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BB5BE" w14:textId="77777777" w:rsidR="000B357D" w:rsidRPr="00D52B9B" w:rsidRDefault="000B357D" w:rsidP="00D52B9B">
      <w:pPr>
        <w:spacing w:afterLines="50" w:after="156"/>
        <w:jc w:val="left"/>
        <w:rPr>
          <w:rFonts w:ascii="Times New Roman" w:eastAsia="宋体" w:hAnsi="Times New Roman" w:cs="Times New Roman"/>
          <w:b/>
          <w:sz w:val="28"/>
        </w:rPr>
      </w:pPr>
      <w:r w:rsidRPr="00D52B9B">
        <w:rPr>
          <w:rFonts w:ascii="Times New Roman" w:eastAsia="宋体" w:hAnsi="Times New Roman" w:cs="Times New Roman"/>
          <w:b/>
          <w:sz w:val="28"/>
        </w:rPr>
        <w:t>Supporting Information</w:t>
      </w:r>
    </w:p>
    <w:p w14:paraId="6568271E" w14:textId="77777777" w:rsidR="000B357D" w:rsidRPr="00C64327" w:rsidRDefault="000B357D" w:rsidP="00C64327">
      <w:pPr>
        <w:jc w:val="center"/>
        <w:rPr>
          <w:rFonts w:ascii="Times New Roman" w:hAnsi="Times New Roman" w:cs="Times New Roman"/>
          <w:b/>
          <w:bCs/>
          <w:sz w:val="24"/>
        </w:rPr>
      </w:pPr>
      <w:bookmarkStart w:id="0" w:name="_Hlk155721461"/>
      <w:r w:rsidRPr="00C64327">
        <w:rPr>
          <w:rFonts w:ascii="Times New Roman" w:hAnsi="Times New Roman" w:cs="Times New Roman"/>
          <w:b/>
          <w:bCs/>
          <w:sz w:val="24"/>
        </w:rPr>
        <w:t xml:space="preserve">Dual-Metal-Doped Perovskite Adsorbents for Efficient Removal of </w:t>
      </w:r>
      <w:proofErr w:type="spellStart"/>
      <w:r w:rsidRPr="00C64327">
        <w:rPr>
          <w:rFonts w:ascii="Times New Roman" w:hAnsi="Times New Roman" w:cs="Times New Roman"/>
          <w:b/>
          <w:bCs/>
          <w:sz w:val="24"/>
        </w:rPr>
        <w:t>Humic</w:t>
      </w:r>
      <w:proofErr w:type="spellEnd"/>
      <w:r w:rsidRPr="00C64327">
        <w:rPr>
          <w:rFonts w:ascii="Times New Roman" w:hAnsi="Times New Roman" w:cs="Times New Roman"/>
          <w:b/>
          <w:bCs/>
          <w:sz w:val="24"/>
        </w:rPr>
        <w:t xml:space="preserve"> Acid </w:t>
      </w:r>
    </w:p>
    <w:bookmarkEnd w:id="0"/>
    <w:p w14:paraId="67B195B8" w14:textId="786ED28D" w:rsidR="000B357D" w:rsidRPr="00C64327" w:rsidRDefault="000B357D" w:rsidP="00C64327">
      <w:pPr>
        <w:spacing w:after="240"/>
        <w:ind w:firstLine="480"/>
        <w:jc w:val="center"/>
        <w:rPr>
          <w:rFonts w:ascii="Times New Roman" w:hAnsi="Times New Roman" w:cs="Times New Roman"/>
          <w:color w:val="000000" w:themeColor="text1"/>
          <w:sz w:val="24"/>
        </w:rPr>
      </w:pPr>
      <w:proofErr w:type="spellStart"/>
      <w:r w:rsidRPr="00C64327">
        <w:rPr>
          <w:rFonts w:ascii="Times New Roman" w:hAnsi="Times New Roman" w:cs="Times New Roman"/>
          <w:color w:val="000000" w:themeColor="text1"/>
          <w:sz w:val="24"/>
        </w:rPr>
        <w:t>Lekai</w:t>
      </w:r>
      <w:proofErr w:type="spellEnd"/>
      <w:r w:rsidRPr="00C64327">
        <w:rPr>
          <w:rFonts w:ascii="Times New Roman" w:hAnsi="Times New Roman" w:cs="Times New Roman"/>
          <w:color w:val="000000" w:themeColor="text1"/>
          <w:sz w:val="24"/>
        </w:rPr>
        <w:t xml:space="preserve"> Zhao</w:t>
      </w:r>
      <w:proofErr w:type="gramStart"/>
      <w:r w:rsidRPr="00C64327">
        <w:rPr>
          <w:rFonts w:ascii="Times New Roman" w:hAnsi="Times New Roman" w:cs="Times New Roman"/>
          <w:color w:val="000000" w:themeColor="text1"/>
          <w:sz w:val="24"/>
          <w:vertAlign w:val="superscript"/>
        </w:rPr>
        <w:t>1,#</w:t>
      </w:r>
      <w:proofErr w:type="gramEnd"/>
      <w:r w:rsidRPr="00C64327">
        <w:rPr>
          <w:rFonts w:ascii="Times New Roman" w:hAnsi="Times New Roman" w:cs="Times New Roman"/>
          <w:color w:val="000000" w:themeColor="text1"/>
          <w:sz w:val="24"/>
        </w:rPr>
        <w:t>, Shuang Han</w:t>
      </w:r>
      <w:r w:rsidRPr="00C64327">
        <w:rPr>
          <w:rFonts w:ascii="Times New Roman" w:hAnsi="Times New Roman" w:cs="Times New Roman"/>
          <w:color w:val="000000" w:themeColor="text1"/>
          <w:sz w:val="24"/>
          <w:vertAlign w:val="superscript"/>
        </w:rPr>
        <w:t>1,#</w:t>
      </w:r>
      <w:r w:rsidRPr="00C64327">
        <w:rPr>
          <w:rFonts w:ascii="Times New Roman" w:hAnsi="Times New Roman" w:cs="Times New Roman"/>
          <w:color w:val="000000" w:themeColor="text1"/>
          <w:sz w:val="24"/>
        </w:rPr>
        <w:t xml:space="preserve">, </w:t>
      </w:r>
      <w:r w:rsidRPr="00C64327">
        <w:rPr>
          <w:rFonts w:ascii="Times New Roman" w:hAnsi="Times New Roman" w:cs="Times New Roman"/>
          <w:sz w:val="24"/>
        </w:rPr>
        <w:t>Xiao Ma</w:t>
      </w:r>
      <w:r w:rsidRPr="00C64327">
        <w:rPr>
          <w:rFonts w:ascii="Times New Roman" w:hAnsi="Times New Roman" w:cs="Times New Roman"/>
          <w:color w:val="000000" w:themeColor="text1"/>
          <w:sz w:val="24"/>
          <w:vertAlign w:val="superscript"/>
        </w:rPr>
        <w:t>1</w:t>
      </w:r>
      <w:r w:rsidRPr="00C64327">
        <w:rPr>
          <w:rFonts w:ascii="Times New Roman" w:hAnsi="Times New Roman" w:cs="Times New Roman"/>
          <w:color w:val="000000" w:themeColor="text1"/>
          <w:sz w:val="24"/>
        </w:rPr>
        <w:t>, Ming Zhou</w:t>
      </w:r>
      <w:r w:rsidRPr="00C64327">
        <w:rPr>
          <w:rFonts w:ascii="Times New Roman" w:hAnsi="Times New Roman" w:cs="Times New Roman"/>
          <w:color w:val="000000" w:themeColor="text1"/>
          <w:sz w:val="24"/>
          <w:vertAlign w:val="superscript"/>
        </w:rPr>
        <w:t>1</w:t>
      </w:r>
      <w:r w:rsidRPr="00C64327">
        <w:rPr>
          <w:rFonts w:ascii="Times New Roman" w:hAnsi="Times New Roman" w:cs="Times New Roman"/>
          <w:color w:val="000000" w:themeColor="text1"/>
          <w:sz w:val="24"/>
        </w:rPr>
        <w:t>,</w:t>
      </w:r>
      <w:r w:rsidRPr="00C64327">
        <w:rPr>
          <w:rFonts w:hint="eastAsia"/>
          <w:sz w:val="24"/>
        </w:rPr>
        <w:t xml:space="preserve"> </w:t>
      </w:r>
      <w:proofErr w:type="spellStart"/>
      <w:r w:rsidRPr="00C64327">
        <w:rPr>
          <w:rFonts w:ascii="Times New Roman" w:hAnsi="Times New Roman" w:cs="Times New Roman" w:hint="eastAsia"/>
          <w:color w:val="000000" w:themeColor="text1"/>
          <w:sz w:val="24"/>
        </w:rPr>
        <w:t>Qiuyue</w:t>
      </w:r>
      <w:proofErr w:type="spellEnd"/>
      <w:r w:rsidRPr="00C64327">
        <w:rPr>
          <w:rFonts w:ascii="Times New Roman" w:hAnsi="Times New Roman" w:cs="Times New Roman" w:hint="eastAsia"/>
          <w:color w:val="000000" w:themeColor="text1"/>
          <w:sz w:val="24"/>
        </w:rPr>
        <w:t xml:space="preserve"> Wang</w:t>
      </w:r>
      <w:r w:rsidRPr="00C64327">
        <w:rPr>
          <w:rFonts w:ascii="Times New Roman" w:hAnsi="Times New Roman" w:cs="Times New Roman"/>
          <w:color w:val="000000" w:themeColor="text1"/>
          <w:sz w:val="24"/>
          <w:vertAlign w:val="superscript"/>
        </w:rPr>
        <w:t>1</w:t>
      </w:r>
      <w:r w:rsidRPr="00D81D25">
        <w:rPr>
          <w:rFonts w:ascii="Times New Roman" w:hAnsi="Times New Roman" w:cs="Times New Roman"/>
          <w:color w:val="000000" w:themeColor="text1"/>
          <w:sz w:val="24"/>
        </w:rPr>
        <w:t>,</w:t>
      </w:r>
      <w:bookmarkStart w:id="1" w:name="OLE_LINK6"/>
      <w:r w:rsidRPr="00D81D25">
        <w:rPr>
          <w:rFonts w:ascii="Times New Roman" w:hAnsi="Times New Roman" w:cs="Times New Roman"/>
          <w:color w:val="000000" w:themeColor="text1"/>
          <w:sz w:val="24"/>
        </w:rPr>
        <w:t xml:space="preserve"> </w:t>
      </w:r>
      <w:r w:rsidR="00D81D25" w:rsidRPr="00D81D25">
        <w:rPr>
          <w:rFonts w:ascii="Times New Roman" w:hAnsi="Times New Roman" w:cs="Times New Roman"/>
          <w:color w:val="000000" w:themeColor="text1"/>
          <w:sz w:val="24"/>
        </w:rPr>
        <w:t>Shasha Feng</w:t>
      </w:r>
      <w:r w:rsidR="00D81D25" w:rsidRPr="00D81D25">
        <w:rPr>
          <w:rFonts w:ascii="Times New Roman" w:hAnsi="Times New Roman" w:cs="Times New Roman"/>
          <w:color w:val="000000" w:themeColor="text1"/>
          <w:sz w:val="24"/>
          <w:vertAlign w:val="superscript"/>
        </w:rPr>
        <w:t>1</w:t>
      </w:r>
      <w:r w:rsidRPr="00C64327">
        <w:rPr>
          <w:rFonts w:ascii="Times New Roman" w:hAnsi="Times New Roman" w:cs="Times New Roman"/>
          <w:color w:val="000000" w:themeColor="text1"/>
          <w:sz w:val="24"/>
        </w:rPr>
        <w:t>, Ze-Xian Low</w:t>
      </w:r>
      <w:r w:rsidRPr="00C64327">
        <w:rPr>
          <w:rFonts w:ascii="Times New Roman" w:hAnsi="Times New Roman" w:cs="Times New Roman"/>
          <w:color w:val="000000" w:themeColor="text1"/>
          <w:sz w:val="24"/>
          <w:vertAlign w:val="superscript"/>
        </w:rPr>
        <w:t>1</w:t>
      </w:r>
      <w:r w:rsidRPr="00C64327">
        <w:rPr>
          <w:rFonts w:ascii="Times New Roman" w:hAnsi="Times New Roman" w:cs="Times New Roman"/>
          <w:color w:val="000000" w:themeColor="text1"/>
          <w:sz w:val="24"/>
        </w:rPr>
        <w:t>*</w:t>
      </w:r>
      <w:r w:rsidR="00817C28" w:rsidRPr="00D81D25">
        <w:rPr>
          <w:rFonts w:ascii="Times New Roman" w:hAnsi="Times New Roman" w:cs="Times New Roman"/>
          <w:color w:val="000000" w:themeColor="text1"/>
          <w:sz w:val="24"/>
        </w:rPr>
        <w:t xml:space="preserve">, </w:t>
      </w:r>
      <w:proofErr w:type="spellStart"/>
      <w:r w:rsidR="00817C28" w:rsidRPr="00D81D25">
        <w:rPr>
          <w:rFonts w:ascii="Times New Roman" w:hAnsi="Times New Roman" w:cs="Times New Roman"/>
          <w:color w:val="000000" w:themeColor="text1"/>
          <w:sz w:val="24"/>
        </w:rPr>
        <w:t>Zhaoxiang</w:t>
      </w:r>
      <w:proofErr w:type="spellEnd"/>
      <w:r w:rsidR="00817C28" w:rsidRPr="00C64327">
        <w:rPr>
          <w:rFonts w:ascii="Times New Roman" w:hAnsi="Times New Roman" w:cs="Times New Roman"/>
          <w:color w:val="000000" w:themeColor="text1"/>
          <w:sz w:val="24"/>
        </w:rPr>
        <w:t xml:space="preserve"> Zhong</w:t>
      </w:r>
      <w:r w:rsidR="00817C28" w:rsidRPr="00C64327">
        <w:rPr>
          <w:rFonts w:ascii="Times New Roman" w:hAnsi="Times New Roman" w:cs="Times New Roman"/>
          <w:color w:val="000000" w:themeColor="text1"/>
          <w:sz w:val="24"/>
          <w:vertAlign w:val="superscript"/>
        </w:rPr>
        <w:t>1,2</w:t>
      </w:r>
      <w:r w:rsidR="00817C28">
        <w:rPr>
          <w:rFonts w:ascii="Times New Roman" w:hAnsi="Times New Roman" w:cs="Times New Roman" w:hint="eastAsia"/>
          <w:color w:val="000000" w:themeColor="text1"/>
          <w:sz w:val="24"/>
          <w:vertAlign w:val="superscript"/>
        </w:rPr>
        <w:t>*</w:t>
      </w:r>
      <w:r w:rsidRPr="00C64327">
        <w:rPr>
          <w:rFonts w:ascii="Times New Roman" w:hAnsi="Times New Roman" w:cs="Times New Roman"/>
          <w:color w:val="000000" w:themeColor="text1"/>
          <w:sz w:val="24"/>
        </w:rPr>
        <w:t xml:space="preserve">, </w:t>
      </w:r>
      <w:proofErr w:type="spellStart"/>
      <w:r w:rsidRPr="00C64327">
        <w:rPr>
          <w:rFonts w:ascii="Times New Roman" w:hAnsi="Times New Roman" w:cs="Times New Roman"/>
          <w:color w:val="000000" w:themeColor="text1"/>
          <w:sz w:val="24"/>
        </w:rPr>
        <w:t>Weihong</w:t>
      </w:r>
      <w:proofErr w:type="spellEnd"/>
      <w:r w:rsidRPr="00C64327">
        <w:rPr>
          <w:rFonts w:ascii="Times New Roman" w:hAnsi="Times New Roman" w:cs="Times New Roman"/>
          <w:color w:val="000000" w:themeColor="text1"/>
          <w:sz w:val="24"/>
        </w:rPr>
        <w:t xml:space="preserve"> Xing</w:t>
      </w:r>
      <w:bookmarkEnd w:id="1"/>
      <w:r w:rsidRPr="00C64327">
        <w:rPr>
          <w:rFonts w:ascii="Times New Roman" w:hAnsi="Times New Roman" w:cs="Times New Roman"/>
          <w:color w:val="000000" w:themeColor="text1"/>
          <w:sz w:val="24"/>
          <w:vertAlign w:val="superscript"/>
        </w:rPr>
        <w:t>1,3</w:t>
      </w:r>
      <w:r w:rsidRPr="00C64327">
        <w:rPr>
          <w:rFonts w:ascii="Times New Roman" w:hAnsi="Times New Roman" w:cs="Times New Roman" w:hint="eastAsia"/>
          <w:color w:val="000000" w:themeColor="text1"/>
          <w:sz w:val="24"/>
          <w:vertAlign w:val="superscript"/>
        </w:rPr>
        <w:t>,4</w:t>
      </w:r>
      <w:r w:rsidRPr="00C64327">
        <w:rPr>
          <w:rFonts w:ascii="Times New Roman" w:hAnsi="Times New Roman" w:cs="Times New Roman"/>
          <w:color w:val="000000" w:themeColor="text1"/>
          <w:sz w:val="24"/>
        </w:rPr>
        <w:t>*</w:t>
      </w:r>
    </w:p>
    <w:p w14:paraId="22C99C4C" w14:textId="77777777" w:rsidR="000B357D" w:rsidRDefault="000B357D" w:rsidP="00C64327">
      <w:pPr>
        <w:rPr>
          <w:rFonts w:ascii="Times New Roman" w:hAnsi="Times New Roman" w:cs="Times New Roman"/>
          <w:color w:val="000000"/>
        </w:rPr>
      </w:pPr>
      <w:r w:rsidRPr="003F0D1D">
        <w:rPr>
          <w:rFonts w:ascii="Times New Roman" w:hAnsi="Times New Roman" w:cs="Times New Roman"/>
          <w:color w:val="000000"/>
          <w:vertAlign w:val="superscript"/>
        </w:rPr>
        <w:t>1</w:t>
      </w:r>
      <w:r w:rsidRPr="00F6347B">
        <w:rPr>
          <w:rFonts w:ascii="Times New Roman" w:hAnsi="Times New Roman" w:cs="Times New Roman" w:hint="eastAsia"/>
          <w:color w:val="000000"/>
        </w:rPr>
        <w:t>State Key Laboratory of Materials-Oriented Chemical Engineering, National Engineering Research Center for Special Separation Membrane, Nanjing Tech University, Nanjing, China</w:t>
      </w:r>
      <w:r>
        <w:rPr>
          <w:rFonts w:ascii="Times New Roman" w:hAnsi="Times New Roman" w:cs="Times New Roman" w:hint="eastAsia"/>
          <w:color w:val="000000"/>
        </w:rPr>
        <w:t>.</w:t>
      </w:r>
    </w:p>
    <w:p w14:paraId="2B7DCB07" w14:textId="77777777" w:rsidR="000B357D" w:rsidRPr="00F6347B" w:rsidRDefault="000B357D" w:rsidP="00C64327">
      <w:pPr>
        <w:rPr>
          <w:rFonts w:ascii="Times New Roman" w:hAnsi="Times New Roman" w:cs="Times New Roman"/>
          <w:color w:val="000000"/>
        </w:rPr>
      </w:pPr>
      <w:r w:rsidRPr="003F0D1D">
        <w:rPr>
          <w:rFonts w:ascii="Times New Roman" w:hAnsi="Times New Roman" w:cs="Times New Roman" w:hint="eastAsia"/>
          <w:color w:val="000000"/>
          <w:vertAlign w:val="superscript"/>
        </w:rPr>
        <w:t>2</w:t>
      </w:r>
      <w:r>
        <w:rPr>
          <w:rFonts w:ascii="Times New Roman" w:hAnsi="Times New Roman" w:cs="Times New Roman" w:hint="eastAsia"/>
          <w:color w:val="000000"/>
        </w:rPr>
        <w:t xml:space="preserve">School of Environmental Science and Engineering, </w:t>
      </w:r>
      <w:r w:rsidRPr="00F6347B">
        <w:rPr>
          <w:rFonts w:ascii="Times New Roman" w:hAnsi="Times New Roman" w:cs="Times New Roman" w:hint="eastAsia"/>
          <w:color w:val="000000"/>
        </w:rPr>
        <w:t>Nanjing Tech University, Nanjing, China</w:t>
      </w:r>
      <w:r>
        <w:rPr>
          <w:rFonts w:ascii="Times New Roman" w:hAnsi="Times New Roman" w:cs="Times New Roman" w:hint="eastAsia"/>
          <w:color w:val="000000"/>
        </w:rPr>
        <w:t>.</w:t>
      </w:r>
    </w:p>
    <w:p w14:paraId="13E2A6F5" w14:textId="77777777" w:rsidR="000B357D" w:rsidRPr="00F6347B" w:rsidRDefault="000B357D" w:rsidP="00C64327">
      <w:pPr>
        <w:rPr>
          <w:rFonts w:ascii="Times New Roman" w:hAnsi="Times New Roman" w:cs="Times New Roman"/>
          <w:color w:val="000000"/>
        </w:rPr>
      </w:pPr>
      <w:r>
        <w:rPr>
          <w:rFonts w:ascii="Times New Roman" w:hAnsi="Times New Roman" w:cs="Times New Roman" w:hint="eastAsia"/>
          <w:color w:val="000000"/>
          <w:vertAlign w:val="superscript"/>
        </w:rPr>
        <w:t>3</w:t>
      </w:r>
      <w:r w:rsidRPr="00F6347B">
        <w:rPr>
          <w:rFonts w:ascii="Times New Roman" w:hAnsi="Times New Roman" w:cs="Times New Roman" w:hint="eastAsia"/>
          <w:color w:val="000000"/>
        </w:rPr>
        <w:t>Energy and Environmental Materials Research Department, Suzhou Laboratory, Suzhou,</w:t>
      </w:r>
      <w:r>
        <w:rPr>
          <w:rFonts w:ascii="Times New Roman" w:hAnsi="Times New Roman" w:cs="Times New Roman" w:hint="eastAsia"/>
          <w:color w:val="000000"/>
        </w:rPr>
        <w:t xml:space="preserve"> </w:t>
      </w:r>
      <w:r w:rsidRPr="00F6347B">
        <w:rPr>
          <w:rFonts w:ascii="Times New Roman" w:hAnsi="Times New Roman" w:cs="Times New Roman" w:hint="eastAsia"/>
          <w:color w:val="000000"/>
        </w:rPr>
        <w:t>China</w:t>
      </w:r>
    </w:p>
    <w:p w14:paraId="792BCF8E" w14:textId="77777777" w:rsidR="000B357D" w:rsidRDefault="000B357D" w:rsidP="00C64327">
      <w:pPr>
        <w:rPr>
          <w:rFonts w:ascii="Times New Roman" w:hAnsi="Times New Roman" w:cs="Times New Roman"/>
          <w:color w:val="000000"/>
        </w:rPr>
      </w:pPr>
      <w:r>
        <w:rPr>
          <w:rFonts w:ascii="Times New Roman" w:hAnsi="Times New Roman" w:cs="Times New Roman" w:hint="eastAsia"/>
          <w:color w:val="000000"/>
          <w:vertAlign w:val="superscript"/>
        </w:rPr>
        <w:t>4</w:t>
      </w:r>
      <w:r w:rsidRPr="00F6347B">
        <w:rPr>
          <w:rFonts w:ascii="Times New Roman" w:hAnsi="Times New Roman" w:cs="Times New Roman" w:hint="eastAsia"/>
          <w:color w:val="000000"/>
        </w:rPr>
        <w:t>Jiangsu University, Zhen</w:t>
      </w:r>
      <w:r>
        <w:rPr>
          <w:rFonts w:ascii="Times New Roman" w:hAnsi="Times New Roman" w:cs="Times New Roman"/>
          <w:color w:val="000000"/>
        </w:rPr>
        <w:t>jiang</w:t>
      </w:r>
      <w:r w:rsidRPr="00F6347B">
        <w:rPr>
          <w:rFonts w:ascii="Times New Roman" w:hAnsi="Times New Roman" w:cs="Times New Roman" w:hint="eastAsia"/>
          <w:color w:val="000000"/>
        </w:rPr>
        <w:t>, China</w:t>
      </w:r>
      <w:r>
        <w:rPr>
          <w:rFonts w:ascii="Times New Roman" w:hAnsi="Times New Roman" w:cs="Times New Roman" w:hint="eastAsia"/>
          <w:color w:val="000000"/>
        </w:rPr>
        <w:t>.</w:t>
      </w:r>
    </w:p>
    <w:p w14:paraId="20C67086" w14:textId="77777777" w:rsidR="000B357D" w:rsidRPr="00E74753" w:rsidRDefault="000B357D" w:rsidP="00C64327">
      <w:pPr>
        <w:rPr>
          <w:rFonts w:ascii="Times New Roman" w:hAnsi="Times New Roman" w:cs="Times New Roman"/>
          <w:color w:val="000000"/>
        </w:rPr>
      </w:pPr>
    </w:p>
    <w:p w14:paraId="77D79AEB" w14:textId="77777777" w:rsidR="000B357D" w:rsidRPr="00E74753" w:rsidRDefault="000B357D" w:rsidP="00C64327">
      <w:pPr>
        <w:rPr>
          <w:rFonts w:ascii="Times New Roman" w:hAnsi="Times New Roman" w:cs="Times New Roman"/>
          <w:color w:val="000000"/>
        </w:rPr>
      </w:pPr>
      <w:r w:rsidRPr="00E74753">
        <w:rPr>
          <w:rFonts w:ascii="Times New Roman" w:hAnsi="Times New Roman" w:cs="Times New Roman"/>
          <w:color w:val="000000"/>
        </w:rPr>
        <w:t xml:space="preserve">Corresponding authors: </w:t>
      </w:r>
    </w:p>
    <w:p w14:paraId="255F2C33" w14:textId="62CEB1C5" w:rsidR="000B357D" w:rsidRDefault="000B357D" w:rsidP="00C64327">
      <w:pPr>
        <w:rPr>
          <w:rFonts w:ascii="Times New Roman" w:hAnsi="Times New Roman" w:cs="Times New Roman"/>
          <w:color w:val="000000" w:themeColor="text1"/>
        </w:rPr>
      </w:pPr>
      <w:r w:rsidRPr="00E74753">
        <w:rPr>
          <w:rFonts w:ascii="Times New Roman" w:hAnsi="Times New Roman" w:cs="Times New Roman"/>
          <w:color w:val="000000" w:themeColor="text1"/>
        </w:rPr>
        <w:t xml:space="preserve">Ze-Xian Low: </w:t>
      </w:r>
      <w:r w:rsidR="00817C28" w:rsidRPr="00817C28">
        <w:rPr>
          <w:rFonts w:ascii="Times New Roman" w:hAnsi="Times New Roman" w:cs="Times New Roman"/>
          <w:color w:val="000000" w:themeColor="text1"/>
        </w:rPr>
        <w:t>nicholas.low@njtech.edu.cn</w:t>
      </w:r>
    </w:p>
    <w:p w14:paraId="36228AAF" w14:textId="017F6CD3" w:rsidR="00817C28" w:rsidRPr="00E74753" w:rsidRDefault="00817C28" w:rsidP="00C64327">
      <w:pPr>
        <w:rPr>
          <w:rFonts w:ascii="Times New Roman" w:hAnsi="Times New Roman" w:cs="Times New Roman"/>
          <w:color w:val="000000" w:themeColor="text1"/>
        </w:rPr>
      </w:pPr>
      <w:proofErr w:type="spellStart"/>
      <w:r w:rsidRPr="00817C28">
        <w:rPr>
          <w:rFonts w:ascii="Times New Roman" w:hAnsi="Times New Roman" w:cs="Times New Roman"/>
          <w:color w:val="000000" w:themeColor="text1"/>
        </w:rPr>
        <w:t>Zhaoxiang</w:t>
      </w:r>
      <w:proofErr w:type="spellEnd"/>
      <w:r w:rsidRPr="00817C28">
        <w:rPr>
          <w:rFonts w:ascii="Times New Roman" w:hAnsi="Times New Roman" w:cs="Times New Roman"/>
          <w:color w:val="000000" w:themeColor="text1"/>
        </w:rPr>
        <w:t xml:space="preserve"> Zhong: zhongzx@njtech.edu.cn</w:t>
      </w:r>
    </w:p>
    <w:p w14:paraId="4F2F59B2" w14:textId="77777777" w:rsidR="000B357D" w:rsidRPr="00E74753" w:rsidRDefault="000B357D" w:rsidP="00C64327">
      <w:pPr>
        <w:rPr>
          <w:rFonts w:ascii="Times New Roman" w:hAnsi="Times New Roman" w:cs="Times New Roman"/>
          <w:color w:val="000000" w:themeColor="text1"/>
        </w:rPr>
      </w:pPr>
      <w:proofErr w:type="spellStart"/>
      <w:r w:rsidRPr="00E74753">
        <w:rPr>
          <w:rFonts w:ascii="Times New Roman" w:hAnsi="Times New Roman" w:cs="Times New Roman"/>
          <w:color w:val="000000" w:themeColor="text1"/>
        </w:rPr>
        <w:t>Weihong</w:t>
      </w:r>
      <w:proofErr w:type="spellEnd"/>
      <w:r w:rsidRPr="00E74753">
        <w:rPr>
          <w:rFonts w:ascii="Times New Roman" w:hAnsi="Times New Roman" w:cs="Times New Roman"/>
          <w:color w:val="000000" w:themeColor="text1"/>
        </w:rPr>
        <w:t xml:space="preserve"> Xing: xingwh@njtech.edu.cn </w:t>
      </w:r>
    </w:p>
    <w:p w14:paraId="6690F234" w14:textId="77777777" w:rsidR="000B357D" w:rsidRPr="00E74753" w:rsidRDefault="000B357D" w:rsidP="00C64327">
      <w:pPr>
        <w:rPr>
          <w:rFonts w:ascii="Times New Roman" w:eastAsia="等线" w:hAnsi="Times New Roman" w:cs="Times New Roman"/>
          <w:color w:val="000000"/>
        </w:rPr>
      </w:pPr>
    </w:p>
    <w:p w14:paraId="61A8AE59" w14:textId="77777777" w:rsidR="000B357D" w:rsidRPr="00E74753" w:rsidRDefault="000B357D" w:rsidP="00C64327">
      <w:pPr>
        <w:rPr>
          <w:rFonts w:ascii="Times New Roman" w:eastAsia="等线" w:hAnsi="Times New Roman" w:cs="Times New Roman"/>
          <w:color w:val="000000"/>
        </w:rPr>
      </w:pPr>
      <w:r w:rsidRPr="003F0D1D">
        <w:rPr>
          <w:rFonts w:ascii="Times New Roman" w:eastAsia="等线" w:hAnsi="Times New Roman" w:cs="Times New Roman"/>
          <w:color w:val="000000"/>
          <w:vertAlign w:val="superscript"/>
        </w:rPr>
        <w:t>#</w:t>
      </w:r>
      <w:r w:rsidRPr="00E74753">
        <w:rPr>
          <w:rFonts w:ascii="Times New Roman" w:eastAsia="等线" w:hAnsi="Times New Roman" w:cs="Times New Roman"/>
          <w:color w:val="000000"/>
        </w:rPr>
        <w:t>These authors contributed equally to this paper</w:t>
      </w:r>
    </w:p>
    <w:p w14:paraId="1F357708" w14:textId="77777777" w:rsidR="000B357D" w:rsidRPr="00C64327" w:rsidRDefault="000B357D" w:rsidP="0057331A">
      <w:pPr>
        <w:jc w:val="center"/>
        <w:rPr>
          <w:rFonts w:ascii="Times New Roman" w:eastAsia="宋体" w:hAnsi="Times New Roman" w:cs="Times New Roman"/>
          <w:b/>
          <w:sz w:val="28"/>
        </w:rPr>
      </w:pPr>
    </w:p>
    <w:p w14:paraId="61243A8E" w14:textId="77777777" w:rsidR="000B357D" w:rsidRDefault="000B357D" w:rsidP="0057331A">
      <w:pPr>
        <w:jc w:val="center"/>
        <w:rPr>
          <w:rFonts w:ascii="Times New Roman" w:eastAsia="宋体" w:hAnsi="Times New Roman" w:cs="Times New Roman"/>
          <w:b/>
          <w:sz w:val="28"/>
        </w:rPr>
      </w:pPr>
    </w:p>
    <w:p w14:paraId="45E752D2" w14:textId="77777777" w:rsidR="000B357D" w:rsidRDefault="000B357D" w:rsidP="0057331A">
      <w:pPr>
        <w:jc w:val="center"/>
        <w:rPr>
          <w:rFonts w:ascii="Times New Roman" w:eastAsia="宋体" w:hAnsi="Times New Roman" w:cs="Times New Roman"/>
          <w:b/>
          <w:sz w:val="28"/>
        </w:rPr>
      </w:pPr>
    </w:p>
    <w:p w14:paraId="56611815" w14:textId="77777777" w:rsidR="000B357D" w:rsidRDefault="000B357D" w:rsidP="0057331A">
      <w:pPr>
        <w:jc w:val="center"/>
        <w:rPr>
          <w:rFonts w:ascii="Times New Roman" w:eastAsia="宋体" w:hAnsi="Times New Roman" w:cs="Times New Roman"/>
          <w:b/>
          <w:sz w:val="28"/>
        </w:rPr>
      </w:pPr>
    </w:p>
    <w:p w14:paraId="65E5B6A4" w14:textId="77777777" w:rsidR="000B357D" w:rsidRDefault="000B357D" w:rsidP="0057331A">
      <w:pPr>
        <w:jc w:val="center"/>
        <w:rPr>
          <w:rFonts w:ascii="Times New Roman" w:eastAsia="宋体" w:hAnsi="Times New Roman" w:cs="Times New Roman"/>
          <w:b/>
          <w:sz w:val="28"/>
        </w:rPr>
      </w:pPr>
    </w:p>
    <w:p w14:paraId="389CA9B0" w14:textId="77777777" w:rsidR="000B357D" w:rsidRDefault="000B357D" w:rsidP="0057331A">
      <w:pPr>
        <w:jc w:val="center"/>
        <w:rPr>
          <w:rFonts w:ascii="Times New Roman" w:eastAsia="宋体" w:hAnsi="Times New Roman" w:cs="Times New Roman"/>
          <w:b/>
          <w:sz w:val="28"/>
        </w:rPr>
      </w:pPr>
    </w:p>
    <w:p w14:paraId="6D26A54B" w14:textId="77777777" w:rsidR="000B357D" w:rsidRDefault="000B357D" w:rsidP="0057331A">
      <w:pPr>
        <w:jc w:val="center"/>
        <w:rPr>
          <w:rFonts w:ascii="Times New Roman" w:eastAsia="宋体" w:hAnsi="Times New Roman" w:cs="Times New Roman"/>
          <w:b/>
          <w:sz w:val="28"/>
        </w:rPr>
      </w:pPr>
    </w:p>
    <w:p w14:paraId="7EA01EB6" w14:textId="77777777" w:rsidR="000B357D" w:rsidRDefault="000B357D" w:rsidP="0057331A">
      <w:pPr>
        <w:jc w:val="center"/>
        <w:rPr>
          <w:rFonts w:ascii="Times New Roman" w:eastAsia="宋体" w:hAnsi="Times New Roman" w:cs="Times New Roman"/>
          <w:b/>
          <w:sz w:val="28"/>
        </w:rPr>
      </w:pPr>
    </w:p>
    <w:p w14:paraId="5FC71EAE" w14:textId="77777777" w:rsidR="000B357D" w:rsidRDefault="000B357D" w:rsidP="0057331A">
      <w:pPr>
        <w:jc w:val="center"/>
        <w:rPr>
          <w:rFonts w:ascii="Times New Roman" w:eastAsia="宋体" w:hAnsi="Times New Roman" w:cs="Times New Roman"/>
          <w:b/>
          <w:sz w:val="28"/>
        </w:rPr>
      </w:pPr>
    </w:p>
    <w:p w14:paraId="74F0EF12" w14:textId="77777777" w:rsidR="000B357D" w:rsidRDefault="000B357D" w:rsidP="0057331A">
      <w:pPr>
        <w:jc w:val="center"/>
        <w:rPr>
          <w:rFonts w:ascii="Times New Roman" w:eastAsia="宋体" w:hAnsi="Times New Roman" w:cs="Times New Roman"/>
          <w:b/>
          <w:sz w:val="28"/>
        </w:rPr>
      </w:pPr>
    </w:p>
    <w:p w14:paraId="5A107B06" w14:textId="77777777" w:rsidR="000B357D" w:rsidRDefault="000B357D" w:rsidP="0057331A">
      <w:pPr>
        <w:jc w:val="center"/>
        <w:rPr>
          <w:rFonts w:ascii="Times New Roman" w:eastAsia="宋体" w:hAnsi="Times New Roman" w:cs="Times New Roman"/>
          <w:b/>
          <w:sz w:val="28"/>
        </w:rPr>
      </w:pPr>
    </w:p>
    <w:p w14:paraId="454C8E30" w14:textId="77777777" w:rsidR="000B357D" w:rsidRDefault="000B357D" w:rsidP="0057331A">
      <w:pPr>
        <w:jc w:val="center"/>
        <w:rPr>
          <w:rFonts w:ascii="Times New Roman" w:eastAsia="宋体" w:hAnsi="Times New Roman" w:cs="Times New Roman"/>
          <w:b/>
          <w:sz w:val="28"/>
        </w:rPr>
      </w:pPr>
    </w:p>
    <w:p w14:paraId="24F7AEB1" w14:textId="77777777" w:rsidR="000B357D" w:rsidRDefault="000B357D" w:rsidP="0057331A">
      <w:pPr>
        <w:jc w:val="center"/>
        <w:rPr>
          <w:rFonts w:ascii="Times New Roman" w:eastAsia="宋体" w:hAnsi="Times New Roman" w:cs="Times New Roman"/>
          <w:b/>
          <w:sz w:val="28"/>
        </w:rPr>
      </w:pPr>
    </w:p>
    <w:p w14:paraId="4CF57B51" w14:textId="1C040135" w:rsidR="000B357D" w:rsidRPr="0098412F" w:rsidRDefault="00DC10AB" w:rsidP="00BC3698">
      <w:pPr>
        <w:jc w:val="center"/>
        <w:rPr>
          <w:rFonts w:ascii="Times New Roman" w:eastAsia="宋体" w:hAnsi="Times New Roman" w:cs="Times New Roman"/>
          <w:b/>
          <w:sz w:val="28"/>
        </w:rPr>
      </w:pPr>
      <w:r>
        <w:rPr>
          <w:rFonts w:ascii="Times New Roman" w:eastAsia="宋体" w:hAnsi="Times New Roman" w:cs="Times New Roman"/>
          <w:b/>
          <w:sz w:val="28"/>
        </w:rPr>
        <w:lastRenderedPageBreak/>
        <w:t xml:space="preserve">Table of </w:t>
      </w:r>
      <w:r w:rsidR="000B357D" w:rsidRPr="0098412F">
        <w:rPr>
          <w:rFonts w:ascii="Times New Roman" w:eastAsia="宋体" w:hAnsi="Times New Roman" w:cs="Times New Roman"/>
          <w:b/>
          <w:sz w:val="28"/>
        </w:rPr>
        <w:t>Contents</w:t>
      </w:r>
    </w:p>
    <w:p w14:paraId="25681B22" w14:textId="2388BC27" w:rsidR="00C17094" w:rsidRPr="0055789E" w:rsidRDefault="00C17094" w:rsidP="00BC3698">
      <w:pPr>
        <w:pStyle w:val="ListParagraph1"/>
        <w:spacing w:line="360" w:lineRule="auto"/>
        <w:ind w:firstLineChars="0" w:firstLine="0"/>
        <w:jc w:val="both"/>
        <w:rPr>
          <w:rFonts w:ascii="Times New Roman" w:hAnsi="Times New Roman"/>
          <w:b/>
          <w:bCs/>
          <w:szCs w:val="24"/>
        </w:rPr>
      </w:pPr>
      <w:r w:rsidRPr="0055789E">
        <w:rPr>
          <w:rFonts w:ascii="Times New Roman" w:hAnsi="Times New Roman"/>
          <w:b/>
          <w:bCs/>
          <w:szCs w:val="24"/>
        </w:rPr>
        <w:t>Methodology</w:t>
      </w:r>
    </w:p>
    <w:p w14:paraId="0088A30E" w14:textId="1259CA3F" w:rsidR="000B357D" w:rsidRPr="0055789E" w:rsidRDefault="00C17094" w:rsidP="00BC3698">
      <w:pPr>
        <w:pStyle w:val="ListParagraph1"/>
        <w:spacing w:line="360" w:lineRule="auto"/>
        <w:ind w:firstLineChars="0" w:firstLine="0"/>
        <w:jc w:val="both"/>
        <w:rPr>
          <w:rFonts w:ascii="Times New Roman" w:hAnsi="Times New Roman"/>
          <w:szCs w:val="24"/>
        </w:rPr>
      </w:pPr>
      <w:r w:rsidRPr="0055789E">
        <w:rPr>
          <w:rFonts w:ascii="Times New Roman" w:hAnsi="Times New Roman"/>
          <w:szCs w:val="24"/>
        </w:rPr>
        <w:t>1.</w:t>
      </w:r>
      <w:r w:rsidR="000B357D" w:rsidRPr="0055789E">
        <w:rPr>
          <w:rFonts w:ascii="Times New Roman" w:hAnsi="Times New Roman"/>
          <w:szCs w:val="24"/>
        </w:rPr>
        <w:t xml:space="preserve"> </w:t>
      </w:r>
      <w:r w:rsidR="000B357D" w:rsidRPr="00C17094">
        <w:rPr>
          <w:rFonts w:ascii="Times New Roman" w:hAnsi="Times New Roman" w:hint="eastAsia"/>
          <w:szCs w:val="24"/>
        </w:rPr>
        <w:t>Computational simulation.</w:t>
      </w:r>
    </w:p>
    <w:p w14:paraId="14E3EE49" w14:textId="24BD8859" w:rsidR="000B357D" w:rsidRPr="0055789E" w:rsidRDefault="00C17094" w:rsidP="00BC3698">
      <w:pPr>
        <w:pStyle w:val="ListParagraph1"/>
        <w:spacing w:line="360" w:lineRule="auto"/>
        <w:ind w:firstLineChars="0" w:firstLine="0"/>
        <w:jc w:val="both"/>
        <w:rPr>
          <w:rFonts w:ascii="Times New Roman" w:hAnsi="Times New Roman"/>
          <w:szCs w:val="24"/>
        </w:rPr>
      </w:pPr>
      <w:r w:rsidRPr="0055789E">
        <w:rPr>
          <w:rFonts w:ascii="Times New Roman" w:hAnsi="Times New Roman"/>
          <w:szCs w:val="24"/>
        </w:rPr>
        <w:t>2.</w:t>
      </w:r>
      <w:bookmarkStart w:id="2" w:name="_Hlk179275176"/>
      <w:r w:rsidR="000B357D" w:rsidRPr="0055789E">
        <w:rPr>
          <w:rFonts w:ascii="Times New Roman" w:hAnsi="Times New Roman"/>
          <w:szCs w:val="24"/>
        </w:rPr>
        <w:t xml:space="preserve"> </w:t>
      </w:r>
      <w:r w:rsidR="000B357D" w:rsidRPr="00C17094">
        <w:rPr>
          <w:rFonts w:ascii="Times New Roman" w:hAnsi="Times New Roman" w:hint="eastAsia"/>
          <w:szCs w:val="24"/>
        </w:rPr>
        <w:t>Static Experiment</w:t>
      </w:r>
      <w:r w:rsidR="00DC10AB" w:rsidRPr="00C17094">
        <w:rPr>
          <w:rFonts w:ascii="Times New Roman" w:hAnsi="Times New Roman"/>
          <w:szCs w:val="24"/>
        </w:rPr>
        <w:t>s</w:t>
      </w:r>
      <w:bookmarkEnd w:id="2"/>
      <w:r w:rsidR="00DC10AB" w:rsidRPr="00C17094">
        <w:rPr>
          <w:rFonts w:ascii="Times New Roman" w:hAnsi="Times New Roman"/>
          <w:szCs w:val="24"/>
        </w:rPr>
        <w:t>.</w:t>
      </w:r>
    </w:p>
    <w:p w14:paraId="073921B8" w14:textId="3CB81BDE" w:rsidR="000B357D" w:rsidRPr="0055789E" w:rsidRDefault="00C17094" w:rsidP="00BC3698">
      <w:pPr>
        <w:pStyle w:val="ListParagraph1"/>
        <w:spacing w:line="360" w:lineRule="auto"/>
        <w:ind w:firstLineChars="0" w:firstLine="0"/>
        <w:jc w:val="both"/>
        <w:rPr>
          <w:rFonts w:ascii="Times New Roman" w:hAnsi="Times New Roman"/>
          <w:szCs w:val="24"/>
        </w:rPr>
      </w:pPr>
      <w:r w:rsidRPr="0055789E">
        <w:rPr>
          <w:rFonts w:ascii="Times New Roman" w:hAnsi="Times New Roman"/>
          <w:szCs w:val="24"/>
        </w:rPr>
        <w:t>3.</w:t>
      </w:r>
      <w:r w:rsidR="000B357D" w:rsidRPr="00C17094">
        <w:rPr>
          <w:rFonts w:ascii="Times New Roman" w:hAnsi="Times New Roman" w:hint="eastAsia"/>
          <w:szCs w:val="24"/>
        </w:rPr>
        <w:t xml:space="preserve"> </w:t>
      </w:r>
      <w:bookmarkStart w:id="3" w:name="_Hlk179275251"/>
      <w:r w:rsidR="000B357D" w:rsidRPr="00C17094">
        <w:rPr>
          <w:rFonts w:ascii="Times New Roman" w:hAnsi="Times New Roman" w:hint="eastAsia"/>
          <w:szCs w:val="24"/>
        </w:rPr>
        <w:t xml:space="preserve">Dynamic </w:t>
      </w:r>
      <w:r w:rsidR="00DC10AB" w:rsidRPr="00C17094">
        <w:rPr>
          <w:rFonts w:ascii="Times New Roman" w:hAnsi="Times New Roman" w:hint="eastAsia"/>
          <w:szCs w:val="24"/>
        </w:rPr>
        <w:t>Experiment</w:t>
      </w:r>
      <w:r w:rsidR="00DC10AB" w:rsidRPr="00C17094">
        <w:rPr>
          <w:rFonts w:ascii="Times New Roman" w:hAnsi="Times New Roman"/>
          <w:szCs w:val="24"/>
        </w:rPr>
        <w:t>s</w:t>
      </w:r>
      <w:bookmarkEnd w:id="3"/>
      <w:r w:rsidR="00DC10AB" w:rsidRPr="00C17094">
        <w:rPr>
          <w:rFonts w:ascii="Times New Roman" w:hAnsi="Times New Roman"/>
          <w:szCs w:val="24"/>
        </w:rPr>
        <w:t>.</w:t>
      </w:r>
    </w:p>
    <w:p w14:paraId="6AB3B8A5" w14:textId="77777777" w:rsidR="000B357D" w:rsidRDefault="000B357D" w:rsidP="00BC3698">
      <w:pPr>
        <w:pStyle w:val="ListParagraph1"/>
        <w:spacing w:line="360" w:lineRule="auto"/>
        <w:ind w:firstLineChars="0" w:firstLine="0"/>
        <w:jc w:val="both"/>
        <w:rPr>
          <w:rFonts w:ascii="Times New Roman" w:hAnsi="Times New Roman"/>
          <w:color w:val="77206D" w:themeColor="accent5" w:themeShade="BF"/>
          <w:szCs w:val="24"/>
        </w:rPr>
      </w:pPr>
    </w:p>
    <w:p w14:paraId="0BBF6F15" w14:textId="7DA32CCB" w:rsidR="000B357D" w:rsidRDefault="000B357D" w:rsidP="00BC3698">
      <w:pPr>
        <w:pStyle w:val="ListParagraph1"/>
        <w:spacing w:line="360" w:lineRule="auto"/>
        <w:ind w:firstLineChars="0" w:firstLine="0"/>
        <w:jc w:val="both"/>
        <w:rPr>
          <w:rFonts w:ascii="Times New Roman" w:hAnsi="Times New Roman"/>
          <w:szCs w:val="24"/>
        </w:rPr>
      </w:pPr>
      <w:r w:rsidRPr="000B357D">
        <w:rPr>
          <w:rFonts w:ascii="Times New Roman" w:hAnsi="Times New Roman"/>
          <w:color w:val="0070C0"/>
          <w:szCs w:val="24"/>
        </w:rPr>
        <w:t>Fig. S1</w:t>
      </w:r>
      <w:r w:rsidRPr="000B357D">
        <w:rPr>
          <w:rFonts w:ascii="Times New Roman" w:hAnsi="Times New Roman" w:hint="eastAsia"/>
          <w:color w:val="0070C0"/>
          <w:szCs w:val="24"/>
        </w:rPr>
        <w:t>.</w:t>
      </w:r>
      <w:r w:rsidRPr="00764C33">
        <w:rPr>
          <w:rFonts w:ascii="Times New Roman" w:hAnsi="Times New Roman"/>
          <w:color w:val="77206D" w:themeColor="accent5" w:themeShade="BF"/>
          <w:szCs w:val="24"/>
        </w:rPr>
        <w:t xml:space="preserve"> </w:t>
      </w:r>
      <w:r w:rsidRPr="0098412F">
        <w:rPr>
          <w:rFonts w:ascii="Times New Roman" w:hAnsi="Times New Roman"/>
          <w:szCs w:val="24"/>
        </w:rPr>
        <w:t>Dynamic adsorption experimental</w:t>
      </w:r>
      <w:r w:rsidR="00C17094">
        <w:rPr>
          <w:rFonts w:ascii="Times New Roman" w:hAnsi="Times New Roman"/>
          <w:szCs w:val="24"/>
        </w:rPr>
        <w:t xml:space="preserve"> setup</w:t>
      </w:r>
      <w:r w:rsidRPr="0098412F">
        <w:rPr>
          <w:rFonts w:ascii="Times New Roman" w:hAnsi="Times New Roman"/>
          <w:szCs w:val="24"/>
        </w:rPr>
        <w:t>.</w:t>
      </w:r>
    </w:p>
    <w:p w14:paraId="4A1523A3" w14:textId="77777777" w:rsidR="000B357D" w:rsidRDefault="000B357D" w:rsidP="00BC3698">
      <w:pPr>
        <w:pStyle w:val="ListParagraph1"/>
        <w:spacing w:line="360" w:lineRule="auto"/>
        <w:ind w:firstLineChars="0" w:firstLine="0"/>
        <w:jc w:val="both"/>
        <w:rPr>
          <w:rFonts w:ascii="Times New Roman" w:eastAsiaTheme="minorEastAsia" w:hAnsi="Times New Roman"/>
          <w:kern w:val="2"/>
          <w:szCs w:val="24"/>
        </w:rPr>
      </w:pPr>
      <w:r w:rsidRPr="000B357D">
        <w:rPr>
          <w:rFonts w:ascii="Times New Roman" w:hAnsi="Times New Roman"/>
          <w:color w:val="0070C0"/>
          <w:szCs w:val="24"/>
        </w:rPr>
        <w:t>Fig. S2.</w:t>
      </w:r>
      <w:r w:rsidRPr="00E85052">
        <w:rPr>
          <w:rFonts w:ascii="Times New Roman" w:eastAsiaTheme="minorEastAsia" w:hAnsi="Times New Roman"/>
          <w:kern w:val="2"/>
          <w:szCs w:val="24"/>
        </w:rPr>
        <w:t xml:space="preserve"> (a-d) SEM images and (e) EDX analysis of LFCTO.</w:t>
      </w:r>
    </w:p>
    <w:p w14:paraId="28050819" w14:textId="77777777" w:rsidR="000B357D" w:rsidRPr="00516672" w:rsidRDefault="000B357D" w:rsidP="00BC3698">
      <w:pPr>
        <w:spacing w:line="360" w:lineRule="auto"/>
        <w:rPr>
          <w:rFonts w:ascii="Times New Roman" w:eastAsia="等线" w:hAnsi="Times New Roman" w:cs="Times New Roman"/>
          <w:sz w:val="24"/>
        </w:rPr>
      </w:pPr>
      <w:r w:rsidRPr="000B357D">
        <w:rPr>
          <w:rFonts w:ascii="Times New Roman" w:eastAsia="等线" w:hAnsi="Times New Roman" w:cs="Times New Roman"/>
          <w:color w:val="0070C0"/>
          <w:kern w:val="0"/>
          <w:sz w:val="24"/>
        </w:rPr>
        <w:t>Fig. S3.</w:t>
      </w:r>
      <w:r w:rsidRPr="000B357D">
        <w:rPr>
          <w:rFonts w:ascii="Times New Roman" w:eastAsia="等线" w:hAnsi="Times New Roman" w:cs="Times New Roman" w:hint="eastAsia"/>
          <w:color w:val="0070C0"/>
          <w:kern w:val="0"/>
          <w:sz w:val="24"/>
        </w:rPr>
        <w:t xml:space="preserve"> </w:t>
      </w:r>
      <w:r w:rsidRPr="00516672">
        <w:rPr>
          <w:rFonts w:ascii="Times New Roman" w:eastAsia="等线" w:hAnsi="Times New Roman" w:cs="Times New Roman"/>
          <w:sz w:val="24"/>
        </w:rPr>
        <w:t>XPS analysis of (</w:t>
      </w:r>
      <w:r>
        <w:rPr>
          <w:rFonts w:ascii="Times New Roman" w:eastAsia="等线" w:hAnsi="Times New Roman" w:cs="Times New Roman" w:hint="eastAsia"/>
          <w:sz w:val="24"/>
        </w:rPr>
        <w:t>a</w:t>
      </w:r>
      <w:r w:rsidRPr="00516672">
        <w:rPr>
          <w:rFonts w:ascii="Times New Roman" w:eastAsia="等线" w:hAnsi="Times New Roman" w:cs="Times New Roman"/>
          <w:sz w:val="24"/>
        </w:rPr>
        <w:t xml:space="preserve">) </w:t>
      </w:r>
      <w:r>
        <w:rPr>
          <w:rFonts w:ascii="Times New Roman" w:eastAsia="等线" w:hAnsi="Times New Roman" w:cs="Times New Roman" w:hint="eastAsia"/>
          <w:sz w:val="24"/>
        </w:rPr>
        <w:t>La 3d and</w:t>
      </w:r>
      <w:r w:rsidRPr="00516672">
        <w:rPr>
          <w:rFonts w:ascii="Times New Roman" w:eastAsia="等线" w:hAnsi="Times New Roman" w:cs="Times New Roman"/>
          <w:sz w:val="24"/>
        </w:rPr>
        <w:t xml:space="preserve"> (</w:t>
      </w:r>
      <w:r>
        <w:rPr>
          <w:rFonts w:ascii="Times New Roman" w:eastAsia="等线" w:hAnsi="Times New Roman" w:cs="Times New Roman" w:hint="eastAsia"/>
          <w:sz w:val="24"/>
        </w:rPr>
        <w:t>b</w:t>
      </w:r>
      <w:r w:rsidRPr="00516672">
        <w:rPr>
          <w:rFonts w:ascii="Times New Roman" w:eastAsia="等线" w:hAnsi="Times New Roman" w:cs="Times New Roman"/>
          <w:sz w:val="24"/>
        </w:rPr>
        <w:t xml:space="preserve">) </w:t>
      </w:r>
      <w:r>
        <w:rPr>
          <w:rFonts w:ascii="Times New Roman" w:eastAsia="等线" w:hAnsi="Times New Roman" w:cs="Times New Roman" w:hint="eastAsia"/>
          <w:sz w:val="24"/>
        </w:rPr>
        <w:t>Ti</w:t>
      </w:r>
      <w:r w:rsidRPr="00516672">
        <w:rPr>
          <w:rFonts w:ascii="Times New Roman" w:eastAsia="等线" w:hAnsi="Times New Roman" w:cs="Times New Roman"/>
          <w:sz w:val="24"/>
        </w:rPr>
        <w:t xml:space="preserve"> 2p of LFTCO-0.3 and LFO</w:t>
      </w:r>
      <w:r>
        <w:rPr>
          <w:rFonts w:ascii="Times New Roman" w:eastAsia="等线" w:hAnsi="Times New Roman" w:cs="Times New Roman" w:hint="eastAsia"/>
          <w:sz w:val="24"/>
        </w:rPr>
        <w:t>.</w:t>
      </w:r>
    </w:p>
    <w:p w14:paraId="64145F6D" w14:textId="1026EA45" w:rsidR="000B357D" w:rsidRDefault="000B357D" w:rsidP="00BC3698">
      <w:pPr>
        <w:pStyle w:val="ListParagraph1"/>
        <w:spacing w:line="360" w:lineRule="auto"/>
        <w:ind w:firstLineChars="0" w:firstLine="0"/>
        <w:jc w:val="both"/>
        <w:rPr>
          <w:rFonts w:ascii="Times New Roman" w:hAnsi="Times New Roman"/>
          <w:color w:val="000000" w:themeColor="text1"/>
        </w:rPr>
      </w:pPr>
      <w:r w:rsidRPr="000B357D">
        <w:rPr>
          <w:rFonts w:ascii="Times New Roman" w:hAnsi="Times New Roman"/>
          <w:color w:val="0070C0"/>
          <w:szCs w:val="24"/>
        </w:rPr>
        <w:t>Fig. S</w:t>
      </w:r>
      <w:r w:rsidRPr="000B357D">
        <w:rPr>
          <w:rFonts w:ascii="Times New Roman" w:hAnsi="Times New Roman" w:hint="eastAsia"/>
          <w:color w:val="0070C0"/>
          <w:szCs w:val="24"/>
        </w:rPr>
        <w:t>4</w:t>
      </w:r>
      <w:r w:rsidRPr="00764C33">
        <w:rPr>
          <w:rFonts w:ascii="Times New Roman" w:hAnsi="Times New Roman" w:hint="eastAsia"/>
          <w:color w:val="77206D" w:themeColor="accent5" w:themeShade="BF"/>
          <w:szCs w:val="24"/>
        </w:rPr>
        <w:t>.</w:t>
      </w:r>
      <w:r w:rsidRPr="00764C33">
        <w:rPr>
          <w:rFonts w:ascii="Times New Roman" w:hAnsi="Times New Roman"/>
          <w:color w:val="77206D" w:themeColor="accent5" w:themeShade="BF"/>
          <w:szCs w:val="24"/>
        </w:rPr>
        <w:t xml:space="preserve"> </w:t>
      </w:r>
      <w:r w:rsidRPr="00930F96">
        <w:rPr>
          <w:rFonts w:ascii="Times New Roman" w:hAnsi="Times New Roman"/>
          <w:color w:val="000000" w:themeColor="text1"/>
        </w:rPr>
        <w:t>Adsorption performance of (a) LFO, LFTO, LFCO</w:t>
      </w:r>
      <w:r w:rsidR="00C17094">
        <w:rPr>
          <w:rFonts w:ascii="Times New Roman" w:hAnsi="Times New Roman"/>
          <w:color w:val="000000" w:themeColor="text1"/>
        </w:rPr>
        <w:t>,</w:t>
      </w:r>
      <w:r w:rsidRPr="00930F96">
        <w:rPr>
          <w:rFonts w:ascii="Times New Roman" w:hAnsi="Times New Roman"/>
          <w:color w:val="000000" w:themeColor="text1"/>
        </w:rPr>
        <w:t xml:space="preserve"> and (b) LFCTO.</w:t>
      </w:r>
    </w:p>
    <w:p w14:paraId="7C9DC936" w14:textId="77FA72CF" w:rsidR="000B357D" w:rsidRDefault="000B357D" w:rsidP="00BC3698">
      <w:pPr>
        <w:pStyle w:val="ListParagraph1"/>
        <w:spacing w:line="360" w:lineRule="auto"/>
        <w:ind w:firstLineChars="0" w:firstLine="0"/>
        <w:jc w:val="both"/>
        <w:rPr>
          <w:rFonts w:ascii="Times New Roman" w:hAnsi="Times New Roman"/>
        </w:rPr>
      </w:pPr>
      <w:r w:rsidRPr="000B357D">
        <w:rPr>
          <w:rFonts w:ascii="Times New Roman" w:hAnsi="Times New Roman"/>
          <w:color w:val="0070C0"/>
          <w:szCs w:val="24"/>
        </w:rPr>
        <w:t>Fig. S</w:t>
      </w:r>
      <w:r w:rsidRPr="000B357D">
        <w:rPr>
          <w:rFonts w:ascii="Times New Roman" w:hAnsi="Times New Roman" w:hint="eastAsia"/>
          <w:color w:val="0070C0"/>
          <w:szCs w:val="24"/>
        </w:rPr>
        <w:t>5</w:t>
      </w:r>
      <w:r w:rsidRPr="000B357D">
        <w:rPr>
          <w:rFonts w:ascii="Times New Roman" w:hAnsi="Times New Roman"/>
          <w:color w:val="0070C0"/>
          <w:szCs w:val="24"/>
        </w:rPr>
        <w:t>.</w:t>
      </w:r>
      <w:r w:rsidRPr="0091500B">
        <w:rPr>
          <w:rFonts w:ascii="Times New Roman" w:hAnsi="Times New Roman"/>
        </w:rPr>
        <w:t xml:space="preserve"> </w:t>
      </w:r>
      <w:r w:rsidR="00C17094">
        <w:rPr>
          <w:rFonts w:ascii="Times New Roman" w:hAnsi="Times New Roman"/>
        </w:rPr>
        <w:t>A</w:t>
      </w:r>
      <w:r w:rsidRPr="0091500B">
        <w:rPr>
          <w:rFonts w:ascii="Times New Roman" w:hAnsi="Times New Roman"/>
        </w:rPr>
        <w:t>dsorption capacity of LFCTO</w:t>
      </w:r>
      <w:r>
        <w:rPr>
          <w:rFonts w:ascii="Times New Roman" w:hAnsi="Times New Roman"/>
        </w:rPr>
        <w:t xml:space="preserve"> (</w:t>
      </w:r>
      <w:r w:rsidRPr="00AC3896">
        <w:rPr>
          <w:rFonts w:ascii="Times New Roman" w:hAnsi="Times New Roman"/>
          <w:i/>
          <w:iCs/>
        </w:rPr>
        <w:t>C</w:t>
      </w:r>
      <w:r w:rsidRPr="00AC3896">
        <w:rPr>
          <w:rFonts w:ascii="Times New Roman" w:hAnsi="Times New Roman"/>
          <w:i/>
          <w:iCs/>
          <w:vertAlign w:val="subscript"/>
        </w:rPr>
        <w:t>HA</w:t>
      </w:r>
      <w:r w:rsidRPr="0091500B">
        <w:rPr>
          <w:rFonts w:ascii="Times New Roman" w:hAnsi="Times New Roman"/>
        </w:rPr>
        <w:t>= 10, 30, and 50 mg/L</w:t>
      </w:r>
      <w:r>
        <w:rPr>
          <w:rFonts w:ascii="Times New Roman" w:hAnsi="Times New Roman"/>
        </w:rPr>
        <w:t>)</w:t>
      </w:r>
      <w:r w:rsidRPr="0091500B">
        <w:rPr>
          <w:rFonts w:ascii="Times New Roman" w:hAnsi="Times New Roman"/>
        </w:rPr>
        <w:t xml:space="preserve">. </w:t>
      </w:r>
    </w:p>
    <w:p w14:paraId="4C3D1D0B" w14:textId="3ECC689E" w:rsidR="000B357D" w:rsidRPr="00562202" w:rsidRDefault="000B357D" w:rsidP="00BC3698">
      <w:pPr>
        <w:spacing w:line="360" w:lineRule="auto"/>
        <w:rPr>
          <w:rFonts w:ascii="Times New Roman" w:eastAsia="等线" w:hAnsi="Times New Roman" w:cs="Times New Roman"/>
          <w:color w:val="000000" w:themeColor="text1"/>
          <w:sz w:val="24"/>
        </w:rPr>
      </w:pPr>
      <w:r w:rsidRPr="000B357D">
        <w:rPr>
          <w:rFonts w:ascii="Times New Roman" w:eastAsia="等线" w:hAnsi="Times New Roman" w:cs="Times New Roman"/>
          <w:color w:val="0070C0"/>
          <w:kern w:val="0"/>
          <w:sz w:val="24"/>
        </w:rPr>
        <w:t>Fig. S</w:t>
      </w:r>
      <w:r w:rsidRPr="000B357D">
        <w:rPr>
          <w:rFonts w:ascii="Times New Roman" w:eastAsia="等线" w:hAnsi="Times New Roman" w:cs="Times New Roman" w:hint="eastAsia"/>
          <w:color w:val="0070C0"/>
          <w:kern w:val="0"/>
          <w:sz w:val="24"/>
        </w:rPr>
        <w:t>6</w:t>
      </w:r>
      <w:r w:rsidRPr="00C46F66">
        <w:rPr>
          <w:rFonts w:ascii="Times New Roman" w:eastAsia="等线" w:hAnsi="Times New Roman" w:cs="Times New Roman"/>
          <w:color w:val="156082" w:themeColor="accent1"/>
          <w:sz w:val="24"/>
        </w:rPr>
        <w:t>.</w:t>
      </w:r>
      <w:r w:rsidRPr="00C46F66">
        <w:rPr>
          <w:rFonts w:ascii="Times New Roman" w:eastAsia="等线" w:hAnsi="Times New Roman" w:cs="Times New Roman"/>
          <w:color w:val="000000" w:themeColor="text1"/>
          <w:sz w:val="24"/>
        </w:rPr>
        <w:t xml:space="preserve"> </w:t>
      </w:r>
      <w:r w:rsidR="00C17094">
        <w:rPr>
          <w:rFonts w:ascii="Times New Roman" w:eastAsia="等线" w:hAnsi="Times New Roman" w:cs="Times New Roman"/>
          <w:color w:val="000000" w:themeColor="text1"/>
          <w:sz w:val="24"/>
        </w:rPr>
        <w:t>R</w:t>
      </w:r>
      <w:r w:rsidRPr="00562202">
        <w:rPr>
          <w:rFonts w:ascii="Times New Roman" w:eastAsia="等线" w:hAnsi="Times New Roman" w:cs="Times New Roman"/>
          <w:color w:val="000000" w:themeColor="text1"/>
          <w:sz w:val="24"/>
        </w:rPr>
        <w:t xml:space="preserve">emoval </w:t>
      </w:r>
      <w:r w:rsidR="00C17094" w:rsidRPr="00562202">
        <w:rPr>
          <w:rFonts w:ascii="Times New Roman" w:eastAsia="等线" w:hAnsi="Times New Roman" w:cs="Times New Roman"/>
          <w:color w:val="000000" w:themeColor="text1"/>
          <w:sz w:val="24"/>
        </w:rPr>
        <w:t>ef</w:t>
      </w:r>
      <w:r w:rsidR="00C17094">
        <w:rPr>
          <w:rFonts w:ascii="Times New Roman" w:eastAsia="等线" w:hAnsi="Times New Roman" w:cs="Times New Roman"/>
          <w:color w:val="000000" w:themeColor="text1"/>
          <w:sz w:val="24"/>
        </w:rPr>
        <w:t xml:space="preserve">ficiency </w:t>
      </w:r>
      <w:r w:rsidRPr="00562202">
        <w:rPr>
          <w:rFonts w:ascii="Times New Roman" w:eastAsia="等线" w:hAnsi="Times New Roman" w:cs="Times New Roman"/>
          <w:color w:val="000000" w:themeColor="text1"/>
          <w:sz w:val="24"/>
        </w:rPr>
        <w:t>towards different contaminations.</w:t>
      </w:r>
    </w:p>
    <w:p w14:paraId="5F9015B9" w14:textId="77777777" w:rsidR="000B357D" w:rsidRDefault="000B357D" w:rsidP="00BC3698">
      <w:pPr>
        <w:pStyle w:val="ListParagraph1"/>
        <w:spacing w:line="360" w:lineRule="auto"/>
        <w:ind w:firstLineChars="0" w:firstLine="0"/>
        <w:jc w:val="both"/>
        <w:rPr>
          <w:rFonts w:ascii="Times New Roman" w:hAnsi="Times New Roman"/>
          <w:color w:val="000000"/>
        </w:rPr>
      </w:pPr>
      <w:r w:rsidRPr="000B357D">
        <w:rPr>
          <w:rFonts w:ascii="Times New Roman" w:hAnsi="Times New Roman"/>
          <w:color w:val="0070C0"/>
          <w:szCs w:val="24"/>
        </w:rPr>
        <w:t>Fig. S</w:t>
      </w:r>
      <w:r w:rsidRPr="000B357D">
        <w:rPr>
          <w:rFonts w:ascii="Times New Roman" w:hAnsi="Times New Roman" w:hint="eastAsia"/>
          <w:color w:val="0070C0"/>
          <w:szCs w:val="24"/>
        </w:rPr>
        <w:t>7</w:t>
      </w:r>
      <w:r w:rsidRPr="000B357D">
        <w:rPr>
          <w:rFonts w:ascii="Times New Roman" w:hAnsi="Times New Roman"/>
          <w:color w:val="0070C0"/>
          <w:szCs w:val="24"/>
        </w:rPr>
        <w:t>.</w:t>
      </w:r>
      <w:r>
        <w:rPr>
          <w:rFonts w:ascii="Times New Roman" w:hAnsi="Times New Roman"/>
          <w:color w:val="77206D" w:themeColor="accent5" w:themeShade="BF"/>
        </w:rPr>
        <w:t xml:space="preserve"> </w:t>
      </w:r>
      <w:r w:rsidRPr="004F15DC">
        <w:rPr>
          <w:rFonts w:ascii="Times New Roman" w:hAnsi="Times New Roman"/>
          <w:color w:val="000000"/>
        </w:rPr>
        <w:t xml:space="preserve">Maximum adsorption capacity (a) of LFCTO-0.3 on </w:t>
      </w:r>
      <w:proofErr w:type="spellStart"/>
      <w:r>
        <w:rPr>
          <w:rFonts w:ascii="Times New Roman" w:hAnsi="Times New Roman"/>
        </w:rPr>
        <w:t>humic</w:t>
      </w:r>
      <w:proofErr w:type="spellEnd"/>
      <w:r>
        <w:rPr>
          <w:rFonts w:ascii="Times New Roman" w:hAnsi="Times New Roman"/>
        </w:rPr>
        <w:t xml:space="preserve"> acid</w:t>
      </w:r>
      <w:r w:rsidRPr="004F15DC">
        <w:rPr>
          <w:rFonts w:ascii="Times New Roman" w:hAnsi="Times New Roman"/>
          <w:color w:val="000000"/>
        </w:rPr>
        <w:t xml:space="preserve">. Adsorption kinetics of LFCTO-0.3 on </w:t>
      </w:r>
      <w:proofErr w:type="spellStart"/>
      <w:r>
        <w:rPr>
          <w:rFonts w:ascii="Times New Roman" w:hAnsi="Times New Roman"/>
        </w:rPr>
        <w:t>humic</w:t>
      </w:r>
      <w:proofErr w:type="spellEnd"/>
      <w:r>
        <w:rPr>
          <w:rFonts w:ascii="Times New Roman" w:hAnsi="Times New Roman"/>
        </w:rPr>
        <w:t xml:space="preserve"> acid</w:t>
      </w:r>
      <w:r w:rsidRPr="004F15DC">
        <w:rPr>
          <w:rFonts w:ascii="Times New Roman" w:hAnsi="Times New Roman"/>
          <w:color w:val="000000"/>
        </w:rPr>
        <w:t xml:space="preserve"> using (b) PFO model and (</w:t>
      </w:r>
      <w:r>
        <w:rPr>
          <w:rFonts w:ascii="Times New Roman" w:hAnsi="Times New Roman"/>
          <w:color w:val="000000"/>
        </w:rPr>
        <w:t>c</w:t>
      </w:r>
      <w:r w:rsidRPr="004F15DC">
        <w:rPr>
          <w:rFonts w:ascii="Times New Roman" w:hAnsi="Times New Roman"/>
          <w:color w:val="000000"/>
        </w:rPr>
        <w:t>) ID model fitting (</w:t>
      </w:r>
      <w:r w:rsidRPr="004F15DC">
        <w:rPr>
          <w:rFonts w:ascii="Times New Roman" w:hAnsi="Times New Roman"/>
          <w:i/>
          <w:iCs/>
          <w:color w:val="000000"/>
        </w:rPr>
        <w:t>C</w:t>
      </w:r>
      <w:r w:rsidRPr="004F15DC">
        <w:rPr>
          <w:rFonts w:ascii="Times New Roman" w:hAnsi="Times New Roman"/>
          <w:i/>
          <w:iCs/>
          <w:color w:val="000000"/>
          <w:vertAlign w:val="subscript"/>
        </w:rPr>
        <w:t>HA</w:t>
      </w:r>
      <w:r w:rsidRPr="004F15DC">
        <w:rPr>
          <w:rFonts w:ascii="Times New Roman" w:hAnsi="Times New Roman"/>
          <w:color w:val="000000"/>
        </w:rPr>
        <w:t xml:space="preserve"> from 10 mg/L to 300 mg/L). </w:t>
      </w:r>
    </w:p>
    <w:p w14:paraId="359E352C" w14:textId="77777777" w:rsidR="000B357D" w:rsidRDefault="000B357D" w:rsidP="00BC3698">
      <w:pPr>
        <w:pStyle w:val="ListParagraph1"/>
        <w:spacing w:line="360" w:lineRule="auto"/>
        <w:ind w:firstLineChars="0" w:firstLine="0"/>
        <w:jc w:val="both"/>
        <w:rPr>
          <w:rFonts w:ascii="Times New Roman" w:eastAsiaTheme="minorEastAsia" w:hAnsi="Times New Roman"/>
          <w:kern w:val="2"/>
          <w:szCs w:val="24"/>
        </w:rPr>
      </w:pPr>
      <w:r w:rsidRPr="000B357D">
        <w:rPr>
          <w:rFonts w:ascii="Times New Roman" w:hAnsi="Times New Roman"/>
          <w:color w:val="0070C0"/>
          <w:szCs w:val="24"/>
        </w:rPr>
        <w:t>Fig. S</w:t>
      </w:r>
      <w:r w:rsidRPr="000B357D">
        <w:rPr>
          <w:rFonts w:ascii="Times New Roman" w:hAnsi="Times New Roman" w:hint="eastAsia"/>
          <w:color w:val="0070C0"/>
          <w:szCs w:val="24"/>
        </w:rPr>
        <w:t>8</w:t>
      </w:r>
      <w:r w:rsidRPr="000B357D">
        <w:rPr>
          <w:rFonts w:ascii="Times New Roman" w:hAnsi="Times New Roman"/>
          <w:color w:val="0070C0"/>
          <w:szCs w:val="24"/>
        </w:rPr>
        <w:t>.</w:t>
      </w:r>
      <w:r w:rsidRPr="00C46F66">
        <w:rPr>
          <w:rFonts w:ascii="Times New Roman" w:hAnsi="Times New Roman"/>
          <w:color w:val="000000"/>
        </w:rPr>
        <w:t xml:space="preserve"> </w:t>
      </w:r>
      <w:r w:rsidRPr="002E5AD1">
        <w:rPr>
          <w:rFonts w:ascii="Times New Roman" w:eastAsiaTheme="minorEastAsia" w:hAnsi="Times New Roman" w:hint="eastAsia"/>
          <w:kern w:val="2"/>
          <w:szCs w:val="24"/>
        </w:rPr>
        <w:t>The lowest unoccupied molecular orbital (LUMO = -2.837 eV); the highest occupied molecular orbital (HOMO = -7.377 eV). The blue ellipsoids represent the positive phase of the molecular orbitals, while the white indicates the negative phase.</w:t>
      </w:r>
    </w:p>
    <w:p w14:paraId="116AA018" w14:textId="2855E619" w:rsidR="000B357D" w:rsidRDefault="000B357D" w:rsidP="00BC3698">
      <w:pPr>
        <w:pStyle w:val="ListParagraph1"/>
        <w:spacing w:line="360" w:lineRule="auto"/>
        <w:ind w:firstLineChars="0" w:firstLine="0"/>
        <w:jc w:val="both"/>
        <w:rPr>
          <w:rFonts w:ascii="Times New Roman" w:hAnsi="Times New Roman"/>
          <w:color w:val="000000"/>
        </w:rPr>
      </w:pPr>
      <w:r w:rsidRPr="000B357D">
        <w:rPr>
          <w:rFonts w:ascii="Times New Roman" w:hAnsi="Times New Roman"/>
          <w:color w:val="0070C0"/>
          <w:szCs w:val="24"/>
        </w:rPr>
        <w:t>Fig. S</w:t>
      </w:r>
      <w:r w:rsidRPr="000B357D">
        <w:rPr>
          <w:rFonts w:ascii="Times New Roman" w:hAnsi="Times New Roman" w:hint="eastAsia"/>
          <w:color w:val="0070C0"/>
          <w:szCs w:val="24"/>
        </w:rPr>
        <w:t>9</w:t>
      </w:r>
      <w:r w:rsidRPr="000B357D">
        <w:rPr>
          <w:rFonts w:ascii="Times New Roman" w:hAnsi="Times New Roman"/>
          <w:color w:val="0070C0"/>
          <w:szCs w:val="24"/>
        </w:rPr>
        <w:t>.</w:t>
      </w:r>
      <w:r w:rsidRPr="00081803">
        <w:rPr>
          <w:rFonts w:ascii="Times New Roman" w:hAnsi="Times New Roman"/>
          <w:color w:val="000000"/>
        </w:rPr>
        <w:t xml:space="preserve"> </w:t>
      </w:r>
      <w:r w:rsidRPr="00CD71DC">
        <w:rPr>
          <w:rFonts w:ascii="Times New Roman" w:hAnsi="Times New Roman"/>
          <w:color w:val="000000"/>
        </w:rPr>
        <w:t xml:space="preserve">Water stability of LFCTO-0.3 with ICP analysis on metal ion dissolution in water </w:t>
      </w:r>
      <w:r w:rsidR="00C17094">
        <w:rPr>
          <w:rFonts w:ascii="Times New Roman" w:hAnsi="Times New Roman"/>
          <w:color w:val="000000"/>
        </w:rPr>
        <w:t>over multiple cycles</w:t>
      </w:r>
      <w:r w:rsidRPr="00081803">
        <w:rPr>
          <w:rFonts w:ascii="Times New Roman" w:hAnsi="Times New Roman"/>
          <w:color w:val="000000"/>
        </w:rPr>
        <w:t>.</w:t>
      </w:r>
    </w:p>
    <w:p w14:paraId="428C7AA8" w14:textId="77777777" w:rsidR="000B357D" w:rsidRDefault="000B357D" w:rsidP="00BC3698">
      <w:pPr>
        <w:rPr>
          <w:rFonts w:ascii="Times New Roman" w:eastAsia="等线" w:hAnsi="Times New Roman" w:cs="Times New Roman"/>
          <w:color w:val="000000"/>
          <w:sz w:val="24"/>
        </w:rPr>
      </w:pPr>
      <w:r w:rsidRPr="00C46F66">
        <w:rPr>
          <w:rFonts w:ascii="Times New Roman" w:eastAsia="等线" w:hAnsi="Times New Roman" w:cs="Times New Roman"/>
          <w:color w:val="156082" w:themeColor="accent1"/>
          <w:sz w:val="24"/>
        </w:rPr>
        <w:t>Fig. S</w:t>
      </w:r>
      <w:r>
        <w:rPr>
          <w:rFonts w:ascii="Times New Roman" w:eastAsia="等线" w:hAnsi="Times New Roman" w:cs="Times New Roman" w:hint="eastAsia"/>
          <w:color w:val="156082" w:themeColor="accent1"/>
          <w:sz w:val="24"/>
        </w:rPr>
        <w:t>10</w:t>
      </w:r>
      <w:r w:rsidRPr="00C46F66">
        <w:rPr>
          <w:rFonts w:ascii="Times New Roman" w:eastAsia="等线" w:hAnsi="Times New Roman" w:cs="Times New Roman"/>
          <w:color w:val="156082" w:themeColor="accent1"/>
          <w:sz w:val="24"/>
        </w:rPr>
        <w:t>.</w:t>
      </w:r>
      <w:r w:rsidRPr="00C46F66">
        <w:rPr>
          <w:rFonts w:ascii="Times New Roman" w:eastAsia="等线" w:hAnsi="Times New Roman" w:cs="Times New Roman"/>
          <w:color w:val="000000"/>
          <w:sz w:val="24"/>
        </w:rPr>
        <w:t xml:space="preserve"> </w:t>
      </w:r>
      <w:r w:rsidRPr="00C454E7">
        <w:rPr>
          <w:rFonts w:ascii="Times New Roman" w:eastAsia="等线" w:hAnsi="Times New Roman" w:cs="Times New Roman"/>
          <w:color w:val="000000"/>
          <w:sz w:val="24"/>
        </w:rPr>
        <w:t>XRD pattern of LFTCO-0.3 after 1, 3, and 5 cycles of experiments</w:t>
      </w:r>
      <w:r w:rsidRPr="00C46F66">
        <w:rPr>
          <w:rFonts w:ascii="Times New Roman" w:eastAsia="等线" w:hAnsi="Times New Roman" w:cs="Times New Roman"/>
          <w:color w:val="000000"/>
          <w:sz w:val="24"/>
        </w:rPr>
        <w:t>.</w:t>
      </w:r>
    </w:p>
    <w:p w14:paraId="185A3F08" w14:textId="77777777" w:rsidR="000B357D" w:rsidRPr="00081803" w:rsidRDefault="000B357D" w:rsidP="00BC3698">
      <w:pPr>
        <w:pStyle w:val="ListParagraph1"/>
        <w:spacing w:line="360" w:lineRule="auto"/>
        <w:ind w:firstLineChars="0" w:firstLine="0"/>
        <w:jc w:val="both"/>
        <w:rPr>
          <w:rFonts w:ascii="Times New Roman" w:hAnsi="Times New Roman"/>
          <w:color w:val="000000"/>
        </w:rPr>
      </w:pPr>
    </w:p>
    <w:p w14:paraId="5930DFB6" w14:textId="77777777" w:rsidR="000B357D" w:rsidRDefault="000B357D" w:rsidP="00BC3698">
      <w:pPr>
        <w:spacing w:line="360" w:lineRule="auto"/>
        <w:rPr>
          <w:rFonts w:ascii="Times New Roman" w:hAnsi="Times New Roman" w:cs="Times New Roman"/>
          <w:sz w:val="24"/>
          <w:szCs w:val="28"/>
        </w:rPr>
      </w:pPr>
      <w:r w:rsidRPr="000B357D">
        <w:rPr>
          <w:rFonts w:ascii="Times New Roman" w:eastAsia="等线" w:hAnsi="Times New Roman" w:cs="Times New Roman"/>
          <w:color w:val="0070C0"/>
          <w:kern w:val="0"/>
          <w:sz w:val="24"/>
        </w:rPr>
        <w:t>Table S1.</w:t>
      </w:r>
      <w:r w:rsidRPr="00081803">
        <w:rPr>
          <w:rFonts w:ascii="Times New Roman" w:hAnsi="Times New Roman" w:cs="Times New Roman"/>
          <w:sz w:val="24"/>
        </w:rPr>
        <w:t xml:space="preserve"> </w:t>
      </w:r>
      <w:r w:rsidRPr="00A8385D">
        <w:rPr>
          <w:rFonts w:ascii="Times New Roman" w:hAnsi="Times New Roman" w:cs="Times New Roman"/>
          <w:sz w:val="24"/>
          <w:szCs w:val="28"/>
        </w:rPr>
        <w:t>Physiochemical property parameters of LFCTO.</w:t>
      </w:r>
    </w:p>
    <w:p w14:paraId="43031FBC" w14:textId="77777777" w:rsidR="000B357D" w:rsidRPr="0033392F" w:rsidRDefault="000B357D" w:rsidP="00BC3698">
      <w:pPr>
        <w:spacing w:line="360" w:lineRule="auto"/>
        <w:rPr>
          <w:rFonts w:ascii="Times New Roman" w:hAnsi="Times New Roman" w:cs="Times New Roman"/>
          <w:sz w:val="24"/>
        </w:rPr>
      </w:pPr>
      <w:r w:rsidRPr="000B357D">
        <w:rPr>
          <w:rFonts w:ascii="Times New Roman" w:eastAsia="等线" w:hAnsi="Times New Roman" w:cs="Times New Roman"/>
          <w:color w:val="0070C0"/>
          <w:kern w:val="0"/>
          <w:sz w:val="24"/>
        </w:rPr>
        <w:t>Table S2</w:t>
      </w:r>
      <w:r w:rsidRPr="00BE1E9A">
        <w:rPr>
          <w:rFonts w:ascii="Times New Roman" w:hAnsi="Times New Roman" w:cs="Times New Roman"/>
          <w:color w:val="156082" w:themeColor="accent1"/>
          <w:sz w:val="24"/>
        </w:rPr>
        <w:t>.</w:t>
      </w:r>
      <w:r w:rsidRPr="00BE1E9A">
        <w:rPr>
          <w:rFonts w:ascii="Times New Roman" w:hAnsi="Times New Roman" w:cs="Times New Roman"/>
          <w:sz w:val="24"/>
        </w:rPr>
        <w:t xml:space="preserve"> </w:t>
      </w:r>
      <w:r w:rsidRPr="0033392F">
        <w:rPr>
          <w:rFonts w:ascii="Times New Roman" w:hAnsi="Times New Roman" w:cs="Times New Roman"/>
          <w:sz w:val="24"/>
        </w:rPr>
        <w:t xml:space="preserve">Kinetic parameters of </w:t>
      </w:r>
      <w:proofErr w:type="spellStart"/>
      <w:r>
        <w:rPr>
          <w:rFonts w:ascii="Times New Roman" w:hAnsi="Times New Roman" w:cs="Times New Roman"/>
          <w:sz w:val="24"/>
        </w:rPr>
        <w:t>humic</w:t>
      </w:r>
      <w:proofErr w:type="spellEnd"/>
      <w:r>
        <w:rPr>
          <w:rFonts w:ascii="Times New Roman" w:hAnsi="Times New Roman" w:cs="Times New Roman"/>
          <w:sz w:val="24"/>
        </w:rPr>
        <w:t xml:space="preserve"> acid</w:t>
      </w:r>
      <w:r w:rsidRPr="0033392F">
        <w:rPr>
          <w:rFonts w:ascii="Times New Roman" w:hAnsi="Times New Roman" w:cs="Times New Roman"/>
          <w:sz w:val="24"/>
        </w:rPr>
        <w:t xml:space="preserve"> adsorption on LFCTO-0.3.</w:t>
      </w:r>
    </w:p>
    <w:p w14:paraId="69E5483C" w14:textId="77777777" w:rsidR="000B357D" w:rsidRPr="0033392F" w:rsidRDefault="000B357D" w:rsidP="00BC3698">
      <w:pPr>
        <w:spacing w:line="360" w:lineRule="auto"/>
        <w:rPr>
          <w:rFonts w:ascii="Times New Roman" w:hAnsi="Times New Roman" w:cs="Times New Roman"/>
          <w:sz w:val="24"/>
        </w:rPr>
      </w:pPr>
      <w:r w:rsidRPr="000B357D">
        <w:rPr>
          <w:rFonts w:ascii="Times New Roman" w:eastAsia="等线" w:hAnsi="Times New Roman" w:cs="Times New Roman"/>
          <w:color w:val="0070C0"/>
          <w:kern w:val="0"/>
          <w:sz w:val="24"/>
        </w:rPr>
        <w:t>Table S3.</w:t>
      </w:r>
      <w:r w:rsidRPr="00BE1E9A">
        <w:rPr>
          <w:rFonts w:ascii="Times New Roman" w:hAnsi="Times New Roman" w:cs="Times New Roman"/>
          <w:color w:val="156082" w:themeColor="accent1"/>
          <w:sz w:val="24"/>
        </w:rPr>
        <w:t xml:space="preserve"> </w:t>
      </w:r>
      <w:r w:rsidRPr="0033392F">
        <w:rPr>
          <w:rFonts w:ascii="Times New Roman" w:hAnsi="Times New Roman" w:cs="Times New Roman"/>
          <w:sz w:val="24"/>
        </w:rPr>
        <w:t xml:space="preserve">Adsorption isotherm parameters for </w:t>
      </w:r>
      <w:proofErr w:type="spellStart"/>
      <w:r>
        <w:rPr>
          <w:rFonts w:ascii="Times New Roman" w:hAnsi="Times New Roman" w:cs="Times New Roman"/>
          <w:sz w:val="24"/>
        </w:rPr>
        <w:t>humic</w:t>
      </w:r>
      <w:proofErr w:type="spellEnd"/>
      <w:r>
        <w:rPr>
          <w:rFonts w:ascii="Times New Roman" w:hAnsi="Times New Roman" w:cs="Times New Roman"/>
          <w:sz w:val="24"/>
        </w:rPr>
        <w:t xml:space="preserve"> acid</w:t>
      </w:r>
      <w:r w:rsidRPr="0033392F">
        <w:rPr>
          <w:rFonts w:ascii="Times New Roman" w:hAnsi="Times New Roman" w:cs="Times New Roman"/>
          <w:sz w:val="24"/>
        </w:rPr>
        <w:t xml:space="preserve"> adsorption on LFCTO-0.3.</w:t>
      </w:r>
    </w:p>
    <w:p w14:paraId="1C1116F1" w14:textId="77777777" w:rsidR="000B357D" w:rsidRPr="0033392F" w:rsidRDefault="000B357D" w:rsidP="00BC3698">
      <w:pPr>
        <w:spacing w:line="360" w:lineRule="auto"/>
        <w:rPr>
          <w:rFonts w:ascii="Times New Roman" w:hAnsi="Times New Roman" w:cs="Times New Roman"/>
          <w:sz w:val="24"/>
        </w:rPr>
      </w:pPr>
      <w:r w:rsidRPr="000B357D">
        <w:rPr>
          <w:rFonts w:ascii="Times New Roman" w:eastAsia="等线" w:hAnsi="Times New Roman" w:cs="Times New Roman"/>
          <w:color w:val="0070C0"/>
          <w:kern w:val="0"/>
          <w:sz w:val="24"/>
        </w:rPr>
        <w:t>Table S4.</w:t>
      </w:r>
      <w:r w:rsidRPr="00BE1E9A">
        <w:rPr>
          <w:rFonts w:ascii="Times New Roman" w:hAnsi="Times New Roman" w:cs="Times New Roman"/>
          <w:sz w:val="24"/>
        </w:rPr>
        <w:t xml:space="preserve"> </w:t>
      </w:r>
      <w:r w:rsidRPr="0033392F">
        <w:rPr>
          <w:rFonts w:ascii="Times New Roman" w:hAnsi="Times New Roman" w:cs="Times New Roman"/>
          <w:sz w:val="24"/>
        </w:rPr>
        <w:t xml:space="preserve">Thermodynamic parameters for </w:t>
      </w:r>
      <w:proofErr w:type="spellStart"/>
      <w:r>
        <w:rPr>
          <w:rFonts w:ascii="Times New Roman" w:hAnsi="Times New Roman" w:cs="Times New Roman"/>
          <w:sz w:val="24"/>
        </w:rPr>
        <w:t>humic</w:t>
      </w:r>
      <w:proofErr w:type="spellEnd"/>
      <w:r>
        <w:rPr>
          <w:rFonts w:ascii="Times New Roman" w:hAnsi="Times New Roman" w:cs="Times New Roman"/>
          <w:sz w:val="24"/>
        </w:rPr>
        <w:t xml:space="preserve"> acid</w:t>
      </w:r>
      <w:r w:rsidRPr="0033392F">
        <w:rPr>
          <w:rFonts w:ascii="Times New Roman" w:hAnsi="Times New Roman" w:cs="Times New Roman"/>
          <w:sz w:val="24"/>
        </w:rPr>
        <w:t xml:space="preserve"> adsorption on LFCTO-0.3.</w:t>
      </w:r>
    </w:p>
    <w:p w14:paraId="56A9D9AA" w14:textId="77777777" w:rsidR="000B357D" w:rsidRDefault="000B357D" w:rsidP="00BC3698">
      <w:pPr>
        <w:spacing w:line="360" w:lineRule="auto"/>
        <w:jc w:val="left"/>
        <w:rPr>
          <w:rFonts w:ascii="Times New Roman" w:eastAsia="等线" w:hAnsi="Times New Roman" w:cs="Times New Roman"/>
          <w:color w:val="000000"/>
          <w:sz w:val="24"/>
        </w:rPr>
      </w:pPr>
      <w:r w:rsidRPr="000B357D">
        <w:rPr>
          <w:rFonts w:ascii="Times New Roman" w:eastAsia="等线" w:hAnsi="Times New Roman" w:cs="Times New Roman"/>
          <w:color w:val="0070C0"/>
          <w:kern w:val="0"/>
          <w:sz w:val="24"/>
        </w:rPr>
        <w:t>Table S5.</w:t>
      </w:r>
      <w:r>
        <w:rPr>
          <w:rFonts w:ascii="Times New Roman" w:hAnsi="Times New Roman" w:cs="Times New Roman"/>
          <w:color w:val="0070C0"/>
          <w:sz w:val="24"/>
        </w:rPr>
        <w:t xml:space="preserve"> </w:t>
      </w:r>
      <w:r w:rsidRPr="00D15F5E">
        <w:rPr>
          <w:rFonts w:ascii="Times New Roman" w:eastAsia="等线" w:hAnsi="Times New Roman" w:cs="Times New Roman"/>
          <w:color w:val="000000"/>
          <w:sz w:val="24"/>
        </w:rPr>
        <w:t xml:space="preserve">Surface </w:t>
      </w:r>
      <w:r>
        <w:rPr>
          <w:rFonts w:ascii="Times New Roman" w:eastAsia="等线" w:hAnsi="Times New Roman" w:cs="Times New Roman"/>
          <w:color w:val="000000"/>
          <w:sz w:val="24"/>
        </w:rPr>
        <w:t>o</w:t>
      </w:r>
      <w:r w:rsidRPr="00D15F5E">
        <w:rPr>
          <w:rFonts w:ascii="Times New Roman" w:eastAsia="等线" w:hAnsi="Times New Roman" w:cs="Times New Roman"/>
          <w:color w:val="000000"/>
          <w:sz w:val="24"/>
        </w:rPr>
        <w:t xml:space="preserve">xygen </w:t>
      </w:r>
      <w:r>
        <w:rPr>
          <w:rFonts w:ascii="Times New Roman" w:eastAsia="等线" w:hAnsi="Times New Roman" w:cs="Times New Roman"/>
          <w:color w:val="000000"/>
          <w:sz w:val="24"/>
        </w:rPr>
        <w:t>s</w:t>
      </w:r>
      <w:r w:rsidRPr="00D15F5E">
        <w:rPr>
          <w:rFonts w:ascii="Times New Roman" w:eastAsia="等线" w:hAnsi="Times New Roman" w:cs="Times New Roman"/>
          <w:color w:val="000000"/>
          <w:sz w:val="24"/>
        </w:rPr>
        <w:t xml:space="preserve">pecies </w:t>
      </w:r>
      <w:r>
        <w:rPr>
          <w:rFonts w:ascii="Times New Roman" w:eastAsia="等线" w:hAnsi="Times New Roman" w:cs="Times New Roman"/>
          <w:color w:val="000000"/>
          <w:sz w:val="24"/>
        </w:rPr>
        <w:t>p</w:t>
      </w:r>
      <w:r w:rsidRPr="00D15F5E">
        <w:rPr>
          <w:rFonts w:ascii="Times New Roman" w:eastAsia="等线" w:hAnsi="Times New Roman" w:cs="Times New Roman"/>
          <w:color w:val="000000"/>
          <w:sz w:val="24"/>
        </w:rPr>
        <w:t xml:space="preserve">roportion of LFO and LFCTO-0.3 by XPS O 1s </w:t>
      </w:r>
      <w:r>
        <w:rPr>
          <w:rFonts w:ascii="Times New Roman" w:eastAsia="等线" w:hAnsi="Times New Roman" w:cs="Times New Roman"/>
          <w:color w:val="000000"/>
          <w:sz w:val="24"/>
        </w:rPr>
        <w:t>s</w:t>
      </w:r>
      <w:r w:rsidRPr="00D15F5E">
        <w:rPr>
          <w:rFonts w:ascii="Times New Roman" w:eastAsia="等线" w:hAnsi="Times New Roman" w:cs="Times New Roman"/>
          <w:color w:val="000000"/>
          <w:sz w:val="24"/>
        </w:rPr>
        <w:t xml:space="preserve">pectra </w:t>
      </w:r>
      <w:r>
        <w:rPr>
          <w:rFonts w:ascii="Times New Roman" w:eastAsia="等线" w:hAnsi="Times New Roman" w:cs="Times New Roman"/>
          <w:color w:val="000000"/>
          <w:sz w:val="24"/>
        </w:rPr>
        <w:t>a</w:t>
      </w:r>
      <w:r w:rsidRPr="00D15F5E">
        <w:rPr>
          <w:rFonts w:ascii="Times New Roman" w:eastAsia="等线" w:hAnsi="Times New Roman" w:cs="Times New Roman"/>
          <w:color w:val="000000"/>
          <w:sz w:val="24"/>
        </w:rPr>
        <w:t>nalysis</w:t>
      </w:r>
      <w:r>
        <w:rPr>
          <w:rFonts w:ascii="Times New Roman" w:eastAsia="等线" w:hAnsi="Times New Roman" w:cs="Times New Roman"/>
          <w:color w:val="000000"/>
          <w:sz w:val="24"/>
        </w:rPr>
        <w:t>.</w:t>
      </w:r>
    </w:p>
    <w:p w14:paraId="4D103EDA" w14:textId="77777777" w:rsidR="000B357D" w:rsidRPr="00081803" w:rsidRDefault="000B357D" w:rsidP="00BC3698">
      <w:pPr>
        <w:spacing w:line="360" w:lineRule="auto"/>
        <w:rPr>
          <w:rFonts w:ascii="Times New Roman" w:hAnsi="Times New Roman" w:cs="Times New Roman"/>
          <w:sz w:val="24"/>
        </w:rPr>
      </w:pPr>
      <w:r w:rsidRPr="000B357D">
        <w:rPr>
          <w:rFonts w:ascii="Times New Roman" w:eastAsia="等线" w:hAnsi="Times New Roman" w:cs="Times New Roman"/>
          <w:color w:val="0070C0"/>
          <w:kern w:val="0"/>
          <w:sz w:val="24"/>
        </w:rPr>
        <w:t>Table S6.</w:t>
      </w:r>
      <w:r w:rsidRPr="00081803">
        <w:rPr>
          <w:rFonts w:ascii="Times New Roman" w:hAnsi="Times New Roman" w:cs="Times New Roman"/>
          <w:sz w:val="24"/>
        </w:rPr>
        <w:t xml:space="preserve"> BDST model parameters and </w:t>
      </w:r>
      <w:r w:rsidRPr="00081803">
        <w:rPr>
          <w:rFonts w:ascii="Times New Roman" w:hAnsi="Times New Roman" w:cs="Times New Roman" w:hint="eastAsia"/>
          <w:sz w:val="24"/>
        </w:rPr>
        <w:t>b</w:t>
      </w:r>
      <w:r w:rsidRPr="00081803">
        <w:rPr>
          <w:rFonts w:ascii="Times New Roman" w:hAnsi="Times New Roman" w:cs="Times New Roman"/>
          <w:sz w:val="24"/>
        </w:rPr>
        <w:t>reakthrough time error</w:t>
      </w:r>
      <w:r w:rsidRPr="00081803">
        <w:rPr>
          <w:rFonts w:ascii="Times New Roman" w:hAnsi="Times New Roman" w:cs="Times New Roman" w:hint="eastAsia"/>
          <w:sz w:val="24"/>
        </w:rPr>
        <w:t>.</w:t>
      </w:r>
    </w:p>
    <w:p w14:paraId="034800D9" w14:textId="77777777" w:rsidR="000B357D" w:rsidRPr="00081803" w:rsidRDefault="000B357D" w:rsidP="00BC3698">
      <w:pPr>
        <w:spacing w:line="360" w:lineRule="auto"/>
        <w:rPr>
          <w:rFonts w:ascii="Times New Roman" w:hAnsi="Times New Roman" w:cs="Times New Roman"/>
          <w:sz w:val="24"/>
        </w:rPr>
      </w:pPr>
      <w:r w:rsidRPr="000B357D">
        <w:rPr>
          <w:rFonts w:ascii="Times New Roman" w:eastAsia="等线" w:hAnsi="Times New Roman" w:cs="Times New Roman"/>
          <w:color w:val="0070C0"/>
          <w:kern w:val="0"/>
          <w:sz w:val="24"/>
        </w:rPr>
        <w:t xml:space="preserve">Table S7. </w:t>
      </w:r>
      <w:r w:rsidRPr="00081803">
        <w:rPr>
          <w:rFonts w:ascii="Times New Roman" w:hAnsi="Times New Roman" w:cs="Times New Roman"/>
          <w:sz w:val="24"/>
        </w:rPr>
        <w:t>Predicted breakthrough time of BDST model after changing concentration.</w:t>
      </w:r>
    </w:p>
    <w:p w14:paraId="7C553B87" w14:textId="77777777" w:rsidR="000B357D" w:rsidRPr="00081803" w:rsidRDefault="000B357D" w:rsidP="00BC3698">
      <w:pPr>
        <w:spacing w:line="360" w:lineRule="auto"/>
        <w:rPr>
          <w:rFonts w:ascii="Times New Roman" w:hAnsi="Times New Roman" w:cs="Times New Roman"/>
          <w:sz w:val="24"/>
        </w:rPr>
      </w:pPr>
      <w:r w:rsidRPr="000B357D">
        <w:rPr>
          <w:rFonts w:ascii="Times New Roman" w:eastAsia="等线" w:hAnsi="Times New Roman" w:cs="Times New Roman"/>
          <w:color w:val="0070C0"/>
          <w:kern w:val="0"/>
          <w:sz w:val="24"/>
        </w:rPr>
        <w:lastRenderedPageBreak/>
        <w:t>Table S8.</w:t>
      </w:r>
      <w:r w:rsidRPr="00764C33">
        <w:rPr>
          <w:rFonts w:ascii="Times New Roman" w:hAnsi="Times New Roman" w:cs="Times New Roman"/>
          <w:color w:val="77206D" w:themeColor="accent5" w:themeShade="BF"/>
          <w:sz w:val="24"/>
        </w:rPr>
        <w:t xml:space="preserve"> </w:t>
      </w:r>
      <w:r w:rsidRPr="00081803">
        <w:rPr>
          <w:rFonts w:ascii="Times New Roman" w:hAnsi="Times New Roman" w:cs="Times New Roman"/>
          <w:sz w:val="24"/>
        </w:rPr>
        <w:t>Predicted breakthrough time of BDST model after changing flow rate.</w:t>
      </w:r>
    </w:p>
    <w:p w14:paraId="6CD99ACF" w14:textId="77777777" w:rsidR="000B357D" w:rsidRDefault="000B357D" w:rsidP="00BC3698">
      <w:pPr>
        <w:spacing w:line="360" w:lineRule="auto"/>
        <w:rPr>
          <w:rFonts w:ascii="Times New Roman" w:hAnsi="Times New Roman" w:cs="Times New Roman"/>
          <w:sz w:val="24"/>
        </w:rPr>
      </w:pPr>
      <w:r w:rsidRPr="000B357D">
        <w:rPr>
          <w:rFonts w:ascii="Times New Roman" w:eastAsia="等线" w:hAnsi="Times New Roman" w:cs="Times New Roman"/>
          <w:color w:val="0070C0"/>
          <w:kern w:val="0"/>
          <w:sz w:val="24"/>
        </w:rPr>
        <w:t>Table S9.</w:t>
      </w:r>
      <w:r w:rsidRPr="00764C33">
        <w:rPr>
          <w:rFonts w:ascii="Times New Roman" w:hAnsi="Times New Roman" w:cs="Times New Roman"/>
          <w:color w:val="77206D" w:themeColor="accent5" w:themeShade="BF"/>
          <w:sz w:val="24"/>
        </w:rPr>
        <w:t xml:space="preserve"> </w:t>
      </w:r>
      <w:r w:rsidRPr="00E93C37">
        <w:rPr>
          <w:rFonts w:ascii="Times New Roman" w:hAnsi="Times New Roman" w:cs="Times New Roman"/>
          <w:sz w:val="24"/>
        </w:rPr>
        <w:t xml:space="preserve">Thomas model </w:t>
      </w:r>
      <w:r w:rsidRPr="00E93C37">
        <w:rPr>
          <w:rFonts w:ascii="Times New Roman" w:hAnsi="Times New Roman" w:cs="Times New Roman" w:hint="eastAsia"/>
          <w:sz w:val="24"/>
        </w:rPr>
        <w:t>and</w:t>
      </w:r>
      <w:r w:rsidRPr="00E93C37">
        <w:rPr>
          <w:rFonts w:ascii="Times New Roman" w:hAnsi="Times New Roman" w:cs="Times New Roman"/>
          <w:sz w:val="24"/>
        </w:rPr>
        <w:t xml:space="preserve"> Yoon-Nelson model fitting parameters under different conditions.</w:t>
      </w:r>
    </w:p>
    <w:p w14:paraId="7314F633" w14:textId="5B98D58A" w:rsidR="000B357D" w:rsidRDefault="000B357D" w:rsidP="00BC3698">
      <w:pPr>
        <w:spacing w:line="360" w:lineRule="auto"/>
        <w:rPr>
          <w:rFonts w:ascii="Times New Roman" w:hAnsi="Times New Roman" w:cs="Times New Roman"/>
          <w:sz w:val="24"/>
        </w:rPr>
        <w:sectPr w:rsidR="000B357D" w:rsidSect="000B357D">
          <w:pgSz w:w="11906" w:h="16838"/>
          <w:pgMar w:top="1440" w:right="1800" w:bottom="1440" w:left="1800" w:header="851" w:footer="992" w:gutter="0"/>
          <w:cols w:space="425"/>
          <w:docGrid w:type="lines" w:linePitch="312"/>
        </w:sectPr>
      </w:pPr>
      <w:r w:rsidRPr="000B357D">
        <w:rPr>
          <w:rFonts w:ascii="Times New Roman" w:eastAsia="等线" w:hAnsi="Times New Roman" w:cs="Times New Roman"/>
          <w:color w:val="0070C0"/>
          <w:kern w:val="0"/>
          <w:sz w:val="24"/>
        </w:rPr>
        <w:t>Table S10.</w:t>
      </w:r>
      <w:r w:rsidRPr="00081803">
        <w:rPr>
          <w:rFonts w:ascii="Times New Roman" w:hAnsi="Times New Roman" w:cs="Times New Roman"/>
          <w:sz w:val="24"/>
        </w:rPr>
        <w:t xml:space="preserve"> </w:t>
      </w:r>
      <w:r w:rsidRPr="00081803">
        <w:rPr>
          <w:rFonts w:ascii="Times New Roman" w:hAnsi="Times New Roman" w:cs="Times New Roman" w:hint="eastAsia"/>
          <w:sz w:val="24"/>
        </w:rPr>
        <w:t>M</w:t>
      </w:r>
      <w:r w:rsidRPr="00081803">
        <w:rPr>
          <w:rFonts w:ascii="Times New Roman" w:hAnsi="Times New Roman" w:cs="Times New Roman"/>
          <w:sz w:val="24"/>
        </w:rPr>
        <w:t>aximum adsorption capacity (</w:t>
      </w:r>
      <w:proofErr w:type="spellStart"/>
      <w:r w:rsidRPr="00081803">
        <w:rPr>
          <w:rFonts w:ascii="Times New Roman" w:hAnsi="Times New Roman" w:cs="Times New Roman"/>
          <w:i/>
          <w:iCs/>
          <w:sz w:val="24"/>
        </w:rPr>
        <w:t>q</w:t>
      </w:r>
      <w:r w:rsidRPr="00081803">
        <w:rPr>
          <w:rFonts w:ascii="Times New Roman" w:hAnsi="Times New Roman" w:cs="Times New Roman"/>
          <w:i/>
          <w:iCs/>
          <w:sz w:val="24"/>
          <w:vertAlign w:val="subscript"/>
        </w:rPr>
        <w:t>max</w:t>
      </w:r>
      <w:proofErr w:type="spellEnd"/>
      <w:r w:rsidRPr="00081803">
        <w:rPr>
          <w:rFonts w:ascii="Times New Roman" w:hAnsi="Times New Roman" w:cs="Times New Roman"/>
          <w:sz w:val="24"/>
        </w:rPr>
        <w:t xml:space="preserve">) and </w:t>
      </w:r>
      <w:r>
        <w:rPr>
          <w:rFonts w:ascii="Times New Roman" w:hAnsi="Times New Roman" w:cs="Times New Roman"/>
          <w:color w:val="000000" w:themeColor="text1"/>
          <w:sz w:val="24"/>
        </w:rPr>
        <w:t>analysis</w:t>
      </w:r>
      <w:r w:rsidRPr="00081803">
        <w:rPr>
          <w:rFonts w:ascii="Times New Roman" w:hAnsi="Times New Roman" w:cs="Times New Roman"/>
          <w:sz w:val="24"/>
        </w:rPr>
        <w:t xml:space="preserve"> of the adsorbents for removing </w:t>
      </w:r>
      <w:proofErr w:type="spellStart"/>
      <w:r>
        <w:rPr>
          <w:rFonts w:ascii="Times New Roman" w:hAnsi="Times New Roman" w:cs="Times New Roman"/>
          <w:sz w:val="24"/>
        </w:rPr>
        <w:t>humic</w:t>
      </w:r>
      <w:proofErr w:type="spellEnd"/>
      <w:r>
        <w:rPr>
          <w:rFonts w:ascii="Times New Roman" w:hAnsi="Times New Roman" w:cs="Times New Roman"/>
          <w:sz w:val="24"/>
        </w:rPr>
        <w:t xml:space="preserve"> acid</w:t>
      </w:r>
      <w:r w:rsidRPr="00081803">
        <w:rPr>
          <w:rFonts w:ascii="Times New Roman" w:hAnsi="Times New Roman" w:cs="Times New Roman"/>
          <w:sz w:val="24"/>
        </w:rPr>
        <w:t xml:space="preserve"> in water</w:t>
      </w:r>
      <w:r w:rsidR="00C17094">
        <w:rPr>
          <w:rFonts w:ascii="Times New Roman" w:hAnsi="Times New Roman" w:cs="Times New Roman"/>
          <w:sz w:val="24"/>
        </w:rPr>
        <w:t>.</w:t>
      </w:r>
    </w:p>
    <w:p w14:paraId="60671970" w14:textId="36D74176" w:rsidR="000B357D" w:rsidRPr="00FB3D1B" w:rsidRDefault="000B357D" w:rsidP="00C51329">
      <w:pPr>
        <w:spacing w:line="360" w:lineRule="auto"/>
        <w:rPr>
          <w:rFonts w:ascii="Times New Roman" w:hAnsi="Times New Roman" w:cs="Times New Roman"/>
          <w:sz w:val="24"/>
        </w:rPr>
      </w:pPr>
      <w:bookmarkStart w:id="4" w:name="_Hlk177980060"/>
      <w:r w:rsidRPr="00FB3D1B">
        <w:rPr>
          <w:rFonts w:ascii="Times New Roman" w:hAnsi="Times New Roman" w:cs="Times New Roman" w:hint="eastAsia"/>
          <w:b/>
          <w:bCs/>
          <w:sz w:val="24"/>
        </w:rPr>
        <w:lastRenderedPageBreak/>
        <w:t>1</w:t>
      </w:r>
      <w:r w:rsidR="00BE38B4" w:rsidRPr="00FB3D1B">
        <w:rPr>
          <w:rFonts w:ascii="Times New Roman" w:hAnsi="Times New Roman" w:cs="Times New Roman" w:hint="eastAsia"/>
          <w:b/>
          <w:bCs/>
          <w:sz w:val="24"/>
        </w:rPr>
        <w:t>.</w:t>
      </w:r>
      <w:r w:rsidRPr="00FB3D1B">
        <w:rPr>
          <w:rFonts w:ascii="Times New Roman" w:hAnsi="Times New Roman" w:cs="Times New Roman" w:hint="eastAsia"/>
          <w:b/>
          <w:bCs/>
          <w:sz w:val="24"/>
        </w:rPr>
        <w:t xml:space="preserve"> </w:t>
      </w:r>
      <w:r w:rsidRPr="00FB3D1B">
        <w:rPr>
          <w:rFonts w:ascii="Times New Roman" w:hAnsi="Times New Roman" w:cs="Times New Roman"/>
          <w:b/>
          <w:bCs/>
          <w:sz w:val="24"/>
        </w:rPr>
        <w:t>C</w:t>
      </w:r>
      <w:r w:rsidRPr="00FB3D1B">
        <w:rPr>
          <w:rFonts w:ascii="Times New Roman" w:hAnsi="Times New Roman" w:cs="Times New Roman" w:hint="eastAsia"/>
          <w:b/>
          <w:bCs/>
          <w:sz w:val="24"/>
        </w:rPr>
        <w:t>omputational</w:t>
      </w:r>
      <w:r w:rsidRPr="00FB3D1B">
        <w:rPr>
          <w:rFonts w:ascii="Times New Roman" w:hAnsi="Times New Roman" w:cs="Times New Roman"/>
          <w:b/>
          <w:bCs/>
          <w:sz w:val="24"/>
        </w:rPr>
        <w:t xml:space="preserve"> </w:t>
      </w:r>
      <w:r w:rsidRPr="00FB3D1B">
        <w:rPr>
          <w:rFonts w:ascii="Times New Roman" w:hAnsi="Times New Roman" w:cs="Times New Roman" w:hint="eastAsia"/>
          <w:b/>
          <w:bCs/>
          <w:sz w:val="24"/>
        </w:rPr>
        <w:t>simulation</w:t>
      </w:r>
      <w:bookmarkEnd w:id="4"/>
    </w:p>
    <w:p w14:paraId="6E47CF20" w14:textId="62B28EAD" w:rsidR="000B357D" w:rsidRDefault="000B357D" w:rsidP="0052720F">
      <w:pPr>
        <w:spacing w:line="360" w:lineRule="auto"/>
        <w:ind w:firstLine="420"/>
        <w:rPr>
          <w:rFonts w:ascii="Times New Roman" w:hAnsi="Times New Roman" w:cs="Times New Roman"/>
          <w:sz w:val="24"/>
        </w:rPr>
      </w:pPr>
      <w:r w:rsidRPr="00FB3D1B">
        <w:rPr>
          <w:rFonts w:ascii="Times New Roman" w:hAnsi="Times New Roman" w:cs="Times New Roman"/>
          <w:sz w:val="24"/>
        </w:rPr>
        <w:t>To further elucidate the experimental phenomena, theoretical validation of the hypothesized mechanism was undertaken. Thus, Density Functional Theory (DFT) calculations were performed on the small molecules, lanthanum ferrate crystals, and their doped variants involved in the experiments. The calculational software employed were Gaussian16 and CP2K. The small molecules were optimized at the B3LYP-D3BJ/6-311+G**-</w:t>
      </w:r>
      <w:proofErr w:type="gramStart"/>
      <w:r w:rsidRPr="00FB3D1B">
        <w:rPr>
          <w:rFonts w:ascii="Times New Roman" w:hAnsi="Times New Roman" w:cs="Times New Roman"/>
          <w:sz w:val="24"/>
        </w:rPr>
        <w:t>CPCM(</w:t>
      </w:r>
      <w:proofErr w:type="gramEnd"/>
      <w:r w:rsidRPr="00FB3D1B">
        <w:rPr>
          <w:rFonts w:ascii="Times New Roman" w:hAnsi="Times New Roman" w:cs="Times New Roman"/>
          <w:sz w:val="24"/>
        </w:rPr>
        <w:t xml:space="preserve">water) level to obtain stationary structures, while the lanthanum ferrate system was optimized using </w:t>
      </w:r>
      <w:proofErr w:type="spellStart"/>
      <w:r w:rsidRPr="00FB3D1B">
        <w:rPr>
          <w:rFonts w:ascii="Times New Roman" w:hAnsi="Times New Roman" w:cs="Times New Roman"/>
          <w:sz w:val="24"/>
        </w:rPr>
        <w:t>PBEsol+U</w:t>
      </w:r>
      <w:proofErr w:type="spellEnd"/>
      <w:r w:rsidRPr="00FB3D1B">
        <w:rPr>
          <w:rFonts w:ascii="Times New Roman" w:hAnsi="Times New Roman" w:cs="Times New Roman"/>
          <w:sz w:val="24"/>
        </w:rPr>
        <w:t>/DZVP-MOLOPT-SR-GTH, achieving stable structures with a total energy cutoff of 1000 eV. The D3BJ dispersion correction was applied to enhance the robustness of the system, with the Hubbard U parameter (</w:t>
      </w:r>
      <w:proofErr w:type="spellStart"/>
      <w:r w:rsidRPr="00FB3D1B">
        <w:rPr>
          <w:rFonts w:ascii="Times New Roman" w:hAnsi="Times New Roman" w:cs="Times New Roman"/>
          <w:sz w:val="24"/>
        </w:rPr>
        <w:t>Ueff</w:t>
      </w:r>
      <w:proofErr w:type="spellEnd"/>
      <w:r w:rsidRPr="00FB3D1B">
        <w:rPr>
          <w:rFonts w:ascii="Times New Roman" w:hAnsi="Times New Roman" w:cs="Times New Roman"/>
          <w:sz w:val="24"/>
        </w:rPr>
        <w:t xml:space="preserve">) for lanthanum atoms at 3.27 eV. The charge and spin multiplicity for the periodic systems were determined based on the actual conditions and magnetic characteristics of the system. Upon completion of these calculations, the wavefunction files obtained were analyzed using </w:t>
      </w:r>
      <w:proofErr w:type="spellStart"/>
      <w:r w:rsidRPr="00FB3D1B">
        <w:rPr>
          <w:rFonts w:ascii="Times New Roman" w:hAnsi="Times New Roman" w:cs="Times New Roman"/>
          <w:sz w:val="24"/>
        </w:rPr>
        <w:t>Multiwfn</w:t>
      </w:r>
      <w:proofErr w:type="spellEnd"/>
      <w:r w:rsidRPr="00FB3D1B">
        <w:rPr>
          <w:rFonts w:ascii="Times New Roman" w:hAnsi="Times New Roman" w:cs="Times New Roman"/>
          <w:sz w:val="24"/>
        </w:rPr>
        <w:t xml:space="preserve"> software, and the results were visualized with VMD and </w:t>
      </w:r>
      <w:proofErr w:type="spellStart"/>
      <w:r w:rsidRPr="00FB3D1B">
        <w:rPr>
          <w:rFonts w:ascii="Times New Roman" w:hAnsi="Times New Roman" w:cs="Times New Roman"/>
          <w:sz w:val="24"/>
        </w:rPr>
        <w:t>ChimeraX</w:t>
      </w:r>
      <w:proofErr w:type="spellEnd"/>
      <w:r w:rsidRPr="00FB3D1B">
        <w:rPr>
          <w:rFonts w:ascii="Times New Roman" w:hAnsi="Times New Roman" w:cs="Times New Roman"/>
          <w:sz w:val="24"/>
        </w:rPr>
        <w:t>.</w:t>
      </w:r>
    </w:p>
    <w:p w14:paraId="77187B8E" w14:textId="77777777" w:rsidR="00FB3D1B" w:rsidRPr="00FB3D1B" w:rsidRDefault="00FB3D1B" w:rsidP="00C822AB">
      <w:pPr>
        <w:spacing w:line="360" w:lineRule="auto"/>
        <w:rPr>
          <w:rFonts w:ascii="Times New Roman" w:hAnsi="Times New Roman" w:cs="Times New Roman"/>
          <w:b/>
          <w:bCs/>
          <w:sz w:val="24"/>
        </w:rPr>
      </w:pPr>
    </w:p>
    <w:p w14:paraId="66BD7A4D" w14:textId="77777777" w:rsidR="00FB3D1B" w:rsidRDefault="00FB3D1B">
      <w:pPr>
        <w:widowControl/>
        <w:spacing w:after="160" w:line="278" w:lineRule="auto"/>
        <w:jc w:val="left"/>
        <w:rPr>
          <w:rFonts w:ascii="Times New Roman" w:hAnsi="Times New Roman" w:cs="Times New Roman"/>
          <w:b/>
          <w:bCs/>
          <w:sz w:val="24"/>
        </w:rPr>
      </w:pPr>
      <w:bookmarkStart w:id="5" w:name="_Hlk177980385"/>
      <w:r>
        <w:rPr>
          <w:rFonts w:ascii="Times New Roman" w:hAnsi="Times New Roman" w:cs="Times New Roman"/>
          <w:b/>
          <w:bCs/>
          <w:sz w:val="24"/>
        </w:rPr>
        <w:br w:type="page"/>
      </w:r>
    </w:p>
    <w:p w14:paraId="53E1FEFA" w14:textId="0148F3CC" w:rsidR="000B357D" w:rsidRPr="00FB3D1B" w:rsidRDefault="000B357D" w:rsidP="001A0304">
      <w:pPr>
        <w:rPr>
          <w:sz w:val="24"/>
        </w:rPr>
      </w:pPr>
      <w:r w:rsidRPr="00FB3D1B">
        <w:rPr>
          <w:rFonts w:ascii="Times New Roman" w:hAnsi="Times New Roman" w:cs="Times New Roman" w:hint="eastAsia"/>
          <w:b/>
          <w:bCs/>
          <w:sz w:val="24"/>
        </w:rPr>
        <w:lastRenderedPageBreak/>
        <w:t>2</w:t>
      </w:r>
      <w:r w:rsidR="00BE38B4" w:rsidRPr="00FB3D1B">
        <w:rPr>
          <w:rFonts w:ascii="Times New Roman" w:hAnsi="Times New Roman" w:cs="Times New Roman" w:hint="eastAsia"/>
          <w:b/>
          <w:bCs/>
          <w:sz w:val="24"/>
        </w:rPr>
        <w:t>.</w:t>
      </w:r>
      <w:r w:rsidRPr="00FB3D1B">
        <w:rPr>
          <w:rFonts w:ascii="Times New Roman" w:hAnsi="Times New Roman" w:cs="Times New Roman" w:hint="eastAsia"/>
          <w:b/>
          <w:bCs/>
          <w:sz w:val="24"/>
        </w:rPr>
        <w:t xml:space="preserve"> </w:t>
      </w:r>
      <w:r w:rsidR="00BE38B4" w:rsidRPr="00FB3D1B">
        <w:rPr>
          <w:rFonts w:ascii="Times New Roman" w:hAnsi="Times New Roman" w:cs="Times New Roman" w:hint="eastAsia"/>
          <w:b/>
          <w:bCs/>
          <w:sz w:val="24"/>
        </w:rPr>
        <w:t>Static Experiments</w:t>
      </w:r>
      <w:r w:rsidR="00BE38B4" w:rsidRPr="00FB3D1B" w:rsidDel="00BE38B4">
        <w:rPr>
          <w:rFonts w:ascii="Times New Roman" w:hAnsi="Times New Roman" w:cs="Times New Roman"/>
          <w:b/>
          <w:bCs/>
          <w:sz w:val="24"/>
        </w:rPr>
        <w:t xml:space="preserve"> </w:t>
      </w:r>
    </w:p>
    <w:bookmarkEnd w:id="5"/>
    <w:p w14:paraId="1FFF9C82"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The adsorption </w:t>
      </w:r>
      <w:r w:rsidRPr="00FB3D1B">
        <w:rPr>
          <w:rFonts w:ascii="Times New Roman" w:hAnsi="Times New Roman" w:cs="Times New Roman" w:hint="eastAsia"/>
          <w:sz w:val="24"/>
        </w:rPr>
        <w:t>experiment</w:t>
      </w:r>
      <w:r w:rsidRPr="00FB3D1B">
        <w:rPr>
          <w:rFonts w:ascii="Times New Roman" w:hAnsi="Times New Roman" w:cs="Times New Roman"/>
          <w:sz w:val="24"/>
        </w:rPr>
        <w:t xml:space="preserve"> by the prepared adsorbents (0.2 g /L) was performed under the conditions of </w:t>
      </w:r>
      <w:r w:rsidRPr="00FB3D1B">
        <w:rPr>
          <w:rFonts w:ascii="Times New Roman" w:hAnsi="Times New Roman" w:cs="Times New Roman"/>
          <w:i/>
          <w:iCs/>
          <w:sz w:val="24"/>
        </w:rPr>
        <w:t>C</w:t>
      </w:r>
      <w:r w:rsidRPr="00FB3D1B">
        <w:rPr>
          <w:rFonts w:ascii="Times New Roman" w:hAnsi="Times New Roman" w:cs="Times New Roman"/>
          <w:i/>
          <w:iCs/>
          <w:sz w:val="24"/>
          <w:vertAlign w:val="subscript"/>
        </w:rPr>
        <w:t>HA</w:t>
      </w:r>
      <w:r w:rsidRPr="00FB3D1B">
        <w:rPr>
          <w:rFonts w:ascii="Times New Roman" w:hAnsi="Times New Roman" w:cs="Times New Roman"/>
          <w:sz w:val="24"/>
          <w:vertAlign w:val="subscript"/>
        </w:rPr>
        <w:t xml:space="preserve"> </w:t>
      </w:r>
      <w:r w:rsidRPr="00FB3D1B">
        <w:rPr>
          <w:rFonts w:ascii="Times New Roman" w:hAnsi="Times New Roman" w:cs="Times New Roman"/>
          <w:sz w:val="24"/>
        </w:rPr>
        <w:t xml:space="preserve">= 30 mg/L and pH at 7 </w:t>
      </w:r>
      <w:r w:rsidRPr="00FB3D1B">
        <w:rPr>
          <w:rFonts w:ascii="Times New Roman" w:hAnsi="Times New Roman" w:cs="Times New Roman" w:hint="eastAsia"/>
          <w:sz w:val="24"/>
        </w:rPr>
        <w:t>under</w:t>
      </w:r>
      <w:r w:rsidRPr="00FB3D1B">
        <w:rPr>
          <w:rFonts w:ascii="Times New Roman" w:hAnsi="Times New Roman" w:cs="Times New Roman"/>
          <w:sz w:val="24"/>
        </w:rPr>
        <w:t xml:space="preserve"> room temperature. The adsorption performance of </w:t>
      </w:r>
      <w:r w:rsidRPr="00FB3D1B">
        <w:rPr>
          <w:rFonts w:ascii="Times New Roman" w:hAnsi="Times New Roman" w:cs="Times New Roman" w:hint="eastAsia"/>
          <w:sz w:val="24"/>
        </w:rPr>
        <w:t>dual-doped</w:t>
      </w:r>
      <w:r w:rsidRPr="00FB3D1B">
        <w:rPr>
          <w:rFonts w:ascii="Times New Roman" w:hAnsi="Times New Roman" w:cs="Times New Roman"/>
          <w:sz w:val="24"/>
        </w:rPr>
        <w:t xml:space="preserve"> perovskite oxides was investigated using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w:t>
      </w:r>
      <w:r w:rsidRPr="00FB3D1B">
        <w:rPr>
          <w:rFonts w:ascii="Times New Roman" w:hAnsi="Times New Roman" w:cs="Times New Roman"/>
          <w:i/>
          <w:iCs/>
          <w:sz w:val="24"/>
        </w:rPr>
        <w:t>C</w:t>
      </w:r>
      <w:r w:rsidRPr="00FB3D1B">
        <w:rPr>
          <w:rFonts w:ascii="Times New Roman" w:hAnsi="Times New Roman" w:cs="Times New Roman"/>
          <w:i/>
          <w:iCs/>
          <w:sz w:val="24"/>
          <w:vertAlign w:val="subscript"/>
        </w:rPr>
        <w:t>HA</w:t>
      </w:r>
      <w:r w:rsidRPr="00FB3D1B">
        <w:rPr>
          <w:rFonts w:ascii="Times New Roman" w:hAnsi="Times New Roman" w:cs="Times New Roman"/>
          <w:sz w:val="24"/>
        </w:rPr>
        <w:t xml:space="preserve"> from 10 mg/L ~ 50 mg/L) in batch experiments at room temperature. Subsequently, parameter exploration was carried out to investigate the effects of pH (3 ~ 11), amount of adsorbent (0.1 ~ 0.4 g/L), temperature (298 ~ 318 K) and types of contaminants on the adsorption performance of the perovskite oxide-type adsorbent. pH was adjusted using diluted hydrochloric acid and sodium hydroxide. </w:t>
      </w:r>
    </w:p>
    <w:p w14:paraId="2C23D8FB"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The equilibrium adsorption capacity (</w:t>
      </w:r>
      <w:proofErr w:type="spellStart"/>
      <w:r w:rsidRPr="00FB3D1B">
        <w:rPr>
          <w:rFonts w:ascii="Times New Roman" w:hAnsi="Times New Roman" w:cs="Times New Roman"/>
          <w:i/>
          <w:iCs/>
          <w:sz w:val="24"/>
        </w:rPr>
        <w:t>q</w:t>
      </w:r>
      <w:r w:rsidRPr="00FB3D1B">
        <w:rPr>
          <w:rFonts w:ascii="Times New Roman" w:hAnsi="Times New Roman" w:cs="Times New Roman"/>
          <w:i/>
          <w:iCs/>
          <w:sz w:val="24"/>
          <w:vertAlign w:val="subscript"/>
        </w:rPr>
        <w:t>e</w:t>
      </w:r>
      <w:proofErr w:type="spellEnd"/>
      <w:r w:rsidRPr="00FB3D1B">
        <w:rPr>
          <w:rFonts w:ascii="Times New Roman" w:hAnsi="Times New Roman" w:cs="Times New Roman"/>
          <w:sz w:val="24"/>
        </w:rPr>
        <w:t>) and removal efficiency (</w:t>
      </w:r>
      <w:r w:rsidRPr="00FB3D1B">
        <w:rPr>
          <w:rFonts w:ascii="Times New Roman" w:hAnsi="Times New Roman" w:cs="Times New Roman"/>
          <w:i/>
          <w:iCs/>
          <w:sz w:val="24"/>
        </w:rPr>
        <w:t>R</w:t>
      </w:r>
      <w:r w:rsidRPr="00FB3D1B">
        <w:rPr>
          <w:rFonts w:ascii="Times New Roman" w:hAnsi="Times New Roman" w:cs="Times New Roman"/>
          <w:sz w:val="24"/>
        </w:rPr>
        <w:t>) of the adsorbent on the target contaminant were calculated according to equations (1) and (2).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7"/>
        <w:gridCol w:w="2893"/>
        <w:gridCol w:w="2656"/>
      </w:tblGrid>
      <w:tr w:rsidR="000B357D" w:rsidRPr="00FB3D1B" w14:paraId="0EAAADE9" w14:textId="77777777" w:rsidTr="00A2139B">
        <w:tc>
          <w:tcPr>
            <w:tcW w:w="2757" w:type="dxa"/>
            <w:vAlign w:val="center"/>
          </w:tcPr>
          <w:p w14:paraId="7647E009" w14:textId="77777777" w:rsidR="000B357D" w:rsidRPr="00FB3D1B" w:rsidRDefault="000B357D" w:rsidP="00A2139B">
            <w:pPr>
              <w:spacing w:line="360" w:lineRule="auto"/>
              <w:jc w:val="center"/>
              <w:rPr>
                <w:rFonts w:ascii="Times New Roman" w:hAnsi="Times New Roman" w:cs="Times New Roman"/>
                <w:sz w:val="24"/>
                <w:szCs w:val="24"/>
              </w:rPr>
            </w:pPr>
          </w:p>
        </w:tc>
        <w:tc>
          <w:tcPr>
            <w:tcW w:w="2893" w:type="dxa"/>
            <w:vAlign w:val="center"/>
          </w:tcPr>
          <w:p w14:paraId="3E6AA4B8" w14:textId="77777777" w:rsidR="000B357D" w:rsidRPr="00FB3D1B" w:rsidRDefault="00FD1D0A" w:rsidP="00A2139B">
            <w:pPr>
              <w:spacing w:line="360" w:lineRule="auto"/>
              <w:jc w:val="center"/>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C</m:t>
                            </m:r>
                          </m:e>
                          <m:sub>
                            <m:r>
                              <m:rPr>
                                <m:sty m:val="p"/>
                              </m:rPr>
                              <w:rPr>
                                <w:rFonts w:ascii="Cambria Math" w:hAnsi="Cambria Math" w:cs="Times New Roman"/>
                                <w:sz w:val="24"/>
                                <w:szCs w:val="24"/>
                              </w:rPr>
                              <m:t>0</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e>
                    </m:d>
                  </m:num>
                  <m:den>
                    <m:r>
                      <w:rPr>
                        <w:rFonts w:ascii="Cambria Math" w:hAnsi="Cambria Math" w:cs="Times New Roman"/>
                        <w:sz w:val="24"/>
                        <w:szCs w:val="24"/>
                      </w:rPr>
                      <m:t>M</m:t>
                    </m:r>
                  </m:den>
                </m:f>
                <m:r>
                  <m:rPr>
                    <m:sty m:val="p"/>
                  </m:rPr>
                  <w:rPr>
                    <w:rFonts w:ascii="Cambria Math" w:hAnsi="Cambria Math" w:cs="Times New Roman"/>
                    <w:sz w:val="24"/>
                    <w:szCs w:val="24"/>
                  </w:rPr>
                  <m:t>×</m:t>
                </m:r>
                <m:r>
                  <w:rPr>
                    <w:rFonts w:ascii="Cambria Math" w:hAnsi="Cambria Math" w:cs="Times New Roman"/>
                    <w:sz w:val="24"/>
                    <w:szCs w:val="24"/>
                  </w:rPr>
                  <m:t>V</m:t>
                </m:r>
              </m:oMath>
            </m:oMathPara>
          </w:p>
        </w:tc>
        <w:tc>
          <w:tcPr>
            <w:tcW w:w="2656" w:type="dxa"/>
            <w:vAlign w:val="center"/>
          </w:tcPr>
          <w:p w14:paraId="1C3DEC9B" w14:textId="77777777" w:rsidR="000B357D" w:rsidRPr="00FB3D1B" w:rsidRDefault="000B357D" w:rsidP="00A2139B">
            <w:pPr>
              <w:spacing w:line="360" w:lineRule="auto"/>
              <w:ind w:firstLineChars="900" w:firstLine="2160"/>
              <w:jc w:val="center"/>
              <w:rPr>
                <w:rFonts w:ascii="Times New Roman" w:hAnsi="Times New Roman" w:cs="Times New Roman"/>
                <w:sz w:val="24"/>
                <w:szCs w:val="24"/>
              </w:rPr>
            </w:pPr>
            <w:r w:rsidRPr="00FB3D1B">
              <w:rPr>
                <w:rFonts w:ascii="Times New Roman" w:hAnsi="Times New Roman" w:cs="Times New Roman"/>
                <w:sz w:val="24"/>
                <w:szCs w:val="24"/>
              </w:rPr>
              <w:t>(</w:t>
            </w:r>
            <w:r w:rsidRPr="00FB3D1B">
              <w:rPr>
                <w:rFonts w:ascii="Times New Roman" w:hAnsi="Times New Roman" w:cs="Times New Roman" w:hint="eastAsia"/>
                <w:sz w:val="24"/>
                <w:szCs w:val="24"/>
              </w:rPr>
              <w:t>1</w:t>
            </w:r>
            <w:r w:rsidRPr="00FB3D1B">
              <w:rPr>
                <w:rFonts w:ascii="Times New Roman" w:hAnsi="Times New Roman" w:cs="Times New Roman"/>
                <w:sz w:val="24"/>
                <w:szCs w:val="24"/>
              </w:rPr>
              <w:t>)</w:t>
            </w:r>
          </w:p>
        </w:tc>
      </w:tr>
      <w:tr w:rsidR="000B357D" w:rsidRPr="00FB3D1B" w14:paraId="26271018" w14:textId="77777777" w:rsidTr="00A2139B">
        <w:tc>
          <w:tcPr>
            <w:tcW w:w="2757" w:type="dxa"/>
            <w:vAlign w:val="center"/>
          </w:tcPr>
          <w:p w14:paraId="44DE6E94" w14:textId="77777777" w:rsidR="000B357D" w:rsidRPr="00FB3D1B" w:rsidRDefault="000B357D" w:rsidP="00A2139B">
            <w:pPr>
              <w:spacing w:line="360" w:lineRule="auto"/>
              <w:jc w:val="center"/>
              <w:rPr>
                <w:rFonts w:ascii="Times New Roman" w:hAnsi="Times New Roman" w:cs="Times New Roman"/>
                <w:sz w:val="24"/>
                <w:szCs w:val="24"/>
              </w:rPr>
            </w:pPr>
          </w:p>
        </w:tc>
        <w:tc>
          <w:tcPr>
            <w:tcW w:w="2893" w:type="dxa"/>
            <w:vAlign w:val="center"/>
          </w:tcPr>
          <w:p w14:paraId="244500AE" w14:textId="77777777" w:rsidR="000B357D" w:rsidRPr="00FB3D1B" w:rsidRDefault="000B357D" w:rsidP="00A2139B">
            <w:pPr>
              <w:spacing w:line="360" w:lineRule="auto"/>
              <w:jc w:val="center"/>
              <w:rPr>
                <w:rFonts w:ascii="Times New Roman" w:hAnsi="Times New Roman" w:cs="Times New Roman"/>
                <w:sz w:val="24"/>
                <w:szCs w:val="24"/>
              </w:rPr>
            </w:pPr>
            <m:oMathPara>
              <m:oMath>
                <m:r>
                  <w:rPr>
                    <w:rFonts w:ascii="Cambria Math" w:hAnsi="Cambria Math" w:cs="Times New Roman"/>
                    <w:sz w:val="24"/>
                    <w:szCs w:val="24"/>
                  </w:rPr>
                  <m:t>R=</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r>
                      <w:rPr>
                        <w:rFonts w:ascii="Cambria Math" w:hAnsi="Cambria Math" w:cs="Times New Roman"/>
                        <w:sz w:val="24"/>
                        <w:szCs w:val="24"/>
                      </w:rPr>
                      <m:t>)</m:t>
                    </m:r>
                  </m:num>
                  <m:den>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den>
                </m:f>
                <m:r>
                  <w:rPr>
                    <w:rFonts w:ascii="Cambria Math" w:hAnsi="Cambria Math" w:cs="Times New Roman"/>
                    <w:sz w:val="24"/>
                    <w:szCs w:val="24"/>
                  </w:rPr>
                  <m:t xml:space="preserve">×100% </m:t>
                </m:r>
              </m:oMath>
            </m:oMathPara>
          </w:p>
        </w:tc>
        <w:tc>
          <w:tcPr>
            <w:tcW w:w="2656" w:type="dxa"/>
            <w:vAlign w:val="center"/>
          </w:tcPr>
          <w:p w14:paraId="0637CFAF" w14:textId="77777777" w:rsidR="000B357D" w:rsidRPr="00FB3D1B" w:rsidRDefault="000B357D" w:rsidP="00A2139B">
            <w:pPr>
              <w:spacing w:line="360" w:lineRule="auto"/>
              <w:ind w:firstLineChars="900" w:firstLine="2160"/>
              <w:jc w:val="center"/>
              <w:rPr>
                <w:rFonts w:ascii="Times New Roman" w:hAnsi="Times New Roman" w:cs="Times New Roman"/>
                <w:sz w:val="24"/>
                <w:szCs w:val="24"/>
              </w:rPr>
            </w:pPr>
            <w:r w:rsidRPr="00FB3D1B">
              <w:rPr>
                <w:rFonts w:ascii="Times New Roman" w:hAnsi="Times New Roman" w:cs="Times New Roman"/>
                <w:sz w:val="24"/>
                <w:szCs w:val="24"/>
              </w:rPr>
              <w:t>(</w:t>
            </w:r>
            <w:r w:rsidRPr="00FB3D1B">
              <w:rPr>
                <w:rFonts w:ascii="Times New Roman" w:hAnsi="Times New Roman" w:cs="Times New Roman" w:hint="eastAsia"/>
                <w:sz w:val="24"/>
                <w:szCs w:val="24"/>
              </w:rPr>
              <w:t>2</w:t>
            </w:r>
            <w:r w:rsidRPr="00FB3D1B">
              <w:rPr>
                <w:rFonts w:ascii="Times New Roman" w:hAnsi="Times New Roman" w:cs="Times New Roman"/>
                <w:sz w:val="24"/>
                <w:szCs w:val="24"/>
              </w:rPr>
              <w:t>)</w:t>
            </w:r>
          </w:p>
        </w:tc>
      </w:tr>
    </w:tbl>
    <w:p w14:paraId="43A11FF1"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where </w:t>
      </w:r>
      <w:r w:rsidRPr="00FB3D1B">
        <w:rPr>
          <w:rFonts w:ascii="Times New Roman" w:hAnsi="Times New Roman" w:cs="Times New Roman"/>
          <w:i/>
          <w:iCs/>
          <w:sz w:val="24"/>
        </w:rPr>
        <w:t>C</w:t>
      </w:r>
      <w:r w:rsidRPr="00FB3D1B">
        <w:rPr>
          <w:rFonts w:ascii="Times New Roman" w:hAnsi="Times New Roman" w:cs="Times New Roman"/>
          <w:i/>
          <w:iCs/>
          <w:sz w:val="24"/>
          <w:vertAlign w:val="subscript"/>
        </w:rPr>
        <w:t xml:space="preserve">0 </w:t>
      </w:r>
      <w:r w:rsidRPr="00FB3D1B">
        <w:rPr>
          <w:rFonts w:ascii="Times New Roman" w:hAnsi="Times New Roman" w:cs="Times New Roman"/>
          <w:sz w:val="24"/>
        </w:rPr>
        <w:t xml:space="preserve">is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initial concentration in solution, mg/L; </w:t>
      </w:r>
      <w:r w:rsidRPr="00FB3D1B">
        <w:rPr>
          <w:rFonts w:ascii="Times New Roman" w:hAnsi="Times New Roman" w:cs="Times New Roman"/>
          <w:i/>
          <w:iCs/>
          <w:sz w:val="24"/>
        </w:rPr>
        <w:t>C</w:t>
      </w:r>
      <w:r w:rsidRPr="00FB3D1B">
        <w:rPr>
          <w:rFonts w:ascii="Times New Roman" w:hAnsi="Times New Roman" w:cs="Times New Roman"/>
          <w:i/>
          <w:iCs/>
          <w:sz w:val="24"/>
          <w:vertAlign w:val="subscript"/>
        </w:rPr>
        <w:t>t</w:t>
      </w:r>
      <w:r w:rsidRPr="00FB3D1B">
        <w:rPr>
          <w:rFonts w:ascii="Times New Roman" w:hAnsi="Times New Roman" w:cs="Times New Roman"/>
          <w:i/>
          <w:iCs/>
          <w:sz w:val="24"/>
        </w:rPr>
        <w:t xml:space="preserve"> </w:t>
      </w:r>
      <w:r w:rsidRPr="00FB3D1B">
        <w:rPr>
          <w:rFonts w:ascii="Times New Roman" w:hAnsi="Times New Roman" w:cs="Times New Roman"/>
          <w:sz w:val="24"/>
        </w:rPr>
        <w:t xml:space="preserve">is the concentration of solution at time t, mg/L; </w:t>
      </w:r>
      <w:r w:rsidRPr="00FB3D1B">
        <w:rPr>
          <w:rFonts w:ascii="Times New Roman" w:hAnsi="Times New Roman" w:cs="Times New Roman"/>
          <w:i/>
          <w:iCs/>
          <w:sz w:val="24"/>
        </w:rPr>
        <w:t>M</w:t>
      </w:r>
      <w:r w:rsidRPr="00FB3D1B">
        <w:rPr>
          <w:rFonts w:ascii="Times New Roman" w:hAnsi="Times New Roman" w:cs="Times New Roman"/>
          <w:sz w:val="24"/>
        </w:rPr>
        <w:t xml:space="preserve"> is the mass, g; and </w:t>
      </w:r>
      <w:r w:rsidRPr="00FB3D1B">
        <w:rPr>
          <w:rFonts w:ascii="Times New Roman" w:hAnsi="Times New Roman" w:cs="Times New Roman"/>
          <w:i/>
          <w:iCs/>
          <w:sz w:val="24"/>
        </w:rPr>
        <w:t>V</w:t>
      </w:r>
      <w:r w:rsidRPr="00FB3D1B">
        <w:rPr>
          <w:rFonts w:ascii="Times New Roman" w:hAnsi="Times New Roman" w:cs="Times New Roman"/>
          <w:sz w:val="24"/>
        </w:rPr>
        <w:t xml:space="preserve"> is the volume of solution, L.</w:t>
      </w:r>
    </w:p>
    <w:p w14:paraId="1753355F"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In these static adsorption experiments, pseudo-first order kinetic model, pseudo-second order kinetic model and interparticle diffusion model were employed for analysis, as follows:</w:t>
      </w:r>
    </w:p>
    <w:p w14:paraId="6E3348AA" w14:textId="77777777" w:rsidR="000B357D" w:rsidRPr="00FB3D1B" w:rsidRDefault="000B357D" w:rsidP="001A0304">
      <w:pPr>
        <w:spacing w:line="360" w:lineRule="auto"/>
        <w:rPr>
          <w:rFonts w:ascii="Times New Roman" w:hAnsi="Times New Roman" w:cs="Times New Roman"/>
          <w:sz w:val="24"/>
        </w:rPr>
      </w:pPr>
      <w:r w:rsidRPr="00FB3D1B">
        <w:rPr>
          <w:rFonts w:ascii="Times New Roman" w:hAnsi="Times New Roman" w:cs="Times New Roman"/>
          <w:sz w:val="24"/>
        </w:rPr>
        <w:t>Pseudo-first order kinetic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9"/>
        <w:gridCol w:w="2891"/>
        <w:gridCol w:w="2656"/>
      </w:tblGrid>
      <w:tr w:rsidR="000B357D" w:rsidRPr="00FB3D1B" w14:paraId="120BC4A3" w14:textId="77777777" w:rsidTr="00A2139B">
        <w:tc>
          <w:tcPr>
            <w:tcW w:w="2759" w:type="dxa"/>
            <w:vAlign w:val="center"/>
          </w:tcPr>
          <w:p w14:paraId="407782B7" w14:textId="77777777" w:rsidR="000B357D" w:rsidRPr="00FB3D1B" w:rsidRDefault="000B357D" w:rsidP="00A2139B">
            <w:pPr>
              <w:spacing w:line="360" w:lineRule="auto"/>
              <w:jc w:val="center"/>
              <w:rPr>
                <w:rFonts w:ascii="Times New Roman" w:hAnsi="Times New Roman" w:cs="Times New Roman"/>
                <w:sz w:val="24"/>
                <w:szCs w:val="24"/>
              </w:rPr>
            </w:pPr>
          </w:p>
        </w:tc>
        <w:tc>
          <w:tcPr>
            <w:tcW w:w="2891" w:type="dxa"/>
            <w:vAlign w:val="center"/>
          </w:tcPr>
          <w:p w14:paraId="43DE821E" w14:textId="77777777" w:rsidR="000B357D" w:rsidRPr="00FB3D1B" w:rsidRDefault="00FD1D0A" w:rsidP="00A2139B">
            <w:pPr>
              <w:spacing w:line="360" w:lineRule="auto"/>
              <w:jc w:val="center"/>
              <w:rPr>
                <w:rFonts w:ascii="Times New Roman" w:hAnsi="Times New Roman" w:cs="Times New Roman"/>
                <w:sz w:val="24"/>
                <w:szCs w:val="24"/>
              </w:rPr>
            </w:pPr>
            <m:oMathPara>
              <m:oMath>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t</m:t>
                            </m:r>
                          </m:sub>
                        </m:sSub>
                      </m:e>
                    </m:d>
                  </m:e>
                </m:func>
                <m:r>
                  <w:rPr>
                    <w:rFonts w:ascii="Cambria Math" w:hAnsi="Cambria Math" w:cs="Times New Roman"/>
                    <w:sz w:val="24"/>
                    <w:szCs w:val="24"/>
                  </w:rPr>
                  <m:t xml:space="preserve">= </m:t>
                </m:r>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1</m:t>
                    </m:r>
                  </m:sub>
                </m:sSub>
                <m:r>
                  <w:rPr>
                    <w:rFonts w:ascii="Cambria Math" w:hAnsi="Cambria Math" w:cs="Times New Roman"/>
                    <w:sz w:val="24"/>
                    <w:szCs w:val="24"/>
                  </w:rPr>
                  <m:t>t</m:t>
                </m:r>
              </m:oMath>
            </m:oMathPara>
          </w:p>
        </w:tc>
        <w:tc>
          <w:tcPr>
            <w:tcW w:w="2656" w:type="dxa"/>
            <w:vAlign w:val="center"/>
          </w:tcPr>
          <w:p w14:paraId="4A32985B" w14:textId="77777777" w:rsidR="000B357D" w:rsidRPr="00FB3D1B" w:rsidRDefault="000B357D" w:rsidP="00A2139B">
            <w:pPr>
              <w:spacing w:line="360" w:lineRule="auto"/>
              <w:ind w:firstLineChars="900" w:firstLine="2160"/>
              <w:jc w:val="center"/>
              <w:rPr>
                <w:rFonts w:ascii="Times New Roman" w:hAnsi="Times New Roman" w:cs="Times New Roman"/>
                <w:sz w:val="24"/>
                <w:szCs w:val="24"/>
              </w:rPr>
            </w:pPr>
            <w:r w:rsidRPr="00FB3D1B">
              <w:rPr>
                <w:rFonts w:ascii="Times New Roman" w:hAnsi="Times New Roman" w:cs="Times New Roman"/>
                <w:sz w:val="24"/>
                <w:szCs w:val="24"/>
              </w:rPr>
              <w:t>(</w:t>
            </w:r>
            <w:r w:rsidRPr="00FB3D1B">
              <w:rPr>
                <w:rFonts w:ascii="Times New Roman" w:hAnsi="Times New Roman" w:cs="Times New Roman" w:hint="eastAsia"/>
                <w:sz w:val="24"/>
                <w:szCs w:val="24"/>
              </w:rPr>
              <w:t>3</w:t>
            </w:r>
            <w:r w:rsidRPr="00FB3D1B">
              <w:rPr>
                <w:rFonts w:ascii="Times New Roman" w:hAnsi="Times New Roman" w:cs="Times New Roman"/>
                <w:sz w:val="24"/>
                <w:szCs w:val="24"/>
              </w:rPr>
              <w:t>)</w:t>
            </w:r>
          </w:p>
        </w:tc>
      </w:tr>
    </w:tbl>
    <w:p w14:paraId="68835211" w14:textId="77777777" w:rsidR="000B357D" w:rsidRPr="00FB3D1B" w:rsidRDefault="000B357D" w:rsidP="001A0304">
      <w:pPr>
        <w:spacing w:line="360" w:lineRule="auto"/>
        <w:rPr>
          <w:rFonts w:ascii="Times New Roman" w:hAnsi="Times New Roman" w:cs="Times New Roman"/>
          <w:sz w:val="24"/>
        </w:rPr>
      </w:pPr>
      <w:r w:rsidRPr="00FB3D1B">
        <w:rPr>
          <w:rFonts w:ascii="Times New Roman" w:hAnsi="Times New Roman" w:cs="Times New Roman"/>
          <w:sz w:val="24"/>
        </w:rPr>
        <w:t>Pseudo-second order kinetic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9"/>
        <w:gridCol w:w="2891"/>
        <w:gridCol w:w="2656"/>
      </w:tblGrid>
      <w:tr w:rsidR="000B357D" w:rsidRPr="00FB3D1B" w14:paraId="6942385C" w14:textId="77777777" w:rsidTr="00A2139B">
        <w:tc>
          <w:tcPr>
            <w:tcW w:w="2759" w:type="dxa"/>
            <w:vAlign w:val="center"/>
          </w:tcPr>
          <w:p w14:paraId="10F04081" w14:textId="77777777" w:rsidR="000B357D" w:rsidRPr="00FB3D1B" w:rsidRDefault="000B357D" w:rsidP="00A2139B">
            <w:pPr>
              <w:spacing w:line="360" w:lineRule="auto"/>
              <w:jc w:val="center"/>
              <w:rPr>
                <w:rFonts w:ascii="Times New Roman" w:hAnsi="Times New Roman" w:cs="Times New Roman"/>
                <w:sz w:val="24"/>
                <w:szCs w:val="24"/>
              </w:rPr>
            </w:pPr>
          </w:p>
        </w:tc>
        <w:tc>
          <w:tcPr>
            <w:tcW w:w="2891" w:type="dxa"/>
            <w:vAlign w:val="center"/>
          </w:tcPr>
          <w:p w14:paraId="6BE73EAC" w14:textId="77777777" w:rsidR="000B357D" w:rsidRPr="00FB3D1B" w:rsidRDefault="00FD1D0A" w:rsidP="00A2139B">
            <w:pPr>
              <w:spacing w:line="360" w:lineRule="auto"/>
              <w:jc w:val="center"/>
              <w:rPr>
                <w:rFonts w:ascii="Times New Roman" w:hAnsi="Times New Roman" w:cs="Times New Roman"/>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t</m:t>
                    </m:r>
                  </m:num>
                  <m:den>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t</m:t>
                        </m:r>
                      </m:sub>
                    </m:sSub>
                  </m:den>
                </m:f>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2</m:t>
                        </m:r>
                      </m:sub>
                    </m:sSub>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e>
                      <m:sup>
                        <m:r>
                          <w:rPr>
                            <w:rFonts w:ascii="Cambria Math" w:hAnsi="Cambria Math" w:cs="Times New Roman"/>
                            <w:sz w:val="24"/>
                            <w:szCs w:val="24"/>
                          </w:rPr>
                          <m:t>2</m:t>
                        </m:r>
                      </m:sup>
                    </m:sSup>
                  </m:den>
                </m:f>
                <m:r>
                  <w:rPr>
                    <w:rFonts w:ascii="Cambria Math" w:hAnsi="Cambria Math" w:cs="Times New Roman"/>
                    <w:sz w:val="24"/>
                    <w:szCs w:val="24"/>
                  </w:rPr>
                  <m:t xml:space="preserve"> + </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den>
                </m:f>
                <m:r>
                  <w:rPr>
                    <w:rFonts w:ascii="Cambria Math" w:hAnsi="Cambria Math" w:cs="Times New Roman"/>
                    <w:sz w:val="24"/>
                    <w:szCs w:val="24"/>
                  </w:rPr>
                  <m:t>t</m:t>
                </m:r>
              </m:oMath>
            </m:oMathPara>
          </w:p>
        </w:tc>
        <w:tc>
          <w:tcPr>
            <w:tcW w:w="2656" w:type="dxa"/>
            <w:vAlign w:val="center"/>
          </w:tcPr>
          <w:p w14:paraId="215C33F6" w14:textId="77777777" w:rsidR="000B357D" w:rsidRPr="00FB3D1B" w:rsidRDefault="000B357D" w:rsidP="00A2139B">
            <w:pPr>
              <w:spacing w:line="360" w:lineRule="auto"/>
              <w:ind w:firstLineChars="900" w:firstLine="2160"/>
              <w:jc w:val="center"/>
              <w:rPr>
                <w:rFonts w:ascii="Times New Roman" w:hAnsi="Times New Roman" w:cs="Times New Roman"/>
                <w:sz w:val="24"/>
                <w:szCs w:val="24"/>
              </w:rPr>
            </w:pPr>
            <w:r w:rsidRPr="00FB3D1B">
              <w:rPr>
                <w:rFonts w:ascii="Times New Roman" w:hAnsi="Times New Roman" w:cs="Times New Roman"/>
                <w:sz w:val="24"/>
                <w:szCs w:val="24"/>
              </w:rPr>
              <w:t>(</w:t>
            </w:r>
            <w:r w:rsidRPr="00FB3D1B">
              <w:rPr>
                <w:rFonts w:ascii="Times New Roman" w:hAnsi="Times New Roman" w:cs="Times New Roman" w:hint="eastAsia"/>
                <w:sz w:val="24"/>
                <w:szCs w:val="24"/>
              </w:rPr>
              <w:t>4</w:t>
            </w:r>
            <w:r w:rsidRPr="00FB3D1B">
              <w:rPr>
                <w:rFonts w:ascii="Times New Roman" w:hAnsi="Times New Roman" w:cs="Times New Roman"/>
                <w:sz w:val="24"/>
                <w:szCs w:val="24"/>
              </w:rPr>
              <w:t>)</w:t>
            </w:r>
          </w:p>
        </w:tc>
      </w:tr>
    </w:tbl>
    <w:p w14:paraId="2C791304" w14:textId="77777777" w:rsidR="000B357D" w:rsidRPr="00FB3D1B" w:rsidRDefault="000B357D" w:rsidP="001A0304">
      <w:pPr>
        <w:spacing w:line="360" w:lineRule="auto"/>
        <w:rPr>
          <w:rFonts w:ascii="Times New Roman" w:hAnsi="Times New Roman" w:cs="Times New Roman"/>
          <w:sz w:val="24"/>
        </w:rPr>
      </w:pPr>
      <w:r w:rsidRPr="00FB3D1B">
        <w:rPr>
          <w:rFonts w:ascii="Times New Roman" w:hAnsi="Times New Roman" w:cs="Times New Roman"/>
          <w:sz w:val="24"/>
        </w:rPr>
        <w:t>Intra-particle diffusion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9"/>
        <w:gridCol w:w="2891"/>
        <w:gridCol w:w="2656"/>
      </w:tblGrid>
      <w:tr w:rsidR="000B357D" w:rsidRPr="00FB3D1B" w14:paraId="233C155F" w14:textId="77777777" w:rsidTr="00A2139B">
        <w:tc>
          <w:tcPr>
            <w:tcW w:w="2759" w:type="dxa"/>
            <w:vAlign w:val="center"/>
          </w:tcPr>
          <w:p w14:paraId="3BDB4204" w14:textId="77777777" w:rsidR="000B357D" w:rsidRPr="00FB3D1B" w:rsidRDefault="000B357D" w:rsidP="00A2139B">
            <w:pPr>
              <w:spacing w:line="360" w:lineRule="auto"/>
              <w:jc w:val="center"/>
              <w:rPr>
                <w:rFonts w:ascii="Times New Roman" w:hAnsi="Times New Roman" w:cs="Times New Roman"/>
                <w:sz w:val="24"/>
                <w:szCs w:val="24"/>
              </w:rPr>
            </w:pPr>
          </w:p>
        </w:tc>
        <w:tc>
          <w:tcPr>
            <w:tcW w:w="2891" w:type="dxa"/>
            <w:vAlign w:val="center"/>
          </w:tcPr>
          <w:p w14:paraId="65806AD1" w14:textId="77777777" w:rsidR="000B357D" w:rsidRPr="00FB3D1B" w:rsidRDefault="00FD1D0A" w:rsidP="00A2139B">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i</m:t>
                    </m:r>
                  </m:sub>
                </m:sSub>
                <m:sSup>
                  <m:sSupPr>
                    <m:ctrlPr>
                      <w:rPr>
                        <w:rFonts w:ascii="Cambria Math" w:hAnsi="Cambria Math" w:cs="Times New Roman"/>
                        <w:i/>
                        <w:sz w:val="24"/>
                        <w:szCs w:val="24"/>
                      </w:rPr>
                    </m:ctrlPr>
                  </m:sSupPr>
                  <m:e>
                    <m:r>
                      <w:rPr>
                        <w:rFonts w:ascii="Cambria Math" w:hAnsi="Cambria Math" w:cs="Times New Roman"/>
                        <w:sz w:val="24"/>
                        <w:szCs w:val="24"/>
                      </w:rPr>
                      <m:t>t</m:t>
                    </m:r>
                  </m:e>
                  <m:sup>
                    <m:box>
                      <m:boxPr>
                        <m:ctrlPr>
                          <w:rPr>
                            <w:rFonts w:ascii="Cambria Math" w:hAnsi="Cambria Math" w:cs="Times New Roman"/>
                            <w:i/>
                            <w:sz w:val="24"/>
                            <w:szCs w:val="24"/>
                          </w:rPr>
                        </m:ctrlPr>
                      </m:boxPr>
                      <m:e>
                        <m:argPr>
                          <m:argSz m:val="-1"/>
                        </m:argP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e>
                    </m:box>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m:t>
                    </m:r>
                  </m:sub>
                </m:sSub>
              </m:oMath>
            </m:oMathPara>
          </w:p>
        </w:tc>
        <w:tc>
          <w:tcPr>
            <w:tcW w:w="2656" w:type="dxa"/>
            <w:vAlign w:val="center"/>
          </w:tcPr>
          <w:p w14:paraId="0A8ECC30" w14:textId="77777777" w:rsidR="000B357D" w:rsidRPr="00FB3D1B" w:rsidRDefault="000B357D" w:rsidP="00A2139B">
            <w:pPr>
              <w:spacing w:line="360" w:lineRule="auto"/>
              <w:ind w:firstLineChars="900" w:firstLine="2160"/>
              <w:jc w:val="center"/>
              <w:rPr>
                <w:rFonts w:ascii="Times New Roman" w:hAnsi="Times New Roman" w:cs="Times New Roman"/>
                <w:sz w:val="24"/>
                <w:szCs w:val="24"/>
              </w:rPr>
            </w:pPr>
            <w:r w:rsidRPr="00FB3D1B">
              <w:rPr>
                <w:rFonts w:ascii="Times New Roman" w:hAnsi="Times New Roman" w:cs="Times New Roman"/>
                <w:sz w:val="24"/>
                <w:szCs w:val="24"/>
              </w:rPr>
              <w:t>(5)</w:t>
            </w:r>
          </w:p>
        </w:tc>
      </w:tr>
    </w:tbl>
    <w:p w14:paraId="530C9F5F"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where </w:t>
      </w:r>
      <w:r w:rsidRPr="00FB3D1B">
        <w:rPr>
          <w:rFonts w:ascii="Times New Roman" w:hAnsi="Times New Roman" w:cs="Times New Roman"/>
          <w:i/>
          <w:iCs/>
          <w:sz w:val="24"/>
        </w:rPr>
        <w:t>q</w:t>
      </w:r>
      <w:r w:rsidRPr="00FB3D1B">
        <w:rPr>
          <w:rFonts w:ascii="Times New Roman" w:hAnsi="Times New Roman" w:cs="Times New Roman"/>
          <w:i/>
          <w:iCs/>
          <w:sz w:val="24"/>
          <w:vertAlign w:val="subscript"/>
        </w:rPr>
        <w:t>t</w:t>
      </w:r>
      <w:r w:rsidRPr="00FB3D1B">
        <w:rPr>
          <w:rFonts w:ascii="Times New Roman" w:hAnsi="Times New Roman" w:cs="Times New Roman"/>
          <w:sz w:val="24"/>
        </w:rPr>
        <w:t xml:space="preserve"> is the adsorption capacity of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at time t, mg/g; </w:t>
      </w:r>
      <w:r w:rsidRPr="00FB3D1B">
        <w:rPr>
          <w:rFonts w:ascii="Times New Roman" w:hAnsi="Times New Roman" w:cs="Times New Roman"/>
          <w:i/>
          <w:iCs/>
          <w:sz w:val="24"/>
        </w:rPr>
        <w:t>K</w:t>
      </w:r>
      <w:r w:rsidRPr="00FB3D1B">
        <w:rPr>
          <w:rFonts w:ascii="Times New Roman" w:hAnsi="Times New Roman" w:cs="Times New Roman"/>
          <w:i/>
          <w:iCs/>
          <w:sz w:val="24"/>
          <w:vertAlign w:val="subscript"/>
        </w:rPr>
        <w:t>1</w:t>
      </w:r>
      <w:r w:rsidRPr="00FB3D1B">
        <w:rPr>
          <w:rFonts w:ascii="Times New Roman" w:hAnsi="Times New Roman" w:cs="Times New Roman"/>
          <w:sz w:val="24"/>
        </w:rPr>
        <w:t xml:space="preserve"> is the pseudo-first order absorption kinetic rate constant, min</w:t>
      </w:r>
      <w:r w:rsidRPr="00FB3D1B">
        <w:rPr>
          <w:rFonts w:ascii="Times New Roman" w:hAnsi="Times New Roman" w:cs="Times New Roman"/>
          <w:sz w:val="24"/>
          <w:vertAlign w:val="superscript"/>
        </w:rPr>
        <w:t>-1</w:t>
      </w:r>
      <w:r w:rsidRPr="00FB3D1B">
        <w:rPr>
          <w:rFonts w:ascii="Times New Roman" w:hAnsi="Times New Roman" w:cs="Times New Roman"/>
          <w:sz w:val="24"/>
        </w:rPr>
        <w:t xml:space="preserve">; </w:t>
      </w:r>
      <w:r w:rsidRPr="00FB3D1B">
        <w:rPr>
          <w:rFonts w:ascii="Times New Roman" w:hAnsi="Times New Roman" w:cs="Times New Roman"/>
          <w:i/>
          <w:iCs/>
          <w:sz w:val="24"/>
        </w:rPr>
        <w:t>K</w:t>
      </w:r>
      <w:r w:rsidRPr="00FB3D1B">
        <w:rPr>
          <w:rFonts w:ascii="Times New Roman" w:hAnsi="Times New Roman" w:cs="Times New Roman"/>
          <w:i/>
          <w:iCs/>
          <w:sz w:val="24"/>
          <w:vertAlign w:val="subscript"/>
        </w:rPr>
        <w:t>2</w:t>
      </w:r>
      <w:r w:rsidRPr="00FB3D1B">
        <w:rPr>
          <w:rFonts w:ascii="Times New Roman" w:hAnsi="Times New Roman" w:cs="Times New Roman"/>
          <w:sz w:val="24"/>
        </w:rPr>
        <w:t xml:space="preserve"> is the absorption pseudo-second order kinetic rate constant, g/mg·min</w:t>
      </w:r>
      <w:r w:rsidRPr="00FB3D1B">
        <w:rPr>
          <w:rFonts w:ascii="Times New Roman" w:hAnsi="Times New Roman" w:cs="Times New Roman"/>
          <w:sz w:val="24"/>
          <w:vertAlign w:val="superscript"/>
        </w:rPr>
        <w:t>-1</w:t>
      </w:r>
      <w:r w:rsidRPr="00FB3D1B">
        <w:rPr>
          <w:rFonts w:ascii="Times New Roman" w:hAnsi="Times New Roman" w:cs="Times New Roman"/>
          <w:sz w:val="24"/>
        </w:rPr>
        <w:t xml:space="preserve">; </w:t>
      </w:r>
      <w:r w:rsidRPr="00FB3D1B">
        <w:rPr>
          <w:rFonts w:ascii="Times New Roman" w:hAnsi="Times New Roman" w:cs="Times New Roman"/>
          <w:i/>
          <w:iCs/>
          <w:sz w:val="24"/>
        </w:rPr>
        <w:t>k</w:t>
      </w:r>
      <w:r w:rsidRPr="00FB3D1B">
        <w:rPr>
          <w:rFonts w:ascii="Times New Roman" w:hAnsi="Times New Roman" w:cs="Times New Roman"/>
          <w:i/>
          <w:iCs/>
          <w:sz w:val="24"/>
          <w:vertAlign w:val="subscript"/>
        </w:rPr>
        <w:t>i</w:t>
      </w:r>
      <w:r w:rsidRPr="00FB3D1B">
        <w:rPr>
          <w:rFonts w:ascii="Times New Roman" w:hAnsi="Times New Roman" w:cs="Times New Roman"/>
          <w:sz w:val="24"/>
          <w:vertAlign w:val="subscript"/>
        </w:rPr>
        <w:t xml:space="preserve"> </w:t>
      </w:r>
      <w:r w:rsidRPr="00FB3D1B">
        <w:rPr>
          <w:rFonts w:ascii="Times New Roman" w:hAnsi="Times New Roman" w:cs="Times New Roman"/>
          <w:sz w:val="24"/>
        </w:rPr>
        <w:t>is the intra-particle diffusion rate constant, mg/(g·min</w:t>
      </w:r>
      <w:r w:rsidRPr="00FB3D1B">
        <w:rPr>
          <w:rFonts w:ascii="Times New Roman" w:hAnsi="Times New Roman" w:cs="Times New Roman"/>
          <w:sz w:val="24"/>
          <w:vertAlign w:val="superscript"/>
        </w:rPr>
        <w:t>1/2</w:t>
      </w:r>
      <w:r w:rsidRPr="00FB3D1B">
        <w:rPr>
          <w:rFonts w:ascii="Times New Roman" w:hAnsi="Times New Roman" w:cs="Times New Roman"/>
          <w:sz w:val="24"/>
        </w:rPr>
        <w:t xml:space="preserve">); and </w:t>
      </w:r>
      <w:r w:rsidRPr="00FB3D1B">
        <w:rPr>
          <w:rFonts w:ascii="Times New Roman" w:hAnsi="Times New Roman" w:cs="Times New Roman"/>
          <w:i/>
          <w:iCs/>
          <w:sz w:val="24"/>
        </w:rPr>
        <w:t>C</w:t>
      </w:r>
      <w:r w:rsidRPr="00FB3D1B">
        <w:rPr>
          <w:rFonts w:ascii="Times New Roman" w:hAnsi="Times New Roman" w:cs="Times New Roman"/>
          <w:i/>
          <w:iCs/>
          <w:sz w:val="24"/>
          <w:vertAlign w:val="subscript"/>
        </w:rPr>
        <w:t>i</w:t>
      </w:r>
      <w:r w:rsidRPr="00FB3D1B">
        <w:rPr>
          <w:rFonts w:ascii="Times New Roman" w:hAnsi="Times New Roman" w:cs="Times New Roman"/>
          <w:sz w:val="24"/>
        </w:rPr>
        <w:t xml:space="preserve"> is the boundary layer thickness constant, mg/g.</w:t>
      </w:r>
    </w:p>
    <w:p w14:paraId="264AF2C1" w14:textId="77777777" w:rsidR="000B357D" w:rsidRPr="00FB3D1B" w:rsidRDefault="000B357D" w:rsidP="001A0304">
      <w:pPr>
        <w:spacing w:line="360" w:lineRule="auto"/>
        <w:ind w:firstLineChars="200" w:firstLine="480"/>
        <w:rPr>
          <w:rFonts w:ascii="Times New Roman" w:hAnsi="Times New Roman" w:cs="Times New Roman"/>
          <w:color w:val="FF0000"/>
          <w:sz w:val="24"/>
        </w:rPr>
      </w:pPr>
      <w:r w:rsidRPr="00FB3D1B">
        <w:rPr>
          <w:rFonts w:ascii="Times New Roman" w:hAnsi="Times New Roman" w:cs="Times New Roman"/>
          <w:sz w:val="24"/>
        </w:rPr>
        <w:lastRenderedPageBreak/>
        <w:t xml:space="preserve">Adsorption isotherm was a method used to describe the distribution of adsorbate molecules between the solid and liquid phases at equilibrium when the adsorbent/adsorbate reaches a state of equilibrium. Langmuir and Freundlich isotherms were the most commonly used dual-parameter isotherm models to describe the adsorption process of materials. </w:t>
      </w:r>
    </w:p>
    <w:p w14:paraId="244F9787"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The Langmuir equation assumes that all sites are equivalent, indicating that the monolayer coverage of the adsorbent is occupied by the adsorbate and no further adsorption occurs at that site. The equation for this model is as follows:</w:t>
      </w:r>
    </w:p>
    <w:p w14:paraId="1C74DF7A" w14:textId="77777777" w:rsidR="000B357D" w:rsidRPr="00FB3D1B" w:rsidRDefault="000B357D" w:rsidP="001A0304">
      <w:pPr>
        <w:spacing w:line="360" w:lineRule="auto"/>
        <w:rPr>
          <w:rFonts w:ascii="Times New Roman" w:hAnsi="Times New Roman" w:cs="Times New Roman"/>
          <w:sz w:val="24"/>
        </w:rPr>
      </w:pPr>
      <w:r w:rsidRPr="00FB3D1B">
        <w:rPr>
          <w:rFonts w:ascii="Times New Roman" w:hAnsi="Times New Roman" w:cs="Times New Roman"/>
          <w:sz w:val="24"/>
        </w:rPr>
        <w:t>Langmuir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7"/>
        <w:gridCol w:w="2893"/>
        <w:gridCol w:w="2656"/>
      </w:tblGrid>
      <w:tr w:rsidR="000B357D" w:rsidRPr="00FB3D1B" w14:paraId="59F7D665" w14:textId="77777777" w:rsidTr="00A2139B">
        <w:tc>
          <w:tcPr>
            <w:tcW w:w="2757" w:type="dxa"/>
            <w:vAlign w:val="center"/>
          </w:tcPr>
          <w:p w14:paraId="4AADFF18" w14:textId="77777777" w:rsidR="000B357D" w:rsidRPr="00FB3D1B" w:rsidRDefault="000B357D" w:rsidP="00A2139B">
            <w:pPr>
              <w:spacing w:line="360" w:lineRule="auto"/>
              <w:jc w:val="center"/>
              <w:rPr>
                <w:rFonts w:ascii="Times New Roman" w:hAnsi="Times New Roman" w:cs="Times New Roman"/>
                <w:sz w:val="24"/>
                <w:szCs w:val="24"/>
              </w:rPr>
            </w:pPr>
          </w:p>
        </w:tc>
        <w:tc>
          <w:tcPr>
            <w:tcW w:w="2893" w:type="dxa"/>
            <w:vAlign w:val="center"/>
          </w:tcPr>
          <w:p w14:paraId="10202944" w14:textId="77777777" w:rsidR="000B357D" w:rsidRPr="00FB3D1B" w:rsidRDefault="00FD1D0A" w:rsidP="00A2139B">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m</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L</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e</m:t>
                        </m:r>
                      </m:sub>
                    </m:sSub>
                  </m:num>
                  <m:den>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L</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e</m:t>
                        </m:r>
                      </m:sub>
                    </m:sSub>
                  </m:den>
                </m:f>
              </m:oMath>
            </m:oMathPara>
          </w:p>
        </w:tc>
        <w:tc>
          <w:tcPr>
            <w:tcW w:w="2656" w:type="dxa"/>
            <w:vAlign w:val="center"/>
          </w:tcPr>
          <w:p w14:paraId="3CDBDE9C" w14:textId="77777777" w:rsidR="000B357D" w:rsidRPr="00FB3D1B" w:rsidRDefault="000B357D" w:rsidP="00A2139B">
            <w:pPr>
              <w:spacing w:line="360" w:lineRule="auto"/>
              <w:ind w:firstLineChars="900" w:firstLine="2160"/>
              <w:jc w:val="center"/>
              <w:rPr>
                <w:rFonts w:ascii="Times New Roman" w:hAnsi="Times New Roman" w:cs="Times New Roman"/>
                <w:sz w:val="24"/>
                <w:szCs w:val="24"/>
              </w:rPr>
            </w:pPr>
            <w:r w:rsidRPr="00FB3D1B">
              <w:rPr>
                <w:rFonts w:ascii="Times New Roman" w:hAnsi="Times New Roman" w:cs="Times New Roman"/>
                <w:sz w:val="24"/>
                <w:szCs w:val="24"/>
              </w:rPr>
              <w:t>(6)</w:t>
            </w:r>
          </w:p>
        </w:tc>
      </w:tr>
    </w:tbl>
    <w:p w14:paraId="13E8C4B9"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The Freundlich equation is an empirical equation that describes heterogeneous systems by assuming that the amount of adsorbate on the adsorbent increases with the concentration of adsorbate and is expressed as follows:</w:t>
      </w:r>
    </w:p>
    <w:p w14:paraId="63CFB37D" w14:textId="77777777" w:rsidR="000B357D" w:rsidRPr="00FB3D1B" w:rsidRDefault="000B357D" w:rsidP="001A0304">
      <w:pPr>
        <w:spacing w:line="360" w:lineRule="auto"/>
        <w:rPr>
          <w:rFonts w:ascii="Times New Roman" w:hAnsi="Times New Roman" w:cs="Times New Roman"/>
          <w:sz w:val="24"/>
        </w:rPr>
      </w:pPr>
      <w:r w:rsidRPr="00FB3D1B">
        <w:rPr>
          <w:rFonts w:ascii="Times New Roman" w:hAnsi="Times New Roman" w:cs="Times New Roman"/>
          <w:sz w:val="24"/>
        </w:rPr>
        <w:t>Freundlich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3132"/>
        <w:gridCol w:w="2656"/>
      </w:tblGrid>
      <w:tr w:rsidR="000B357D" w:rsidRPr="00FB3D1B" w14:paraId="7B90102F" w14:textId="77777777" w:rsidTr="00A2139B">
        <w:tc>
          <w:tcPr>
            <w:tcW w:w="2518" w:type="dxa"/>
            <w:vAlign w:val="center"/>
          </w:tcPr>
          <w:p w14:paraId="3225AAC9" w14:textId="77777777" w:rsidR="000B357D" w:rsidRPr="00FB3D1B" w:rsidRDefault="000B357D" w:rsidP="00A2139B">
            <w:pPr>
              <w:spacing w:line="360" w:lineRule="auto"/>
              <w:jc w:val="center"/>
              <w:rPr>
                <w:rFonts w:ascii="Times New Roman" w:hAnsi="Times New Roman" w:cs="Times New Roman"/>
                <w:sz w:val="24"/>
                <w:szCs w:val="24"/>
              </w:rPr>
            </w:pPr>
          </w:p>
        </w:tc>
        <w:tc>
          <w:tcPr>
            <w:tcW w:w="3132" w:type="dxa"/>
            <w:vAlign w:val="center"/>
          </w:tcPr>
          <w:p w14:paraId="6A15BBD5" w14:textId="77777777" w:rsidR="000B357D" w:rsidRPr="00FB3D1B" w:rsidRDefault="00FD1D0A" w:rsidP="00A2139B">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ln</m:t>
                    </m:r>
                    <m:r>
                      <w:rPr>
                        <w:rFonts w:ascii="Cambria Math" w:hAnsi="Cambria Math" w:cs="Times New Roman"/>
                        <w:sz w:val="24"/>
                        <w:szCs w:val="24"/>
                      </w:rPr>
                      <m:t>⁡</m:t>
                    </m:r>
                    <m:r>
                      <w:rPr>
                        <w:rFonts w:ascii="Cambria Math" w:hAnsi="Cambria Math" w:cs="Times New Roman"/>
                        <w:sz w:val="24"/>
                        <w:szCs w:val="24"/>
                      </w:rPr>
                      <m:t>(</m:t>
                    </m:r>
                    <m:r>
                      <w:rPr>
                        <w:rFonts w:ascii="Cambria Math" w:hAnsi="Cambria Math" w:cs="Times New Roman"/>
                        <w:sz w:val="24"/>
                        <w:szCs w:val="24"/>
                      </w:rPr>
                      <m:t>q</m:t>
                    </m:r>
                  </m:e>
                  <m:sub>
                    <m:r>
                      <w:rPr>
                        <w:rFonts w:ascii="Cambria Math" w:hAnsi="Cambria Math" w:cs="Times New Roman"/>
                        <w:sz w:val="24"/>
                        <w:szCs w:val="24"/>
                      </w:rPr>
                      <m:t>e</m:t>
                    </m:r>
                  </m:sub>
                </m:sSub>
                <m:r>
                  <w:rPr>
                    <w:rFonts w:ascii="Cambria Math" w:hAnsi="Cambria Math" w:cs="Times New Roman"/>
                    <w:sz w:val="24"/>
                    <w:szCs w:val="24"/>
                  </w:rPr>
                  <m:t>)=</m:t>
                </m:r>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m:t>
                    </m:r>
                    <m:r>
                      <w:rPr>
                        <w:rFonts w:ascii="Cambria Math" w:hAnsi="Cambria Math" w:cs="Times New Roman"/>
                        <w:sz w:val="24"/>
                        <w:szCs w:val="24"/>
                      </w:rPr>
                      <m:t>K</m:t>
                    </m:r>
                  </m:e>
                  <m:sub>
                    <m:r>
                      <w:rPr>
                        <w:rFonts w:ascii="Cambria Math" w:hAnsi="Cambria Math" w:cs="Times New Roman"/>
                        <w:sz w:val="24"/>
                        <w:szCs w:val="24"/>
                      </w:rPr>
                      <m:t>F</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n</m:t>
                    </m:r>
                  </m:den>
                </m:f>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m:t>
                    </m:r>
                    <m:r>
                      <w:rPr>
                        <w:rFonts w:ascii="Cambria Math" w:hAnsi="Cambria Math" w:cs="Times New Roman"/>
                        <w:sz w:val="24"/>
                        <w:szCs w:val="24"/>
                      </w:rPr>
                      <m:t>C</m:t>
                    </m:r>
                  </m:e>
                  <m:sub>
                    <m:r>
                      <w:rPr>
                        <w:rFonts w:ascii="Cambria Math" w:hAnsi="Cambria Math" w:cs="Times New Roman"/>
                        <w:sz w:val="24"/>
                        <w:szCs w:val="24"/>
                      </w:rPr>
                      <m:t>e</m:t>
                    </m:r>
                  </m:sub>
                </m:sSub>
                <m:r>
                  <w:rPr>
                    <w:rFonts w:ascii="Cambria Math" w:hAnsi="Cambria Math" w:cs="Times New Roman"/>
                    <w:sz w:val="24"/>
                    <w:szCs w:val="24"/>
                  </w:rPr>
                  <m:t>)</m:t>
                </m:r>
              </m:oMath>
            </m:oMathPara>
          </w:p>
        </w:tc>
        <w:tc>
          <w:tcPr>
            <w:tcW w:w="2656" w:type="dxa"/>
            <w:vAlign w:val="center"/>
          </w:tcPr>
          <w:p w14:paraId="5ED3B9E9" w14:textId="77777777" w:rsidR="000B357D" w:rsidRPr="00FB3D1B" w:rsidRDefault="000B357D" w:rsidP="00A2139B">
            <w:pPr>
              <w:spacing w:line="360" w:lineRule="auto"/>
              <w:ind w:firstLineChars="900" w:firstLine="2160"/>
              <w:jc w:val="center"/>
              <w:rPr>
                <w:rFonts w:ascii="Times New Roman" w:hAnsi="Times New Roman" w:cs="Times New Roman"/>
                <w:sz w:val="24"/>
                <w:szCs w:val="24"/>
              </w:rPr>
            </w:pPr>
            <w:r w:rsidRPr="00FB3D1B">
              <w:rPr>
                <w:rFonts w:ascii="Times New Roman" w:hAnsi="Times New Roman" w:cs="Times New Roman"/>
                <w:sz w:val="24"/>
                <w:szCs w:val="24"/>
              </w:rPr>
              <w:t>(</w:t>
            </w:r>
            <w:r w:rsidRPr="00FB3D1B">
              <w:rPr>
                <w:rFonts w:ascii="Times New Roman" w:hAnsi="Times New Roman" w:cs="Times New Roman" w:hint="eastAsia"/>
                <w:sz w:val="24"/>
                <w:szCs w:val="24"/>
              </w:rPr>
              <w:t>7</w:t>
            </w:r>
            <w:r w:rsidRPr="00FB3D1B">
              <w:rPr>
                <w:rFonts w:ascii="Times New Roman" w:hAnsi="Times New Roman" w:cs="Times New Roman"/>
                <w:sz w:val="24"/>
                <w:szCs w:val="24"/>
              </w:rPr>
              <w:t>)</w:t>
            </w:r>
          </w:p>
        </w:tc>
      </w:tr>
    </w:tbl>
    <w:p w14:paraId="60C9D488"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where </w:t>
      </w:r>
      <w:proofErr w:type="spellStart"/>
      <w:r w:rsidRPr="00FB3D1B">
        <w:rPr>
          <w:rFonts w:ascii="Times New Roman" w:hAnsi="Times New Roman" w:cs="Times New Roman"/>
          <w:i/>
          <w:iCs/>
          <w:sz w:val="24"/>
        </w:rPr>
        <w:t>q</w:t>
      </w:r>
      <w:r w:rsidRPr="00FB3D1B">
        <w:rPr>
          <w:rFonts w:ascii="Times New Roman" w:hAnsi="Times New Roman" w:cs="Times New Roman"/>
          <w:i/>
          <w:iCs/>
          <w:sz w:val="24"/>
          <w:vertAlign w:val="subscript"/>
        </w:rPr>
        <w:t>m</w:t>
      </w:r>
      <w:proofErr w:type="spellEnd"/>
      <w:r w:rsidRPr="00FB3D1B">
        <w:rPr>
          <w:rFonts w:ascii="Times New Roman" w:hAnsi="Times New Roman" w:cs="Times New Roman"/>
          <w:sz w:val="24"/>
        </w:rPr>
        <w:t xml:space="preserve"> is the maximum adsorption capacity, mg/g; </w:t>
      </w:r>
      <w:r w:rsidRPr="00FB3D1B">
        <w:rPr>
          <w:rFonts w:ascii="Times New Roman" w:hAnsi="Times New Roman" w:cs="Times New Roman"/>
          <w:i/>
          <w:iCs/>
          <w:sz w:val="24"/>
        </w:rPr>
        <w:t>C</w:t>
      </w:r>
      <w:r w:rsidRPr="00FB3D1B">
        <w:rPr>
          <w:rFonts w:ascii="Times New Roman" w:hAnsi="Times New Roman" w:cs="Times New Roman"/>
          <w:i/>
          <w:iCs/>
          <w:sz w:val="24"/>
          <w:vertAlign w:val="subscript"/>
        </w:rPr>
        <w:t xml:space="preserve">e </w:t>
      </w:r>
      <w:r w:rsidRPr="00FB3D1B">
        <w:rPr>
          <w:rFonts w:ascii="Times New Roman" w:hAnsi="Times New Roman" w:cs="Times New Roman"/>
          <w:sz w:val="24"/>
        </w:rPr>
        <w:t xml:space="preserve">is the equilibrium concentration of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aqueous solution, mg/L; </w:t>
      </w:r>
      <w:r w:rsidRPr="00FB3D1B">
        <w:rPr>
          <w:rFonts w:ascii="Times New Roman" w:hAnsi="Times New Roman" w:cs="Times New Roman"/>
          <w:i/>
          <w:iCs/>
          <w:sz w:val="24"/>
        </w:rPr>
        <w:t>K</w:t>
      </w:r>
      <w:r w:rsidRPr="00FB3D1B">
        <w:rPr>
          <w:rFonts w:ascii="Times New Roman" w:hAnsi="Times New Roman" w:cs="Times New Roman"/>
          <w:i/>
          <w:iCs/>
          <w:sz w:val="24"/>
          <w:vertAlign w:val="subscript"/>
        </w:rPr>
        <w:t>L</w:t>
      </w:r>
      <w:r w:rsidRPr="00FB3D1B">
        <w:rPr>
          <w:rFonts w:ascii="Times New Roman" w:hAnsi="Times New Roman" w:cs="Times New Roman"/>
          <w:sz w:val="24"/>
        </w:rPr>
        <w:t xml:space="preserve"> is the Langmuir rate constant, L/mg; </w:t>
      </w:r>
      <w:r w:rsidRPr="00FB3D1B">
        <w:rPr>
          <w:rFonts w:ascii="Times New Roman" w:hAnsi="Times New Roman" w:cs="Times New Roman"/>
          <w:i/>
          <w:iCs/>
          <w:sz w:val="24"/>
        </w:rPr>
        <w:t>K</w:t>
      </w:r>
      <w:r w:rsidRPr="00FB3D1B">
        <w:rPr>
          <w:rFonts w:ascii="Times New Roman" w:hAnsi="Times New Roman" w:cs="Times New Roman"/>
          <w:i/>
          <w:iCs/>
          <w:sz w:val="24"/>
          <w:vertAlign w:val="subscript"/>
        </w:rPr>
        <w:t>F</w:t>
      </w:r>
      <w:r w:rsidRPr="00FB3D1B">
        <w:rPr>
          <w:rFonts w:ascii="Times New Roman" w:hAnsi="Times New Roman" w:cs="Times New Roman"/>
          <w:sz w:val="24"/>
        </w:rPr>
        <w:t xml:space="preserve"> is the Freundlich rate constant, mg/g; and n is the index (range 2 &gt; 1/n &gt; 0.1), (L/</w:t>
      </w:r>
      <w:proofErr w:type="gramStart"/>
      <w:r w:rsidRPr="00FB3D1B">
        <w:rPr>
          <w:rFonts w:ascii="Times New Roman" w:hAnsi="Times New Roman" w:cs="Times New Roman"/>
          <w:sz w:val="24"/>
        </w:rPr>
        <w:t>mg)</w:t>
      </w:r>
      <w:r w:rsidRPr="00FB3D1B">
        <w:rPr>
          <w:rFonts w:ascii="Times New Roman" w:hAnsi="Times New Roman" w:cs="Times New Roman"/>
          <w:sz w:val="24"/>
          <w:vertAlign w:val="superscript"/>
        </w:rPr>
        <w:t>n</w:t>
      </w:r>
      <w:r w:rsidRPr="00FB3D1B">
        <w:rPr>
          <w:rFonts w:ascii="Times New Roman" w:hAnsi="Times New Roman" w:cs="Times New Roman"/>
          <w:sz w:val="24"/>
        </w:rPr>
        <w:t>.</w:t>
      </w:r>
      <w:proofErr w:type="gramEnd"/>
    </w:p>
    <w:p w14:paraId="39EB502E"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In the thermodynamic study, the thermodynamic parameters were </w:t>
      </w:r>
      <w:r w:rsidRPr="00FB3D1B">
        <w:rPr>
          <w:rFonts w:ascii="Times New Roman" w:hAnsi="Times New Roman" w:cs="Times New Roman" w:hint="eastAsia"/>
          <w:sz w:val="24"/>
        </w:rPr>
        <w:t>determin</w:t>
      </w:r>
      <w:r w:rsidRPr="00FB3D1B">
        <w:rPr>
          <w:rFonts w:ascii="Times New Roman" w:hAnsi="Times New Roman" w:cs="Times New Roman"/>
          <w:sz w:val="24"/>
        </w:rPr>
        <w:t>ed using equations (8), (9) and (10).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7"/>
        <w:gridCol w:w="2893"/>
        <w:gridCol w:w="2656"/>
      </w:tblGrid>
      <w:tr w:rsidR="000B357D" w:rsidRPr="00FB3D1B" w14:paraId="59336B86" w14:textId="77777777" w:rsidTr="00A2139B">
        <w:tc>
          <w:tcPr>
            <w:tcW w:w="2757" w:type="dxa"/>
            <w:vAlign w:val="center"/>
          </w:tcPr>
          <w:p w14:paraId="136FC855" w14:textId="77777777" w:rsidR="000B357D" w:rsidRPr="00FB3D1B" w:rsidRDefault="000B357D" w:rsidP="00A2139B">
            <w:pPr>
              <w:spacing w:line="360" w:lineRule="auto"/>
              <w:jc w:val="center"/>
              <w:rPr>
                <w:rFonts w:ascii="Times New Roman" w:hAnsi="Times New Roman" w:cs="Times New Roman"/>
                <w:sz w:val="24"/>
                <w:szCs w:val="24"/>
              </w:rPr>
            </w:pPr>
          </w:p>
        </w:tc>
        <w:tc>
          <w:tcPr>
            <w:tcW w:w="2893" w:type="dxa"/>
            <w:vAlign w:val="center"/>
          </w:tcPr>
          <w:p w14:paraId="426533A1" w14:textId="77777777" w:rsidR="000B357D" w:rsidRPr="00FB3D1B" w:rsidRDefault="00FD1D0A" w:rsidP="00A2139B">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d</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num>
                  <m:den>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e</m:t>
                        </m:r>
                      </m:sub>
                    </m:sSub>
                  </m:den>
                </m:f>
              </m:oMath>
            </m:oMathPara>
          </w:p>
        </w:tc>
        <w:tc>
          <w:tcPr>
            <w:tcW w:w="2656" w:type="dxa"/>
            <w:vAlign w:val="center"/>
          </w:tcPr>
          <w:p w14:paraId="3F7A7DA8" w14:textId="77777777" w:rsidR="000B357D" w:rsidRPr="00FB3D1B" w:rsidRDefault="000B357D" w:rsidP="00A2139B">
            <w:pPr>
              <w:spacing w:line="360" w:lineRule="auto"/>
              <w:ind w:firstLineChars="900" w:firstLine="2160"/>
              <w:jc w:val="center"/>
              <w:rPr>
                <w:rFonts w:ascii="Times New Roman" w:hAnsi="Times New Roman" w:cs="Times New Roman"/>
                <w:sz w:val="24"/>
                <w:szCs w:val="24"/>
              </w:rPr>
            </w:pPr>
            <w:r w:rsidRPr="00FB3D1B">
              <w:rPr>
                <w:rFonts w:ascii="Times New Roman" w:hAnsi="Times New Roman" w:cs="Times New Roman"/>
                <w:sz w:val="24"/>
                <w:szCs w:val="24"/>
              </w:rPr>
              <w:t>(8)</w:t>
            </w:r>
          </w:p>
        </w:tc>
      </w:tr>
      <w:tr w:rsidR="000B357D" w:rsidRPr="00FB3D1B" w14:paraId="7844915A" w14:textId="77777777" w:rsidTr="00A2139B">
        <w:tc>
          <w:tcPr>
            <w:tcW w:w="2757" w:type="dxa"/>
            <w:vAlign w:val="center"/>
          </w:tcPr>
          <w:p w14:paraId="24B0D730" w14:textId="77777777" w:rsidR="000B357D" w:rsidRPr="00FB3D1B" w:rsidRDefault="000B357D" w:rsidP="00A2139B">
            <w:pPr>
              <w:spacing w:line="360" w:lineRule="auto"/>
              <w:jc w:val="center"/>
              <w:rPr>
                <w:rFonts w:ascii="Times New Roman" w:hAnsi="Times New Roman" w:cs="Times New Roman"/>
                <w:sz w:val="24"/>
                <w:szCs w:val="24"/>
              </w:rPr>
            </w:pPr>
          </w:p>
        </w:tc>
        <w:tc>
          <w:tcPr>
            <w:tcW w:w="2893" w:type="dxa"/>
            <w:vAlign w:val="center"/>
          </w:tcPr>
          <w:p w14:paraId="2F3C084E" w14:textId="77777777" w:rsidR="000B357D" w:rsidRPr="00FB3D1B" w:rsidRDefault="000B357D" w:rsidP="00A2139B">
            <w:pPr>
              <w:spacing w:line="360" w:lineRule="auto"/>
              <w:jc w:val="center"/>
              <w:rPr>
                <w:rFonts w:ascii="Times New Roman" w:hAnsi="Times New Roman" w:cs="Times New Roman"/>
                <w:sz w:val="24"/>
                <w:szCs w:val="24"/>
              </w:rPr>
            </w:pPr>
            <m:oMathPara>
              <m:oMath>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d</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S</m:t>
                        </m:r>
                      </m:e>
                      <m:sup>
                        <m:r>
                          <w:rPr>
                            <w:rFonts w:ascii="Cambria Math" w:hAnsi="Cambria Math" w:cs="Times New Roman"/>
                            <w:sz w:val="24"/>
                            <w:szCs w:val="24"/>
                          </w:rPr>
                          <m:t>θ</m:t>
                        </m:r>
                      </m:sup>
                    </m:sSup>
                  </m:num>
                  <m:den>
                    <m:r>
                      <w:rPr>
                        <w:rFonts w:ascii="Cambria Math" w:hAnsi="Cambria Math" w:cs="Times New Roman"/>
                        <w:sz w:val="24"/>
                        <w:szCs w:val="24"/>
                      </w:rPr>
                      <m:t>R</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H</m:t>
                        </m:r>
                      </m:e>
                      <m:sup>
                        <m:r>
                          <w:rPr>
                            <w:rFonts w:ascii="Cambria Math" w:hAnsi="Cambria Math" w:cs="Times New Roman"/>
                            <w:sz w:val="24"/>
                            <w:szCs w:val="24"/>
                          </w:rPr>
                          <m:t>θ</m:t>
                        </m:r>
                      </m:sup>
                    </m:sSup>
                  </m:num>
                  <m:den>
                    <m:r>
                      <w:rPr>
                        <w:rFonts w:ascii="Cambria Math" w:hAnsi="Cambria Math" w:cs="Times New Roman"/>
                        <w:sz w:val="24"/>
                        <w:szCs w:val="24"/>
                      </w:rPr>
                      <m:t>RT</m:t>
                    </m:r>
                  </m:den>
                </m:f>
              </m:oMath>
            </m:oMathPara>
          </w:p>
        </w:tc>
        <w:tc>
          <w:tcPr>
            <w:tcW w:w="2656" w:type="dxa"/>
            <w:vAlign w:val="center"/>
          </w:tcPr>
          <w:p w14:paraId="2D177732" w14:textId="77777777" w:rsidR="000B357D" w:rsidRPr="00FB3D1B" w:rsidRDefault="000B357D" w:rsidP="00A2139B">
            <w:pPr>
              <w:spacing w:line="360" w:lineRule="auto"/>
              <w:ind w:firstLineChars="900" w:firstLine="2160"/>
              <w:jc w:val="center"/>
              <w:rPr>
                <w:rFonts w:ascii="Times New Roman" w:hAnsi="Times New Roman" w:cs="Times New Roman"/>
                <w:sz w:val="24"/>
                <w:szCs w:val="24"/>
              </w:rPr>
            </w:pPr>
            <w:r w:rsidRPr="00FB3D1B">
              <w:rPr>
                <w:rFonts w:ascii="Times New Roman" w:hAnsi="Times New Roman" w:cs="Times New Roman"/>
                <w:sz w:val="24"/>
                <w:szCs w:val="24"/>
              </w:rPr>
              <w:t>(9)</w:t>
            </w:r>
          </w:p>
        </w:tc>
      </w:tr>
      <w:tr w:rsidR="000B357D" w:rsidRPr="00FB3D1B" w14:paraId="4E461744" w14:textId="77777777" w:rsidTr="00A2139B">
        <w:tc>
          <w:tcPr>
            <w:tcW w:w="2757" w:type="dxa"/>
            <w:vAlign w:val="center"/>
          </w:tcPr>
          <w:p w14:paraId="798921E1" w14:textId="77777777" w:rsidR="000B357D" w:rsidRPr="00FB3D1B" w:rsidRDefault="000B357D" w:rsidP="00A2139B">
            <w:pPr>
              <w:spacing w:line="360" w:lineRule="auto"/>
              <w:jc w:val="center"/>
              <w:rPr>
                <w:rFonts w:ascii="Times New Roman" w:hAnsi="Times New Roman" w:cs="Times New Roman"/>
                <w:sz w:val="24"/>
                <w:szCs w:val="24"/>
              </w:rPr>
            </w:pPr>
          </w:p>
        </w:tc>
        <w:tc>
          <w:tcPr>
            <w:tcW w:w="2893" w:type="dxa"/>
            <w:vAlign w:val="center"/>
          </w:tcPr>
          <w:p w14:paraId="1CE59C11" w14:textId="77777777" w:rsidR="000B357D" w:rsidRPr="00FB3D1B" w:rsidRDefault="000B357D" w:rsidP="00A2139B">
            <w:pPr>
              <w:spacing w:line="360" w:lineRule="auto"/>
              <w:jc w:val="center"/>
              <w:rPr>
                <w:rFonts w:ascii="Times New Roman" w:hAnsi="Times New Roman" w:cs="Times New Roman"/>
                <w:sz w:val="24"/>
                <w:szCs w:val="24"/>
              </w:rPr>
            </w:pPr>
            <m:oMathPara>
              <m:oMath>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G</m:t>
                    </m:r>
                  </m:e>
                  <m:sup>
                    <m:r>
                      <w:rPr>
                        <w:rFonts w:ascii="Cambria Math" w:hAnsi="Cambria Math" w:cs="Times New Roman"/>
                        <w:sz w:val="24"/>
                        <w:szCs w:val="24"/>
                      </w:rPr>
                      <m:t>θ</m:t>
                    </m:r>
                  </m:sup>
                </m:sSup>
                <m:r>
                  <w:rPr>
                    <w:rFonts w:ascii="Cambria Math" w:hAnsi="Cambria Math" w:cs="Times New Roman"/>
                    <w:sz w:val="24"/>
                    <w:szCs w:val="24"/>
                  </w:rPr>
                  <m:t>=-RTln</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d</m:t>
                    </m:r>
                  </m:sub>
                </m:sSub>
              </m:oMath>
            </m:oMathPara>
          </w:p>
        </w:tc>
        <w:tc>
          <w:tcPr>
            <w:tcW w:w="2656" w:type="dxa"/>
            <w:vAlign w:val="center"/>
          </w:tcPr>
          <w:p w14:paraId="2FA0FE3C" w14:textId="77777777" w:rsidR="000B357D" w:rsidRPr="00FB3D1B" w:rsidRDefault="000B357D" w:rsidP="00A2139B">
            <w:pPr>
              <w:spacing w:line="360" w:lineRule="auto"/>
              <w:ind w:firstLineChars="850" w:firstLine="2040"/>
              <w:jc w:val="center"/>
              <w:rPr>
                <w:rFonts w:ascii="Times New Roman" w:hAnsi="Times New Roman" w:cs="Times New Roman"/>
                <w:sz w:val="24"/>
                <w:szCs w:val="24"/>
              </w:rPr>
            </w:pPr>
            <w:r w:rsidRPr="00FB3D1B">
              <w:rPr>
                <w:rFonts w:ascii="Times New Roman" w:hAnsi="Times New Roman" w:cs="Times New Roman"/>
                <w:sz w:val="24"/>
                <w:szCs w:val="24"/>
              </w:rPr>
              <w:t>(10)</w:t>
            </w:r>
          </w:p>
        </w:tc>
      </w:tr>
    </w:tbl>
    <w:p w14:paraId="71F772E0" w14:textId="77777777" w:rsidR="000B357D" w:rsidRPr="00FB3D1B" w:rsidRDefault="000B357D" w:rsidP="00C51329">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where </w:t>
      </w:r>
      <w:proofErr w:type="spellStart"/>
      <w:r w:rsidRPr="00FB3D1B">
        <w:rPr>
          <w:rFonts w:ascii="Times New Roman" w:hAnsi="Times New Roman" w:cs="Times New Roman"/>
          <w:i/>
          <w:iCs/>
          <w:sz w:val="24"/>
        </w:rPr>
        <w:t>K</w:t>
      </w:r>
      <w:r w:rsidRPr="00FB3D1B">
        <w:rPr>
          <w:rFonts w:ascii="Times New Roman" w:hAnsi="Times New Roman" w:cs="Times New Roman"/>
          <w:i/>
          <w:iCs/>
          <w:sz w:val="24"/>
          <w:vertAlign w:val="subscript"/>
        </w:rPr>
        <w:t>d</w:t>
      </w:r>
      <w:proofErr w:type="spellEnd"/>
      <w:r w:rsidRPr="00FB3D1B">
        <w:rPr>
          <w:rFonts w:ascii="Times New Roman" w:hAnsi="Times New Roman" w:cs="Times New Roman"/>
          <w:i/>
          <w:iCs/>
          <w:sz w:val="24"/>
        </w:rPr>
        <w:t xml:space="preserve"> </w:t>
      </w:r>
      <w:r w:rsidRPr="00FB3D1B">
        <w:rPr>
          <w:rFonts w:ascii="Times New Roman" w:hAnsi="Times New Roman" w:cs="Times New Roman"/>
          <w:sz w:val="24"/>
        </w:rPr>
        <w:t xml:space="preserve">is the thermodynamic equilibrium constant, L/mol; </w:t>
      </w:r>
      <w:r w:rsidRPr="00FB3D1B">
        <w:rPr>
          <w:rFonts w:ascii="Times New Roman" w:eastAsia="微软雅黑" w:hAnsi="Times New Roman" w:cs="Times New Roman"/>
          <w:i/>
          <w:iCs/>
          <w:sz w:val="24"/>
        </w:rPr>
        <w:t>∆</w:t>
      </w:r>
      <w:r w:rsidRPr="00FB3D1B">
        <w:rPr>
          <w:rFonts w:ascii="Times New Roman" w:hAnsi="Times New Roman" w:cs="Times New Roman"/>
          <w:i/>
          <w:iCs/>
          <w:sz w:val="24"/>
        </w:rPr>
        <w:t xml:space="preserve">G </w:t>
      </w:r>
      <w:r w:rsidRPr="00FB3D1B">
        <w:rPr>
          <w:rFonts w:ascii="Times New Roman" w:hAnsi="Times New Roman" w:cs="Times New Roman"/>
          <w:sz w:val="24"/>
        </w:rPr>
        <w:t xml:space="preserve">is the change in Gibbs free energy, kJ/mol; </w:t>
      </w:r>
      <w:r w:rsidRPr="00FB3D1B">
        <w:rPr>
          <w:rFonts w:ascii="Times New Roman" w:eastAsia="微软雅黑" w:hAnsi="Times New Roman" w:cs="Times New Roman"/>
          <w:i/>
          <w:sz w:val="24"/>
        </w:rPr>
        <w:t>∆</w:t>
      </w:r>
      <w:r w:rsidRPr="00FB3D1B">
        <w:rPr>
          <w:rFonts w:ascii="Times New Roman" w:hAnsi="Times New Roman" w:cs="Times New Roman"/>
          <w:i/>
          <w:sz w:val="24"/>
        </w:rPr>
        <w:t>H</w:t>
      </w:r>
      <w:r w:rsidRPr="00FB3D1B">
        <w:rPr>
          <w:rFonts w:ascii="Times New Roman" w:hAnsi="Times New Roman" w:cs="Times New Roman"/>
          <w:i/>
          <w:sz w:val="24"/>
          <w:vertAlign w:val="superscript"/>
        </w:rPr>
        <w:t xml:space="preserve"> </w:t>
      </w:r>
      <w:r w:rsidRPr="00FB3D1B">
        <w:rPr>
          <w:rFonts w:ascii="Times New Roman" w:hAnsi="Times New Roman" w:cs="Times New Roman"/>
          <w:sz w:val="24"/>
        </w:rPr>
        <w:t xml:space="preserve">is the change in total enthalpy, kJ/mol; </w:t>
      </w:r>
      <w:r w:rsidRPr="00FB3D1B">
        <w:rPr>
          <w:rFonts w:ascii="Times New Roman" w:eastAsia="微软雅黑" w:hAnsi="Times New Roman" w:cs="Times New Roman"/>
          <w:i/>
          <w:sz w:val="24"/>
        </w:rPr>
        <w:t>∆</w:t>
      </w:r>
      <w:r w:rsidRPr="00FB3D1B">
        <w:rPr>
          <w:rFonts w:ascii="Times New Roman" w:hAnsi="Times New Roman" w:cs="Times New Roman"/>
          <w:i/>
          <w:sz w:val="24"/>
        </w:rPr>
        <w:t xml:space="preserve">S </w:t>
      </w:r>
      <w:r w:rsidRPr="00FB3D1B">
        <w:rPr>
          <w:rFonts w:ascii="Times New Roman" w:hAnsi="Times New Roman" w:cs="Times New Roman"/>
          <w:sz w:val="24"/>
        </w:rPr>
        <w:t>is the change in entropy, J/(</w:t>
      </w:r>
      <w:proofErr w:type="spellStart"/>
      <w:r w:rsidRPr="00FB3D1B">
        <w:rPr>
          <w:rFonts w:ascii="Times New Roman" w:hAnsi="Times New Roman" w:cs="Times New Roman"/>
          <w:sz w:val="24"/>
        </w:rPr>
        <w:t>K·mol</w:t>
      </w:r>
      <w:proofErr w:type="spellEnd"/>
      <w:r w:rsidRPr="00FB3D1B">
        <w:rPr>
          <w:rFonts w:ascii="Times New Roman" w:hAnsi="Times New Roman" w:cs="Times New Roman"/>
          <w:sz w:val="24"/>
        </w:rPr>
        <w:t xml:space="preserve">); </w:t>
      </w:r>
      <w:r w:rsidRPr="00FB3D1B">
        <w:rPr>
          <w:rFonts w:ascii="Times New Roman" w:hAnsi="Times New Roman" w:cs="Times New Roman"/>
          <w:i/>
          <w:sz w:val="24"/>
        </w:rPr>
        <w:t>R</w:t>
      </w:r>
      <w:r w:rsidRPr="00FB3D1B">
        <w:rPr>
          <w:rFonts w:ascii="Times New Roman" w:hAnsi="Times New Roman" w:cs="Times New Roman"/>
          <w:sz w:val="24"/>
        </w:rPr>
        <w:t xml:space="preserve"> is the standard gas constant, 8.314 J/(</w:t>
      </w:r>
      <w:proofErr w:type="spellStart"/>
      <w:r w:rsidRPr="00FB3D1B">
        <w:rPr>
          <w:rFonts w:ascii="Times New Roman" w:hAnsi="Times New Roman" w:cs="Times New Roman"/>
          <w:sz w:val="24"/>
        </w:rPr>
        <w:t>mol·K</w:t>
      </w:r>
      <w:proofErr w:type="spellEnd"/>
      <w:r w:rsidRPr="00FB3D1B">
        <w:rPr>
          <w:rFonts w:ascii="Times New Roman" w:hAnsi="Times New Roman" w:cs="Times New Roman"/>
          <w:sz w:val="24"/>
        </w:rPr>
        <w:t xml:space="preserve">); and </w:t>
      </w:r>
      <w:r w:rsidRPr="00FB3D1B">
        <w:rPr>
          <w:rFonts w:ascii="Times New Roman" w:hAnsi="Times New Roman" w:cs="Times New Roman"/>
          <w:i/>
          <w:sz w:val="24"/>
        </w:rPr>
        <w:t xml:space="preserve">T </w:t>
      </w:r>
      <w:r w:rsidRPr="00FB3D1B">
        <w:rPr>
          <w:rFonts w:ascii="Times New Roman" w:hAnsi="Times New Roman" w:cs="Times New Roman"/>
          <w:sz w:val="24"/>
        </w:rPr>
        <w:t>is the absolute temperature, K.</w:t>
      </w:r>
    </w:p>
    <w:p w14:paraId="3CFF0026" w14:textId="77D7CBC6" w:rsidR="000B357D" w:rsidRPr="00FB3D1B" w:rsidRDefault="00BE38B4" w:rsidP="001A0304">
      <w:pPr>
        <w:rPr>
          <w:sz w:val="24"/>
        </w:rPr>
      </w:pPr>
      <w:bookmarkStart w:id="6" w:name="_Hlk177980407"/>
      <w:r w:rsidRPr="00FB3D1B">
        <w:rPr>
          <w:rFonts w:ascii="Times New Roman" w:hAnsi="Times New Roman" w:cs="Times New Roman" w:hint="eastAsia"/>
          <w:b/>
          <w:bCs/>
          <w:sz w:val="24"/>
        </w:rPr>
        <w:lastRenderedPageBreak/>
        <w:t>3. Dynamic Experiments</w:t>
      </w:r>
      <w:r w:rsidRPr="00FB3D1B" w:rsidDel="00BE38B4">
        <w:rPr>
          <w:rFonts w:ascii="Times New Roman" w:hAnsi="Times New Roman" w:cs="Times New Roman"/>
          <w:b/>
          <w:bCs/>
          <w:sz w:val="24"/>
        </w:rPr>
        <w:t xml:space="preserve"> </w:t>
      </w:r>
    </w:p>
    <w:bookmarkEnd w:id="6"/>
    <w:p w14:paraId="1DB5868D" w14:textId="77777777" w:rsidR="000B357D" w:rsidRPr="00FB3D1B" w:rsidRDefault="000B357D" w:rsidP="001A0304">
      <w:pPr>
        <w:spacing w:line="360" w:lineRule="auto"/>
        <w:ind w:firstLineChars="200" w:firstLine="480"/>
        <w:rPr>
          <w:rFonts w:ascii="Times New Roman" w:hAnsi="Times New Roman" w:cs="Times New Roman"/>
          <w:color w:val="000000" w:themeColor="text1"/>
          <w:sz w:val="24"/>
        </w:rPr>
      </w:pPr>
      <w:r w:rsidRPr="00FB3D1B">
        <w:rPr>
          <w:rFonts w:ascii="Times New Roman" w:hAnsi="Times New Roman" w:cs="Times New Roman"/>
          <w:color w:val="000000" w:themeColor="text1"/>
          <w:sz w:val="24"/>
        </w:rPr>
        <w:t xml:space="preserve">Dynamic adsorption experiments were investigated in a fixed-bed column, with a height of 18 cm and an inner diameter of 1.2 cm </w:t>
      </w:r>
      <w:r w:rsidRPr="00FB3D1B">
        <w:rPr>
          <w:rFonts w:ascii="Times New Roman" w:hAnsi="Times New Roman" w:cs="Times New Roman"/>
          <w:color w:val="0070C0"/>
          <w:sz w:val="24"/>
        </w:rPr>
        <w:t>(Fig</w:t>
      </w:r>
      <w:r w:rsidRPr="00FB3D1B">
        <w:rPr>
          <w:rFonts w:ascii="Times New Roman" w:hAnsi="Times New Roman" w:cs="Times New Roman" w:hint="eastAsia"/>
          <w:color w:val="0070C0"/>
          <w:sz w:val="24"/>
        </w:rPr>
        <w:t>.</w:t>
      </w:r>
      <w:r w:rsidRPr="00FB3D1B">
        <w:rPr>
          <w:rFonts w:ascii="Times New Roman" w:hAnsi="Times New Roman" w:cs="Times New Roman"/>
          <w:color w:val="0070C0"/>
          <w:sz w:val="24"/>
        </w:rPr>
        <w:t xml:space="preserve"> S1, Supporting Information)</w:t>
      </w:r>
      <w:r w:rsidRPr="00FB3D1B">
        <w:rPr>
          <w:rFonts w:ascii="Times New Roman" w:hAnsi="Times New Roman" w:cs="Times New Roman"/>
          <w:color w:val="000000" w:themeColor="text1"/>
          <w:sz w:val="24"/>
        </w:rPr>
        <w:t xml:space="preserve">. </w:t>
      </w:r>
      <w:r w:rsidRPr="00FB3D1B">
        <w:rPr>
          <w:rFonts w:ascii="Times New Roman" w:hAnsi="Times New Roman" w:cs="Times New Roman"/>
          <w:sz w:val="24"/>
        </w:rPr>
        <w:t xml:space="preserve">Prior to the experiment, the </w:t>
      </w:r>
      <w:r w:rsidRPr="00FB3D1B">
        <w:rPr>
          <w:rFonts w:ascii="Times New Roman" w:hAnsi="Times New Roman"/>
          <w:sz w:val="24"/>
        </w:rPr>
        <w:t>perovskite oxide</w:t>
      </w:r>
      <w:r w:rsidRPr="00FB3D1B">
        <w:rPr>
          <w:rFonts w:ascii="Times New Roman" w:hAnsi="Times New Roman" w:cs="Times New Roman"/>
          <w:sz w:val="24"/>
        </w:rPr>
        <w:t xml:space="preserve"> was pre-wetted </w:t>
      </w:r>
      <w:r w:rsidRPr="00FB3D1B">
        <w:rPr>
          <w:rFonts w:ascii="Times New Roman" w:hAnsi="Times New Roman" w:cs="Times New Roman" w:hint="eastAsia"/>
          <w:sz w:val="24"/>
        </w:rPr>
        <w:t>using</w:t>
      </w:r>
      <w:r w:rsidRPr="00FB3D1B">
        <w:rPr>
          <w:rFonts w:ascii="Times New Roman" w:hAnsi="Times New Roman" w:cs="Times New Roman"/>
          <w:sz w:val="24"/>
        </w:rPr>
        <w:t xml:space="preserve"> deionized water. The flow rate of the influent solution was controlled by a peristaltic pump.</w:t>
      </w:r>
      <w:r w:rsidRPr="00FB3D1B">
        <w:rPr>
          <w:rFonts w:ascii="Times New Roman" w:hAnsi="Times New Roman" w:cs="Times New Roman" w:hint="eastAsia"/>
          <w:color w:val="000000" w:themeColor="text1"/>
          <w:sz w:val="24"/>
        </w:rPr>
        <w:t xml:space="preserve"> </w:t>
      </w:r>
      <w:r w:rsidRPr="00FB3D1B">
        <w:rPr>
          <w:rFonts w:ascii="Times New Roman" w:hAnsi="Times New Roman" w:cs="Times New Roman"/>
          <w:color w:val="000000" w:themeColor="text1"/>
          <w:sz w:val="24"/>
        </w:rPr>
        <w:t xml:space="preserve">The </w:t>
      </w:r>
      <w:proofErr w:type="spellStart"/>
      <w:r w:rsidRPr="00FB3D1B">
        <w:rPr>
          <w:rFonts w:ascii="Times New Roman" w:hAnsi="Times New Roman" w:cs="Times New Roman"/>
          <w:color w:val="000000" w:themeColor="text1"/>
          <w:sz w:val="24"/>
        </w:rPr>
        <w:t>humic</w:t>
      </w:r>
      <w:proofErr w:type="spellEnd"/>
      <w:r w:rsidRPr="00FB3D1B">
        <w:rPr>
          <w:rFonts w:ascii="Times New Roman" w:hAnsi="Times New Roman" w:cs="Times New Roman"/>
          <w:color w:val="000000" w:themeColor="text1"/>
          <w:sz w:val="24"/>
        </w:rPr>
        <w:t xml:space="preserve"> acid solution was introduced from the top of the adsorption bed column and the solution was collected at regular intervals. The effluent concentration was measured after being filtered using a 0.45 µm microporous filter head</w:t>
      </w:r>
      <w:r w:rsidRPr="00FB3D1B">
        <w:rPr>
          <w:rFonts w:ascii="Times New Roman" w:hAnsi="Times New Roman" w:cs="Times New Roman" w:hint="eastAsia"/>
          <w:color w:val="000000" w:themeColor="text1"/>
          <w:sz w:val="24"/>
        </w:rPr>
        <w:t>.</w:t>
      </w:r>
    </w:p>
    <w:p w14:paraId="57F79368"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In order to investigate the dynamic adsorption characteristics of absorbent on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the following experimental parameters were adjusted step: the flow rate of the solution ranged from 0.7 to 4.0 mL/min, the bed height ranged from 1.2 to 4.8 cm, and the concentration of the influent water ranged from 10 to 50 mg/L. The times at which the effluent concentration reached 10% and 90% of the </w:t>
      </w:r>
      <w:r w:rsidRPr="00FB3D1B">
        <w:rPr>
          <w:rFonts w:ascii="Times New Roman" w:hAnsi="Times New Roman" w:cs="Times New Roman" w:hint="eastAsia"/>
          <w:sz w:val="24"/>
        </w:rPr>
        <w:t>feed</w:t>
      </w:r>
      <w:r w:rsidRPr="00FB3D1B">
        <w:rPr>
          <w:rFonts w:ascii="Times New Roman" w:hAnsi="Times New Roman" w:cs="Times New Roman"/>
          <w:sz w:val="24"/>
        </w:rPr>
        <w:t xml:space="preserve"> concentration were selected and defined as the breakthrough and adsorption saturation times.</w:t>
      </w:r>
    </w:p>
    <w:p w14:paraId="4FDEE1DC"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The equilibrium adsorption capacity (</w:t>
      </w:r>
      <w:proofErr w:type="spellStart"/>
      <w:r w:rsidRPr="00FB3D1B">
        <w:rPr>
          <w:rFonts w:ascii="Times New Roman" w:hAnsi="Times New Roman" w:cs="Times New Roman"/>
          <w:i/>
          <w:iCs/>
          <w:sz w:val="24"/>
        </w:rPr>
        <w:t>Q</w:t>
      </w:r>
      <w:r w:rsidRPr="00FB3D1B">
        <w:rPr>
          <w:rFonts w:ascii="Times New Roman" w:hAnsi="Times New Roman" w:cs="Times New Roman"/>
          <w:i/>
          <w:iCs/>
          <w:sz w:val="24"/>
          <w:vertAlign w:val="subscript"/>
        </w:rPr>
        <w:t>eq</w:t>
      </w:r>
      <w:proofErr w:type="spellEnd"/>
      <w:r w:rsidRPr="00FB3D1B">
        <w:rPr>
          <w:rFonts w:ascii="Times New Roman" w:hAnsi="Times New Roman" w:cs="Times New Roman"/>
          <w:sz w:val="24"/>
        </w:rPr>
        <w:t>) and removal efficiency (</w:t>
      </w:r>
      <w:r w:rsidRPr="00FB3D1B">
        <w:rPr>
          <w:rFonts w:ascii="Times New Roman" w:hAnsi="Times New Roman" w:cs="Times New Roman"/>
          <w:i/>
          <w:iCs/>
          <w:sz w:val="24"/>
        </w:rPr>
        <w:t>η</w:t>
      </w:r>
      <w:r w:rsidRPr="00FB3D1B">
        <w:rPr>
          <w:rFonts w:ascii="Times New Roman" w:hAnsi="Times New Roman" w:cs="Times New Roman"/>
          <w:sz w:val="24"/>
        </w:rPr>
        <w:t xml:space="preserve">) of </w:t>
      </w:r>
      <w:r w:rsidRPr="00FB3D1B">
        <w:rPr>
          <w:rFonts w:ascii="Times New Roman" w:hAnsi="Times New Roman"/>
          <w:sz w:val="24"/>
        </w:rPr>
        <w:t>perovskite oxide</w:t>
      </w:r>
      <w:r w:rsidRPr="00FB3D1B">
        <w:rPr>
          <w:rFonts w:ascii="Times New Roman" w:hAnsi="Times New Roman" w:cs="Times New Roman"/>
          <w:sz w:val="24"/>
        </w:rPr>
        <w:t xml:space="preserve"> for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in the adsorption column were determined using equations (11) and (12).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252"/>
        <w:gridCol w:w="2070"/>
      </w:tblGrid>
      <w:tr w:rsidR="000B357D" w:rsidRPr="00FB3D1B" w14:paraId="6B39B0DA" w14:textId="77777777" w:rsidTr="00A2139B">
        <w:tc>
          <w:tcPr>
            <w:tcW w:w="1980" w:type="dxa"/>
            <w:vAlign w:val="center"/>
          </w:tcPr>
          <w:p w14:paraId="348B9009" w14:textId="77777777" w:rsidR="000B357D" w:rsidRPr="00FB3D1B" w:rsidRDefault="000B357D" w:rsidP="00A2139B">
            <w:pPr>
              <w:spacing w:line="360" w:lineRule="auto"/>
              <w:jc w:val="center"/>
              <w:rPr>
                <w:rFonts w:ascii="Times New Roman" w:hAnsi="Times New Roman" w:cs="Times New Roman"/>
                <w:sz w:val="24"/>
                <w:szCs w:val="24"/>
              </w:rPr>
            </w:pPr>
          </w:p>
        </w:tc>
        <w:tc>
          <w:tcPr>
            <w:tcW w:w="4252" w:type="dxa"/>
            <w:vAlign w:val="center"/>
          </w:tcPr>
          <w:p w14:paraId="69217E50" w14:textId="77777777" w:rsidR="000B357D" w:rsidRPr="00FB3D1B" w:rsidRDefault="00FD1D0A" w:rsidP="00A2139B">
            <w:pPr>
              <w:spacing w:line="360" w:lineRule="auto"/>
              <w:jc w:val="center"/>
              <w:rPr>
                <w:rFonts w:ascii="Times New Roman" w:hAnsi="Times New Roman" w:cs="Times New Roman"/>
                <w:sz w:val="24"/>
                <w:szCs w:val="24"/>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eq</m:t>
                    </m:r>
                  </m:sub>
                </m:sSub>
                <m:r>
                  <w:rPr>
                    <w:rFonts w:ascii="Cambria Math" w:hAnsi="Cambria Math" w:cs="Times New Roman"/>
                    <w:sz w:val="24"/>
                    <w:szCs w:val="24"/>
                  </w:rPr>
                  <m:t xml:space="preserve"> =</m:t>
                </m:r>
                <m:f>
                  <m:fPr>
                    <m:ctrlPr>
                      <w:rPr>
                        <w:rFonts w:ascii="Cambria Math" w:hAnsi="Cambria Math" w:cs="Times New Roman"/>
                        <w:i/>
                        <w:iCs/>
                        <w:sz w:val="24"/>
                        <w:szCs w:val="24"/>
                      </w:rPr>
                    </m:ctrlPr>
                  </m:fPr>
                  <m:num>
                    <m:r>
                      <w:rPr>
                        <w:rFonts w:ascii="Cambria Math" w:hAnsi="Cambria Math" w:cs="Times New Roman"/>
                        <w:sz w:val="24"/>
                        <w:szCs w:val="24"/>
                      </w:rPr>
                      <m:t>v</m:t>
                    </m:r>
                  </m:num>
                  <m:den>
                    <m:r>
                      <w:rPr>
                        <w:rFonts w:ascii="Cambria Math" w:hAnsi="Cambria Math" w:cs="Times New Roman"/>
                        <w:sz w:val="24"/>
                        <w:szCs w:val="24"/>
                      </w:rPr>
                      <m:t>1000</m:t>
                    </m:r>
                    <m:r>
                      <w:rPr>
                        <w:rFonts w:ascii="Cambria Math" w:hAnsi="Cambria Math" w:cs="Times New Roman"/>
                        <w:sz w:val="24"/>
                        <w:szCs w:val="24"/>
                      </w:rPr>
                      <m:t>M</m:t>
                    </m:r>
                  </m:den>
                </m:f>
                <m:nary>
                  <m:naryPr>
                    <m:limLoc m:val="subSup"/>
                    <m:ctrlPr>
                      <w:rPr>
                        <w:rFonts w:ascii="Cambria Math" w:hAnsi="Cambria Math" w:cs="Times New Roman"/>
                        <w:i/>
                        <w:iCs/>
                        <w:sz w:val="24"/>
                        <w:szCs w:val="24"/>
                      </w:rPr>
                    </m:ctrlPr>
                  </m:naryPr>
                  <m:sub>
                    <m:r>
                      <w:rPr>
                        <w:rFonts w:ascii="Cambria Math" w:hAnsi="Cambria Math" w:cs="Times New Roman"/>
                        <w:sz w:val="24"/>
                        <w:szCs w:val="24"/>
                      </w:rPr>
                      <m:t>0</m:t>
                    </m:r>
                  </m:sub>
                  <m:sup>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rPr>
                          <m:t>total</m:t>
                        </m:r>
                      </m:sub>
                    </m:sSub>
                  </m:sup>
                  <m:e>
                    <m:d>
                      <m:dPr>
                        <m:ctrlPr>
                          <w:rPr>
                            <w:rFonts w:ascii="Cambria Math" w:hAnsi="Cambria Math" w:cs="Times New Roman"/>
                            <w:i/>
                            <w:sz w:val="24"/>
                            <w:szCs w:val="24"/>
                          </w:rPr>
                        </m:ctrlPr>
                      </m:dPr>
                      <m:e>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e>
                    </m:d>
                  </m:e>
                </m:nary>
                <m:r>
                  <w:rPr>
                    <w:rFonts w:ascii="Cambria Math" w:hAnsi="Cambria Math" w:cs="Times New Roman"/>
                    <w:sz w:val="24"/>
                    <w:szCs w:val="24"/>
                  </w:rPr>
                  <m:t>dt</m:t>
                </m:r>
              </m:oMath>
            </m:oMathPara>
          </w:p>
        </w:tc>
        <w:tc>
          <w:tcPr>
            <w:tcW w:w="2070" w:type="dxa"/>
            <w:vAlign w:val="center"/>
          </w:tcPr>
          <w:p w14:paraId="44F7A31F" w14:textId="77777777" w:rsidR="000B357D" w:rsidRPr="00FB3D1B" w:rsidRDefault="000B357D" w:rsidP="00A2139B">
            <w:pPr>
              <w:spacing w:line="360" w:lineRule="auto"/>
              <w:ind w:firstLineChars="600" w:firstLine="1440"/>
              <w:jc w:val="center"/>
              <w:rPr>
                <w:rFonts w:ascii="Times New Roman" w:hAnsi="Times New Roman" w:cs="Times New Roman"/>
                <w:sz w:val="24"/>
                <w:szCs w:val="24"/>
              </w:rPr>
            </w:pPr>
            <w:r w:rsidRPr="00FB3D1B">
              <w:rPr>
                <w:rFonts w:ascii="Times New Roman" w:hAnsi="Times New Roman" w:cs="Times New Roman"/>
                <w:sz w:val="24"/>
                <w:szCs w:val="24"/>
              </w:rPr>
              <w:t>(11)</w:t>
            </w:r>
          </w:p>
        </w:tc>
      </w:tr>
      <w:tr w:rsidR="000B357D" w:rsidRPr="00FB3D1B" w14:paraId="52FB8C18" w14:textId="77777777" w:rsidTr="00A2139B">
        <w:tc>
          <w:tcPr>
            <w:tcW w:w="1980" w:type="dxa"/>
            <w:vAlign w:val="center"/>
          </w:tcPr>
          <w:p w14:paraId="1F429E2C" w14:textId="77777777" w:rsidR="000B357D" w:rsidRPr="00FB3D1B" w:rsidRDefault="000B357D" w:rsidP="00A2139B">
            <w:pPr>
              <w:spacing w:line="360" w:lineRule="auto"/>
              <w:jc w:val="center"/>
              <w:rPr>
                <w:rFonts w:ascii="Times New Roman" w:hAnsi="Times New Roman" w:cs="Times New Roman"/>
                <w:sz w:val="24"/>
                <w:szCs w:val="24"/>
              </w:rPr>
            </w:pPr>
          </w:p>
        </w:tc>
        <w:tc>
          <w:tcPr>
            <w:tcW w:w="4252" w:type="dxa"/>
            <w:vAlign w:val="center"/>
          </w:tcPr>
          <w:p w14:paraId="59BAC4F1" w14:textId="77777777" w:rsidR="000B357D" w:rsidRPr="00FB3D1B" w:rsidRDefault="000B357D" w:rsidP="00A2139B">
            <w:pPr>
              <w:spacing w:line="360" w:lineRule="auto"/>
              <w:jc w:val="center"/>
              <w:rPr>
                <w:rFonts w:ascii="Times New Roman" w:hAnsi="Times New Roman" w:cs="Times New Roman"/>
                <w:iCs/>
                <w:sz w:val="24"/>
                <w:szCs w:val="24"/>
              </w:rPr>
            </w:pPr>
            <m:oMathPara>
              <m:oMath>
                <m:r>
                  <w:rPr>
                    <w:rFonts w:ascii="Cambria Math" w:hAnsi="Cambria Math" w:cs="Times New Roman"/>
                    <w:sz w:val="24"/>
                    <w:szCs w:val="24"/>
                  </w:rPr>
                  <m:t xml:space="preserve">η = </m:t>
                </m:r>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eq</m:t>
                            </m:r>
                          </m:sub>
                        </m:sSub>
                        <m:r>
                          <w:rPr>
                            <w:rFonts w:ascii="Cambria Math" w:hAnsi="Cambria Math" w:cs="Times New Roman"/>
                            <w:sz w:val="24"/>
                            <w:szCs w:val="24"/>
                          </w:rPr>
                          <m:t>M</m:t>
                        </m:r>
                      </m:num>
                      <m:den>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r>
                          <w:rPr>
                            <w:rFonts w:ascii="Cambria Math" w:hAnsi="Cambria Math" w:cs="Times New Roman"/>
                            <w:sz w:val="24"/>
                            <w:szCs w:val="24"/>
                          </w:rPr>
                          <m:t>v</m:t>
                        </m:r>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rPr>
                              <m:t>total</m:t>
                            </m:r>
                          </m:sub>
                        </m:sSub>
                      </m:den>
                    </m:f>
                  </m:e>
                </m:d>
                <m:r>
                  <w:rPr>
                    <w:rFonts w:ascii="Cambria Math" w:hAnsi="Cambria Math" w:cs="Times New Roman"/>
                    <w:sz w:val="24"/>
                    <w:szCs w:val="24"/>
                  </w:rPr>
                  <m:t>×100</m:t>
                </m:r>
              </m:oMath>
            </m:oMathPara>
          </w:p>
        </w:tc>
        <w:tc>
          <w:tcPr>
            <w:tcW w:w="2070" w:type="dxa"/>
            <w:vAlign w:val="center"/>
          </w:tcPr>
          <w:p w14:paraId="6D222BE9" w14:textId="77777777" w:rsidR="000B357D" w:rsidRPr="00FB3D1B" w:rsidRDefault="000B357D" w:rsidP="00A2139B">
            <w:pPr>
              <w:spacing w:line="360" w:lineRule="auto"/>
              <w:ind w:firstLineChars="600" w:firstLine="1440"/>
              <w:jc w:val="center"/>
              <w:rPr>
                <w:rFonts w:ascii="Times New Roman" w:hAnsi="Times New Roman" w:cs="Times New Roman"/>
                <w:sz w:val="24"/>
                <w:szCs w:val="24"/>
              </w:rPr>
            </w:pPr>
            <w:r w:rsidRPr="00FB3D1B">
              <w:rPr>
                <w:rFonts w:ascii="Times New Roman" w:hAnsi="Times New Roman" w:cs="Times New Roman"/>
                <w:sz w:val="24"/>
                <w:szCs w:val="24"/>
              </w:rPr>
              <w:t>(12)</w:t>
            </w:r>
          </w:p>
        </w:tc>
      </w:tr>
    </w:tbl>
    <w:p w14:paraId="6633AFA7" w14:textId="3663BB52" w:rsidR="0052720F" w:rsidRPr="00FB3D1B" w:rsidRDefault="000B357D" w:rsidP="0052720F">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where </w:t>
      </w:r>
      <w:r w:rsidRPr="00FB3D1B">
        <w:rPr>
          <w:rFonts w:ascii="Times New Roman" w:hAnsi="Times New Roman" w:cs="Times New Roman"/>
          <w:i/>
          <w:iCs/>
          <w:sz w:val="24"/>
        </w:rPr>
        <w:t>v</w:t>
      </w:r>
      <w:r w:rsidRPr="00FB3D1B">
        <w:rPr>
          <w:rFonts w:ascii="Times New Roman" w:hAnsi="Times New Roman" w:cs="Times New Roman"/>
          <w:sz w:val="24"/>
        </w:rPr>
        <w:t xml:space="preserve"> is the flow rate of the solution, ml/min; </w:t>
      </w:r>
      <w:r w:rsidRPr="00FB3D1B">
        <w:rPr>
          <w:rFonts w:ascii="Times New Roman" w:hAnsi="Times New Roman" w:cs="Times New Roman"/>
          <w:i/>
          <w:iCs/>
          <w:sz w:val="24"/>
        </w:rPr>
        <w:t>A</w:t>
      </w:r>
      <w:r w:rsidRPr="00FB3D1B">
        <w:rPr>
          <w:rFonts w:ascii="Times New Roman" w:hAnsi="Times New Roman" w:cs="Times New Roman"/>
          <w:sz w:val="24"/>
        </w:rPr>
        <w:t xml:space="preserve"> is the area of the breakthrough curve; </w:t>
      </w:r>
      <w:proofErr w:type="spellStart"/>
      <w:r w:rsidRPr="00FB3D1B">
        <w:rPr>
          <w:rFonts w:ascii="Times New Roman" w:hAnsi="Times New Roman" w:cs="Times New Roman"/>
          <w:i/>
          <w:iCs/>
          <w:sz w:val="24"/>
        </w:rPr>
        <w:t>t</w:t>
      </w:r>
      <w:r w:rsidRPr="00FB3D1B">
        <w:rPr>
          <w:rFonts w:ascii="Times New Roman" w:hAnsi="Times New Roman" w:cs="Times New Roman"/>
          <w:i/>
          <w:iCs/>
          <w:sz w:val="24"/>
          <w:vertAlign w:val="subscript"/>
        </w:rPr>
        <w:t>total</w:t>
      </w:r>
      <w:proofErr w:type="spellEnd"/>
      <w:r w:rsidRPr="00FB3D1B">
        <w:rPr>
          <w:rFonts w:ascii="Times New Roman" w:hAnsi="Times New Roman" w:cs="Times New Roman"/>
          <w:sz w:val="24"/>
        </w:rPr>
        <w:t xml:space="preserve"> is the total time of the dynamic adsorption process, min; </w:t>
      </w:r>
      <w:r w:rsidRPr="00FB3D1B">
        <w:rPr>
          <w:rFonts w:ascii="Times New Roman" w:hAnsi="Times New Roman" w:cs="Times New Roman"/>
          <w:i/>
          <w:iCs/>
          <w:sz w:val="24"/>
        </w:rPr>
        <w:t>C</w:t>
      </w:r>
      <w:r w:rsidRPr="00FB3D1B">
        <w:rPr>
          <w:rFonts w:ascii="Times New Roman" w:hAnsi="Times New Roman" w:cs="Times New Roman"/>
          <w:i/>
          <w:iCs/>
          <w:sz w:val="24"/>
          <w:vertAlign w:val="subscript"/>
        </w:rPr>
        <w:t>0</w:t>
      </w:r>
      <w:r w:rsidRPr="00FB3D1B">
        <w:rPr>
          <w:rFonts w:ascii="Times New Roman" w:hAnsi="Times New Roman" w:cs="Times New Roman"/>
          <w:sz w:val="24"/>
        </w:rPr>
        <w:t xml:space="preserve"> is the initial concentration of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in the influent solution, mg/L; and </w:t>
      </w:r>
      <w:r w:rsidRPr="00FB3D1B">
        <w:rPr>
          <w:rFonts w:ascii="Times New Roman" w:hAnsi="Times New Roman" w:cs="Times New Roman"/>
          <w:i/>
          <w:iCs/>
          <w:sz w:val="24"/>
        </w:rPr>
        <w:t>C</w:t>
      </w:r>
      <w:r w:rsidRPr="00FB3D1B">
        <w:rPr>
          <w:rFonts w:ascii="Times New Roman" w:hAnsi="Times New Roman" w:cs="Times New Roman"/>
          <w:i/>
          <w:iCs/>
          <w:sz w:val="24"/>
          <w:vertAlign w:val="subscript"/>
        </w:rPr>
        <w:t>t</w:t>
      </w:r>
      <w:r w:rsidRPr="00FB3D1B">
        <w:rPr>
          <w:rFonts w:ascii="Times New Roman" w:hAnsi="Times New Roman" w:cs="Times New Roman"/>
          <w:sz w:val="24"/>
        </w:rPr>
        <w:t xml:space="preserve"> is the concentration of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in the effluent solution at time t, mg/L.</w:t>
      </w:r>
    </w:p>
    <w:p w14:paraId="344345D8"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The dynamic adsorption process involves highly complex components, including solvents, adsorbents, and adsorbates, along with various variable operating conditions. In order to gain a better understanding of the dynamic adsorption behavior of absorbent towards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and to determine the optimal parameters for dynamic adsorption conditions, several widely-used models were used to fit and analyze the breakthrough curves.</w:t>
      </w:r>
    </w:p>
    <w:p w14:paraId="13DB44D1"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lastRenderedPageBreak/>
        <w:t>The BDST model was applied to elucidate dynamic adsorption processes that differed from instantaneous equilibrium adsorption processes, focusing mainly on the investigation of the initial stages of the adsorption process. The linear expression of the BDST model was given by equation (13).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252"/>
        <w:gridCol w:w="2070"/>
      </w:tblGrid>
      <w:tr w:rsidR="000B357D" w:rsidRPr="00FB3D1B" w14:paraId="3C87770E" w14:textId="77777777" w:rsidTr="00A2139B">
        <w:tc>
          <w:tcPr>
            <w:tcW w:w="1980" w:type="dxa"/>
            <w:vAlign w:val="center"/>
          </w:tcPr>
          <w:p w14:paraId="5DEBB521" w14:textId="77777777" w:rsidR="000B357D" w:rsidRPr="00FB3D1B" w:rsidRDefault="000B357D" w:rsidP="00A2139B">
            <w:pPr>
              <w:spacing w:line="360" w:lineRule="auto"/>
              <w:jc w:val="center"/>
              <w:rPr>
                <w:rFonts w:ascii="Times New Roman" w:hAnsi="Times New Roman" w:cs="Times New Roman"/>
                <w:sz w:val="24"/>
                <w:szCs w:val="24"/>
              </w:rPr>
            </w:pPr>
          </w:p>
        </w:tc>
        <w:tc>
          <w:tcPr>
            <w:tcW w:w="4252" w:type="dxa"/>
            <w:vAlign w:val="center"/>
          </w:tcPr>
          <w:p w14:paraId="36909D76" w14:textId="77777777" w:rsidR="000B357D" w:rsidRPr="00FB3D1B" w:rsidRDefault="000B357D" w:rsidP="00A2139B">
            <w:pPr>
              <w:spacing w:line="360" w:lineRule="auto"/>
              <w:jc w:val="center"/>
              <w:rPr>
                <w:rFonts w:ascii="Times New Roman" w:hAnsi="Times New Roman" w:cs="Times New Roman"/>
                <w:iCs/>
                <w:sz w:val="24"/>
                <w:szCs w:val="24"/>
              </w:rPr>
            </w:pPr>
            <m:oMathPara>
              <m:oMath>
                <m:r>
                  <w:rPr>
                    <w:rFonts w:ascii="Cambria Math" w:hAnsi="Cambria Math" w:cs="Times New Roman"/>
                    <w:sz w:val="24"/>
                    <w:szCs w:val="24"/>
                  </w:rPr>
                  <m:t>t =</m:t>
                </m:r>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w:rPr>
                            <w:rFonts w:ascii="Cambria Math" w:hAnsi="Cambria Math" w:cs="Times New Roman"/>
                            <w:sz w:val="24"/>
                            <w:szCs w:val="24"/>
                          </w:rPr>
                          <m:t>N</m:t>
                        </m:r>
                      </m:e>
                      <m:sub>
                        <m:r>
                          <w:rPr>
                            <w:rFonts w:ascii="Cambria Math" w:hAnsi="Cambria Math" w:cs="Times New Roman"/>
                            <w:sz w:val="24"/>
                            <w:szCs w:val="24"/>
                          </w:rPr>
                          <m:t>0</m:t>
                        </m:r>
                      </m:sub>
                    </m:sSub>
                  </m:num>
                  <m:den>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r>
                      <w:rPr>
                        <w:rFonts w:ascii="Cambria Math" w:hAnsi="Cambria Math" w:cs="Times New Roman"/>
                        <w:sz w:val="24"/>
                        <w:szCs w:val="24"/>
                      </w:rPr>
                      <m:t>v</m:t>
                    </m:r>
                  </m:den>
                </m:f>
                <m:r>
                  <w:rPr>
                    <w:rFonts w:ascii="Cambria Math" w:hAnsi="Cambria Math" w:cs="Times New Roman"/>
                    <w:sz w:val="24"/>
                    <w:szCs w:val="24"/>
                  </w:rPr>
                  <m:t>H-</m:t>
                </m:r>
                <m:f>
                  <m:fPr>
                    <m:ctrlPr>
                      <w:rPr>
                        <w:rFonts w:ascii="Cambria Math" w:hAnsi="Cambria Math" w:cs="Times New Roman"/>
                        <w:i/>
                        <w:iCs/>
                        <w:sz w:val="24"/>
                        <w:szCs w:val="24"/>
                      </w:rPr>
                    </m:ctrlPr>
                  </m:fPr>
                  <m:num>
                    <m:r>
                      <w:rPr>
                        <w:rFonts w:ascii="Cambria Math" w:hAnsi="Cambria Math" w:cs="Times New Roman"/>
                        <w:sz w:val="24"/>
                        <w:szCs w:val="24"/>
                      </w:rPr>
                      <m:t>1</m:t>
                    </m:r>
                  </m:num>
                  <m:den>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r>
                      <w:rPr>
                        <w:rFonts w:ascii="Cambria Math" w:hAnsi="Cambria Math" w:cs="Times New Roman"/>
                        <w:sz w:val="24"/>
                        <w:szCs w:val="24"/>
                      </w:rPr>
                      <m:t>K</m:t>
                    </m:r>
                  </m:den>
                </m:f>
                <m:r>
                  <w:rPr>
                    <w:rFonts w:ascii="Cambria Math" w:hAnsi="Cambria Math" w:cs="Times New Roman"/>
                    <w:sz w:val="24"/>
                    <w:szCs w:val="24"/>
                  </w:rPr>
                  <m:t>ln⁡(</m:t>
                </m:r>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num>
                  <m:den>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den>
                </m:f>
                <m:r>
                  <w:rPr>
                    <w:rFonts w:ascii="Cambria Math" w:hAnsi="Cambria Math" w:cs="Times New Roman"/>
                    <w:sz w:val="24"/>
                    <w:szCs w:val="24"/>
                  </w:rPr>
                  <m:t>-1)</m:t>
                </m:r>
              </m:oMath>
            </m:oMathPara>
          </w:p>
        </w:tc>
        <w:tc>
          <w:tcPr>
            <w:tcW w:w="2070" w:type="dxa"/>
            <w:vAlign w:val="center"/>
          </w:tcPr>
          <w:p w14:paraId="64F595FA" w14:textId="77777777" w:rsidR="000B357D" w:rsidRPr="00FB3D1B" w:rsidRDefault="000B357D" w:rsidP="00A2139B">
            <w:pPr>
              <w:spacing w:line="360" w:lineRule="auto"/>
              <w:ind w:firstLineChars="600" w:firstLine="1440"/>
              <w:jc w:val="center"/>
              <w:rPr>
                <w:rFonts w:ascii="Times New Roman" w:hAnsi="Times New Roman" w:cs="Times New Roman"/>
                <w:sz w:val="24"/>
                <w:szCs w:val="24"/>
              </w:rPr>
            </w:pPr>
            <w:r w:rsidRPr="00FB3D1B">
              <w:rPr>
                <w:rFonts w:ascii="Times New Roman" w:hAnsi="Times New Roman" w:cs="Times New Roman"/>
                <w:sz w:val="24"/>
                <w:szCs w:val="24"/>
              </w:rPr>
              <w:t>(13)</w:t>
            </w:r>
          </w:p>
        </w:tc>
      </w:tr>
    </w:tbl>
    <w:p w14:paraId="33EF28C2" w14:textId="393F39A3" w:rsidR="000B357D"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where </w:t>
      </w:r>
      <w:proofErr w:type="spellStart"/>
      <w:r w:rsidRPr="00FB3D1B">
        <w:rPr>
          <w:rFonts w:ascii="Times New Roman" w:hAnsi="Times New Roman" w:cs="Times New Roman"/>
          <w:i/>
          <w:iCs/>
          <w:sz w:val="24"/>
        </w:rPr>
        <w:t>t</w:t>
      </w:r>
      <w:proofErr w:type="spellEnd"/>
      <w:r w:rsidRPr="00FB3D1B">
        <w:rPr>
          <w:rFonts w:ascii="Times New Roman" w:hAnsi="Times New Roman" w:cs="Times New Roman"/>
          <w:sz w:val="24"/>
        </w:rPr>
        <w:t xml:space="preserve"> is the breakthrough time, min; </w:t>
      </w:r>
      <w:r w:rsidRPr="00FB3D1B">
        <w:rPr>
          <w:rFonts w:ascii="Times New Roman" w:hAnsi="Times New Roman" w:cs="Times New Roman"/>
          <w:i/>
          <w:iCs/>
          <w:sz w:val="24"/>
        </w:rPr>
        <w:t>N</w:t>
      </w:r>
      <w:r w:rsidRPr="00FB3D1B">
        <w:rPr>
          <w:rFonts w:ascii="Times New Roman" w:hAnsi="Times New Roman" w:cs="Times New Roman"/>
          <w:i/>
          <w:iCs/>
          <w:sz w:val="24"/>
          <w:vertAlign w:val="subscript"/>
        </w:rPr>
        <w:t>0</w:t>
      </w:r>
      <w:r w:rsidRPr="00FB3D1B">
        <w:rPr>
          <w:rFonts w:ascii="Times New Roman" w:hAnsi="Times New Roman" w:cs="Times New Roman"/>
          <w:sz w:val="24"/>
        </w:rPr>
        <w:t xml:space="preserve"> is the adsorption capacity of the adsorption column, mg/L; </w:t>
      </w:r>
      <w:r w:rsidRPr="00FB3D1B">
        <w:rPr>
          <w:rFonts w:ascii="Times New Roman" w:hAnsi="Times New Roman" w:cs="Times New Roman"/>
          <w:i/>
          <w:iCs/>
          <w:sz w:val="24"/>
        </w:rPr>
        <w:t>K</w:t>
      </w:r>
      <w:r w:rsidRPr="00FB3D1B">
        <w:rPr>
          <w:rFonts w:ascii="Times New Roman" w:hAnsi="Times New Roman" w:cs="Times New Roman"/>
          <w:sz w:val="24"/>
        </w:rPr>
        <w:t xml:space="preserve"> is the adsorption rate constant of the BDST model, L/(</w:t>
      </w:r>
      <w:proofErr w:type="spellStart"/>
      <w:r w:rsidRPr="00FB3D1B">
        <w:rPr>
          <w:rFonts w:ascii="Times New Roman" w:hAnsi="Times New Roman" w:cs="Times New Roman"/>
          <w:sz w:val="24"/>
        </w:rPr>
        <w:t>min·mg</w:t>
      </w:r>
      <w:proofErr w:type="spellEnd"/>
      <w:r w:rsidRPr="00FB3D1B">
        <w:rPr>
          <w:rFonts w:ascii="Times New Roman" w:hAnsi="Times New Roman" w:cs="Times New Roman"/>
          <w:sz w:val="24"/>
        </w:rPr>
        <w:t xml:space="preserve">); </w:t>
      </w:r>
      <w:r w:rsidRPr="00FB3D1B">
        <w:rPr>
          <w:rFonts w:ascii="Times New Roman" w:hAnsi="Times New Roman" w:cs="Times New Roman"/>
          <w:i/>
          <w:iCs/>
          <w:sz w:val="24"/>
        </w:rPr>
        <w:t>H</w:t>
      </w:r>
      <w:r w:rsidRPr="00FB3D1B">
        <w:rPr>
          <w:rFonts w:ascii="Times New Roman" w:hAnsi="Times New Roman" w:cs="Times New Roman"/>
          <w:sz w:val="24"/>
        </w:rPr>
        <w:t xml:space="preserve"> is the height of the adsorption column, cm.</w:t>
      </w:r>
    </w:p>
    <w:p w14:paraId="4992F576" w14:textId="77777777" w:rsidR="0052720F" w:rsidRPr="00FB3D1B" w:rsidRDefault="0052720F" w:rsidP="001A0304">
      <w:pPr>
        <w:spacing w:line="360" w:lineRule="auto"/>
        <w:ind w:firstLineChars="200" w:firstLine="480"/>
        <w:rPr>
          <w:rFonts w:ascii="Times New Roman" w:hAnsi="Times New Roman" w:cs="Times New Roman"/>
          <w:sz w:val="24"/>
        </w:rPr>
      </w:pPr>
    </w:p>
    <w:p w14:paraId="78FB57B1"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The Thomas model could be used to predict the equilibrium adsorption capacity and adsorption rate constants of the calculated adsorbent assuming that both internal and external diffusion resistances of the adsorption column have no significant effect and that the adsorption process was assumed to follow pseudo-second order kinetic model and Langmuir isotherm model. The equation of the Thomas model is given below (equation (1</w:t>
      </w:r>
      <w:r w:rsidRPr="00FB3D1B">
        <w:rPr>
          <w:rFonts w:ascii="Times New Roman" w:hAnsi="Times New Roman" w:cs="Times New Roman" w:hint="eastAsia"/>
          <w:sz w:val="24"/>
        </w:rPr>
        <w:t>4</w:t>
      </w:r>
      <w:r w:rsidRPr="00FB3D1B">
        <w:rPr>
          <w:rFonts w:ascii="Times New Roman" w:hAnsi="Times New Roman" w:cs="Times New Roman"/>
          <w:sz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252"/>
        <w:gridCol w:w="2070"/>
      </w:tblGrid>
      <w:tr w:rsidR="000B357D" w:rsidRPr="00FB3D1B" w14:paraId="78097CDE" w14:textId="77777777" w:rsidTr="00A2139B">
        <w:tc>
          <w:tcPr>
            <w:tcW w:w="1980" w:type="dxa"/>
            <w:vAlign w:val="center"/>
          </w:tcPr>
          <w:p w14:paraId="5D600A80" w14:textId="77777777" w:rsidR="000B357D" w:rsidRPr="00FB3D1B" w:rsidRDefault="000B357D" w:rsidP="00A2139B">
            <w:pPr>
              <w:spacing w:line="360" w:lineRule="auto"/>
              <w:jc w:val="center"/>
              <w:rPr>
                <w:rFonts w:ascii="Times New Roman" w:hAnsi="Times New Roman" w:cs="Times New Roman"/>
                <w:sz w:val="24"/>
                <w:szCs w:val="24"/>
              </w:rPr>
            </w:pPr>
          </w:p>
        </w:tc>
        <w:tc>
          <w:tcPr>
            <w:tcW w:w="4252" w:type="dxa"/>
            <w:vAlign w:val="center"/>
          </w:tcPr>
          <w:p w14:paraId="487FAB3D" w14:textId="77777777" w:rsidR="000B357D" w:rsidRPr="00FB3D1B" w:rsidRDefault="000B357D" w:rsidP="00A2139B">
            <w:pPr>
              <w:spacing w:line="360" w:lineRule="auto"/>
              <w:jc w:val="center"/>
              <w:rPr>
                <w:rFonts w:ascii="Times New Roman" w:hAnsi="Times New Roman" w:cs="Times New Roman"/>
                <w:iCs/>
                <w:sz w:val="24"/>
                <w:szCs w:val="24"/>
              </w:rPr>
            </w:pPr>
            <m:oMathPara>
              <m:oMath>
                <m:r>
                  <w:rPr>
                    <w:rFonts w:ascii="Cambria Math" w:hAnsi="Cambria Math" w:cs="Times New Roman"/>
                    <w:sz w:val="24"/>
                    <w:szCs w:val="24"/>
                  </w:rPr>
                  <m:t>l</m:t>
                </m:r>
                <m:func>
                  <m:funcPr>
                    <m:ctrlPr>
                      <w:rPr>
                        <w:rFonts w:ascii="Cambria Math" w:hAnsi="Cambria Math" w:cs="Times New Roman"/>
                        <w:i/>
                        <w:iCs/>
                        <w:sz w:val="24"/>
                        <w:szCs w:val="24"/>
                      </w:rPr>
                    </m:ctrlPr>
                  </m:funcPr>
                  <m:fName>
                    <m:r>
                      <w:rPr>
                        <w:rFonts w:ascii="Cambria Math" w:hAnsi="Cambria Math" w:cs="Times New Roman"/>
                        <w:sz w:val="24"/>
                        <w:szCs w:val="24"/>
                      </w:rPr>
                      <m:t>n</m:t>
                    </m:r>
                  </m:fName>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num>
                          <m:den>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den>
                        </m:f>
                        <m:r>
                          <w:rPr>
                            <w:rFonts w:ascii="Cambria Math" w:hAnsi="Cambria Math" w:cs="Times New Roman"/>
                            <w:sz w:val="24"/>
                            <w:szCs w:val="24"/>
                          </w:rPr>
                          <m:t>-1</m:t>
                        </m:r>
                      </m:e>
                    </m:d>
                  </m:e>
                </m:func>
                <m:r>
                  <w:rPr>
                    <w:rFonts w:ascii="Cambria Math" w:hAnsi="Cambria Math" w:cs="Times New Roman"/>
                    <w:sz w:val="24"/>
                    <w:szCs w:val="24"/>
                  </w:rPr>
                  <m:t>=</m:t>
                </m:r>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Th</m:t>
                        </m:r>
                      </m:sub>
                    </m:sSub>
                  </m:num>
                  <m:den>
                    <m:r>
                      <w:rPr>
                        <w:rFonts w:ascii="Cambria Math" w:hAnsi="Cambria Math" w:cs="Times New Roman"/>
                        <w:sz w:val="24"/>
                        <w:szCs w:val="24"/>
                      </w:rPr>
                      <m:t>v</m:t>
                    </m:r>
                  </m:den>
                </m:f>
                <m:r>
                  <w:rPr>
                    <w:rFonts w:ascii="Cambria Math" w:hAnsi="Cambria Math" w:cs="Times New Roman"/>
                    <w:sz w:val="24"/>
                    <w:szCs w:val="24"/>
                  </w:rPr>
                  <m:t>QM-</m:t>
                </m:r>
                <m:sSub>
                  <m:sSubPr>
                    <m:ctrlPr>
                      <w:rPr>
                        <w:rFonts w:ascii="Cambria Math" w:hAnsi="Cambria Math" w:cs="Times New Roman"/>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Th</m:t>
                    </m:r>
                  </m:sub>
                </m:sSub>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oMath>
            </m:oMathPara>
          </w:p>
        </w:tc>
        <w:tc>
          <w:tcPr>
            <w:tcW w:w="2070" w:type="dxa"/>
            <w:vAlign w:val="center"/>
          </w:tcPr>
          <w:p w14:paraId="64D91BB9" w14:textId="77777777" w:rsidR="000B357D" w:rsidRPr="00FB3D1B" w:rsidRDefault="000B357D" w:rsidP="00A2139B">
            <w:pPr>
              <w:spacing w:line="360" w:lineRule="auto"/>
              <w:ind w:firstLineChars="600" w:firstLine="1440"/>
              <w:jc w:val="center"/>
              <w:rPr>
                <w:rFonts w:ascii="Times New Roman" w:hAnsi="Times New Roman" w:cs="Times New Roman"/>
                <w:sz w:val="24"/>
                <w:szCs w:val="24"/>
              </w:rPr>
            </w:pPr>
            <w:r w:rsidRPr="00FB3D1B">
              <w:rPr>
                <w:rFonts w:ascii="Times New Roman" w:hAnsi="Times New Roman" w:cs="Times New Roman"/>
                <w:sz w:val="24"/>
                <w:szCs w:val="24"/>
              </w:rPr>
              <w:t>(1</w:t>
            </w:r>
            <w:r w:rsidRPr="00FB3D1B">
              <w:rPr>
                <w:rFonts w:ascii="Times New Roman" w:hAnsi="Times New Roman" w:cs="Times New Roman" w:hint="eastAsia"/>
                <w:sz w:val="24"/>
                <w:szCs w:val="24"/>
              </w:rPr>
              <w:t>4</w:t>
            </w:r>
            <w:r w:rsidRPr="00FB3D1B">
              <w:rPr>
                <w:rFonts w:ascii="Times New Roman" w:hAnsi="Times New Roman" w:cs="Times New Roman"/>
                <w:sz w:val="24"/>
                <w:szCs w:val="24"/>
              </w:rPr>
              <w:t>)</w:t>
            </w:r>
          </w:p>
        </w:tc>
      </w:tr>
    </w:tbl>
    <w:p w14:paraId="1F0849BC" w14:textId="25DF8224" w:rsidR="000B357D"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where </w:t>
      </w:r>
      <w:proofErr w:type="spellStart"/>
      <w:r w:rsidRPr="00FB3D1B">
        <w:rPr>
          <w:rFonts w:ascii="Times New Roman" w:hAnsi="Times New Roman" w:cs="Times New Roman"/>
          <w:i/>
          <w:iCs/>
          <w:sz w:val="24"/>
        </w:rPr>
        <w:t>K</w:t>
      </w:r>
      <w:r w:rsidRPr="00FB3D1B">
        <w:rPr>
          <w:rFonts w:ascii="Times New Roman" w:hAnsi="Times New Roman" w:cs="Times New Roman"/>
          <w:i/>
          <w:iCs/>
          <w:sz w:val="24"/>
          <w:vertAlign w:val="subscript"/>
        </w:rPr>
        <w:t>Th</w:t>
      </w:r>
      <w:proofErr w:type="spellEnd"/>
      <w:r w:rsidRPr="00FB3D1B">
        <w:rPr>
          <w:rFonts w:ascii="Times New Roman" w:hAnsi="Times New Roman" w:cs="Times New Roman"/>
          <w:i/>
          <w:iCs/>
          <w:sz w:val="24"/>
        </w:rPr>
        <w:t xml:space="preserve"> </w:t>
      </w:r>
      <w:r w:rsidRPr="00FB3D1B">
        <w:rPr>
          <w:rFonts w:ascii="Times New Roman" w:hAnsi="Times New Roman" w:cs="Times New Roman"/>
          <w:sz w:val="24"/>
        </w:rPr>
        <w:t>is the Thomas model adsorption rate constant, mL/(</w:t>
      </w:r>
      <w:proofErr w:type="spellStart"/>
      <w:r w:rsidRPr="00FB3D1B">
        <w:rPr>
          <w:rFonts w:ascii="Times New Roman" w:hAnsi="Times New Roman" w:cs="Times New Roman"/>
          <w:sz w:val="24"/>
        </w:rPr>
        <w:t>min·mg</w:t>
      </w:r>
      <w:proofErr w:type="spellEnd"/>
      <w:r w:rsidRPr="00FB3D1B">
        <w:rPr>
          <w:rFonts w:ascii="Times New Roman" w:hAnsi="Times New Roman" w:cs="Times New Roman"/>
          <w:sz w:val="24"/>
        </w:rPr>
        <w:t xml:space="preserve">); and </w:t>
      </w:r>
      <w:r w:rsidRPr="00FB3D1B">
        <w:rPr>
          <w:rFonts w:ascii="Times New Roman" w:hAnsi="Times New Roman" w:cs="Times New Roman"/>
          <w:i/>
          <w:iCs/>
          <w:sz w:val="24"/>
        </w:rPr>
        <w:t>Q</w:t>
      </w:r>
      <w:r w:rsidRPr="00FB3D1B">
        <w:rPr>
          <w:rFonts w:ascii="Times New Roman" w:hAnsi="Times New Roman" w:cs="Times New Roman"/>
          <w:sz w:val="24"/>
        </w:rPr>
        <w:t xml:space="preserve"> is the Thomas model theoretical equilibrium adsorption capacity for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mg/g.</w:t>
      </w:r>
    </w:p>
    <w:p w14:paraId="0A90637E" w14:textId="77777777" w:rsidR="0052720F" w:rsidRPr="00FB3D1B" w:rsidRDefault="0052720F" w:rsidP="001A0304">
      <w:pPr>
        <w:spacing w:line="360" w:lineRule="auto"/>
        <w:ind w:firstLineChars="200" w:firstLine="480"/>
        <w:rPr>
          <w:rFonts w:ascii="Times New Roman" w:hAnsi="Times New Roman" w:cs="Times New Roman"/>
          <w:sz w:val="24"/>
        </w:rPr>
      </w:pPr>
    </w:p>
    <w:p w14:paraId="1C017928" w14:textId="77777777" w:rsidR="000B357D" w:rsidRPr="00FB3D1B" w:rsidRDefault="000B357D" w:rsidP="001A0304">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The Yoon-Nelson model assumed that the rate of adsorption decline of adsorbates during adsorption was linearly correlated to the probability of each adsorbate breaking through the adsorption column. The model was described by equation (1</w:t>
      </w:r>
      <w:r w:rsidRPr="00FB3D1B">
        <w:rPr>
          <w:rFonts w:ascii="Times New Roman" w:hAnsi="Times New Roman" w:cs="Times New Roman" w:hint="eastAsia"/>
          <w:sz w:val="24"/>
        </w:rPr>
        <w:t>5</w:t>
      </w:r>
      <w:r w:rsidRPr="00FB3D1B">
        <w:rPr>
          <w:rFonts w:ascii="Times New Roman" w:hAnsi="Times New Roman" w:cs="Times New Roman"/>
          <w:sz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252"/>
        <w:gridCol w:w="2070"/>
      </w:tblGrid>
      <w:tr w:rsidR="000B357D" w:rsidRPr="00FB3D1B" w14:paraId="23AAF296" w14:textId="77777777" w:rsidTr="00A2139B">
        <w:tc>
          <w:tcPr>
            <w:tcW w:w="1980" w:type="dxa"/>
            <w:vAlign w:val="center"/>
          </w:tcPr>
          <w:p w14:paraId="7F91AE6C" w14:textId="77777777" w:rsidR="000B357D" w:rsidRPr="00FB3D1B" w:rsidRDefault="000B357D" w:rsidP="00A2139B">
            <w:pPr>
              <w:spacing w:line="360" w:lineRule="auto"/>
              <w:jc w:val="center"/>
              <w:rPr>
                <w:rFonts w:ascii="Times New Roman" w:hAnsi="Times New Roman" w:cs="Times New Roman"/>
                <w:sz w:val="24"/>
                <w:szCs w:val="24"/>
              </w:rPr>
            </w:pPr>
          </w:p>
        </w:tc>
        <w:tc>
          <w:tcPr>
            <w:tcW w:w="4252" w:type="dxa"/>
            <w:vAlign w:val="center"/>
          </w:tcPr>
          <w:p w14:paraId="12DD5C99" w14:textId="77777777" w:rsidR="000B357D" w:rsidRPr="00FB3D1B" w:rsidRDefault="000B357D" w:rsidP="00A2139B">
            <w:pPr>
              <w:spacing w:line="360" w:lineRule="auto"/>
              <w:jc w:val="center"/>
              <w:rPr>
                <w:rFonts w:ascii="Times New Roman" w:hAnsi="Times New Roman" w:cs="Times New Roman"/>
                <w:iCs/>
                <w:sz w:val="24"/>
                <w:szCs w:val="24"/>
              </w:rPr>
            </w:pPr>
            <m:oMathPara>
              <m:oMath>
                <m:r>
                  <w:rPr>
                    <w:rFonts w:ascii="Cambria Math" w:hAnsi="Cambria Math" w:cs="Times New Roman"/>
                    <w:sz w:val="24"/>
                    <w:szCs w:val="24"/>
                  </w:rPr>
                  <m:t>ln</m:t>
                </m:r>
                <m:f>
                  <m:fPr>
                    <m:ctrlPr>
                      <w:rPr>
                        <w:rFonts w:ascii="Cambria Math" w:hAnsi="Cambria Math" w:cs="Times New Roman"/>
                        <w:bCs/>
                        <w:i/>
                        <w:iCs/>
                        <w:sz w:val="24"/>
                        <w:szCs w:val="24"/>
                      </w:rPr>
                    </m:ctrlPr>
                  </m:fPr>
                  <m:num>
                    <m:sSub>
                      <m:sSubPr>
                        <m:ctrlPr>
                          <w:rPr>
                            <w:rFonts w:ascii="Cambria Math" w:hAnsi="Cambria Math" w:cs="Times New Roman"/>
                            <w:bCs/>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num>
                  <m:den>
                    <m:sSub>
                      <m:sSubPr>
                        <m:ctrlPr>
                          <w:rPr>
                            <w:rFonts w:ascii="Cambria Math" w:hAnsi="Cambria Math" w:cs="Times New Roman"/>
                            <w:bCs/>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bCs/>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den>
                </m:f>
                <m:r>
                  <w:rPr>
                    <w:rFonts w:ascii="Cambria Math" w:hAnsi="Cambria Math" w:cs="Times New Roman"/>
                    <w:sz w:val="24"/>
                    <w:szCs w:val="24"/>
                  </w:rPr>
                  <m:t>=</m:t>
                </m:r>
                <m:sSub>
                  <m:sSubPr>
                    <m:ctrlPr>
                      <w:rPr>
                        <w:rFonts w:ascii="Cambria Math" w:hAnsi="Cambria Math" w:cs="Times New Roman"/>
                        <w:bCs/>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YN</m:t>
                    </m:r>
                  </m:sub>
                </m:sSub>
                <m:r>
                  <w:rPr>
                    <w:rFonts w:ascii="Cambria Math" w:hAnsi="Cambria Math" w:cs="Times New Roman"/>
                    <w:sz w:val="24"/>
                    <w:szCs w:val="24"/>
                  </w:rPr>
                  <m:t>t-</m:t>
                </m:r>
                <m:r>
                  <w:rPr>
                    <w:rFonts w:ascii="Cambria Math" w:hAnsi="Cambria Math" w:cs="Times New Roman"/>
                    <w:sz w:val="24"/>
                    <w:szCs w:val="24"/>
                    <w:lang w:val="el-GR"/>
                  </w:rPr>
                  <m:t>τ</m:t>
                </m:r>
                <m:r>
                  <m:rPr>
                    <m:sty m:val="p"/>
                  </m:rPr>
                  <w:rPr>
                    <w:rFonts w:ascii="Cambria Math" w:hAnsi="Cambria Math" w:cs="Times New Roman"/>
                    <w:sz w:val="24"/>
                    <w:szCs w:val="24"/>
                    <w:lang w:val="el-GR"/>
                  </w:rPr>
                  <m:t xml:space="preserve"> </m:t>
                </m:r>
                <m:sSub>
                  <m:sSubPr>
                    <m:ctrlPr>
                      <w:rPr>
                        <w:rFonts w:ascii="Cambria Math" w:hAnsi="Cambria Math" w:cs="Times New Roman"/>
                        <w:bCs/>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YN</m:t>
                    </m:r>
                  </m:sub>
                </m:sSub>
              </m:oMath>
            </m:oMathPara>
          </w:p>
        </w:tc>
        <w:tc>
          <w:tcPr>
            <w:tcW w:w="2070" w:type="dxa"/>
            <w:vAlign w:val="center"/>
          </w:tcPr>
          <w:p w14:paraId="51361AB2" w14:textId="77777777" w:rsidR="000B357D" w:rsidRPr="00FB3D1B" w:rsidRDefault="000B357D" w:rsidP="00A2139B">
            <w:pPr>
              <w:spacing w:line="360" w:lineRule="auto"/>
              <w:ind w:firstLineChars="600" w:firstLine="1440"/>
              <w:jc w:val="center"/>
              <w:rPr>
                <w:rFonts w:ascii="Times New Roman" w:hAnsi="Times New Roman" w:cs="Times New Roman"/>
                <w:sz w:val="24"/>
                <w:szCs w:val="24"/>
              </w:rPr>
            </w:pPr>
            <w:r w:rsidRPr="00FB3D1B">
              <w:rPr>
                <w:rFonts w:ascii="Times New Roman" w:hAnsi="Times New Roman" w:cs="Times New Roman"/>
                <w:sz w:val="24"/>
                <w:szCs w:val="24"/>
              </w:rPr>
              <w:t>(1</w:t>
            </w:r>
            <w:r w:rsidRPr="00FB3D1B">
              <w:rPr>
                <w:rFonts w:ascii="Times New Roman" w:hAnsi="Times New Roman" w:cs="Times New Roman" w:hint="eastAsia"/>
                <w:sz w:val="24"/>
                <w:szCs w:val="24"/>
              </w:rPr>
              <w:t>5</w:t>
            </w:r>
            <w:r w:rsidRPr="00FB3D1B">
              <w:rPr>
                <w:rFonts w:ascii="Times New Roman" w:hAnsi="Times New Roman" w:cs="Times New Roman"/>
                <w:sz w:val="24"/>
                <w:szCs w:val="24"/>
              </w:rPr>
              <w:t>)</w:t>
            </w:r>
          </w:p>
        </w:tc>
      </w:tr>
    </w:tbl>
    <w:p w14:paraId="702928C0" w14:textId="77777777" w:rsidR="000B357D" w:rsidRPr="00FB3D1B" w:rsidRDefault="000B357D" w:rsidP="001A0304">
      <w:pPr>
        <w:spacing w:line="360" w:lineRule="auto"/>
        <w:ind w:firstLineChars="200" w:firstLine="480"/>
        <w:rPr>
          <w:rFonts w:ascii="Times New Roman" w:hAnsi="Times New Roman" w:cs="Times New Roman"/>
          <w:color w:val="FF0000"/>
          <w:sz w:val="24"/>
        </w:rPr>
      </w:pPr>
      <w:r w:rsidRPr="00FB3D1B">
        <w:rPr>
          <w:rFonts w:ascii="Times New Roman" w:hAnsi="Times New Roman" w:cs="Times New Roman"/>
          <w:sz w:val="24"/>
        </w:rPr>
        <w:t xml:space="preserve">where </w:t>
      </w:r>
      <w:r w:rsidRPr="00FB3D1B">
        <w:rPr>
          <w:rFonts w:ascii="Times New Roman" w:hAnsi="Times New Roman" w:cs="Times New Roman"/>
          <w:i/>
          <w:iCs/>
          <w:sz w:val="24"/>
        </w:rPr>
        <w:t>K</w:t>
      </w:r>
      <w:r w:rsidRPr="00FB3D1B">
        <w:rPr>
          <w:rFonts w:ascii="Times New Roman" w:hAnsi="Times New Roman" w:cs="Times New Roman"/>
          <w:i/>
          <w:iCs/>
          <w:sz w:val="24"/>
          <w:vertAlign w:val="subscript"/>
        </w:rPr>
        <w:t>YN</w:t>
      </w:r>
      <w:r w:rsidRPr="00FB3D1B">
        <w:rPr>
          <w:rFonts w:ascii="Times New Roman" w:hAnsi="Times New Roman" w:cs="Times New Roman"/>
          <w:sz w:val="24"/>
        </w:rPr>
        <w:t xml:space="preserve"> is the Yoon-Nelson model adsorption rate constant, (L/min); and </w:t>
      </w:r>
      <w:r w:rsidRPr="00FB3D1B">
        <w:rPr>
          <w:rFonts w:ascii="Times New Roman" w:hAnsi="Times New Roman" w:cs="Times New Roman"/>
          <w:i/>
          <w:iCs/>
          <w:sz w:val="24"/>
        </w:rPr>
        <w:t>τ</w:t>
      </w:r>
      <w:r w:rsidRPr="00FB3D1B">
        <w:rPr>
          <w:rFonts w:ascii="Times New Roman" w:hAnsi="Times New Roman" w:cs="Times New Roman"/>
          <w:sz w:val="24"/>
        </w:rPr>
        <w:t xml:space="preserve"> is the time required for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effluent concentration to reach half the </w:t>
      </w:r>
      <w:r w:rsidRPr="00FB3D1B">
        <w:rPr>
          <w:rFonts w:ascii="Times New Roman" w:hAnsi="Times New Roman" w:cs="Times New Roman" w:hint="eastAsia"/>
          <w:sz w:val="24"/>
        </w:rPr>
        <w:t>feed</w:t>
      </w:r>
      <w:r w:rsidRPr="00FB3D1B">
        <w:rPr>
          <w:rFonts w:ascii="Times New Roman" w:hAnsi="Times New Roman" w:cs="Times New Roman"/>
          <w:sz w:val="24"/>
        </w:rPr>
        <w:t xml:space="preserve"> concentration, min.</w:t>
      </w:r>
    </w:p>
    <w:p w14:paraId="76C7465F" w14:textId="77777777" w:rsidR="000B357D" w:rsidRPr="00FB3D1B" w:rsidRDefault="000B357D" w:rsidP="00D60E70">
      <w:pPr>
        <w:rPr>
          <w:rFonts w:ascii="Times New Roman" w:eastAsia="宋体" w:hAnsi="Times New Roman" w:cs="Times New Roman"/>
          <w:b/>
          <w:sz w:val="24"/>
        </w:rPr>
      </w:pPr>
    </w:p>
    <w:p w14:paraId="55E3A52B" w14:textId="77777777" w:rsidR="000B357D" w:rsidRPr="00FB3D1B" w:rsidRDefault="000B357D" w:rsidP="0086445C">
      <w:pPr>
        <w:spacing w:line="360" w:lineRule="auto"/>
        <w:jc w:val="center"/>
        <w:rPr>
          <w:rFonts w:ascii="Times New Roman" w:hAnsi="Times New Roman"/>
          <w:sz w:val="24"/>
        </w:rPr>
      </w:pPr>
      <w:r w:rsidRPr="00FB3D1B">
        <w:rPr>
          <w:rFonts w:ascii="Times New Roman" w:hAnsi="Times New Roman"/>
          <w:noProof/>
          <w:sz w:val="24"/>
        </w:rPr>
        <w:lastRenderedPageBreak/>
        <w:drawing>
          <wp:inline distT="0" distB="0" distL="0" distR="0" wp14:anchorId="3E3FC034" wp14:editId="2EBD646E">
            <wp:extent cx="4244296" cy="2152650"/>
            <wp:effectExtent l="0" t="0" r="0" b="0"/>
            <wp:docPr id="50" name="图片 49">
              <a:extLst xmlns:a="http://schemas.openxmlformats.org/drawingml/2006/main">
                <a:ext uri="{FF2B5EF4-FFF2-40B4-BE49-F238E27FC236}">
                  <a16:creationId xmlns:a16="http://schemas.microsoft.com/office/drawing/2014/main" id="{95E296AB-CAFA-49BA-0967-7763033244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9">
                      <a:extLst>
                        <a:ext uri="{FF2B5EF4-FFF2-40B4-BE49-F238E27FC236}">
                          <a16:creationId xmlns:a16="http://schemas.microsoft.com/office/drawing/2014/main" id="{95E296AB-CAFA-49BA-0967-77630332442C}"/>
                        </a:ext>
                      </a:extLst>
                    </pic:cNvPr>
                    <pic:cNvPicPr>
                      <a:picLocks noChangeAspect="1"/>
                    </pic:cNvPicPr>
                  </pic:nvPicPr>
                  <pic:blipFill rotWithShape="1">
                    <a:blip r:embed="rId7"/>
                    <a:srcRect r="9292"/>
                    <a:stretch/>
                  </pic:blipFill>
                  <pic:spPr bwMode="auto">
                    <a:xfrm>
                      <a:off x="0" y="0"/>
                      <a:ext cx="4245124" cy="2153070"/>
                    </a:xfrm>
                    <a:prstGeom prst="rect">
                      <a:avLst/>
                    </a:prstGeom>
                    <a:ln>
                      <a:noFill/>
                    </a:ln>
                    <a:extLst>
                      <a:ext uri="{53640926-AAD7-44D8-BBD7-CCE9431645EC}">
                        <a14:shadowObscured xmlns:a14="http://schemas.microsoft.com/office/drawing/2010/main"/>
                      </a:ext>
                    </a:extLst>
                  </pic:spPr>
                </pic:pic>
              </a:graphicData>
            </a:graphic>
          </wp:inline>
        </w:drawing>
      </w:r>
    </w:p>
    <w:p w14:paraId="194449CD" w14:textId="2C7C5D61" w:rsidR="000B357D" w:rsidRPr="00FB3D1B" w:rsidRDefault="000B357D" w:rsidP="0086445C">
      <w:pPr>
        <w:pStyle w:val="ListParagraph1"/>
        <w:spacing w:line="360" w:lineRule="auto"/>
        <w:ind w:firstLineChars="0" w:firstLine="0"/>
        <w:jc w:val="center"/>
        <w:rPr>
          <w:rFonts w:ascii="Times New Roman" w:hAnsi="Times New Roman"/>
          <w:szCs w:val="24"/>
        </w:rPr>
      </w:pPr>
      <w:r w:rsidRPr="00FB3D1B">
        <w:rPr>
          <w:rFonts w:ascii="Times New Roman" w:hAnsi="Times New Roman"/>
          <w:color w:val="0070C0"/>
          <w:szCs w:val="24"/>
        </w:rPr>
        <w:t>Fig. S1</w:t>
      </w:r>
      <w:r w:rsidRPr="00FB3D1B">
        <w:rPr>
          <w:rFonts w:ascii="Times New Roman" w:hAnsi="Times New Roman" w:hint="eastAsia"/>
          <w:color w:val="0070C0"/>
          <w:szCs w:val="24"/>
        </w:rPr>
        <w:t>.</w:t>
      </w:r>
      <w:r w:rsidRPr="00FB3D1B">
        <w:rPr>
          <w:rFonts w:ascii="Times New Roman" w:hAnsi="Times New Roman"/>
          <w:szCs w:val="24"/>
        </w:rPr>
        <w:t xml:space="preserve"> </w:t>
      </w:r>
      <w:bookmarkStart w:id="7" w:name="_Hlk156469730"/>
      <w:r w:rsidR="00C74D3D" w:rsidRPr="00FB3D1B">
        <w:rPr>
          <w:rFonts w:ascii="Times New Roman" w:hAnsi="Times New Roman" w:hint="eastAsia"/>
          <w:szCs w:val="24"/>
        </w:rPr>
        <w:t>Dynamic adsorption experimental setup</w:t>
      </w:r>
      <w:r w:rsidRPr="00FB3D1B">
        <w:rPr>
          <w:rFonts w:ascii="Times New Roman" w:hAnsi="Times New Roman"/>
          <w:szCs w:val="24"/>
        </w:rPr>
        <w:t>.</w:t>
      </w:r>
      <w:bookmarkEnd w:id="7"/>
    </w:p>
    <w:p w14:paraId="240AC410" w14:textId="77777777" w:rsidR="000B357D" w:rsidRPr="00FB3D1B" w:rsidRDefault="000B357D" w:rsidP="0086445C">
      <w:pPr>
        <w:spacing w:line="360" w:lineRule="auto"/>
        <w:jc w:val="center"/>
        <w:rPr>
          <w:rFonts w:ascii="Times New Roman" w:eastAsia="等线" w:hAnsi="Times New Roman" w:cs="Times New Roman"/>
          <w:color w:val="156082" w:themeColor="accent1"/>
          <w:sz w:val="24"/>
        </w:rPr>
      </w:pPr>
      <w:r w:rsidRPr="00FB3D1B">
        <w:rPr>
          <w:rFonts w:ascii="Times New Roman" w:eastAsia="等线" w:hAnsi="Times New Roman" w:cs="Times New Roman"/>
          <w:noProof/>
          <w:color w:val="156082" w:themeColor="accent1"/>
          <w:sz w:val="24"/>
        </w:rPr>
        <w:drawing>
          <wp:inline distT="0" distB="0" distL="0" distR="0" wp14:anchorId="32C2AC20" wp14:editId="71520B22">
            <wp:extent cx="4324350" cy="5383831"/>
            <wp:effectExtent l="0" t="0" r="0" b="0"/>
            <wp:docPr id="12392009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31533" cy="5392773"/>
                    </a:xfrm>
                    <a:prstGeom prst="rect">
                      <a:avLst/>
                    </a:prstGeom>
                    <a:noFill/>
                  </pic:spPr>
                </pic:pic>
              </a:graphicData>
            </a:graphic>
          </wp:inline>
        </w:drawing>
      </w:r>
    </w:p>
    <w:p w14:paraId="2AF5C496" w14:textId="0A8524A7" w:rsidR="000B357D" w:rsidRPr="00FB3D1B" w:rsidRDefault="000B357D" w:rsidP="0086445C">
      <w:pPr>
        <w:spacing w:line="360" w:lineRule="auto"/>
        <w:jc w:val="center"/>
        <w:rPr>
          <w:rFonts w:ascii="Times New Roman" w:eastAsia="等线" w:hAnsi="Times New Roman" w:cs="Times New Roman"/>
          <w:noProof/>
          <w:color w:val="156082" w:themeColor="accent1"/>
          <w:sz w:val="24"/>
        </w:rPr>
      </w:pPr>
      <w:r w:rsidRPr="00FB3D1B">
        <w:rPr>
          <w:rFonts w:ascii="Times New Roman" w:eastAsia="等线" w:hAnsi="Times New Roman" w:cs="Times New Roman"/>
          <w:color w:val="0070C0"/>
          <w:sz w:val="24"/>
        </w:rPr>
        <w:t>Fig. S2.</w:t>
      </w:r>
      <w:r w:rsidRPr="00FB3D1B">
        <w:rPr>
          <w:rFonts w:ascii="Times New Roman" w:hAnsi="Times New Roman" w:cs="Times New Roman"/>
          <w:sz w:val="24"/>
        </w:rPr>
        <w:t xml:space="preserve"> </w:t>
      </w:r>
      <w:r w:rsidR="00C74D3D" w:rsidRPr="00FB3D1B">
        <w:rPr>
          <w:rFonts w:ascii="Times New Roman" w:hAnsi="Times New Roman" w:cs="Times New Roman" w:hint="eastAsia"/>
          <w:sz w:val="24"/>
        </w:rPr>
        <w:t>(a-d) SEM images and (e) EDX analysis of LFCTO.</w:t>
      </w:r>
    </w:p>
    <w:p w14:paraId="3183857C" w14:textId="77777777" w:rsidR="000B357D" w:rsidRPr="00FB3D1B" w:rsidRDefault="000B357D" w:rsidP="0086445C">
      <w:pPr>
        <w:spacing w:line="360" w:lineRule="auto"/>
        <w:jc w:val="center"/>
        <w:rPr>
          <w:rFonts w:ascii="Times New Roman" w:eastAsia="等线" w:hAnsi="Times New Roman" w:cs="Times New Roman"/>
          <w:color w:val="156082" w:themeColor="accent1"/>
          <w:sz w:val="24"/>
        </w:rPr>
      </w:pPr>
      <w:r w:rsidRPr="00FB3D1B">
        <w:rPr>
          <w:rFonts w:ascii="Times New Roman" w:eastAsia="等线" w:hAnsi="Times New Roman" w:cs="Times New Roman"/>
          <w:noProof/>
          <w:color w:val="156082" w:themeColor="accent1"/>
          <w:sz w:val="24"/>
        </w:rPr>
        <w:lastRenderedPageBreak/>
        <w:drawing>
          <wp:inline distT="0" distB="0" distL="0" distR="0" wp14:anchorId="73820A70" wp14:editId="5ED76AE3">
            <wp:extent cx="5274310" cy="2147570"/>
            <wp:effectExtent l="0" t="0" r="0" b="5080"/>
            <wp:docPr id="4758571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857130" name="图片 475857130"/>
                    <pic:cNvPicPr/>
                  </pic:nvPicPr>
                  <pic:blipFill>
                    <a:blip r:embed="rId9">
                      <a:extLst>
                        <a:ext uri="{28A0092B-C50C-407E-A947-70E740481C1C}">
                          <a14:useLocalDpi xmlns:a14="http://schemas.microsoft.com/office/drawing/2010/main" val="0"/>
                        </a:ext>
                      </a:extLst>
                    </a:blip>
                    <a:stretch>
                      <a:fillRect/>
                    </a:stretch>
                  </pic:blipFill>
                  <pic:spPr>
                    <a:xfrm>
                      <a:off x="0" y="0"/>
                      <a:ext cx="5274310" cy="2147570"/>
                    </a:xfrm>
                    <a:prstGeom prst="rect">
                      <a:avLst/>
                    </a:prstGeom>
                  </pic:spPr>
                </pic:pic>
              </a:graphicData>
            </a:graphic>
          </wp:inline>
        </w:drawing>
      </w:r>
    </w:p>
    <w:p w14:paraId="1DA4BB78" w14:textId="2D414DEA" w:rsidR="000B357D" w:rsidRPr="00FB3D1B" w:rsidRDefault="000B357D" w:rsidP="0086445C">
      <w:pPr>
        <w:spacing w:line="360" w:lineRule="auto"/>
        <w:jc w:val="center"/>
        <w:rPr>
          <w:rFonts w:ascii="Times New Roman" w:eastAsia="等线" w:hAnsi="Times New Roman" w:cs="Times New Roman"/>
          <w:sz w:val="24"/>
        </w:rPr>
      </w:pPr>
      <w:r w:rsidRPr="00FB3D1B">
        <w:rPr>
          <w:rFonts w:ascii="Times New Roman" w:eastAsia="等线" w:hAnsi="Times New Roman" w:cs="Times New Roman"/>
          <w:color w:val="0070C0"/>
          <w:sz w:val="24"/>
        </w:rPr>
        <w:t>Fig. S3.</w:t>
      </w:r>
      <w:r w:rsidRPr="00FB3D1B">
        <w:rPr>
          <w:rFonts w:ascii="Times New Roman" w:eastAsia="等线" w:hAnsi="Times New Roman" w:cs="Times New Roman"/>
          <w:sz w:val="24"/>
        </w:rPr>
        <w:t xml:space="preserve"> </w:t>
      </w:r>
      <w:r w:rsidR="00C74D3D" w:rsidRPr="00FB3D1B">
        <w:rPr>
          <w:rFonts w:ascii="Times New Roman" w:eastAsia="等线" w:hAnsi="Times New Roman" w:cs="Times New Roman"/>
          <w:sz w:val="24"/>
        </w:rPr>
        <w:t>XPS analysis of (a) La 3d and (b) Ti 2p of LFTCO-0.3 and LFO.</w:t>
      </w:r>
    </w:p>
    <w:p w14:paraId="53B8A0C4" w14:textId="0A9ADCEC" w:rsidR="000B357D" w:rsidRPr="00FB3D1B" w:rsidRDefault="000B357D" w:rsidP="0086445C">
      <w:pPr>
        <w:spacing w:line="360" w:lineRule="auto"/>
        <w:jc w:val="center"/>
        <w:rPr>
          <w:rFonts w:ascii="Times New Roman" w:eastAsia="等线" w:hAnsi="Times New Roman" w:cs="Times New Roman"/>
          <w:sz w:val="24"/>
        </w:rPr>
      </w:pPr>
      <w:r w:rsidRPr="00FB3D1B">
        <w:rPr>
          <w:rFonts w:ascii="Times New Roman" w:eastAsia="等线" w:hAnsi="Times New Roman" w:cs="Times New Roman"/>
          <w:noProof/>
          <w:color w:val="156082" w:themeColor="accent1"/>
          <w:sz w:val="24"/>
        </w:rPr>
        <w:drawing>
          <wp:inline distT="0" distB="0" distL="0" distR="0" wp14:anchorId="092C7E94" wp14:editId="71E1616E">
            <wp:extent cx="5400000" cy="2234386"/>
            <wp:effectExtent l="0" t="0" r="0" b="0"/>
            <wp:docPr id="16056790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2234386"/>
                    </a:xfrm>
                    <a:prstGeom prst="rect">
                      <a:avLst/>
                    </a:prstGeom>
                    <a:noFill/>
                  </pic:spPr>
                </pic:pic>
              </a:graphicData>
            </a:graphic>
          </wp:inline>
        </w:drawing>
      </w:r>
      <w:bookmarkStart w:id="8" w:name="_Hlk156461894"/>
      <w:r w:rsidRPr="00FB3D1B">
        <w:rPr>
          <w:rFonts w:ascii="Times New Roman" w:eastAsia="等线" w:hAnsi="Times New Roman" w:cs="Times New Roman"/>
          <w:color w:val="0070C0"/>
          <w:sz w:val="24"/>
        </w:rPr>
        <w:t>Fig. S</w:t>
      </w:r>
      <w:r w:rsidRPr="00FB3D1B">
        <w:rPr>
          <w:rFonts w:ascii="Times New Roman" w:eastAsia="等线" w:hAnsi="Times New Roman" w:cs="Times New Roman" w:hint="eastAsia"/>
          <w:color w:val="0070C0"/>
          <w:sz w:val="24"/>
        </w:rPr>
        <w:t>4</w:t>
      </w:r>
      <w:r w:rsidRPr="00FB3D1B">
        <w:rPr>
          <w:rFonts w:ascii="Times New Roman" w:eastAsia="等线" w:hAnsi="Times New Roman" w:cs="Times New Roman"/>
          <w:color w:val="0070C0"/>
          <w:sz w:val="24"/>
        </w:rPr>
        <w:t>.</w:t>
      </w:r>
      <w:r w:rsidRPr="00FB3D1B">
        <w:rPr>
          <w:rFonts w:ascii="Times New Roman" w:eastAsia="等线" w:hAnsi="Times New Roman" w:cs="Times New Roman"/>
          <w:color w:val="000000" w:themeColor="text1"/>
          <w:sz w:val="24"/>
        </w:rPr>
        <w:t xml:space="preserve"> </w:t>
      </w:r>
      <w:r w:rsidR="00C74D3D" w:rsidRPr="00FB3D1B">
        <w:rPr>
          <w:rFonts w:ascii="Times New Roman" w:eastAsia="等线" w:hAnsi="Times New Roman" w:cs="Times New Roman" w:hint="eastAsia"/>
          <w:color w:val="000000" w:themeColor="text1"/>
          <w:sz w:val="24"/>
        </w:rPr>
        <w:t>Adsorption performance of (a) LFO, LFTO, LFCO, and (b) LFCTO.</w:t>
      </w:r>
      <w:bookmarkEnd w:id="8"/>
    </w:p>
    <w:p w14:paraId="640B980A" w14:textId="77777777" w:rsidR="001B6217" w:rsidRDefault="001B6217" w:rsidP="00CF6E38">
      <w:pPr>
        <w:spacing w:line="360" w:lineRule="auto"/>
        <w:ind w:firstLineChars="200" w:firstLine="480"/>
        <w:rPr>
          <w:rFonts w:ascii="Times New Roman" w:hAnsi="Times New Roman" w:cs="Times New Roman"/>
          <w:sz w:val="24"/>
        </w:rPr>
      </w:pPr>
    </w:p>
    <w:p w14:paraId="6CFC658E" w14:textId="35D5BEF5" w:rsidR="000B357D" w:rsidRPr="00FB3D1B" w:rsidRDefault="000B357D" w:rsidP="00CF6E38">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The adsorption performance of different perovskite absorbents (LFO</w:t>
      </w:r>
      <w:r w:rsidRPr="00FB3D1B">
        <w:rPr>
          <w:rFonts w:ascii="Times New Roman" w:hAnsi="Times New Roman" w:cs="Times New Roman"/>
          <w:sz w:val="24"/>
        </w:rPr>
        <w:t>、</w:t>
      </w:r>
      <w:r w:rsidRPr="00FB3D1B">
        <w:rPr>
          <w:rFonts w:ascii="Times New Roman" w:hAnsi="Times New Roman" w:cs="Times New Roman"/>
          <w:sz w:val="24"/>
        </w:rPr>
        <w:t>LFTO</w:t>
      </w:r>
      <w:r w:rsidRPr="00FB3D1B">
        <w:rPr>
          <w:rFonts w:ascii="Times New Roman" w:hAnsi="Times New Roman" w:cs="Times New Roman"/>
          <w:sz w:val="24"/>
        </w:rPr>
        <w:t>、</w:t>
      </w:r>
      <w:r w:rsidRPr="00FB3D1B">
        <w:rPr>
          <w:rFonts w:ascii="Times New Roman" w:hAnsi="Times New Roman" w:cs="Times New Roman"/>
          <w:sz w:val="24"/>
        </w:rPr>
        <w:t xml:space="preserve">LFCO and LFCTO) was tested using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The removal efficiency of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w:t>
      </w:r>
      <w:r w:rsidRPr="00FB3D1B">
        <w:rPr>
          <w:rFonts w:ascii="Times New Roman" w:hAnsi="Times New Roman" w:cs="Times New Roman"/>
          <w:color w:val="0070C0"/>
          <w:sz w:val="24"/>
        </w:rPr>
        <w:t>Fig. S</w:t>
      </w:r>
      <w:r w:rsidRPr="00FB3D1B">
        <w:rPr>
          <w:rFonts w:ascii="Times New Roman" w:hAnsi="Times New Roman" w:cs="Times New Roman" w:hint="eastAsia"/>
          <w:color w:val="0070C0"/>
          <w:sz w:val="24"/>
        </w:rPr>
        <w:t>4</w:t>
      </w:r>
      <w:r w:rsidRPr="00FB3D1B">
        <w:rPr>
          <w:rFonts w:ascii="Times New Roman" w:hAnsi="Times New Roman" w:cs="Times New Roman"/>
          <w:sz w:val="24"/>
        </w:rPr>
        <w:t xml:space="preserve">) in water showed that dual-doped LFCTO had the most significant adsorption effect on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in which the performance of LFCTO-0.3 was best; </w:t>
      </w:r>
      <w:r w:rsidRPr="00FB3D1B">
        <w:rPr>
          <w:rFonts w:ascii="Times New Roman" w:hAnsi="Times New Roman" w:cs="Times New Roman" w:hint="eastAsia"/>
          <w:sz w:val="24"/>
        </w:rPr>
        <w:t>single</w:t>
      </w:r>
      <w:r w:rsidRPr="00FB3D1B">
        <w:rPr>
          <w:rFonts w:ascii="Times New Roman" w:hAnsi="Times New Roman" w:cs="Times New Roman"/>
          <w:sz w:val="24"/>
        </w:rPr>
        <w:t xml:space="preserve">-doped LFTO and LFCO had the next best adsorption performance for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and the performance of LFCO in removing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in water was slightly superior to that of LFTO; LFO had the weakest performance in removing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in water. </w:t>
      </w:r>
    </w:p>
    <w:p w14:paraId="29D0D712" w14:textId="77777777" w:rsidR="000B357D" w:rsidRPr="00FB3D1B" w:rsidRDefault="000B357D" w:rsidP="00CF6E38">
      <w:pPr>
        <w:spacing w:line="360" w:lineRule="auto"/>
        <w:ind w:firstLineChars="200" w:firstLine="480"/>
        <w:rPr>
          <w:rFonts w:ascii="Times New Roman" w:hAnsi="Times New Roman" w:cs="Times New Roman"/>
          <w:sz w:val="24"/>
        </w:rPr>
      </w:pPr>
    </w:p>
    <w:p w14:paraId="4BD7A953" w14:textId="77777777" w:rsidR="000B357D" w:rsidRPr="00FB3D1B" w:rsidRDefault="000B357D" w:rsidP="00503BEB">
      <w:pPr>
        <w:spacing w:line="360" w:lineRule="auto"/>
        <w:jc w:val="center"/>
        <w:rPr>
          <w:rFonts w:ascii="Times New Roman" w:eastAsia="等线" w:hAnsi="Times New Roman" w:cs="Times New Roman"/>
          <w:color w:val="156082" w:themeColor="accent1"/>
          <w:sz w:val="24"/>
        </w:rPr>
      </w:pPr>
      <w:r w:rsidRPr="00FB3D1B">
        <w:rPr>
          <w:rFonts w:ascii="Times New Roman" w:eastAsia="等线" w:hAnsi="Times New Roman" w:cs="Times New Roman"/>
          <w:noProof/>
          <w:color w:val="156082" w:themeColor="accent1"/>
          <w:sz w:val="24"/>
        </w:rPr>
        <w:lastRenderedPageBreak/>
        <w:drawing>
          <wp:inline distT="0" distB="0" distL="0" distR="0" wp14:anchorId="3416DBF2" wp14:editId="6C009F0A">
            <wp:extent cx="3240000" cy="2488330"/>
            <wp:effectExtent l="0" t="0" r="0" b="0"/>
            <wp:docPr id="200775588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40000" cy="2488330"/>
                    </a:xfrm>
                    <a:prstGeom prst="rect">
                      <a:avLst/>
                    </a:prstGeom>
                    <a:noFill/>
                    <a:ln>
                      <a:noFill/>
                    </a:ln>
                  </pic:spPr>
                </pic:pic>
              </a:graphicData>
            </a:graphic>
          </wp:inline>
        </w:drawing>
      </w:r>
    </w:p>
    <w:p w14:paraId="2B87C28D" w14:textId="6BA6402E" w:rsidR="000B357D" w:rsidRPr="00FB3D1B" w:rsidRDefault="000B357D" w:rsidP="00503BEB">
      <w:pPr>
        <w:spacing w:line="360" w:lineRule="auto"/>
        <w:jc w:val="center"/>
        <w:rPr>
          <w:rFonts w:ascii="Times New Roman" w:eastAsia="等线" w:hAnsi="Times New Roman" w:cs="Times New Roman"/>
          <w:sz w:val="24"/>
        </w:rPr>
      </w:pPr>
      <w:r w:rsidRPr="00FB3D1B">
        <w:rPr>
          <w:rFonts w:ascii="Times New Roman" w:eastAsia="等线" w:hAnsi="Times New Roman" w:cs="Times New Roman"/>
          <w:color w:val="0070C0"/>
          <w:sz w:val="24"/>
        </w:rPr>
        <w:t>Fig. S</w:t>
      </w:r>
      <w:r w:rsidRPr="00FB3D1B">
        <w:rPr>
          <w:rFonts w:ascii="Times New Roman" w:eastAsia="等线" w:hAnsi="Times New Roman" w:cs="Times New Roman" w:hint="eastAsia"/>
          <w:color w:val="0070C0"/>
          <w:sz w:val="24"/>
        </w:rPr>
        <w:t>5</w:t>
      </w:r>
      <w:r w:rsidRPr="00FB3D1B">
        <w:rPr>
          <w:rFonts w:ascii="Times New Roman" w:eastAsia="等线" w:hAnsi="Times New Roman" w:cs="Times New Roman"/>
          <w:color w:val="0070C0"/>
          <w:sz w:val="24"/>
        </w:rPr>
        <w:t xml:space="preserve">. </w:t>
      </w:r>
      <w:r w:rsidR="00C74D3D" w:rsidRPr="00FB3D1B">
        <w:rPr>
          <w:rFonts w:ascii="Times New Roman" w:eastAsia="等线" w:hAnsi="Times New Roman" w:cs="Times New Roman"/>
          <w:sz w:val="24"/>
        </w:rPr>
        <w:t>Adsorption capacity of LFCTO (CHA= 10, 30, and 50 mg/L)</w:t>
      </w:r>
      <w:r w:rsidRPr="00FB3D1B">
        <w:rPr>
          <w:rFonts w:ascii="Times New Roman" w:eastAsia="等线" w:hAnsi="Times New Roman" w:cs="Times New Roman"/>
          <w:sz w:val="24"/>
        </w:rPr>
        <w:t xml:space="preserve">. </w:t>
      </w:r>
    </w:p>
    <w:p w14:paraId="18DA12B9" w14:textId="77777777" w:rsidR="001B6217" w:rsidRDefault="001B6217" w:rsidP="00650D06">
      <w:pPr>
        <w:spacing w:line="360" w:lineRule="auto"/>
        <w:ind w:firstLineChars="200" w:firstLine="480"/>
        <w:rPr>
          <w:rFonts w:ascii="Times New Roman" w:eastAsia="等线" w:hAnsi="Times New Roman" w:cs="Times New Roman"/>
          <w:sz w:val="24"/>
        </w:rPr>
      </w:pPr>
    </w:p>
    <w:p w14:paraId="123F5632" w14:textId="2BD4AC13" w:rsidR="000B357D" w:rsidRPr="00FB3D1B" w:rsidRDefault="000B357D" w:rsidP="00650D06">
      <w:pPr>
        <w:spacing w:line="360" w:lineRule="auto"/>
        <w:ind w:firstLineChars="200" w:firstLine="480"/>
        <w:rPr>
          <w:rFonts w:ascii="Times New Roman" w:eastAsia="等线" w:hAnsi="Times New Roman" w:cs="Times New Roman"/>
          <w:sz w:val="24"/>
        </w:rPr>
      </w:pPr>
      <w:r w:rsidRPr="00FB3D1B">
        <w:rPr>
          <w:rFonts w:ascii="Times New Roman" w:eastAsia="等线" w:hAnsi="Times New Roman" w:cs="Times New Roman"/>
          <w:sz w:val="24"/>
        </w:rPr>
        <w:t xml:space="preserve">When the concentration of </w:t>
      </w:r>
      <w:proofErr w:type="spellStart"/>
      <w:r w:rsidRPr="00FB3D1B">
        <w:rPr>
          <w:rFonts w:ascii="Times New Roman" w:eastAsia="等线" w:hAnsi="Times New Roman" w:cs="Times New Roman"/>
          <w:sz w:val="24"/>
        </w:rPr>
        <w:t>humic</w:t>
      </w:r>
      <w:proofErr w:type="spellEnd"/>
      <w:r w:rsidRPr="00FB3D1B">
        <w:rPr>
          <w:rFonts w:ascii="Times New Roman" w:eastAsia="等线" w:hAnsi="Times New Roman" w:cs="Times New Roman"/>
          <w:sz w:val="24"/>
        </w:rPr>
        <w:t xml:space="preserve"> acid gradually increase</w:t>
      </w:r>
      <w:r w:rsidRPr="00FB3D1B">
        <w:rPr>
          <w:rFonts w:ascii="Times New Roman" w:eastAsia="等线" w:hAnsi="Times New Roman" w:cs="Times New Roman" w:hint="eastAsia"/>
          <w:sz w:val="24"/>
        </w:rPr>
        <w:t>d</w:t>
      </w:r>
      <w:r w:rsidRPr="00FB3D1B">
        <w:rPr>
          <w:rFonts w:ascii="Times New Roman" w:eastAsia="等线" w:hAnsi="Times New Roman" w:cs="Times New Roman"/>
          <w:sz w:val="24"/>
        </w:rPr>
        <w:t xml:space="preserve"> from 10 mg/L to 50 mg/L, it was observed that the adsorption capacity of LFCTO with different </w:t>
      </w:r>
      <w:r w:rsidRPr="00FB3D1B">
        <w:rPr>
          <w:rFonts w:ascii="Times New Roman" w:hAnsi="Times New Roman" w:cs="Times New Roman"/>
          <w:sz w:val="24"/>
        </w:rPr>
        <w:t xml:space="preserve">dual-doped </w:t>
      </w:r>
      <w:r w:rsidRPr="00FB3D1B">
        <w:rPr>
          <w:rFonts w:ascii="Times New Roman" w:eastAsia="等线" w:hAnsi="Times New Roman" w:cs="Times New Roman"/>
          <w:sz w:val="24"/>
        </w:rPr>
        <w:t xml:space="preserve">ratios also increased. Among the four different doping ratios, the adsorption performance of perovskite-type adsorbents for </w:t>
      </w:r>
      <w:proofErr w:type="spellStart"/>
      <w:r w:rsidRPr="00FB3D1B">
        <w:rPr>
          <w:rFonts w:ascii="Times New Roman" w:eastAsia="等线" w:hAnsi="Times New Roman" w:cs="Times New Roman"/>
          <w:sz w:val="24"/>
        </w:rPr>
        <w:t>humic</w:t>
      </w:r>
      <w:proofErr w:type="spellEnd"/>
      <w:r w:rsidRPr="00FB3D1B">
        <w:rPr>
          <w:rFonts w:ascii="Times New Roman" w:eastAsia="等线" w:hAnsi="Times New Roman" w:cs="Times New Roman"/>
          <w:sz w:val="24"/>
        </w:rPr>
        <w:t xml:space="preserve"> acid showed the following trend: LFCTO-0.3 &gt; LFCTO-0.2 &gt; LFCTO-0.4 &gt; LFCTO-0.1, where LFCTO-0.3 consistently exhibited the best adsorption performance regardless of the concentration conditions.</w:t>
      </w:r>
    </w:p>
    <w:p w14:paraId="30B1DB7C" w14:textId="10581FA4" w:rsidR="000B357D" w:rsidRPr="00FB3D1B" w:rsidRDefault="000B357D" w:rsidP="00FB3D1B">
      <w:pPr>
        <w:spacing w:line="360" w:lineRule="auto"/>
        <w:jc w:val="center"/>
        <w:rPr>
          <w:rFonts w:ascii="Times New Roman" w:eastAsia="等线" w:hAnsi="Times New Roman" w:cs="Times New Roman"/>
          <w:color w:val="000000" w:themeColor="text1"/>
          <w:sz w:val="24"/>
        </w:rPr>
      </w:pPr>
      <w:r w:rsidRPr="00FB3D1B">
        <w:rPr>
          <w:rFonts w:ascii="Times New Roman" w:eastAsia="等线" w:hAnsi="Times New Roman" w:cs="Times New Roman"/>
          <w:noProof/>
          <w:color w:val="000000" w:themeColor="text1"/>
          <w:sz w:val="24"/>
        </w:rPr>
        <w:drawing>
          <wp:inline distT="0" distB="0" distL="0" distR="0" wp14:anchorId="6EE23173" wp14:editId="014291D6">
            <wp:extent cx="3240000" cy="2486642"/>
            <wp:effectExtent l="0" t="0" r="0" b="9525"/>
            <wp:docPr id="18732054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40000" cy="2486642"/>
                    </a:xfrm>
                    <a:prstGeom prst="rect">
                      <a:avLst/>
                    </a:prstGeom>
                    <a:noFill/>
                  </pic:spPr>
                </pic:pic>
              </a:graphicData>
            </a:graphic>
          </wp:inline>
        </w:drawing>
      </w:r>
    </w:p>
    <w:p w14:paraId="323DF160" w14:textId="630DB715" w:rsidR="000B357D" w:rsidRPr="00FB3D1B" w:rsidRDefault="000B357D" w:rsidP="0091500B">
      <w:pPr>
        <w:spacing w:line="360" w:lineRule="auto"/>
        <w:jc w:val="center"/>
        <w:rPr>
          <w:rFonts w:ascii="Times New Roman" w:eastAsia="等线" w:hAnsi="Times New Roman" w:cs="Times New Roman"/>
          <w:color w:val="000000" w:themeColor="text1"/>
          <w:sz w:val="24"/>
        </w:rPr>
      </w:pPr>
      <w:r w:rsidRPr="00FB3D1B">
        <w:rPr>
          <w:rFonts w:ascii="Times New Roman" w:eastAsia="等线" w:hAnsi="Times New Roman" w:cs="Times New Roman"/>
          <w:color w:val="0070C0"/>
          <w:sz w:val="24"/>
        </w:rPr>
        <w:t>Fig. S</w:t>
      </w:r>
      <w:r w:rsidRPr="00FB3D1B">
        <w:rPr>
          <w:rFonts w:ascii="Times New Roman" w:eastAsia="等线" w:hAnsi="Times New Roman" w:cs="Times New Roman" w:hint="eastAsia"/>
          <w:color w:val="0070C0"/>
          <w:sz w:val="24"/>
        </w:rPr>
        <w:t>6</w:t>
      </w:r>
      <w:r w:rsidRPr="00FB3D1B">
        <w:rPr>
          <w:rFonts w:ascii="Times New Roman" w:eastAsia="等线" w:hAnsi="Times New Roman" w:cs="Times New Roman"/>
          <w:color w:val="0070C0"/>
          <w:sz w:val="24"/>
        </w:rPr>
        <w:t>.</w:t>
      </w:r>
      <w:r w:rsidRPr="00FB3D1B">
        <w:rPr>
          <w:rFonts w:ascii="Times New Roman" w:eastAsia="等线" w:hAnsi="Times New Roman" w:cs="Times New Roman"/>
          <w:color w:val="000000" w:themeColor="text1"/>
          <w:sz w:val="24"/>
        </w:rPr>
        <w:t xml:space="preserve"> </w:t>
      </w:r>
      <w:r w:rsidR="00C74D3D" w:rsidRPr="00FB3D1B">
        <w:rPr>
          <w:rFonts w:ascii="Times New Roman" w:eastAsia="等线" w:hAnsi="Times New Roman" w:cs="Times New Roman" w:hint="eastAsia"/>
          <w:color w:val="000000" w:themeColor="text1"/>
          <w:sz w:val="24"/>
        </w:rPr>
        <w:t>Removal efficiency towards different contaminations</w:t>
      </w:r>
      <w:r w:rsidRPr="00FB3D1B">
        <w:rPr>
          <w:rFonts w:ascii="Times New Roman" w:eastAsia="等线" w:hAnsi="Times New Roman" w:cs="Times New Roman"/>
          <w:sz w:val="24"/>
        </w:rPr>
        <w:t>.</w:t>
      </w:r>
    </w:p>
    <w:p w14:paraId="6888D2F1" w14:textId="77777777" w:rsidR="001B6217" w:rsidRDefault="001B6217" w:rsidP="00BD7DF0">
      <w:pPr>
        <w:spacing w:line="360" w:lineRule="auto"/>
        <w:ind w:firstLineChars="200" w:firstLine="480"/>
        <w:rPr>
          <w:rFonts w:ascii="Times New Roman" w:hAnsi="Times New Roman" w:cs="Times New Roman"/>
          <w:sz w:val="24"/>
        </w:rPr>
      </w:pPr>
    </w:p>
    <w:p w14:paraId="0D61B4BD" w14:textId="6411697A" w:rsidR="000B357D" w:rsidRDefault="000B357D" w:rsidP="00BD7DF0">
      <w:pPr>
        <w:spacing w:line="360" w:lineRule="auto"/>
        <w:ind w:firstLineChars="200" w:firstLine="480"/>
        <w:rPr>
          <w:rFonts w:ascii="Times New Roman" w:hAnsi="Times New Roman" w:cs="Times New Roman"/>
          <w:sz w:val="24"/>
        </w:rPr>
      </w:pPr>
      <w:r w:rsidRPr="00FB3D1B">
        <w:rPr>
          <w:rFonts w:ascii="Times New Roman" w:hAnsi="Times New Roman" w:cs="Times New Roman"/>
          <w:sz w:val="24"/>
        </w:rPr>
        <w:t xml:space="preserve">In order to investigate the applicability of LFCTO-0.3 to different contaminants, five organic contaminants, namely </w:t>
      </w:r>
      <w:r w:rsidRPr="00FB3D1B">
        <w:rPr>
          <w:rFonts w:ascii="Times New Roman" w:hAnsi="Times New Roman" w:cs="Times New Roman"/>
          <w:bCs/>
          <w:sz w:val="24"/>
        </w:rPr>
        <w:t>oxytetracycline hydrochloride (OTC-HCL)</w:t>
      </w:r>
      <w:r w:rsidRPr="00FB3D1B">
        <w:rPr>
          <w:rFonts w:ascii="Times New Roman" w:hAnsi="Times New Roman" w:cs="Times New Roman"/>
          <w:sz w:val="24"/>
        </w:rPr>
        <w:t xml:space="preserve">, methyl </w:t>
      </w:r>
      <w:r w:rsidRPr="00FB3D1B">
        <w:rPr>
          <w:rFonts w:ascii="Times New Roman" w:hAnsi="Times New Roman" w:cs="Times New Roman"/>
          <w:sz w:val="24"/>
        </w:rPr>
        <w:lastRenderedPageBreak/>
        <w:t xml:space="preserve">blue (MB), </w:t>
      </w:r>
      <w:proofErr w:type="spellStart"/>
      <w:r w:rsidRPr="00FB3D1B">
        <w:rPr>
          <w:rFonts w:ascii="Times New Roman" w:hAnsi="Times New Roman" w:cs="Times New Roman"/>
          <w:sz w:val="24"/>
        </w:rPr>
        <w:t>humic</w:t>
      </w:r>
      <w:proofErr w:type="spellEnd"/>
      <w:r w:rsidRPr="00FB3D1B">
        <w:rPr>
          <w:rFonts w:ascii="Times New Roman" w:hAnsi="Times New Roman" w:cs="Times New Roman"/>
          <w:sz w:val="24"/>
        </w:rPr>
        <w:t xml:space="preserve"> acid (HA), Congo red (CR), and rhodamine B (</w:t>
      </w:r>
      <w:proofErr w:type="spellStart"/>
      <w:r w:rsidRPr="00FB3D1B">
        <w:rPr>
          <w:rFonts w:ascii="Times New Roman" w:hAnsi="Times New Roman" w:cs="Times New Roman"/>
          <w:sz w:val="24"/>
        </w:rPr>
        <w:t>RhB</w:t>
      </w:r>
      <w:proofErr w:type="spellEnd"/>
      <w:r w:rsidRPr="00FB3D1B">
        <w:rPr>
          <w:rFonts w:ascii="Times New Roman" w:hAnsi="Times New Roman" w:cs="Times New Roman"/>
          <w:sz w:val="24"/>
        </w:rPr>
        <w:t>), were selected as target contaminants. LFCTO-0.3 (</w:t>
      </w:r>
      <w:r w:rsidRPr="00FB3D1B">
        <w:rPr>
          <w:rFonts w:ascii="Times New Roman" w:hAnsi="Times New Roman" w:cs="Times New Roman"/>
          <w:color w:val="0070C0"/>
          <w:sz w:val="24"/>
        </w:rPr>
        <w:t xml:space="preserve">Fig. </w:t>
      </w:r>
      <w:r w:rsidRPr="00FB3D1B">
        <w:rPr>
          <w:rFonts w:ascii="Times New Roman" w:eastAsia="等线" w:hAnsi="Times New Roman" w:cs="Times New Roman"/>
          <w:color w:val="0070C0"/>
          <w:sz w:val="24"/>
        </w:rPr>
        <w:t>S</w:t>
      </w:r>
      <w:r w:rsidRPr="00FB3D1B">
        <w:rPr>
          <w:rFonts w:ascii="Times New Roman" w:eastAsia="等线" w:hAnsi="Times New Roman" w:cs="Times New Roman" w:hint="eastAsia"/>
          <w:color w:val="0070C0"/>
          <w:sz w:val="24"/>
        </w:rPr>
        <w:t>6</w:t>
      </w:r>
      <w:r w:rsidRPr="00FB3D1B">
        <w:rPr>
          <w:rFonts w:ascii="Times New Roman" w:hAnsi="Times New Roman" w:cs="Times New Roman"/>
          <w:sz w:val="24"/>
        </w:rPr>
        <w:t xml:space="preserve">) exhibited superior adsorption effects on the three anionic contaminants, MB, HA, and CR, and the removal efficiencies were as high as 95.3%, 97.9%, and 92.9%, respectively. For </w:t>
      </w:r>
      <w:r w:rsidRPr="00FB3D1B">
        <w:rPr>
          <w:rFonts w:ascii="Times New Roman" w:hAnsi="Times New Roman" w:cs="Times New Roman"/>
          <w:bCs/>
          <w:sz w:val="24"/>
        </w:rPr>
        <w:t>OTC-HCL</w:t>
      </w:r>
      <w:r w:rsidRPr="00FB3D1B">
        <w:rPr>
          <w:rFonts w:ascii="Times New Roman" w:hAnsi="Times New Roman" w:cs="Times New Roman"/>
          <w:sz w:val="24"/>
        </w:rPr>
        <w:t xml:space="preserve"> and </w:t>
      </w:r>
      <w:proofErr w:type="spellStart"/>
      <w:r w:rsidRPr="00FB3D1B">
        <w:rPr>
          <w:rFonts w:ascii="Times New Roman" w:hAnsi="Times New Roman" w:cs="Times New Roman"/>
          <w:sz w:val="24"/>
        </w:rPr>
        <w:t>RhB</w:t>
      </w:r>
      <w:proofErr w:type="spellEnd"/>
      <w:r w:rsidRPr="00FB3D1B">
        <w:rPr>
          <w:rFonts w:ascii="Times New Roman" w:hAnsi="Times New Roman" w:cs="Times New Roman"/>
          <w:sz w:val="24"/>
        </w:rPr>
        <w:t xml:space="preserve">, LFCTO-0.3 also showed good adsorption performance, with removal efficiencies of 71.3% and 76.5%, respectively.  </w:t>
      </w:r>
    </w:p>
    <w:p w14:paraId="0B085147" w14:textId="77777777" w:rsidR="001B6217" w:rsidRPr="00FB3D1B" w:rsidRDefault="001B6217" w:rsidP="00BD7DF0">
      <w:pPr>
        <w:spacing w:line="360" w:lineRule="auto"/>
        <w:ind w:firstLineChars="200" w:firstLine="480"/>
        <w:rPr>
          <w:rFonts w:ascii="Times New Roman" w:hAnsi="Times New Roman" w:cs="Times New Roman"/>
          <w:sz w:val="24"/>
        </w:rPr>
      </w:pPr>
    </w:p>
    <w:p w14:paraId="3B7D3785" w14:textId="77777777" w:rsidR="000B357D" w:rsidRPr="00FB3D1B" w:rsidRDefault="000B357D" w:rsidP="0086445C">
      <w:pPr>
        <w:spacing w:line="360" w:lineRule="auto"/>
        <w:jc w:val="center"/>
        <w:rPr>
          <w:sz w:val="24"/>
        </w:rPr>
      </w:pPr>
      <w:r w:rsidRPr="00FB3D1B">
        <w:rPr>
          <w:noProof/>
          <w:sz w:val="24"/>
        </w:rPr>
        <w:drawing>
          <wp:inline distT="0" distB="0" distL="0" distR="0" wp14:anchorId="0CAFEE36" wp14:editId="54525493">
            <wp:extent cx="5400000" cy="1479378"/>
            <wp:effectExtent l="0" t="0" r="0" b="6985"/>
            <wp:docPr id="19255762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00" cy="1479378"/>
                    </a:xfrm>
                    <a:prstGeom prst="rect">
                      <a:avLst/>
                    </a:prstGeom>
                    <a:noFill/>
                  </pic:spPr>
                </pic:pic>
              </a:graphicData>
            </a:graphic>
          </wp:inline>
        </w:drawing>
      </w:r>
    </w:p>
    <w:p w14:paraId="4DC7CB66" w14:textId="57775DEA" w:rsidR="000B357D" w:rsidRPr="00FB3D1B" w:rsidRDefault="000B357D" w:rsidP="0086445C">
      <w:pPr>
        <w:spacing w:line="360" w:lineRule="auto"/>
        <w:jc w:val="center"/>
        <w:rPr>
          <w:rFonts w:ascii="Times New Roman" w:eastAsia="等线" w:hAnsi="Times New Roman" w:cs="Times New Roman"/>
          <w:sz w:val="24"/>
        </w:rPr>
      </w:pPr>
      <w:bookmarkStart w:id="9" w:name="_Hlk156464543"/>
      <w:r w:rsidRPr="00FB3D1B">
        <w:rPr>
          <w:rFonts w:ascii="Times New Roman" w:eastAsia="等线" w:hAnsi="Times New Roman" w:cs="Times New Roman"/>
          <w:color w:val="0070C0"/>
          <w:sz w:val="24"/>
        </w:rPr>
        <w:t>Fig. S</w:t>
      </w:r>
      <w:r w:rsidRPr="00FB3D1B">
        <w:rPr>
          <w:rFonts w:ascii="Times New Roman" w:eastAsia="等线" w:hAnsi="Times New Roman" w:cs="Times New Roman" w:hint="eastAsia"/>
          <w:color w:val="0070C0"/>
          <w:sz w:val="24"/>
        </w:rPr>
        <w:t>7</w:t>
      </w:r>
      <w:r w:rsidRPr="00FB3D1B">
        <w:rPr>
          <w:rFonts w:ascii="Times New Roman" w:eastAsia="等线" w:hAnsi="Times New Roman" w:cs="Times New Roman"/>
          <w:color w:val="0070C0"/>
          <w:sz w:val="24"/>
        </w:rPr>
        <w:t>.</w:t>
      </w:r>
      <w:r w:rsidRPr="00FB3D1B">
        <w:rPr>
          <w:rFonts w:ascii="Times New Roman" w:eastAsia="等线" w:hAnsi="Times New Roman" w:cs="Times New Roman"/>
          <w:color w:val="000000"/>
          <w:sz w:val="24"/>
        </w:rPr>
        <w:t xml:space="preserve"> </w:t>
      </w:r>
      <w:bookmarkStart w:id="10" w:name="_Hlk147601216"/>
      <w:bookmarkStart w:id="11" w:name="_Hlk155385258"/>
      <w:r w:rsidR="00C74D3D" w:rsidRPr="00FB3D1B">
        <w:rPr>
          <w:rFonts w:ascii="Times New Roman" w:eastAsia="等线" w:hAnsi="Times New Roman" w:cs="Times New Roman" w:hint="eastAsia"/>
          <w:color w:val="000000"/>
          <w:sz w:val="24"/>
        </w:rPr>
        <w:t xml:space="preserve">Maximum adsorption capacity (a) of LFCTO-0.3 on </w:t>
      </w:r>
      <w:proofErr w:type="spellStart"/>
      <w:r w:rsidR="00C74D3D" w:rsidRPr="00FB3D1B">
        <w:rPr>
          <w:rFonts w:ascii="Times New Roman" w:eastAsia="等线" w:hAnsi="Times New Roman" w:cs="Times New Roman" w:hint="eastAsia"/>
          <w:color w:val="000000"/>
          <w:sz w:val="24"/>
        </w:rPr>
        <w:t>humic</w:t>
      </w:r>
      <w:proofErr w:type="spellEnd"/>
      <w:r w:rsidR="00C74D3D" w:rsidRPr="00FB3D1B">
        <w:rPr>
          <w:rFonts w:ascii="Times New Roman" w:eastAsia="等线" w:hAnsi="Times New Roman" w:cs="Times New Roman" w:hint="eastAsia"/>
          <w:color w:val="000000"/>
          <w:sz w:val="24"/>
        </w:rPr>
        <w:t xml:space="preserve"> acid. Adsorption kinetics of LFCTO-0.3 on </w:t>
      </w:r>
      <w:proofErr w:type="spellStart"/>
      <w:r w:rsidR="00C74D3D" w:rsidRPr="00FB3D1B">
        <w:rPr>
          <w:rFonts w:ascii="Times New Roman" w:eastAsia="等线" w:hAnsi="Times New Roman" w:cs="Times New Roman" w:hint="eastAsia"/>
          <w:color w:val="000000"/>
          <w:sz w:val="24"/>
        </w:rPr>
        <w:t>humic</w:t>
      </w:r>
      <w:proofErr w:type="spellEnd"/>
      <w:r w:rsidR="00C74D3D" w:rsidRPr="00FB3D1B">
        <w:rPr>
          <w:rFonts w:ascii="Times New Roman" w:eastAsia="等线" w:hAnsi="Times New Roman" w:cs="Times New Roman" w:hint="eastAsia"/>
          <w:color w:val="000000"/>
          <w:sz w:val="24"/>
        </w:rPr>
        <w:t xml:space="preserve"> acid using (b) PFO model and (c) ID model fitting (CHA from 10 mg/L to 300 mg/L)</w:t>
      </w:r>
      <w:bookmarkEnd w:id="9"/>
      <w:bookmarkEnd w:id="10"/>
      <w:r w:rsidRPr="00FB3D1B">
        <w:rPr>
          <w:rFonts w:ascii="Times New Roman" w:eastAsia="等线" w:hAnsi="Times New Roman" w:cs="Times New Roman"/>
          <w:sz w:val="24"/>
        </w:rPr>
        <w:t xml:space="preserve">. </w:t>
      </w:r>
    </w:p>
    <w:p w14:paraId="2796884E" w14:textId="77777777" w:rsidR="001B6217" w:rsidRDefault="001B6217" w:rsidP="00F1792C">
      <w:pPr>
        <w:spacing w:line="360" w:lineRule="auto"/>
        <w:ind w:firstLineChars="200" w:firstLine="480"/>
        <w:rPr>
          <w:rFonts w:ascii="Times New Roman" w:eastAsia="等线" w:hAnsi="Times New Roman" w:cs="Times New Roman"/>
          <w:sz w:val="24"/>
        </w:rPr>
      </w:pPr>
    </w:p>
    <w:p w14:paraId="04D2D8FB" w14:textId="5922D01B" w:rsidR="000B357D" w:rsidRPr="00FB3D1B" w:rsidRDefault="000B357D" w:rsidP="00F1792C">
      <w:pPr>
        <w:spacing w:line="360" w:lineRule="auto"/>
        <w:ind w:firstLineChars="200" w:firstLine="480"/>
        <w:rPr>
          <w:rFonts w:ascii="Times New Roman" w:eastAsia="等线" w:hAnsi="Times New Roman" w:cs="Times New Roman"/>
          <w:sz w:val="24"/>
        </w:rPr>
      </w:pPr>
      <w:r w:rsidRPr="00FB3D1B">
        <w:rPr>
          <w:rFonts w:ascii="Times New Roman" w:eastAsia="等线" w:hAnsi="Times New Roman" w:cs="Times New Roman"/>
          <w:sz w:val="24"/>
        </w:rPr>
        <w:t xml:space="preserve">When the concentration was lower, the adsorption experiment could quickly achieve efficient removal of </w:t>
      </w:r>
      <w:proofErr w:type="spellStart"/>
      <w:r w:rsidRPr="00FB3D1B">
        <w:rPr>
          <w:rFonts w:ascii="Times New Roman" w:eastAsia="等线" w:hAnsi="Times New Roman" w:cs="Times New Roman"/>
          <w:sz w:val="24"/>
        </w:rPr>
        <w:t>humic</w:t>
      </w:r>
      <w:proofErr w:type="spellEnd"/>
      <w:r w:rsidRPr="00FB3D1B">
        <w:rPr>
          <w:rFonts w:ascii="Times New Roman" w:eastAsia="等线" w:hAnsi="Times New Roman" w:cs="Times New Roman"/>
          <w:sz w:val="24"/>
        </w:rPr>
        <w:t xml:space="preserve"> acid and reach adsorption equilibrium around 10 min; however, as the concentration increased, the time required to reach adsorption equilibrium was extended, and the corresponding adsorption capacity increased. When the </w:t>
      </w:r>
      <w:proofErr w:type="spellStart"/>
      <w:r w:rsidRPr="00FB3D1B">
        <w:rPr>
          <w:rFonts w:ascii="Times New Roman" w:eastAsia="等线" w:hAnsi="Times New Roman" w:cs="Times New Roman"/>
          <w:sz w:val="24"/>
        </w:rPr>
        <w:t>humic</w:t>
      </w:r>
      <w:proofErr w:type="spellEnd"/>
      <w:r w:rsidRPr="00FB3D1B">
        <w:rPr>
          <w:rFonts w:ascii="Times New Roman" w:eastAsia="等线" w:hAnsi="Times New Roman" w:cs="Times New Roman"/>
          <w:sz w:val="24"/>
        </w:rPr>
        <w:t xml:space="preserve"> acid concentration rose to 200 and 300 mg/L, its adsorption capacity reached 381 and 380 mg/g, respectively. It was worth noting that as the concentration increased, the adsorption performance did not further improve, indicating that adsorption saturation was reached at a concentration of 200 mg/L, and the maximum adsorption capacity of LFCTO-0.3 for </w:t>
      </w:r>
      <w:proofErr w:type="spellStart"/>
      <w:r w:rsidRPr="00FB3D1B">
        <w:rPr>
          <w:rFonts w:ascii="Times New Roman" w:eastAsia="等线" w:hAnsi="Times New Roman" w:cs="Times New Roman"/>
          <w:sz w:val="24"/>
        </w:rPr>
        <w:t>humic</w:t>
      </w:r>
      <w:proofErr w:type="spellEnd"/>
      <w:r w:rsidRPr="00FB3D1B">
        <w:rPr>
          <w:rFonts w:ascii="Times New Roman" w:eastAsia="等线" w:hAnsi="Times New Roman" w:cs="Times New Roman"/>
          <w:sz w:val="24"/>
        </w:rPr>
        <w:t xml:space="preserve"> acid was approximately 381 mg/g.</w:t>
      </w:r>
      <w:bookmarkEnd w:id="11"/>
    </w:p>
    <w:p w14:paraId="27DACF41" w14:textId="77777777" w:rsidR="000B357D" w:rsidRPr="00FB3D1B" w:rsidRDefault="000B357D" w:rsidP="0086445C">
      <w:pPr>
        <w:spacing w:line="360" w:lineRule="auto"/>
        <w:jc w:val="center"/>
        <w:rPr>
          <w:rFonts w:ascii="Times New Roman" w:eastAsia="等线" w:hAnsi="Times New Roman" w:cs="Times New Roman"/>
          <w:color w:val="000000"/>
          <w:sz w:val="24"/>
        </w:rPr>
      </w:pPr>
    </w:p>
    <w:p w14:paraId="104DC1B0" w14:textId="77777777" w:rsidR="000B357D" w:rsidRPr="00FB3D1B" w:rsidRDefault="000B357D" w:rsidP="0086445C">
      <w:pPr>
        <w:spacing w:line="360" w:lineRule="auto"/>
        <w:jc w:val="center"/>
        <w:rPr>
          <w:rFonts w:ascii="Times New Roman" w:eastAsia="等线" w:hAnsi="Times New Roman" w:cs="Times New Roman"/>
          <w:color w:val="000000"/>
          <w:sz w:val="24"/>
        </w:rPr>
      </w:pPr>
    </w:p>
    <w:p w14:paraId="120C44F2" w14:textId="77777777" w:rsidR="000B357D" w:rsidRPr="00FB3D1B" w:rsidRDefault="000B357D" w:rsidP="0086445C">
      <w:pPr>
        <w:spacing w:line="360" w:lineRule="auto"/>
        <w:jc w:val="center"/>
        <w:rPr>
          <w:rFonts w:ascii="Times New Roman" w:eastAsia="等线" w:hAnsi="Times New Roman" w:cs="Times New Roman"/>
          <w:color w:val="000000"/>
          <w:sz w:val="24"/>
        </w:rPr>
      </w:pPr>
    </w:p>
    <w:p w14:paraId="7BBDC0BE" w14:textId="77777777" w:rsidR="000B357D" w:rsidRPr="00FB3D1B" w:rsidRDefault="000B357D" w:rsidP="0086445C">
      <w:pPr>
        <w:spacing w:line="360" w:lineRule="auto"/>
        <w:jc w:val="center"/>
        <w:rPr>
          <w:rFonts w:ascii="Times New Roman" w:eastAsia="等线" w:hAnsi="Times New Roman" w:cs="Times New Roman"/>
          <w:color w:val="000000"/>
          <w:sz w:val="24"/>
        </w:rPr>
      </w:pPr>
    </w:p>
    <w:p w14:paraId="0E2BDE37" w14:textId="77777777" w:rsidR="000B357D" w:rsidRPr="00FB3D1B" w:rsidRDefault="000B357D" w:rsidP="0086445C">
      <w:pPr>
        <w:spacing w:line="360" w:lineRule="auto"/>
        <w:jc w:val="center"/>
        <w:rPr>
          <w:rFonts w:ascii="Times New Roman" w:hAnsi="Times New Roman" w:cs="Times New Roman"/>
          <w:sz w:val="24"/>
        </w:rPr>
      </w:pPr>
      <w:r w:rsidRPr="00FB3D1B">
        <w:rPr>
          <w:rFonts w:ascii="Times New Roman" w:hAnsi="Times New Roman" w:cs="Times New Roman"/>
          <w:noProof/>
          <w:sz w:val="24"/>
        </w:rPr>
        <w:lastRenderedPageBreak/>
        <w:drawing>
          <wp:inline distT="0" distB="0" distL="0" distR="0" wp14:anchorId="758365C3" wp14:editId="3FD75E0A">
            <wp:extent cx="3369292" cy="1631950"/>
            <wp:effectExtent l="0" t="0" r="3175" b="6350"/>
            <wp:docPr id="1747419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41908" name="图片 174741908"/>
                    <pic:cNvPicPr/>
                  </pic:nvPicPr>
                  <pic:blipFill rotWithShape="1">
                    <a:blip r:embed="rId14">
                      <a:extLst>
                        <a:ext uri="{28A0092B-C50C-407E-A947-70E740481C1C}">
                          <a14:useLocalDpi xmlns:a14="http://schemas.microsoft.com/office/drawing/2010/main" val="0"/>
                        </a:ext>
                      </a:extLst>
                    </a:blip>
                    <a:srcRect t="18671"/>
                    <a:stretch/>
                  </pic:blipFill>
                  <pic:spPr bwMode="auto">
                    <a:xfrm>
                      <a:off x="0" y="0"/>
                      <a:ext cx="3381732" cy="1637976"/>
                    </a:xfrm>
                    <a:prstGeom prst="rect">
                      <a:avLst/>
                    </a:prstGeom>
                    <a:ln>
                      <a:noFill/>
                    </a:ln>
                    <a:extLst>
                      <a:ext uri="{53640926-AAD7-44D8-BBD7-CCE9431645EC}">
                        <a14:shadowObscured xmlns:a14="http://schemas.microsoft.com/office/drawing/2010/main"/>
                      </a:ext>
                    </a:extLst>
                  </pic:spPr>
                </pic:pic>
              </a:graphicData>
            </a:graphic>
          </wp:inline>
        </w:drawing>
      </w:r>
    </w:p>
    <w:p w14:paraId="43F8A565" w14:textId="349F1A33" w:rsidR="000B357D" w:rsidRPr="00FB3D1B" w:rsidRDefault="000B357D" w:rsidP="0086445C">
      <w:pPr>
        <w:spacing w:line="360" w:lineRule="auto"/>
        <w:jc w:val="center"/>
        <w:rPr>
          <w:rFonts w:ascii="Times New Roman" w:hAnsi="Times New Roman" w:cs="Times New Roman"/>
          <w:sz w:val="24"/>
        </w:rPr>
      </w:pPr>
      <w:bookmarkStart w:id="12" w:name="_Hlk156473987"/>
      <w:r w:rsidRPr="00FB3D1B">
        <w:rPr>
          <w:rFonts w:ascii="Times New Roman" w:eastAsia="等线" w:hAnsi="Times New Roman" w:cs="Times New Roman"/>
          <w:color w:val="0070C0"/>
          <w:sz w:val="24"/>
        </w:rPr>
        <w:t>Fig. S</w:t>
      </w:r>
      <w:r w:rsidRPr="00FB3D1B">
        <w:rPr>
          <w:rFonts w:ascii="Times New Roman" w:eastAsia="等线" w:hAnsi="Times New Roman" w:cs="Times New Roman" w:hint="eastAsia"/>
          <w:color w:val="0070C0"/>
          <w:sz w:val="24"/>
        </w:rPr>
        <w:t>8</w:t>
      </w:r>
      <w:r w:rsidRPr="00FB3D1B">
        <w:rPr>
          <w:rFonts w:ascii="Times New Roman" w:eastAsia="等线" w:hAnsi="Times New Roman" w:cs="Times New Roman"/>
          <w:color w:val="156082" w:themeColor="accent1"/>
          <w:sz w:val="24"/>
        </w:rPr>
        <w:t>.</w:t>
      </w:r>
      <w:r w:rsidRPr="00FB3D1B">
        <w:rPr>
          <w:rFonts w:ascii="Times New Roman" w:eastAsia="等线" w:hAnsi="Times New Roman" w:cs="Times New Roman"/>
          <w:color w:val="000000"/>
          <w:sz w:val="24"/>
        </w:rPr>
        <w:t xml:space="preserve"> </w:t>
      </w:r>
      <w:r w:rsidR="00C74D3D" w:rsidRPr="00FB3D1B">
        <w:rPr>
          <w:rFonts w:ascii="Times New Roman" w:eastAsia="等线" w:hAnsi="Times New Roman" w:cs="Times New Roman" w:hint="eastAsia"/>
          <w:color w:val="000000"/>
          <w:sz w:val="24"/>
        </w:rPr>
        <w:t>he lowest unoccupied molecular orbital (LUMO = -2.837 eV); the highest occupied molecular orbital (HOMO = -7.377 eV). The blue ellipsoids represent the positive phase of the molecular orbitals, while the white indicates the negative phas</w:t>
      </w:r>
      <w:r w:rsidRPr="00FB3D1B">
        <w:rPr>
          <w:rFonts w:ascii="Times New Roman" w:hAnsi="Times New Roman" w:cs="Times New Roman" w:hint="eastAsia"/>
          <w:sz w:val="24"/>
        </w:rPr>
        <w:t>e.</w:t>
      </w:r>
    </w:p>
    <w:bookmarkEnd w:id="12"/>
    <w:p w14:paraId="67884BEA" w14:textId="77777777" w:rsidR="001B6217" w:rsidRDefault="001B6217" w:rsidP="00C17321">
      <w:pPr>
        <w:spacing w:line="360" w:lineRule="auto"/>
        <w:ind w:firstLineChars="200" w:firstLine="480"/>
        <w:rPr>
          <w:rFonts w:ascii="Times New Roman" w:eastAsia="等线" w:hAnsi="Times New Roman" w:cs="Times New Roman"/>
          <w:sz w:val="24"/>
        </w:rPr>
      </w:pPr>
    </w:p>
    <w:p w14:paraId="34EDDD1F" w14:textId="0A57DB64" w:rsidR="000B357D" w:rsidRPr="00FB3D1B" w:rsidRDefault="000B357D" w:rsidP="00C17321">
      <w:pPr>
        <w:spacing w:line="360" w:lineRule="auto"/>
        <w:ind w:firstLineChars="200" w:firstLine="480"/>
        <w:rPr>
          <w:rFonts w:ascii="Times New Roman" w:eastAsia="等线" w:hAnsi="Times New Roman" w:cs="Times New Roman"/>
          <w:sz w:val="24"/>
        </w:rPr>
      </w:pPr>
      <w:r w:rsidRPr="00FB3D1B">
        <w:rPr>
          <w:rFonts w:ascii="Times New Roman" w:eastAsia="等线" w:hAnsi="Times New Roman" w:cs="Times New Roman" w:hint="eastAsia"/>
          <w:sz w:val="24"/>
        </w:rPr>
        <w:t xml:space="preserve">To understand the molecular interactions, density functional theory calculations were performed to determine the molecular orbital structure </w:t>
      </w:r>
      <w:r w:rsidRPr="00FB3D1B">
        <w:rPr>
          <w:rFonts w:ascii="Times New Roman" w:hAnsi="Times New Roman" w:cs="Times New Roman"/>
          <w:sz w:val="24"/>
        </w:rPr>
        <w:t>(</w:t>
      </w:r>
      <w:r w:rsidRPr="00FB3D1B">
        <w:rPr>
          <w:rFonts w:ascii="Times New Roman" w:hAnsi="Times New Roman" w:cs="Times New Roman"/>
          <w:color w:val="0070C0"/>
          <w:sz w:val="24"/>
        </w:rPr>
        <w:t xml:space="preserve">Fig. </w:t>
      </w:r>
      <w:r w:rsidRPr="00FB3D1B">
        <w:rPr>
          <w:rFonts w:ascii="Times New Roman" w:eastAsia="等线" w:hAnsi="Times New Roman" w:cs="Times New Roman"/>
          <w:color w:val="0070C0"/>
          <w:sz w:val="24"/>
        </w:rPr>
        <w:t>S</w:t>
      </w:r>
      <w:r w:rsidRPr="00FB3D1B">
        <w:rPr>
          <w:rFonts w:ascii="Times New Roman" w:eastAsia="等线" w:hAnsi="Times New Roman" w:cs="Times New Roman" w:hint="eastAsia"/>
          <w:color w:val="0070C0"/>
          <w:sz w:val="24"/>
        </w:rPr>
        <w:t>8</w:t>
      </w:r>
      <w:r w:rsidRPr="00FB3D1B">
        <w:rPr>
          <w:rFonts w:ascii="Times New Roman" w:hAnsi="Times New Roman" w:cs="Times New Roman"/>
          <w:sz w:val="24"/>
        </w:rPr>
        <w:t>)</w:t>
      </w:r>
      <w:r w:rsidRPr="00FB3D1B">
        <w:rPr>
          <w:rFonts w:ascii="Times New Roman" w:eastAsia="等线" w:hAnsi="Times New Roman" w:cs="Times New Roman" w:hint="eastAsia"/>
          <w:sz w:val="24"/>
        </w:rPr>
        <w:t>. The energies of the highest occupied molecular orbital (HOMO) and the lowest unoccupied molecular orbital (LUMO) of the HA molecule were found to be -7.377 eV and -2.837 eV, respectively.  These values indicate that HA molecules exhibit nucleophilicity, are prone to electron loss, and are easily oxidized, which confirms the experimental feasibility of using H</w:t>
      </w:r>
      <w:r w:rsidRPr="001B6217">
        <w:rPr>
          <w:rFonts w:ascii="Times New Roman" w:eastAsia="等线" w:hAnsi="Times New Roman" w:cs="Times New Roman" w:hint="eastAsia"/>
          <w:sz w:val="24"/>
          <w:vertAlign w:val="subscript"/>
        </w:rPr>
        <w:t>2</w:t>
      </w:r>
      <w:r w:rsidRPr="00FB3D1B">
        <w:rPr>
          <w:rFonts w:ascii="Times New Roman" w:eastAsia="等线" w:hAnsi="Times New Roman" w:cs="Times New Roman" w:hint="eastAsia"/>
          <w:sz w:val="24"/>
        </w:rPr>
        <w:t>O</w:t>
      </w:r>
      <w:r w:rsidRPr="001B6217">
        <w:rPr>
          <w:rFonts w:ascii="Times New Roman" w:eastAsia="等线" w:hAnsi="Times New Roman" w:cs="Times New Roman" w:hint="eastAsia"/>
          <w:sz w:val="24"/>
          <w:vertAlign w:val="subscript"/>
        </w:rPr>
        <w:t>2</w:t>
      </w:r>
      <w:r w:rsidRPr="00FB3D1B">
        <w:rPr>
          <w:rFonts w:ascii="Times New Roman" w:eastAsia="等线" w:hAnsi="Times New Roman" w:cs="Times New Roman" w:hint="eastAsia"/>
          <w:sz w:val="24"/>
        </w:rPr>
        <w:t xml:space="preserve"> for the oxidative removal of HA molecules.</w:t>
      </w:r>
    </w:p>
    <w:p w14:paraId="2448C867" w14:textId="77777777" w:rsidR="000B357D" w:rsidRPr="00FB3D1B" w:rsidRDefault="000B357D" w:rsidP="003B4E1E">
      <w:pPr>
        <w:spacing w:line="360" w:lineRule="auto"/>
        <w:jc w:val="center"/>
        <w:rPr>
          <w:rFonts w:ascii="Times New Roman" w:hAnsi="Times New Roman" w:cs="Times New Roman"/>
          <w:sz w:val="24"/>
        </w:rPr>
      </w:pPr>
    </w:p>
    <w:p w14:paraId="173CDE9A" w14:textId="77777777" w:rsidR="000B357D" w:rsidRPr="00FB3D1B" w:rsidRDefault="000B357D" w:rsidP="0086445C">
      <w:pPr>
        <w:spacing w:line="360" w:lineRule="auto"/>
        <w:jc w:val="center"/>
        <w:rPr>
          <w:rFonts w:ascii="Times New Roman" w:hAnsi="Times New Roman" w:cs="Times New Roman"/>
          <w:color w:val="0070C0"/>
          <w:sz w:val="24"/>
        </w:rPr>
      </w:pPr>
      <w:r w:rsidRPr="00FB3D1B">
        <w:rPr>
          <w:rFonts w:ascii="Times New Roman" w:hAnsi="Times New Roman" w:cs="Times New Roman"/>
          <w:noProof/>
          <w:color w:val="0070C0"/>
          <w:sz w:val="24"/>
        </w:rPr>
        <w:drawing>
          <wp:inline distT="0" distB="0" distL="0" distR="0" wp14:anchorId="5EECB5DD" wp14:editId="75A620BB">
            <wp:extent cx="3240000" cy="2486642"/>
            <wp:effectExtent l="0" t="0" r="0" b="9525"/>
            <wp:docPr id="12693457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40000" cy="2486642"/>
                    </a:xfrm>
                    <a:prstGeom prst="rect">
                      <a:avLst/>
                    </a:prstGeom>
                    <a:noFill/>
                  </pic:spPr>
                </pic:pic>
              </a:graphicData>
            </a:graphic>
          </wp:inline>
        </w:drawing>
      </w:r>
    </w:p>
    <w:p w14:paraId="153482DA" w14:textId="3805958D" w:rsidR="000B357D" w:rsidRPr="00FB3D1B" w:rsidRDefault="000B357D" w:rsidP="0086445C">
      <w:pPr>
        <w:jc w:val="center"/>
        <w:rPr>
          <w:rFonts w:ascii="Times New Roman" w:hAnsi="Times New Roman" w:cs="Times New Roman"/>
          <w:sz w:val="24"/>
        </w:rPr>
      </w:pPr>
      <w:r w:rsidRPr="00FB3D1B">
        <w:rPr>
          <w:rFonts w:ascii="Times New Roman" w:eastAsia="等线" w:hAnsi="Times New Roman" w:cs="Times New Roman"/>
          <w:color w:val="0070C0"/>
          <w:sz w:val="24"/>
        </w:rPr>
        <w:t>Fig. S</w:t>
      </w:r>
      <w:r w:rsidRPr="00FB3D1B">
        <w:rPr>
          <w:rFonts w:ascii="Times New Roman" w:eastAsia="等线" w:hAnsi="Times New Roman" w:cs="Times New Roman" w:hint="eastAsia"/>
          <w:color w:val="0070C0"/>
          <w:sz w:val="24"/>
        </w:rPr>
        <w:t>9</w:t>
      </w:r>
      <w:r w:rsidRPr="00FB3D1B">
        <w:rPr>
          <w:rFonts w:ascii="Times New Roman" w:eastAsia="等线" w:hAnsi="Times New Roman" w:cs="Times New Roman"/>
          <w:color w:val="0070C0"/>
          <w:sz w:val="24"/>
        </w:rPr>
        <w:t>.</w:t>
      </w:r>
      <w:r w:rsidRPr="00FB3D1B">
        <w:rPr>
          <w:rFonts w:ascii="Times New Roman" w:eastAsia="等线" w:hAnsi="Times New Roman" w:cs="Times New Roman"/>
          <w:color w:val="000000"/>
          <w:sz w:val="24"/>
        </w:rPr>
        <w:t xml:space="preserve"> </w:t>
      </w:r>
      <w:r w:rsidR="00C74D3D" w:rsidRPr="00FB3D1B">
        <w:rPr>
          <w:rFonts w:ascii="Times New Roman" w:eastAsia="等线" w:hAnsi="Times New Roman" w:cs="Times New Roman" w:hint="eastAsia"/>
          <w:color w:val="000000"/>
          <w:sz w:val="24"/>
        </w:rPr>
        <w:t>Water stability of LFCTO-0.3 with ICP analysis on metal ion dissolution in water over multiple cycles</w:t>
      </w:r>
      <w:r w:rsidRPr="00FB3D1B">
        <w:rPr>
          <w:rFonts w:ascii="Times New Roman" w:hAnsi="Times New Roman" w:cs="Times New Roman"/>
          <w:sz w:val="24"/>
        </w:rPr>
        <w:t xml:space="preserve">. </w:t>
      </w:r>
    </w:p>
    <w:p w14:paraId="23057F67" w14:textId="77777777" w:rsidR="000B357D" w:rsidRPr="00FB3D1B" w:rsidRDefault="000B357D" w:rsidP="0086445C">
      <w:pPr>
        <w:jc w:val="center"/>
        <w:rPr>
          <w:rFonts w:ascii="Times New Roman" w:hAnsi="Times New Roman" w:cs="Times New Roman"/>
          <w:sz w:val="24"/>
        </w:rPr>
      </w:pPr>
      <w:r w:rsidRPr="00FB3D1B">
        <w:rPr>
          <w:rFonts w:ascii="Times New Roman" w:hAnsi="Times New Roman" w:cs="Times New Roman"/>
          <w:noProof/>
          <w:sz w:val="24"/>
        </w:rPr>
        <w:lastRenderedPageBreak/>
        <w:drawing>
          <wp:inline distT="0" distB="0" distL="0" distR="0" wp14:anchorId="21C235CA" wp14:editId="549F12EE">
            <wp:extent cx="3240000" cy="2489718"/>
            <wp:effectExtent l="0" t="0" r="0" b="6350"/>
            <wp:docPr id="15743242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40000" cy="2489718"/>
                    </a:xfrm>
                    <a:prstGeom prst="rect">
                      <a:avLst/>
                    </a:prstGeom>
                    <a:noFill/>
                  </pic:spPr>
                </pic:pic>
              </a:graphicData>
            </a:graphic>
          </wp:inline>
        </w:drawing>
      </w:r>
    </w:p>
    <w:p w14:paraId="24F558B4" w14:textId="49471A7D" w:rsidR="000B357D" w:rsidRPr="00FB3D1B" w:rsidRDefault="000B357D" w:rsidP="0086445C">
      <w:pPr>
        <w:jc w:val="center"/>
        <w:rPr>
          <w:rFonts w:ascii="Times New Roman" w:eastAsia="等线" w:hAnsi="Times New Roman" w:cs="Times New Roman"/>
          <w:color w:val="000000"/>
          <w:sz w:val="24"/>
        </w:rPr>
      </w:pPr>
      <w:r w:rsidRPr="00FB3D1B">
        <w:rPr>
          <w:rFonts w:ascii="Times New Roman" w:eastAsia="等线" w:hAnsi="Times New Roman" w:cs="Times New Roman"/>
          <w:color w:val="0070C0"/>
          <w:sz w:val="24"/>
        </w:rPr>
        <w:t>Fig. S1</w:t>
      </w:r>
      <w:r w:rsidRPr="00FB3D1B">
        <w:rPr>
          <w:rFonts w:ascii="Times New Roman" w:eastAsia="等线" w:hAnsi="Times New Roman" w:cs="Times New Roman" w:hint="eastAsia"/>
          <w:color w:val="0070C0"/>
          <w:sz w:val="24"/>
        </w:rPr>
        <w:t>0</w:t>
      </w:r>
      <w:r w:rsidRPr="00FB3D1B">
        <w:rPr>
          <w:rFonts w:ascii="Times New Roman" w:eastAsia="等线" w:hAnsi="Times New Roman" w:cs="Times New Roman"/>
          <w:color w:val="0070C0"/>
          <w:sz w:val="24"/>
        </w:rPr>
        <w:t>.</w:t>
      </w:r>
      <w:r w:rsidRPr="00FB3D1B">
        <w:rPr>
          <w:rFonts w:ascii="Times New Roman" w:eastAsia="等线" w:hAnsi="Times New Roman" w:cs="Times New Roman"/>
          <w:color w:val="000000"/>
          <w:sz w:val="24"/>
        </w:rPr>
        <w:t xml:space="preserve"> </w:t>
      </w:r>
      <w:bookmarkStart w:id="13" w:name="_Hlk156481209"/>
      <w:r w:rsidR="00C74D3D" w:rsidRPr="00FB3D1B">
        <w:rPr>
          <w:rFonts w:ascii="Times New Roman" w:eastAsia="等线" w:hAnsi="Times New Roman" w:cs="Times New Roman" w:hint="eastAsia"/>
          <w:color w:val="000000"/>
          <w:sz w:val="24"/>
        </w:rPr>
        <w:t>XRD pattern of LFTCO-0.3 after 1, 3, and 5 cycles of experiments</w:t>
      </w:r>
      <w:r w:rsidRPr="00FB3D1B">
        <w:rPr>
          <w:rFonts w:ascii="Times New Roman" w:eastAsia="等线" w:hAnsi="Times New Roman" w:cs="Times New Roman"/>
          <w:color w:val="000000"/>
          <w:sz w:val="24"/>
        </w:rPr>
        <w:t>.</w:t>
      </w:r>
    </w:p>
    <w:bookmarkEnd w:id="13"/>
    <w:p w14:paraId="7358B366" w14:textId="77777777" w:rsidR="000B357D" w:rsidRPr="00FB3D1B" w:rsidRDefault="000B357D" w:rsidP="0086445C">
      <w:pPr>
        <w:jc w:val="center"/>
        <w:rPr>
          <w:rFonts w:ascii="Times New Roman" w:eastAsia="等线" w:hAnsi="Times New Roman" w:cs="Times New Roman"/>
          <w:color w:val="000000"/>
          <w:sz w:val="24"/>
        </w:rPr>
      </w:pPr>
    </w:p>
    <w:p w14:paraId="34BC83A2" w14:textId="77777777" w:rsidR="001B6217" w:rsidRDefault="001B6217" w:rsidP="002E572C">
      <w:pPr>
        <w:spacing w:after="120"/>
        <w:jc w:val="left"/>
        <w:rPr>
          <w:rFonts w:ascii="Times New Roman" w:hAnsi="Times New Roman" w:cs="Times New Roman"/>
          <w:color w:val="0070C0"/>
          <w:sz w:val="24"/>
        </w:rPr>
      </w:pPr>
    </w:p>
    <w:p w14:paraId="717151C9" w14:textId="4CE628EA" w:rsidR="000B357D" w:rsidRDefault="000B357D" w:rsidP="002E572C">
      <w:pPr>
        <w:spacing w:after="120"/>
        <w:jc w:val="left"/>
        <w:rPr>
          <w:rFonts w:ascii="Times New Roman" w:hAnsi="Times New Roman"/>
          <w:sz w:val="24"/>
          <w:szCs w:val="21"/>
        </w:rPr>
      </w:pPr>
      <w:r w:rsidRPr="000B357D">
        <w:rPr>
          <w:rFonts w:ascii="Times New Roman" w:hAnsi="Times New Roman" w:cs="Times New Roman"/>
          <w:color w:val="0070C0"/>
          <w:sz w:val="24"/>
        </w:rPr>
        <w:t>Table S1.</w:t>
      </w:r>
      <w:r w:rsidRPr="00DB7E5C">
        <w:rPr>
          <w:rFonts w:ascii="Times New Roman" w:hAnsi="Times New Roman" w:cs="Times New Roman"/>
          <w:noProof/>
          <w:sz w:val="24"/>
        </w:rPr>
        <w:t xml:space="preserve"> </w:t>
      </w:r>
      <w:r w:rsidR="00862F22" w:rsidRPr="00DB7E5C">
        <w:rPr>
          <w:rFonts w:ascii="Times New Roman" w:hAnsi="Times New Roman" w:cs="Times New Roman"/>
          <w:noProof/>
          <w:sz w:val="24"/>
        </w:rPr>
        <w:t>Physiochemical property parameters of LFCTO</w:t>
      </w:r>
      <w:r w:rsidRPr="002E572C">
        <w:rPr>
          <w:rFonts w:ascii="Times New Roman" w:hAnsi="Times New Roman"/>
          <w:sz w:val="24"/>
          <w:szCs w:val="21"/>
        </w:rPr>
        <w:t>.</w:t>
      </w:r>
    </w:p>
    <w:tbl>
      <w:tblPr>
        <w:tblW w:w="5000" w:type="pct"/>
        <w:jc w:val="center"/>
        <w:tblBorders>
          <w:top w:val="single" w:sz="8" w:space="0" w:color="auto"/>
          <w:bottom w:val="single" w:sz="8" w:space="0" w:color="auto"/>
        </w:tblBorders>
        <w:tblLook w:val="04A0" w:firstRow="1" w:lastRow="0" w:firstColumn="1" w:lastColumn="0" w:noHBand="0" w:noVBand="1"/>
      </w:tblPr>
      <w:tblGrid>
        <w:gridCol w:w="1843"/>
        <w:gridCol w:w="2550"/>
        <w:gridCol w:w="1699"/>
        <w:gridCol w:w="2214"/>
      </w:tblGrid>
      <w:tr w:rsidR="000B357D" w:rsidRPr="00D22E21" w14:paraId="5F59E2A3" w14:textId="77777777" w:rsidTr="006A4D76">
        <w:trPr>
          <w:jc w:val="center"/>
        </w:trPr>
        <w:tc>
          <w:tcPr>
            <w:tcW w:w="1109" w:type="pct"/>
            <w:tcBorders>
              <w:top w:val="single" w:sz="8" w:space="0" w:color="auto"/>
              <w:bottom w:val="single" w:sz="4" w:space="0" w:color="auto"/>
            </w:tcBorders>
            <w:shd w:val="clear" w:color="auto" w:fill="auto"/>
            <w:vAlign w:val="center"/>
          </w:tcPr>
          <w:p w14:paraId="235B7B24" w14:textId="77777777" w:rsidR="000B357D" w:rsidRPr="00D22E21" w:rsidRDefault="000B357D" w:rsidP="003E2A6E">
            <w:pPr>
              <w:spacing w:after="120"/>
              <w:jc w:val="center"/>
              <w:rPr>
                <w:rFonts w:ascii="Times New Roman" w:hAnsi="Times New Roman" w:cs="Times New Roman"/>
                <w:sz w:val="20"/>
                <w:szCs w:val="20"/>
              </w:rPr>
            </w:pPr>
            <w:bookmarkStart w:id="14" w:name="_Hlk148430416"/>
            <w:r w:rsidRPr="00D22E21">
              <w:rPr>
                <w:rFonts w:ascii="Times New Roman" w:eastAsia="微软雅黑" w:hAnsi="Times New Roman" w:cs="Times New Roman"/>
                <w:sz w:val="20"/>
                <w:szCs w:val="20"/>
              </w:rPr>
              <w:t>Adsorbent</w:t>
            </w:r>
          </w:p>
        </w:tc>
        <w:tc>
          <w:tcPr>
            <w:tcW w:w="1535" w:type="pct"/>
            <w:tcBorders>
              <w:top w:val="single" w:sz="8" w:space="0" w:color="auto"/>
              <w:bottom w:val="single" w:sz="4" w:space="0" w:color="auto"/>
            </w:tcBorders>
            <w:shd w:val="clear" w:color="auto" w:fill="auto"/>
            <w:vAlign w:val="center"/>
          </w:tcPr>
          <w:p w14:paraId="078FD5F2"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eastAsia="等线" w:hAnsi="Times New Roman" w:cs="Times New Roman"/>
                <w:sz w:val="20"/>
                <w:szCs w:val="20"/>
              </w:rPr>
              <w:t xml:space="preserve"> Saturate magnetization</w:t>
            </w:r>
          </w:p>
          <w:p w14:paraId="340F4B6E" w14:textId="77777777" w:rsidR="000B357D" w:rsidRPr="00D22E21" w:rsidRDefault="000B357D" w:rsidP="003E2A6E">
            <w:pPr>
              <w:spacing w:after="120"/>
              <w:jc w:val="center"/>
              <w:rPr>
                <w:rFonts w:ascii="Times New Roman" w:hAnsi="Times New Roman" w:cs="Times New Roman"/>
                <w:sz w:val="20"/>
                <w:szCs w:val="20"/>
              </w:rPr>
            </w:pPr>
            <w:proofErr w:type="spellStart"/>
            <w:r w:rsidRPr="00D22E21">
              <w:rPr>
                <w:rFonts w:ascii="Times New Roman" w:hAnsi="Times New Roman" w:cs="Times New Roman"/>
                <w:sz w:val="20"/>
                <w:szCs w:val="20"/>
              </w:rPr>
              <w:t>Ms</w:t>
            </w:r>
            <w:proofErr w:type="spellEnd"/>
            <w:r w:rsidRPr="00D22E21">
              <w:rPr>
                <w:rFonts w:ascii="Times New Roman" w:hAnsi="Times New Roman" w:cs="Times New Roman"/>
                <w:sz w:val="20"/>
                <w:szCs w:val="20"/>
              </w:rPr>
              <w:t xml:space="preserve"> </w:t>
            </w:r>
            <w:r w:rsidRPr="00D22E21">
              <w:rPr>
                <w:rFonts w:ascii="Times New Roman" w:hAnsi="Times New Roman"/>
                <w:sz w:val="20"/>
                <w:szCs w:val="20"/>
              </w:rPr>
              <w:t>(</w:t>
            </w:r>
            <w:r w:rsidRPr="00D22E21">
              <w:rPr>
                <w:rFonts w:ascii="Times New Roman" w:hAnsi="Times New Roman" w:cs="Times New Roman"/>
                <w:sz w:val="20"/>
                <w:szCs w:val="20"/>
              </w:rPr>
              <w:t>emu/g</w:t>
            </w:r>
            <w:r w:rsidRPr="00D22E21">
              <w:rPr>
                <w:rFonts w:ascii="Times New Roman" w:hAnsi="Times New Roman" w:cs="Times New Roman" w:hint="eastAsia"/>
                <w:sz w:val="20"/>
                <w:szCs w:val="20"/>
              </w:rPr>
              <w:t>)</w:t>
            </w:r>
          </w:p>
        </w:tc>
        <w:tc>
          <w:tcPr>
            <w:tcW w:w="1023" w:type="pct"/>
            <w:tcBorders>
              <w:top w:val="single" w:sz="8" w:space="0" w:color="auto"/>
              <w:bottom w:val="single" w:sz="4" w:space="0" w:color="auto"/>
            </w:tcBorders>
            <w:shd w:val="clear" w:color="auto" w:fill="auto"/>
            <w:vAlign w:val="center"/>
          </w:tcPr>
          <w:p w14:paraId="49CD7C60" w14:textId="77777777" w:rsidR="000B357D" w:rsidRPr="00D22E21" w:rsidRDefault="000B357D" w:rsidP="003E2A6E">
            <w:pPr>
              <w:spacing w:after="120"/>
              <w:jc w:val="center"/>
              <w:rPr>
                <w:rFonts w:ascii="Times New Roman" w:hAnsi="Times New Roman" w:cs="Times New Roman"/>
                <w:kern w:val="24"/>
                <w:sz w:val="20"/>
                <w:szCs w:val="20"/>
                <w:vertAlign w:val="subscript"/>
              </w:rPr>
            </w:pPr>
            <w:r w:rsidRPr="00D22E21">
              <w:rPr>
                <w:rFonts w:ascii="Times New Roman" w:hAnsi="Times New Roman" w:cs="Times New Roman"/>
                <w:kern w:val="24"/>
                <w:sz w:val="20"/>
                <w:szCs w:val="20"/>
              </w:rPr>
              <w:t>S</w:t>
            </w:r>
            <w:r w:rsidRPr="00D22E21">
              <w:rPr>
                <w:rFonts w:ascii="Times New Roman" w:hAnsi="Times New Roman" w:cs="Times New Roman"/>
                <w:kern w:val="24"/>
                <w:sz w:val="20"/>
                <w:szCs w:val="20"/>
                <w:vertAlign w:val="subscript"/>
              </w:rPr>
              <w:t>BET</w:t>
            </w:r>
            <w:r w:rsidRPr="00D22E21">
              <w:rPr>
                <w:rFonts w:ascii="Times New Roman" w:hAnsi="Times New Roman" w:cs="Times New Roman" w:hint="eastAsia"/>
                <w:kern w:val="24"/>
                <w:sz w:val="20"/>
                <w:szCs w:val="20"/>
                <w:vertAlign w:val="subscript"/>
              </w:rPr>
              <w:t xml:space="preserve"> </w:t>
            </w:r>
          </w:p>
          <w:p w14:paraId="6B29384D"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hAnsi="Times New Roman"/>
                <w:sz w:val="20"/>
                <w:szCs w:val="20"/>
              </w:rPr>
              <w:t>(</w:t>
            </w:r>
            <w:r w:rsidRPr="00D22E21">
              <w:rPr>
                <w:rFonts w:ascii="Times New Roman" w:hAnsi="Times New Roman" w:cs="Times New Roman"/>
                <w:kern w:val="24"/>
                <w:sz w:val="20"/>
                <w:szCs w:val="20"/>
              </w:rPr>
              <w:t>m</w:t>
            </w:r>
            <w:r w:rsidRPr="00D22E21">
              <w:rPr>
                <w:rFonts w:ascii="Times New Roman" w:hAnsi="Times New Roman" w:cs="Times New Roman"/>
                <w:kern w:val="24"/>
                <w:sz w:val="20"/>
                <w:szCs w:val="20"/>
                <w:vertAlign w:val="superscript"/>
              </w:rPr>
              <w:t>2</w:t>
            </w:r>
            <w:r w:rsidRPr="00D22E21">
              <w:rPr>
                <w:rFonts w:ascii="Times New Roman" w:hAnsi="Times New Roman" w:cs="Times New Roman"/>
                <w:kern w:val="24"/>
                <w:sz w:val="20"/>
                <w:szCs w:val="20"/>
              </w:rPr>
              <w:t>/g)</w:t>
            </w:r>
          </w:p>
        </w:tc>
        <w:tc>
          <w:tcPr>
            <w:tcW w:w="1333" w:type="pct"/>
            <w:tcBorders>
              <w:top w:val="single" w:sz="8" w:space="0" w:color="auto"/>
              <w:bottom w:val="single" w:sz="4" w:space="0" w:color="auto"/>
            </w:tcBorders>
            <w:vAlign w:val="center"/>
          </w:tcPr>
          <w:p w14:paraId="2761E27A" w14:textId="77777777" w:rsidR="000B357D" w:rsidRPr="00D22E21" w:rsidRDefault="000B357D" w:rsidP="003E2A6E">
            <w:pPr>
              <w:spacing w:after="120"/>
              <w:jc w:val="center"/>
              <w:rPr>
                <w:rFonts w:ascii="Times New Roman" w:hAnsi="Times New Roman" w:cs="Times New Roman"/>
                <w:kern w:val="24"/>
                <w:sz w:val="20"/>
                <w:szCs w:val="20"/>
              </w:rPr>
            </w:pPr>
            <w:r w:rsidRPr="00D22E21">
              <w:rPr>
                <w:rFonts w:ascii="Times New Roman" w:hAnsi="Times New Roman" w:cs="Times New Roman"/>
                <w:kern w:val="24"/>
                <w:sz w:val="20"/>
                <w:szCs w:val="20"/>
              </w:rPr>
              <w:t>T</w:t>
            </w:r>
            <w:bookmarkStart w:id="15" w:name="_Hlk155101836"/>
            <w:r w:rsidRPr="00D22E21">
              <w:rPr>
                <w:rFonts w:ascii="Times New Roman" w:hAnsi="Times New Roman" w:cs="Times New Roman"/>
                <w:kern w:val="24"/>
                <w:sz w:val="20"/>
                <w:szCs w:val="20"/>
              </w:rPr>
              <w:t>otal pore volume</w:t>
            </w:r>
            <w:bookmarkEnd w:id="15"/>
          </w:p>
          <w:p w14:paraId="713A2993" w14:textId="77777777" w:rsidR="000B357D" w:rsidRPr="00D22E21" w:rsidRDefault="000B357D" w:rsidP="003E2A6E">
            <w:pPr>
              <w:spacing w:after="120"/>
              <w:jc w:val="center"/>
              <w:rPr>
                <w:rFonts w:ascii="Times New Roman" w:hAnsi="Times New Roman" w:cs="Times New Roman"/>
                <w:kern w:val="24"/>
                <w:sz w:val="20"/>
                <w:szCs w:val="20"/>
              </w:rPr>
            </w:pPr>
            <w:r w:rsidRPr="00D22E21">
              <w:rPr>
                <w:rFonts w:ascii="Times New Roman" w:hAnsi="Times New Roman"/>
                <w:sz w:val="20"/>
                <w:szCs w:val="20"/>
              </w:rPr>
              <w:t>(</w:t>
            </w:r>
            <w:r w:rsidRPr="00D22E21">
              <w:rPr>
                <w:rFonts w:ascii="Times New Roman" w:hAnsi="Times New Roman" w:cs="Times New Roman"/>
                <w:kern w:val="24"/>
                <w:sz w:val="20"/>
                <w:szCs w:val="20"/>
              </w:rPr>
              <w:t>cm</w:t>
            </w:r>
            <w:r w:rsidRPr="00D22E21">
              <w:rPr>
                <w:rFonts w:ascii="Times New Roman" w:hAnsi="Times New Roman" w:cs="Times New Roman"/>
                <w:kern w:val="24"/>
                <w:sz w:val="20"/>
                <w:szCs w:val="20"/>
                <w:vertAlign w:val="superscript"/>
              </w:rPr>
              <w:t>3</w:t>
            </w:r>
            <w:r w:rsidRPr="00D22E21">
              <w:rPr>
                <w:rFonts w:ascii="Times New Roman" w:hAnsi="Times New Roman" w:cs="Times New Roman"/>
                <w:kern w:val="24"/>
                <w:sz w:val="20"/>
                <w:szCs w:val="20"/>
              </w:rPr>
              <w:t>/g</w:t>
            </w:r>
            <w:r w:rsidRPr="00D22E21">
              <w:rPr>
                <w:rFonts w:ascii="Times New Roman" w:hAnsi="Times New Roman"/>
                <w:sz w:val="20"/>
                <w:szCs w:val="20"/>
              </w:rPr>
              <w:t>)</w:t>
            </w:r>
          </w:p>
        </w:tc>
      </w:tr>
      <w:tr w:rsidR="000B357D" w:rsidRPr="00D22E21" w14:paraId="49D8C0AF" w14:textId="77777777" w:rsidTr="00D15F5E">
        <w:trPr>
          <w:jc w:val="center"/>
        </w:trPr>
        <w:tc>
          <w:tcPr>
            <w:tcW w:w="1109" w:type="pct"/>
            <w:tcBorders>
              <w:top w:val="single" w:sz="4" w:space="0" w:color="auto"/>
            </w:tcBorders>
            <w:shd w:val="clear" w:color="auto" w:fill="auto"/>
            <w:vAlign w:val="center"/>
          </w:tcPr>
          <w:p w14:paraId="16587955"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hAnsi="Times New Roman" w:cs="Times New Roman"/>
                <w:sz w:val="20"/>
                <w:szCs w:val="20"/>
              </w:rPr>
              <w:t>LFCTO-0.1</w:t>
            </w:r>
          </w:p>
        </w:tc>
        <w:tc>
          <w:tcPr>
            <w:tcW w:w="1535" w:type="pct"/>
            <w:tcBorders>
              <w:top w:val="nil"/>
            </w:tcBorders>
            <w:shd w:val="clear" w:color="auto" w:fill="auto"/>
            <w:vAlign w:val="center"/>
          </w:tcPr>
          <w:p w14:paraId="5B337DDB"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hAnsi="Times New Roman" w:cs="Times New Roman"/>
                <w:sz w:val="20"/>
                <w:szCs w:val="20"/>
              </w:rPr>
              <w:t>0.95</w:t>
            </w:r>
          </w:p>
        </w:tc>
        <w:tc>
          <w:tcPr>
            <w:tcW w:w="1023" w:type="pct"/>
            <w:tcBorders>
              <w:top w:val="nil"/>
            </w:tcBorders>
            <w:shd w:val="clear" w:color="auto" w:fill="auto"/>
            <w:vAlign w:val="center"/>
          </w:tcPr>
          <w:p w14:paraId="61701B70"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eastAsia="微软雅黑" w:hAnsi="Times New Roman" w:cs="Times New Roman"/>
                <w:kern w:val="24"/>
                <w:sz w:val="20"/>
                <w:szCs w:val="20"/>
              </w:rPr>
              <w:t>24.99</w:t>
            </w:r>
          </w:p>
        </w:tc>
        <w:tc>
          <w:tcPr>
            <w:tcW w:w="1333" w:type="pct"/>
            <w:tcBorders>
              <w:top w:val="nil"/>
            </w:tcBorders>
            <w:vAlign w:val="center"/>
          </w:tcPr>
          <w:p w14:paraId="24D99292" w14:textId="77777777" w:rsidR="000B357D" w:rsidRPr="00D22E21" w:rsidRDefault="000B357D" w:rsidP="003E2A6E">
            <w:pPr>
              <w:spacing w:after="120"/>
              <w:jc w:val="center"/>
              <w:rPr>
                <w:rFonts w:ascii="Times New Roman" w:eastAsia="微软雅黑" w:hAnsi="Times New Roman" w:cs="Times New Roman"/>
                <w:kern w:val="24"/>
                <w:sz w:val="20"/>
                <w:szCs w:val="20"/>
              </w:rPr>
            </w:pPr>
            <w:r w:rsidRPr="00D22E21">
              <w:rPr>
                <w:rFonts w:ascii="Times New Roman" w:eastAsia="微软雅黑" w:hAnsi="Times New Roman" w:cs="Times New Roman"/>
                <w:kern w:val="24"/>
                <w:sz w:val="20"/>
                <w:szCs w:val="20"/>
              </w:rPr>
              <w:t>0.039</w:t>
            </w:r>
          </w:p>
        </w:tc>
      </w:tr>
      <w:tr w:rsidR="000B357D" w:rsidRPr="00D22E21" w14:paraId="072ED28C" w14:textId="77777777" w:rsidTr="006A4D76">
        <w:trPr>
          <w:jc w:val="center"/>
        </w:trPr>
        <w:tc>
          <w:tcPr>
            <w:tcW w:w="1109" w:type="pct"/>
            <w:shd w:val="clear" w:color="auto" w:fill="auto"/>
            <w:vAlign w:val="center"/>
          </w:tcPr>
          <w:p w14:paraId="1B64C4A8"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hAnsi="Times New Roman" w:cs="Times New Roman"/>
                <w:sz w:val="20"/>
                <w:szCs w:val="20"/>
              </w:rPr>
              <w:t>LFCTO-0.2</w:t>
            </w:r>
          </w:p>
        </w:tc>
        <w:tc>
          <w:tcPr>
            <w:tcW w:w="1535" w:type="pct"/>
            <w:shd w:val="clear" w:color="auto" w:fill="auto"/>
            <w:vAlign w:val="center"/>
          </w:tcPr>
          <w:p w14:paraId="03D914A9"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hAnsi="Times New Roman" w:cs="Times New Roman"/>
                <w:sz w:val="20"/>
                <w:szCs w:val="20"/>
              </w:rPr>
              <w:t>5.24</w:t>
            </w:r>
          </w:p>
        </w:tc>
        <w:tc>
          <w:tcPr>
            <w:tcW w:w="1023" w:type="pct"/>
            <w:shd w:val="clear" w:color="auto" w:fill="auto"/>
            <w:vAlign w:val="center"/>
          </w:tcPr>
          <w:p w14:paraId="39FA50A4"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eastAsia="微软雅黑" w:hAnsi="Times New Roman" w:cs="Times New Roman"/>
                <w:kern w:val="24"/>
                <w:sz w:val="20"/>
                <w:szCs w:val="20"/>
              </w:rPr>
              <w:t>32.31</w:t>
            </w:r>
          </w:p>
        </w:tc>
        <w:tc>
          <w:tcPr>
            <w:tcW w:w="1333" w:type="pct"/>
            <w:vAlign w:val="center"/>
          </w:tcPr>
          <w:p w14:paraId="52F474BA" w14:textId="77777777" w:rsidR="000B357D" w:rsidRPr="00D22E21" w:rsidRDefault="000B357D" w:rsidP="003E2A6E">
            <w:pPr>
              <w:spacing w:after="120"/>
              <w:jc w:val="center"/>
              <w:rPr>
                <w:rFonts w:ascii="Times New Roman" w:eastAsia="微软雅黑" w:hAnsi="Times New Roman" w:cs="Times New Roman"/>
                <w:kern w:val="24"/>
                <w:sz w:val="20"/>
                <w:szCs w:val="20"/>
              </w:rPr>
            </w:pPr>
            <w:r w:rsidRPr="00D22E21">
              <w:rPr>
                <w:rFonts w:ascii="Times New Roman" w:eastAsia="微软雅黑" w:hAnsi="Times New Roman" w:cs="Times New Roman"/>
                <w:kern w:val="24"/>
                <w:sz w:val="20"/>
                <w:szCs w:val="20"/>
              </w:rPr>
              <w:t>0.038</w:t>
            </w:r>
          </w:p>
        </w:tc>
      </w:tr>
      <w:tr w:rsidR="000B357D" w:rsidRPr="00D22E21" w14:paraId="12CA25C8" w14:textId="77777777" w:rsidTr="006A4D76">
        <w:trPr>
          <w:jc w:val="center"/>
        </w:trPr>
        <w:tc>
          <w:tcPr>
            <w:tcW w:w="1109" w:type="pct"/>
            <w:shd w:val="clear" w:color="auto" w:fill="auto"/>
            <w:vAlign w:val="center"/>
          </w:tcPr>
          <w:p w14:paraId="2A500992"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hAnsi="Times New Roman" w:cs="Times New Roman"/>
                <w:sz w:val="20"/>
                <w:szCs w:val="20"/>
              </w:rPr>
              <w:t>LFCTO-0.3</w:t>
            </w:r>
          </w:p>
        </w:tc>
        <w:tc>
          <w:tcPr>
            <w:tcW w:w="1535" w:type="pct"/>
            <w:shd w:val="clear" w:color="auto" w:fill="auto"/>
            <w:vAlign w:val="center"/>
          </w:tcPr>
          <w:p w14:paraId="5B8BEF2B"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hAnsi="Times New Roman" w:cs="Times New Roman"/>
                <w:sz w:val="20"/>
                <w:szCs w:val="20"/>
              </w:rPr>
              <w:t>7.</w:t>
            </w:r>
            <w:r w:rsidRPr="00D22E21">
              <w:rPr>
                <w:rFonts w:ascii="Times New Roman" w:hAnsi="Times New Roman" w:cs="Times New Roman" w:hint="eastAsia"/>
                <w:sz w:val="20"/>
                <w:szCs w:val="20"/>
              </w:rPr>
              <w:t>36</w:t>
            </w:r>
          </w:p>
        </w:tc>
        <w:tc>
          <w:tcPr>
            <w:tcW w:w="1023" w:type="pct"/>
            <w:shd w:val="clear" w:color="auto" w:fill="auto"/>
            <w:vAlign w:val="center"/>
          </w:tcPr>
          <w:p w14:paraId="22632940"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eastAsia="微软雅黑" w:hAnsi="Times New Roman" w:cs="Times New Roman"/>
                <w:kern w:val="24"/>
                <w:sz w:val="20"/>
                <w:szCs w:val="20"/>
              </w:rPr>
              <w:t>38.65</w:t>
            </w:r>
          </w:p>
        </w:tc>
        <w:tc>
          <w:tcPr>
            <w:tcW w:w="1333" w:type="pct"/>
            <w:vAlign w:val="center"/>
          </w:tcPr>
          <w:p w14:paraId="513253EA" w14:textId="77777777" w:rsidR="000B357D" w:rsidRPr="00D22E21" w:rsidRDefault="000B357D" w:rsidP="003E2A6E">
            <w:pPr>
              <w:spacing w:after="120"/>
              <w:jc w:val="center"/>
              <w:rPr>
                <w:rFonts w:ascii="Times New Roman" w:eastAsia="微软雅黑" w:hAnsi="Times New Roman" w:cs="Times New Roman"/>
                <w:kern w:val="24"/>
                <w:sz w:val="20"/>
                <w:szCs w:val="20"/>
              </w:rPr>
            </w:pPr>
            <w:r w:rsidRPr="00D22E21">
              <w:rPr>
                <w:rFonts w:ascii="Times New Roman" w:eastAsia="微软雅黑" w:hAnsi="Times New Roman" w:cs="Times New Roman"/>
                <w:kern w:val="24"/>
                <w:sz w:val="20"/>
                <w:szCs w:val="20"/>
              </w:rPr>
              <w:t>0.040</w:t>
            </w:r>
          </w:p>
        </w:tc>
      </w:tr>
      <w:tr w:rsidR="000B357D" w:rsidRPr="00D22E21" w14:paraId="0A8FC5E8" w14:textId="77777777" w:rsidTr="006A4D76">
        <w:trPr>
          <w:jc w:val="center"/>
        </w:trPr>
        <w:tc>
          <w:tcPr>
            <w:tcW w:w="1109" w:type="pct"/>
            <w:shd w:val="clear" w:color="auto" w:fill="auto"/>
            <w:vAlign w:val="center"/>
          </w:tcPr>
          <w:p w14:paraId="7018211A"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hAnsi="Times New Roman" w:cs="Times New Roman"/>
                <w:sz w:val="20"/>
                <w:szCs w:val="20"/>
              </w:rPr>
              <w:t>LFCTO-0.4</w:t>
            </w:r>
          </w:p>
        </w:tc>
        <w:tc>
          <w:tcPr>
            <w:tcW w:w="1535" w:type="pct"/>
            <w:shd w:val="clear" w:color="auto" w:fill="auto"/>
            <w:vAlign w:val="center"/>
          </w:tcPr>
          <w:p w14:paraId="68BACC2B"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hAnsi="Times New Roman" w:cs="Times New Roman"/>
                <w:sz w:val="20"/>
                <w:szCs w:val="20"/>
              </w:rPr>
              <w:t>0.58</w:t>
            </w:r>
          </w:p>
        </w:tc>
        <w:tc>
          <w:tcPr>
            <w:tcW w:w="1023" w:type="pct"/>
            <w:shd w:val="clear" w:color="auto" w:fill="auto"/>
            <w:vAlign w:val="center"/>
          </w:tcPr>
          <w:p w14:paraId="613772D9" w14:textId="77777777" w:rsidR="000B357D" w:rsidRPr="00D22E21" w:rsidRDefault="000B357D" w:rsidP="003E2A6E">
            <w:pPr>
              <w:spacing w:after="120"/>
              <w:jc w:val="center"/>
              <w:rPr>
                <w:rFonts w:ascii="Times New Roman" w:hAnsi="Times New Roman" w:cs="Times New Roman"/>
                <w:sz w:val="20"/>
                <w:szCs w:val="20"/>
              </w:rPr>
            </w:pPr>
            <w:r w:rsidRPr="00D22E21">
              <w:rPr>
                <w:rFonts w:ascii="Times New Roman" w:eastAsia="微软雅黑" w:hAnsi="Times New Roman" w:cs="Times New Roman"/>
                <w:kern w:val="24"/>
                <w:sz w:val="20"/>
                <w:szCs w:val="20"/>
              </w:rPr>
              <w:t>31.41</w:t>
            </w:r>
          </w:p>
        </w:tc>
        <w:tc>
          <w:tcPr>
            <w:tcW w:w="1333" w:type="pct"/>
            <w:vAlign w:val="center"/>
          </w:tcPr>
          <w:p w14:paraId="273DD7E2" w14:textId="77777777" w:rsidR="000B357D" w:rsidRPr="00D22E21" w:rsidRDefault="000B357D" w:rsidP="003E2A6E">
            <w:pPr>
              <w:spacing w:after="120"/>
              <w:jc w:val="center"/>
              <w:rPr>
                <w:rFonts w:ascii="Times New Roman" w:eastAsia="微软雅黑" w:hAnsi="Times New Roman" w:cs="Times New Roman"/>
                <w:kern w:val="24"/>
                <w:sz w:val="20"/>
                <w:szCs w:val="20"/>
              </w:rPr>
            </w:pPr>
            <w:r w:rsidRPr="00D22E21">
              <w:rPr>
                <w:rFonts w:ascii="Times New Roman" w:eastAsia="微软雅黑" w:hAnsi="Times New Roman" w:cs="Times New Roman"/>
                <w:kern w:val="24"/>
                <w:sz w:val="20"/>
                <w:szCs w:val="20"/>
              </w:rPr>
              <w:t>0.037</w:t>
            </w:r>
          </w:p>
        </w:tc>
      </w:tr>
      <w:bookmarkEnd w:id="14"/>
    </w:tbl>
    <w:p w14:paraId="48A80FBA" w14:textId="3F12A389" w:rsidR="000B357D" w:rsidRDefault="000B357D" w:rsidP="00584DF0">
      <w:pPr>
        <w:spacing w:line="360" w:lineRule="auto"/>
        <w:rPr>
          <w:rFonts w:ascii="Times New Roman" w:hAnsi="Times New Roman" w:cs="Times New Roman"/>
          <w:color w:val="0070C0"/>
          <w:sz w:val="24"/>
          <w:szCs w:val="28"/>
        </w:rPr>
      </w:pPr>
    </w:p>
    <w:p w14:paraId="386FB230" w14:textId="77777777" w:rsidR="001B6217" w:rsidRDefault="001B6217">
      <w:pPr>
        <w:widowControl/>
        <w:spacing w:after="160" w:line="278" w:lineRule="auto"/>
        <w:jc w:val="left"/>
        <w:rPr>
          <w:rFonts w:ascii="Times New Roman" w:hAnsi="Times New Roman" w:cs="Times New Roman"/>
          <w:color w:val="0070C0"/>
          <w:sz w:val="24"/>
        </w:rPr>
      </w:pPr>
      <w:r>
        <w:rPr>
          <w:rFonts w:ascii="Times New Roman" w:hAnsi="Times New Roman" w:cs="Times New Roman"/>
          <w:color w:val="0070C0"/>
          <w:sz w:val="24"/>
        </w:rPr>
        <w:br w:type="page"/>
      </w:r>
    </w:p>
    <w:p w14:paraId="528D1F06" w14:textId="16222EF2" w:rsidR="000B357D" w:rsidRPr="00DA0778" w:rsidRDefault="000B357D" w:rsidP="00DA0778">
      <w:pPr>
        <w:spacing w:after="120"/>
        <w:jc w:val="left"/>
        <w:rPr>
          <w:rFonts w:ascii="Times New Roman" w:hAnsi="Times New Roman" w:cs="Times New Roman"/>
          <w:sz w:val="24"/>
        </w:rPr>
      </w:pPr>
      <w:r w:rsidRPr="000B357D">
        <w:rPr>
          <w:rFonts w:ascii="Times New Roman" w:hAnsi="Times New Roman" w:cs="Times New Roman"/>
          <w:color w:val="0070C0"/>
          <w:sz w:val="24"/>
        </w:rPr>
        <w:lastRenderedPageBreak/>
        <w:t>Table S2.</w:t>
      </w:r>
      <w:r w:rsidRPr="00BE1E9A">
        <w:rPr>
          <w:rFonts w:ascii="Times New Roman" w:hAnsi="Times New Roman" w:cs="Times New Roman"/>
          <w:sz w:val="24"/>
        </w:rPr>
        <w:t xml:space="preserve"> </w:t>
      </w:r>
      <w:r w:rsidR="00862F22" w:rsidRPr="00862F22">
        <w:rPr>
          <w:rFonts w:ascii="Times New Roman" w:hAnsi="Times New Roman" w:cs="Times New Roman" w:hint="eastAsia"/>
          <w:sz w:val="24"/>
        </w:rPr>
        <w:t xml:space="preserve">Kinetic parameters of </w:t>
      </w:r>
      <w:proofErr w:type="spellStart"/>
      <w:r w:rsidR="00862F22" w:rsidRPr="00862F22">
        <w:rPr>
          <w:rFonts w:ascii="Times New Roman" w:hAnsi="Times New Roman" w:cs="Times New Roman" w:hint="eastAsia"/>
          <w:sz w:val="24"/>
        </w:rPr>
        <w:t>humic</w:t>
      </w:r>
      <w:proofErr w:type="spellEnd"/>
      <w:r w:rsidR="00862F22" w:rsidRPr="00862F22">
        <w:rPr>
          <w:rFonts w:ascii="Times New Roman" w:hAnsi="Times New Roman" w:cs="Times New Roman" w:hint="eastAsia"/>
          <w:sz w:val="24"/>
        </w:rPr>
        <w:t xml:space="preserve"> acid adsorption on LFCTO-0.3</w:t>
      </w:r>
      <w:r w:rsidRPr="0033392F">
        <w:rPr>
          <w:rFonts w:ascii="Times New Roman" w:hAnsi="Times New Roman" w:cs="Times New Roman"/>
          <w:sz w:val="24"/>
        </w:rPr>
        <w:t>.</w:t>
      </w:r>
    </w:p>
    <w:tbl>
      <w:tblPr>
        <w:tblW w:w="5000" w:type="pct"/>
        <w:jc w:val="center"/>
        <w:tblCellMar>
          <w:left w:w="0" w:type="dxa"/>
          <w:right w:w="0" w:type="dxa"/>
        </w:tblCellMar>
        <w:tblLook w:val="04A0" w:firstRow="1" w:lastRow="0" w:firstColumn="1" w:lastColumn="0" w:noHBand="0" w:noVBand="1"/>
      </w:tblPr>
      <w:tblGrid>
        <w:gridCol w:w="1506"/>
        <w:gridCol w:w="1178"/>
        <w:gridCol w:w="937"/>
        <w:gridCol w:w="937"/>
        <w:gridCol w:w="937"/>
        <w:gridCol w:w="937"/>
        <w:gridCol w:w="939"/>
        <w:gridCol w:w="935"/>
      </w:tblGrid>
      <w:tr w:rsidR="000B357D" w:rsidRPr="00E41A7A" w14:paraId="5B19F771" w14:textId="77777777" w:rsidTr="00333149">
        <w:trPr>
          <w:trHeight w:val="20"/>
          <w:jc w:val="center"/>
        </w:trPr>
        <w:tc>
          <w:tcPr>
            <w:tcW w:w="907" w:type="pct"/>
            <w:vMerge w:val="restar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0AEC1A66"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sz w:val="20"/>
                <w:szCs w:val="20"/>
              </w:rPr>
              <w:t>Kinetic models</w:t>
            </w:r>
          </w:p>
          <w:p w14:paraId="1EBD8024" w14:textId="77777777" w:rsidR="000B357D" w:rsidRPr="00E41A7A" w:rsidRDefault="000B357D" w:rsidP="001674F4">
            <w:pPr>
              <w:jc w:val="center"/>
              <w:rPr>
                <w:rFonts w:ascii="Times New Roman" w:hAnsi="Times New Roman" w:cs="Times New Roman"/>
                <w:sz w:val="20"/>
                <w:szCs w:val="20"/>
              </w:rPr>
            </w:pPr>
          </w:p>
        </w:tc>
        <w:tc>
          <w:tcPr>
            <w:tcW w:w="709" w:type="pct"/>
            <w:vMerge w:val="restar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66E9AAAF"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sz w:val="20"/>
                <w:szCs w:val="20"/>
              </w:rPr>
              <w:t>Parameters</w:t>
            </w:r>
          </w:p>
        </w:tc>
        <w:tc>
          <w:tcPr>
            <w:tcW w:w="2821" w:type="pct"/>
            <w:gridSpan w:val="5"/>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2D45F1F6" w14:textId="77777777" w:rsidR="000B357D" w:rsidRPr="00E41A7A" w:rsidRDefault="000B357D" w:rsidP="001674F4">
            <w:pPr>
              <w:jc w:val="center"/>
              <w:rPr>
                <w:rFonts w:ascii="Times New Roman" w:hAnsi="Times New Roman" w:cs="Times New Roman"/>
                <w:sz w:val="20"/>
                <w:szCs w:val="20"/>
              </w:rPr>
            </w:pPr>
            <w:proofErr w:type="spellStart"/>
            <w:r>
              <w:rPr>
                <w:rFonts w:ascii="Times New Roman" w:hAnsi="Times New Roman" w:cs="Times New Roman"/>
                <w:kern w:val="24"/>
                <w:sz w:val="20"/>
                <w:szCs w:val="20"/>
              </w:rPr>
              <w:t>H</w:t>
            </w:r>
            <w:r w:rsidRPr="004E7383">
              <w:rPr>
                <w:rFonts w:ascii="Times New Roman" w:hAnsi="Times New Roman" w:cs="Times New Roman"/>
                <w:kern w:val="24"/>
                <w:sz w:val="20"/>
                <w:szCs w:val="20"/>
              </w:rPr>
              <w:t>umic</w:t>
            </w:r>
            <w:proofErr w:type="spellEnd"/>
            <w:r w:rsidRPr="004E7383">
              <w:rPr>
                <w:rFonts w:ascii="Times New Roman" w:hAnsi="Times New Roman" w:cs="Times New Roman"/>
                <w:kern w:val="24"/>
                <w:sz w:val="20"/>
                <w:szCs w:val="20"/>
              </w:rPr>
              <w:t xml:space="preserve"> acid</w:t>
            </w:r>
            <w:r w:rsidRPr="00E41A7A">
              <w:rPr>
                <w:rFonts w:ascii="Times New Roman" w:hAnsi="Times New Roman" w:cs="Times New Roman"/>
                <w:kern w:val="24"/>
                <w:sz w:val="20"/>
                <w:szCs w:val="20"/>
              </w:rPr>
              <w:t xml:space="preserve"> concentration (mg/L)</w:t>
            </w:r>
          </w:p>
        </w:tc>
        <w:tc>
          <w:tcPr>
            <w:tcW w:w="563"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6F6043E7" w14:textId="77777777" w:rsidR="000B357D" w:rsidRPr="00E41A7A" w:rsidRDefault="000B357D" w:rsidP="001674F4">
            <w:pPr>
              <w:jc w:val="center"/>
              <w:rPr>
                <w:rFonts w:ascii="Times New Roman" w:hAnsi="Times New Roman" w:cs="Times New Roman"/>
                <w:sz w:val="20"/>
                <w:szCs w:val="20"/>
              </w:rPr>
            </w:pPr>
          </w:p>
        </w:tc>
      </w:tr>
      <w:tr w:rsidR="000B357D" w:rsidRPr="00E41A7A" w14:paraId="6241FB25" w14:textId="77777777" w:rsidTr="00333149">
        <w:trPr>
          <w:trHeight w:val="20"/>
          <w:jc w:val="center"/>
        </w:trPr>
        <w:tc>
          <w:tcPr>
            <w:tcW w:w="907" w:type="pct"/>
            <w:vMerge/>
            <w:tcBorders>
              <w:top w:val="single" w:sz="8" w:space="0" w:color="000000"/>
              <w:left w:val="nil"/>
              <w:bottom w:val="single" w:sz="8" w:space="0" w:color="000000"/>
              <w:right w:val="nil"/>
            </w:tcBorders>
            <w:vAlign w:val="center"/>
            <w:hideMark/>
          </w:tcPr>
          <w:p w14:paraId="0E369414" w14:textId="77777777" w:rsidR="000B357D" w:rsidRPr="00E41A7A" w:rsidRDefault="000B357D" w:rsidP="001674F4">
            <w:pPr>
              <w:rPr>
                <w:rFonts w:ascii="Times New Roman" w:hAnsi="Times New Roman" w:cs="Times New Roman"/>
                <w:sz w:val="20"/>
                <w:szCs w:val="20"/>
              </w:rPr>
            </w:pPr>
          </w:p>
        </w:tc>
        <w:tc>
          <w:tcPr>
            <w:tcW w:w="709" w:type="pct"/>
            <w:vMerge/>
            <w:tcBorders>
              <w:top w:val="single" w:sz="8" w:space="0" w:color="000000"/>
              <w:left w:val="nil"/>
              <w:bottom w:val="single" w:sz="8" w:space="0" w:color="000000"/>
              <w:right w:val="nil"/>
            </w:tcBorders>
            <w:vAlign w:val="center"/>
            <w:hideMark/>
          </w:tcPr>
          <w:p w14:paraId="5EDB7790" w14:textId="77777777" w:rsidR="000B357D" w:rsidRPr="00E41A7A" w:rsidRDefault="000B357D" w:rsidP="001674F4">
            <w:pPr>
              <w:jc w:val="center"/>
              <w:rPr>
                <w:rFonts w:ascii="Times New Roman" w:hAnsi="Times New Roman" w:cs="Times New Roman"/>
                <w:sz w:val="20"/>
                <w:szCs w:val="20"/>
              </w:rPr>
            </w:pPr>
          </w:p>
        </w:tc>
        <w:tc>
          <w:tcPr>
            <w:tcW w:w="564"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2486C746"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10</w:t>
            </w:r>
          </w:p>
        </w:tc>
        <w:tc>
          <w:tcPr>
            <w:tcW w:w="564"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61979AD9"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30</w:t>
            </w:r>
          </w:p>
        </w:tc>
        <w:tc>
          <w:tcPr>
            <w:tcW w:w="564"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101C6F8B"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50</w:t>
            </w:r>
          </w:p>
        </w:tc>
        <w:tc>
          <w:tcPr>
            <w:tcW w:w="564"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2DEFF2E0"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100</w:t>
            </w:r>
          </w:p>
        </w:tc>
        <w:tc>
          <w:tcPr>
            <w:tcW w:w="565"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69454ADF"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200</w:t>
            </w:r>
          </w:p>
        </w:tc>
        <w:tc>
          <w:tcPr>
            <w:tcW w:w="563"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22564280"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300</w:t>
            </w:r>
          </w:p>
        </w:tc>
      </w:tr>
      <w:tr w:rsidR="000B357D" w:rsidRPr="00E41A7A" w14:paraId="214D7385" w14:textId="77777777" w:rsidTr="00333149">
        <w:trPr>
          <w:trHeight w:val="20"/>
          <w:jc w:val="center"/>
        </w:trPr>
        <w:tc>
          <w:tcPr>
            <w:tcW w:w="907" w:type="pct"/>
            <w:vMerge/>
            <w:tcBorders>
              <w:top w:val="single" w:sz="8" w:space="0" w:color="000000"/>
              <w:left w:val="nil"/>
              <w:bottom w:val="single" w:sz="8" w:space="0" w:color="000000"/>
              <w:right w:val="nil"/>
            </w:tcBorders>
            <w:vAlign w:val="center"/>
            <w:hideMark/>
          </w:tcPr>
          <w:p w14:paraId="184CA1B2" w14:textId="77777777" w:rsidR="000B357D" w:rsidRPr="00E41A7A" w:rsidRDefault="000B357D" w:rsidP="001674F4">
            <w:pPr>
              <w:rPr>
                <w:rFonts w:ascii="Times New Roman" w:hAnsi="Times New Roman" w:cs="Times New Roman"/>
                <w:sz w:val="20"/>
                <w:szCs w:val="20"/>
              </w:rPr>
            </w:pPr>
          </w:p>
        </w:tc>
        <w:tc>
          <w:tcPr>
            <w:tcW w:w="709"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4EE3E8AE" w14:textId="77777777" w:rsidR="000B357D" w:rsidRPr="00E41A7A" w:rsidRDefault="000B357D" w:rsidP="001674F4">
            <w:pPr>
              <w:jc w:val="center"/>
              <w:rPr>
                <w:rFonts w:ascii="Times New Roman" w:hAnsi="Times New Roman" w:cs="Times New Roman"/>
                <w:sz w:val="20"/>
                <w:szCs w:val="20"/>
              </w:rPr>
            </w:pPr>
            <w:proofErr w:type="spellStart"/>
            <w:proofErr w:type="gramStart"/>
            <w:r w:rsidRPr="00E41A7A">
              <w:rPr>
                <w:rFonts w:ascii="Times New Roman" w:hAnsi="Times New Roman" w:cs="Times New Roman"/>
                <w:kern w:val="24"/>
                <w:sz w:val="20"/>
                <w:szCs w:val="20"/>
              </w:rPr>
              <w:t>q</w:t>
            </w:r>
            <w:r w:rsidRPr="00E41A7A">
              <w:rPr>
                <w:rFonts w:ascii="Times New Roman" w:hAnsi="Times New Roman" w:cs="Times New Roman"/>
                <w:kern w:val="24"/>
                <w:sz w:val="20"/>
                <w:szCs w:val="20"/>
                <w:vertAlign w:val="subscript"/>
              </w:rPr>
              <w:t>e,exp</w:t>
            </w:r>
            <w:proofErr w:type="spellEnd"/>
            <w:proofErr w:type="gramEnd"/>
            <w:r w:rsidRPr="00E41A7A">
              <w:rPr>
                <w:rFonts w:ascii="Times New Roman" w:hAnsi="Times New Roman" w:cs="Times New Roman"/>
                <w:kern w:val="24"/>
                <w:sz w:val="20"/>
                <w:szCs w:val="20"/>
                <w:vertAlign w:val="subscript"/>
              </w:rPr>
              <w:t xml:space="preserve"> </w:t>
            </w:r>
            <w:r w:rsidRPr="00E41A7A">
              <w:rPr>
                <w:rFonts w:ascii="Times New Roman" w:hAnsi="Times New Roman" w:cs="Times New Roman"/>
                <w:kern w:val="24"/>
                <w:sz w:val="20"/>
                <w:szCs w:val="20"/>
              </w:rPr>
              <w:t>(mg/g)</w:t>
            </w:r>
          </w:p>
        </w:tc>
        <w:tc>
          <w:tcPr>
            <w:tcW w:w="564"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18622BD6"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49</w:t>
            </w:r>
          </w:p>
        </w:tc>
        <w:tc>
          <w:tcPr>
            <w:tcW w:w="564"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0938754E"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146</w:t>
            </w:r>
          </w:p>
        </w:tc>
        <w:tc>
          <w:tcPr>
            <w:tcW w:w="564"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55F8EC87"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223</w:t>
            </w:r>
          </w:p>
        </w:tc>
        <w:tc>
          <w:tcPr>
            <w:tcW w:w="564"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4996E3EA"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334</w:t>
            </w:r>
          </w:p>
        </w:tc>
        <w:tc>
          <w:tcPr>
            <w:tcW w:w="565"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3CB25EED"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381</w:t>
            </w:r>
          </w:p>
        </w:tc>
        <w:tc>
          <w:tcPr>
            <w:tcW w:w="563" w:type="pc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21F0788D"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380</w:t>
            </w:r>
          </w:p>
        </w:tc>
      </w:tr>
      <w:tr w:rsidR="000B357D" w:rsidRPr="00E41A7A" w14:paraId="7DEFA23E" w14:textId="77777777" w:rsidTr="00333149">
        <w:trPr>
          <w:trHeight w:val="20"/>
          <w:jc w:val="center"/>
        </w:trPr>
        <w:tc>
          <w:tcPr>
            <w:tcW w:w="907" w:type="pct"/>
            <w:vMerge w:val="restar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335574EE"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PFO</w:t>
            </w:r>
          </w:p>
        </w:tc>
        <w:tc>
          <w:tcPr>
            <w:tcW w:w="709"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7073B077"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K</w:t>
            </w:r>
            <w:r w:rsidRPr="00E41A7A">
              <w:rPr>
                <w:rFonts w:ascii="Times New Roman" w:hAnsi="Times New Roman" w:cs="Times New Roman"/>
                <w:kern w:val="24"/>
                <w:sz w:val="20"/>
                <w:szCs w:val="20"/>
                <w:vertAlign w:val="subscript"/>
              </w:rPr>
              <w:t>1</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2145B58D"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0.09836</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0A52A07E"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0.13979</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1EE3B314"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0.01041</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2059CDAD"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0.02889</w:t>
            </w:r>
          </w:p>
        </w:tc>
        <w:tc>
          <w:tcPr>
            <w:tcW w:w="565"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30341D4C"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0.02190</w:t>
            </w:r>
          </w:p>
        </w:tc>
        <w:tc>
          <w:tcPr>
            <w:tcW w:w="563"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5A54AFF8"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0.02330</w:t>
            </w:r>
          </w:p>
        </w:tc>
      </w:tr>
      <w:tr w:rsidR="000B357D" w:rsidRPr="00E41A7A" w14:paraId="64E2C289" w14:textId="77777777" w:rsidTr="00333149">
        <w:trPr>
          <w:trHeight w:val="20"/>
          <w:jc w:val="center"/>
        </w:trPr>
        <w:tc>
          <w:tcPr>
            <w:tcW w:w="907" w:type="pct"/>
            <w:vMerge/>
            <w:tcBorders>
              <w:top w:val="single" w:sz="8" w:space="0" w:color="000000"/>
              <w:left w:val="nil"/>
              <w:bottom w:val="single" w:sz="8" w:space="0" w:color="000000"/>
              <w:right w:val="nil"/>
            </w:tcBorders>
            <w:vAlign w:val="center"/>
            <w:hideMark/>
          </w:tcPr>
          <w:p w14:paraId="6D302CF7" w14:textId="77777777" w:rsidR="000B357D" w:rsidRPr="00E41A7A" w:rsidRDefault="000B357D" w:rsidP="001674F4">
            <w:pPr>
              <w:rPr>
                <w:rFonts w:ascii="Times New Roman" w:hAnsi="Times New Roman" w:cs="Times New Roman"/>
                <w:sz w:val="20"/>
                <w:szCs w:val="20"/>
              </w:rPr>
            </w:pPr>
          </w:p>
        </w:tc>
        <w:tc>
          <w:tcPr>
            <w:tcW w:w="709" w:type="pct"/>
            <w:tcBorders>
              <w:top w:val="nil"/>
              <w:left w:val="nil"/>
              <w:bottom w:val="nil"/>
              <w:right w:val="nil"/>
            </w:tcBorders>
            <w:shd w:val="clear" w:color="auto" w:fill="auto"/>
            <w:tcMar>
              <w:top w:w="70" w:type="dxa"/>
              <w:left w:w="141" w:type="dxa"/>
              <w:bottom w:w="70" w:type="dxa"/>
              <w:right w:w="141" w:type="dxa"/>
            </w:tcMar>
            <w:vAlign w:val="center"/>
            <w:hideMark/>
          </w:tcPr>
          <w:p w14:paraId="6C39F717" w14:textId="77777777" w:rsidR="000B357D" w:rsidRPr="00E41A7A" w:rsidRDefault="000B357D" w:rsidP="001674F4">
            <w:pPr>
              <w:jc w:val="center"/>
              <w:rPr>
                <w:rFonts w:ascii="Times New Roman" w:hAnsi="Times New Roman" w:cs="Times New Roman"/>
                <w:kern w:val="24"/>
                <w:sz w:val="20"/>
                <w:szCs w:val="20"/>
                <w:vertAlign w:val="subscript"/>
              </w:rPr>
            </w:pPr>
            <w:proofErr w:type="spellStart"/>
            <w:r w:rsidRPr="00E41A7A">
              <w:rPr>
                <w:rFonts w:ascii="Times New Roman" w:hAnsi="Times New Roman" w:cs="Times New Roman"/>
                <w:kern w:val="24"/>
                <w:sz w:val="20"/>
                <w:szCs w:val="20"/>
              </w:rPr>
              <w:t>q</w:t>
            </w:r>
            <w:r w:rsidRPr="00E41A7A">
              <w:rPr>
                <w:rFonts w:ascii="Times New Roman" w:hAnsi="Times New Roman" w:cs="Times New Roman"/>
                <w:kern w:val="24"/>
                <w:sz w:val="20"/>
                <w:szCs w:val="20"/>
                <w:vertAlign w:val="subscript"/>
              </w:rPr>
              <w:t>e</w:t>
            </w:r>
            <w:proofErr w:type="spellEnd"/>
            <w:r w:rsidRPr="00E41A7A">
              <w:rPr>
                <w:rFonts w:ascii="Times New Roman" w:hAnsi="Times New Roman" w:cs="Times New Roman"/>
                <w:kern w:val="24"/>
                <w:sz w:val="20"/>
                <w:szCs w:val="20"/>
                <w:vertAlign w:val="subscript"/>
              </w:rPr>
              <w:t>,</w:t>
            </w:r>
            <w:r>
              <w:rPr>
                <w:rFonts w:ascii="Times New Roman" w:hAnsi="Times New Roman" w:cs="Times New Roman"/>
                <w:kern w:val="24"/>
                <w:sz w:val="20"/>
                <w:szCs w:val="20"/>
                <w:vertAlign w:val="subscript"/>
              </w:rPr>
              <w:t xml:space="preserve"> </w:t>
            </w:r>
            <w:proofErr w:type="spellStart"/>
            <w:r w:rsidRPr="00E41A7A">
              <w:rPr>
                <w:rFonts w:ascii="Times New Roman" w:hAnsi="Times New Roman" w:cs="Times New Roman"/>
                <w:kern w:val="24"/>
                <w:sz w:val="20"/>
                <w:szCs w:val="20"/>
                <w:vertAlign w:val="subscript"/>
              </w:rPr>
              <w:t>cal</w:t>
            </w:r>
            <w:proofErr w:type="spellEnd"/>
          </w:p>
          <w:p w14:paraId="06C914D6"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(mg/g)</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6B31035F"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12.54</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525B451A"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23.24</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1276DE60"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85.67</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753DB9E0"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477.51</w:t>
            </w:r>
          </w:p>
        </w:tc>
        <w:tc>
          <w:tcPr>
            <w:tcW w:w="565" w:type="pct"/>
            <w:tcBorders>
              <w:top w:val="nil"/>
              <w:left w:val="nil"/>
              <w:bottom w:val="nil"/>
              <w:right w:val="nil"/>
            </w:tcBorders>
            <w:shd w:val="clear" w:color="auto" w:fill="auto"/>
            <w:tcMar>
              <w:top w:w="70" w:type="dxa"/>
              <w:left w:w="141" w:type="dxa"/>
              <w:bottom w:w="70" w:type="dxa"/>
              <w:right w:w="141" w:type="dxa"/>
            </w:tcMar>
            <w:vAlign w:val="center"/>
            <w:hideMark/>
          </w:tcPr>
          <w:p w14:paraId="5C10BEA2"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279.45</w:t>
            </w:r>
          </w:p>
        </w:tc>
        <w:tc>
          <w:tcPr>
            <w:tcW w:w="563" w:type="pct"/>
            <w:tcBorders>
              <w:top w:val="nil"/>
              <w:left w:val="nil"/>
              <w:bottom w:val="nil"/>
              <w:right w:val="nil"/>
            </w:tcBorders>
            <w:shd w:val="clear" w:color="auto" w:fill="auto"/>
            <w:tcMar>
              <w:top w:w="70" w:type="dxa"/>
              <w:left w:w="141" w:type="dxa"/>
              <w:bottom w:w="70" w:type="dxa"/>
              <w:right w:w="141" w:type="dxa"/>
            </w:tcMar>
            <w:vAlign w:val="center"/>
            <w:hideMark/>
          </w:tcPr>
          <w:p w14:paraId="096E3B39"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296.37</w:t>
            </w:r>
          </w:p>
        </w:tc>
      </w:tr>
      <w:tr w:rsidR="000B357D" w:rsidRPr="00E41A7A" w14:paraId="1B2543E7" w14:textId="77777777" w:rsidTr="00333149">
        <w:trPr>
          <w:trHeight w:val="20"/>
          <w:jc w:val="center"/>
        </w:trPr>
        <w:tc>
          <w:tcPr>
            <w:tcW w:w="907" w:type="pct"/>
            <w:vMerge/>
            <w:tcBorders>
              <w:top w:val="single" w:sz="8" w:space="0" w:color="000000"/>
              <w:left w:val="nil"/>
              <w:bottom w:val="single" w:sz="8" w:space="0" w:color="000000"/>
              <w:right w:val="nil"/>
            </w:tcBorders>
            <w:vAlign w:val="center"/>
            <w:hideMark/>
          </w:tcPr>
          <w:p w14:paraId="6A4DF0E3" w14:textId="77777777" w:rsidR="000B357D" w:rsidRPr="00E41A7A" w:rsidRDefault="000B357D" w:rsidP="001674F4">
            <w:pPr>
              <w:rPr>
                <w:rFonts w:ascii="Times New Roman" w:hAnsi="Times New Roman" w:cs="Times New Roman"/>
                <w:sz w:val="20"/>
                <w:szCs w:val="20"/>
              </w:rPr>
            </w:pPr>
          </w:p>
        </w:tc>
        <w:tc>
          <w:tcPr>
            <w:tcW w:w="709"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4B1F1C9D"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R</w:t>
            </w:r>
            <w:r w:rsidRPr="00E41A7A">
              <w:rPr>
                <w:rFonts w:ascii="Times New Roman" w:hAnsi="Times New Roman" w:cs="Times New Roman"/>
                <w:kern w:val="24"/>
                <w:sz w:val="20"/>
                <w:szCs w:val="20"/>
                <w:vertAlign w:val="superscript"/>
              </w:rPr>
              <w:t>2</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03999F50"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0.83</w:t>
            </w:r>
            <w:r>
              <w:rPr>
                <w:rFonts w:ascii="Times New Roman" w:hAnsi="Times New Roman" w:cs="Times New Roman" w:hint="eastAsia"/>
                <w:kern w:val="24"/>
                <w:sz w:val="20"/>
                <w:szCs w:val="20"/>
              </w:rPr>
              <w:t>4</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37815F3C"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0.99</w:t>
            </w:r>
            <w:r>
              <w:rPr>
                <w:rFonts w:ascii="Times New Roman" w:hAnsi="Times New Roman" w:cs="Times New Roman" w:hint="eastAsia"/>
                <w:kern w:val="24"/>
                <w:sz w:val="20"/>
                <w:szCs w:val="20"/>
              </w:rPr>
              <w:t>0</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792F49D9"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0.9</w:t>
            </w:r>
            <w:r>
              <w:rPr>
                <w:rFonts w:ascii="Times New Roman" w:hAnsi="Times New Roman" w:cs="Times New Roman" w:hint="eastAsia"/>
                <w:kern w:val="24"/>
                <w:sz w:val="20"/>
                <w:szCs w:val="20"/>
              </w:rPr>
              <w:t>65</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26310DDC"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0.9</w:t>
            </w:r>
            <w:r>
              <w:rPr>
                <w:rFonts w:ascii="Times New Roman" w:hAnsi="Times New Roman" w:cs="Times New Roman" w:hint="eastAsia"/>
                <w:kern w:val="24"/>
                <w:sz w:val="20"/>
                <w:szCs w:val="20"/>
              </w:rPr>
              <w:t>48</w:t>
            </w:r>
          </w:p>
        </w:tc>
        <w:tc>
          <w:tcPr>
            <w:tcW w:w="565"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42ED667F"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0.8</w:t>
            </w:r>
            <w:r>
              <w:rPr>
                <w:rFonts w:ascii="Times New Roman" w:hAnsi="Times New Roman" w:cs="Times New Roman" w:hint="eastAsia"/>
                <w:kern w:val="24"/>
                <w:sz w:val="20"/>
                <w:szCs w:val="20"/>
              </w:rPr>
              <w:t>65</w:t>
            </w:r>
          </w:p>
        </w:tc>
        <w:tc>
          <w:tcPr>
            <w:tcW w:w="563"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2881EB1B"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0.93</w:t>
            </w:r>
            <w:r>
              <w:rPr>
                <w:rFonts w:ascii="Times New Roman" w:hAnsi="Times New Roman" w:cs="Times New Roman" w:hint="eastAsia"/>
                <w:kern w:val="24"/>
                <w:sz w:val="20"/>
                <w:szCs w:val="20"/>
              </w:rPr>
              <w:t>3</w:t>
            </w:r>
          </w:p>
        </w:tc>
      </w:tr>
      <w:tr w:rsidR="000B357D" w:rsidRPr="00E41A7A" w14:paraId="0D807D56" w14:textId="77777777" w:rsidTr="00333149">
        <w:trPr>
          <w:trHeight w:val="20"/>
          <w:jc w:val="center"/>
        </w:trPr>
        <w:tc>
          <w:tcPr>
            <w:tcW w:w="907" w:type="pct"/>
            <w:vMerge w:val="restart"/>
            <w:tcBorders>
              <w:top w:val="single" w:sz="8" w:space="0" w:color="000000"/>
              <w:left w:val="nil"/>
              <w:bottom w:val="single" w:sz="8" w:space="0" w:color="000000"/>
              <w:right w:val="nil"/>
            </w:tcBorders>
            <w:shd w:val="clear" w:color="auto" w:fill="auto"/>
            <w:tcMar>
              <w:top w:w="70" w:type="dxa"/>
              <w:left w:w="141" w:type="dxa"/>
              <w:bottom w:w="70" w:type="dxa"/>
              <w:right w:w="141" w:type="dxa"/>
            </w:tcMar>
            <w:vAlign w:val="center"/>
            <w:hideMark/>
          </w:tcPr>
          <w:p w14:paraId="7FAAA744"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PSO</w:t>
            </w:r>
          </w:p>
        </w:tc>
        <w:tc>
          <w:tcPr>
            <w:tcW w:w="709"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50DFDE4D"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K</w:t>
            </w:r>
            <w:r w:rsidRPr="00E41A7A">
              <w:rPr>
                <w:rFonts w:ascii="Times New Roman" w:hAnsi="Times New Roman" w:cs="Times New Roman"/>
                <w:kern w:val="24"/>
                <w:sz w:val="20"/>
                <w:szCs w:val="20"/>
                <w:vertAlign w:val="subscript"/>
              </w:rPr>
              <w:t>2</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376020E4"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0.0716</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7DDA9A66"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11.3602</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46623783"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0.0006</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40F86B31"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0.0002</w:t>
            </w:r>
          </w:p>
        </w:tc>
        <w:tc>
          <w:tcPr>
            <w:tcW w:w="565"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1534FF09"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0.0002</w:t>
            </w:r>
          </w:p>
        </w:tc>
        <w:tc>
          <w:tcPr>
            <w:tcW w:w="563"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2D28B3A5"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0.0003</w:t>
            </w:r>
          </w:p>
        </w:tc>
      </w:tr>
      <w:tr w:rsidR="000B357D" w:rsidRPr="00E41A7A" w14:paraId="6DB5FE83" w14:textId="77777777" w:rsidTr="00333149">
        <w:trPr>
          <w:trHeight w:val="20"/>
          <w:jc w:val="center"/>
        </w:trPr>
        <w:tc>
          <w:tcPr>
            <w:tcW w:w="907" w:type="pct"/>
            <w:vMerge/>
            <w:tcBorders>
              <w:top w:val="single" w:sz="8" w:space="0" w:color="000000"/>
              <w:left w:val="nil"/>
              <w:bottom w:val="single" w:sz="8" w:space="0" w:color="000000"/>
              <w:right w:val="nil"/>
            </w:tcBorders>
            <w:vAlign w:val="center"/>
            <w:hideMark/>
          </w:tcPr>
          <w:p w14:paraId="15550F28" w14:textId="77777777" w:rsidR="000B357D" w:rsidRPr="00E41A7A" w:rsidRDefault="000B357D" w:rsidP="001674F4">
            <w:pPr>
              <w:rPr>
                <w:rFonts w:ascii="Times New Roman" w:hAnsi="Times New Roman" w:cs="Times New Roman"/>
                <w:sz w:val="20"/>
                <w:szCs w:val="20"/>
              </w:rPr>
            </w:pPr>
          </w:p>
        </w:tc>
        <w:tc>
          <w:tcPr>
            <w:tcW w:w="709" w:type="pct"/>
            <w:tcBorders>
              <w:top w:val="nil"/>
              <w:left w:val="nil"/>
              <w:bottom w:val="nil"/>
              <w:right w:val="nil"/>
            </w:tcBorders>
            <w:shd w:val="clear" w:color="auto" w:fill="auto"/>
            <w:tcMar>
              <w:top w:w="70" w:type="dxa"/>
              <w:left w:w="141" w:type="dxa"/>
              <w:bottom w:w="70" w:type="dxa"/>
              <w:right w:w="141" w:type="dxa"/>
            </w:tcMar>
            <w:vAlign w:val="center"/>
            <w:hideMark/>
          </w:tcPr>
          <w:p w14:paraId="7B332CDF" w14:textId="77777777" w:rsidR="000B357D" w:rsidRPr="00E41A7A" w:rsidRDefault="000B357D" w:rsidP="001674F4">
            <w:pPr>
              <w:jc w:val="center"/>
              <w:rPr>
                <w:rFonts w:ascii="Times New Roman" w:hAnsi="Times New Roman" w:cs="Times New Roman"/>
                <w:kern w:val="24"/>
                <w:sz w:val="20"/>
                <w:szCs w:val="20"/>
                <w:vertAlign w:val="subscript"/>
              </w:rPr>
            </w:pPr>
            <w:proofErr w:type="spellStart"/>
            <w:r w:rsidRPr="00E41A7A">
              <w:rPr>
                <w:rFonts w:ascii="Times New Roman" w:hAnsi="Times New Roman" w:cs="Times New Roman"/>
                <w:kern w:val="24"/>
                <w:sz w:val="20"/>
                <w:szCs w:val="20"/>
              </w:rPr>
              <w:t>q</w:t>
            </w:r>
            <w:r w:rsidRPr="00E41A7A">
              <w:rPr>
                <w:rFonts w:ascii="Times New Roman" w:hAnsi="Times New Roman" w:cs="Times New Roman"/>
                <w:kern w:val="24"/>
                <w:sz w:val="20"/>
                <w:szCs w:val="20"/>
                <w:vertAlign w:val="subscript"/>
              </w:rPr>
              <w:t>e</w:t>
            </w:r>
            <w:proofErr w:type="spellEnd"/>
            <w:r w:rsidRPr="00E41A7A">
              <w:rPr>
                <w:rFonts w:ascii="Times New Roman" w:hAnsi="Times New Roman" w:cs="Times New Roman"/>
                <w:kern w:val="24"/>
                <w:sz w:val="20"/>
                <w:szCs w:val="20"/>
                <w:vertAlign w:val="subscript"/>
              </w:rPr>
              <w:t>,</w:t>
            </w:r>
            <w:r>
              <w:rPr>
                <w:rFonts w:ascii="Times New Roman" w:hAnsi="Times New Roman" w:cs="Times New Roman"/>
                <w:kern w:val="24"/>
                <w:sz w:val="20"/>
                <w:szCs w:val="20"/>
                <w:vertAlign w:val="subscript"/>
              </w:rPr>
              <w:t xml:space="preserve"> </w:t>
            </w:r>
            <w:proofErr w:type="spellStart"/>
            <w:r w:rsidRPr="00E41A7A">
              <w:rPr>
                <w:rFonts w:ascii="Times New Roman" w:hAnsi="Times New Roman" w:cs="Times New Roman"/>
                <w:kern w:val="24"/>
                <w:sz w:val="20"/>
                <w:szCs w:val="20"/>
                <w:vertAlign w:val="subscript"/>
              </w:rPr>
              <w:t>cal</w:t>
            </w:r>
            <w:proofErr w:type="spellEnd"/>
          </w:p>
          <w:p w14:paraId="754D61D1"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(mg/g)</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34AE840A"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50.075</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260C49E1"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153.374</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407AF2D6"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236.407</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47C2DB20"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387.597</w:t>
            </w:r>
          </w:p>
        </w:tc>
        <w:tc>
          <w:tcPr>
            <w:tcW w:w="565" w:type="pct"/>
            <w:tcBorders>
              <w:top w:val="nil"/>
              <w:left w:val="nil"/>
              <w:bottom w:val="nil"/>
              <w:right w:val="nil"/>
            </w:tcBorders>
            <w:shd w:val="clear" w:color="auto" w:fill="auto"/>
            <w:tcMar>
              <w:top w:w="70" w:type="dxa"/>
              <w:left w:w="141" w:type="dxa"/>
              <w:bottom w:w="70" w:type="dxa"/>
              <w:right w:w="141" w:type="dxa"/>
            </w:tcMar>
            <w:vAlign w:val="center"/>
            <w:hideMark/>
          </w:tcPr>
          <w:p w14:paraId="195D3D3C"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427.350</w:t>
            </w:r>
          </w:p>
        </w:tc>
        <w:tc>
          <w:tcPr>
            <w:tcW w:w="563" w:type="pct"/>
            <w:tcBorders>
              <w:top w:val="nil"/>
              <w:left w:val="nil"/>
              <w:bottom w:val="nil"/>
              <w:right w:val="nil"/>
            </w:tcBorders>
            <w:shd w:val="clear" w:color="auto" w:fill="auto"/>
            <w:tcMar>
              <w:top w:w="70" w:type="dxa"/>
              <w:left w:w="141" w:type="dxa"/>
              <w:bottom w:w="70" w:type="dxa"/>
              <w:right w:w="141" w:type="dxa"/>
            </w:tcMar>
            <w:vAlign w:val="center"/>
            <w:hideMark/>
          </w:tcPr>
          <w:p w14:paraId="2902DBC6"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411.523</w:t>
            </w:r>
          </w:p>
        </w:tc>
      </w:tr>
      <w:tr w:rsidR="000B357D" w:rsidRPr="00E41A7A" w14:paraId="5DB6A4BF" w14:textId="77777777" w:rsidTr="00333149">
        <w:trPr>
          <w:trHeight w:val="20"/>
          <w:jc w:val="center"/>
        </w:trPr>
        <w:tc>
          <w:tcPr>
            <w:tcW w:w="907" w:type="pct"/>
            <w:vMerge/>
            <w:tcBorders>
              <w:top w:val="single" w:sz="8" w:space="0" w:color="000000"/>
              <w:left w:val="nil"/>
              <w:bottom w:val="single" w:sz="8" w:space="0" w:color="000000"/>
              <w:right w:val="nil"/>
            </w:tcBorders>
            <w:vAlign w:val="center"/>
            <w:hideMark/>
          </w:tcPr>
          <w:p w14:paraId="79F1E1A5" w14:textId="77777777" w:rsidR="000B357D" w:rsidRPr="00E41A7A" w:rsidRDefault="000B357D" w:rsidP="001674F4">
            <w:pPr>
              <w:rPr>
                <w:rFonts w:ascii="Times New Roman" w:hAnsi="Times New Roman" w:cs="Times New Roman"/>
                <w:sz w:val="20"/>
                <w:szCs w:val="20"/>
              </w:rPr>
            </w:pPr>
          </w:p>
        </w:tc>
        <w:tc>
          <w:tcPr>
            <w:tcW w:w="709"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4F6A7319"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R</w:t>
            </w:r>
            <w:r w:rsidRPr="00E41A7A">
              <w:rPr>
                <w:rFonts w:ascii="Times New Roman" w:hAnsi="Times New Roman" w:cs="Times New Roman"/>
                <w:kern w:val="24"/>
                <w:sz w:val="20"/>
                <w:szCs w:val="20"/>
                <w:vertAlign w:val="superscript"/>
              </w:rPr>
              <w:t>2</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41CE5F2C"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0.99</w:t>
            </w:r>
            <w:r>
              <w:rPr>
                <w:rFonts w:ascii="Times New Roman" w:hAnsi="Times New Roman" w:cs="Times New Roman" w:hint="eastAsia"/>
                <w:kern w:val="24"/>
                <w:sz w:val="20"/>
                <w:szCs w:val="20"/>
              </w:rPr>
              <w:t>9</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2525F3B4"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0.99</w:t>
            </w:r>
            <w:r>
              <w:rPr>
                <w:rFonts w:ascii="Times New Roman" w:hAnsi="Times New Roman" w:cs="Times New Roman" w:hint="eastAsia"/>
                <w:kern w:val="24"/>
                <w:sz w:val="20"/>
                <w:szCs w:val="20"/>
              </w:rPr>
              <w:t>9</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3C02F644"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0.99</w:t>
            </w:r>
            <w:r>
              <w:rPr>
                <w:rFonts w:ascii="Times New Roman" w:hAnsi="Times New Roman" w:cs="Times New Roman" w:hint="eastAsia"/>
                <w:kern w:val="24"/>
                <w:sz w:val="20"/>
                <w:szCs w:val="20"/>
              </w:rPr>
              <w:t>6</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58AE592E"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0.99</w:t>
            </w:r>
            <w:r>
              <w:rPr>
                <w:rFonts w:ascii="Times New Roman" w:hAnsi="Times New Roman" w:cs="Times New Roman" w:hint="eastAsia"/>
                <w:kern w:val="24"/>
                <w:sz w:val="20"/>
                <w:szCs w:val="20"/>
              </w:rPr>
              <w:t>8</w:t>
            </w:r>
          </w:p>
        </w:tc>
        <w:tc>
          <w:tcPr>
            <w:tcW w:w="565"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33A028AE"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0.99</w:t>
            </w:r>
            <w:r>
              <w:rPr>
                <w:rFonts w:ascii="Times New Roman" w:hAnsi="Times New Roman" w:cs="Times New Roman" w:hint="eastAsia"/>
                <w:kern w:val="24"/>
                <w:sz w:val="20"/>
                <w:szCs w:val="20"/>
              </w:rPr>
              <w:t>6</w:t>
            </w:r>
          </w:p>
        </w:tc>
        <w:tc>
          <w:tcPr>
            <w:tcW w:w="563" w:type="pct"/>
            <w:tcBorders>
              <w:top w:val="nil"/>
              <w:left w:val="nil"/>
              <w:bottom w:val="single" w:sz="8" w:space="0" w:color="000000"/>
              <w:right w:val="nil"/>
            </w:tcBorders>
            <w:shd w:val="clear" w:color="auto" w:fill="auto"/>
            <w:tcMar>
              <w:top w:w="70" w:type="dxa"/>
              <w:left w:w="141" w:type="dxa"/>
              <w:bottom w:w="70" w:type="dxa"/>
              <w:right w:w="141" w:type="dxa"/>
            </w:tcMar>
            <w:vAlign w:val="center"/>
            <w:hideMark/>
          </w:tcPr>
          <w:p w14:paraId="2245756D"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0.99</w:t>
            </w:r>
            <w:r>
              <w:rPr>
                <w:rFonts w:ascii="Times New Roman" w:hAnsi="Times New Roman" w:cs="Times New Roman" w:hint="eastAsia"/>
                <w:kern w:val="24"/>
                <w:sz w:val="20"/>
                <w:szCs w:val="20"/>
              </w:rPr>
              <w:t>9</w:t>
            </w:r>
          </w:p>
        </w:tc>
      </w:tr>
      <w:tr w:rsidR="000B357D" w:rsidRPr="00E41A7A" w14:paraId="67F46132" w14:textId="77777777" w:rsidTr="00D824A4">
        <w:trPr>
          <w:trHeight w:val="20"/>
          <w:jc w:val="center"/>
        </w:trPr>
        <w:tc>
          <w:tcPr>
            <w:tcW w:w="907" w:type="pct"/>
            <w:vMerge w:val="restart"/>
            <w:tcBorders>
              <w:top w:val="single" w:sz="8" w:space="0" w:color="000000"/>
              <w:left w:val="nil"/>
              <w:right w:val="nil"/>
            </w:tcBorders>
            <w:shd w:val="clear" w:color="auto" w:fill="auto"/>
            <w:tcMar>
              <w:top w:w="70" w:type="dxa"/>
              <w:left w:w="141" w:type="dxa"/>
              <w:bottom w:w="70" w:type="dxa"/>
              <w:right w:w="141" w:type="dxa"/>
            </w:tcMar>
            <w:vAlign w:val="center"/>
            <w:hideMark/>
          </w:tcPr>
          <w:p w14:paraId="42DB1E89"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ID</w:t>
            </w:r>
          </w:p>
        </w:tc>
        <w:tc>
          <w:tcPr>
            <w:tcW w:w="709"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6B2F3DDE" w14:textId="77777777" w:rsidR="000B357D" w:rsidRPr="00E41A7A" w:rsidRDefault="000B357D" w:rsidP="001674F4">
            <w:pPr>
              <w:jc w:val="center"/>
              <w:rPr>
                <w:rFonts w:ascii="Times New Roman" w:hAnsi="Times New Roman" w:cs="Times New Roman"/>
                <w:sz w:val="20"/>
                <w:szCs w:val="20"/>
              </w:rPr>
            </w:pPr>
            <w:r>
              <w:rPr>
                <w:rFonts w:ascii="Times New Roman" w:hAnsi="Times New Roman" w:cs="Times New Roman" w:hint="eastAsia"/>
                <w:kern w:val="24"/>
                <w:sz w:val="20"/>
                <w:szCs w:val="20"/>
              </w:rPr>
              <w:t>k</w:t>
            </w:r>
            <w:r>
              <w:rPr>
                <w:rFonts w:ascii="Times New Roman" w:hAnsi="Times New Roman" w:cs="Times New Roman" w:hint="eastAsia"/>
                <w:kern w:val="24"/>
                <w:sz w:val="20"/>
                <w:szCs w:val="20"/>
                <w:vertAlign w:val="subscript"/>
              </w:rPr>
              <w:t>1</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0E654E29"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hint="eastAsia"/>
                <w:kern w:val="24"/>
                <w:sz w:val="20"/>
                <w:szCs w:val="20"/>
              </w:rPr>
              <w:t>0.02</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5F742C92"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hint="eastAsia"/>
                <w:kern w:val="24"/>
                <w:sz w:val="20"/>
                <w:szCs w:val="20"/>
              </w:rPr>
              <w:t>0.04</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vAlign w:val="center"/>
            <w:hideMark/>
          </w:tcPr>
          <w:p w14:paraId="06DEC74B"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hint="eastAsia"/>
                <w:kern w:val="24"/>
                <w:sz w:val="20"/>
                <w:szCs w:val="20"/>
              </w:rPr>
              <w:t>0.01</w:t>
            </w:r>
          </w:p>
        </w:tc>
        <w:tc>
          <w:tcPr>
            <w:tcW w:w="564" w:type="pct"/>
            <w:tcBorders>
              <w:top w:val="single" w:sz="8" w:space="0" w:color="000000"/>
              <w:left w:val="nil"/>
              <w:bottom w:val="nil"/>
              <w:right w:val="nil"/>
            </w:tcBorders>
            <w:shd w:val="clear" w:color="auto" w:fill="auto"/>
            <w:tcMar>
              <w:top w:w="70" w:type="dxa"/>
              <w:left w:w="141" w:type="dxa"/>
              <w:bottom w:w="70" w:type="dxa"/>
              <w:right w:w="141" w:type="dxa"/>
            </w:tcMar>
            <w:hideMark/>
          </w:tcPr>
          <w:p w14:paraId="2B902B17"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hint="eastAsia"/>
                <w:kern w:val="24"/>
                <w:sz w:val="20"/>
                <w:szCs w:val="20"/>
              </w:rPr>
              <w:t>0.74</w:t>
            </w:r>
          </w:p>
        </w:tc>
        <w:tc>
          <w:tcPr>
            <w:tcW w:w="565" w:type="pct"/>
            <w:tcBorders>
              <w:top w:val="single" w:sz="8" w:space="0" w:color="000000"/>
              <w:left w:val="nil"/>
              <w:bottom w:val="nil"/>
              <w:right w:val="nil"/>
            </w:tcBorders>
            <w:shd w:val="clear" w:color="auto" w:fill="auto"/>
            <w:tcMar>
              <w:top w:w="70" w:type="dxa"/>
              <w:left w:w="141" w:type="dxa"/>
              <w:bottom w:w="70" w:type="dxa"/>
              <w:right w:w="141" w:type="dxa"/>
            </w:tcMar>
            <w:hideMark/>
          </w:tcPr>
          <w:p w14:paraId="54D1D697"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hint="eastAsia"/>
                <w:kern w:val="24"/>
                <w:sz w:val="20"/>
                <w:szCs w:val="20"/>
              </w:rPr>
              <w:t>0.90</w:t>
            </w:r>
          </w:p>
        </w:tc>
        <w:tc>
          <w:tcPr>
            <w:tcW w:w="563" w:type="pct"/>
            <w:tcBorders>
              <w:top w:val="single" w:sz="8" w:space="0" w:color="000000"/>
              <w:left w:val="nil"/>
              <w:bottom w:val="nil"/>
              <w:right w:val="nil"/>
            </w:tcBorders>
            <w:shd w:val="clear" w:color="auto" w:fill="auto"/>
            <w:tcMar>
              <w:top w:w="70" w:type="dxa"/>
              <w:left w:w="141" w:type="dxa"/>
              <w:bottom w:w="70" w:type="dxa"/>
              <w:right w:w="141" w:type="dxa"/>
            </w:tcMar>
            <w:hideMark/>
          </w:tcPr>
          <w:p w14:paraId="11223267"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hint="eastAsia"/>
                <w:kern w:val="24"/>
                <w:sz w:val="20"/>
                <w:szCs w:val="20"/>
              </w:rPr>
              <w:t>0.67</w:t>
            </w:r>
          </w:p>
        </w:tc>
      </w:tr>
      <w:tr w:rsidR="000B357D" w:rsidRPr="00E41A7A" w14:paraId="6A544D54" w14:textId="77777777" w:rsidTr="00333149">
        <w:trPr>
          <w:trHeight w:val="20"/>
          <w:jc w:val="center"/>
        </w:trPr>
        <w:tc>
          <w:tcPr>
            <w:tcW w:w="907" w:type="pct"/>
            <w:vMerge/>
            <w:tcBorders>
              <w:left w:val="nil"/>
              <w:right w:val="nil"/>
            </w:tcBorders>
            <w:vAlign w:val="center"/>
            <w:hideMark/>
          </w:tcPr>
          <w:p w14:paraId="2541BBD1" w14:textId="77777777" w:rsidR="000B357D" w:rsidRPr="00E41A7A" w:rsidRDefault="000B357D" w:rsidP="001674F4">
            <w:pPr>
              <w:rPr>
                <w:rFonts w:ascii="Times New Roman" w:hAnsi="Times New Roman" w:cs="Times New Roman"/>
                <w:sz w:val="20"/>
                <w:szCs w:val="20"/>
              </w:rPr>
            </w:pPr>
          </w:p>
        </w:tc>
        <w:tc>
          <w:tcPr>
            <w:tcW w:w="709" w:type="pct"/>
            <w:tcBorders>
              <w:top w:val="nil"/>
              <w:left w:val="nil"/>
              <w:bottom w:val="nil"/>
              <w:right w:val="nil"/>
            </w:tcBorders>
            <w:shd w:val="clear" w:color="auto" w:fill="auto"/>
            <w:tcMar>
              <w:top w:w="70" w:type="dxa"/>
              <w:left w:w="141" w:type="dxa"/>
              <w:bottom w:w="70" w:type="dxa"/>
              <w:right w:w="141" w:type="dxa"/>
            </w:tcMar>
            <w:vAlign w:val="center"/>
            <w:hideMark/>
          </w:tcPr>
          <w:p w14:paraId="65CF160B"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C</w:t>
            </w:r>
            <w:r>
              <w:rPr>
                <w:rFonts w:ascii="Times New Roman" w:hAnsi="Times New Roman" w:cs="Times New Roman" w:hint="eastAsia"/>
                <w:kern w:val="24"/>
                <w:sz w:val="20"/>
                <w:szCs w:val="20"/>
                <w:vertAlign w:val="subscript"/>
              </w:rPr>
              <w:t>1</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548D8B06"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kern w:val="24"/>
                <w:sz w:val="20"/>
                <w:szCs w:val="20"/>
              </w:rPr>
              <w:t>0.06</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551B35A7"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kern w:val="24"/>
                <w:sz w:val="20"/>
                <w:szCs w:val="20"/>
              </w:rPr>
              <w:t>0.04</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0FE624A8"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kern w:val="24"/>
                <w:sz w:val="20"/>
                <w:szCs w:val="20"/>
              </w:rPr>
              <w:t>222.89</w:t>
            </w:r>
          </w:p>
        </w:tc>
        <w:tc>
          <w:tcPr>
            <w:tcW w:w="564" w:type="pct"/>
            <w:tcBorders>
              <w:top w:val="nil"/>
              <w:left w:val="nil"/>
              <w:bottom w:val="nil"/>
              <w:right w:val="nil"/>
            </w:tcBorders>
            <w:shd w:val="clear" w:color="auto" w:fill="auto"/>
            <w:tcMar>
              <w:top w:w="70" w:type="dxa"/>
              <w:left w:w="141" w:type="dxa"/>
              <w:bottom w:w="70" w:type="dxa"/>
              <w:right w:w="141" w:type="dxa"/>
            </w:tcMar>
            <w:vAlign w:val="center"/>
            <w:hideMark/>
          </w:tcPr>
          <w:p w14:paraId="0B190478"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kern w:val="24"/>
                <w:sz w:val="20"/>
                <w:szCs w:val="20"/>
              </w:rPr>
              <w:t>333.47</w:t>
            </w:r>
          </w:p>
        </w:tc>
        <w:tc>
          <w:tcPr>
            <w:tcW w:w="565" w:type="pct"/>
            <w:tcBorders>
              <w:top w:val="nil"/>
              <w:left w:val="nil"/>
              <w:bottom w:val="nil"/>
              <w:right w:val="nil"/>
            </w:tcBorders>
            <w:shd w:val="clear" w:color="auto" w:fill="auto"/>
            <w:tcMar>
              <w:top w:w="70" w:type="dxa"/>
              <w:left w:w="141" w:type="dxa"/>
              <w:bottom w:w="70" w:type="dxa"/>
              <w:right w:w="141" w:type="dxa"/>
            </w:tcMar>
            <w:vAlign w:val="center"/>
            <w:hideMark/>
          </w:tcPr>
          <w:p w14:paraId="59CD355A"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kern w:val="24"/>
                <w:sz w:val="20"/>
                <w:szCs w:val="20"/>
              </w:rPr>
              <w:t>369.33</w:t>
            </w:r>
          </w:p>
        </w:tc>
        <w:tc>
          <w:tcPr>
            <w:tcW w:w="563" w:type="pct"/>
            <w:tcBorders>
              <w:top w:val="nil"/>
              <w:left w:val="nil"/>
              <w:bottom w:val="nil"/>
              <w:right w:val="nil"/>
            </w:tcBorders>
            <w:shd w:val="clear" w:color="auto" w:fill="auto"/>
            <w:tcMar>
              <w:top w:w="70" w:type="dxa"/>
              <w:left w:w="141" w:type="dxa"/>
              <w:bottom w:w="70" w:type="dxa"/>
              <w:right w:w="141" w:type="dxa"/>
            </w:tcMar>
            <w:vAlign w:val="center"/>
            <w:hideMark/>
          </w:tcPr>
          <w:p w14:paraId="30849BA8"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kern w:val="24"/>
                <w:sz w:val="20"/>
                <w:szCs w:val="20"/>
              </w:rPr>
              <w:t>372.47</w:t>
            </w:r>
          </w:p>
        </w:tc>
      </w:tr>
      <w:tr w:rsidR="000B357D" w:rsidRPr="00E41A7A" w14:paraId="61830641" w14:textId="77777777" w:rsidTr="00D824A4">
        <w:trPr>
          <w:trHeight w:val="20"/>
          <w:jc w:val="center"/>
        </w:trPr>
        <w:tc>
          <w:tcPr>
            <w:tcW w:w="907" w:type="pct"/>
            <w:vMerge/>
            <w:tcBorders>
              <w:left w:val="nil"/>
              <w:right w:val="nil"/>
            </w:tcBorders>
            <w:vAlign w:val="center"/>
            <w:hideMark/>
          </w:tcPr>
          <w:p w14:paraId="3F276C6D" w14:textId="77777777" w:rsidR="000B357D" w:rsidRPr="00E41A7A" w:rsidRDefault="000B357D" w:rsidP="001674F4">
            <w:pPr>
              <w:rPr>
                <w:rFonts w:ascii="Times New Roman" w:hAnsi="Times New Roman" w:cs="Times New Roman"/>
                <w:sz w:val="20"/>
                <w:szCs w:val="20"/>
              </w:rPr>
            </w:pPr>
          </w:p>
        </w:tc>
        <w:tc>
          <w:tcPr>
            <w:tcW w:w="709" w:type="pct"/>
            <w:tcBorders>
              <w:top w:val="nil"/>
              <w:left w:val="nil"/>
              <w:bottom w:val="nil"/>
              <w:right w:val="nil"/>
            </w:tcBorders>
            <w:shd w:val="clear" w:color="auto" w:fill="auto"/>
            <w:tcMar>
              <w:top w:w="70" w:type="dxa"/>
              <w:left w:w="141" w:type="dxa"/>
              <w:bottom w:w="70" w:type="dxa"/>
              <w:right w:w="141" w:type="dxa"/>
            </w:tcMar>
            <w:vAlign w:val="center"/>
            <w:hideMark/>
          </w:tcPr>
          <w:p w14:paraId="6677746D" w14:textId="77777777" w:rsidR="000B357D" w:rsidRPr="00E41A7A" w:rsidRDefault="000B357D" w:rsidP="001674F4">
            <w:pPr>
              <w:jc w:val="center"/>
              <w:rPr>
                <w:rFonts w:ascii="Times New Roman" w:hAnsi="Times New Roman" w:cs="Times New Roman"/>
                <w:sz w:val="20"/>
                <w:szCs w:val="20"/>
              </w:rPr>
            </w:pPr>
            <w:r w:rsidRPr="00E41A7A">
              <w:rPr>
                <w:rFonts w:ascii="Times New Roman" w:hAnsi="Times New Roman" w:cs="Times New Roman"/>
                <w:kern w:val="24"/>
                <w:sz w:val="20"/>
                <w:szCs w:val="20"/>
              </w:rPr>
              <w:t>R</w:t>
            </w:r>
            <w:r w:rsidRPr="00E41A7A">
              <w:rPr>
                <w:rFonts w:ascii="Times New Roman" w:hAnsi="Times New Roman" w:cs="Times New Roman"/>
                <w:kern w:val="24"/>
                <w:sz w:val="20"/>
                <w:szCs w:val="20"/>
                <w:vertAlign w:val="superscript"/>
              </w:rPr>
              <w:t>2</w:t>
            </w:r>
          </w:p>
        </w:tc>
        <w:tc>
          <w:tcPr>
            <w:tcW w:w="564" w:type="pct"/>
            <w:tcBorders>
              <w:top w:val="nil"/>
              <w:left w:val="nil"/>
              <w:bottom w:val="nil"/>
              <w:right w:val="nil"/>
            </w:tcBorders>
            <w:shd w:val="clear" w:color="auto" w:fill="auto"/>
            <w:tcMar>
              <w:top w:w="70" w:type="dxa"/>
              <w:left w:w="141" w:type="dxa"/>
              <w:bottom w:w="70" w:type="dxa"/>
              <w:right w:w="141" w:type="dxa"/>
            </w:tcMar>
            <w:hideMark/>
          </w:tcPr>
          <w:p w14:paraId="0FBA69D8"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sz w:val="20"/>
                <w:szCs w:val="20"/>
              </w:rPr>
              <w:t>0.329</w:t>
            </w:r>
          </w:p>
        </w:tc>
        <w:tc>
          <w:tcPr>
            <w:tcW w:w="564" w:type="pct"/>
            <w:tcBorders>
              <w:top w:val="nil"/>
              <w:left w:val="nil"/>
              <w:bottom w:val="nil"/>
              <w:right w:val="nil"/>
            </w:tcBorders>
            <w:shd w:val="clear" w:color="auto" w:fill="auto"/>
            <w:tcMar>
              <w:top w:w="70" w:type="dxa"/>
              <w:left w:w="141" w:type="dxa"/>
              <w:bottom w:w="70" w:type="dxa"/>
              <w:right w:w="141" w:type="dxa"/>
            </w:tcMar>
            <w:hideMark/>
          </w:tcPr>
          <w:p w14:paraId="7D7B3AB0"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sz w:val="20"/>
                <w:szCs w:val="20"/>
              </w:rPr>
              <w:t>0.185</w:t>
            </w:r>
          </w:p>
        </w:tc>
        <w:tc>
          <w:tcPr>
            <w:tcW w:w="564" w:type="pct"/>
            <w:tcBorders>
              <w:top w:val="nil"/>
              <w:left w:val="nil"/>
              <w:bottom w:val="nil"/>
              <w:right w:val="nil"/>
            </w:tcBorders>
            <w:shd w:val="clear" w:color="auto" w:fill="auto"/>
            <w:tcMar>
              <w:top w:w="70" w:type="dxa"/>
              <w:left w:w="141" w:type="dxa"/>
              <w:bottom w:w="70" w:type="dxa"/>
              <w:right w:w="141" w:type="dxa"/>
            </w:tcMar>
            <w:hideMark/>
          </w:tcPr>
          <w:p w14:paraId="7B876D1E"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sz w:val="20"/>
                <w:szCs w:val="20"/>
              </w:rPr>
              <w:t>0.999</w:t>
            </w:r>
          </w:p>
        </w:tc>
        <w:tc>
          <w:tcPr>
            <w:tcW w:w="564" w:type="pct"/>
            <w:tcBorders>
              <w:top w:val="nil"/>
              <w:left w:val="nil"/>
              <w:bottom w:val="nil"/>
              <w:right w:val="nil"/>
            </w:tcBorders>
            <w:shd w:val="clear" w:color="auto" w:fill="auto"/>
            <w:tcMar>
              <w:top w:w="70" w:type="dxa"/>
              <w:left w:w="141" w:type="dxa"/>
              <w:bottom w:w="70" w:type="dxa"/>
              <w:right w:w="141" w:type="dxa"/>
            </w:tcMar>
            <w:hideMark/>
          </w:tcPr>
          <w:p w14:paraId="1572096B"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sz w:val="20"/>
                <w:szCs w:val="20"/>
              </w:rPr>
              <w:t>0.632</w:t>
            </w:r>
          </w:p>
        </w:tc>
        <w:tc>
          <w:tcPr>
            <w:tcW w:w="565" w:type="pct"/>
            <w:tcBorders>
              <w:top w:val="nil"/>
              <w:left w:val="nil"/>
              <w:bottom w:val="nil"/>
              <w:right w:val="nil"/>
            </w:tcBorders>
            <w:shd w:val="clear" w:color="auto" w:fill="auto"/>
            <w:tcMar>
              <w:top w:w="70" w:type="dxa"/>
              <w:left w:w="141" w:type="dxa"/>
              <w:bottom w:w="70" w:type="dxa"/>
              <w:right w:w="141" w:type="dxa"/>
            </w:tcMar>
            <w:hideMark/>
          </w:tcPr>
          <w:p w14:paraId="52E0088A"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sz w:val="20"/>
                <w:szCs w:val="20"/>
              </w:rPr>
              <w:t>0.319</w:t>
            </w:r>
          </w:p>
        </w:tc>
        <w:tc>
          <w:tcPr>
            <w:tcW w:w="563" w:type="pct"/>
            <w:tcBorders>
              <w:top w:val="nil"/>
              <w:left w:val="nil"/>
              <w:bottom w:val="nil"/>
              <w:right w:val="nil"/>
            </w:tcBorders>
            <w:shd w:val="clear" w:color="auto" w:fill="auto"/>
            <w:tcMar>
              <w:top w:w="70" w:type="dxa"/>
              <w:left w:w="141" w:type="dxa"/>
              <w:bottom w:w="70" w:type="dxa"/>
              <w:right w:w="141" w:type="dxa"/>
            </w:tcMar>
            <w:hideMark/>
          </w:tcPr>
          <w:p w14:paraId="77B47896" w14:textId="77777777" w:rsidR="000B357D" w:rsidRPr="001674F4" w:rsidRDefault="000B357D" w:rsidP="001674F4">
            <w:pPr>
              <w:jc w:val="center"/>
              <w:rPr>
                <w:rFonts w:ascii="Times New Roman" w:hAnsi="Times New Roman" w:cs="Times New Roman"/>
                <w:sz w:val="20"/>
                <w:szCs w:val="20"/>
              </w:rPr>
            </w:pPr>
            <w:r w:rsidRPr="001674F4">
              <w:rPr>
                <w:rFonts w:ascii="Times New Roman" w:eastAsia="宋体" w:hAnsi="Times New Roman" w:cs="Times New Roman"/>
                <w:sz w:val="20"/>
                <w:szCs w:val="20"/>
              </w:rPr>
              <w:t>0.229</w:t>
            </w:r>
          </w:p>
        </w:tc>
      </w:tr>
      <w:tr w:rsidR="000B357D" w:rsidRPr="00E41A7A" w14:paraId="6B34749E" w14:textId="77777777" w:rsidTr="00D824A4">
        <w:trPr>
          <w:trHeight w:val="20"/>
          <w:jc w:val="center"/>
        </w:trPr>
        <w:tc>
          <w:tcPr>
            <w:tcW w:w="907" w:type="pct"/>
            <w:vMerge/>
            <w:tcBorders>
              <w:left w:val="nil"/>
              <w:right w:val="nil"/>
            </w:tcBorders>
            <w:vAlign w:val="center"/>
          </w:tcPr>
          <w:p w14:paraId="7A93DDE0" w14:textId="77777777" w:rsidR="000B357D" w:rsidRPr="00E41A7A" w:rsidRDefault="000B357D" w:rsidP="001674F4">
            <w:pPr>
              <w:rPr>
                <w:rFonts w:ascii="Times New Roman" w:hAnsi="Times New Roman" w:cs="Times New Roman"/>
                <w:sz w:val="20"/>
                <w:szCs w:val="20"/>
              </w:rPr>
            </w:pPr>
          </w:p>
        </w:tc>
        <w:tc>
          <w:tcPr>
            <w:tcW w:w="709" w:type="pct"/>
            <w:tcBorders>
              <w:top w:val="nil"/>
              <w:left w:val="nil"/>
              <w:bottom w:val="nil"/>
              <w:right w:val="nil"/>
            </w:tcBorders>
            <w:shd w:val="clear" w:color="auto" w:fill="auto"/>
            <w:tcMar>
              <w:top w:w="70" w:type="dxa"/>
              <w:left w:w="141" w:type="dxa"/>
              <w:bottom w:w="70" w:type="dxa"/>
              <w:right w:w="141" w:type="dxa"/>
            </w:tcMar>
            <w:vAlign w:val="center"/>
          </w:tcPr>
          <w:p w14:paraId="15B3DAA8" w14:textId="77777777" w:rsidR="000B357D" w:rsidRPr="00E41A7A"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kern w:val="24"/>
                <w:szCs w:val="21"/>
              </w:rPr>
              <w:t>k</w:t>
            </w:r>
            <w:r w:rsidRPr="00734AC0">
              <w:rPr>
                <w:rFonts w:ascii="Times New Roman" w:eastAsia="宋体" w:hAnsi="Times New Roman" w:cs="Times New Roman"/>
                <w:kern w:val="24"/>
                <w:szCs w:val="21"/>
                <w:vertAlign w:val="subscript"/>
              </w:rPr>
              <w:t>2</w:t>
            </w:r>
          </w:p>
        </w:tc>
        <w:tc>
          <w:tcPr>
            <w:tcW w:w="564" w:type="pct"/>
            <w:tcBorders>
              <w:top w:val="nil"/>
              <w:left w:val="nil"/>
              <w:bottom w:val="nil"/>
              <w:right w:val="nil"/>
            </w:tcBorders>
            <w:shd w:val="clear" w:color="auto" w:fill="auto"/>
            <w:tcMar>
              <w:top w:w="70" w:type="dxa"/>
              <w:left w:w="141" w:type="dxa"/>
              <w:bottom w:w="70" w:type="dxa"/>
              <w:right w:w="141" w:type="dxa"/>
            </w:tcMar>
          </w:tcPr>
          <w:p w14:paraId="2FD8114F"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7.43</w:t>
            </w:r>
          </w:p>
        </w:tc>
        <w:tc>
          <w:tcPr>
            <w:tcW w:w="564" w:type="pct"/>
            <w:tcBorders>
              <w:top w:val="nil"/>
              <w:left w:val="nil"/>
              <w:bottom w:val="nil"/>
              <w:right w:val="nil"/>
            </w:tcBorders>
            <w:shd w:val="clear" w:color="auto" w:fill="auto"/>
            <w:tcMar>
              <w:top w:w="70" w:type="dxa"/>
              <w:left w:w="141" w:type="dxa"/>
              <w:bottom w:w="70" w:type="dxa"/>
              <w:right w:w="141" w:type="dxa"/>
            </w:tcMar>
          </w:tcPr>
          <w:p w14:paraId="0F1CD8F9"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14.62</w:t>
            </w:r>
          </w:p>
        </w:tc>
        <w:tc>
          <w:tcPr>
            <w:tcW w:w="564" w:type="pct"/>
            <w:tcBorders>
              <w:top w:val="nil"/>
              <w:left w:val="nil"/>
              <w:bottom w:val="nil"/>
              <w:right w:val="nil"/>
            </w:tcBorders>
            <w:shd w:val="clear" w:color="auto" w:fill="auto"/>
            <w:tcMar>
              <w:top w:w="70" w:type="dxa"/>
              <w:left w:w="141" w:type="dxa"/>
              <w:bottom w:w="70" w:type="dxa"/>
              <w:right w:w="141" w:type="dxa"/>
            </w:tcMar>
          </w:tcPr>
          <w:p w14:paraId="60BC70B1"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11.13</w:t>
            </w:r>
          </w:p>
        </w:tc>
        <w:tc>
          <w:tcPr>
            <w:tcW w:w="564" w:type="pct"/>
            <w:tcBorders>
              <w:top w:val="nil"/>
              <w:left w:val="nil"/>
              <w:bottom w:val="nil"/>
              <w:right w:val="nil"/>
            </w:tcBorders>
            <w:shd w:val="clear" w:color="auto" w:fill="auto"/>
            <w:tcMar>
              <w:top w:w="70" w:type="dxa"/>
              <w:left w:w="141" w:type="dxa"/>
              <w:bottom w:w="70" w:type="dxa"/>
              <w:right w:w="141" w:type="dxa"/>
            </w:tcMar>
          </w:tcPr>
          <w:p w14:paraId="383C24E5"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37.35</w:t>
            </w:r>
          </w:p>
        </w:tc>
        <w:tc>
          <w:tcPr>
            <w:tcW w:w="565" w:type="pct"/>
            <w:tcBorders>
              <w:top w:val="nil"/>
              <w:left w:val="nil"/>
              <w:bottom w:val="nil"/>
              <w:right w:val="nil"/>
            </w:tcBorders>
            <w:shd w:val="clear" w:color="auto" w:fill="auto"/>
            <w:tcMar>
              <w:top w:w="70" w:type="dxa"/>
              <w:left w:w="141" w:type="dxa"/>
              <w:bottom w:w="70" w:type="dxa"/>
              <w:right w:w="141" w:type="dxa"/>
            </w:tcMar>
          </w:tcPr>
          <w:p w14:paraId="766042EC"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45.97</w:t>
            </w:r>
          </w:p>
        </w:tc>
        <w:tc>
          <w:tcPr>
            <w:tcW w:w="563" w:type="pct"/>
            <w:tcBorders>
              <w:top w:val="nil"/>
              <w:left w:val="nil"/>
              <w:bottom w:val="nil"/>
              <w:right w:val="nil"/>
            </w:tcBorders>
            <w:shd w:val="clear" w:color="auto" w:fill="auto"/>
            <w:tcMar>
              <w:top w:w="70" w:type="dxa"/>
              <w:left w:w="141" w:type="dxa"/>
              <w:bottom w:w="70" w:type="dxa"/>
              <w:right w:w="141" w:type="dxa"/>
            </w:tcMar>
          </w:tcPr>
          <w:p w14:paraId="65F460DA"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34.00</w:t>
            </w:r>
          </w:p>
        </w:tc>
      </w:tr>
      <w:tr w:rsidR="000B357D" w:rsidRPr="00E41A7A" w14:paraId="7A8F3E8A" w14:textId="77777777" w:rsidTr="00D824A4">
        <w:trPr>
          <w:trHeight w:val="20"/>
          <w:jc w:val="center"/>
        </w:trPr>
        <w:tc>
          <w:tcPr>
            <w:tcW w:w="907" w:type="pct"/>
            <w:vMerge/>
            <w:tcBorders>
              <w:left w:val="nil"/>
              <w:right w:val="nil"/>
            </w:tcBorders>
            <w:vAlign w:val="center"/>
          </w:tcPr>
          <w:p w14:paraId="566AC10A" w14:textId="77777777" w:rsidR="000B357D" w:rsidRPr="00E41A7A" w:rsidRDefault="000B357D" w:rsidP="001674F4">
            <w:pPr>
              <w:rPr>
                <w:rFonts w:ascii="Times New Roman" w:hAnsi="Times New Roman" w:cs="Times New Roman"/>
                <w:sz w:val="20"/>
                <w:szCs w:val="20"/>
              </w:rPr>
            </w:pPr>
          </w:p>
        </w:tc>
        <w:tc>
          <w:tcPr>
            <w:tcW w:w="709" w:type="pct"/>
            <w:tcBorders>
              <w:top w:val="nil"/>
              <w:left w:val="nil"/>
              <w:bottom w:val="nil"/>
              <w:right w:val="nil"/>
            </w:tcBorders>
            <w:shd w:val="clear" w:color="auto" w:fill="auto"/>
            <w:tcMar>
              <w:top w:w="70" w:type="dxa"/>
              <w:left w:w="141" w:type="dxa"/>
              <w:bottom w:w="70" w:type="dxa"/>
              <w:right w:w="141" w:type="dxa"/>
            </w:tcMar>
            <w:vAlign w:val="center"/>
          </w:tcPr>
          <w:p w14:paraId="587C8F59" w14:textId="77777777" w:rsidR="000B357D" w:rsidRPr="00E41A7A"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kern w:val="24"/>
                <w:szCs w:val="21"/>
              </w:rPr>
              <w:t>C</w:t>
            </w:r>
            <w:r w:rsidRPr="00734AC0">
              <w:rPr>
                <w:rFonts w:ascii="Times New Roman" w:eastAsia="宋体" w:hAnsi="Times New Roman" w:cs="Times New Roman"/>
                <w:kern w:val="24"/>
                <w:szCs w:val="21"/>
                <w:vertAlign w:val="subscript"/>
              </w:rPr>
              <w:t>2</w:t>
            </w:r>
          </w:p>
        </w:tc>
        <w:tc>
          <w:tcPr>
            <w:tcW w:w="564" w:type="pct"/>
            <w:tcBorders>
              <w:top w:val="nil"/>
              <w:left w:val="nil"/>
              <w:bottom w:val="nil"/>
              <w:right w:val="nil"/>
            </w:tcBorders>
            <w:shd w:val="clear" w:color="auto" w:fill="auto"/>
            <w:tcMar>
              <w:top w:w="70" w:type="dxa"/>
              <w:left w:w="141" w:type="dxa"/>
              <w:bottom w:w="70" w:type="dxa"/>
              <w:right w:w="141" w:type="dxa"/>
            </w:tcMar>
          </w:tcPr>
          <w:p w14:paraId="3D9426B1"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2</w:t>
            </w:r>
            <w:r w:rsidRPr="001674F4">
              <w:rPr>
                <w:rFonts w:ascii="Times New Roman" w:eastAsia="宋体" w:hAnsi="Times New Roman" w:cs="Times New Roman"/>
                <w:sz w:val="20"/>
                <w:szCs w:val="20"/>
              </w:rPr>
              <w:t>5.87</w:t>
            </w:r>
          </w:p>
        </w:tc>
        <w:tc>
          <w:tcPr>
            <w:tcW w:w="564" w:type="pct"/>
            <w:tcBorders>
              <w:top w:val="nil"/>
              <w:left w:val="nil"/>
              <w:bottom w:val="nil"/>
              <w:right w:val="nil"/>
            </w:tcBorders>
            <w:shd w:val="clear" w:color="auto" w:fill="auto"/>
            <w:tcMar>
              <w:top w:w="70" w:type="dxa"/>
              <w:left w:w="141" w:type="dxa"/>
              <w:bottom w:w="70" w:type="dxa"/>
              <w:right w:w="141" w:type="dxa"/>
            </w:tcMar>
          </w:tcPr>
          <w:p w14:paraId="779D3A93"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3</w:t>
            </w:r>
            <w:r w:rsidRPr="001674F4">
              <w:rPr>
                <w:rFonts w:ascii="Times New Roman" w:eastAsia="宋体" w:hAnsi="Times New Roman" w:cs="Times New Roman"/>
                <w:sz w:val="20"/>
                <w:szCs w:val="20"/>
              </w:rPr>
              <w:t>4.19</w:t>
            </w:r>
          </w:p>
        </w:tc>
        <w:tc>
          <w:tcPr>
            <w:tcW w:w="564" w:type="pct"/>
            <w:tcBorders>
              <w:top w:val="nil"/>
              <w:left w:val="nil"/>
              <w:bottom w:val="nil"/>
              <w:right w:val="nil"/>
            </w:tcBorders>
            <w:shd w:val="clear" w:color="auto" w:fill="auto"/>
            <w:tcMar>
              <w:top w:w="70" w:type="dxa"/>
              <w:left w:w="141" w:type="dxa"/>
              <w:bottom w:w="70" w:type="dxa"/>
              <w:right w:w="141" w:type="dxa"/>
            </w:tcMar>
          </w:tcPr>
          <w:p w14:paraId="65DD1748"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1</w:t>
            </w:r>
            <w:r w:rsidRPr="001674F4">
              <w:rPr>
                <w:rFonts w:ascii="Times New Roman" w:eastAsia="宋体" w:hAnsi="Times New Roman" w:cs="Times New Roman"/>
                <w:sz w:val="20"/>
                <w:szCs w:val="20"/>
              </w:rPr>
              <w:t>20.80</w:t>
            </w:r>
          </w:p>
        </w:tc>
        <w:tc>
          <w:tcPr>
            <w:tcW w:w="564" w:type="pct"/>
            <w:tcBorders>
              <w:top w:val="nil"/>
              <w:left w:val="nil"/>
              <w:bottom w:val="nil"/>
              <w:right w:val="nil"/>
            </w:tcBorders>
            <w:shd w:val="clear" w:color="auto" w:fill="auto"/>
            <w:tcMar>
              <w:top w:w="70" w:type="dxa"/>
              <w:left w:w="141" w:type="dxa"/>
              <w:bottom w:w="70" w:type="dxa"/>
              <w:right w:w="141" w:type="dxa"/>
            </w:tcMar>
          </w:tcPr>
          <w:p w14:paraId="6DD304FD"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4</w:t>
            </w:r>
            <w:r w:rsidRPr="001674F4">
              <w:rPr>
                <w:rFonts w:ascii="Times New Roman" w:eastAsia="宋体" w:hAnsi="Times New Roman" w:cs="Times New Roman"/>
                <w:sz w:val="20"/>
                <w:szCs w:val="20"/>
              </w:rPr>
              <w:t>1.49</w:t>
            </w:r>
          </w:p>
        </w:tc>
        <w:tc>
          <w:tcPr>
            <w:tcW w:w="565" w:type="pct"/>
            <w:tcBorders>
              <w:top w:val="nil"/>
              <w:left w:val="nil"/>
              <w:bottom w:val="nil"/>
              <w:right w:val="nil"/>
            </w:tcBorders>
            <w:shd w:val="clear" w:color="auto" w:fill="auto"/>
            <w:tcMar>
              <w:top w:w="70" w:type="dxa"/>
              <w:left w:w="141" w:type="dxa"/>
              <w:bottom w:w="70" w:type="dxa"/>
              <w:right w:w="141" w:type="dxa"/>
            </w:tcMar>
          </w:tcPr>
          <w:p w14:paraId="537343F6"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3</w:t>
            </w:r>
            <w:r w:rsidRPr="001674F4">
              <w:rPr>
                <w:rFonts w:ascii="Times New Roman" w:eastAsia="宋体" w:hAnsi="Times New Roman" w:cs="Times New Roman"/>
                <w:sz w:val="20"/>
                <w:szCs w:val="20"/>
              </w:rPr>
              <w:t>1.53</w:t>
            </w:r>
          </w:p>
        </w:tc>
        <w:tc>
          <w:tcPr>
            <w:tcW w:w="563" w:type="pct"/>
            <w:tcBorders>
              <w:top w:val="nil"/>
              <w:left w:val="nil"/>
              <w:bottom w:val="nil"/>
              <w:right w:val="nil"/>
            </w:tcBorders>
            <w:shd w:val="clear" w:color="auto" w:fill="auto"/>
            <w:tcMar>
              <w:top w:w="70" w:type="dxa"/>
              <w:left w:w="141" w:type="dxa"/>
              <w:bottom w:w="70" w:type="dxa"/>
              <w:right w:w="141" w:type="dxa"/>
            </w:tcMar>
          </w:tcPr>
          <w:p w14:paraId="08031D7F"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1</w:t>
            </w:r>
            <w:r w:rsidRPr="001674F4">
              <w:rPr>
                <w:rFonts w:ascii="Times New Roman" w:eastAsia="宋体" w:hAnsi="Times New Roman" w:cs="Times New Roman"/>
                <w:sz w:val="20"/>
                <w:szCs w:val="20"/>
              </w:rPr>
              <w:t>08.52</w:t>
            </w:r>
          </w:p>
        </w:tc>
      </w:tr>
      <w:tr w:rsidR="000B357D" w:rsidRPr="00E41A7A" w14:paraId="66D307C0" w14:textId="77777777" w:rsidTr="00D824A4">
        <w:trPr>
          <w:trHeight w:val="20"/>
          <w:jc w:val="center"/>
        </w:trPr>
        <w:tc>
          <w:tcPr>
            <w:tcW w:w="907" w:type="pct"/>
            <w:vMerge/>
            <w:tcBorders>
              <w:left w:val="nil"/>
              <w:bottom w:val="single" w:sz="8" w:space="0" w:color="000000"/>
              <w:right w:val="nil"/>
            </w:tcBorders>
            <w:vAlign w:val="center"/>
          </w:tcPr>
          <w:p w14:paraId="645F372E" w14:textId="77777777" w:rsidR="000B357D" w:rsidRPr="00E41A7A" w:rsidRDefault="000B357D" w:rsidP="001674F4">
            <w:pPr>
              <w:rPr>
                <w:rFonts w:ascii="Times New Roman" w:hAnsi="Times New Roman" w:cs="Times New Roman"/>
                <w:sz w:val="20"/>
                <w:szCs w:val="20"/>
              </w:rPr>
            </w:pPr>
          </w:p>
        </w:tc>
        <w:tc>
          <w:tcPr>
            <w:tcW w:w="709" w:type="pct"/>
            <w:tcBorders>
              <w:top w:val="nil"/>
              <w:left w:val="nil"/>
              <w:bottom w:val="single" w:sz="8" w:space="0" w:color="000000"/>
              <w:right w:val="nil"/>
            </w:tcBorders>
            <w:shd w:val="clear" w:color="auto" w:fill="auto"/>
            <w:tcMar>
              <w:top w:w="70" w:type="dxa"/>
              <w:left w:w="141" w:type="dxa"/>
              <w:bottom w:w="70" w:type="dxa"/>
              <w:right w:w="141" w:type="dxa"/>
            </w:tcMar>
            <w:vAlign w:val="center"/>
          </w:tcPr>
          <w:p w14:paraId="33D4D413" w14:textId="77777777" w:rsidR="000B357D" w:rsidRPr="00E41A7A" w:rsidRDefault="000B357D" w:rsidP="001674F4">
            <w:pPr>
              <w:jc w:val="center"/>
              <w:rPr>
                <w:rFonts w:ascii="Times New Roman" w:hAnsi="Times New Roman" w:cs="Times New Roman"/>
                <w:kern w:val="24"/>
                <w:sz w:val="20"/>
                <w:szCs w:val="20"/>
              </w:rPr>
            </w:pPr>
            <w:r w:rsidRPr="00734AC0">
              <w:rPr>
                <w:rFonts w:ascii="Times New Roman" w:eastAsia="宋体" w:hAnsi="Times New Roman" w:cs="Times New Roman"/>
                <w:kern w:val="24"/>
                <w:szCs w:val="21"/>
              </w:rPr>
              <w:t>R</w:t>
            </w:r>
            <w:r w:rsidRPr="00734AC0">
              <w:rPr>
                <w:rFonts w:ascii="Times New Roman" w:eastAsia="宋体" w:hAnsi="Times New Roman" w:cs="Times New Roman"/>
                <w:kern w:val="24"/>
                <w:szCs w:val="21"/>
                <w:vertAlign w:val="superscript"/>
              </w:rPr>
              <w:t>2</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tcPr>
          <w:p w14:paraId="06D8BA1E"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0</w:t>
            </w:r>
            <w:r w:rsidRPr="001674F4">
              <w:rPr>
                <w:rFonts w:ascii="Times New Roman" w:eastAsia="宋体" w:hAnsi="Times New Roman" w:cs="Times New Roman"/>
                <w:sz w:val="20"/>
                <w:szCs w:val="20"/>
              </w:rPr>
              <w:t>.999</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tcPr>
          <w:p w14:paraId="4368C2E0"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0</w:t>
            </w:r>
            <w:r w:rsidRPr="001674F4">
              <w:rPr>
                <w:rFonts w:ascii="Times New Roman" w:eastAsia="宋体" w:hAnsi="Times New Roman" w:cs="Times New Roman"/>
                <w:sz w:val="20"/>
                <w:szCs w:val="20"/>
              </w:rPr>
              <w:t>.880</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tcPr>
          <w:p w14:paraId="2508EB23"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0</w:t>
            </w:r>
            <w:r w:rsidRPr="001674F4">
              <w:rPr>
                <w:rFonts w:ascii="Times New Roman" w:eastAsia="宋体" w:hAnsi="Times New Roman" w:cs="Times New Roman"/>
                <w:sz w:val="20"/>
                <w:szCs w:val="20"/>
              </w:rPr>
              <w:t>.959</w:t>
            </w:r>
          </w:p>
        </w:tc>
        <w:tc>
          <w:tcPr>
            <w:tcW w:w="564" w:type="pct"/>
            <w:tcBorders>
              <w:top w:val="nil"/>
              <w:left w:val="nil"/>
              <w:bottom w:val="single" w:sz="8" w:space="0" w:color="000000"/>
              <w:right w:val="nil"/>
            </w:tcBorders>
            <w:shd w:val="clear" w:color="auto" w:fill="auto"/>
            <w:tcMar>
              <w:top w:w="70" w:type="dxa"/>
              <w:left w:w="141" w:type="dxa"/>
              <w:bottom w:w="70" w:type="dxa"/>
              <w:right w:w="141" w:type="dxa"/>
            </w:tcMar>
          </w:tcPr>
          <w:p w14:paraId="6231566F"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0</w:t>
            </w:r>
            <w:r w:rsidRPr="001674F4">
              <w:rPr>
                <w:rFonts w:ascii="Times New Roman" w:eastAsia="宋体" w:hAnsi="Times New Roman" w:cs="Times New Roman"/>
                <w:sz w:val="20"/>
                <w:szCs w:val="20"/>
              </w:rPr>
              <w:t>.984</w:t>
            </w:r>
          </w:p>
        </w:tc>
        <w:tc>
          <w:tcPr>
            <w:tcW w:w="565" w:type="pct"/>
            <w:tcBorders>
              <w:top w:val="nil"/>
              <w:left w:val="nil"/>
              <w:bottom w:val="single" w:sz="8" w:space="0" w:color="000000"/>
              <w:right w:val="nil"/>
            </w:tcBorders>
            <w:shd w:val="clear" w:color="auto" w:fill="auto"/>
            <w:tcMar>
              <w:top w:w="70" w:type="dxa"/>
              <w:left w:w="141" w:type="dxa"/>
              <w:bottom w:w="70" w:type="dxa"/>
              <w:right w:w="141" w:type="dxa"/>
            </w:tcMar>
          </w:tcPr>
          <w:p w14:paraId="19CDCD6C"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0</w:t>
            </w:r>
            <w:r w:rsidRPr="001674F4">
              <w:rPr>
                <w:rFonts w:ascii="Times New Roman" w:eastAsia="宋体" w:hAnsi="Times New Roman" w:cs="Times New Roman"/>
                <w:sz w:val="20"/>
                <w:szCs w:val="20"/>
              </w:rPr>
              <w:t>.991</w:t>
            </w:r>
          </w:p>
        </w:tc>
        <w:tc>
          <w:tcPr>
            <w:tcW w:w="563" w:type="pct"/>
            <w:tcBorders>
              <w:top w:val="nil"/>
              <w:left w:val="nil"/>
              <w:bottom w:val="single" w:sz="8" w:space="0" w:color="000000"/>
              <w:right w:val="nil"/>
            </w:tcBorders>
            <w:shd w:val="clear" w:color="auto" w:fill="auto"/>
            <w:tcMar>
              <w:top w:w="70" w:type="dxa"/>
              <w:left w:w="141" w:type="dxa"/>
              <w:bottom w:w="70" w:type="dxa"/>
              <w:right w:w="141" w:type="dxa"/>
            </w:tcMar>
          </w:tcPr>
          <w:p w14:paraId="074E6DB2" w14:textId="77777777" w:rsidR="000B357D" w:rsidRPr="001674F4" w:rsidRDefault="000B357D" w:rsidP="001674F4">
            <w:pPr>
              <w:jc w:val="center"/>
              <w:rPr>
                <w:rFonts w:ascii="Times New Roman" w:hAnsi="Times New Roman" w:cs="Times New Roman"/>
                <w:kern w:val="24"/>
                <w:sz w:val="20"/>
                <w:szCs w:val="20"/>
              </w:rPr>
            </w:pPr>
            <w:r w:rsidRPr="001674F4">
              <w:rPr>
                <w:rFonts w:ascii="Times New Roman" w:eastAsia="宋体" w:hAnsi="Times New Roman" w:cs="Times New Roman" w:hint="eastAsia"/>
                <w:sz w:val="20"/>
                <w:szCs w:val="20"/>
              </w:rPr>
              <w:t>0</w:t>
            </w:r>
            <w:r w:rsidRPr="001674F4">
              <w:rPr>
                <w:rFonts w:ascii="Times New Roman" w:eastAsia="宋体" w:hAnsi="Times New Roman" w:cs="Times New Roman"/>
                <w:sz w:val="20"/>
                <w:szCs w:val="20"/>
              </w:rPr>
              <w:t>.967</w:t>
            </w:r>
          </w:p>
        </w:tc>
      </w:tr>
    </w:tbl>
    <w:p w14:paraId="31D32F36" w14:textId="77777777" w:rsidR="001B6217" w:rsidRDefault="001B6217" w:rsidP="0033392F">
      <w:pPr>
        <w:spacing w:line="360" w:lineRule="auto"/>
        <w:jc w:val="left"/>
        <w:rPr>
          <w:rFonts w:ascii="Times New Roman" w:hAnsi="Times New Roman" w:cs="Times New Roman"/>
          <w:color w:val="0070C0"/>
          <w:sz w:val="24"/>
        </w:rPr>
      </w:pPr>
    </w:p>
    <w:p w14:paraId="5DA2B041" w14:textId="77777777" w:rsidR="0052720F" w:rsidRDefault="0052720F">
      <w:pPr>
        <w:widowControl/>
        <w:spacing w:after="160" w:line="278" w:lineRule="auto"/>
        <w:jc w:val="left"/>
        <w:rPr>
          <w:rFonts w:ascii="Times New Roman" w:hAnsi="Times New Roman" w:cs="Times New Roman"/>
          <w:color w:val="0070C0"/>
          <w:sz w:val="24"/>
        </w:rPr>
      </w:pPr>
      <w:r>
        <w:rPr>
          <w:rFonts w:ascii="Times New Roman" w:hAnsi="Times New Roman" w:cs="Times New Roman"/>
          <w:color w:val="0070C0"/>
          <w:sz w:val="24"/>
        </w:rPr>
        <w:br w:type="page"/>
      </w:r>
    </w:p>
    <w:p w14:paraId="1E000217" w14:textId="0A724A8D" w:rsidR="000B357D" w:rsidRPr="0033392F" w:rsidRDefault="000B357D" w:rsidP="0033392F">
      <w:pPr>
        <w:spacing w:line="360" w:lineRule="auto"/>
        <w:jc w:val="left"/>
        <w:rPr>
          <w:rFonts w:ascii="Times New Roman" w:hAnsi="Times New Roman" w:cs="Times New Roman"/>
          <w:sz w:val="24"/>
        </w:rPr>
      </w:pPr>
      <w:r w:rsidRPr="000B357D">
        <w:rPr>
          <w:rFonts w:ascii="Times New Roman" w:hAnsi="Times New Roman" w:cs="Times New Roman"/>
          <w:color w:val="0070C0"/>
          <w:sz w:val="24"/>
        </w:rPr>
        <w:lastRenderedPageBreak/>
        <w:t>Table S3</w:t>
      </w:r>
      <w:r w:rsidRPr="00BE1E9A">
        <w:rPr>
          <w:rFonts w:ascii="Times New Roman" w:hAnsi="Times New Roman" w:cs="Times New Roman"/>
          <w:color w:val="156082" w:themeColor="accent1"/>
          <w:sz w:val="24"/>
        </w:rPr>
        <w:t xml:space="preserve">. </w:t>
      </w:r>
      <w:r w:rsidR="00862F22" w:rsidRPr="00DB7E5C">
        <w:rPr>
          <w:rFonts w:ascii="Times New Roman" w:hAnsi="Times New Roman" w:cs="Times New Roman"/>
          <w:sz w:val="24"/>
        </w:rPr>
        <w:t xml:space="preserve">Adsorption isotherm parameters for </w:t>
      </w:r>
      <w:proofErr w:type="spellStart"/>
      <w:r w:rsidR="00862F22" w:rsidRPr="00DB7E5C">
        <w:rPr>
          <w:rFonts w:ascii="Times New Roman" w:hAnsi="Times New Roman" w:cs="Times New Roman"/>
          <w:sz w:val="24"/>
        </w:rPr>
        <w:t>humic</w:t>
      </w:r>
      <w:proofErr w:type="spellEnd"/>
      <w:r w:rsidR="00862F22" w:rsidRPr="00DB7E5C">
        <w:rPr>
          <w:rFonts w:ascii="Times New Roman" w:hAnsi="Times New Roman" w:cs="Times New Roman"/>
          <w:sz w:val="24"/>
        </w:rPr>
        <w:t xml:space="preserve"> acid adsorption on LFCTO-0.3</w:t>
      </w:r>
      <w:r w:rsidRPr="00862F22">
        <w:rPr>
          <w:rFonts w:ascii="Times New Roman" w:hAnsi="Times New Roman" w:cs="Times New Roman"/>
          <w:sz w:val="24"/>
        </w:rPr>
        <w:t>.</w:t>
      </w:r>
    </w:p>
    <w:tbl>
      <w:tblPr>
        <w:tblW w:w="5000" w:type="pct"/>
        <w:jc w:val="center"/>
        <w:tblCellMar>
          <w:left w:w="0" w:type="dxa"/>
          <w:right w:w="0" w:type="dxa"/>
        </w:tblCellMar>
        <w:tblLook w:val="04A0" w:firstRow="1" w:lastRow="0" w:firstColumn="1" w:lastColumn="0" w:noHBand="0" w:noVBand="1"/>
      </w:tblPr>
      <w:tblGrid>
        <w:gridCol w:w="1740"/>
        <w:gridCol w:w="1608"/>
        <w:gridCol w:w="2278"/>
        <w:gridCol w:w="2680"/>
      </w:tblGrid>
      <w:tr w:rsidR="000B357D" w:rsidRPr="00A85E02" w14:paraId="52DD3F03" w14:textId="77777777" w:rsidTr="00A76E70">
        <w:trPr>
          <w:trHeight w:val="411"/>
          <w:jc w:val="center"/>
        </w:trPr>
        <w:tc>
          <w:tcPr>
            <w:tcW w:w="1047" w:type="pct"/>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15CFAE2"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Model</w:t>
            </w:r>
          </w:p>
        </w:tc>
        <w:tc>
          <w:tcPr>
            <w:tcW w:w="968" w:type="pct"/>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711715D"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R</w:t>
            </w:r>
            <w:r w:rsidRPr="00A85E02">
              <w:rPr>
                <w:rFonts w:ascii="Times New Roman" w:hAnsi="Times New Roman" w:cs="Times New Roman"/>
                <w:vertAlign w:val="superscript"/>
              </w:rPr>
              <w:t>2</w:t>
            </w:r>
          </w:p>
        </w:tc>
        <w:tc>
          <w:tcPr>
            <w:tcW w:w="1371" w:type="pct"/>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336DEA5"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Parameters</w:t>
            </w:r>
          </w:p>
        </w:tc>
        <w:tc>
          <w:tcPr>
            <w:tcW w:w="1613" w:type="pct"/>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B08276D" w14:textId="77777777" w:rsidR="000B357D" w:rsidRPr="00A85E02" w:rsidRDefault="000B357D" w:rsidP="006A5C1E">
            <w:pPr>
              <w:spacing w:line="360" w:lineRule="auto"/>
              <w:jc w:val="center"/>
              <w:rPr>
                <w:rFonts w:ascii="Times New Roman" w:hAnsi="Times New Roman" w:cs="Times New Roman"/>
              </w:rPr>
            </w:pPr>
            <w:proofErr w:type="gramStart"/>
            <w:r w:rsidRPr="00A85E02">
              <w:rPr>
                <w:rFonts w:ascii="Times New Roman" w:hAnsi="Times New Roman" w:cs="Times New Roman"/>
              </w:rPr>
              <w:t>Parameters</w:t>
            </w:r>
            <w:proofErr w:type="gramEnd"/>
            <w:r w:rsidRPr="00A85E02">
              <w:rPr>
                <w:rFonts w:ascii="Times New Roman" w:hAnsi="Times New Roman" w:cs="Times New Roman"/>
              </w:rPr>
              <w:t xml:space="preserve"> value</w:t>
            </w:r>
          </w:p>
        </w:tc>
      </w:tr>
      <w:tr w:rsidR="000B357D" w:rsidRPr="00A85E02" w14:paraId="089F4703" w14:textId="77777777" w:rsidTr="00A76E70">
        <w:trPr>
          <w:trHeight w:val="500"/>
          <w:jc w:val="center"/>
        </w:trPr>
        <w:tc>
          <w:tcPr>
            <w:tcW w:w="1047" w:type="pct"/>
            <w:vMerge w:val="restart"/>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0CC73BB2"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Langmuir</w:t>
            </w:r>
          </w:p>
        </w:tc>
        <w:tc>
          <w:tcPr>
            <w:tcW w:w="968" w:type="pct"/>
            <w:vMerge w:val="restart"/>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5249DAD4"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0.983</w:t>
            </w:r>
          </w:p>
        </w:tc>
        <w:tc>
          <w:tcPr>
            <w:tcW w:w="1371" w:type="pct"/>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65CD592" w14:textId="77777777" w:rsidR="000B357D" w:rsidRPr="00A85E02" w:rsidRDefault="000B357D" w:rsidP="006A5C1E">
            <w:pPr>
              <w:spacing w:line="360" w:lineRule="auto"/>
              <w:jc w:val="center"/>
              <w:rPr>
                <w:rFonts w:ascii="Times New Roman" w:hAnsi="Times New Roman" w:cs="Times New Roman"/>
              </w:rPr>
            </w:pPr>
            <w:proofErr w:type="spellStart"/>
            <w:r w:rsidRPr="00A85E02">
              <w:rPr>
                <w:rFonts w:ascii="Times New Roman" w:hAnsi="Times New Roman" w:cs="Times New Roman"/>
              </w:rPr>
              <w:t>q</w:t>
            </w:r>
            <w:r w:rsidRPr="00A85E02">
              <w:rPr>
                <w:rFonts w:ascii="Times New Roman" w:hAnsi="Times New Roman" w:cs="Times New Roman"/>
                <w:vertAlign w:val="subscript"/>
              </w:rPr>
              <w:t>max</w:t>
            </w:r>
            <w:proofErr w:type="spellEnd"/>
          </w:p>
        </w:tc>
        <w:tc>
          <w:tcPr>
            <w:tcW w:w="1613" w:type="pct"/>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627A4B15"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410.81</w:t>
            </w:r>
          </w:p>
        </w:tc>
      </w:tr>
      <w:tr w:rsidR="000B357D" w:rsidRPr="00A85E02" w14:paraId="75C2B581" w14:textId="77777777" w:rsidTr="00A76E70">
        <w:trPr>
          <w:trHeight w:val="185"/>
          <w:jc w:val="center"/>
        </w:trPr>
        <w:tc>
          <w:tcPr>
            <w:tcW w:w="1047" w:type="pct"/>
            <w:vMerge/>
            <w:tcBorders>
              <w:top w:val="single" w:sz="8" w:space="0" w:color="000000"/>
              <w:left w:val="nil"/>
              <w:bottom w:val="nil"/>
              <w:right w:val="nil"/>
            </w:tcBorders>
            <w:vAlign w:val="center"/>
            <w:hideMark/>
          </w:tcPr>
          <w:p w14:paraId="61740485" w14:textId="77777777" w:rsidR="000B357D" w:rsidRPr="00A85E02" w:rsidRDefault="000B357D" w:rsidP="006A5C1E">
            <w:pPr>
              <w:spacing w:line="360" w:lineRule="auto"/>
              <w:jc w:val="center"/>
              <w:rPr>
                <w:rFonts w:ascii="Times New Roman" w:hAnsi="Times New Roman" w:cs="Times New Roman"/>
              </w:rPr>
            </w:pPr>
          </w:p>
        </w:tc>
        <w:tc>
          <w:tcPr>
            <w:tcW w:w="968" w:type="pct"/>
            <w:vMerge/>
            <w:tcBorders>
              <w:top w:val="single" w:sz="8" w:space="0" w:color="000000"/>
              <w:left w:val="nil"/>
              <w:bottom w:val="nil"/>
              <w:right w:val="nil"/>
            </w:tcBorders>
            <w:vAlign w:val="center"/>
            <w:hideMark/>
          </w:tcPr>
          <w:p w14:paraId="3ADE58A1" w14:textId="77777777" w:rsidR="000B357D" w:rsidRPr="00A85E02" w:rsidRDefault="000B357D" w:rsidP="006A5C1E">
            <w:pPr>
              <w:spacing w:line="360" w:lineRule="auto"/>
              <w:jc w:val="center"/>
              <w:rPr>
                <w:rFonts w:ascii="Times New Roman" w:hAnsi="Times New Roman" w:cs="Times New Roman"/>
              </w:rPr>
            </w:pPr>
          </w:p>
        </w:tc>
        <w:tc>
          <w:tcPr>
            <w:tcW w:w="1371" w:type="pct"/>
            <w:tcBorders>
              <w:top w:val="nil"/>
              <w:left w:val="nil"/>
              <w:bottom w:val="nil"/>
              <w:right w:val="nil"/>
            </w:tcBorders>
            <w:shd w:val="clear" w:color="auto" w:fill="auto"/>
            <w:tcMar>
              <w:top w:w="15" w:type="dxa"/>
              <w:left w:w="108" w:type="dxa"/>
              <w:bottom w:w="0" w:type="dxa"/>
              <w:right w:w="108" w:type="dxa"/>
            </w:tcMar>
            <w:vAlign w:val="center"/>
            <w:hideMark/>
          </w:tcPr>
          <w:p w14:paraId="7EFAEB0E"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K</w:t>
            </w:r>
            <w:r w:rsidRPr="00A85E02">
              <w:rPr>
                <w:rFonts w:ascii="Times New Roman" w:hAnsi="Times New Roman" w:cs="Times New Roman"/>
                <w:vertAlign w:val="subscript"/>
              </w:rPr>
              <w:t>L</w:t>
            </w:r>
          </w:p>
        </w:tc>
        <w:tc>
          <w:tcPr>
            <w:tcW w:w="1613" w:type="pct"/>
            <w:tcBorders>
              <w:top w:val="nil"/>
              <w:left w:val="nil"/>
              <w:bottom w:val="nil"/>
              <w:right w:val="nil"/>
            </w:tcBorders>
            <w:shd w:val="clear" w:color="auto" w:fill="auto"/>
            <w:tcMar>
              <w:top w:w="15" w:type="dxa"/>
              <w:left w:w="108" w:type="dxa"/>
              <w:bottom w:w="0" w:type="dxa"/>
              <w:right w:w="108" w:type="dxa"/>
            </w:tcMar>
            <w:vAlign w:val="center"/>
            <w:hideMark/>
          </w:tcPr>
          <w:p w14:paraId="7B187EBB"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0.104</w:t>
            </w:r>
          </w:p>
        </w:tc>
      </w:tr>
      <w:tr w:rsidR="000B357D" w:rsidRPr="00A85E02" w14:paraId="34B0F63D" w14:textId="77777777" w:rsidTr="00A76E70">
        <w:trPr>
          <w:trHeight w:val="422"/>
          <w:jc w:val="center"/>
        </w:trPr>
        <w:tc>
          <w:tcPr>
            <w:tcW w:w="1047" w:type="pct"/>
            <w:vMerge w:val="restart"/>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49BA1385"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Freundlich</w:t>
            </w:r>
          </w:p>
        </w:tc>
        <w:tc>
          <w:tcPr>
            <w:tcW w:w="968" w:type="pct"/>
            <w:vMerge w:val="restart"/>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028BA053"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0.979</w:t>
            </w:r>
          </w:p>
        </w:tc>
        <w:tc>
          <w:tcPr>
            <w:tcW w:w="1371" w:type="pct"/>
            <w:tcBorders>
              <w:top w:val="nil"/>
              <w:left w:val="nil"/>
              <w:bottom w:val="nil"/>
              <w:right w:val="nil"/>
            </w:tcBorders>
            <w:shd w:val="clear" w:color="auto" w:fill="auto"/>
            <w:tcMar>
              <w:top w:w="15" w:type="dxa"/>
              <w:left w:w="108" w:type="dxa"/>
              <w:bottom w:w="0" w:type="dxa"/>
              <w:right w:w="108" w:type="dxa"/>
            </w:tcMar>
            <w:vAlign w:val="center"/>
            <w:hideMark/>
          </w:tcPr>
          <w:p w14:paraId="41923CCF"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K</w:t>
            </w:r>
            <w:r w:rsidRPr="00A85E02">
              <w:rPr>
                <w:rFonts w:ascii="Times New Roman" w:hAnsi="Times New Roman" w:cs="Times New Roman"/>
                <w:vertAlign w:val="subscript"/>
              </w:rPr>
              <w:t>F</w:t>
            </w:r>
          </w:p>
        </w:tc>
        <w:tc>
          <w:tcPr>
            <w:tcW w:w="1613" w:type="pct"/>
            <w:tcBorders>
              <w:top w:val="nil"/>
              <w:left w:val="nil"/>
              <w:bottom w:val="nil"/>
              <w:right w:val="nil"/>
            </w:tcBorders>
            <w:shd w:val="clear" w:color="auto" w:fill="auto"/>
            <w:tcMar>
              <w:top w:w="15" w:type="dxa"/>
              <w:left w:w="108" w:type="dxa"/>
              <w:bottom w:w="0" w:type="dxa"/>
              <w:right w:w="108" w:type="dxa"/>
            </w:tcMar>
            <w:vAlign w:val="center"/>
            <w:hideMark/>
          </w:tcPr>
          <w:p w14:paraId="2233B4EF"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97.64</w:t>
            </w:r>
          </w:p>
        </w:tc>
      </w:tr>
      <w:tr w:rsidR="000B357D" w:rsidRPr="00A85E02" w14:paraId="1B5E2CE4" w14:textId="77777777" w:rsidTr="00A76E70">
        <w:trPr>
          <w:trHeight w:val="125"/>
          <w:jc w:val="center"/>
        </w:trPr>
        <w:tc>
          <w:tcPr>
            <w:tcW w:w="1047" w:type="pct"/>
            <w:vMerge/>
            <w:tcBorders>
              <w:top w:val="nil"/>
              <w:left w:val="nil"/>
              <w:bottom w:val="single" w:sz="8" w:space="0" w:color="000000"/>
              <w:right w:val="nil"/>
            </w:tcBorders>
            <w:vAlign w:val="center"/>
            <w:hideMark/>
          </w:tcPr>
          <w:p w14:paraId="03E34B98" w14:textId="77777777" w:rsidR="000B357D" w:rsidRPr="00A85E02" w:rsidRDefault="000B357D" w:rsidP="006A5C1E">
            <w:pPr>
              <w:spacing w:line="360" w:lineRule="auto"/>
              <w:jc w:val="center"/>
              <w:rPr>
                <w:rFonts w:ascii="Times New Roman" w:hAnsi="Times New Roman" w:cs="Times New Roman"/>
              </w:rPr>
            </w:pPr>
          </w:p>
        </w:tc>
        <w:tc>
          <w:tcPr>
            <w:tcW w:w="968" w:type="pct"/>
            <w:vMerge/>
            <w:tcBorders>
              <w:top w:val="nil"/>
              <w:left w:val="nil"/>
              <w:bottom w:val="single" w:sz="8" w:space="0" w:color="000000"/>
              <w:right w:val="nil"/>
            </w:tcBorders>
            <w:vAlign w:val="center"/>
            <w:hideMark/>
          </w:tcPr>
          <w:p w14:paraId="41D7B9FF" w14:textId="77777777" w:rsidR="000B357D" w:rsidRPr="00A85E02" w:rsidRDefault="000B357D" w:rsidP="006A5C1E">
            <w:pPr>
              <w:spacing w:line="360" w:lineRule="auto"/>
              <w:jc w:val="center"/>
              <w:rPr>
                <w:rFonts w:ascii="Times New Roman" w:hAnsi="Times New Roman" w:cs="Times New Roman"/>
              </w:rPr>
            </w:pPr>
          </w:p>
        </w:tc>
        <w:tc>
          <w:tcPr>
            <w:tcW w:w="1371" w:type="pct"/>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0C0732D2"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1/n</w:t>
            </w:r>
          </w:p>
        </w:tc>
        <w:tc>
          <w:tcPr>
            <w:tcW w:w="1613" w:type="pct"/>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0B356B33"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0.327</w:t>
            </w:r>
          </w:p>
        </w:tc>
      </w:tr>
    </w:tbl>
    <w:p w14:paraId="06ECE47F" w14:textId="77777777" w:rsidR="000B357D" w:rsidRDefault="000B357D" w:rsidP="0033392F">
      <w:pPr>
        <w:spacing w:line="360" w:lineRule="auto"/>
        <w:jc w:val="left"/>
        <w:rPr>
          <w:rFonts w:ascii="Times New Roman" w:hAnsi="Times New Roman" w:cs="Times New Roman"/>
          <w:color w:val="156082" w:themeColor="accent1"/>
          <w:sz w:val="24"/>
        </w:rPr>
      </w:pPr>
    </w:p>
    <w:p w14:paraId="4906A26B" w14:textId="2E035E68" w:rsidR="000B357D" w:rsidRPr="0033392F" w:rsidRDefault="000B357D" w:rsidP="0033392F">
      <w:pPr>
        <w:spacing w:line="360" w:lineRule="auto"/>
        <w:jc w:val="left"/>
        <w:rPr>
          <w:rFonts w:ascii="Times New Roman" w:hAnsi="Times New Roman" w:cs="Times New Roman"/>
          <w:sz w:val="24"/>
        </w:rPr>
      </w:pPr>
      <w:r w:rsidRPr="000B357D">
        <w:rPr>
          <w:rFonts w:ascii="Times New Roman" w:hAnsi="Times New Roman" w:cs="Times New Roman"/>
          <w:color w:val="0070C0"/>
          <w:sz w:val="24"/>
        </w:rPr>
        <w:t>Table S4.</w:t>
      </w:r>
      <w:r w:rsidRPr="00BE1E9A">
        <w:rPr>
          <w:rFonts w:ascii="Times New Roman" w:hAnsi="Times New Roman" w:cs="Times New Roman"/>
          <w:sz w:val="24"/>
        </w:rPr>
        <w:t xml:space="preserve"> </w:t>
      </w:r>
      <w:r w:rsidR="00862F22" w:rsidRPr="00862F22">
        <w:rPr>
          <w:rFonts w:ascii="Times New Roman" w:hAnsi="Times New Roman" w:cs="Times New Roman" w:hint="eastAsia"/>
          <w:sz w:val="24"/>
        </w:rPr>
        <w:t xml:space="preserve">Thermodynamic parameters for </w:t>
      </w:r>
      <w:proofErr w:type="spellStart"/>
      <w:r w:rsidR="00862F22" w:rsidRPr="00862F22">
        <w:rPr>
          <w:rFonts w:ascii="Times New Roman" w:hAnsi="Times New Roman" w:cs="Times New Roman" w:hint="eastAsia"/>
          <w:sz w:val="24"/>
        </w:rPr>
        <w:t>humic</w:t>
      </w:r>
      <w:proofErr w:type="spellEnd"/>
      <w:r w:rsidR="00862F22" w:rsidRPr="00862F22">
        <w:rPr>
          <w:rFonts w:ascii="Times New Roman" w:hAnsi="Times New Roman" w:cs="Times New Roman" w:hint="eastAsia"/>
          <w:sz w:val="24"/>
        </w:rPr>
        <w:t xml:space="preserve"> acid adsorption on LFCTO-0.3</w:t>
      </w:r>
      <w:r w:rsidRPr="0033392F">
        <w:rPr>
          <w:rFonts w:ascii="Times New Roman" w:hAnsi="Times New Roman" w:cs="Times New Roman"/>
          <w:sz w:val="24"/>
        </w:rPr>
        <w:t>.</w:t>
      </w:r>
    </w:p>
    <w:tbl>
      <w:tblPr>
        <w:tblW w:w="5000" w:type="pct"/>
        <w:jc w:val="center"/>
        <w:tblBorders>
          <w:top w:val="single" w:sz="8" w:space="0" w:color="auto"/>
          <w:bottom w:val="single" w:sz="8" w:space="0" w:color="auto"/>
        </w:tblBorders>
        <w:tblLook w:val="04A0" w:firstRow="1" w:lastRow="0" w:firstColumn="1" w:lastColumn="0" w:noHBand="0" w:noVBand="1"/>
      </w:tblPr>
      <w:tblGrid>
        <w:gridCol w:w="1842"/>
        <w:gridCol w:w="1482"/>
        <w:gridCol w:w="1661"/>
        <w:gridCol w:w="1661"/>
        <w:gridCol w:w="1660"/>
      </w:tblGrid>
      <w:tr w:rsidR="000B357D" w:rsidRPr="00A85E02" w14:paraId="7A367DC5" w14:textId="77777777" w:rsidTr="006A5C1E">
        <w:trPr>
          <w:jc w:val="center"/>
        </w:trPr>
        <w:tc>
          <w:tcPr>
            <w:tcW w:w="1109" w:type="pct"/>
            <w:tcBorders>
              <w:top w:val="single" w:sz="8" w:space="0" w:color="auto"/>
              <w:bottom w:val="single" w:sz="4" w:space="0" w:color="auto"/>
            </w:tcBorders>
            <w:shd w:val="clear" w:color="auto" w:fill="auto"/>
            <w:vAlign w:val="center"/>
          </w:tcPr>
          <w:p w14:paraId="1E91CB40"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Contaminant</w:t>
            </w:r>
          </w:p>
        </w:tc>
        <w:tc>
          <w:tcPr>
            <w:tcW w:w="892" w:type="pct"/>
            <w:tcBorders>
              <w:top w:val="single" w:sz="8" w:space="0" w:color="auto"/>
              <w:bottom w:val="single" w:sz="4" w:space="0" w:color="auto"/>
            </w:tcBorders>
            <w:shd w:val="clear" w:color="auto" w:fill="auto"/>
            <w:vAlign w:val="center"/>
          </w:tcPr>
          <w:p w14:paraId="5A2F0AB3"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T</w:t>
            </w:r>
          </w:p>
          <w:p w14:paraId="59BA548F"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(K)</w:t>
            </w:r>
          </w:p>
        </w:tc>
        <w:tc>
          <w:tcPr>
            <w:tcW w:w="1000" w:type="pct"/>
            <w:tcBorders>
              <w:top w:val="single" w:sz="8" w:space="0" w:color="auto"/>
              <w:bottom w:val="single" w:sz="4" w:space="0" w:color="auto"/>
            </w:tcBorders>
            <w:shd w:val="clear" w:color="auto" w:fill="auto"/>
            <w:vAlign w:val="center"/>
          </w:tcPr>
          <w:p w14:paraId="5C4AE27D"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eastAsia="微软雅黑" w:hAnsi="Times New Roman" w:cs="Times New Roman"/>
              </w:rPr>
              <w:t>∆</w:t>
            </w:r>
            <w:r w:rsidRPr="00A85E02">
              <w:rPr>
                <w:rFonts w:ascii="Times New Roman" w:hAnsi="Times New Roman" w:cs="Times New Roman"/>
              </w:rPr>
              <w:t>G</w:t>
            </w:r>
          </w:p>
          <w:p w14:paraId="3FDFCEDF"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(kJ</w:t>
            </w:r>
            <w:r w:rsidRPr="00A85E02">
              <w:rPr>
                <w:rFonts w:ascii="Times New Roman" w:hAnsi="Times New Roman" w:cs="Times New Roman"/>
                <w:vertAlign w:val="superscript"/>
              </w:rPr>
              <w:t>.</w:t>
            </w:r>
            <w:r w:rsidRPr="00A85E02">
              <w:rPr>
                <w:rFonts w:ascii="Times New Roman" w:hAnsi="Times New Roman" w:cs="Times New Roman"/>
              </w:rPr>
              <w:t>mol</w:t>
            </w:r>
            <w:r w:rsidRPr="00A85E02">
              <w:rPr>
                <w:rFonts w:ascii="Times New Roman" w:hAnsi="Times New Roman" w:cs="Times New Roman"/>
                <w:vertAlign w:val="superscript"/>
              </w:rPr>
              <w:t>-1</w:t>
            </w:r>
            <w:r w:rsidRPr="00A85E02">
              <w:rPr>
                <w:rFonts w:ascii="Times New Roman" w:hAnsi="Times New Roman" w:cs="Times New Roman"/>
              </w:rPr>
              <w:t>)</w:t>
            </w:r>
          </w:p>
        </w:tc>
        <w:tc>
          <w:tcPr>
            <w:tcW w:w="1000" w:type="pct"/>
            <w:tcBorders>
              <w:top w:val="single" w:sz="8" w:space="0" w:color="auto"/>
              <w:bottom w:val="single" w:sz="4" w:space="0" w:color="auto"/>
            </w:tcBorders>
            <w:shd w:val="clear" w:color="auto" w:fill="auto"/>
            <w:vAlign w:val="center"/>
          </w:tcPr>
          <w:p w14:paraId="0810055A"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eastAsia="微软雅黑" w:hAnsi="Times New Roman" w:cs="Times New Roman"/>
              </w:rPr>
              <w:t>∆</w:t>
            </w:r>
            <w:r w:rsidRPr="00A85E02">
              <w:rPr>
                <w:rFonts w:ascii="Times New Roman" w:hAnsi="Times New Roman" w:cs="Times New Roman"/>
              </w:rPr>
              <w:t>S</w:t>
            </w:r>
          </w:p>
          <w:p w14:paraId="69A9F3FB"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(J</w:t>
            </w:r>
            <w:r w:rsidRPr="00A85E02">
              <w:rPr>
                <w:rFonts w:ascii="Times New Roman" w:hAnsi="Times New Roman" w:cs="Times New Roman"/>
                <w:vertAlign w:val="superscript"/>
              </w:rPr>
              <w:t>.</w:t>
            </w:r>
            <w:r w:rsidRPr="00A85E02">
              <w:rPr>
                <w:rFonts w:ascii="Times New Roman" w:hAnsi="Times New Roman" w:cs="Times New Roman"/>
              </w:rPr>
              <w:t>mol</w:t>
            </w:r>
            <w:r w:rsidRPr="00A85E02">
              <w:rPr>
                <w:rFonts w:ascii="Times New Roman" w:hAnsi="Times New Roman" w:cs="Times New Roman"/>
                <w:vertAlign w:val="superscript"/>
              </w:rPr>
              <w:t>-1</w:t>
            </w:r>
            <w:r w:rsidRPr="00A85E02">
              <w:rPr>
                <w:rFonts w:ascii="Times New Roman" w:hAnsi="Times New Roman" w:cs="Times New Roman"/>
              </w:rPr>
              <w:t>K</w:t>
            </w:r>
            <w:r w:rsidRPr="00A85E02">
              <w:rPr>
                <w:rFonts w:ascii="Times New Roman" w:hAnsi="Times New Roman" w:cs="Times New Roman"/>
                <w:vertAlign w:val="superscript"/>
              </w:rPr>
              <w:t>-1</w:t>
            </w:r>
            <w:r w:rsidRPr="00A85E02">
              <w:rPr>
                <w:rFonts w:ascii="Times New Roman" w:hAnsi="Times New Roman" w:cs="Times New Roman"/>
              </w:rPr>
              <w:t>)</w:t>
            </w:r>
          </w:p>
        </w:tc>
        <w:tc>
          <w:tcPr>
            <w:tcW w:w="999" w:type="pct"/>
            <w:tcBorders>
              <w:top w:val="single" w:sz="8" w:space="0" w:color="auto"/>
              <w:bottom w:val="single" w:sz="4" w:space="0" w:color="auto"/>
            </w:tcBorders>
            <w:shd w:val="clear" w:color="auto" w:fill="auto"/>
            <w:vAlign w:val="center"/>
          </w:tcPr>
          <w:p w14:paraId="3801DD6B"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eastAsia="微软雅黑" w:hAnsi="Times New Roman" w:cs="Times New Roman"/>
              </w:rPr>
              <w:t>∆</w:t>
            </w:r>
            <w:r w:rsidRPr="00A85E02">
              <w:rPr>
                <w:rFonts w:ascii="Times New Roman" w:hAnsi="Times New Roman" w:cs="Times New Roman"/>
              </w:rPr>
              <w:t>H</w:t>
            </w:r>
          </w:p>
          <w:p w14:paraId="3A9827AA"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(kJ</w:t>
            </w:r>
            <w:r w:rsidRPr="00A85E02">
              <w:rPr>
                <w:rFonts w:ascii="Times New Roman" w:hAnsi="Times New Roman" w:cs="Times New Roman"/>
                <w:vertAlign w:val="superscript"/>
              </w:rPr>
              <w:t>.</w:t>
            </w:r>
            <w:r w:rsidRPr="00A85E02">
              <w:rPr>
                <w:rFonts w:ascii="Times New Roman" w:hAnsi="Times New Roman" w:cs="Times New Roman"/>
              </w:rPr>
              <w:t>mol</w:t>
            </w:r>
            <w:r w:rsidRPr="00A85E02">
              <w:rPr>
                <w:rFonts w:ascii="Times New Roman" w:hAnsi="Times New Roman" w:cs="Times New Roman"/>
                <w:vertAlign w:val="superscript"/>
              </w:rPr>
              <w:t>-1</w:t>
            </w:r>
            <w:r w:rsidRPr="00A85E02">
              <w:rPr>
                <w:rFonts w:ascii="Times New Roman" w:hAnsi="Times New Roman" w:cs="Times New Roman"/>
              </w:rPr>
              <w:t>)</w:t>
            </w:r>
          </w:p>
        </w:tc>
      </w:tr>
      <w:tr w:rsidR="000B357D" w:rsidRPr="00A85E02" w14:paraId="503B4ADB" w14:textId="77777777" w:rsidTr="006A5C1E">
        <w:trPr>
          <w:jc w:val="center"/>
        </w:trPr>
        <w:tc>
          <w:tcPr>
            <w:tcW w:w="1109" w:type="pct"/>
            <w:vMerge w:val="restart"/>
            <w:tcBorders>
              <w:top w:val="single" w:sz="4" w:space="0" w:color="auto"/>
              <w:bottom w:val="nil"/>
            </w:tcBorders>
            <w:shd w:val="clear" w:color="auto" w:fill="auto"/>
            <w:vAlign w:val="center"/>
          </w:tcPr>
          <w:p w14:paraId="1783E6AE" w14:textId="77777777" w:rsidR="000B357D" w:rsidRPr="00A85E02" w:rsidRDefault="000B357D" w:rsidP="006A5C1E">
            <w:pPr>
              <w:spacing w:line="360" w:lineRule="auto"/>
              <w:jc w:val="center"/>
              <w:rPr>
                <w:rFonts w:ascii="Times New Roman" w:hAnsi="Times New Roman" w:cs="Times New Roman"/>
              </w:rPr>
            </w:pPr>
            <w:proofErr w:type="spellStart"/>
            <w:r w:rsidRPr="004E7383">
              <w:rPr>
                <w:rFonts w:ascii="Times New Roman" w:hAnsi="Times New Roman" w:cs="Times New Roman"/>
              </w:rPr>
              <w:t>Humic</w:t>
            </w:r>
            <w:proofErr w:type="spellEnd"/>
            <w:r w:rsidRPr="004E7383">
              <w:rPr>
                <w:rFonts w:ascii="Times New Roman" w:hAnsi="Times New Roman" w:cs="Times New Roman"/>
              </w:rPr>
              <w:t xml:space="preserve"> acid</w:t>
            </w:r>
          </w:p>
        </w:tc>
        <w:tc>
          <w:tcPr>
            <w:tcW w:w="892" w:type="pct"/>
            <w:tcBorders>
              <w:top w:val="single" w:sz="4" w:space="0" w:color="auto"/>
              <w:bottom w:val="nil"/>
            </w:tcBorders>
            <w:shd w:val="clear" w:color="auto" w:fill="auto"/>
            <w:vAlign w:val="center"/>
          </w:tcPr>
          <w:p w14:paraId="3A355B48"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298</w:t>
            </w:r>
          </w:p>
        </w:tc>
        <w:tc>
          <w:tcPr>
            <w:tcW w:w="1000" w:type="pct"/>
            <w:tcBorders>
              <w:top w:val="single" w:sz="4" w:space="0" w:color="auto"/>
              <w:bottom w:val="nil"/>
            </w:tcBorders>
            <w:shd w:val="clear" w:color="auto" w:fill="auto"/>
            <w:vAlign w:val="center"/>
          </w:tcPr>
          <w:p w14:paraId="2BFBAA3B"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-24.43</w:t>
            </w:r>
          </w:p>
        </w:tc>
        <w:tc>
          <w:tcPr>
            <w:tcW w:w="1000" w:type="pct"/>
            <w:vMerge w:val="restart"/>
            <w:tcBorders>
              <w:top w:val="single" w:sz="4" w:space="0" w:color="auto"/>
              <w:bottom w:val="nil"/>
            </w:tcBorders>
            <w:shd w:val="clear" w:color="auto" w:fill="auto"/>
            <w:vAlign w:val="center"/>
          </w:tcPr>
          <w:p w14:paraId="70BE6170"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199.11</w:t>
            </w:r>
          </w:p>
        </w:tc>
        <w:tc>
          <w:tcPr>
            <w:tcW w:w="999" w:type="pct"/>
            <w:vMerge w:val="restart"/>
            <w:tcBorders>
              <w:top w:val="single" w:sz="4" w:space="0" w:color="auto"/>
              <w:bottom w:val="nil"/>
            </w:tcBorders>
            <w:shd w:val="clear" w:color="auto" w:fill="auto"/>
            <w:vAlign w:val="center"/>
          </w:tcPr>
          <w:p w14:paraId="52ACF4E1"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34.89</w:t>
            </w:r>
          </w:p>
        </w:tc>
      </w:tr>
      <w:tr w:rsidR="000B357D" w:rsidRPr="00A85E02" w14:paraId="6E0F8F6F" w14:textId="77777777" w:rsidTr="006A5C1E">
        <w:trPr>
          <w:jc w:val="center"/>
        </w:trPr>
        <w:tc>
          <w:tcPr>
            <w:tcW w:w="1109" w:type="pct"/>
            <w:vMerge/>
            <w:tcBorders>
              <w:top w:val="nil"/>
            </w:tcBorders>
            <w:shd w:val="clear" w:color="auto" w:fill="auto"/>
            <w:vAlign w:val="center"/>
          </w:tcPr>
          <w:p w14:paraId="0DB39BB6" w14:textId="77777777" w:rsidR="000B357D" w:rsidRPr="00A85E02" w:rsidRDefault="000B357D" w:rsidP="006A5C1E">
            <w:pPr>
              <w:spacing w:line="360" w:lineRule="auto"/>
              <w:rPr>
                <w:rFonts w:ascii="Times New Roman" w:hAnsi="Times New Roman" w:cs="Times New Roman"/>
              </w:rPr>
            </w:pPr>
          </w:p>
        </w:tc>
        <w:tc>
          <w:tcPr>
            <w:tcW w:w="892" w:type="pct"/>
            <w:tcBorders>
              <w:top w:val="nil"/>
            </w:tcBorders>
            <w:shd w:val="clear" w:color="auto" w:fill="auto"/>
            <w:vAlign w:val="center"/>
          </w:tcPr>
          <w:p w14:paraId="3E695B07"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308</w:t>
            </w:r>
          </w:p>
        </w:tc>
        <w:tc>
          <w:tcPr>
            <w:tcW w:w="1000" w:type="pct"/>
            <w:tcBorders>
              <w:top w:val="nil"/>
            </w:tcBorders>
            <w:shd w:val="clear" w:color="auto" w:fill="auto"/>
            <w:vAlign w:val="center"/>
          </w:tcPr>
          <w:p w14:paraId="6AD5E113"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-26.45</w:t>
            </w:r>
          </w:p>
        </w:tc>
        <w:tc>
          <w:tcPr>
            <w:tcW w:w="1000" w:type="pct"/>
            <w:vMerge/>
            <w:tcBorders>
              <w:top w:val="nil"/>
            </w:tcBorders>
            <w:shd w:val="clear" w:color="auto" w:fill="auto"/>
            <w:vAlign w:val="center"/>
          </w:tcPr>
          <w:p w14:paraId="2A288553" w14:textId="77777777" w:rsidR="000B357D" w:rsidRPr="00A85E02" w:rsidRDefault="000B357D" w:rsidP="006A5C1E">
            <w:pPr>
              <w:spacing w:line="360" w:lineRule="auto"/>
              <w:rPr>
                <w:rFonts w:ascii="Times New Roman" w:hAnsi="Times New Roman" w:cs="Times New Roman"/>
              </w:rPr>
            </w:pPr>
          </w:p>
        </w:tc>
        <w:tc>
          <w:tcPr>
            <w:tcW w:w="999" w:type="pct"/>
            <w:vMerge/>
            <w:tcBorders>
              <w:top w:val="nil"/>
            </w:tcBorders>
            <w:shd w:val="clear" w:color="auto" w:fill="auto"/>
            <w:vAlign w:val="center"/>
          </w:tcPr>
          <w:p w14:paraId="6F8F7886" w14:textId="77777777" w:rsidR="000B357D" w:rsidRPr="00A85E02" w:rsidRDefault="000B357D" w:rsidP="006A5C1E">
            <w:pPr>
              <w:spacing w:line="360" w:lineRule="auto"/>
              <w:rPr>
                <w:rFonts w:ascii="Times New Roman" w:hAnsi="Times New Roman" w:cs="Times New Roman"/>
              </w:rPr>
            </w:pPr>
          </w:p>
        </w:tc>
      </w:tr>
      <w:tr w:rsidR="000B357D" w:rsidRPr="00A85E02" w14:paraId="125BBE95" w14:textId="77777777" w:rsidTr="006A5C1E">
        <w:trPr>
          <w:jc w:val="center"/>
        </w:trPr>
        <w:tc>
          <w:tcPr>
            <w:tcW w:w="1109" w:type="pct"/>
            <w:vMerge/>
            <w:shd w:val="clear" w:color="auto" w:fill="auto"/>
            <w:vAlign w:val="center"/>
          </w:tcPr>
          <w:p w14:paraId="65FE7EBF" w14:textId="77777777" w:rsidR="000B357D" w:rsidRPr="00A85E02" w:rsidRDefault="000B357D" w:rsidP="006A5C1E">
            <w:pPr>
              <w:spacing w:line="360" w:lineRule="auto"/>
              <w:rPr>
                <w:rFonts w:ascii="Times New Roman" w:hAnsi="Times New Roman" w:cs="Times New Roman"/>
              </w:rPr>
            </w:pPr>
          </w:p>
        </w:tc>
        <w:tc>
          <w:tcPr>
            <w:tcW w:w="892" w:type="pct"/>
            <w:shd w:val="clear" w:color="auto" w:fill="auto"/>
            <w:vAlign w:val="center"/>
          </w:tcPr>
          <w:p w14:paraId="6F51551A"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318</w:t>
            </w:r>
          </w:p>
        </w:tc>
        <w:tc>
          <w:tcPr>
            <w:tcW w:w="1000" w:type="pct"/>
            <w:shd w:val="clear" w:color="auto" w:fill="auto"/>
            <w:vAlign w:val="center"/>
          </w:tcPr>
          <w:p w14:paraId="1E3ABFFB" w14:textId="77777777" w:rsidR="000B357D" w:rsidRPr="00A85E02" w:rsidRDefault="000B357D" w:rsidP="006A5C1E">
            <w:pPr>
              <w:spacing w:line="360" w:lineRule="auto"/>
              <w:jc w:val="center"/>
              <w:rPr>
                <w:rFonts w:ascii="Times New Roman" w:hAnsi="Times New Roman" w:cs="Times New Roman"/>
              </w:rPr>
            </w:pPr>
            <w:r w:rsidRPr="00A85E02">
              <w:rPr>
                <w:rFonts w:ascii="Times New Roman" w:hAnsi="Times New Roman" w:cs="Times New Roman"/>
              </w:rPr>
              <w:t>-28.41</w:t>
            </w:r>
          </w:p>
        </w:tc>
        <w:tc>
          <w:tcPr>
            <w:tcW w:w="1000" w:type="pct"/>
            <w:vMerge/>
            <w:shd w:val="clear" w:color="auto" w:fill="auto"/>
            <w:vAlign w:val="center"/>
          </w:tcPr>
          <w:p w14:paraId="4EE3CBA3" w14:textId="77777777" w:rsidR="000B357D" w:rsidRPr="00A85E02" w:rsidRDefault="000B357D" w:rsidP="006A5C1E">
            <w:pPr>
              <w:spacing w:line="360" w:lineRule="auto"/>
              <w:rPr>
                <w:rFonts w:ascii="Times New Roman" w:hAnsi="Times New Roman" w:cs="Times New Roman"/>
              </w:rPr>
            </w:pPr>
          </w:p>
        </w:tc>
        <w:tc>
          <w:tcPr>
            <w:tcW w:w="999" w:type="pct"/>
            <w:vMerge/>
            <w:shd w:val="clear" w:color="auto" w:fill="auto"/>
            <w:vAlign w:val="center"/>
          </w:tcPr>
          <w:p w14:paraId="140802AF" w14:textId="77777777" w:rsidR="000B357D" w:rsidRPr="00A85E02" w:rsidRDefault="000B357D" w:rsidP="006A5C1E">
            <w:pPr>
              <w:spacing w:line="360" w:lineRule="auto"/>
              <w:rPr>
                <w:rFonts w:ascii="Times New Roman" w:hAnsi="Times New Roman" w:cs="Times New Roman"/>
              </w:rPr>
            </w:pPr>
          </w:p>
        </w:tc>
      </w:tr>
    </w:tbl>
    <w:p w14:paraId="64AB06C9" w14:textId="77777777" w:rsidR="000B357D" w:rsidRDefault="000B357D" w:rsidP="00CB4044">
      <w:pPr>
        <w:spacing w:line="360" w:lineRule="auto"/>
        <w:rPr>
          <w:rFonts w:ascii="Times New Roman" w:hAnsi="Times New Roman" w:cs="Times New Roman"/>
          <w:color w:val="0070C0"/>
          <w:sz w:val="24"/>
          <w:szCs w:val="28"/>
        </w:rPr>
      </w:pPr>
    </w:p>
    <w:p w14:paraId="103030C1" w14:textId="6BD2A85F" w:rsidR="000B357D" w:rsidRDefault="000B357D" w:rsidP="0086445C">
      <w:pPr>
        <w:spacing w:line="360" w:lineRule="auto"/>
        <w:jc w:val="left"/>
        <w:rPr>
          <w:rFonts w:ascii="Times New Roman" w:eastAsia="等线" w:hAnsi="Times New Roman" w:cs="Times New Roman"/>
          <w:color w:val="000000"/>
          <w:sz w:val="24"/>
        </w:rPr>
      </w:pPr>
      <w:r w:rsidRPr="000B357D">
        <w:rPr>
          <w:rFonts w:ascii="Times New Roman" w:hAnsi="Times New Roman" w:cs="Times New Roman"/>
          <w:color w:val="0070C0"/>
          <w:sz w:val="24"/>
        </w:rPr>
        <w:t>Table S5.</w:t>
      </w:r>
      <w:r>
        <w:rPr>
          <w:rFonts w:ascii="Times New Roman" w:hAnsi="Times New Roman" w:cs="Times New Roman"/>
          <w:color w:val="0070C0"/>
          <w:sz w:val="24"/>
        </w:rPr>
        <w:t xml:space="preserve"> </w:t>
      </w:r>
      <w:r w:rsidR="00862F22" w:rsidRPr="00DB7E5C">
        <w:rPr>
          <w:rFonts w:ascii="Times New Roman" w:hAnsi="Times New Roman" w:cs="Times New Roman"/>
          <w:sz w:val="24"/>
        </w:rPr>
        <w:t>Surface oxygen species proportion of LFO and LFCTO-0.3 by XPS O 1s spectra analysis</w:t>
      </w:r>
      <w:r w:rsidRPr="00DB7E5C">
        <w:rPr>
          <w:rFonts w:ascii="Times New Roman" w:eastAsia="等线" w:hAnsi="Times New Roman" w:cs="Times New Roman"/>
          <w:sz w:val="24"/>
        </w:rPr>
        <w:t>.</w:t>
      </w:r>
    </w:p>
    <w:tbl>
      <w:tblPr>
        <w:tblW w:w="8560" w:type="dxa"/>
        <w:tblCellMar>
          <w:left w:w="0" w:type="dxa"/>
          <w:right w:w="0" w:type="dxa"/>
        </w:tblCellMar>
        <w:tblLook w:val="04A0" w:firstRow="1" w:lastRow="0" w:firstColumn="1" w:lastColumn="0" w:noHBand="0" w:noVBand="1"/>
      </w:tblPr>
      <w:tblGrid>
        <w:gridCol w:w="2140"/>
        <w:gridCol w:w="2140"/>
        <w:gridCol w:w="2140"/>
        <w:gridCol w:w="2140"/>
      </w:tblGrid>
      <w:tr w:rsidR="000B357D" w:rsidRPr="004065B6" w14:paraId="502738A9" w14:textId="77777777" w:rsidTr="001943BE">
        <w:trPr>
          <w:trHeight w:val="463"/>
        </w:trPr>
        <w:tc>
          <w:tcPr>
            <w:tcW w:w="2140" w:type="dxa"/>
            <w:vMerge w:val="restart"/>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3CB0686"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Sample</w:t>
            </w:r>
          </w:p>
        </w:tc>
        <w:tc>
          <w:tcPr>
            <w:tcW w:w="6420" w:type="dxa"/>
            <w:gridSpan w:val="3"/>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EC6152D"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Molar ratio (Oxygen)</w:t>
            </w:r>
          </w:p>
        </w:tc>
      </w:tr>
      <w:tr w:rsidR="000B357D" w:rsidRPr="004065B6" w14:paraId="737F5218" w14:textId="77777777" w:rsidTr="001943BE">
        <w:trPr>
          <w:trHeight w:val="520"/>
        </w:trPr>
        <w:tc>
          <w:tcPr>
            <w:tcW w:w="0" w:type="auto"/>
            <w:vMerge/>
            <w:tcBorders>
              <w:top w:val="single" w:sz="8" w:space="0" w:color="000000"/>
              <w:left w:val="nil"/>
              <w:bottom w:val="single" w:sz="8" w:space="0" w:color="000000"/>
              <w:right w:val="nil"/>
            </w:tcBorders>
            <w:vAlign w:val="center"/>
            <w:hideMark/>
          </w:tcPr>
          <w:p w14:paraId="0BB59905" w14:textId="77777777" w:rsidR="000B357D" w:rsidRPr="004065B6" w:rsidRDefault="000B357D" w:rsidP="001943BE">
            <w:pPr>
              <w:jc w:val="center"/>
              <w:rPr>
                <w:rFonts w:ascii="Times New Roman" w:eastAsia="等线" w:hAnsi="Times New Roman" w:cs="Times New Roman"/>
                <w:color w:val="000000"/>
                <w:sz w:val="20"/>
                <w:szCs w:val="20"/>
              </w:rPr>
            </w:pPr>
          </w:p>
        </w:tc>
        <w:tc>
          <w:tcPr>
            <w:tcW w:w="214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0BBFE53"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O</w:t>
            </w:r>
            <w:r>
              <w:rPr>
                <w:rFonts w:ascii="Times New Roman" w:eastAsia="等线" w:hAnsi="Times New Roman" w:cs="Times New Roman"/>
                <w:color w:val="000000"/>
                <w:sz w:val="20"/>
                <w:szCs w:val="20"/>
                <w:vertAlign w:val="subscript"/>
              </w:rPr>
              <w:t>L</w:t>
            </w:r>
          </w:p>
        </w:tc>
        <w:tc>
          <w:tcPr>
            <w:tcW w:w="214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718A81E"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O</w:t>
            </w:r>
            <w:r>
              <w:rPr>
                <w:rFonts w:ascii="Times New Roman" w:eastAsia="等线" w:hAnsi="Times New Roman" w:cs="Times New Roman"/>
                <w:color w:val="000000"/>
                <w:sz w:val="20"/>
                <w:szCs w:val="20"/>
                <w:vertAlign w:val="subscript"/>
              </w:rPr>
              <w:t>V</w:t>
            </w:r>
          </w:p>
        </w:tc>
        <w:tc>
          <w:tcPr>
            <w:tcW w:w="214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7F66B4D"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O</w:t>
            </w:r>
            <w:r>
              <w:rPr>
                <w:rFonts w:ascii="Times New Roman" w:eastAsia="等线" w:hAnsi="Times New Roman" w:cs="Times New Roman"/>
                <w:color w:val="000000"/>
                <w:sz w:val="20"/>
                <w:szCs w:val="20"/>
                <w:vertAlign w:val="subscript"/>
              </w:rPr>
              <w:t>V</w:t>
            </w:r>
            <w:r w:rsidRPr="004065B6">
              <w:rPr>
                <w:rFonts w:ascii="Times New Roman" w:eastAsia="等线" w:hAnsi="Times New Roman" w:cs="Times New Roman"/>
                <w:color w:val="000000"/>
                <w:sz w:val="20"/>
                <w:szCs w:val="20"/>
                <w:vertAlign w:val="subscript"/>
              </w:rPr>
              <w:t>/</w:t>
            </w:r>
            <w:r>
              <w:rPr>
                <w:rFonts w:ascii="Times New Roman" w:eastAsia="等线" w:hAnsi="Times New Roman" w:cs="Times New Roman"/>
                <w:color w:val="000000"/>
                <w:sz w:val="20"/>
                <w:szCs w:val="20"/>
                <w:vertAlign w:val="subscript"/>
              </w:rPr>
              <w:t>L</w:t>
            </w:r>
          </w:p>
        </w:tc>
      </w:tr>
      <w:tr w:rsidR="000B357D" w:rsidRPr="004065B6" w14:paraId="1EF9EAEE" w14:textId="77777777" w:rsidTr="001943BE">
        <w:trPr>
          <w:trHeight w:val="520"/>
        </w:trPr>
        <w:tc>
          <w:tcPr>
            <w:tcW w:w="214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67D5CD9"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LFO</w:t>
            </w:r>
          </w:p>
        </w:tc>
        <w:tc>
          <w:tcPr>
            <w:tcW w:w="214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425FF408"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0.4</w:t>
            </w:r>
            <w:r>
              <w:rPr>
                <w:rFonts w:ascii="Times New Roman" w:eastAsia="等线" w:hAnsi="Times New Roman" w:cs="Times New Roman" w:hint="eastAsia"/>
                <w:color w:val="000000"/>
                <w:sz w:val="20"/>
                <w:szCs w:val="20"/>
              </w:rPr>
              <w:t>823</w:t>
            </w:r>
          </w:p>
        </w:tc>
        <w:tc>
          <w:tcPr>
            <w:tcW w:w="214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621B2D7"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0.</w:t>
            </w:r>
            <w:r>
              <w:rPr>
                <w:rFonts w:ascii="Times New Roman" w:eastAsia="等线" w:hAnsi="Times New Roman" w:cs="Times New Roman" w:hint="eastAsia"/>
                <w:color w:val="000000"/>
                <w:sz w:val="20"/>
                <w:szCs w:val="20"/>
              </w:rPr>
              <w:t>2933</w:t>
            </w:r>
          </w:p>
        </w:tc>
        <w:tc>
          <w:tcPr>
            <w:tcW w:w="214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05D6DD71"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0.</w:t>
            </w:r>
            <w:r>
              <w:rPr>
                <w:rFonts w:ascii="Times New Roman" w:eastAsia="等线" w:hAnsi="Times New Roman" w:cs="Times New Roman" w:hint="eastAsia"/>
                <w:color w:val="000000"/>
                <w:sz w:val="20"/>
                <w:szCs w:val="20"/>
              </w:rPr>
              <w:t>608</w:t>
            </w:r>
          </w:p>
        </w:tc>
      </w:tr>
      <w:tr w:rsidR="000B357D" w:rsidRPr="004065B6" w14:paraId="1B8877A0" w14:textId="77777777" w:rsidTr="001943BE">
        <w:trPr>
          <w:trHeight w:val="520"/>
        </w:trPr>
        <w:tc>
          <w:tcPr>
            <w:tcW w:w="214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74B66CBF"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LFCTO</w:t>
            </w:r>
          </w:p>
        </w:tc>
        <w:tc>
          <w:tcPr>
            <w:tcW w:w="214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1576D5BF"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0.</w:t>
            </w:r>
            <w:r>
              <w:rPr>
                <w:rFonts w:ascii="Times New Roman" w:eastAsia="等线" w:hAnsi="Times New Roman" w:cs="Times New Roman" w:hint="eastAsia"/>
                <w:color w:val="000000"/>
                <w:sz w:val="20"/>
                <w:szCs w:val="20"/>
              </w:rPr>
              <w:t>4409</w:t>
            </w:r>
          </w:p>
        </w:tc>
        <w:tc>
          <w:tcPr>
            <w:tcW w:w="214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0AF2CBB1" w14:textId="77777777" w:rsidR="000B357D" w:rsidRPr="004065B6" w:rsidRDefault="000B357D" w:rsidP="001943BE">
            <w:pPr>
              <w:jc w:val="center"/>
              <w:rPr>
                <w:rFonts w:ascii="Times New Roman" w:eastAsia="等线" w:hAnsi="Times New Roman" w:cs="Times New Roman"/>
                <w:color w:val="000000"/>
                <w:sz w:val="20"/>
                <w:szCs w:val="20"/>
              </w:rPr>
            </w:pPr>
            <w:r w:rsidRPr="004065B6">
              <w:rPr>
                <w:rFonts w:ascii="Times New Roman" w:eastAsia="等线" w:hAnsi="Times New Roman" w:cs="Times New Roman"/>
                <w:color w:val="000000"/>
                <w:sz w:val="20"/>
                <w:szCs w:val="20"/>
              </w:rPr>
              <w:t>0.</w:t>
            </w:r>
            <w:r>
              <w:rPr>
                <w:rFonts w:ascii="Times New Roman" w:eastAsia="等线" w:hAnsi="Times New Roman" w:cs="Times New Roman" w:hint="eastAsia"/>
                <w:color w:val="000000"/>
                <w:sz w:val="20"/>
                <w:szCs w:val="20"/>
              </w:rPr>
              <w:t>4628</w:t>
            </w:r>
          </w:p>
        </w:tc>
        <w:tc>
          <w:tcPr>
            <w:tcW w:w="214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1F7D0DD5" w14:textId="77777777" w:rsidR="000B357D" w:rsidRPr="004065B6" w:rsidRDefault="000B357D" w:rsidP="001943BE">
            <w:pPr>
              <w:jc w:val="center"/>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1.050</w:t>
            </w:r>
          </w:p>
        </w:tc>
      </w:tr>
    </w:tbl>
    <w:p w14:paraId="5D620765" w14:textId="77777777" w:rsidR="000B357D" w:rsidRDefault="000B357D" w:rsidP="0086445C">
      <w:pPr>
        <w:spacing w:line="360" w:lineRule="auto"/>
        <w:jc w:val="left"/>
        <w:rPr>
          <w:rFonts w:ascii="Times New Roman" w:hAnsi="Times New Roman" w:cs="Times New Roman"/>
          <w:color w:val="0070C0"/>
          <w:sz w:val="24"/>
          <w:szCs w:val="28"/>
        </w:rPr>
      </w:pPr>
    </w:p>
    <w:p w14:paraId="14C29878" w14:textId="71938FB6" w:rsidR="000B357D" w:rsidRPr="002E572C" w:rsidRDefault="000B357D" w:rsidP="0086445C">
      <w:pPr>
        <w:spacing w:line="360" w:lineRule="auto"/>
        <w:jc w:val="left"/>
        <w:rPr>
          <w:rFonts w:ascii="Times New Roman" w:hAnsi="Times New Roman" w:cs="Times New Roman"/>
          <w:color w:val="0070C0"/>
          <w:sz w:val="24"/>
          <w:szCs w:val="28"/>
        </w:rPr>
      </w:pPr>
      <w:r w:rsidRPr="000B357D">
        <w:rPr>
          <w:rFonts w:ascii="Times New Roman" w:hAnsi="Times New Roman" w:cs="Times New Roman"/>
          <w:color w:val="0070C0"/>
          <w:sz w:val="24"/>
          <w:szCs w:val="28"/>
        </w:rPr>
        <w:t>Table S6</w:t>
      </w:r>
      <w:r w:rsidRPr="002E572C">
        <w:rPr>
          <w:rFonts w:ascii="Times New Roman" w:hAnsi="Times New Roman" w:cs="Times New Roman"/>
          <w:color w:val="0070C0"/>
          <w:sz w:val="24"/>
          <w:szCs w:val="28"/>
        </w:rPr>
        <w:t xml:space="preserve">. </w:t>
      </w:r>
      <w:r w:rsidR="00862F22" w:rsidRPr="00DB7E5C">
        <w:rPr>
          <w:rFonts w:ascii="Times New Roman" w:hAnsi="Times New Roman" w:cs="Times New Roman"/>
          <w:sz w:val="24"/>
          <w:szCs w:val="28"/>
        </w:rPr>
        <w:t>BDST model parameters and breakthrough time error</w:t>
      </w:r>
      <w:r w:rsidRPr="00862F22">
        <w:rPr>
          <w:rFonts w:ascii="Times New Roman" w:hAnsi="Times New Roman" w:cs="Times New Roman" w:hint="eastAsia"/>
          <w:sz w:val="24"/>
          <w:szCs w:val="28"/>
        </w:rPr>
        <w:t>.</w:t>
      </w:r>
    </w:p>
    <w:tbl>
      <w:tblPr>
        <w:tblW w:w="5000" w:type="pct"/>
        <w:jc w:val="center"/>
        <w:tblBorders>
          <w:top w:val="single" w:sz="8" w:space="0" w:color="auto"/>
          <w:bottom w:val="single" w:sz="8" w:space="0" w:color="auto"/>
        </w:tblBorders>
        <w:tblLook w:val="04A0" w:firstRow="1" w:lastRow="0" w:firstColumn="1" w:lastColumn="0" w:noHBand="0" w:noVBand="1"/>
      </w:tblPr>
      <w:tblGrid>
        <w:gridCol w:w="2842"/>
        <w:gridCol w:w="1437"/>
        <w:gridCol w:w="1155"/>
        <w:gridCol w:w="1437"/>
        <w:gridCol w:w="1435"/>
      </w:tblGrid>
      <w:tr w:rsidR="000B357D" w:rsidRPr="006215CD" w14:paraId="32EA676F" w14:textId="77777777" w:rsidTr="001943BE">
        <w:trPr>
          <w:jc w:val="center"/>
        </w:trPr>
        <w:tc>
          <w:tcPr>
            <w:tcW w:w="1711" w:type="pct"/>
            <w:tcBorders>
              <w:top w:val="single" w:sz="8" w:space="0" w:color="auto"/>
              <w:left w:val="nil"/>
              <w:bottom w:val="single" w:sz="4" w:space="0" w:color="auto"/>
              <w:right w:val="nil"/>
            </w:tcBorders>
            <w:shd w:val="clear" w:color="auto" w:fill="auto"/>
            <w:vAlign w:val="center"/>
            <w:hideMark/>
          </w:tcPr>
          <w:p w14:paraId="085FE0DB" w14:textId="77777777" w:rsidR="000B357D" w:rsidRPr="006215CD" w:rsidRDefault="000B357D" w:rsidP="001943BE">
            <w:pPr>
              <w:spacing w:line="360" w:lineRule="auto"/>
              <w:jc w:val="center"/>
              <w:rPr>
                <w:rFonts w:ascii="Arial" w:hAnsi="Arial" w:cs="Arial"/>
                <w:sz w:val="20"/>
                <w:szCs w:val="20"/>
              </w:rPr>
            </w:pPr>
            <w:r w:rsidRPr="006215CD">
              <w:rPr>
                <w:rFonts w:ascii="Times New Roman" w:hAnsi="Times New Roman"/>
                <w:kern w:val="24"/>
                <w:sz w:val="20"/>
                <w:szCs w:val="20"/>
              </w:rPr>
              <w:t>B</w:t>
            </w:r>
            <w:r w:rsidRPr="006215CD">
              <w:rPr>
                <w:rFonts w:ascii="Times New Roman" w:hAnsi="Times New Roman" w:hint="eastAsia"/>
                <w:kern w:val="24"/>
                <w:sz w:val="20"/>
                <w:szCs w:val="20"/>
              </w:rPr>
              <w:t>ed</w:t>
            </w:r>
            <w:r w:rsidRPr="006215CD">
              <w:rPr>
                <w:rFonts w:ascii="Times New Roman" w:hAnsi="Times New Roman"/>
                <w:kern w:val="24"/>
                <w:sz w:val="20"/>
                <w:szCs w:val="20"/>
              </w:rPr>
              <w:t xml:space="preserve"> height (</w:t>
            </w:r>
            <w:r w:rsidRPr="006215CD">
              <w:rPr>
                <w:rFonts w:ascii="Times New Roman" w:hAnsi="Times New Roman" w:hint="eastAsia"/>
                <w:kern w:val="24"/>
                <w:sz w:val="20"/>
                <w:szCs w:val="20"/>
              </w:rPr>
              <w:t>cm</w:t>
            </w:r>
            <w:r w:rsidRPr="006215CD">
              <w:rPr>
                <w:rFonts w:ascii="Times New Roman" w:hAnsi="Times New Roman"/>
                <w:kern w:val="24"/>
                <w:sz w:val="20"/>
                <w:szCs w:val="20"/>
              </w:rPr>
              <w:t>)</w:t>
            </w:r>
          </w:p>
        </w:tc>
        <w:tc>
          <w:tcPr>
            <w:tcW w:w="865" w:type="pct"/>
            <w:tcBorders>
              <w:top w:val="single" w:sz="8" w:space="0" w:color="auto"/>
              <w:left w:val="nil"/>
              <w:bottom w:val="single" w:sz="4" w:space="0" w:color="auto"/>
              <w:right w:val="nil"/>
            </w:tcBorders>
            <w:shd w:val="clear" w:color="auto" w:fill="auto"/>
            <w:vAlign w:val="center"/>
            <w:hideMark/>
          </w:tcPr>
          <w:p w14:paraId="6141D9F1"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hAnsi="Times New Roman"/>
                <w:kern w:val="24"/>
                <w:sz w:val="20"/>
                <w:szCs w:val="20"/>
              </w:rPr>
              <w:t>1.2</w:t>
            </w:r>
          </w:p>
        </w:tc>
        <w:tc>
          <w:tcPr>
            <w:tcW w:w="695" w:type="pct"/>
            <w:tcBorders>
              <w:top w:val="single" w:sz="8" w:space="0" w:color="auto"/>
              <w:left w:val="nil"/>
              <w:bottom w:val="single" w:sz="4" w:space="0" w:color="auto"/>
              <w:right w:val="nil"/>
            </w:tcBorders>
            <w:shd w:val="clear" w:color="auto" w:fill="auto"/>
            <w:vAlign w:val="center"/>
            <w:hideMark/>
          </w:tcPr>
          <w:p w14:paraId="3652EF15"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hAnsi="Times New Roman"/>
                <w:kern w:val="24"/>
                <w:sz w:val="20"/>
                <w:szCs w:val="20"/>
              </w:rPr>
              <w:t>2.4</w:t>
            </w:r>
          </w:p>
        </w:tc>
        <w:tc>
          <w:tcPr>
            <w:tcW w:w="865" w:type="pct"/>
            <w:tcBorders>
              <w:top w:val="single" w:sz="8" w:space="0" w:color="auto"/>
              <w:left w:val="nil"/>
              <w:bottom w:val="single" w:sz="4" w:space="0" w:color="auto"/>
              <w:right w:val="nil"/>
            </w:tcBorders>
            <w:shd w:val="clear" w:color="auto" w:fill="auto"/>
            <w:vAlign w:val="center"/>
            <w:hideMark/>
          </w:tcPr>
          <w:p w14:paraId="26AACE20"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hAnsi="Times New Roman"/>
                <w:kern w:val="24"/>
                <w:sz w:val="20"/>
                <w:szCs w:val="20"/>
              </w:rPr>
              <w:t>3.6</w:t>
            </w:r>
          </w:p>
        </w:tc>
        <w:tc>
          <w:tcPr>
            <w:tcW w:w="864" w:type="pct"/>
            <w:tcBorders>
              <w:top w:val="single" w:sz="8" w:space="0" w:color="auto"/>
              <w:left w:val="nil"/>
              <w:bottom w:val="single" w:sz="4" w:space="0" w:color="auto"/>
              <w:right w:val="nil"/>
            </w:tcBorders>
            <w:shd w:val="clear" w:color="auto" w:fill="auto"/>
            <w:vAlign w:val="center"/>
            <w:hideMark/>
          </w:tcPr>
          <w:p w14:paraId="01B25EC5"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hAnsi="Times New Roman"/>
                <w:kern w:val="24"/>
                <w:sz w:val="20"/>
                <w:szCs w:val="20"/>
              </w:rPr>
              <w:t>4.8</w:t>
            </w:r>
          </w:p>
        </w:tc>
      </w:tr>
      <w:tr w:rsidR="000B357D" w:rsidRPr="006215CD" w14:paraId="029C97E8" w14:textId="77777777" w:rsidTr="001943BE">
        <w:trPr>
          <w:jc w:val="center"/>
        </w:trPr>
        <w:tc>
          <w:tcPr>
            <w:tcW w:w="1711" w:type="pct"/>
            <w:tcBorders>
              <w:top w:val="single" w:sz="4" w:space="0" w:color="auto"/>
              <w:left w:val="nil"/>
              <w:bottom w:val="nil"/>
              <w:right w:val="nil"/>
            </w:tcBorders>
            <w:shd w:val="clear" w:color="auto" w:fill="auto"/>
            <w:vAlign w:val="center"/>
            <w:hideMark/>
          </w:tcPr>
          <w:p w14:paraId="658EEC2F" w14:textId="77777777" w:rsidR="000B357D" w:rsidRPr="00BD178E" w:rsidRDefault="000B357D" w:rsidP="001943BE">
            <w:pPr>
              <w:spacing w:line="360" w:lineRule="auto"/>
              <w:jc w:val="center"/>
              <w:rPr>
                <w:rFonts w:ascii="Times New Roman" w:hAnsi="Times New Roman" w:cs="Times New Roman"/>
                <w:sz w:val="20"/>
                <w:szCs w:val="20"/>
              </w:rPr>
            </w:pPr>
            <w:r w:rsidRPr="00BD178E">
              <w:rPr>
                <w:rFonts w:ascii="Times New Roman" w:hAnsi="Times New Roman" w:cs="Times New Roman"/>
                <w:kern w:val="24"/>
                <w:sz w:val="20"/>
                <w:szCs w:val="20"/>
              </w:rPr>
              <w:t>t</w:t>
            </w:r>
            <w:r w:rsidRPr="00BD178E">
              <w:rPr>
                <w:rFonts w:ascii="Times New Roman" w:hAnsi="Times New Roman" w:cs="Times New Roman"/>
                <w:kern w:val="24"/>
                <w:sz w:val="20"/>
                <w:szCs w:val="20"/>
                <w:vertAlign w:val="subscript"/>
              </w:rPr>
              <w:t>0.1</w:t>
            </w:r>
            <w:r w:rsidRPr="00BD178E">
              <w:rPr>
                <w:rFonts w:ascii="Times New Roman" w:hAnsi="Times New Roman" w:cs="Times New Roman"/>
                <w:sz w:val="20"/>
                <w:szCs w:val="20"/>
                <w:vertAlign w:val="subscript"/>
              </w:rPr>
              <w:t>(</w:t>
            </w:r>
            <w:r w:rsidRPr="00BD178E">
              <w:rPr>
                <w:rFonts w:ascii="Times New Roman" w:hAnsi="Times New Roman" w:cs="Times New Roman"/>
                <w:kern w:val="24"/>
                <w:sz w:val="20"/>
                <w:szCs w:val="20"/>
                <w:vertAlign w:val="subscript"/>
              </w:rPr>
              <w:t>exp</w:t>
            </w:r>
            <w:r w:rsidRPr="00BD178E">
              <w:rPr>
                <w:rFonts w:ascii="Times New Roman" w:hAnsi="Times New Roman" w:cs="Times New Roman"/>
                <w:sz w:val="20"/>
                <w:szCs w:val="20"/>
                <w:vertAlign w:val="subscript"/>
              </w:rPr>
              <w:t>)</w:t>
            </w:r>
          </w:p>
        </w:tc>
        <w:tc>
          <w:tcPr>
            <w:tcW w:w="865" w:type="pct"/>
            <w:tcBorders>
              <w:top w:val="single" w:sz="4" w:space="0" w:color="auto"/>
              <w:left w:val="nil"/>
              <w:bottom w:val="nil"/>
              <w:right w:val="nil"/>
            </w:tcBorders>
            <w:shd w:val="clear" w:color="auto" w:fill="auto"/>
            <w:vAlign w:val="center"/>
            <w:hideMark/>
          </w:tcPr>
          <w:p w14:paraId="3707B645"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eastAsia="微软雅黑" w:hAnsi="Times New Roman"/>
                <w:kern w:val="24"/>
                <w:sz w:val="20"/>
                <w:szCs w:val="20"/>
              </w:rPr>
              <w:t>450</w:t>
            </w:r>
          </w:p>
        </w:tc>
        <w:tc>
          <w:tcPr>
            <w:tcW w:w="695" w:type="pct"/>
            <w:tcBorders>
              <w:top w:val="single" w:sz="4" w:space="0" w:color="auto"/>
              <w:left w:val="nil"/>
              <w:bottom w:val="nil"/>
              <w:right w:val="nil"/>
            </w:tcBorders>
            <w:shd w:val="clear" w:color="auto" w:fill="auto"/>
            <w:vAlign w:val="center"/>
            <w:hideMark/>
          </w:tcPr>
          <w:p w14:paraId="3DE83DD2"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hAnsi="Times New Roman"/>
                <w:kern w:val="24"/>
                <w:sz w:val="20"/>
                <w:szCs w:val="20"/>
              </w:rPr>
              <w:t>1070</w:t>
            </w:r>
          </w:p>
        </w:tc>
        <w:tc>
          <w:tcPr>
            <w:tcW w:w="865" w:type="pct"/>
            <w:tcBorders>
              <w:top w:val="single" w:sz="4" w:space="0" w:color="auto"/>
              <w:left w:val="nil"/>
              <w:bottom w:val="nil"/>
              <w:right w:val="nil"/>
            </w:tcBorders>
            <w:shd w:val="clear" w:color="auto" w:fill="auto"/>
            <w:vAlign w:val="center"/>
            <w:hideMark/>
          </w:tcPr>
          <w:p w14:paraId="11988971"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hAnsi="Times New Roman"/>
                <w:kern w:val="24"/>
                <w:sz w:val="20"/>
                <w:szCs w:val="20"/>
              </w:rPr>
              <w:t>1570</w:t>
            </w:r>
          </w:p>
        </w:tc>
        <w:tc>
          <w:tcPr>
            <w:tcW w:w="864" w:type="pct"/>
            <w:tcBorders>
              <w:top w:val="single" w:sz="4" w:space="0" w:color="auto"/>
              <w:left w:val="nil"/>
              <w:bottom w:val="nil"/>
              <w:right w:val="nil"/>
            </w:tcBorders>
            <w:shd w:val="clear" w:color="auto" w:fill="auto"/>
            <w:vAlign w:val="center"/>
            <w:hideMark/>
          </w:tcPr>
          <w:p w14:paraId="23DD79F6"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hAnsi="Times New Roman"/>
                <w:kern w:val="24"/>
                <w:sz w:val="20"/>
                <w:szCs w:val="20"/>
              </w:rPr>
              <w:t>2120</w:t>
            </w:r>
          </w:p>
        </w:tc>
      </w:tr>
      <w:tr w:rsidR="000B357D" w:rsidRPr="006215CD" w14:paraId="1620ADD1" w14:textId="77777777" w:rsidTr="001943BE">
        <w:trPr>
          <w:jc w:val="center"/>
        </w:trPr>
        <w:tc>
          <w:tcPr>
            <w:tcW w:w="1711" w:type="pct"/>
            <w:tcBorders>
              <w:top w:val="nil"/>
              <w:left w:val="nil"/>
              <w:bottom w:val="nil"/>
              <w:right w:val="nil"/>
            </w:tcBorders>
            <w:shd w:val="clear" w:color="auto" w:fill="auto"/>
            <w:vAlign w:val="center"/>
            <w:hideMark/>
          </w:tcPr>
          <w:p w14:paraId="4C7C41F9" w14:textId="77777777" w:rsidR="000B357D" w:rsidRPr="00BD178E" w:rsidRDefault="000B357D" w:rsidP="001943BE">
            <w:pPr>
              <w:spacing w:line="360" w:lineRule="auto"/>
              <w:jc w:val="center"/>
              <w:rPr>
                <w:rFonts w:ascii="Times New Roman" w:hAnsi="Times New Roman" w:cs="Times New Roman"/>
                <w:sz w:val="20"/>
                <w:szCs w:val="20"/>
              </w:rPr>
            </w:pPr>
            <w:r w:rsidRPr="00BD178E">
              <w:rPr>
                <w:rFonts w:ascii="Times New Roman" w:hAnsi="Times New Roman" w:cs="Times New Roman"/>
                <w:kern w:val="24"/>
                <w:sz w:val="20"/>
                <w:szCs w:val="20"/>
              </w:rPr>
              <w:t>t</w:t>
            </w:r>
            <w:r w:rsidRPr="00BD178E">
              <w:rPr>
                <w:rFonts w:ascii="Times New Roman" w:hAnsi="Times New Roman" w:cs="Times New Roman"/>
                <w:kern w:val="24"/>
                <w:sz w:val="20"/>
                <w:szCs w:val="20"/>
                <w:vertAlign w:val="subscript"/>
              </w:rPr>
              <w:t>0.1</w:t>
            </w:r>
            <w:r w:rsidRPr="00BD178E">
              <w:rPr>
                <w:rFonts w:ascii="Times New Roman" w:hAnsi="Times New Roman" w:cs="Times New Roman"/>
                <w:sz w:val="20"/>
                <w:szCs w:val="20"/>
                <w:vertAlign w:val="subscript"/>
              </w:rPr>
              <w:t>(</w:t>
            </w:r>
            <w:r w:rsidRPr="00BD178E">
              <w:rPr>
                <w:rFonts w:ascii="Times New Roman" w:hAnsi="Times New Roman" w:cs="Times New Roman"/>
                <w:kern w:val="24"/>
                <w:sz w:val="20"/>
                <w:szCs w:val="20"/>
                <w:vertAlign w:val="subscript"/>
              </w:rPr>
              <w:t>exp</w:t>
            </w:r>
            <w:r w:rsidRPr="00BD178E">
              <w:rPr>
                <w:rFonts w:ascii="Times New Roman" w:hAnsi="Times New Roman" w:cs="Times New Roman"/>
                <w:sz w:val="20"/>
                <w:szCs w:val="20"/>
                <w:vertAlign w:val="subscript"/>
              </w:rPr>
              <w:t>)</w:t>
            </w:r>
          </w:p>
        </w:tc>
        <w:tc>
          <w:tcPr>
            <w:tcW w:w="865" w:type="pct"/>
            <w:tcBorders>
              <w:top w:val="nil"/>
              <w:left w:val="nil"/>
              <w:bottom w:val="nil"/>
              <w:right w:val="nil"/>
            </w:tcBorders>
            <w:shd w:val="clear" w:color="auto" w:fill="auto"/>
            <w:vAlign w:val="center"/>
            <w:hideMark/>
          </w:tcPr>
          <w:p w14:paraId="55FBCB1E"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eastAsia="微软雅黑" w:hAnsi="Times New Roman"/>
                <w:kern w:val="24"/>
                <w:sz w:val="20"/>
                <w:szCs w:val="20"/>
              </w:rPr>
              <w:t>476</w:t>
            </w:r>
          </w:p>
        </w:tc>
        <w:tc>
          <w:tcPr>
            <w:tcW w:w="695" w:type="pct"/>
            <w:tcBorders>
              <w:top w:val="nil"/>
              <w:left w:val="nil"/>
              <w:bottom w:val="nil"/>
              <w:right w:val="nil"/>
            </w:tcBorders>
            <w:shd w:val="clear" w:color="auto" w:fill="auto"/>
            <w:vAlign w:val="center"/>
            <w:hideMark/>
          </w:tcPr>
          <w:p w14:paraId="37AC30B0"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hAnsi="Times New Roman"/>
                <w:kern w:val="24"/>
                <w:sz w:val="20"/>
                <w:szCs w:val="20"/>
              </w:rPr>
              <w:t>1027</w:t>
            </w:r>
          </w:p>
        </w:tc>
        <w:tc>
          <w:tcPr>
            <w:tcW w:w="865" w:type="pct"/>
            <w:tcBorders>
              <w:top w:val="nil"/>
              <w:left w:val="nil"/>
              <w:bottom w:val="nil"/>
              <w:right w:val="nil"/>
            </w:tcBorders>
            <w:shd w:val="clear" w:color="auto" w:fill="auto"/>
            <w:vAlign w:val="center"/>
            <w:hideMark/>
          </w:tcPr>
          <w:p w14:paraId="63D4B444"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hAnsi="Times New Roman"/>
                <w:kern w:val="24"/>
                <w:sz w:val="20"/>
                <w:szCs w:val="20"/>
              </w:rPr>
              <w:t>1578</w:t>
            </w:r>
          </w:p>
        </w:tc>
        <w:tc>
          <w:tcPr>
            <w:tcW w:w="864" w:type="pct"/>
            <w:tcBorders>
              <w:top w:val="nil"/>
              <w:left w:val="nil"/>
              <w:bottom w:val="nil"/>
              <w:right w:val="nil"/>
            </w:tcBorders>
            <w:shd w:val="clear" w:color="auto" w:fill="auto"/>
            <w:vAlign w:val="center"/>
            <w:hideMark/>
          </w:tcPr>
          <w:p w14:paraId="721476DB" w14:textId="77777777" w:rsidR="000B357D" w:rsidRPr="006215CD" w:rsidRDefault="000B357D" w:rsidP="001943BE">
            <w:pPr>
              <w:spacing w:line="360" w:lineRule="auto"/>
              <w:jc w:val="center"/>
              <w:rPr>
                <w:rFonts w:ascii="Times New Roman" w:hAnsi="Times New Roman"/>
                <w:sz w:val="20"/>
                <w:szCs w:val="20"/>
              </w:rPr>
            </w:pPr>
            <w:r w:rsidRPr="006215CD">
              <w:rPr>
                <w:rFonts w:ascii="Times New Roman" w:hAnsi="Times New Roman"/>
                <w:kern w:val="24"/>
                <w:sz w:val="20"/>
                <w:szCs w:val="20"/>
              </w:rPr>
              <w:t>2129</w:t>
            </w:r>
          </w:p>
        </w:tc>
      </w:tr>
      <w:tr w:rsidR="000B357D" w:rsidRPr="006215CD" w14:paraId="606C612D" w14:textId="77777777" w:rsidTr="001943BE">
        <w:trPr>
          <w:jc w:val="center"/>
        </w:trPr>
        <w:tc>
          <w:tcPr>
            <w:tcW w:w="1711" w:type="pct"/>
            <w:tcBorders>
              <w:top w:val="nil"/>
              <w:left w:val="nil"/>
              <w:bottom w:val="single" w:sz="8" w:space="0" w:color="auto"/>
              <w:right w:val="nil"/>
            </w:tcBorders>
            <w:shd w:val="clear" w:color="auto" w:fill="auto"/>
            <w:vAlign w:val="center"/>
            <w:hideMark/>
          </w:tcPr>
          <w:p w14:paraId="7EB8E0F2" w14:textId="77777777" w:rsidR="000B357D" w:rsidRPr="006215CD" w:rsidRDefault="000B357D" w:rsidP="001943BE">
            <w:pPr>
              <w:spacing w:line="360" w:lineRule="auto"/>
              <w:jc w:val="center"/>
              <w:rPr>
                <w:rFonts w:ascii="Times New Roman" w:hAnsi="Times New Roman"/>
                <w:kern w:val="24"/>
                <w:sz w:val="20"/>
                <w:szCs w:val="20"/>
              </w:rPr>
            </w:pPr>
            <w:r w:rsidRPr="006215CD">
              <w:rPr>
                <w:rFonts w:ascii="Times New Roman" w:hAnsi="Times New Roman"/>
                <w:sz w:val="20"/>
                <w:szCs w:val="20"/>
                <w:shd w:val="clear" w:color="auto" w:fill="FFFFFF"/>
              </w:rPr>
              <w:t>ε</w:t>
            </w:r>
          </w:p>
        </w:tc>
        <w:tc>
          <w:tcPr>
            <w:tcW w:w="865" w:type="pct"/>
            <w:tcBorders>
              <w:top w:val="nil"/>
              <w:left w:val="nil"/>
              <w:bottom w:val="single" w:sz="8" w:space="0" w:color="auto"/>
              <w:right w:val="nil"/>
            </w:tcBorders>
            <w:shd w:val="clear" w:color="auto" w:fill="auto"/>
            <w:vAlign w:val="center"/>
            <w:hideMark/>
          </w:tcPr>
          <w:p w14:paraId="159AA2B2" w14:textId="77777777" w:rsidR="000B357D" w:rsidRPr="006215CD" w:rsidRDefault="000B357D" w:rsidP="001943BE">
            <w:pPr>
              <w:spacing w:line="360" w:lineRule="auto"/>
              <w:jc w:val="center"/>
              <w:rPr>
                <w:rFonts w:ascii="Times New Roman" w:hAnsi="Times New Roman"/>
                <w:kern w:val="24"/>
                <w:sz w:val="20"/>
                <w:szCs w:val="20"/>
              </w:rPr>
            </w:pPr>
            <w:r w:rsidRPr="006215CD">
              <w:rPr>
                <w:rFonts w:ascii="Times New Roman" w:eastAsia="微软雅黑" w:hAnsi="Times New Roman"/>
                <w:kern w:val="24"/>
                <w:sz w:val="20"/>
                <w:szCs w:val="20"/>
              </w:rPr>
              <w:t>1.45</w:t>
            </w:r>
            <w:r>
              <w:rPr>
                <w:rFonts w:ascii="Times New Roman" w:hAnsi="Times New Roman" w:hint="eastAsia"/>
                <w:kern w:val="24"/>
                <w:sz w:val="20"/>
                <w:szCs w:val="20"/>
              </w:rPr>
              <w:t>%</w:t>
            </w:r>
          </w:p>
        </w:tc>
        <w:tc>
          <w:tcPr>
            <w:tcW w:w="695" w:type="pct"/>
            <w:tcBorders>
              <w:top w:val="nil"/>
              <w:left w:val="nil"/>
              <w:bottom w:val="single" w:sz="8" w:space="0" w:color="auto"/>
              <w:right w:val="nil"/>
            </w:tcBorders>
            <w:shd w:val="clear" w:color="auto" w:fill="auto"/>
            <w:vAlign w:val="center"/>
            <w:hideMark/>
          </w:tcPr>
          <w:p w14:paraId="68604706" w14:textId="77777777" w:rsidR="000B357D" w:rsidRPr="006215CD" w:rsidRDefault="000B357D" w:rsidP="001943BE">
            <w:pPr>
              <w:spacing w:line="360" w:lineRule="auto"/>
              <w:jc w:val="center"/>
              <w:rPr>
                <w:rFonts w:ascii="Times New Roman" w:hAnsi="Times New Roman"/>
                <w:kern w:val="24"/>
                <w:sz w:val="20"/>
                <w:szCs w:val="20"/>
              </w:rPr>
            </w:pPr>
            <w:r w:rsidRPr="006215CD">
              <w:rPr>
                <w:rFonts w:ascii="Times New Roman" w:hAnsi="Times New Roman"/>
                <w:kern w:val="24"/>
                <w:sz w:val="20"/>
                <w:szCs w:val="20"/>
              </w:rPr>
              <w:t>1.01</w:t>
            </w:r>
            <w:r>
              <w:rPr>
                <w:rFonts w:ascii="Times New Roman" w:hAnsi="Times New Roman"/>
                <w:kern w:val="24"/>
                <w:sz w:val="20"/>
                <w:szCs w:val="20"/>
              </w:rPr>
              <w:t>%</w:t>
            </w:r>
          </w:p>
        </w:tc>
        <w:tc>
          <w:tcPr>
            <w:tcW w:w="865" w:type="pct"/>
            <w:tcBorders>
              <w:top w:val="nil"/>
              <w:left w:val="nil"/>
              <w:bottom w:val="single" w:sz="8" w:space="0" w:color="auto"/>
              <w:right w:val="nil"/>
            </w:tcBorders>
            <w:shd w:val="clear" w:color="auto" w:fill="auto"/>
            <w:vAlign w:val="center"/>
            <w:hideMark/>
          </w:tcPr>
          <w:p w14:paraId="5091B281" w14:textId="77777777" w:rsidR="000B357D" w:rsidRPr="006215CD" w:rsidRDefault="000B357D" w:rsidP="001943BE">
            <w:pPr>
              <w:spacing w:line="360" w:lineRule="auto"/>
              <w:jc w:val="center"/>
              <w:rPr>
                <w:rFonts w:ascii="Times New Roman" w:hAnsi="Times New Roman"/>
                <w:kern w:val="24"/>
                <w:sz w:val="20"/>
                <w:szCs w:val="20"/>
              </w:rPr>
            </w:pPr>
            <w:r w:rsidRPr="006215CD">
              <w:rPr>
                <w:rFonts w:ascii="Times New Roman" w:hAnsi="Times New Roman"/>
                <w:kern w:val="24"/>
                <w:sz w:val="20"/>
                <w:szCs w:val="20"/>
              </w:rPr>
              <w:t>0.13</w:t>
            </w:r>
            <w:r>
              <w:rPr>
                <w:rFonts w:ascii="Times New Roman" w:hAnsi="Times New Roman" w:hint="eastAsia"/>
                <w:kern w:val="24"/>
                <w:sz w:val="20"/>
                <w:szCs w:val="20"/>
              </w:rPr>
              <w:t>%</w:t>
            </w:r>
          </w:p>
        </w:tc>
        <w:tc>
          <w:tcPr>
            <w:tcW w:w="864" w:type="pct"/>
            <w:tcBorders>
              <w:top w:val="nil"/>
              <w:left w:val="nil"/>
              <w:bottom w:val="single" w:sz="8" w:space="0" w:color="auto"/>
              <w:right w:val="nil"/>
            </w:tcBorders>
            <w:shd w:val="clear" w:color="auto" w:fill="auto"/>
            <w:vAlign w:val="center"/>
            <w:hideMark/>
          </w:tcPr>
          <w:p w14:paraId="0079EC56" w14:textId="77777777" w:rsidR="000B357D" w:rsidRPr="006215CD" w:rsidRDefault="000B357D" w:rsidP="001943BE">
            <w:pPr>
              <w:spacing w:line="360" w:lineRule="auto"/>
              <w:jc w:val="center"/>
              <w:rPr>
                <w:rFonts w:ascii="Times New Roman" w:hAnsi="Times New Roman"/>
                <w:kern w:val="24"/>
                <w:sz w:val="20"/>
                <w:szCs w:val="20"/>
              </w:rPr>
            </w:pPr>
            <w:r w:rsidRPr="006215CD">
              <w:rPr>
                <w:rFonts w:ascii="Times New Roman" w:hAnsi="Times New Roman"/>
                <w:kern w:val="24"/>
                <w:sz w:val="20"/>
                <w:szCs w:val="20"/>
              </w:rPr>
              <w:t>0.14</w:t>
            </w:r>
            <w:r>
              <w:rPr>
                <w:rFonts w:ascii="Times New Roman" w:hAnsi="Times New Roman" w:hint="eastAsia"/>
                <w:kern w:val="24"/>
                <w:sz w:val="20"/>
                <w:szCs w:val="20"/>
              </w:rPr>
              <w:t>%</w:t>
            </w:r>
          </w:p>
        </w:tc>
      </w:tr>
    </w:tbl>
    <w:p w14:paraId="38D8F58F" w14:textId="77777777" w:rsidR="000B357D" w:rsidRDefault="000B357D" w:rsidP="0086445C">
      <w:pPr>
        <w:spacing w:line="360" w:lineRule="auto"/>
        <w:jc w:val="left"/>
        <w:rPr>
          <w:rFonts w:ascii="Times New Roman" w:hAnsi="Times New Roman" w:cs="Times New Roman"/>
          <w:sz w:val="20"/>
          <w:szCs w:val="20"/>
        </w:rPr>
      </w:pPr>
    </w:p>
    <w:p w14:paraId="765137B4" w14:textId="77777777" w:rsidR="000B357D" w:rsidRDefault="000B357D" w:rsidP="0086445C">
      <w:pPr>
        <w:spacing w:line="360" w:lineRule="auto"/>
        <w:jc w:val="left"/>
        <w:rPr>
          <w:rFonts w:ascii="Times New Roman" w:hAnsi="Times New Roman" w:cs="Times New Roman"/>
          <w:sz w:val="20"/>
          <w:szCs w:val="20"/>
        </w:rPr>
      </w:pPr>
    </w:p>
    <w:p w14:paraId="24D2DC8B" w14:textId="3E9049DD" w:rsidR="000B357D" w:rsidRPr="002E572C" w:rsidRDefault="000B357D" w:rsidP="0086445C">
      <w:pPr>
        <w:spacing w:line="360" w:lineRule="auto"/>
        <w:jc w:val="left"/>
        <w:rPr>
          <w:rFonts w:ascii="Times New Roman" w:hAnsi="Times New Roman" w:cs="Times New Roman"/>
          <w:sz w:val="24"/>
          <w:szCs w:val="28"/>
        </w:rPr>
      </w:pPr>
      <w:r w:rsidRPr="000B357D">
        <w:rPr>
          <w:rFonts w:ascii="Times New Roman" w:hAnsi="Times New Roman" w:cs="Times New Roman"/>
          <w:color w:val="0070C0"/>
          <w:sz w:val="24"/>
          <w:szCs w:val="28"/>
        </w:rPr>
        <w:lastRenderedPageBreak/>
        <w:t>Table S7.</w:t>
      </w:r>
      <w:r w:rsidRPr="002E572C">
        <w:rPr>
          <w:rFonts w:ascii="Times New Roman" w:hAnsi="Times New Roman" w:cs="Times New Roman"/>
          <w:color w:val="0070C0"/>
          <w:sz w:val="24"/>
          <w:szCs w:val="28"/>
        </w:rPr>
        <w:t xml:space="preserve"> </w:t>
      </w:r>
      <w:r w:rsidR="00862F22" w:rsidRPr="00DB7E5C">
        <w:rPr>
          <w:rFonts w:ascii="Times New Roman" w:hAnsi="Times New Roman" w:cs="Times New Roman"/>
          <w:sz w:val="24"/>
          <w:szCs w:val="28"/>
        </w:rPr>
        <w:t>Predicted breakthrough time of BDST model after changing concentration</w:t>
      </w:r>
      <w:r w:rsidRPr="002E572C">
        <w:rPr>
          <w:rFonts w:ascii="Times New Roman" w:hAnsi="Times New Roman" w:cs="Times New Roman"/>
          <w:sz w:val="24"/>
          <w:szCs w:val="28"/>
        </w:rPr>
        <w:t>.</w:t>
      </w:r>
    </w:p>
    <w:tbl>
      <w:tblPr>
        <w:tblW w:w="5000" w:type="pct"/>
        <w:jc w:val="center"/>
        <w:tblBorders>
          <w:top w:val="single" w:sz="8" w:space="0" w:color="auto"/>
          <w:bottom w:val="single" w:sz="8" w:space="0" w:color="auto"/>
        </w:tblBorders>
        <w:tblLook w:val="04A0" w:firstRow="1" w:lastRow="0" w:firstColumn="1" w:lastColumn="0" w:noHBand="0" w:noVBand="1"/>
      </w:tblPr>
      <w:tblGrid>
        <w:gridCol w:w="1088"/>
        <w:gridCol w:w="1048"/>
        <w:gridCol w:w="877"/>
        <w:gridCol w:w="875"/>
        <w:gridCol w:w="1088"/>
        <w:gridCol w:w="1048"/>
        <w:gridCol w:w="753"/>
        <w:gridCol w:w="753"/>
        <w:gridCol w:w="776"/>
      </w:tblGrid>
      <w:tr w:rsidR="000B357D" w:rsidRPr="002055C0" w14:paraId="29854CCC" w14:textId="77777777" w:rsidTr="001943BE">
        <w:trPr>
          <w:jc w:val="center"/>
        </w:trPr>
        <w:tc>
          <w:tcPr>
            <w:tcW w:w="655" w:type="pct"/>
            <w:tcBorders>
              <w:top w:val="single" w:sz="8" w:space="0" w:color="auto"/>
              <w:left w:val="nil"/>
              <w:bottom w:val="single" w:sz="4" w:space="0" w:color="auto"/>
              <w:right w:val="nil"/>
            </w:tcBorders>
            <w:shd w:val="clear" w:color="auto" w:fill="auto"/>
            <w:vAlign w:val="center"/>
            <w:hideMark/>
          </w:tcPr>
          <w:p w14:paraId="4863868E" w14:textId="77777777" w:rsidR="000B357D" w:rsidRPr="002055C0" w:rsidRDefault="000B357D" w:rsidP="001943BE">
            <w:pPr>
              <w:pStyle w:val="NormalWeb"/>
              <w:spacing w:before="0" w:beforeAutospacing="0" w:after="0" w:afterAutospacing="0"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a</w:t>
            </w:r>
            <w:r w:rsidRPr="002055C0">
              <w:rPr>
                <w:rFonts w:ascii="Times New Roman" w:hAnsi="Times New Roman" w:cs="Times New Roman"/>
                <w:kern w:val="24"/>
                <w:sz w:val="20"/>
                <w:szCs w:val="20"/>
                <w:vertAlign w:val="subscript"/>
              </w:rPr>
              <w:t>1</w:t>
            </w:r>
          </w:p>
          <w:p w14:paraId="2D2DC90F" w14:textId="77777777" w:rsidR="000B357D" w:rsidRPr="002055C0" w:rsidRDefault="000B357D" w:rsidP="001943BE">
            <w:pPr>
              <w:spacing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(min/cm)</w:t>
            </w:r>
          </w:p>
        </w:tc>
        <w:tc>
          <w:tcPr>
            <w:tcW w:w="631" w:type="pct"/>
            <w:tcBorders>
              <w:top w:val="single" w:sz="8" w:space="0" w:color="auto"/>
              <w:left w:val="nil"/>
              <w:bottom w:val="single" w:sz="4" w:space="0" w:color="auto"/>
              <w:right w:val="nil"/>
            </w:tcBorders>
            <w:shd w:val="clear" w:color="auto" w:fill="auto"/>
            <w:vAlign w:val="center"/>
            <w:hideMark/>
          </w:tcPr>
          <w:p w14:paraId="50870543" w14:textId="77777777" w:rsidR="000B357D" w:rsidRPr="002055C0" w:rsidRDefault="000B357D" w:rsidP="001943BE">
            <w:pPr>
              <w:pStyle w:val="NormalWeb"/>
              <w:spacing w:before="0" w:beforeAutospacing="0" w:after="0" w:afterAutospacing="0"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b</w:t>
            </w:r>
            <w:r w:rsidRPr="002055C0">
              <w:rPr>
                <w:rFonts w:ascii="Times New Roman" w:hAnsi="Times New Roman" w:cs="Times New Roman"/>
                <w:kern w:val="24"/>
                <w:sz w:val="20"/>
                <w:szCs w:val="20"/>
                <w:vertAlign w:val="subscript"/>
              </w:rPr>
              <w:t>1</w:t>
            </w:r>
          </w:p>
          <w:p w14:paraId="66E1B9BF" w14:textId="77777777" w:rsidR="000B357D" w:rsidRPr="002055C0" w:rsidRDefault="000B357D" w:rsidP="001943BE">
            <w:pPr>
              <w:spacing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(ml/min)</w:t>
            </w:r>
          </w:p>
        </w:tc>
        <w:tc>
          <w:tcPr>
            <w:tcW w:w="528" w:type="pct"/>
            <w:tcBorders>
              <w:top w:val="single" w:sz="8" w:space="0" w:color="auto"/>
              <w:left w:val="nil"/>
              <w:bottom w:val="single" w:sz="4" w:space="0" w:color="auto"/>
              <w:right w:val="nil"/>
            </w:tcBorders>
            <w:shd w:val="clear" w:color="auto" w:fill="auto"/>
            <w:vAlign w:val="center"/>
            <w:hideMark/>
          </w:tcPr>
          <w:p w14:paraId="7C9FCF7E" w14:textId="77777777" w:rsidR="000B357D" w:rsidRPr="002055C0" w:rsidRDefault="000B357D" w:rsidP="001943BE">
            <w:pPr>
              <w:pStyle w:val="NormalWeb"/>
              <w:spacing w:before="0" w:beforeAutospacing="0" w:after="0" w:afterAutospacing="0"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C</w:t>
            </w:r>
            <w:r w:rsidRPr="002055C0">
              <w:rPr>
                <w:rFonts w:ascii="Times New Roman" w:hAnsi="Times New Roman" w:cs="Times New Roman"/>
                <w:kern w:val="24"/>
                <w:sz w:val="20"/>
                <w:szCs w:val="20"/>
                <w:vertAlign w:val="subscript"/>
              </w:rPr>
              <w:t>0</w:t>
            </w:r>
          </w:p>
          <w:p w14:paraId="19E7FF53" w14:textId="77777777" w:rsidR="000B357D" w:rsidRPr="002055C0" w:rsidRDefault="000B357D" w:rsidP="001943BE">
            <w:pPr>
              <w:spacing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(mg/L)</w:t>
            </w:r>
          </w:p>
        </w:tc>
        <w:tc>
          <w:tcPr>
            <w:tcW w:w="527" w:type="pct"/>
            <w:tcBorders>
              <w:top w:val="single" w:sz="8" w:space="0" w:color="auto"/>
              <w:left w:val="nil"/>
              <w:bottom w:val="single" w:sz="4" w:space="0" w:color="auto"/>
              <w:right w:val="nil"/>
            </w:tcBorders>
            <w:shd w:val="clear" w:color="auto" w:fill="auto"/>
            <w:vAlign w:val="center"/>
            <w:hideMark/>
          </w:tcPr>
          <w:p w14:paraId="743AD204" w14:textId="77777777" w:rsidR="000B357D" w:rsidRPr="002055C0" w:rsidRDefault="000B357D" w:rsidP="001943BE">
            <w:pPr>
              <w:pStyle w:val="NormalWeb"/>
              <w:spacing w:before="0" w:beforeAutospacing="0" w:after="0" w:afterAutospacing="0"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C</w:t>
            </w:r>
            <w:r w:rsidRPr="002055C0">
              <w:rPr>
                <w:rFonts w:ascii="Times New Roman" w:hAnsi="Times New Roman" w:cs="Times New Roman"/>
                <w:kern w:val="24"/>
                <w:sz w:val="20"/>
                <w:szCs w:val="20"/>
                <w:vertAlign w:val="subscript"/>
              </w:rPr>
              <w:t>1</w:t>
            </w:r>
          </w:p>
          <w:p w14:paraId="0F97CC82" w14:textId="77777777" w:rsidR="000B357D" w:rsidRPr="002055C0" w:rsidRDefault="000B357D" w:rsidP="001943BE">
            <w:pPr>
              <w:spacing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(mg/L)</w:t>
            </w:r>
          </w:p>
        </w:tc>
        <w:tc>
          <w:tcPr>
            <w:tcW w:w="655" w:type="pct"/>
            <w:tcBorders>
              <w:top w:val="single" w:sz="8" w:space="0" w:color="auto"/>
              <w:left w:val="nil"/>
              <w:bottom w:val="single" w:sz="4" w:space="0" w:color="auto"/>
              <w:right w:val="nil"/>
            </w:tcBorders>
            <w:shd w:val="clear" w:color="auto" w:fill="auto"/>
            <w:vAlign w:val="center"/>
            <w:hideMark/>
          </w:tcPr>
          <w:p w14:paraId="4D8D3DD0" w14:textId="77777777" w:rsidR="000B357D" w:rsidRPr="002055C0" w:rsidRDefault="000B357D" w:rsidP="001943BE">
            <w:pPr>
              <w:pStyle w:val="NormalWeb"/>
              <w:spacing w:before="0" w:beforeAutospacing="0" w:after="0" w:afterAutospacing="0"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a</w:t>
            </w:r>
            <w:r w:rsidRPr="002055C0">
              <w:rPr>
                <w:rFonts w:ascii="Times New Roman" w:hAnsi="Times New Roman" w:cs="Times New Roman"/>
                <w:kern w:val="24"/>
                <w:sz w:val="20"/>
                <w:szCs w:val="20"/>
                <w:vertAlign w:val="subscript"/>
              </w:rPr>
              <w:t>2</w:t>
            </w:r>
          </w:p>
          <w:p w14:paraId="3E89434F" w14:textId="77777777" w:rsidR="000B357D" w:rsidRPr="002055C0" w:rsidRDefault="000B357D" w:rsidP="001943BE">
            <w:pPr>
              <w:spacing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(min/cm)</w:t>
            </w:r>
          </w:p>
        </w:tc>
        <w:tc>
          <w:tcPr>
            <w:tcW w:w="631" w:type="pct"/>
            <w:tcBorders>
              <w:top w:val="single" w:sz="8" w:space="0" w:color="auto"/>
              <w:left w:val="nil"/>
              <w:bottom w:val="single" w:sz="4" w:space="0" w:color="auto"/>
              <w:right w:val="nil"/>
            </w:tcBorders>
            <w:vAlign w:val="center"/>
          </w:tcPr>
          <w:p w14:paraId="32E7F302" w14:textId="77777777" w:rsidR="000B357D" w:rsidRPr="002055C0" w:rsidRDefault="000B357D" w:rsidP="001943BE">
            <w:pPr>
              <w:pStyle w:val="NormalWeb"/>
              <w:spacing w:before="0" w:beforeAutospacing="0" w:after="0" w:afterAutospacing="0" w:line="360" w:lineRule="auto"/>
              <w:jc w:val="center"/>
              <w:rPr>
                <w:rFonts w:ascii="Times New Roman" w:hAnsi="Times New Roman" w:cs="Times New Roman"/>
                <w:sz w:val="20"/>
                <w:szCs w:val="20"/>
              </w:rPr>
            </w:pPr>
            <w:r w:rsidRPr="002055C0">
              <w:rPr>
                <w:rFonts w:ascii="Times New Roman" w:hAnsi="Times New Roman" w:cs="Times New Roman"/>
                <w:sz w:val="20"/>
                <w:szCs w:val="20"/>
              </w:rPr>
              <w:t>b</w:t>
            </w:r>
            <w:r w:rsidRPr="002055C0">
              <w:rPr>
                <w:rFonts w:ascii="Times New Roman" w:hAnsi="Times New Roman" w:cs="Times New Roman"/>
                <w:sz w:val="20"/>
                <w:szCs w:val="20"/>
                <w:vertAlign w:val="subscript"/>
              </w:rPr>
              <w:t>2</w:t>
            </w:r>
          </w:p>
          <w:p w14:paraId="07626E3E"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(ml/min)</w:t>
            </w:r>
          </w:p>
        </w:tc>
        <w:tc>
          <w:tcPr>
            <w:tcW w:w="453" w:type="pct"/>
            <w:tcBorders>
              <w:top w:val="single" w:sz="8" w:space="0" w:color="auto"/>
              <w:left w:val="nil"/>
              <w:bottom w:val="single" w:sz="4" w:space="0" w:color="auto"/>
              <w:right w:val="nil"/>
            </w:tcBorders>
            <w:vAlign w:val="center"/>
          </w:tcPr>
          <w:p w14:paraId="662C042F" w14:textId="77777777" w:rsidR="000B357D" w:rsidRPr="002055C0" w:rsidRDefault="000B357D" w:rsidP="001943BE">
            <w:pPr>
              <w:pStyle w:val="a"/>
              <w:ind w:firstLineChars="0" w:firstLine="0"/>
              <w:jc w:val="center"/>
              <w:rPr>
                <w:kern w:val="24"/>
                <w:sz w:val="20"/>
                <w:szCs w:val="20"/>
                <w:vertAlign w:val="subscript"/>
              </w:rPr>
            </w:pPr>
            <w:r>
              <w:rPr>
                <w:rFonts w:hint="eastAsia"/>
                <w:kern w:val="24"/>
                <w:sz w:val="20"/>
                <w:szCs w:val="20"/>
              </w:rPr>
              <w:t>t</w:t>
            </w:r>
            <w:r>
              <w:rPr>
                <w:rFonts w:hint="eastAsia"/>
                <w:kern w:val="24"/>
                <w:sz w:val="20"/>
                <w:szCs w:val="20"/>
                <w:vertAlign w:val="subscript"/>
              </w:rPr>
              <w:t>0.1</w:t>
            </w:r>
            <w:r w:rsidRPr="002055C0">
              <w:rPr>
                <w:kern w:val="24"/>
                <w:sz w:val="20"/>
                <w:szCs w:val="20"/>
                <w:vertAlign w:val="subscript"/>
              </w:rPr>
              <w:t>(exp)</w:t>
            </w:r>
          </w:p>
          <w:p w14:paraId="41A959BD" w14:textId="77777777" w:rsidR="000B357D" w:rsidRPr="002055C0" w:rsidRDefault="000B357D" w:rsidP="001943BE">
            <w:pPr>
              <w:pStyle w:val="a"/>
              <w:ind w:firstLineChars="0" w:firstLine="0"/>
              <w:jc w:val="center"/>
              <w:rPr>
                <w:kern w:val="24"/>
                <w:sz w:val="20"/>
                <w:szCs w:val="20"/>
                <w:vertAlign w:val="subscript"/>
              </w:rPr>
            </w:pPr>
            <w:r w:rsidRPr="002055C0">
              <w:rPr>
                <w:kern w:val="24"/>
                <w:sz w:val="20"/>
                <w:szCs w:val="20"/>
              </w:rPr>
              <w:t>(min)</w:t>
            </w:r>
          </w:p>
        </w:tc>
        <w:tc>
          <w:tcPr>
            <w:tcW w:w="453" w:type="pct"/>
            <w:tcBorders>
              <w:top w:val="single" w:sz="8" w:space="0" w:color="auto"/>
              <w:left w:val="nil"/>
              <w:bottom w:val="single" w:sz="4" w:space="0" w:color="auto"/>
              <w:right w:val="nil"/>
            </w:tcBorders>
            <w:vAlign w:val="center"/>
          </w:tcPr>
          <w:p w14:paraId="18E47943" w14:textId="77777777" w:rsidR="000B357D" w:rsidRPr="002055C0" w:rsidRDefault="000B357D" w:rsidP="001943BE">
            <w:pPr>
              <w:pStyle w:val="a"/>
              <w:ind w:firstLineChars="0" w:firstLine="0"/>
              <w:jc w:val="center"/>
              <w:rPr>
                <w:kern w:val="24"/>
                <w:sz w:val="20"/>
                <w:szCs w:val="20"/>
                <w:vertAlign w:val="subscript"/>
              </w:rPr>
            </w:pPr>
            <w:r>
              <w:rPr>
                <w:rFonts w:hint="eastAsia"/>
                <w:kern w:val="24"/>
                <w:sz w:val="20"/>
                <w:szCs w:val="20"/>
              </w:rPr>
              <w:t>t</w:t>
            </w:r>
            <w:r>
              <w:rPr>
                <w:rFonts w:hint="eastAsia"/>
                <w:kern w:val="24"/>
                <w:sz w:val="20"/>
                <w:szCs w:val="20"/>
                <w:vertAlign w:val="subscript"/>
              </w:rPr>
              <w:t>0.1</w:t>
            </w:r>
            <w:r w:rsidRPr="002055C0">
              <w:rPr>
                <w:kern w:val="24"/>
                <w:sz w:val="20"/>
                <w:szCs w:val="20"/>
                <w:vertAlign w:val="subscript"/>
              </w:rPr>
              <w:t>(</w:t>
            </w:r>
            <w:proofErr w:type="spellStart"/>
            <w:r>
              <w:rPr>
                <w:kern w:val="24"/>
                <w:sz w:val="20"/>
                <w:szCs w:val="20"/>
                <w:vertAlign w:val="subscript"/>
              </w:rPr>
              <w:t>theo</w:t>
            </w:r>
            <w:proofErr w:type="spellEnd"/>
            <w:r w:rsidRPr="002055C0">
              <w:rPr>
                <w:kern w:val="24"/>
                <w:sz w:val="20"/>
                <w:szCs w:val="20"/>
                <w:vertAlign w:val="subscript"/>
              </w:rPr>
              <w:t>)</w:t>
            </w:r>
          </w:p>
          <w:p w14:paraId="100CAB67"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(min)</w:t>
            </w:r>
          </w:p>
        </w:tc>
        <w:tc>
          <w:tcPr>
            <w:tcW w:w="467" w:type="pct"/>
            <w:tcBorders>
              <w:top w:val="single" w:sz="8" w:space="0" w:color="auto"/>
              <w:left w:val="nil"/>
              <w:bottom w:val="single" w:sz="4" w:space="0" w:color="auto"/>
              <w:right w:val="nil"/>
            </w:tcBorders>
            <w:vAlign w:val="center"/>
          </w:tcPr>
          <w:p w14:paraId="51183A66"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sz w:val="20"/>
                <w:szCs w:val="20"/>
                <w:shd w:val="clear" w:color="auto" w:fill="FFFFFF"/>
              </w:rPr>
              <w:t>ε</w:t>
            </w:r>
          </w:p>
        </w:tc>
      </w:tr>
      <w:tr w:rsidR="000B357D" w:rsidRPr="002055C0" w14:paraId="496F44B9" w14:textId="77777777" w:rsidTr="001943BE">
        <w:trPr>
          <w:jc w:val="center"/>
        </w:trPr>
        <w:tc>
          <w:tcPr>
            <w:tcW w:w="655" w:type="pct"/>
            <w:vMerge w:val="restart"/>
            <w:tcBorders>
              <w:top w:val="single" w:sz="4" w:space="0" w:color="auto"/>
              <w:left w:val="nil"/>
              <w:right w:val="nil"/>
            </w:tcBorders>
            <w:shd w:val="clear" w:color="auto" w:fill="auto"/>
            <w:vAlign w:val="center"/>
            <w:hideMark/>
          </w:tcPr>
          <w:p w14:paraId="79DFFD9B" w14:textId="77777777" w:rsidR="000B357D" w:rsidRPr="00EB2B32" w:rsidRDefault="000B357D" w:rsidP="001943BE">
            <w:pPr>
              <w:pStyle w:val="a"/>
              <w:ind w:firstLineChars="0" w:firstLine="0"/>
              <w:jc w:val="center"/>
              <w:rPr>
                <w:kern w:val="24"/>
                <w:sz w:val="20"/>
                <w:szCs w:val="20"/>
              </w:rPr>
            </w:pPr>
            <w:r w:rsidRPr="002055C0">
              <w:rPr>
                <w:kern w:val="24"/>
                <w:sz w:val="20"/>
                <w:szCs w:val="20"/>
              </w:rPr>
              <w:t>551</w:t>
            </w:r>
          </w:p>
        </w:tc>
        <w:tc>
          <w:tcPr>
            <w:tcW w:w="631" w:type="pct"/>
            <w:vMerge w:val="restart"/>
            <w:tcBorders>
              <w:top w:val="single" w:sz="4" w:space="0" w:color="auto"/>
              <w:left w:val="nil"/>
              <w:right w:val="nil"/>
            </w:tcBorders>
            <w:shd w:val="clear" w:color="auto" w:fill="auto"/>
            <w:vAlign w:val="center"/>
            <w:hideMark/>
          </w:tcPr>
          <w:p w14:paraId="211118CC" w14:textId="77777777" w:rsidR="000B357D" w:rsidRPr="002055C0" w:rsidRDefault="000B357D" w:rsidP="001943BE">
            <w:pPr>
              <w:pStyle w:val="a"/>
              <w:ind w:firstLineChars="0" w:firstLine="0"/>
              <w:jc w:val="center"/>
              <w:rPr>
                <w:sz w:val="20"/>
                <w:szCs w:val="20"/>
              </w:rPr>
            </w:pPr>
            <w:r w:rsidRPr="002055C0">
              <w:rPr>
                <w:rFonts w:eastAsia="微软雅黑"/>
                <w:kern w:val="24"/>
                <w:sz w:val="20"/>
                <w:szCs w:val="20"/>
              </w:rPr>
              <w:t>75</w:t>
            </w:r>
          </w:p>
        </w:tc>
        <w:tc>
          <w:tcPr>
            <w:tcW w:w="528" w:type="pct"/>
            <w:vMerge w:val="restart"/>
            <w:tcBorders>
              <w:top w:val="single" w:sz="4" w:space="0" w:color="auto"/>
              <w:left w:val="nil"/>
              <w:right w:val="nil"/>
            </w:tcBorders>
            <w:shd w:val="clear" w:color="auto" w:fill="auto"/>
            <w:vAlign w:val="center"/>
            <w:hideMark/>
          </w:tcPr>
          <w:p w14:paraId="27F11CC2" w14:textId="77777777" w:rsidR="000B357D" w:rsidRPr="002055C0" w:rsidRDefault="000B357D" w:rsidP="001943BE">
            <w:pPr>
              <w:spacing w:line="360" w:lineRule="auto"/>
              <w:jc w:val="center"/>
              <w:rPr>
                <w:rFonts w:ascii="Times New Roman" w:hAnsi="Times New Roman" w:cs="Times New Roman"/>
                <w:sz w:val="20"/>
                <w:szCs w:val="20"/>
              </w:rPr>
            </w:pPr>
            <w:r>
              <w:rPr>
                <w:rFonts w:ascii="Times New Roman" w:hAnsi="Times New Roman" w:cs="Times New Roman" w:hint="eastAsia"/>
                <w:kern w:val="24"/>
                <w:sz w:val="20"/>
                <w:szCs w:val="20"/>
              </w:rPr>
              <w:t>30.16</w:t>
            </w:r>
          </w:p>
        </w:tc>
        <w:tc>
          <w:tcPr>
            <w:tcW w:w="527" w:type="pct"/>
            <w:tcBorders>
              <w:top w:val="single" w:sz="4" w:space="0" w:color="auto"/>
              <w:left w:val="nil"/>
              <w:bottom w:val="nil"/>
              <w:right w:val="nil"/>
            </w:tcBorders>
            <w:shd w:val="clear" w:color="auto" w:fill="auto"/>
            <w:vAlign w:val="center"/>
            <w:hideMark/>
          </w:tcPr>
          <w:p w14:paraId="67E8FF5D" w14:textId="77777777" w:rsidR="000B357D" w:rsidRPr="002055C0" w:rsidRDefault="000B357D" w:rsidP="001943BE">
            <w:pPr>
              <w:spacing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10.06</w:t>
            </w:r>
          </w:p>
        </w:tc>
        <w:tc>
          <w:tcPr>
            <w:tcW w:w="655" w:type="pct"/>
            <w:tcBorders>
              <w:top w:val="single" w:sz="4" w:space="0" w:color="auto"/>
              <w:left w:val="nil"/>
              <w:bottom w:val="nil"/>
              <w:right w:val="nil"/>
            </w:tcBorders>
            <w:shd w:val="clear" w:color="auto" w:fill="auto"/>
            <w:vAlign w:val="center"/>
            <w:hideMark/>
          </w:tcPr>
          <w:p w14:paraId="70997829" w14:textId="77777777" w:rsidR="000B357D" w:rsidRPr="002055C0" w:rsidRDefault="000B357D" w:rsidP="001943BE">
            <w:pPr>
              <w:spacing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1660</w:t>
            </w:r>
          </w:p>
        </w:tc>
        <w:tc>
          <w:tcPr>
            <w:tcW w:w="631" w:type="pct"/>
            <w:tcBorders>
              <w:top w:val="single" w:sz="4" w:space="0" w:color="auto"/>
              <w:left w:val="nil"/>
              <w:bottom w:val="nil"/>
              <w:right w:val="nil"/>
            </w:tcBorders>
            <w:vAlign w:val="center"/>
          </w:tcPr>
          <w:p w14:paraId="4AA3B3E1"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226</w:t>
            </w:r>
          </w:p>
        </w:tc>
        <w:tc>
          <w:tcPr>
            <w:tcW w:w="453" w:type="pct"/>
            <w:tcBorders>
              <w:top w:val="single" w:sz="4" w:space="0" w:color="auto"/>
              <w:left w:val="nil"/>
              <w:bottom w:val="nil"/>
              <w:right w:val="nil"/>
            </w:tcBorders>
            <w:vAlign w:val="center"/>
          </w:tcPr>
          <w:p w14:paraId="0538A9AA"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2960</w:t>
            </w:r>
          </w:p>
        </w:tc>
        <w:tc>
          <w:tcPr>
            <w:tcW w:w="453" w:type="pct"/>
            <w:tcBorders>
              <w:top w:val="single" w:sz="4" w:space="0" w:color="auto"/>
              <w:left w:val="nil"/>
              <w:bottom w:val="nil"/>
              <w:right w:val="nil"/>
            </w:tcBorders>
            <w:vAlign w:val="center"/>
          </w:tcPr>
          <w:p w14:paraId="69D199F3"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3094</w:t>
            </w:r>
          </w:p>
        </w:tc>
        <w:tc>
          <w:tcPr>
            <w:tcW w:w="467" w:type="pct"/>
            <w:tcBorders>
              <w:top w:val="single" w:sz="4" w:space="0" w:color="auto"/>
              <w:left w:val="nil"/>
              <w:bottom w:val="nil"/>
              <w:right w:val="nil"/>
            </w:tcBorders>
            <w:vAlign w:val="center"/>
          </w:tcPr>
          <w:p w14:paraId="290BEC26"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1.51</w:t>
            </w:r>
            <w:r>
              <w:rPr>
                <w:rFonts w:ascii="Times New Roman" w:hAnsi="Times New Roman" w:cs="Times New Roman" w:hint="eastAsia"/>
                <w:kern w:val="24"/>
                <w:sz w:val="20"/>
                <w:szCs w:val="20"/>
              </w:rPr>
              <w:t>%</w:t>
            </w:r>
          </w:p>
        </w:tc>
      </w:tr>
      <w:tr w:rsidR="000B357D" w:rsidRPr="002055C0" w14:paraId="206EBD46" w14:textId="77777777" w:rsidTr="001943BE">
        <w:trPr>
          <w:jc w:val="center"/>
        </w:trPr>
        <w:tc>
          <w:tcPr>
            <w:tcW w:w="655" w:type="pct"/>
            <w:vMerge/>
            <w:tcBorders>
              <w:left w:val="nil"/>
              <w:right w:val="nil"/>
            </w:tcBorders>
            <w:shd w:val="clear" w:color="auto" w:fill="auto"/>
            <w:vAlign w:val="center"/>
            <w:hideMark/>
          </w:tcPr>
          <w:p w14:paraId="4CAC3BA8" w14:textId="77777777" w:rsidR="000B357D" w:rsidRPr="002055C0" w:rsidRDefault="000B357D" w:rsidP="001943BE">
            <w:pPr>
              <w:spacing w:line="360" w:lineRule="auto"/>
              <w:jc w:val="center"/>
              <w:rPr>
                <w:rFonts w:ascii="Times New Roman" w:hAnsi="Times New Roman" w:cs="Times New Roman"/>
                <w:sz w:val="20"/>
                <w:szCs w:val="20"/>
              </w:rPr>
            </w:pPr>
          </w:p>
        </w:tc>
        <w:tc>
          <w:tcPr>
            <w:tcW w:w="631" w:type="pct"/>
            <w:vMerge/>
            <w:tcBorders>
              <w:left w:val="nil"/>
              <w:right w:val="nil"/>
            </w:tcBorders>
            <w:shd w:val="clear" w:color="auto" w:fill="auto"/>
            <w:vAlign w:val="center"/>
            <w:hideMark/>
          </w:tcPr>
          <w:p w14:paraId="06797CB1" w14:textId="77777777" w:rsidR="000B357D" w:rsidRPr="002055C0" w:rsidRDefault="000B357D" w:rsidP="001943BE">
            <w:pPr>
              <w:spacing w:line="360" w:lineRule="auto"/>
              <w:jc w:val="center"/>
              <w:rPr>
                <w:rFonts w:ascii="Times New Roman" w:hAnsi="Times New Roman" w:cs="Times New Roman"/>
                <w:sz w:val="20"/>
                <w:szCs w:val="20"/>
              </w:rPr>
            </w:pPr>
          </w:p>
        </w:tc>
        <w:tc>
          <w:tcPr>
            <w:tcW w:w="528" w:type="pct"/>
            <w:vMerge/>
            <w:tcBorders>
              <w:left w:val="nil"/>
              <w:right w:val="nil"/>
            </w:tcBorders>
            <w:shd w:val="clear" w:color="auto" w:fill="auto"/>
            <w:vAlign w:val="center"/>
            <w:hideMark/>
          </w:tcPr>
          <w:p w14:paraId="7DB151E9" w14:textId="77777777" w:rsidR="000B357D" w:rsidRPr="002055C0" w:rsidRDefault="000B357D" w:rsidP="001943BE">
            <w:pPr>
              <w:spacing w:line="360" w:lineRule="auto"/>
              <w:jc w:val="center"/>
              <w:rPr>
                <w:rFonts w:ascii="Times New Roman" w:hAnsi="Times New Roman" w:cs="Times New Roman"/>
                <w:sz w:val="20"/>
                <w:szCs w:val="20"/>
              </w:rPr>
            </w:pPr>
          </w:p>
        </w:tc>
        <w:tc>
          <w:tcPr>
            <w:tcW w:w="527" w:type="pct"/>
            <w:tcBorders>
              <w:top w:val="nil"/>
              <w:left w:val="nil"/>
              <w:bottom w:val="nil"/>
              <w:right w:val="nil"/>
            </w:tcBorders>
            <w:shd w:val="clear" w:color="auto" w:fill="auto"/>
            <w:vAlign w:val="center"/>
            <w:hideMark/>
          </w:tcPr>
          <w:p w14:paraId="16A06004" w14:textId="77777777" w:rsidR="000B357D" w:rsidRPr="002055C0" w:rsidRDefault="000B357D" w:rsidP="001943BE">
            <w:pPr>
              <w:spacing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30.16</w:t>
            </w:r>
          </w:p>
        </w:tc>
        <w:tc>
          <w:tcPr>
            <w:tcW w:w="655" w:type="pct"/>
            <w:tcBorders>
              <w:top w:val="nil"/>
              <w:left w:val="nil"/>
              <w:bottom w:val="nil"/>
              <w:right w:val="nil"/>
            </w:tcBorders>
            <w:shd w:val="clear" w:color="auto" w:fill="auto"/>
            <w:vAlign w:val="center"/>
            <w:hideMark/>
          </w:tcPr>
          <w:p w14:paraId="21904369" w14:textId="77777777" w:rsidR="000B357D" w:rsidRPr="002055C0" w:rsidRDefault="000B357D" w:rsidP="001943BE">
            <w:pPr>
              <w:spacing w:line="360" w:lineRule="auto"/>
              <w:jc w:val="center"/>
              <w:rPr>
                <w:rFonts w:ascii="Times New Roman" w:hAnsi="Times New Roman" w:cs="Times New Roman"/>
                <w:sz w:val="20"/>
                <w:szCs w:val="20"/>
              </w:rPr>
            </w:pPr>
            <w:r w:rsidRPr="002055C0">
              <w:rPr>
                <w:rFonts w:ascii="Times New Roman" w:hAnsi="Times New Roman" w:cs="Times New Roman"/>
                <w:kern w:val="24"/>
                <w:sz w:val="20"/>
                <w:szCs w:val="20"/>
              </w:rPr>
              <w:t>551</w:t>
            </w:r>
          </w:p>
        </w:tc>
        <w:tc>
          <w:tcPr>
            <w:tcW w:w="631" w:type="pct"/>
            <w:tcBorders>
              <w:top w:val="nil"/>
              <w:left w:val="nil"/>
              <w:bottom w:val="nil"/>
              <w:right w:val="nil"/>
            </w:tcBorders>
            <w:vAlign w:val="center"/>
          </w:tcPr>
          <w:p w14:paraId="3676D156"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75</w:t>
            </w:r>
          </w:p>
        </w:tc>
        <w:tc>
          <w:tcPr>
            <w:tcW w:w="453" w:type="pct"/>
            <w:tcBorders>
              <w:top w:val="nil"/>
              <w:left w:val="nil"/>
              <w:bottom w:val="nil"/>
              <w:right w:val="nil"/>
            </w:tcBorders>
            <w:vAlign w:val="center"/>
          </w:tcPr>
          <w:p w14:paraId="0749A0F2"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1070</w:t>
            </w:r>
          </w:p>
        </w:tc>
        <w:tc>
          <w:tcPr>
            <w:tcW w:w="453" w:type="pct"/>
            <w:tcBorders>
              <w:top w:val="nil"/>
              <w:left w:val="nil"/>
              <w:bottom w:val="nil"/>
              <w:right w:val="nil"/>
            </w:tcBorders>
            <w:vAlign w:val="center"/>
          </w:tcPr>
          <w:p w14:paraId="2EB00914"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1027</w:t>
            </w:r>
          </w:p>
        </w:tc>
        <w:tc>
          <w:tcPr>
            <w:tcW w:w="467" w:type="pct"/>
            <w:tcBorders>
              <w:top w:val="nil"/>
              <w:left w:val="nil"/>
              <w:bottom w:val="nil"/>
              <w:right w:val="nil"/>
            </w:tcBorders>
            <w:vAlign w:val="center"/>
          </w:tcPr>
          <w:p w14:paraId="325921B4"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1.00</w:t>
            </w:r>
            <w:r>
              <w:rPr>
                <w:rFonts w:ascii="Times New Roman" w:hAnsi="Times New Roman" w:cs="Times New Roman" w:hint="eastAsia"/>
                <w:kern w:val="24"/>
                <w:sz w:val="20"/>
                <w:szCs w:val="20"/>
              </w:rPr>
              <w:t>%</w:t>
            </w:r>
          </w:p>
        </w:tc>
      </w:tr>
      <w:tr w:rsidR="000B357D" w:rsidRPr="002055C0" w14:paraId="5A4E275F" w14:textId="77777777" w:rsidTr="001943BE">
        <w:trPr>
          <w:jc w:val="center"/>
        </w:trPr>
        <w:tc>
          <w:tcPr>
            <w:tcW w:w="655" w:type="pct"/>
            <w:vMerge/>
            <w:tcBorders>
              <w:left w:val="nil"/>
              <w:bottom w:val="single" w:sz="8" w:space="0" w:color="auto"/>
              <w:right w:val="nil"/>
            </w:tcBorders>
            <w:shd w:val="clear" w:color="auto" w:fill="auto"/>
            <w:vAlign w:val="center"/>
            <w:hideMark/>
          </w:tcPr>
          <w:p w14:paraId="535FF9D3" w14:textId="77777777" w:rsidR="000B357D" w:rsidRPr="002055C0" w:rsidRDefault="000B357D" w:rsidP="001943BE">
            <w:pPr>
              <w:spacing w:line="360" w:lineRule="auto"/>
              <w:jc w:val="center"/>
              <w:rPr>
                <w:rFonts w:ascii="Times New Roman" w:hAnsi="Times New Roman" w:cs="Times New Roman"/>
                <w:kern w:val="24"/>
                <w:sz w:val="20"/>
                <w:szCs w:val="20"/>
              </w:rPr>
            </w:pPr>
          </w:p>
        </w:tc>
        <w:tc>
          <w:tcPr>
            <w:tcW w:w="631" w:type="pct"/>
            <w:vMerge/>
            <w:tcBorders>
              <w:left w:val="nil"/>
              <w:bottom w:val="single" w:sz="8" w:space="0" w:color="auto"/>
              <w:right w:val="nil"/>
            </w:tcBorders>
            <w:shd w:val="clear" w:color="auto" w:fill="auto"/>
            <w:vAlign w:val="center"/>
            <w:hideMark/>
          </w:tcPr>
          <w:p w14:paraId="23FFF3DD" w14:textId="77777777" w:rsidR="000B357D" w:rsidRPr="002055C0" w:rsidRDefault="000B357D" w:rsidP="001943BE">
            <w:pPr>
              <w:spacing w:line="360" w:lineRule="auto"/>
              <w:jc w:val="center"/>
              <w:rPr>
                <w:rFonts w:ascii="Times New Roman" w:hAnsi="Times New Roman" w:cs="Times New Roman"/>
                <w:kern w:val="24"/>
                <w:sz w:val="20"/>
                <w:szCs w:val="20"/>
              </w:rPr>
            </w:pPr>
          </w:p>
        </w:tc>
        <w:tc>
          <w:tcPr>
            <w:tcW w:w="528" w:type="pct"/>
            <w:vMerge/>
            <w:tcBorders>
              <w:left w:val="nil"/>
              <w:bottom w:val="single" w:sz="8" w:space="0" w:color="auto"/>
              <w:right w:val="nil"/>
            </w:tcBorders>
            <w:shd w:val="clear" w:color="auto" w:fill="auto"/>
            <w:vAlign w:val="center"/>
            <w:hideMark/>
          </w:tcPr>
          <w:p w14:paraId="2D3B2174" w14:textId="77777777" w:rsidR="000B357D" w:rsidRPr="002055C0" w:rsidRDefault="000B357D" w:rsidP="001943BE">
            <w:pPr>
              <w:spacing w:line="360" w:lineRule="auto"/>
              <w:jc w:val="center"/>
              <w:rPr>
                <w:rFonts w:ascii="Times New Roman" w:hAnsi="Times New Roman" w:cs="Times New Roman"/>
                <w:kern w:val="24"/>
                <w:sz w:val="20"/>
                <w:szCs w:val="20"/>
              </w:rPr>
            </w:pPr>
          </w:p>
        </w:tc>
        <w:tc>
          <w:tcPr>
            <w:tcW w:w="527" w:type="pct"/>
            <w:tcBorders>
              <w:top w:val="nil"/>
              <w:left w:val="nil"/>
              <w:bottom w:val="single" w:sz="8" w:space="0" w:color="auto"/>
              <w:right w:val="nil"/>
            </w:tcBorders>
            <w:shd w:val="clear" w:color="auto" w:fill="auto"/>
            <w:vAlign w:val="center"/>
            <w:hideMark/>
          </w:tcPr>
          <w:p w14:paraId="507F3382"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50.10</w:t>
            </w:r>
          </w:p>
        </w:tc>
        <w:tc>
          <w:tcPr>
            <w:tcW w:w="655" w:type="pct"/>
            <w:tcBorders>
              <w:top w:val="nil"/>
              <w:left w:val="nil"/>
              <w:bottom w:val="single" w:sz="8" w:space="0" w:color="auto"/>
              <w:right w:val="nil"/>
            </w:tcBorders>
            <w:shd w:val="clear" w:color="auto" w:fill="auto"/>
            <w:vAlign w:val="center"/>
            <w:hideMark/>
          </w:tcPr>
          <w:p w14:paraId="3AE7F04C"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333</w:t>
            </w:r>
          </w:p>
        </w:tc>
        <w:tc>
          <w:tcPr>
            <w:tcW w:w="631" w:type="pct"/>
            <w:tcBorders>
              <w:top w:val="nil"/>
              <w:left w:val="nil"/>
              <w:bottom w:val="single" w:sz="8" w:space="0" w:color="auto"/>
              <w:right w:val="nil"/>
            </w:tcBorders>
            <w:vAlign w:val="center"/>
          </w:tcPr>
          <w:p w14:paraId="6EFA66ED"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45</w:t>
            </w:r>
          </w:p>
        </w:tc>
        <w:tc>
          <w:tcPr>
            <w:tcW w:w="453" w:type="pct"/>
            <w:tcBorders>
              <w:top w:val="nil"/>
              <w:left w:val="nil"/>
              <w:bottom w:val="single" w:sz="8" w:space="0" w:color="auto"/>
              <w:right w:val="nil"/>
            </w:tcBorders>
            <w:vAlign w:val="center"/>
          </w:tcPr>
          <w:p w14:paraId="174B91B4"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780</w:t>
            </w:r>
          </w:p>
        </w:tc>
        <w:tc>
          <w:tcPr>
            <w:tcW w:w="453" w:type="pct"/>
            <w:tcBorders>
              <w:top w:val="nil"/>
              <w:left w:val="nil"/>
              <w:bottom w:val="single" w:sz="8" w:space="0" w:color="auto"/>
              <w:right w:val="nil"/>
            </w:tcBorders>
            <w:vAlign w:val="center"/>
          </w:tcPr>
          <w:p w14:paraId="492166C1"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621</w:t>
            </w:r>
          </w:p>
        </w:tc>
        <w:tc>
          <w:tcPr>
            <w:tcW w:w="467" w:type="pct"/>
            <w:tcBorders>
              <w:top w:val="nil"/>
              <w:left w:val="nil"/>
              <w:bottom w:val="single" w:sz="8" w:space="0" w:color="auto"/>
              <w:right w:val="nil"/>
            </w:tcBorders>
            <w:vAlign w:val="center"/>
          </w:tcPr>
          <w:p w14:paraId="216FD514" w14:textId="77777777" w:rsidR="000B357D" w:rsidRPr="002055C0" w:rsidRDefault="000B357D" w:rsidP="001943BE">
            <w:pPr>
              <w:spacing w:line="360" w:lineRule="auto"/>
              <w:jc w:val="center"/>
              <w:rPr>
                <w:rFonts w:ascii="Times New Roman" w:hAnsi="Times New Roman" w:cs="Times New Roman"/>
                <w:kern w:val="24"/>
                <w:sz w:val="20"/>
                <w:szCs w:val="20"/>
              </w:rPr>
            </w:pPr>
            <w:r w:rsidRPr="002055C0">
              <w:rPr>
                <w:rFonts w:ascii="Times New Roman" w:hAnsi="Times New Roman" w:cs="Times New Roman"/>
                <w:kern w:val="24"/>
                <w:sz w:val="20"/>
                <w:szCs w:val="20"/>
              </w:rPr>
              <w:t>6.79</w:t>
            </w:r>
            <w:r>
              <w:rPr>
                <w:rFonts w:ascii="Times New Roman" w:hAnsi="Times New Roman" w:cs="Times New Roman" w:hint="eastAsia"/>
                <w:kern w:val="24"/>
                <w:sz w:val="20"/>
                <w:szCs w:val="20"/>
              </w:rPr>
              <w:t>%</w:t>
            </w:r>
          </w:p>
        </w:tc>
      </w:tr>
    </w:tbl>
    <w:p w14:paraId="03494FD1" w14:textId="77777777" w:rsidR="000B357D" w:rsidRDefault="000B357D" w:rsidP="0086445C">
      <w:pPr>
        <w:spacing w:line="360" w:lineRule="auto"/>
        <w:jc w:val="left"/>
        <w:rPr>
          <w:rFonts w:ascii="Times New Roman" w:hAnsi="Times New Roman" w:cs="Times New Roman"/>
          <w:sz w:val="20"/>
          <w:szCs w:val="20"/>
        </w:rPr>
      </w:pPr>
    </w:p>
    <w:p w14:paraId="2E87B269" w14:textId="6BA310B2" w:rsidR="000B357D" w:rsidRDefault="000B357D" w:rsidP="0086445C">
      <w:pPr>
        <w:spacing w:line="360" w:lineRule="auto"/>
        <w:jc w:val="left"/>
        <w:rPr>
          <w:rFonts w:ascii="Times New Roman" w:hAnsi="Times New Roman" w:cs="Times New Roman"/>
          <w:sz w:val="24"/>
          <w:szCs w:val="28"/>
        </w:rPr>
      </w:pPr>
      <w:r w:rsidRPr="000B357D">
        <w:rPr>
          <w:rFonts w:ascii="Times New Roman" w:hAnsi="Times New Roman" w:cs="Times New Roman"/>
          <w:color w:val="0070C0"/>
          <w:sz w:val="24"/>
          <w:szCs w:val="28"/>
        </w:rPr>
        <w:t>Table S8.</w:t>
      </w:r>
      <w:r w:rsidRPr="002E572C">
        <w:rPr>
          <w:rFonts w:ascii="Times New Roman" w:hAnsi="Times New Roman" w:cs="Times New Roman"/>
          <w:sz w:val="24"/>
          <w:szCs w:val="28"/>
        </w:rPr>
        <w:t xml:space="preserve"> </w:t>
      </w:r>
      <w:r w:rsidR="00862F22" w:rsidRPr="00862F22">
        <w:rPr>
          <w:rFonts w:ascii="Times New Roman" w:hAnsi="Times New Roman" w:cs="Times New Roman" w:hint="eastAsia"/>
          <w:sz w:val="24"/>
          <w:szCs w:val="28"/>
        </w:rPr>
        <w:t>Predicted breakthrough time of BDST model after changing flow rate</w:t>
      </w:r>
      <w:r w:rsidRPr="002E572C">
        <w:rPr>
          <w:rFonts w:ascii="Times New Roman" w:hAnsi="Times New Roman" w:cs="Times New Roman"/>
          <w:sz w:val="24"/>
          <w:szCs w:val="28"/>
        </w:rPr>
        <w:t>.</w:t>
      </w:r>
    </w:p>
    <w:tbl>
      <w:tblPr>
        <w:tblW w:w="5000" w:type="pct"/>
        <w:jc w:val="center"/>
        <w:tblBorders>
          <w:top w:val="single" w:sz="8" w:space="0" w:color="auto"/>
          <w:bottom w:val="single" w:sz="8" w:space="0" w:color="auto"/>
        </w:tblBorders>
        <w:tblLook w:val="04A0" w:firstRow="1" w:lastRow="0" w:firstColumn="1" w:lastColumn="0" w:noHBand="0" w:noVBand="1"/>
      </w:tblPr>
      <w:tblGrid>
        <w:gridCol w:w="1318"/>
        <w:gridCol w:w="931"/>
        <w:gridCol w:w="931"/>
        <w:gridCol w:w="1001"/>
        <w:gridCol w:w="978"/>
        <w:gridCol w:w="931"/>
        <w:gridCol w:w="709"/>
        <w:gridCol w:w="745"/>
        <w:gridCol w:w="762"/>
      </w:tblGrid>
      <w:tr w:rsidR="000B357D" w:rsidRPr="002055C0" w14:paraId="6DCC8FBE" w14:textId="77777777" w:rsidTr="001943BE">
        <w:trPr>
          <w:jc w:val="center"/>
        </w:trPr>
        <w:tc>
          <w:tcPr>
            <w:tcW w:w="802" w:type="pct"/>
            <w:tcBorders>
              <w:top w:val="single" w:sz="8" w:space="0" w:color="auto"/>
              <w:left w:val="nil"/>
              <w:bottom w:val="single" w:sz="4" w:space="0" w:color="auto"/>
              <w:right w:val="nil"/>
            </w:tcBorders>
            <w:shd w:val="clear" w:color="auto" w:fill="auto"/>
            <w:vAlign w:val="center"/>
            <w:hideMark/>
          </w:tcPr>
          <w:p w14:paraId="26D42371" w14:textId="77777777" w:rsidR="000B357D" w:rsidRPr="00561BC4" w:rsidRDefault="000B357D" w:rsidP="001943BE">
            <w:pPr>
              <w:pStyle w:val="NormalWeb"/>
              <w:spacing w:before="0" w:beforeAutospacing="0" w:after="0" w:afterAutospacing="0"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a</w:t>
            </w:r>
            <w:r w:rsidRPr="00561BC4">
              <w:rPr>
                <w:rFonts w:ascii="Times New Roman" w:hAnsi="Times New Roman" w:cs="Times New Roman"/>
                <w:kern w:val="24"/>
                <w:sz w:val="20"/>
                <w:szCs w:val="20"/>
                <w:vertAlign w:val="subscript"/>
              </w:rPr>
              <w:t>1</w:t>
            </w:r>
          </w:p>
          <w:p w14:paraId="3360607F"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(min/cm)</w:t>
            </w:r>
          </w:p>
        </w:tc>
        <w:tc>
          <w:tcPr>
            <w:tcW w:w="569" w:type="pct"/>
            <w:tcBorders>
              <w:top w:val="single" w:sz="8" w:space="0" w:color="auto"/>
              <w:left w:val="nil"/>
              <w:bottom w:val="single" w:sz="4" w:space="0" w:color="auto"/>
              <w:right w:val="nil"/>
            </w:tcBorders>
            <w:shd w:val="clear" w:color="auto" w:fill="auto"/>
            <w:vAlign w:val="center"/>
            <w:hideMark/>
          </w:tcPr>
          <w:p w14:paraId="1362B5B1" w14:textId="77777777" w:rsidR="000B357D" w:rsidRPr="00561BC4" w:rsidRDefault="000B357D" w:rsidP="001943BE">
            <w:pPr>
              <w:pStyle w:val="NormalWeb"/>
              <w:spacing w:before="0" w:beforeAutospacing="0" w:after="0" w:afterAutospacing="0"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b</w:t>
            </w:r>
            <w:r w:rsidRPr="00561BC4">
              <w:rPr>
                <w:rFonts w:ascii="Times New Roman" w:hAnsi="Times New Roman" w:cs="Times New Roman"/>
                <w:kern w:val="24"/>
                <w:sz w:val="20"/>
                <w:szCs w:val="20"/>
                <w:vertAlign w:val="subscript"/>
              </w:rPr>
              <w:t>1</w:t>
            </w:r>
          </w:p>
          <w:p w14:paraId="4CE0FAB3"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(ml/min)</w:t>
            </w:r>
          </w:p>
        </w:tc>
        <w:tc>
          <w:tcPr>
            <w:tcW w:w="569" w:type="pct"/>
            <w:tcBorders>
              <w:top w:val="single" w:sz="8" w:space="0" w:color="auto"/>
              <w:left w:val="nil"/>
              <w:bottom w:val="single" w:sz="4" w:space="0" w:color="auto"/>
              <w:right w:val="nil"/>
            </w:tcBorders>
            <w:shd w:val="clear" w:color="auto" w:fill="auto"/>
            <w:vAlign w:val="center"/>
            <w:hideMark/>
          </w:tcPr>
          <w:p w14:paraId="6DFE9617" w14:textId="77777777" w:rsidR="000B357D" w:rsidRPr="00561BC4" w:rsidRDefault="000B357D" w:rsidP="001943BE">
            <w:pPr>
              <w:pStyle w:val="NormalWeb"/>
              <w:spacing w:before="0" w:beforeAutospacing="0" w:after="0" w:afterAutospacing="0"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v</w:t>
            </w:r>
            <w:r w:rsidRPr="00561BC4">
              <w:rPr>
                <w:rFonts w:ascii="Times New Roman" w:hAnsi="Times New Roman" w:cs="Times New Roman"/>
                <w:kern w:val="24"/>
                <w:sz w:val="20"/>
                <w:szCs w:val="20"/>
                <w:vertAlign w:val="subscript"/>
              </w:rPr>
              <w:t>0</w:t>
            </w:r>
          </w:p>
          <w:p w14:paraId="5AD0F43A"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(ml/min)</w:t>
            </w:r>
          </w:p>
        </w:tc>
        <w:tc>
          <w:tcPr>
            <w:tcW w:w="611" w:type="pct"/>
            <w:tcBorders>
              <w:top w:val="single" w:sz="8" w:space="0" w:color="auto"/>
              <w:left w:val="nil"/>
              <w:bottom w:val="single" w:sz="4" w:space="0" w:color="auto"/>
              <w:right w:val="nil"/>
            </w:tcBorders>
            <w:shd w:val="clear" w:color="auto" w:fill="auto"/>
            <w:vAlign w:val="center"/>
            <w:hideMark/>
          </w:tcPr>
          <w:p w14:paraId="1D364949" w14:textId="77777777" w:rsidR="000B357D" w:rsidRPr="00561BC4" w:rsidRDefault="000B357D" w:rsidP="001943BE">
            <w:pPr>
              <w:pStyle w:val="NormalWeb"/>
              <w:spacing w:before="0" w:beforeAutospacing="0" w:after="0" w:afterAutospacing="0"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v</w:t>
            </w:r>
            <w:r w:rsidRPr="00561BC4">
              <w:rPr>
                <w:rFonts w:ascii="Times New Roman" w:hAnsi="Times New Roman" w:cs="Times New Roman"/>
                <w:kern w:val="24"/>
                <w:sz w:val="20"/>
                <w:szCs w:val="20"/>
                <w:vertAlign w:val="subscript"/>
              </w:rPr>
              <w:t>1</w:t>
            </w:r>
          </w:p>
          <w:p w14:paraId="46A644CB"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(mg/min)</w:t>
            </w:r>
          </w:p>
        </w:tc>
        <w:tc>
          <w:tcPr>
            <w:tcW w:w="597" w:type="pct"/>
            <w:tcBorders>
              <w:top w:val="single" w:sz="8" w:space="0" w:color="auto"/>
              <w:left w:val="nil"/>
              <w:bottom w:val="single" w:sz="4" w:space="0" w:color="auto"/>
              <w:right w:val="nil"/>
            </w:tcBorders>
            <w:shd w:val="clear" w:color="auto" w:fill="auto"/>
            <w:vAlign w:val="center"/>
            <w:hideMark/>
          </w:tcPr>
          <w:p w14:paraId="73AA0053" w14:textId="77777777" w:rsidR="000B357D" w:rsidRPr="00561BC4" w:rsidRDefault="000B357D" w:rsidP="001943BE">
            <w:pPr>
              <w:pStyle w:val="NormalWeb"/>
              <w:spacing w:before="0" w:beforeAutospacing="0" w:after="0" w:afterAutospacing="0"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a</w:t>
            </w:r>
            <w:r w:rsidRPr="00561BC4">
              <w:rPr>
                <w:rFonts w:ascii="Times New Roman" w:hAnsi="Times New Roman" w:cs="Times New Roman"/>
                <w:kern w:val="24"/>
                <w:sz w:val="20"/>
                <w:szCs w:val="20"/>
                <w:vertAlign w:val="subscript"/>
              </w:rPr>
              <w:t>2</w:t>
            </w:r>
          </w:p>
          <w:p w14:paraId="5BDB7586"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(min/cm)</w:t>
            </w:r>
          </w:p>
        </w:tc>
        <w:tc>
          <w:tcPr>
            <w:tcW w:w="569" w:type="pct"/>
            <w:tcBorders>
              <w:top w:val="single" w:sz="8" w:space="0" w:color="auto"/>
              <w:left w:val="nil"/>
              <w:bottom w:val="single" w:sz="4" w:space="0" w:color="auto"/>
              <w:right w:val="nil"/>
            </w:tcBorders>
            <w:vAlign w:val="center"/>
          </w:tcPr>
          <w:p w14:paraId="0D387BCF" w14:textId="77777777" w:rsidR="000B357D" w:rsidRPr="00561BC4" w:rsidRDefault="000B357D" w:rsidP="001943BE">
            <w:pPr>
              <w:pStyle w:val="NormalWeb"/>
              <w:spacing w:before="0" w:beforeAutospacing="0" w:after="0" w:afterAutospacing="0"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b</w:t>
            </w:r>
            <w:r w:rsidRPr="00561BC4">
              <w:rPr>
                <w:rFonts w:ascii="Times New Roman" w:hAnsi="Times New Roman" w:cs="Times New Roman"/>
                <w:kern w:val="24"/>
                <w:sz w:val="20"/>
                <w:szCs w:val="20"/>
                <w:vertAlign w:val="subscript"/>
              </w:rPr>
              <w:t>2</w:t>
            </w:r>
          </w:p>
          <w:p w14:paraId="4AF27DC7"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(ml/min)</w:t>
            </w:r>
          </w:p>
        </w:tc>
        <w:tc>
          <w:tcPr>
            <w:tcW w:w="408" w:type="pct"/>
            <w:tcBorders>
              <w:top w:val="single" w:sz="8" w:space="0" w:color="auto"/>
              <w:left w:val="nil"/>
              <w:bottom w:val="single" w:sz="4" w:space="0" w:color="auto"/>
              <w:right w:val="nil"/>
            </w:tcBorders>
            <w:vAlign w:val="center"/>
          </w:tcPr>
          <w:p w14:paraId="53D0235E" w14:textId="77777777" w:rsidR="000B357D" w:rsidRPr="00561BC4" w:rsidRDefault="000B357D" w:rsidP="001943BE">
            <w:pPr>
              <w:pStyle w:val="a"/>
              <w:ind w:firstLineChars="0" w:firstLine="0"/>
              <w:jc w:val="center"/>
              <w:rPr>
                <w:kern w:val="24"/>
                <w:sz w:val="20"/>
                <w:szCs w:val="20"/>
                <w:vertAlign w:val="subscript"/>
              </w:rPr>
            </w:pPr>
            <w:r>
              <w:rPr>
                <w:rFonts w:hint="eastAsia"/>
                <w:kern w:val="24"/>
                <w:sz w:val="20"/>
                <w:szCs w:val="20"/>
              </w:rPr>
              <w:t>t</w:t>
            </w:r>
            <w:r>
              <w:rPr>
                <w:rFonts w:hint="eastAsia"/>
                <w:kern w:val="24"/>
                <w:sz w:val="20"/>
                <w:szCs w:val="20"/>
                <w:vertAlign w:val="subscript"/>
              </w:rPr>
              <w:t>0.1</w:t>
            </w:r>
            <w:r w:rsidRPr="00561BC4">
              <w:rPr>
                <w:kern w:val="24"/>
                <w:sz w:val="20"/>
                <w:szCs w:val="20"/>
                <w:vertAlign w:val="subscript"/>
              </w:rPr>
              <w:t>(exp)</w:t>
            </w:r>
          </w:p>
          <w:p w14:paraId="72E9B273" w14:textId="77777777" w:rsidR="000B357D" w:rsidRPr="00561BC4" w:rsidRDefault="000B357D" w:rsidP="001943BE">
            <w:pPr>
              <w:pStyle w:val="a"/>
              <w:ind w:firstLineChars="0" w:firstLine="0"/>
              <w:jc w:val="center"/>
              <w:rPr>
                <w:kern w:val="24"/>
                <w:sz w:val="20"/>
                <w:szCs w:val="20"/>
                <w:vertAlign w:val="subscript"/>
              </w:rPr>
            </w:pPr>
            <w:r w:rsidRPr="00561BC4">
              <w:rPr>
                <w:kern w:val="24"/>
                <w:sz w:val="20"/>
                <w:szCs w:val="20"/>
              </w:rPr>
              <w:t>(min)</w:t>
            </w:r>
          </w:p>
        </w:tc>
        <w:tc>
          <w:tcPr>
            <w:tcW w:w="408" w:type="pct"/>
            <w:tcBorders>
              <w:top w:val="single" w:sz="8" w:space="0" w:color="auto"/>
              <w:left w:val="nil"/>
              <w:bottom w:val="single" w:sz="4" w:space="0" w:color="auto"/>
              <w:right w:val="nil"/>
            </w:tcBorders>
            <w:vAlign w:val="center"/>
          </w:tcPr>
          <w:p w14:paraId="0A6FD5CC" w14:textId="77777777" w:rsidR="000B357D" w:rsidRPr="00561BC4" w:rsidRDefault="000B357D" w:rsidP="001943BE">
            <w:pPr>
              <w:pStyle w:val="a"/>
              <w:ind w:firstLineChars="0" w:firstLine="0"/>
              <w:jc w:val="center"/>
              <w:rPr>
                <w:kern w:val="24"/>
                <w:sz w:val="20"/>
                <w:szCs w:val="20"/>
                <w:vertAlign w:val="subscript"/>
              </w:rPr>
            </w:pPr>
            <w:r>
              <w:rPr>
                <w:rFonts w:hint="eastAsia"/>
                <w:kern w:val="24"/>
                <w:sz w:val="20"/>
                <w:szCs w:val="20"/>
              </w:rPr>
              <w:t>t</w:t>
            </w:r>
            <w:r>
              <w:rPr>
                <w:rFonts w:hint="eastAsia"/>
                <w:kern w:val="24"/>
                <w:sz w:val="20"/>
                <w:szCs w:val="20"/>
                <w:vertAlign w:val="subscript"/>
              </w:rPr>
              <w:t>0.1</w:t>
            </w:r>
            <w:r w:rsidRPr="00561BC4">
              <w:rPr>
                <w:kern w:val="24"/>
                <w:sz w:val="20"/>
                <w:szCs w:val="20"/>
                <w:vertAlign w:val="subscript"/>
              </w:rPr>
              <w:t>(</w:t>
            </w:r>
            <w:proofErr w:type="spellStart"/>
            <w:r>
              <w:rPr>
                <w:kern w:val="24"/>
                <w:sz w:val="20"/>
                <w:szCs w:val="20"/>
                <w:vertAlign w:val="subscript"/>
              </w:rPr>
              <w:t>theo</w:t>
            </w:r>
            <w:proofErr w:type="spellEnd"/>
            <w:r w:rsidRPr="00561BC4">
              <w:rPr>
                <w:kern w:val="24"/>
                <w:sz w:val="20"/>
                <w:szCs w:val="20"/>
                <w:vertAlign w:val="subscript"/>
              </w:rPr>
              <w:t>)</w:t>
            </w:r>
          </w:p>
          <w:p w14:paraId="7F69BBDC"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(min)</w:t>
            </w:r>
          </w:p>
        </w:tc>
        <w:tc>
          <w:tcPr>
            <w:tcW w:w="467" w:type="pct"/>
            <w:tcBorders>
              <w:top w:val="single" w:sz="8" w:space="0" w:color="auto"/>
              <w:left w:val="nil"/>
              <w:bottom w:val="single" w:sz="4" w:space="0" w:color="auto"/>
              <w:right w:val="nil"/>
            </w:tcBorders>
            <w:vAlign w:val="center"/>
          </w:tcPr>
          <w:p w14:paraId="1658F570"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sz w:val="20"/>
                <w:szCs w:val="20"/>
                <w:shd w:val="clear" w:color="auto" w:fill="FFFFFF"/>
              </w:rPr>
              <w:t>ε</w:t>
            </w:r>
          </w:p>
        </w:tc>
      </w:tr>
      <w:tr w:rsidR="000B357D" w:rsidRPr="002055C0" w14:paraId="01B98430" w14:textId="77777777" w:rsidTr="001943BE">
        <w:trPr>
          <w:jc w:val="center"/>
        </w:trPr>
        <w:tc>
          <w:tcPr>
            <w:tcW w:w="802" w:type="pct"/>
            <w:vMerge w:val="restart"/>
            <w:tcBorders>
              <w:top w:val="single" w:sz="4" w:space="0" w:color="auto"/>
              <w:left w:val="nil"/>
              <w:bottom w:val="nil"/>
              <w:right w:val="nil"/>
            </w:tcBorders>
            <w:shd w:val="clear" w:color="auto" w:fill="auto"/>
            <w:vAlign w:val="center"/>
            <w:hideMark/>
          </w:tcPr>
          <w:p w14:paraId="5BB365DB"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551</w:t>
            </w:r>
          </w:p>
        </w:tc>
        <w:tc>
          <w:tcPr>
            <w:tcW w:w="569" w:type="pct"/>
            <w:vMerge w:val="restart"/>
            <w:tcBorders>
              <w:top w:val="single" w:sz="4" w:space="0" w:color="auto"/>
              <w:left w:val="nil"/>
              <w:bottom w:val="nil"/>
              <w:right w:val="nil"/>
            </w:tcBorders>
            <w:shd w:val="clear" w:color="auto" w:fill="auto"/>
            <w:vAlign w:val="center"/>
            <w:hideMark/>
          </w:tcPr>
          <w:p w14:paraId="0C5769E3"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eastAsia="微软雅黑" w:hAnsi="Times New Roman" w:cs="Times New Roman"/>
                <w:kern w:val="24"/>
                <w:sz w:val="20"/>
                <w:szCs w:val="20"/>
              </w:rPr>
              <w:t>75</w:t>
            </w:r>
          </w:p>
        </w:tc>
        <w:tc>
          <w:tcPr>
            <w:tcW w:w="569" w:type="pct"/>
            <w:vMerge w:val="restart"/>
            <w:tcBorders>
              <w:top w:val="single" w:sz="4" w:space="0" w:color="auto"/>
              <w:left w:val="nil"/>
              <w:bottom w:val="nil"/>
              <w:right w:val="nil"/>
            </w:tcBorders>
            <w:shd w:val="clear" w:color="auto" w:fill="auto"/>
            <w:vAlign w:val="center"/>
            <w:hideMark/>
          </w:tcPr>
          <w:p w14:paraId="1085EF73"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sz w:val="20"/>
                <w:szCs w:val="20"/>
              </w:rPr>
              <w:t>1.4</w:t>
            </w:r>
          </w:p>
        </w:tc>
        <w:tc>
          <w:tcPr>
            <w:tcW w:w="611" w:type="pct"/>
            <w:tcBorders>
              <w:top w:val="single" w:sz="4" w:space="0" w:color="auto"/>
              <w:left w:val="nil"/>
              <w:bottom w:val="nil"/>
              <w:right w:val="nil"/>
            </w:tcBorders>
            <w:shd w:val="clear" w:color="auto" w:fill="auto"/>
            <w:vAlign w:val="center"/>
            <w:hideMark/>
          </w:tcPr>
          <w:p w14:paraId="7D3FDB47"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0.7</w:t>
            </w:r>
          </w:p>
        </w:tc>
        <w:tc>
          <w:tcPr>
            <w:tcW w:w="597" w:type="pct"/>
            <w:tcBorders>
              <w:top w:val="single" w:sz="4" w:space="0" w:color="auto"/>
              <w:left w:val="nil"/>
              <w:bottom w:val="nil"/>
              <w:right w:val="nil"/>
            </w:tcBorders>
            <w:shd w:val="clear" w:color="auto" w:fill="auto"/>
            <w:vAlign w:val="center"/>
            <w:hideMark/>
          </w:tcPr>
          <w:p w14:paraId="15CC1E18"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1120</w:t>
            </w:r>
          </w:p>
        </w:tc>
        <w:tc>
          <w:tcPr>
            <w:tcW w:w="569" w:type="pct"/>
            <w:vMerge w:val="restart"/>
            <w:tcBorders>
              <w:top w:val="single" w:sz="4" w:space="0" w:color="auto"/>
              <w:left w:val="nil"/>
              <w:bottom w:val="nil"/>
              <w:right w:val="nil"/>
            </w:tcBorders>
            <w:vAlign w:val="center"/>
          </w:tcPr>
          <w:p w14:paraId="52AB3664"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75</w:t>
            </w:r>
          </w:p>
        </w:tc>
        <w:tc>
          <w:tcPr>
            <w:tcW w:w="408" w:type="pct"/>
            <w:tcBorders>
              <w:top w:val="single" w:sz="4" w:space="0" w:color="auto"/>
              <w:left w:val="nil"/>
              <w:bottom w:val="nil"/>
              <w:right w:val="nil"/>
            </w:tcBorders>
            <w:vAlign w:val="center"/>
          </w:tcPr>
          <w:p w14:paraId="0D527299"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2480</w:t>
            </w:r>
          </w:p>
        </w:tc>
        <w:tc>
          <w:tcPr>
            <w:tcW w:w="408" w:type="pct"/>
            <w:tcBorders>
              <w:top w:val="single" w:sz="4" w:space="0" w:color="auto"/>
              <w:left w:val="nil"/>
              <w:bottom w:val="nil"/>
              <w:right w:val="nil"/>
            </w:tcBorders>
            <w:vAlign w:val="center"/>
          </w:tcPr>
          <w:p w14:paraId="2F030A03"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2165</w:t>
            </w:r>
          </w:p>
        </w:tc>
        <w:tc>
          <w:tcPr>
            <w:tcW w:w="467" w:type="pct"/>
            <w:tcBorders>
              <w:top w:val="single" w:sz="4" w:space="0" w:color="auto"/>
              <w:left w:val="nil"/>
              <w:bottom w:val="nil"/>
              <w:right w:val="nil"/>
            </w:tcBorders>
            <w:vAlign w:val="center"/>
          </w:tcPr>
          <w:p w14:paraId="22A3D1EF"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3.18</w:t>
            </w:r>
            <w:r>
              <w:rPr>
                <w:rFonts w:ascii="Times New Roman" w:hAnsi="Times New Roman" w:cs="Times New Roman" w:hint="eastAsia"/>
                <w:kern w:val="24"/>
                <w:sz w:val="20"/>
                <w:szCs w:val="20"/>
              </w:rPr>
              <w:t>%</w:t>
            </w:r>
          </w:p>
        </w:tc>
      </w:tr>
      <w:tr w:rsidR="000B357D" w:rsidRPr="002055C0" w14:paraId="583F8B38" w14:textId="77777777" w:rsidTr="001943BE">
        <w:trPr>
          <w:jc w:val="center"/>
        </w:trPr>
        <w:tc>
          <w:tcPr>
            <w:tcW w:w="802" w:type="pct"/>
            <w:vMerge/>
            <w:tcBorders>
              <w:top w:val="nil"/>
              <w:left w:val="nil"/>
              <w:bottom w:val="nil"/>
              <w:right w:val="nil"/>
            </w:tcBorders>
            <w:shd w:val="clear" w:color="auto" w:fill="auto"/>
            <w:vAlign w:val="center"/>
            <w:hideMark/>
          </w:tcPr>
          <w:p w14:paraId="4510C80E" w14:textId="77777777" w:rsidR="000B357D" w:rsidRPr="00561BC4" w:rsidRDefault="000B357D" w:rsidP="001943BE">
            <w:pPr>
              <w:spacing w:line="360" w:lineRule="auto"/>
              <w:jc w:val="center"/>
              <w:rPr>
                <w:rFonts w:ascii="Times New Roman" w:hAnsi="Times New Roman" w:cs="Times New Roman"/>
                <w:sz w:val="20"/>
                <w:szCs w:val="20"/>
              </w:rPr>
            </w:pPr>
          </w:p>
        </w:tc>
        <w:tc>
          <w:tcPr>
            <w:tcW w:w="569" w:type="pct"/>
            <w:vMerge/>
            <w:tcBorders>
              <w:top w:val="nil"/>
              <w:left w:val="nil"/>
              <w:bottom w:val="nil"/>
              <w:right w:val="nil"/>
            </w:tcBorders>
            <w:shd w:val="clear" w:color="auto" w:fill="auto"/>
            <w:vAlign w:val="center"/>
            <w:hideMark/>
          </w:tcPr>
          <w:p w14:paraId="2FD797C8" w14:textId="77777777" w:rsidR="000B357D" w:rsidRPr="00561BC4" w:rsidRDefault="000B357D" w:rsidP="001943BE">
            <w:pPr>
              <w:spacing w:line="360" w:lineRule="auto"/>
              <w:jc w:val="center"/>
              <w:rPr>
                <w:rFonts w:ascii="Times New Roman" w:hAnsi="Times New Roman" w:cs="Times New Roman"/>
                <w:sz w:val="20"/>
                <w:szCs w:val="20"/>
              </w:rPr>
            </w:pPr>
          </w:p>
        </w:tc>
        <w:tc>
          <w:tcPr>
            <w:tcW w:w="569" w:type="pct"/>
            <w:vMerge/>
            <w:tcBorders>
              <w:top w:val="nil"/>
              <w:left w:val="nil"/>
              <w:bottom w:val="nil"/>
              <w:right w:val="nil"/>
            </w:tcBorders>
            <w:shd w:val="clear" w:color="auto" w:fill="auto"/>
            <w:vAlign w:val="center"/>
            <w:hideMark/>
          </w:tcPr>
          <w:p w14:paraId="7CE6A433" w14:textId="77777777" w:rsidR="000B357D" w:rsidRPr="00561BC4" w:rsidRDefault="000B357D" w:rsidP="001943BE">
            <w:pPr>
              <w:spacing w:line="360" w:lineRule="auto"/>
              <w:jc w:val="center"/>
              <w:rPr>
                <w:rFonts w:ascii="Times New Roman" w:hAnsi="Times New Roman" w:cs="Times New Roman"/>
                <w:sz w:val="20"/>
                <w:szCs w:val="20"/>
              </w:rPr>
            </w:pPr>
          </w:p>
        </w:tc>
        <w:tc>
          <w:tcPr>
            <w:tcW w:w="611" w:type="pct"/>
            <w:tcBorders>
              <w:top w:val="nil"/>
              <w:left w:val="nil"/>
              <w:bottom w:val="nil"/>
              <w:right w:val="nil"/>
            </w:tcBorders>
            <w:shd w:val="clear" w:color="auto" w:fill="auto"/>
            <w:vAlign w:val="center"/>
            <w:hideMark/>
          </w:tcPr>
          <w:p w14:paraId="373642D9" w14:textId="77777777" w:rsidR="000B357D" w:rsidRPr="00561BC4" w:rsidRDefault="000B357D" w:rsidP="001943BE">
            <w:pPr>
              <w:pStyle w:val="a"/>
              <w:ind w:firstLineChars="0" w:firstLine="0"/>
              <w:jc w:val="center"/>
              <w:rPr>
                <w:kern w:val="24"/>
                <w:sz w:val="20"/>
                <w:szCs w:val="20"/>
              </w:rPr>
            </w:pPr>
            <w:r w:rsidRPr="00561BC4">
              <w:rPr>
                <w:kern w:val="24"/>
                <w:sz w:val="20"/>
                <w:szCs w:val="20"/>
              </w:rPr>
              <w:t>1.4</w:t>
            </w:r>
          </w:p>
          <w:p w14:paraId="37AF3E4C"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2.0</w:t>
            </w:r>
          </w:p>
        </w:tc>
        <w:tc>
          <w:tcPr>
            <w:tcW w:w="597" w:type="pct"/>
            <w:tcBorders>
              <w:top w:val="nil"/>
              <w:left w:val="nil"/>
              <w:bottom w:val="nil"/>
              <w:right w:val="nil"/>
            </w:tcBorders>
            <w:shd w:val="clear" w:color="auto" w:fill="auto"/>
            <w:vAlign w:val="center"/>
            <w:hideMark/>
          </w:tcPr>
          <w:p w14:paraId="58F5BDAD" w14:textId="77777777" w:rsidR="000B357D" w:rsidRPr="00561BC4" w:rsidRDefault="000B357D" w:rsidP="001943BE">
            <w:pPr>
              <w:pStyle w:val="a"/>
              <w:ind w:firstLineChars="0" w:firstLine="0"/>
              <w:jc w:val="center"/>
              <w:rPr>
                <w:kern w:val="24"/>
                <w:sz w:val="20"/>
                <w:szCs w:val="20"/>
              </w:rPr>
            </w:pPr>
            <w:r w:rsidRPr="00561BC4">
              <w:rPr>
                <w:kern w:val="24"/>
                <w:sz w:val="20"/>
                <w:szCs w:val="20"/>
              </w:rPr>
              <w:t>551</w:t>
            </w:r>
          </w:p>
          <w:p w14:paraId="667A8E68" w14:textId="77777777" w:rsidR="000B357D" w:rsidRPr="00561BC4" w:rsidRDefault="000B357D" w:rsidP="001943BE">
            <w:pPr>
              <w:spacing w:line="360" w:lineRule="auto"/>
              <w:jc w:val="center"/>
              <w:rPr>
                <w:rFonts w:ascii="Times New Roman" w:hAnsi="Times New Roman" w:cs="Times New Roman"/>
                <w:sz w:val="20"/>
                <w:szCs w:val="20"/>
              </w:rPr>
            </w:pPr>
            <w:r w:rsidRPr="00561BC4">
              <w:rPr>
                <w:rFonts w:ascii="Times New Roman" w:hAnsi="Times New Roman" w:cs="Times New Roman"/>
                <w:kern w:val="24"/>
                <w:sz w:val="20"/>
                <w:szCs w:val="20"/>
              </w:rPr>
              <w:t>388</w:t>
            </w:r>
          </w:p>
        </w:tc>
        <w:tc>
          <w:tcPr>
            <w:tcW w:w="569" w:type="pct"/>
            <w:vMerge/>
            <w:tcBorders>
              <w:top w:val="nil"/>
              <w:left w:val="nil"/>
              <w:bottom w:val="nil"/>
              <w:right w:val="nil"/>
            </w:tcBorders>
            <w:vAlign w:val="center"/>
          </w:tcPr>
          <w:p w14:paraId="06B60F97" w14:textId="77777777" w:rsidR="000B357D" w:rsidRPr="00561BC4" w:rsidRDefault="000B357D" w:rsidP="001943BE">
            <w:pPr>
              <w:spacing w:line="360" w:lineRule="auto"/>
              <w:jc w:val="center"/>
              <w:rPr>
                <w:rFonts w:ascii="Times New Roman" w:hAnsi="Times New Roman" w:cs="Times New Roman"/>
                <w:kern w:val="24"/>
                <w:sz w:val="20"/>
                <w:szCs w:val="20"/>
              </w:rPr>
            </w:pPr>
          </w:p>
        </w:tc>
        <w:tc>
          <w:tcPr>
            <w:tcW w:w="408" w:type="pct"/>
            <w:tcBorders>
              <w:top w:val="nil"/>
              <w:left w:val="nil"/>
              <w:bottom w:val="nil"/>
              <w:right w:val="nil"/>
            </w:tcBorders>
            <w:vAlign w:val="center"/>
          </w:tcPr>
          <w:p w14:paraId="1180C53D" w14:textId="77777777" w:rsidR="000B357D" w:rsidRPr="00561BC4" w:rsidRDefault="000B357D" w:rsidP="001943BE">
            <w:pPr>
              <w:pStyle w:val="a"/>
              <w:ind w:firstLineChars="0" w:firstLine="0"/>
              <w:jc w:val="center"/>
              <w:rPr>
                <w:kern w:val="24"/>
                <w:sz w:val="20"/>
                <w:szCs w:val="20"/>
              </w:rPr>
            </w:pPr>
            <w:r w:rsidRPr="00561BC4">
              <w:rPr>
                <w:kern w:val="24"/>
                <w:sz w:val="20"/>
                <w:szCs w:val="20"/>
              </w:rPr>
              <w:t>1070</w:t>
            </w:r>
          </w:p>
          <w:p w14:paraId="141B5D2D"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710</w:t>
            </w:r>
          </w:p>
        </w:tc>
        <w:tc>
          <w:tcPr>
            <w:tcW w:w="408" w:type="pct"/>
            <w:tcBorders>
              <w:top w:val="nil"/>
              <w:left w:val="nil"/>
              <w:bottom w:val="nil"/>
              <w:right w:val="nil"/>
            </w:tcBorders>
            <w:vAlign w:val="center"/>
          </w:tcPr>
          <w:p w14:paraId="78D23AAC" w14:textId="77777777" w:rsidR="000B357D" w:rsidRPr="00561BC4" w:rsidRDefault="000B357D" w:rsidP="001943BE">
            <w:pPr>
              <w:pStyle w:val="a"/>
              <w:ind w:firstLineChars="0" w:firstLine="0"/>
              <w:jc w:val="center"/>
              <w:rPr>
                <w:kern w:val="24"/>
                <w:sz w:val="20"/>
                <w:szCs w:val="20"/>
              </w:rPr>
            </w:pPr>
            <w:r w:rsidRPr="00561BC4">
              <w:rPr>
                <w:kern w:val="24"/>
                <w:sz w:val="20"/>
                <w:szCs w:val="20"/>
              </w:rPr>
              <w:t>1027</w:t>
            </w:r>
          </w:p>
          <w:p w14:paraId="3421C295"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700</w:t>
            </w:r>
          </w:p>
        </w:tc>
        <w:tc>
          <w:tcPr>
            <w:tcW w:w="467" w:type="pct"/>
            <w:tcBorders>
              <w:top w:val="nil"/>
              <w:left w:val="nil"/>
              <w:bottom w:val="nil"/>
              <w:right w:val="nil"/>
            </w:tcBorders>
            <w:vAlign w:val="center"/>
          </w:tcPr>
          <w:p w14:paraId="0E32AFC4" w14:textId="77777777" w:rsidR="000B357D" w:rsidRPr="00561BC4" w:rsidRDefault="000B357D" w:rsidP="001943BE">
            <w:pPr>
              <w:pStyle w:val="a"/>
              <w:ind w:firstLineChars="0" w:firstLine="0"/>
              <w:jc w:val="center"/>
              <w:rPr>
                <w:kern w:val="24"/>
                <w:sz w:val="20"/>
                <w:szCs w:val="20"/>
              </w:rPr>
            </w:pPr>
            <w:r w:rsidRPr="00561BC4">
              <w:rPr>
                <w:kern w:val="24"/>
                <w:sz w:val="20"/>
                <w:szCs w:val="20"/>
              </w:rPr>
              <w:t>1.00</w:t>
            </w:r>
            <w:r>
              <w:rPr>
                <w:rFonts w:hint="eastAsia"/>
                <w:kern w:val="24"/>
                <w:sz w:val="20"/>
                <w:szCs w:val="20"/>
              </w:rPr>
              <w:t>%</w:t>
            </w:r>
          </w:p>
          <w:p w14:paraId="498D9951"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0.35</w:t>
            </w:r>
            <w:r>
              <w:rPr>
                <w:rFonts w:ascii="Times New Roman" w:hAnsi="Times New Roman" w:cs="Times New Roman" w:hint="eastAsia"/>
                <w:kern w:val="24"/>
                <w:sz w:val="20"/>
                <w:szCs w:val="20"/>
              </w:rPr>
              <w:t>%</w:t>
            </w:r>
          </w:p>
        </w:tc>
      </w:tr>
      <w:tr w:rsidR="000B357D" w:rsidRPr="002055C0" w14:paraId="529EF9EE" w14:textId="77777777" w:rsidTr="001943BE">
        <w:trPr>
          <w:jc w:val="center"/>
        </w:trPr>
        <w:tc>
          <w:tcPr>
            <w:tcW w:w="802" w:type="pct"/>
            <w:vMerge/>
            <w:tcBorders>
              <w:top w:val="nil"/>
              <w:left w:val="nil"/>
              <w:bottom w:val="single" w:sz="8" w:space="0" w:color="auto"/>
              <w:right w:val="nil"/>
            </w:tcBorders>
            <w:shd w:val="clear" w:color="auto" w:fill="auto"/>
            <w:vAlign w:val="center"/>
          </w:tcPr>
          <w:p w14:paraId="18CCD889" w14:textId="77777777" w:rsidR="000B357D" w:rsidRPr="00561BC4" w:rsidRDefault="000B357D" w:rsidP="001943BE">
            <w:pPr>
              <w:spacing w:line="360" w:lineRule="auto"/>
              <w:jc w:val="center"/>
              <w:rPr>
                <w:rFonts w:ascii="Times New Roman" w:hAnsi="Times New Roman" w:cs="Times New Roman"/>
                <w:kern w:val="24"/>
                <w:sz w:val="20"/>
                <w:szCs w:val="20"/>
              </w:rPr>
            </w:pPr>
          </w:p>
        </w:tc>
        <w:tc>
          <w:tcPr>
            <w:tcW w:w="569" w:type="pct"/>
            <w:vMerge/>
            <w:tcBorders>
              <w:top w:val="nil"/>
              <w:left w:val="nil"/>
              <w:bottom w:val="single" w:sz="8" w:space="0" w:color="auto"/>
              <w:right w:val="nil"/>
            </w:tcBorders>
            <w:shd w:val="clear" w:color="auto" w:fill="auto"/>
            <w:vAlign w:val="center"/>
          </w:tcPr>
          <w:p w14:paraId="059BB68C" w14:textId="77777777" w:rsidR="000B357D" w:rsidRPr="00561BC4" w:rsidRDefault="000B357D" w:rsidP="001943BE">
            <w:pPr>
              <w:spacing w:line="360" w:lineRule="auto"/>
              <w:jc w:val="center"/>
              <w:rPr>
                <w:rFonts w:ascii="Times New Roman" w:hAnsi="Times New Roman" w:cs="Times New Roman"/>
                <w:kern w:val="24"/>
                <w:sz w:val="20"/>
                <w:szCs w:val="20"/>
              </w:rPr>
            </w:pPr>
          </w:p>
        </w:tc>
        <w:tc>
          <w:tcPr>
            <w:tcW w:w="569" w:type="pct"/>
            <w:vMerge/>
            <w:tcBorders>
              <w:top w:val="nil"/>
              <w:left w:val="nil"/>
              <w:bottom w:val="single" w:sz="8" w:space="0" w:color="auto"/>
              <w:right w:val="nil"/>
            </w:tcBorders>
            <w:shd w:val="clear" w:color="auto" w:fill="auto"/>
            <w:vAlign w:val="center"/>
          </w:tcPr>
          <w:p w14:paraId="41B6C3DE" w14:textId="77777777" w:rsidR="000B357D" w:rsidRPr="00561BC4" w:rsidRDefault="000B357D" w:rsidP="001943BE">
            <w:pPr>
              <w:spacing w:line="360" w:lineRule="auto"/>
              <w:jc w:val="center"/>
              <w:rPr>
                <w:rFonts w:ascii="Times New Roman" w:hAnsi="Times New Roman" w:cs="Times New Roman"/>
                <w:kern w:val="24"/>
                <w:sz w:val="20"/>
                <w:szCs w:val="20"/>
              </w:rPr>
            </w:pPr>
          </w:p>
        </w:tc>
        <w:tc>
          <w:tcPr>
            <w:tcW w:w="611" w:type="pct"/>
            <w:tcBorders>
              <w:top w:val="nil"/>
              <w:left w:val="nil"/>
              <w:bottom w:val="single" w:sz="8" w:space="0" w:color="auto"/>
              <w:right w:val="nil"/>
            </w:tcBorders>
            <w:shd w:val="clear" w:color="auto" w:fill="auto"/>
            <w:vAlign w:val="center"/>
          </w:tcPr>
          <w:p w14:paraId="1B84FF88"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4.0</w:t>
            </w:r>
          </w:p>
        </w:tc>
        <w:tc>
          <w:tcPr>
            <w:tcW w:w="597" w:type="pct"/>
            <w:tcBorders>
              <w:top w:val="nil"/>
              <w:left w:val="nil"/>
              <w:bottom w:val="single" w:sz="8" w:space="0" w:color="auto"/>
              <w:right w:val="nil"/>
            </w:tcBorders>
            <w:shd w:val="clear" w:color="auto" w:fill="auto"/>
            <w:vAlign w:val="center"/>
          </w:tcPr>
          <w:p w14:paraId="584BBCC0"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193</w:t>
            </w:r>
          </w:p>
        </w:tc>
        <w:tc>
          <w:tcPr>
            <w:tcW w:w="569" w:type="pct"/>
            <w:vMerge/>
            <w:tcBorders>
              <w:top w:val="nil"/>
              <w:left w:val="nil"/>
              <w:bottom w:val="single" w:sz="8" w:space="0" w:color="auto"/>
              <w:right w:val="nil"/>
            </w:tcBorders>
            <w:vAlign w:val="center"/>
          </w:tcPr>
          <w:p w14:paraId="6C95025D" w14:textId="77777777" w:rsidR="000B357D" w:rsidRPr="00561BC4" w:rsidRDefault="000B357D" w:rsidP="001943BE">
            <w:pPr>
              <w:spacing w:line="360" w:lineRule="auto"/>
              <w:jc w:val="center"/>
              <w:rPr>
                <w:rFonts w:ascii="Times New Roman" w:hAnsi="Times New Roman" w:cs="Times New Roman"/>
                <w:kern w:val="24"/>
                <w:sz w:val="20"/>
                <w:szCs w:val="20"/>
              </w:rPr>
            </w:pPr>
          </w:p>
        </w:tc>
        <w:tc>
          <w:tcPr>
            <w:tcW w:w="408" w:type="pct"/>
            <w:tcBorders>
              <w:top w:val="nil"/>
              <w:left w:val="nil"/>
              <w:bottom w:val="single" w:sz="8" w:space="0" w:color="auto"/>
              <w:right w:val="nil"/>
            </w:tcBorders>
            <w:vAlign w:val="center"/>
          </w:tcPr>
          <w:p w14:paraId="2B88AA37"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280</w:t>
            </w:r>
          </w:p>
        </w:tc>
        <w:tc>
          <w:tcPr>
            <w:tcW w:w="408" w:type="pct"/>
            <w:tcBorders>
              <w:top w:val="nil"/>
              <w:left w:val="nil"/>
              <w:bottom w:val="single" w:sz="8" w:space="0" w:color="auto"/>
              <w:right w:val="nil"/>
            </w:tcBorders>
            <w:vAlign w:val="center"/>
          </w:tcPr>
          <w:p w14:paraId="34F6C058"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311</w:t>
            </w:r>
          </w:p>
        </w:tc>
        <w:tc>
          <w:tcPr>
            <w:tcW w:w="467" w:type="pct"/>
            <w:tcBorders>
              <w:top w:val="nil"/>
              <w:left w:val="nil"/>
              <w:bottom w:val="single" w:sz="8" w:space="0" w:color="auto"/>
              <w:right w:val="nil"/>
            </w:tcBorders>
            <w:vAlign w:val="center"/>
          </w:tcPr>
          <w:p w14:paraId="793DCAEE" w14:textId="77777777" w:rsidR="000B357D" w:rsidRPr="00561BC4" w:rsidRDefault="000B357D" w:rsidP="001943BE">
            <w:pPr>
              <w:spacing w:line="360" w:lineRule="auto"/>
              <w:jc w:val="center"/>
              <w:rPr>
                <w:rFonts w:ascii="Times New Roman" w:hAnsi="Times New Roman" w:cs="Times New Roman"/>
                <w:kern w:val="24"/>
                <w:sz w:val="20"/>
                <w:szCs w:val="20"/>
              </w:rPr>
            </w:pPr>
            <w:r w:rsidRPr="00561BC4">
              <w:rPr>
                <w:rFonts w:ascii="Times New Roman" w:hAnsi="Times New Roman" w:cs="Times New Roman"/>
                <w:kern w:val="24"/>
                <w:sz w:val="20"/>
                <w:szCs w:val="20"/>
              </w:rPr>
              <w:t>2.77</w:t>
            </w:r>
            <w:r>
              <w:rPr>
                <w:rFonts w:ascii="Times New Roman" w:hAnsi="Times New Roman" w:cs="Times New Roman" w:hint="eastAsia"/>
                <w:kern w:val="24"/>
                <w:sz w:val="20"/>
                <w:szCs w:val="20"/>
              </w:rPr>
              <w:t>%</w:t>
            </w:r>
          </w:p>
        </w:tc>
      </w:tr>
    </w:tbl>
    <w:p w14:paraId="37E707D6" w14:textId="77777777" w:rsidR="000B357D" w:rsidRDefault="000B357D" w:rsidP="0086445C">
      <w:pPr>
        <w:jc w:val="center"/>
        <w:rPr>
          <w:rFonts w:ascii="Times New Roman" w:eastAsia="等线" w:hAnsi="Times New Roman" w:cs="Times New Roman"/>
          <w:color w:val="000000"/>
          <w:sz w:val="20"/>
          <w:szCs w:val="20"/>
        </w:rPr>
      </w:pPr>
    </w:p>
    <w:p w14:paraId="3524778E" w14:textId="77777777" w:rsidR="000B357D" w:rsidRDefault="000B357D" w:rsidP="0086445C">
      <w:pPr>
        <w:jc w:val="center"/>
        <w:rPr>
          <w:rFonts w:ascii="Times New Roman" w:eastAsia="等线" w:hAnsi="Times New Roman" w:cs="Times New Roman"/>
          <w:color w:val="000000"/>
          <w:sz w:val="20"/>
          <w:szCs w:val="20"/>
        </w:rPr>
      </w:pPr>
    </w:p>
    <w:p w14:paraId="530B621E" w14:textId="77777777" w:rsidR="000B357D" w:rsidRDefault="000B357D" w:rsidP="0086445C">
      <w:pPr>
        <w:jc w:val="center"/>
        <w:rPr>
          <w:rFonts w:ascii="Times New Roman" w:eastAsia="等线" w:hAnsi="Times New Roman" w:cs="Times New Roman"/>
          <w:color w:val="000000"/>
          <w:sz w:val="20"/>
          <w:szCs w:val="20"/>
        </w:rPr>
      </w:pPr>
    </w:p>
    <w:p w14:paraId="76C00970" w14:textId="77777777" w:rsidR="000B357D" w:rsidRDefault="000B357D" w:rsidP="0086445C">
      <w:pPr>
        <w:jc w:val="center"/>
        <w:rPr>
          <w:rFonts w:ascii="Times New Roman" w:eastAsia="等线" w:hAnsi="Times New Roman" w:cs="Times New Roman"/>
          <w:color w:val="000000"/>
          <w:sz w:val="20"/>
          <w:szCs w:val="20"/>
        </w:rPr>
      </w:pPr>
    </w:p>
    <w:p w14:paraId="40370726" w14:textId="77777777" w:rsidR="000B357D" w:rsidRDefault="000B357D" w:rsidP="0086445C">
      <w:pPr>
        <w:jc w:val="center"/>
        <w:rPr>
          <w:rFonts w:ascii="Times New Roman" w:eastAsia="等线" w:hAnsi="Times New Roman" w:cs="Times New Roman"/>
          <w:color w:val="000000"/>
          <w:sz w:val="20"/>
          <w:szCs w:val="20"/>
        </w:rPr>
      </w:pPr>
    </w:p>
    <w:p w14:paraId="1A1A0138" w14:textId="77777777" w:rsidR="000B357D" w:rsidRDefault="000B357D" w:rsidP="0086445C">
      <w:pPr>
        <w:jc w:val="center"/>
        <w:rPr>
          <w:rFonts w:ascii="Times New Roman" w:eastAsia="等线" w:hAnsi="Times New Roman" w:cs="Times New Roman"/>
          <w:color w:val="000000"/>
          <w:sz w:val="20"/>
          <w:szCs w:val="20"/>
        </w:rPr>
      </w:pPr>
    </w:p>
    <w:p w14:paraId="72AD6E99" w14:textId="77777777" w:rsidR="000B357D" w:rsidRDefault="000B357D" w:rsidP="0086445C">
      <w:pPr>
        <w:jc w:val="center"/>
        <w:rPr>
          <w:rFonts w:ascii="Times New Roman" w:eastAsia="等线" w:hAnsi="Times New Roman" w:cs="Times New Roman"/>
          <w:color w:val="000000"/>
          <w:sz w:val="20"/>
          <w:szCs w:val="20"/>
        </w:rPr>
      </w:pPr>
    </w:p>
    <w:p w14:paraId="0278D8B3" w14:textId="77777777" w:rsidR="000B357D" w:rsidRDefault="000B357D" w:rsidP="0086445C">
      <w:pPr>
        <w:jc w:val="center"/>
        <w:rPr>
          <w:rFonts w:ascii="Times New Roman" w:eastAsia="等线" w:hAnsi="Times New Roman" w:cs="Times New Roman"/>
          <w:color w:val="000000"/>
          <w:sz w:val="20"/>
          <w:szCs w:val="20"/>
        </w:rPr>
      </w:pPr>
    </w:p>
    <w:p w14:paraId="711DFAE7" w14:textId="77777777" w:rsidR="000B357D" w:rsidRDefault="000B357D" w:rsidP="0086445C">
      <w:pPr>
        <w:jc w:val="center"/>
        <w:rPr>
          <w:rFonts w:ascii="Times New Roman" w:eastAsia="等线" w:hAnsi="Times New Roman" w:cs="Times New Roman"/>
          <w:color w:val="000000"/>
          <w:sz w:val="20"/>
          <w:szCs w:val="20"/>
        </w:rPr>
      </w:pPr>
    </w:p>
    <w:p w14:paraId="262F72BF" w14:textId="77777777" w:rsidR="000B357D" w:rsidRDefault="000B357D" w:rsidP="0086445C">
      <w:pPr>
        <w:jc w:val="center"/>
        <w:rPr>
          <w:rFonts w:ascii="Times New Roman" w:eastAsia="等线" w:hAnsi="Times New Roman" w:cs="Times New Roman"/>
          <w:color w:val="000000"/>
          <w:sz w:val="20"/>
          <w:szCs w:val="20"/>
        </w:rPr>
      </w:pPr>
    </w:p>
    <w:p w14:paraId="0551D97D" w14:textId="77777777" w:rsidR="000B357D" w:rsidRDefault="000B357D" w:rsidP="0086445C">
      <w:pPr>
        <w:jc w:val="center"/>
        <w:rPr>
          <w:rFonts w:ascii="Times New Roman" w:eastAsia="等线" w:hAnsi="Times New Roman" w:cs="Times New Roman"/>
          <w:color w:val="000000"/>
          <w:sz w:val="20"/>
          <w:szCs w:val="20"/>
        </w:rPr>
      </w:pPr>
    </w:p>
    <w:p w14:paraId="30114A8E" w14:textId="77777777" w:rsidR="000B357D" w:rsidRDefault="000B357D" w:rsidP="0086445C">
      <w:pPr>
        <w:jc w:val="center"/>
        <w:rPr>
          <w:rFonts w:ascii="Times New Roman" w:eastAsia="等线" w:hAnsi="Times New Roman" w:cs="Times New Roman"/>
          <w:color w:val="000000"/>
          <w:sz w:val="20"/>
          <w:szCs w:val="20"/>
        </w:rPr>
      </w:pPr>
    </w:p>
    <w:p w14:paraId="226601A1" w14:textId="77777777" w:rsidR="000B357D" w:rsidRDefault="000B357D" w:rsidP="0086445C">
      <w:pPr>
        <w:jc w:val="center"/>
        <w:rPr>
          <w:rFonts w:ascii="Times New Roman" w:eastAsia="等线" w:hAnsi="Times New Roman" w:cs="Times New Roman"/>
          <w:color w:val="000000"/>
          <w:sz w:val="20"/>
          <w:szCs w:val="20"/>
        </w:rPr>
      </w:pPr>
    </w:p>
    <w:p w14:paraId="3E594160" w14:textId="77777777" w:rsidR="000B357D" w:rsidRDefault="000B357D" w:rsidP="0086445C">
      <w:pPr>
        <w:jc w:val="center"/>
        <w:rPr>
          <w:rFonts w:ascii="Times New Roman" w:eastAsia="等线" w:hAnsi="Times New Roman" w:cs="Times New Roman"/>
          <w:color w:val="000000"/>
          <w:sz w:val="20"/>
          <w:szCs w:val="20"/>
        </w:rPr>
      </w:pPr>
    </w:p>
    <w:p w14:paraId="012DC916" w14:textId="77777777" w:rsidR="000B357D" w:rsidRDefault="000B357D" w:rsidP="0086445C">
      <w:pPr>
        <w:jc w:val="center"/>
        <w:rPr>
          <w:rFonts w:ascii="Times New Roman" w:eastAsia="等线" w:hAnsi="Times New Roman" w:cs="Times New Roman"/>
          <w:color w:val="000000"/>
          <w:sz w:val="20"/>
          <w:szCs w:val="20"/>
        </w:rPr>
        <w:sectPr w:rsidR="000B357D" w:rsidSect="000B357D">
          <w:pgSz w:w="11906" w:h="16838"/>
          <w:pgMar w:top="1440" w:right="1800" w:bottom="1440" w:left="1800" w:header="851" w:footer="992" w:gutter="0"/>
          <w:cols w:space="425"/>
          <w:docGrid w:type="lines" w:linePitch="312"/>
        </w:sectPr>
      </w:pPr>
    </w:p>
    <w:p w14:paraId="5487EFDD" w14:textId="77777777" w:rsidR="000B357D" w:rsidRDefault="000B357D" w:rsidP="0086445C">
      <w:pPr>
        <w:spacing w:line="360" w:lineRule="auto"/>
        <w:jc w:val="left"/>
        <w:rPr>
          <w:rFonts w:ascii="Times New Roman" w:hAnsi="Times New Roman" w:cs="Times New Roman"/>
          <w:sz w:val="24"/>
          <w:szCs w:val="28"/>
        </w:rPr>
      </w:pPr>
      <w:r w:rsidRPr="000B357D">
        <w:rPr>
          <w:rFonts w:ascii="Times New Roman" w:hAnsi="Times New Roman" w:cs="Times New Roman"/>
          <w:color w:val="0070C0"/>
          <w:sz w:val="24"/>
          <w:szCs w:val="28"/>
        </w:rPr>
        <w:lastRenderedPageBreak/>
        <w:t>Table S9.</w:t>
      </w:r>
      <w:r w:rsidRPr="002E572C">
        <w:rPr>
          <w:rFonts w:ascii="Times New Roman" w:hAnsi="Times New Roman" w:cs="Times New Roman"/>
          <w:color w:val="0070C0"/>
          <w:sz w:val="24"/>
          <w:szCs w:val="28"/>
        </w:rPr>
        <w:t xml:space="preserve"> </w:t>
      </w:r>
      <w:r w:rsidRPr="002E572C">
        <w:rPr>
          <w:rFonts w:ascii="Times New Roman" w:hAnsi="Times New Roman" w:cs="Times New Roman"/>
          <w:sz w:val="24"/>
          <w:szCs w:val="28"/>
        </w:rPr>
        <w:t xml:space="preserve">Thomas model </w:t>
      </w:r>
      <w:r w:rsidRPr="002E572C">
        <w:rPr>
          <w:rFonts w:ascii="Times New Roman" w:hAnsi="Times New Roman" w:cs="Times New Roman" w:hint="eastAsia"/>
          <w:sz w:val="24"/>
          <w:szCs w:val="28"/>
        </w:rPr>
        <w:t>and</w:t>
      </w:r>
      <w:r w:rsidRPr="002E572C">
        <w:rPr>
          <w:rFonts w:ascii="Times New Roman" w:hAnsi="Times New Roman" w:cs="Times New Roman"/>
          <w:sz w:val="24"/>
          <w:szCs w:val="28"/>
        </w:rPr>
        <w:t xml:space="preserve"> Yoon-Nelson model fitting parameters under different conditions.</w:t>
      </w:r>
    </w:p>
    <w:tbl>
      <w:tblPr>
        <w:tblW w:w="4899" w:type="pct"/>
        <w:jc w:val="center"/>
        <w:tblBorders>
          <w:top w:val="single" w:sz="8" w:space="0" w:color="auto"/>
          <w:bottom w:val="single" w:sz="8" w:space="0" w:color="auto"/>
        </w:tblBorders>
        <w:tblLook w:val="04A0" w:firstRow="1" w:lastRow="0" w:firstColumn="1" w:lastColumn="0" w:noHBand="0" w:noVBand="1"/>
      </w:tblPr>
      <w:tblGrid>
        <w:gridCol w:w="1243"/>
        <w:gridCol w:w="1243"/>
        <w:gridCol w:w="1243"/>
        <w:gridCol w:w="1246"/>
        <w:gridCol w:w="1243"/>
        <w:gridCol w:w="1242"/>
        <w:gridCol w:w="1242"/>
        <w:gridCol w:w="1245"/>
        <w:gridCol w:w="1242"/>
        <w:gridCol w:w="1242"/>
        <w:gridCol w:w="1245"/>
      </w:tblGrid>
      <w:tr w:rsidR="000B357D" w:rsidRPr="006215CD" w14:paraId="3C0D3F7E" w14:textId="77777777" w:rsidTr="00015B60">
        <w:trPr>
          <w:jc w:val="center"/>
        </w:trPr>
        <w:tc>
          <w:tcPr>
            <w:tcW w:w="454" w:type="pct"/>
            <w:tcBorders>
              <w:top w:val="single" w:sz="8" w:space="0" w:color="auto"/>
              <w:left w:val="nil"/>
              <w:bottom w:val="single" w:sz="4" w:space="0" w:color="auto"/>
              <w:right w:val="nil"/>
            </w:tcBorders>
            <w:shd w:val="clear" w:color="auto" w:fill="auto"/>
            <w:vAlign w:val="center"/>
            <w:hideMark/>
          </w:tcPr>
          <w:p w14:paraId="7E09C4D4"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C</w:t>
            </w:r>
            <w:r w:rsidRPr="0094402B">
              <w:rPr>
                <w:rFonts w:ascii="Times New Roman" w:hAnsi="Times New Roman" w:cs="Times New Roman"/>
                <w:kern w:val="24"/>
                <w:sz w:val="20"/>
                <w:szCs w:val="20"/>
                <w:vertAlign w:val="subscript"/>
              </w:rPr>
              <w:t>0</w:t>
            </w:r>
          </w:p>
          <w:p w14:paraId="57D0F2A0"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(mg/L)</w:t>
            </w:r>
          </w:p>
        </w:tc>
        <w:tc>
          <w:tcPr>
            <w:tcW w:w="454" w:type="pct"/>
            <w:tcBorders>
              <w:top w:val="single" w:sz="8" w:space="0" w:color="auto"/>
              <w:left w:val="nil"/>
              <w:bottom w:val="single" w:sz="4" w:space="0" w:color="auto"/>
              <w:right w:val="nil"/>
            </w:tcBorders>
            <w:shd w:val="clear" w:color="auto" w:fill="auto"/>
            <w:vAlign w:val="center"/>
            <w:hideMark/>
          </w:tcPr>
          <w:p w14:paraId="05F8B67A"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V</w:t>
            </w:r>
          </w:p>
          <w:p w14:paraId="317D0B56"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(ml/min)</w:t>
            </w:r>
          </w:p>
        </w:tc>
        <w:tc>
          <w:tcPr>
            <w:tcW w:w="454" w:type="pct"/>
            <w:tcBorders>
              <w:top w:val="single" w:sz="8" w:space="0" w:color="auto"/>
              <w:left w:val="nil"/>
              <w:bottom w:val="single" w:sz="4" w:space="0" w:color="auto"/>
              <w:right w:val="nil"/>
            </w:tcBorders>
            <w:vAlign w:val="center"/>
          </w:tcPr>
          <w:p w14:paraId="2528B1BE" w14:textId="77777777" w:rsidR="000B357D" w:rsidRDefault="000B357D" w:rsidP="00015B60">
            <w:pPr>
              <w:spacing w:line="360" w:lineRule="auto"/>
              <w:jc w:val="center"/>
              <w:rPr>
                <w:rFonts w:ascii="Times New Roman" w:hAnsi="Times New Roman" w:cs="Times New Roman"/>
                <w:kern w:val="24"/>
                <w:sz w:val="20"/>
                <w:szCs w:val="20"/>
              </w:rPr>
            </w:pPr>
            <w:r w:rsidRPr="00AA6C46">
              <w:rPr>
                <w:rFonts w:ascii="Times New Roman" w:hAnsi="Times New Roman" w:cs="Times New Roman"/>
                <w:kern w:val="24"/>
                <w:sz w:val="20"/>
                <w:szCs w:val="20"/>
              </w:rPr>
              <w:t>Bed height</w:t>
            </w:r>
          </w:p>
          <w:p w14:paraId="25379526"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kern w:val="24"/>
                <w:sz w:val="20"/>
                <w:szCs w:val="20"/>
              </w:rPr>
              <w:t>(</w:t>
            </w:r>
            <w:r>
              <w:rPr>
                <w:rFonts w:ascii="Times New Roman" w:hAnsi="Times New Roman" w:cs="Times New Roman" w:hint="eastAsia"/>
                <w:kern w:val="24"/>
                <w:sz w:val="20"/>
                <w:szCs w:val="20"/>
              </w:rPr>
              <w:t>cm</w:t>
            </w:r>
            <w:r>
              <w:rPr>
                <w:rFonts w:ascii="Times New Roman" w:hAnsi="Times New Roman" w:cs="Times New Roman"/>
                <w:kern w:val="24"/>
                <w:sz w:val="20"/>
                <w:szCs w:val="20"/>
              </w:rPr>
              <w:t>)</w:t>
            </w:r>
          </w:p>
        </w:tc>
        <w:tc>
          <w:tcPr>
            <w:tcW w:w="455" w:type="pct"/>
            <w:tcBorders>
              <w:top w:val="single" w:sz="8" w:space="0" w:color="auto"/>
              <w:left w:val="nil"/>
              <w:bottom w:val="single" w:sz="4" w:space="0" w:color="auto"/>
              <w:right w:val="nil"/>
            </w:tcBorders>
            <w:shd w:val="clear" w:color="auto" w:fill="auto"/>
            <w:vAlign w:val="center"/>
            <w:hideMark/>
          </w:tcPr>
          <w:p w14:paraId="6061A573"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M</w:t>
            </w:r>
          </w:p>
          <w:p w14:paraId="1D151408"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g</w:t>
            </w:r>
          </w:p>
        </w:tc>
        <w:tc>
          <w:tcPr>
            <w:tcW w:w="454" w:type="pct"/>
            <w:tcBorders>
              <w:top w:val="single" w:sz="8" w:space="0" w:color="auto"/>
              <w:left w:val="nil"/>
              <w:bottom w:val="single" w:sz="4" w:space="0" w:color="auto"/>
              <w:right w:val="nil"/>
            </w:tcBorders>
            <w:shd w:val="clear" w:color="auto" w:fill="auto"/>
            <w:vAlign w:val="center"/>
            <w:hideMark/>
          </w:tcPr>
          <w:p w14:paraId="4CAE35EC" w14:textId="77777777" w:rsidR="000B357D" w:rsidRPr="0094402B" w:rsidRDefault="000B357D" w:rsidP="00015B60">
            <w:pPr>
              <w:spacing w:line="360" w:lineRule="auto"/>
              <w:jc w:val="center"/>
              <w:rPr>
                <w:rFonts w:ascii="Times New Roman" w:hAnsi="Times New Roman" w:cs="Times New Roman"/>
                <w:kern w:val="24"/>
                <w:sz w:val="20"/>
                <w:szCs w:val="20"/>
                <w:vertAlign w:val="superscript"/>
              </w:rPr>
            </w:pPr>
            <w:proofErr w:type="spellStart"/>
            <w:r w:rsidRPr="0094402B">
              <w:rPr>
                <w:rFonts w:ascii="Times New Roman" w:hAnsi="Times New Roman" w:cs="Times New Roman"/>
                <w:kern w:val="24"/>
                <w:sz w:val="20"/>
                <w:szCs w:val="20"/>
              </w:rPr>
              <w:t>K</w:t>
            </w:r>
            <w:r w:rsidRPr="0094402B">
              <w:rPr>
                <w:rFonts w:ascii="Times New Roman" w:hAnsi="Times New Roman" w:cs="Times New Roman"/>
                <w:kern w:val="24"/>
                <w:sz w:val="20"/>
                <w:szCs w:val="20"/>
                <w:vertAlign w:val="subscript"/>
              </w:rPr>
              <w:t>Th</w:t>
            </w:r>
            <w:proofErr w:type="spellEnd"/>
            <w:r w:rsidRPr="0094402B">
              <w:rPr>
                <w:rFonts w:ascii="Times New Roman" w:hAnsi="Times New Roman" w:cs="Times New Roman"/>
                <w:kern w:val="24"/>
                <w:sz w:val="20"/>
                <w:szCs w:val="20"/>
              </w:rPr>
              <w:t>/10</w:t>
            </w:r>
            <w:r w:rsidRPr="0094402B">
              <w:rPr>
                <w:rFonts w:ascii="Times New Roman" w:hAnsi="Times New Roman" w:cs="Times New Roman"/>
                <w:kern w:val="24"/>
                <w:sz w:val="20"/>
                <w:szCs w:val="20"/>
                <w:vertAlign w:val="superscript"/>
              </w:rPr>
              <w:t>-3</w:t>
            </w:r>
          </w:p>
          <w:p w14:paraId="52576F5B"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(L/min)</w:t>
            </w:r>
          </w:p>
        </w:tc>
        <w:tc>
          <w:tcPr>
            <w:tcW w:w="454" w:type="pct"/>
            <w:tcBorders>
              <w:top w:val="single" w:sz="8" w:space="0" w:color="auto"/>
              <w:left w:val="nil"/>
              <w:bottom w:val="single" w:sz="4" w:space="0" w:color="auto"/>
              <w:right w:val="nil"/>
            </w:tcBorders>
            <w:shd w:val="clear" w:color="auto" w:fill="auto"/>
            <w:vAlign w:val="center"/>
            <w:hideMark/>
          </w:tcPr>
          <w:p w14:paraId="7F57E0FA" w14:textId="77777777" w:rsidR="000B357D" w:rsidRPr="00C454E7" w:rsidRDefault="000B357D" w:rsidP="00015B60">
            <w:pPr>
              <w:spacing w:line="360" w:lineRule="auto"/>
              <w:jc w:val="center"/>
              <w:rPr>
                <w:rFonts w:ascii="Times New Roman" w:hAnsi="Times New Roman" w:cs="Times New Roman"/>
                <w:kern w:val="24"/>
                <w:sz w:val="20"/>
                <w:szCs w:val="20"/>
                <w:vertAlign w:val="subscript"/>
                <w:lang w:val="el-GR"/>
              </w:rPr>
            </w:pPr>
            <w:r w:rsidRPr="00C454E7">
              <w:rPr>
                <w:rFonts w:ascii="Times New Roman" w:hAnsi="Times New Roman" w:cs="Times New Roman"/>
                <w:kern w:val="24"/>
                <w:sz w:val="20"/>
                <w:szCs w:val="20"/>
                <w:lang w:val="el-GR"/>
              </w:rPr>
              <w:t>Q</w:t>
            </w:r>
            <w:r w:rsidRPr="00C454E7">
              <w:rPr>
                <w:rFonts w:ascii="Times New Roman" w:hAnsi="Times New Roman" w:cs="Times New Roman"/>
                <w:kern w:val="24"/>
                <w:sz w:val="20"/>
                <w:szCs w:val="20"/>
                <w:vertAlign w:val="subscript"/>
                <w:lang w:val="el-GR"/>
              </w:rPr>
              <w:t>(exp)</w:t>
            </w:r>
          </w:p>
          <w:p w14:paraId="695EDEBD"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(mg/g)</w:t>
            </w:r>
          </w:p>
        </w:tc>
        <w:tc>
          <w:tcPr>
            <w:tcW w:w="454" w:type="pct"/>
            <w:tcBorders>
              <w:top w:val="single" w:sz="8" w:space="0" w:color="auto"/>
              <w:left w:val="nil"/>
              <w:bottom w:val="single" w:sz="4" w:space="0" w:color="auto"/>
              <w:right w:val="nil"/>
            </w:tcBorders>
            <w:shd w:val="clear" w:color="auto" w:fill="auto"/>
            <w:vAlign w:val="center"/>
            <w:hideMark/>
          </w:tcPr>
          <w:p w14:paraId="7793E5AE" w14:textId="77777777" w:rsidR="000B357D" w:rsidRPr="00C454E7" w:rsidRDefault="000B357D" w:rsidP="00015B60">
            <w:pPr>
              <w:spacing w:line="360" w:lineRule="auto"/>
              <w:jc w:val="center"/>
              <w:rPr>
                <w:rFonts w:ascii="Times New Roman" w:hAnsi="Times New Roman" w:cs="Times New Roman"/>
                <w:kern w:val="24"/>
                <w:sz w:val="20"/>
                <w:szCs w:val="20"/>
                <w:vertAlign w:val="subscript"/>
                <w:lang w:val="el-GR"/>
              </w:rPr>
            </w:pPr>
            <w:r w:rsidRPr="00C454E7">
              <w:rPr>
                <w:rFonts w:ascii="Times New Roman" w:hAnsi="Times New Roman" w:cs="Times New Roman"/>
                <w:kern w:val="24"/>
                <w:sz w:val="20"/>
                <w:szCs w:val="20"/>
                <w:lang w:val="el-GR"/>
              </w:rPr>
              <w:t>Q</w:t>
            </w:r>
            <w:r w:rsidRPr="00C454E7">
              <w:rPr>
                <w:rFonts w:ascii="Times New Roman" w:hAnsi="Times New Roman" w:cs="Times New Roman"/>
                <w:kern w:val="24"/>
                <w:sz w:val="20"/>
                <w:szCs w:val="20"/>
                <w:vertAlign w:val="subscript"/>
                <w:lang w:val="el-GR"/>
              </w:rPr>
              <w:t>(theo)</w:t>
            </w:r>
          </w:p>
          <w:p w14:paraId="7FDF2910"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(mg/g)</w:t>
            </w:r>
          </w:p>
        </w:tc>
        <w:tc>
          <w:tcPr>
            <w:tcW w:w="455" w:type="pct"/>
            <w:tcBorders>
              <w:top w:val="single" w:sz="8" w:space="0" w:color="auto"/>
              <w:left w:val="nil"/>
              <w:bottom w:val="single" w:sz="4" w:space="0" w:color="auto"/>
              <w:right w:val="nil"/>
            </w:tcBorders>
            <w:shd w:val="clear" w:color="auto" w:fill="auto"/>
            <w:vAlign w:val="center"/>
          </w:tcPr>
          <w:p w14:paraId="2F373789" w14:textId="77777777" w:rsidR="000B357D" w:rsidRPr="0094402B" w:rsidRDefault="000B357D" w:rsidP="00015B60">
            <w:pPr>
              <w:pStyle w:val="a"/>
              <w:ind w:firstLineChars="0" w:firstLine="0"/>
              <w:jc w:val="center"/>
              <w:rPr>
                <w:kern w:val="24"/>
                <w:sz w:val="20"/>
                <w:szCs w:val="20"/>
                <w:vertAlign w:val="superscript"/>
              </w:rPr>
            </w:pPr>
            <w:r w:rsidRPr="0094402B">
              <w:rPr>
                <w:kern w:val="24"/>
                <w:sz w:val="20"/>
                <w:szCs w:val="20"/>
              </w:rPr>
              <w:t>K</w:t>
            </w:r>
            <w:r w:rsidRPr="0094402B">
              <w:rPr>
                <w:kern w:val="24"/>
                <w:sz w:val="20"/>
                <w:szCs w:val="20"/>
                <w:vertAlign w:val="subscript"/>
              </w:rPr>
              <w:t>YN</w:t>
            </w:r>
          </w:p>
          <w:p w14:paraId="745A4BD2"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w:t>
            </w:r>
            <w:proofErr w:type="gramStart"/>
            <w:r w:rsidRPr="0094402B">
              <w:rPr>
                <w:rFonts w:ascii="Times New Roman" w:hAnsi="Times New Roman" w:cs="Times New Roman"/>
                <w:kern w:val="24"/>
                <w:sz w:val="20"/>
                <w:szCs w:val="20"/>
              </w:rPr>
              <w:t>min</w:t>
            </w:r>
            <w:proofErr w:type="gramEnd"/>
            <w:r w:rsidRPr="0094402B">
              <w:rPr>
                <w:rFonts w:ascii="Times New Roman" w:hAnsi="Times New Roman" w:cs="Times New Roman"/>
                <w:kern w:val="24"/>
                <w:sz w:val="20"/>
                <w:szCs w:val="20"/>
                <w:vertAlign w:val="superscript"/>
              </w:rPr>
              <w:t>-1</w:t>
            </w:r>
            <w:r w:rsidRPr="0094402B">
              <w:rPr>
                <w:rFonts w:ascii="Times New Roman" w:hAnsi="Times New Roman" w:cs="Times New Roman"/>
                <w:kern w:val="24"/>
                <w:sz w:val="20"/>
                <w:szCs w:val="20"/>
              </w:rPr>
              <w:t>)</w:t>
            </w:r>
          </w:p>
        </w:tc>
        <w:tc>
          <w:tcPr>
            <w:tcW w:w="454" w:type="pct"/>
            <w:tcBorders>
              <w:top w:val="single" w:sz="8" w:space="0" w:color="auto"/>
              <w:left w:val="nil"/>
              <w:bottom w:val="single" w:sz="4" w:space="0" w:color="auto"/>
              <w:right w:val="nil"/>
            </w:tcBorders>
            <w:shd w:val="clear" w:color="auto" w:fill="auto"/>
            <w:vAlign w:val="center"/>
          </w:tcPr>
          <w:p w14:paraId="471BBB50" w14:textId="77777777" w:rsidR="000B357D" w:rsidRPr="0094402B" w:rsidRDefault="000B357D" w:rsidP="00015B60">
            <w:pPr>
              <w:pStyle w:val="a"/>
              <w:ind w:firstLineChars="0" w:firstLine="0"/>
              <w:jc w:val="center"/>
              <w:rPr>
                <w:kern w:val="24"/>
                <w:sz w:val="20"/>
                <w:szCs w:val="20"/>
              </w:rPr>
            </w:pPr>
            <w:r w:rsidRPr="0094402B">
              <w:rPr>
                <w:kern w:val="24"/>
                <w:sz w:val="20"/>
                <w:szCs w:val="20"/>
              </w:rPr>
              <w:t>τ</w:t>
            </w:r>
            <w:r w:rsidRPr="0094402B">
              <w:rPr>
                <w:kern w:val="24"/>
                <w:sz w:val="20"/>
                <w:szCs w:val="20"/>
                <w:vertAlign w:val="subscript"/>
              </w:rPr>
              <w:t>(exp)</w:t>
            </w:r>
          </w:p>
          <w:p w14:paraId="0DEDC801"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(min)</w:t>
            </w:r>
          </w:p>
        </w:tc>
        <w:tc>
          <w:tcPr>
            <w:tcW w:w="454" w:type="pct"/>
            <w:tcBorders>
              <w:top w:val="single" w:sz="8" w:space="0" w:color="auto"/>
              <w:left w:val="nil"/>
              <w:bottom w:val="single" w:sz="4" w:space="0" w:color="auto"/>
              <w:right w:val="nil"/>
            </w:tcBorders>
            <w:shd w:val="clear" w:color="auto" w:fill="auto"/>
            <w:vAlign w:val="center"/>
          </w:tcPr>
          <w:p w14:paraId="761E7CF7" w14:textId="77777777" w:rsidR="000B357D" w:rsidRPr="0094402B" w:rsidRDefault="000B357D" w:rsidP="00015B60">
            <w:pPr>
              <w:pStyle w:val="a"/>
              <w:ind w:firstLineChars="0" w:firstLine="0"/>
              <w:jc w:val="center"/>
              <w:rPr>
                <w:kern w:val="24"/>
                <w:sz w:val="20"/>
                <w:szCs w:val="20"/>
              </w:rPr>
            </w:pPr>
            <w:r w:rsidRPr="0094402B">
              <w:rPr>
                <w:kern w:val="24"/>
                <w:sz w:val="20"/>
                <w:szCs w:val="20"/>
              </w:rPr>
              <w:t>τ</w:t>
            </w:r>
            <w:r w:rsidRPr="0094402B">
              <w:rPr>
                <w:kern w:val="24"/>
                <w:sz w:val="20"/>
                <w:szCs w:val="20"/>
                <w:vertAlign w:val="subscript"/>
              </w:rPr>
              <w:t>(</w:t>
            </w:r>
            <w:proofErr w:type="spellStart"/>
            <w:r w:rsidRPr="0094402B">
              <w:rPr>
                <w:kern w:val="24"/>
                <w:sz w:val="20"/>
                <w:szCs w:val="20"/>
                <w:vertAlign w:val="subscript"/>
              </w:rPr>
              <w:t>theo</w:t>
            </w:r>
            <w:proofErr w:type="spellEnd"/>
            <w:r w:rsidRPr="0094402B">
              <w:rPr>
                <w:kern w:val="24"/>
                <w:sz w:val="20"/>
                <w:szCs w:val="20"/>
                <w:vertAlign w:val="subscript"/>
              </w:rPr>
              <w:t>)</w:t>
            </w:r>
          </w:p>
          <w:p w14:paraId="0AAD0F30"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(min)</w:t>
            </w:r>
          </w:p>
        </w:tc>
        <w:tc>
          <w:tcPr>
            <w:tcW w:w="455" w:type="pct"/>
            <w:tcBorders>
              <w:top w:val="single" w:sz="8" w:space="0" w:color="auto"/>
              <w:left w:val="nil"/>
              <w:bottom w:val="single" w:sz="4" w:space="0" w:color="auto"/>
              <w:right w:val="nil"/>
            </w:tcBorders>
            <w:shd w:val="clear" w:color="auto" w:fill="auto"/>
            <w:vAlign w:val="center"/>
          </w:tcPr>
          <w:p w14:paraId="2C2C56DE"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R</w:t>
            </w:r>
            <w:r w:rsidRPr="0094402B">
              <w:rPr>
                <w:rFonts w:ascii="Times New Roman" w:hAnsi="Times New Roman" w:cs="Times New Roman"/>
                <w:kern w:val="24"/>
                <w:sz w:val="20"/>
                <w:szCs w:val="20"/>
                <w:vertAlign w:val="superscript"/>
              </w:rPr>
              <w:t>2</w:t>
            </w:r>
          </w:p>
        </w:tc>
      </w:tr>
      <w:tr w:rsidR="000B357D" w:rsidRPr="006215CD" w14:paraId="30173184" w14:textId="77777777" w:rsidTr="00015B60">
        <w:trPr>
          <w:jc w:val="center"/>
        </w:trPr>
        <w:tc>
          <w:tcPr>
            <w:tcW w:w="454" w:type="pct"/>
            <w:tcBorders>
              <w:top w:val="single" w:sz="4" w:space="0" w:color="auto"/>
              <w:left w:val="nil"/>
              <w:bottom w:val="nil"/>
              <w:right w:val="nil"/>
            </w:tcBorders>
            <w:shd w:val="clear" w:color="auto" w:fill="auto"/>
            <w:vAlign w:val="center"/>
            <w:hideMark/>
          </w:tcPr>
          <w:p w14:paraId="63498B21"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30.16</w:t>
            </w:r>
          </w:p>
        </w:tc>
        <w:tc>
          <w:tcPr>
            <w:tcW w:w="454" w:type="pct"/>
            <w:tcBorders>
              <w:top w:val="single" w:sz="4" w:space="0" w:color="auto"/>
              <w:left w:val="nil"/>
              <w:bottom w:val="nil"/>
              <w:right w:val="nil"/>
            </w:tcBorders>
            <w:shd w:val="clear" w:color="auto" w:fill="auto"/>
            <w:vAlign w:val="center"/>
            <w:hideMark/>
          </w:tcPr>
          <w:p w14:paraId="176B6056"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eastAsia="微软雅黑" w:hAnsi="Times New Roman" w:cs="Times New Roman"/>
                <w:kern w:val="24"/>
                <w:sz w:val="20"/>
                <w:szCs w:val="20"/>
              </w:rPr>
              <w:t>1.4</w:t>
            </w:r>
          </w:p>
        </w:tc>
        <w:tc>
          <w:tcPr>
            <w:tcW w:w="454" w:type="pct"/>
            <w:tcBorders>
              <w:top w:val="single" w:sz="4" w:space="0" w:color="auto"/>
              <w:left w:val="nil"/>
              <w:bottom w:val="nil"/>
              <w:right w:val="nil"/>
            </w:tcBorders>
            <w:vAlign w:val="center"/>
          </w:tcPr>
          <w:p w14:paraId="0D5B7393"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kern w:val="24"/>
                <w:sz w:val="20"/>
                <w:szCs w:val="20"/>
              </w:rPr>
              <w:t>1.2</w:t>
            </w:r>
          </w:p>
        </w:tc>
        <w:tc>
          <w:tcPr>
            <w:tcW w:w="455" w:type="pct"/>
            <w:tcBorders>
              <w:top w:val="single" w:sz="4" w:space="0" w:color="auto"/>
              <w:left w:val="nil"/>
              <w:bottom w:val="nil"/>
              <w:right w:val="nil"/>
            </w:tcBorders>
            <w:shd w:val="clear" w:color="auto" w:fill="auto"/>
            <w:vAlign w:val="center"/>
            <w:hideMark/>
          </w:tcPr>
          <w:p w14:paraId="086D87F3"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0.25</w:t>
            </w:r>
          </w:p>
        </w:tc>
        <w:tc>
          <w:tcPr>
            <w:tcW w:w="454" w:type="pct"/>
            <w:tcBorders>
              <w:top w:val="single" w:sz="4" w:space="0" w:color="auto"/>
              <w:left w:val="nil"/>
              <w:bottom w:val="nil"/>
              <w:right w:val="nil"/>
            </w:tcBorders>
            <w:shd w:val="clear" w:color="auto" w:fill="auto"/>
            <w:vAlign w:val="center"/>
            <w:hideMark/>
          </w:tcPr>
          <w:p w14:paraId="6D053BEF"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0.</w:t>
            </w:r>
            <w:r>
              <w:rPr>
                <w:rFonts w:ascii="Times New Roman" w:hAnsi="Times New Roman" w:cs="Times New Roman"/>
                <w:kern w:val="24"/>
                <w:sz w:val="20"/>
                <w:szCs w:val="20"/>
              </w:rPr>
              <w:t>36251</w:t>
            </w:r>
          </w:p>
        </w:tc>
        <w:tc>
          <w:tcPr>
            <w:tcW w:w="454" w:type="pct"/>
            <w:tcBorders>
              <w:top w:val="single" w:sz="4" w:space="0" w:color="auto"/>
              <w:left w:val="nil"/>
              <w:bottom w:val="nil"/>
              <w:right w:val="nil"/>
            </w:tcBorders>
            <w:shd w:val="clear" w:color="auto" w:fill="auto"/>
            <w:vAlign w:val="center"/>
            <w:hideMark/>
          </w:tcPr>
          <w:p w14:paraId="7CD924AD"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107.17</w:t>
            </w:r>
          </w:p>
        </w:tc>
        <w:tc>
          <w:tcPr>
            <w:tcW w:w="454" w:type="pct"/>
            <w:tcBorders>
              <w:top w:val="single" w:sz="4" w:space="0" w:color="auto"/>
              <w:left w:val="nil"/>
              <w:bottom w:val="nil"/>
              <w:right w:val="nil"/>
            </w:tcBorders>
            <w:shd w:val="clear" w:color="auto" w:fill="auto"/>
            <w:vAlign w:val="center"/>
            <w:hideMark/>
          </w:tcPr>
          <w:p w14:paraId="3160ED92"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107.08</w:t>
            </w:r>
          </w:p>
        </w:tc>
        <w:tc>
          <w:tcPr>
            <w:tcW w:w="455" w:type="pct"/>
            <w:tcBorders>
              <w:top w:val="single" w:sz="4" w:space="0" w:color="auto"/>
              <w:left w:val="nil"/>
              <w:bottom w:val="nil"/>
              <w:right w:val="nil"/>
            </w:tcBorders>
            <w:shd w:val="clear" w:color="auto" w:fill="auto"/>
            <w:vAlign w:val="center"/>
          </w:tcPr>
          <w:p w14:paraId="6E86C317"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0.01099</w:t>
            </w:r>
          </w:p>
        </w:tc>
        <w:tc>
          <w:tcPr>
            <w:tcW w:w="454" w:type="pct"/>
            <w:tcBorders>
              <w:top w:val="single" w:sz="4" w:space="0" w:color="auto"/>
              <w:left w:val="nil"/>
              <w:bottom w:val="nil"/>
              <w:right w:val="nil"/>
            </w:tcBorders>
            <w:shd w:val="clear" w:color="auto" w:fill="auto"/>
            <w:vAlign w:val="center"/>
          </w:tcPr>
          <w:p w14:paraId="42F74D61"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631</w:t>
            </w:r>
          </w:p>
        </w:tc>
        <w:tc>
          <w:tcPr>
            <w:tcW w:w="454" w:type="pct"/>
            <w:tcBorders>
              <w:top w:val="single" w:sz="4" w:space="0" w:color="auto"/>
              <w:left w:val="nil"/>
              <w:bottom w:val="nil"/>
              <w:right w:val="nil"/>
            </w:tcBorders>
            <w:shd w:val="clear" w:color="auto" w:fill="auto"/>
            <w:vAlign w:val="center"/>
          </w:tcPr>
          <w:p w14:paraId="24605E2D"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640</w:t>
            </w:r>
          </w:p>
        </w:tc>
        <w:tc>
          <w:tcPr>
            <w:tcW w:w="455" w:type="pct"/>
            <w:tcBorders>
              <w:top w:val="single" w:sz="4" w:space="0" w:color="auto"/>
              <w:left w:val="nil"/>
              <w:bottom w:val="nil"/>
              <w:right w:val="nil"/>
            </w:tcBorders>
            <w:shd w:val="clear" w:color="auto" w:fill="auto"/>
            <w:vAlign w:val="center"/>
          </w:tcPr>
          <w:p w14:paraId="2009B952"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991</w:t>
            </w:r>
          </w:p>
        </w:tc>
      </w:tr>
      <w:tr w:rsidR="000B357D" w:rsidRPr="006215CD" w14:paraId="2839F015" w14:textId="77777777" w:rsidTr="00015B60">
        <w:trPr>
          <w:jc w:val="center"/>
        </w:trPr>
        <w:tc>
          <w:tcPr>
            <w:tcW w:w="454" w:type="pct"/>
            <w:tcBorders>
              <w:top w:val="nil"/>
              <w:left w:val="nil"/>
              <w:bottom w:val="nil"/>
              <w:right w:val="nil"/>
            </w:tcBorders>
            <w:shd w:val="clear" w:color="auto" w:fill="auto"/>
            <w:vAlign w:val="center"/>
            <w:hideMark/>
          </w:tcPr>
          <w:p w14:paraId="04D36DAC"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30.16</w:t>
            </w:r>
          </w:p>
        </w:tc>
        <w:tc>
          <w:tcPr>
            <w:tcW w:w="454" w:type="pct"/>
            <w:tcBorders>
              <w:top w:val="nil"/>
              <w:left w:val="nil"/>
              <w:bottom w:val="nil"/>
              <w:right w:val="nil"/>
            </w:tcBorders>
            <w:shd w:val="clear" w:color="auto" w:fill="auto"/>
            <w:vAlign w:val="center"/>
            <w:hideMark/>
          </w:tcPr>
          <w:p w14:paraId="3E23155C"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eastAsia="微软雅黑" w:hAnsi="Times New Roman" w:cs="Times New Roman"/>
                <w:kern w:val="24"/>
                <w:sz w:val="20"/>
                <w:szCs w:val="20"/>
              </w:rPr>
              <w:t>1.4</w:t>
            </w:r>
          </w:p>
        </w:tc>
        <w:tc>
          <w:tcPr>
            <w:tcW w:w="454" w:type="pct"/>
            <w:tcBorders>
              <w:top w:val="nil"/>
              <w:left w:val="nil"/>
              <w:bottom w:val="nil"/>
              <w:right w:val="nil"/>
            </w:tcBorders>
            <w:vAlign w:val="center"/>
          </w:tcPr>
          <w:p w14:paraId="62F734E6"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kern w:val="24"/>
                <w:sz w:val="20"/>
                <w:szCs w:val="20"/>
              </w:rPr>
              <w:t>2.4</w:t>
            </w:r>
          </w:p>
        </w:tc>
        <w:tc>
          <w:tcPr>
            <w:tcW w:w="455" w:type="pct"/>
            <w:tcBorders>
              <w:top w:val="nil"/>
              <w:left w:val="nil"/>
              <w:bottom w:val="nil"/>
              <w:right w:val="nil"/>
            </w:tcBorders>
            <w:shd w:val="clear" w:color="auto" w:fill="auto"/>
            <w:vAlign w:val="center"/>
            <w:hideMark/>
          </w:tcPr>
          <w:p w14:paraId="40B54A86"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0.50</w:t>
            </w:r>
          </w:p>
        </w:tc>
        <w:tc>
          <w:tcPr>
            <w:tcW w:w="454" w:type="pct"/>
            <w:tcBorders>
              <w:top w:val="nil"/>
              <w:left w:val="nil"/>
              <w:bottom w:val="nil"/>
              <w:right w:val="nil"/>
            </w:tcBorders>
            <w:shd w:val="clear" w:color="auto" w:fill="auto"/>
            <w:vAlign w:val="center"/>
            <w:hideMark/>
          </w:tcPr>
          <w:p w14:paraId="05F8D0E6"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0.</w:t>
            </w:r>
            <w:r>
              <w:rPr>
                <w:rFonts w:ascii="Times New Roman" w:hAnsi="Times New Roman" w:cs="Times New Roman"/>
                <w:kern w:val="24"/>
                <w:sz w:val="20"/>
                <w:szCs w:val="20"/>
              </w:rPr>
              <w:t>16526</w:t>
            </w:r>
          </w:p>
        </w:tc>
        <w:tc>
          <w:tcPr>
            <w:tcW w:w="454" w:type="pct"/>
            <w:tcBorders>
              <w:top w:val="nil"/>
              <w:left w:val="nil"/>
              <w:bottom w:val="nil"/>
              <w:right w:val="nil"/>
            </w:tcBorders>
            <w:shd w:val="clear" w:color="auto" w:fill="auto"/>
            <w:vAlign w:val="center"/>
            <w:hideMark/>
          </w:tcPr>
          <w:p w14:paraId="3572AF58"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120.38</w:t>
            </w:r>
          </w:p>
        </w:tc>
        <w:tc>
          <w:tcPr>
            <w:tcW w:w="454" w:type="pct"/>
            <w:tcBorders>
              <w:top w:val="nil"/>
              <w:left w:val="nil"/>
              <w:bottom w:val="nil"/>
              <w:right w:val="nil"/>
            </w:tcBorders>
            <w:shd w:val="clear" w:color="auto" w:fill="auto"/>
            <w:vAlign w:val="center"/>
            <w:hideMark/>
          </w:tcPr>
          <w:p w14:paraId="0BBD87C2"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117.35</w:t>
            </w:r>
          </w:p>
        </w:tc>
        <w:tc>
          <w:tcPr>
            <w:tcW w:w="455" w:type="pct"/>
            <w:tcBorders>
              <w:top w:val="nil"/>
              <w:left w:val="nil"/>
              <w:bottom w:val="nil"/>
              <w:right w:val="nil"/>
            </w:tcBorders>
            <w:shd w:val="clear" w:color="auto" w:fill="auto"/>
            <w:vAlign w:val="center"/>
          </w:tcPr>
          <w:p w14:paraId="010DC737"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0.00501</w:t>
            </w:r>
          </w:p>
        </w:tc>
        <w:tc>
          <w:tcPr>
            <w:tcW w:w="454" w:type="pct"/>
            <w:tcBorders>
              <w:top w:val="nil"/>
              <w:left w:val="nil"/>
              <w:bottom w:val="nil"/>
              <w:right w:val="nil"/>
            </w:tcBorders>
            <w:shd w:val="clear" w:color="auto" w:fill="auto"/>
            <w:vAlign w:val="center"/>
          </w:tcPr>
          <w:p w14:paraId="08A04321"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1382</w:t>
            </w:r>
          </w:p>
        </w:tc>
        <w:tc>
          <w:tcPr>
            <w:tcW w:w="454" w:type="pct"/>
            <w:tcBorders>
              <w:top w:val="nil"/>
              <w:left w:val="nil"/>
              <w:bottom w:val="nil"/>
              <w:right w:val="nil"/>
            </w:tcBorders>
            <w:shd w:val="clear" w:color="auto" w:fill="auto"/>
            <w:vAlign w:val="center"/>
          </w:tcPr>
          <w:p w14:paraId="073BFAAC"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1445</w:t>
            </w:r>
          </w:p>
        </w:tc>
        <w:tc>
          <w:tcPr>
            <w:tcW w:w="455" w:type="pct"/>
            <w:tcBorders>
              <w:top w:val="nil"/>
              <w:left w:val="nil"/>
              <w:bottom w:val="nil"/>
              <w:right w:val="nil"/>
            </w:tcBorders>
            <w:shd w:val="clear" w:color="auto" w:fill="auto"/>
            <w:vAlign w:val="center"/>
          </w:tcPr>
          <w:p w14:paraId="230C4182"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98</w:t>
            </w:r>
            <w:r>
              <w:rPr>
                <w:rFonts w:ascii="Times New Roman" w:hAnsi="Times New Roman" w:cs="Times New Roman"/>
                <w:kern w:val="24"/>
                <w:sz w:val="20"/>
                <w:szCs w:val="20"/>
              </w:rPr>
              <w:t>7</w:t>
            </w:r>
          </w:p>
        </w:tc>
      </w:tr>
      <w:tr w:rsidR="000B357D" w:rsidRPr="006215CD" w14:paraId="131EF243" w14:textId="77777777" w:rsidTr="00015B60">
        <w:trPr>
          <w:jc w:val="center"/>
        </w:trPr>
        <w:tc>
          <w:tcPr>
            <w:tcW w:w="454" w:type="pct"/>
            <w:tcBorders>
              <w:top w:val="nil"/>
              <w:left w:val="nil"/>
              <w:bottom w:val="nil"/>
              <w:right w:val="nil"/>
            </w:tcBorders>
            <w:shd w:val="clear" w:color="auto" w:fill="auto"/>
            <w:vAlign w:val="center"/>
            <w:hideMark/>
          </w:tcPr>
          <w:p w14:paraId="51BC1B46"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30.16</w:t>
            </w:r>
          </w:p>
        </w:tc>
        <w:tc>
          <w:tcPr>
            <w:tcW w:w="454" w:type="pct"/>
            <w:tcBorders>
              <w:top w:val="nil"/>
              <w:left w:val="nil"/>
              <w:bottom w:val="nil"/>
              <w:right w:val="nil"/>
            </w:tcBorders>
            <w:shd w:val="clear" w:color="auto" w:fill="auto"/>
            <w:vAlign w:val="center"/>
            <w:hideMark/>
          </w:tcPr>
          <w:p w14:paraId="386F331F"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eastAsia="微软雅黑" w:hAnsi="Times New Roman" w:cs="Times New Roman"/>
                <w:kern w:val="24"/>
                <w:sz w:val="20"/>
                <w:szCs w:val="20"/>
              </w:rPr>
              <w:t>1.4</w:t>
            </w:r>
          </w:p>
        </w:tc>
        <w:tc>
          <w:tcPr>
            <w:tcW w:w="454" w:type="pct"/>
            <w:tcBorders>
              <w:top w:val="nil"/>
              <w:left w:val="nil"/>
              <w:bottom w:val="nil"/>
              <w:right w:val="nil"/>
            </w:tcBorders>
            <w:vAlign w:val="center"/>
          </w:tcPr>
          <w:p w14:paraId="1D08F099"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sz w:val="20"/>
                <w:szCs w:val="20"/>
              </w:rPr>
              <w:t>3</w:t>
            </w:r>
            <w:r>
              <w:rPr>
                <w:rFonts w:ascii="Times New Roman" w:hAnsi="Times New Roman" w:cs="Times New Roman"/>
                <w:sz w:val="20"/>
                <w:szCs w:val="20"/>
              </w:rPr>
              <w:t>.6</w:t>
            </w:r>
          </w:p>
        </w:tc>
        <w:tc>
          <w:tcPr>
            <w:tcW w:w="455" w:type="pct"/>
            <w:tcBorders>
              <w:top w:val="nil"/>
              <w:left w:val="nil"/>
              <w:bottom w:val="nil"/>
              <w:right w:val="nil"/>
            </w:tcBorders>
            <w:shd w:val="clear" w:color="auto" w:fill="auto"/>
            <w:vAlign w:val="center"/>
            <w:hideMark/>
          </w:tcPr>
          <w:p w14:paraId="7B02EA3B"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0.75</w:t>
            </w:r>
          </w:p>
        </w:tc>
        <w:tc>
          <w:tcPr>
            <w:tcW w:w="454" w:type="pct"/>
            <w:tcBorders>
              <w:top w:val="nil"/>
              <w:left w:val="nil"/>
              <w:bottom w:val="nil"/>
              <w:right w:val="nil"/>
            </w:tcBorders>
            <w:shd w:val="clear" w:color="auto" w:fill="auto"/>
            <w:vAlign w:val="center"/>
            <w:hideMark/>
          </w:tcPr>
          <w:p w14:paraId="39E0D2AB"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0.</w:t>
            </w:r>
            <w:r>
              <w:rPr>
                <w:rFonts w:ascii="Times New Roman" w:hAnsi="Times New Roman" w:cs="Times New Roman"/>
                <w:kern w:val="24"/>
                <w:sz w:val="20"/>
                <w:szCs w:val="20"/>
              </w:rPr>
              <w:t>10522</w:t>
            </w:r>
          </w:p>
        </w:tc>
        <w:tc>
          <w:tcPr>
            <w:tcW w:w="454" w:type="pct"/>
            <w:tcBorders>
              <w:top w:val="nil"/>
              <w:left w:val="nil"/>
              <w:bottom w:val="nil"/>
              <w:right w:val="nil"/>
            </w:tcBorders>
            <w:shd w:val="clear" w:color="auto" w:fill="auto"/>
            <w:vAlign w:val="center"/>
            <w:hideMark/>
          </w:tcPr>
          <w:p w14:paraId="00FEC011"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120.33</w:t>
            </w:r>
          </w:p>
        </w:tc>
        <w:tc>
          <w:tcPr>
            <w:tcW w:w="454" w:type="pct"/>
            <w:tcBorders>
              <w:top w:val="nil"/>
              <w:left w:val="nil"/>
              <w:bottom w:val="nil"/>
              <w:right w:val="nil"/>
            </w:tcBorders>
            <w:shd w:val="clear" w:color="auto" w:fill="auto"/>
            <w:vAlign w:val="center"/>
            <w:hideMark/>
          </w:tcPr>
          <w:p w14:paraId="481B0CC4"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117.91</w:t>
            </w:r>
          </w:p>
        </w:tc>
        <w:tc>
          <w:tcPr>
            <w:tcW w:w="455" w:type="pct"/>
            <w:tcBorders>
              <w:top w:val="nil"/>
              <w:left w:val="nil"/>
              <w:bottom w:val="nil"/>
              <w:right w:val="nil"/>
            </w:tcBorders>
            <w:shd w:val="clear" w:color="auto" w:fill="auto"/>
            <w:vAlign w:val="center"/>
          </w:tcPr>
          <w:p w14:paraId="50C584B5"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0.00319</w:t>
            </w:r>
          </w:p>
        </w:tc>
        <w:tc>
          <w:tcPr>
            <w:tcW w:w="454" w:type="pct"/>
            <w:tcBorders>
              <w:top w:val="nil"/>
              <w:left w:val="nil"/>
              <w:bottom w:val="nil"/>
              <w:right w:val="nil"/>
            </w:tcBorders>
            <w:shd w:val="clear" w:color="auto" w:fill="auto"/>
            <w:vAlign w:val="center"/>
          </w:tcPr>
          <w:p w14:paraId="44810053"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2083</w:t>
            </w:r>
          </w:p>
        </w:tc>
        <w:tc>
          <w:tcPr>
            <w:tcW w:w="454" w:type="pct"/>
            <w:tcBorders>
              <w:top w:val="nil"/>
              <w:left w:val="nil"/>
              <w:bottom w:val="nil"/>
              <w:right w:val="nil"/>
            </w:tcBorders>
            <w:shd w:val="clear" w:color="auto" w:fill="auto"/>
            <w:vAlign w:val="center"/>
          </w:tcPr>
          <w:p w14:paraId="23F65190"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2030</w:t>
            </w:r>
          </w:p>
        </w:tc>
        <w:tc>
          <w:tcPr>
            <w:tcW w:w="455" w:type="pct"/>
            <w:tcBorders>
              <w:top w:val="nil"/>
              <w:left w:val="nil"/>
              <w:bottom w:val="nil"/>
              <w:right w:val="nil"/>
            </w:tcBorders>
            <w:shd w:val="clear" w:color="auto" w:fill="auto"/>
            <w:vAlign w:val="center"/>
          </w:tcPr>
          <w:p w14:paraId="3BA3B9E2"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984</w:t>
            </w:r>
          </w:p>
        </w:tc>
      </w:tr>
      <w:tr w:rsidR="000B357D" w:rsidRPr="006215CD" w14:paraId="16AA0BF9" w14:textId="77777777" w:rsidTr="00015B60">
        <w:trPr>
          <w:jc w:val="center"/>
        </w:trPr>
        <w:tc>
          <w:tcPr>
            <w:tcW w:w="454" w:type="pct"/>
            <w:tcBorders>
              <w:top w:val="nil"/>
              <w:left w:val="nil"/>
              <w:bottom w:val="nil"/>
              <w:right w:val="nil"/>
            </w:tcBorders>
            <w:shd w:val="clear" w:color="auto" w:fill="auto"/>
            <w:vAlign w:val="center"/>
            <w:hideMark/>
          </w:tcPr>
          <w:p w14:paraId="2540C20B"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30.16</w:t>
            </w:r>
          </w:p>
        </w:tc>
        <w:tc>
          <w:tcPr>
            <w:tcW w:w="454" w:type="pct"/>
            <w:tcBorders>
              <w:top w:val="nil"/>
              <w:left w:val="nil"/>
              <w:bottom w:val="nil"/>
              <w:right w:val="nil"/>
            </w:tcBorders>
            <w:shd w:val="clear" w:color="auto" w:fill="auto"/>
            <w:vAlign w:val="center"/>
            <w:hideMark/>
          </w:tcPr>
          <w:p w14:paraId="4060E155"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eastAsia="微软雅黑" w:hAnsi="Times New Roman" w:cs="Times New Roman"/>
                <w:kern w:val="24"/>
                <w:sz w:val="20"/>
                <w:szCs w:val="20"/>
              </w:rPr>
              <w:t>1.4</w:t>
            </w:r>
          </w:p>
        </w:tc>
        <w:tc>
          <w:tcPr>
            <w:tcW w:w="454" w:type="pct"/>
            <w:tcBorders>
              <w:top w:val="nil"/>
              <w:left w:val="nil"/>
              <w:bottom w:val="nil"/>
              <w:right w:val="nil"/>
            </w:tcBorders>
            <w:vAlign w:val="center"/>
          </w:tcPr>
          <w:p w14:paraId="5FB162B4"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kern w:val="24"/>
                <w:sz w:val="20"/>
                <w:szCs w:val="20"/>
              </w:rPr>
              <w:t>4.8</w:t>
            </w:r>
          </w:p>
        </w:tc>
        <w:tc>
          <w:tcPr>
            <w:tcW w:w="455" w:type="pct"/>
            <w:tcBorders>
              <w:top w:val="nil"/>
              <w:left w:val="nil"/>
              <w:bottom w:val="nil"/>
              <w:right w:val="nil"/>
            </w:tcBorders>
            <w:shd w:val="clear" w:color="auto" w:fill="auto"/>
            <w:vAlign w:val="center"/>
            <w:hideMark/>
          </w:tcPr>
          <w:p w14:paraId="332471A7"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1.00</w:t>
            </w:r>
          </w:p>
        </w:tc>
        <w:tc>
          <w:tcPr>
            <w:tcW w:w="454" w:type="pct"/>
            <w:tcBorders>
              <w:top w:val="nil"/>
              <w:left w:val="nil"/>
              <w:bottom w:val="nil"/>
              <w:right w:val="nil"/>
            </w:tcBorders>
            <w:shd w:val="clear" w:color="auto" w:fill="auto"/>
            <w:vAlign w:val="center"/>
            <w:hideMark/>
          </w:tcPr>
          <w:p w14:paraId="1828DA7A"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0.0</w:t>
            </w:r>
            <w:r>
              <w:rPr>
                <w:rFonts w:ascii="Times New Roman" w:hAnsi="Times New Roman" w:cs="Times New Roman"/>
                <w:kern w:val="24"/>
                <w:sz w:val="20"/>
                <w:szCs w:val="20"/>
              </w:rPr>
              <w:t>8345</w:t>
            </w:r>
          </w:p>
        </w:tc>
        <w:tc>
          <w:tcPr>
            <w:tcW w:w="454" w:type="pct"/>
            <w:tcBorders>
              <w:top w:val="nil"/>
              <w:left w:val="nil"/>
              <w:bottom w:val="nil"/>
              <w:right w:val="nil"/>
            </w:tcBorders>
            <w:shd w:val="clear" w:color="auto" w:fill="auto"/>
            <w:vAlign w:val="center"/>
            <w:hideMark/>
          </w:tcPr>
          <w:p w14:paraId="725246BF"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118.83</w:t>
            </w:r>
          </w:p>
        </w:tc>
        <w:tc>
          <w:tcPr>
            <w:tcW w:w="454" w:type="pct"/>
            <w:tcBorders>
              <w:top w:val="nil"/>
              <w:left w:val="nil"/>
              <w:bottom w:val="nil"/>
              <w:right w:val="nil"/>
            </w:tcBorders>
            <w:shd w:val="clear" w:color="auto" w:fill="auto"/>
            <w:vAlign w:val="center"/>
            <w:hideMark/>
          </w:tcPr>
          <w:p w14:paraId="5970F1B7"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115.52</w:t>
            </w:r>
          </w:p>
        </w:tc>
        <w:tc>
          <w:tcPr>
            <w:tcW w:w="455" w:type="pct"/>
            <w:tcBorders>
              <w:top w:val="nil"/>
              <w:left w:val="nil"/>
              <w:bottom w:val="nil"/>
              <w:right w:val="nil"/>
            </w:tcBorders>
            <w:shd w:val="clear" w:color="auto" w:fill="auto"/>
            <w:vAlign w:val="center"/>
          </w:tcPr>
          <w:p w14:paraId="5CF5DBB6"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0.00253</w:t>
            </w:r>
          </w:p>
        </w:tc>
        <w:tc>
          <w:tcPr>
            <w:tcW w:w="454" w:type="pct"/>
            <w:tcBorders>
              <w:top w:val="nil"/>
              <w:left w:val="nil"/>
              <w:bottom w:val="nil"/>
              <w:right w:val="nil"/>
            </w:tcBorders>
            <w:shd w:val="clear" w:color="auto" w:fill="auto"/>
            <w:vAlign w:val="center"/>
          </w:tcPr>
          <w:p w14:paraId="5EFAB3FA"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2723</w:t>
            </w:r>
          </w:p>
        </w:tc>
        <w:tc>
          <w:tcPr>
            <w:tcW w:w="454" w:type="pct"/>
            <w:tcBorders>
              <w:top w:val="nil"/>
              <w:left w:val="nil"/>
              <w:bottom w:val="nil"/>
              <w:right w:val="nil"/>
            </w:tcBorders>
            <w:shd w:val="clear" w:color="auto" w:fill="auto"/>
            <w:vAlign w:val="center"/>
          </w:tcPr>
          <w:p w14:paraId="52D75603"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2760</w:t>
            </w:r>
          </w:p>
        </w:tc>
        <w:tc>
          <w:tcPr>
            <w:tcW w:w="455" w:type="pct"/>
            <w:tcBorders>
              <w:top w:val="nil"/>
              <w:left w:val="nil"/>
              <w:bottom w:val="nil"/>
              <w:right w:val="nil"/>
            </w:tcBorders>
            <w:shd w:val="clear" w:color="auto" w:fill="auto"/>
            <w:vAlign w:val="center"/>
          </w:tcPr>
          <w:p w14:paraId="2A0B82EA"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984</w:t>
            </w:r>
          </w:p>
        </w:tc>
      </w:tr>
      <w:tr w:rsidR="000B357D" w:rsidRPr="006215CD" w14:paraId="70CAEF2E" w14:textId="77777777" w:rsidTr="00015B60">
        <w:trPr>
          <w:jc w:val="center"/>
        </w:trPr>
        <w:tc>
          <w:tcPr>
            <w:tcW w:w="454" w:type="pct"/>
            <w:tcBorders>
              <w:top w:val="nil"/>
              <w:left w:val="nil"/>
              <w:bottom w:val="nil"/>
              <w:right w:val="nil"/>
            </w:tcBorders>
            <w:shd w:val="clear" w:color="auto" w:fill="auto"/>
            <w:vAlign w:val="center"/>
            <w:hideMark/>
          </w:tcPr>
          <w:p w14:paraId="149A1571"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30.16</w:t>
            </w:r>
          </w:p>
        </w:tc>
        <w:tc>
          <w:tcPr>
            <w:tcW w:w="454" w:type="pct"/>
            <w:tcBorders>
              <w:top w:val="nil"/>
              <w:left w:val="nil"/>
              <w:bottom w:val="nil"/>
              <w:right w:val="nil"/>
            </w:tcBorders>
            <w:shd w:val="clear" w:color="auto" w:fill="auto"/>
            <w:vAlign w:val="center"/>
            <w:hideMark/>
          </w:tcPr>
          <w:p w14:paraId="76355C8D"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0.7</w:t>
            </w:r>
          </w:p>
        </w:tc>
        <w:tc>
          <w:tcPr>
            <w:tcW w:w="454" w:type="pct"/>
            <w:tcBorders>
              <w:top w:val="nil"/>
              <w:left w:val="nil"/>
              <w:bottom w:val="nil"/>
              <w:right w:val="nil"/>
            </w:tcBorders>
            <w:vAlign w:val="center"/>
          </w:tcPr>
          <w:p w14:paraId="782C7884" w14:textId="77777777" w:rsidR="000B357D" w:rsidRPr="0094402B" w:rsidRDefault="000B357D" w:rsidP="00015B60">
            <w:pPr>
              <w:spacing w:line="360" w:lineRule="auto"/>
              <w:jc w:val="center"/>
              <w:rPr>
                <w:rFonts w:ascii="Times New Roman" w:hAnsi="Times New Roman" w:cs="Times New Roman"/>
                <w:kern w:val="24"/>
                <w:sz w:val="20"/>
                <w:szCs w:val="20"/>
              </w:rPr>
            </w:pPr>
            <w:r w:rsidRPr="00A80C26">
              <w:rPr>
                <w:rFonts w:ascii="Times New Roman" w:hAnsi="Times New Roman" w:cs="Times New Roman"/>
                <w:kern w:val="24"/>
                <w:sz w:val="20"/>
                <w:szCs w:val="20"/>
              </w:rPr>
              <w:t>2.4</w:t>
            </w:r>
          </w:p>
        </w:tc>
        <w:tc>
          <w:tcPr>
            <w:tcW w:w="455" w:type="pct"/>
            <w:tcBorders>
              <w:top w:val="nil"/>
              <w:left w:val="nil"/>
              <w:bottom w:val="nil"/>
              <w:right w:val="nil"/>
            </w:tcBorders>
            <w:shd w:val="clear" w:color="auto" w:fill="auto"/>
            <w:vAlign w:val="center"/>
            <w:hideMark/>
          </w:tcPr>
          <w:p w14:paraId="5D18645A"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0.50</w:t>
            </w:r>
          </w:p>
        </w:tc>
        <w:tc>
          <w:tcPr>
            <w:tcW w:w="454" w:type="pct"/>
            <w:tcBorders>
              <w:top w:val="nil"/>
              <w:left w:val="nil"/>
              <w:bottom w:val="nil"/>
              <w:right w:val="nil"/>
            </w:tcBorders>
            <w:shd w:val="clear" w:color="auto" w:fill="auto"/>
            <w:vAlign w:val="center"/>
            <w:hideMark/>
          </w:tcPr>
          <w:p w14:paraId="0BCEA90A" w14:textId="77777777" w:rsidR="000B357D" w:rsidRPr="0094402B" w:rsidRDefault="000B357D" w:rsidP="00015B60">
            <w:pPr>
              <w:spacing w:line="360" w:lineRule="auto"/>
              <w:jc w:val="center"/>
              <w:rPr>
                <w:rFonts w:ascii="Times New Roman" w:hAnsi="Times New Roman" w:cs="Times New Roman"/>
                <w:sz w:val="20"/>
                <w:szCs w:val="20"/>
              </w:rPr>
            </w:pPr>
            <w:r w:rsidRPr="0094402B">
              <w:rPr>
                <w:rFonts w:ascii="Times New Roman" w:hAnsi="Times New Roman" w:cs="Times New Roman"/>
                <w:kern w:val="24"/>
                <w:sz w:val="20"/>
                <w:szCs w:val="20"/>
              </w:rPr>
              <w:t>0.0</w:t>
            </w:r>
            <w:r>
              <w:rPr>
                <w:rFonts w:ascii="Times New Roman" w:hAnsi="Times New Roman" w:cs="Times New Roman"/>
                <w:kern w:val="24"/>
                <w:sz w:val="20"/>
                <w:szCs w:val="20"/>
              </w:rPr>
              <w:t>7653</w:t>
            </w:r>
          </w:p>
        </w:tc>
        <w:tc>
          <w:tcPr>
            <w:tcW w:w="454" w:type="pct"/>
            <w:tcBorders>
              <w:top w:val="nil"/>
              <w:left w:val="nil"/>
              <w:bottom w:val="nil"/>
              <w:right w:val="nil"/>
            </w:tcBorders>
            <w:shd w:val="clear" w:color="auto" w:fill="auto"/>
            <w:vAlign w:val="center"/>
            <w:hideMark/>
          </w:tcPr>
          <w:p w14:paraId="12379E08"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130.49</w:t>
            </w:r>
          </w:p>
        </w:tc>
        <w:tc>
          <w:tcPr>
            <w:tcW w:w="454" w:type="pct"/>
            <w:tcBorders>
              <w:top w:val="nil"/>
              <w:left w:val="nil"/>
              <w:bottom w:val="nil"/>
              <w:right w:val="nil"/>
            </w:tcBorders>
            <w:shd w:val="clear" w:color="auto" w:fill="auto"/>
            <w:vAlign w:val="center"/>
            <w:hideMark/>
          </w:tcPr>
          <w:p w14:paraId="7AB651A0"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126.51</w:t>
            </w:r>
          </w:p>
        </w:tc>
        <w:tc>
          <w:tcPr>
            <w:tcW w:w="455" w:type="pct"/>
            <w:tcBorders>
              <w:top w:val="nil"/>
              <w:left w:val="nil"/>
              <w:bottom w:val="nil"/>
              <w:right w:val="nil"/>
            </w:tcBorders>
            <w:shd w:val="clear" w:color="auto" w:fill="auto"/>
            <w:vAlign w:val="center"/>
          </w:tcPr>
          <w:p w14:paraId="3F665439"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0.00232</w:t>
            </w:r>
          </w:p>
        </w:tc>
        <w:tc>
          <w:tcPr>
            <w:tcW w:w="454" w:type="pct"/>
            <w:tcBorders>
              <w:top w:val="nil"/>
              <w:left w:val="nil"/>
              <w:bottom w:val="nil"/>
              <w:right w:val="nil"/>
            </w:tcBorders>
            <w:shd w:val="clear" w:color="auto" w:fill="auto"/>
            <w:vAlign w:val="center"/>
          </w:tcPr>
          <w:p w14:paraId="53B9D42A"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2980</w:t>
            </w:r>
          </w:p>
        </w:tc>
        <w:tc>
          <w:tcPr>
            <w:tcW w:w="454" w:type="pct"/>
            <w:tcBorders>
              <w:top w:val="nil"/>
              <w:left w:val="nil"/>
              <w:bottom w:val="nil"/>
              <w:right w:val="nil"/>
            </w:tcBorders>
            <w:shd w:val="clear" w:color="auto" w:fill="auto"/>
            <w:vAlign w:val="center"/>
          </w:tcPr>
          <w:p w14:paraId="1B0D37B6"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2480</w:t>
            </w:r>
          </w:p>
        </w:tc>
        <w:tc>
          <w:tcPr>
            <w:tcW w:w="455" w:type="pct"/>
            <w:tcBorders>
              <w:top w:val="nil"/>
              <w:left w:val="nil"/>
              <w:bottom w:val="nil"/>
              <w:right w:val="nil"/>
            </w:tcBorders>
            <w:shd w:val="clear" w:color="auto" w:fill="auto"/>
            <w:vAlign w:val="center"/>
          </w:tcPr>
          <w:p w14:paraId="651EFC89"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981</w:t>
            </w:r>
          </w:p>
        </w:tc>
      </w:tr>
      <w:tr w:rsidR="000B357D" w:rsidRPr="006215CD" w14:paraId="32FA9A72" w14:textId="77777777" w:rsidTr="00015B60">
        <w:trPr>
          <w:jc w:val="center"/>
        </w:trPr>
        <w:tc>
          <w:tcPr>
            <w:tcW w:w="454" w:type="pct"/>
            <w:tcBorders>
              <w:top w:val="nil"/>
              <w:left w:val="nil"/>
              <w:bottom w:val="nil"/>
              <w:right w:val="nil"/>
            </w:tcBorders>
            <w:shd w:val="clear" w:color="auto" w:fill="auto"/>
            <w:vAlign w:val="center"/>
            <w:hideMark/>
          </w:tcPr>
          <w:p w14:paraId="3446A8A1"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30.16</w:t>
            </w:r>
          </w:p>
        </w:tc>
        <w:tc>
          <w:tcPr>
            <w:tcW w:w="454" w:type="pct"/>
            <w:tcBorders>
              <w:top w:val="nil"/>
              <w:left w:val="nil"/>
              <w:bottom w:val="nil"/>
              <w:right w:val="nil"/>
            </w:tcBorders>
            <w:shd w:val="clear" w:color="auto" w:fill="auto"/>
            <w:vAlign w:val="center"/>
            <w:hideMark/>
          </w:tcPr>
          <w:p w14:paraId="15BFF824"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eastAsia="微软雅黑" w:hAnsi="Times New Roman" w:cs="Times New Roman"/>
                <w:kern w:val="24"/>
                <w:sz w:val="20"/>
                <w:szCs w:val="20"/>
              </w:rPr>
              <w:t>1.4</w:t>
            </w:r>
          </w:p>
        </w:tc>
        <w:tc>
          <w:tcPr>
            <w:tcW w:w="454" w:type="pct"/>
            <w:tcBorders>
              <w:top w:val="nil"/>
              <w:left w:val="nil"/>
              <w:bottom w:val="nil"/>
              <w:right w:val="nil"/>
            </w:tcBorders>
            <w:vAlign w:val="center"/>
          </w:tcPr>
          <w:p w14:paraId="009F33C8" w14:textId="77777777" w:rsidR="000B357D" w:rsidRPr="0094402B" w:rsidRDefault="000B357D" w:rsidP="00015B60">
            <w:pPr>
              <w:spacing w:line="360" w:lineRule="auto"/>
              <w:jc w:val="center"/>
              <w:rPr>
                <w:rFonts w:ascii="Times New Roman" w:hAnsi="Times New Roman" w:cs="Times New Roman"/>
                <w:kern w:val="24"/>
                <w:sz w:val="20"/>
                <w:szCs w:val="20"/>
              </w:rPr>
            </w:pPr>
            <w:r w:rsidRPr="00A80C26">
              <w:rPr>
                <w:rFonts w:ascii="Times New Roman" w:hAnsi="Times New Roman" w:cs="Times New Roman"/>
                <w:kern w:val="24"/>
                <w:sz w:val="20"/>
                <w:szCs w:val="20"/>
              </w:rPr>
              <w:t>2.4</w:t>
            </w:r>
          </w:p>
        </w:tc>
        <w:tc>
          <w:tcPr>
            <w:tcW w:w="455" w:type="pct"/>
            <w:tcBorders>
              <w:top w:val="nil"/>
              <w:left w:val="nil"/>
              <w:bottom w:val="nil"/>
              <w:right w:val="nil"/>
            </w:tcBorders>
            <w:shd w:val="clear" w:color="auto" w:fill="auto"/>
            <w:vAlign w:val="center"/>
            <w:hideMark/>
          </w:tcPr>
          <w:p w14:paraId="769223B2"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0.50</w:t>
            </w:r>
          </w:p>
        </w:tc>
        <w:tc>
          <w:tcPr>
            <w:tcW w:w="454" w:type="pct"/>
            <w:tcBorders>
              <w:top w:val="nil"/>
              <w:left w:val="nil"/>
              <w:bottom w:val="nil"/>
              <w:right w:val="nil"/>
            </w:tcBorders>
            <w:shd w:val="clear" w:color="auto" w:fill="auto"/>
            <w:vAlign w:val="center"/>
            <w:hideMark/>
          </w:tcPr>
          <w:p w14:paraId="5F704BAA"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w:t>
            </w:r>
            <w:r>
              <w:rPr>
                <w:rFonts w:ascii="Times New Roman" w:hAnsi="Times New Roman" w:cs="Times New Roman"/>
                <w:kern w:val="24"/>
                <w:sz w:val="20"/>
                <w:szCs w:val="20"/>
              </w:rPr>
              <w:t>16526</w:t>
            </w:r>
          </w:p>
        </w:tc>
        <w:tc>
          <w:tcPr>
            <w:tcW w:w="454" w:type="pct"/>
            <w:tcBorders>
              <w:top w:val="nil"/>
              <w:left w:val="nil"/>
              <w:bottom w:val="nil"/>
              <w:right w:val="nil"/>
            </w:tcBorders>
            <w:shd w:val="clear" w:color="auto" w:fill="auto"/>
            <w:vAlign w:val="center"/>
            <w:hideMark/>
          </w:tcPr>
          <w:p w14:paraId="7213A2A1" w14:textId="77777777" w:rsidR="000B357D" w:rsidRPr="00C454E7" w:rsidRDefault="000B357D" w:rsidP="00015B60">
            <w:pPr>
              <w:spacing w:line="360" w:lineRule="auto"/>
              <w:jc w:val="center"/>
              <w:rPr>
                <w:rFonts w:ascii="Times New Roman" w:hAnsi="Times New Roman" w:cs="Times New Roman"/>
                <w:kern w:val="24"/>
                <w:sz w:val="20"/>
                <w:szCs w:val="20"/>
              </w:rPr>
            </w:pPr>
            <w:r w:rsidRPr="00C454E7">
              <w:rPr>
                <w:rFonts w:ascii="Times New Roman" w:hAnsi="Times New Roman" w:cs="Times New Roman"/>
                <w:kern w:val="24"/>
                <w:sz w:val="20"/>
                <w:szCs w:val="20"/>
              </w:rPr>
              <w:t>120.38</w:t>
            </w:r>
          </w:p>
        </w:tc>
        <w:tc>
          <w:tcPr>
            <w:tcW w:w="454" w:type="pct"/>
            <w:tcBorders>
              <w:top w:val="nil"/>
              <w:left w:val="nil"/>
              <w:bottom w:val="nil"/>
              <w:right w:val="nil"/>
            </w:tcBorders>
            <w:shd w:val="clear" w:color="auto" w:fill="auto"/>
            <w:vAlign w:val="center"/>
            <w:hideMark/>
          </w:tcPr>
          <w:p w14:paraId="7652ED93"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117.35</w:t>
            </w:r>
          </w:p>
        </w:tc>
        <w:tc>
          <w:tcPr>
            <w:tcW w:w="455" w:type="pct"/>
            <w:tcBorders>
              <w:top w:val="nil"/>
              <w:left w:val="nil"/>
              <w:bottom w:val="nil"/>
              <w:right w:val="nil"/>
            </w:tcBorders>
            <w:shd w:val="clear" w:color="auto" w:fill="auto"/>
            <w:vAlign w:val="center"/>
          </w:tcPr>
          <w:p w14:paraId="6671209A"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0.00501</w:t>
            </w:r>
          </w:p>
        </w:tc>
        <w:tc>
          <w:tcPr>
            <w:tcW w:w="454" w:type="pct"/>
            <w:tcBorders>
              <w:top w:val="nil"/>
              <w:left w:val="nil"/>
              <w:bottom w:val="nil"/>
              <w:right w:val="nil"/>
            </w:tcBorders>
            <w:shd w:val="clear" w:color="auto" w:fill="auto"/>
            <w:vAlign w:val="center"/>
          </w:tcPr>
          <w:p w14:paraId="1CFCAC0F"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1382</w:t>
            </w:r>
          </w:p>
        </w:tc>
        <w:tc>
          <w:tcPr>
            <w:tcW w:w="454" w:type="pct"/>
            <w:tcBorders>
              <w:top w:val="nil"/>
              <w:left w:val="nil"/>
              <w:bottom w:val="nil"/>
              <w:right w:val="nil"/>
            </w:tcBorders>
            <w:shd w:val="clear" w:color="auto" w:fill="auto"/>
            <w:vAlign w:val="center"/>
          </w:tcPr>
          <w:p w14:paraId="24617572"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1445</w:t>
            </w:r>
          </w:p>
        </w:tc>
        <w:tc>
          <w:tcPr>
            <w:tcW w:w="455" w:type="pct"/>
            <w:tcBorders>
              <w:top w:val="nil"/>
              <w:left w:val="nil"/>
              <w:bottom w:val="nil"/>
              <w:right w:val="nil"/>
            </w:tcBorders>
            <w:shd w:val="clear" w:color="auto" w:fill="auto"/>
            <w:vAlign w:val="center"/>
          </w:tcPr>
          <w:p w14:paraId="49E36085"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986</w:t>
            </w:r>
          </w:p>
        </w:tc>
      </w:tr>
      <w:tr w:rsidR="000B357D" w:rsidRPr="006215CD" w14:paraId="67147323" w14:textId="77777777" w:rsidTr="00015B60">
        <w:trPr>
          <w:jc w:val="center"/>
        </w:trPr>
        <w:tc>
          <w:tcPr>
            <w:tcW w:w="454" w:type="pct"/>
            <w:tcBorders>
              <w:top w:val="nil"/>
              <w:left w:val="nil"/>
              <w:bottom w:val="nil"/>
              <w:right w:val="nil"/>
            </w:tcBorders>
            <w:shd w:val="clear" w:color="auto" w:fill="auto"/>
            <w:vAlign w:val="center"/>
            <w:hideMark/>
          </w:tcPr>
          <w:p w14:paraId="5303CFDE"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30.16</w:t>
            </w:r>
          </w:p>
        </w:tc>
        <w:tc>
          <w:tcPr>
            <w:tcW w:w="454" w:type="pct"/>
            <w:tcBorders>
              <w:top w:val="nil"/>
              <w:left w:val="nil"/>
              <w:bottom w:val="nil"/>
              <w:right w:val="nil"/>
            </w:tcBorders>
            <w:shd w:val="clear" w:color="auto" w:fill="auto"/>
            <w:vAlign w:val="center"/>
            <w:hideMark/>
          </w:tcPr>
          <w:p w14:paraId="544A6A4A"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2.0</w:t>
            </w:r>
          </w:p>
        </w:tc>
        <w:tc>
          <w:tcPr>
            <w:tcW w:w="454" w:type="pct"/>
            <w:tcBorders>
              <w:top w:val="nil"/>
              <w:left w:val="nil"/>
              <w:bottom w:val="nil"/>
              <w:right w:val="nil"/>
            </w:tcBorders>
            <w:vAlign w:val="center"/>
          </w:tcPr>
          <w:p w14:paraId="45DC6F46" w14:textId="77777777" w:rsidR="000B357D" w:rsidRPr="0094402B" w:rsidRDefault="000B357D" w:rsidP="00015B60">
            <w:pPr>
              <w:spacing w:line="360" w:lineRule="auto"/>
              <w:jc w:val="center"/>
              <w:rPr>
                <w:rFonts w:ascii="Times New Roman" w:hAnsi="Times New Roman" w:cs="Times New Roman"/>
                <w:kern w:val="24"/>
                <w:sz w:val="20"/>
                <w:szCs w:val="20"/>
              </w:rPr>
            </w:pPr>
            <w:r w:rsidRPr="00A80C26">
              <w:rPr>
                <w:rFonts w:ascii="Times New Roman" w:hAnsi="Times New Roman" w:cs="Times New Roman"/>
                <w:kern w:val="24"/>
                <w:sz w:val="20"/>
                <w:szCs w:val="20"/>
              </w:rPr>
              <w:t>2.4</w:t>
            </w:r>
          </w:p>
        </w:tc>
        <w:tc>
          <w:tcPr>
            <w:tcW w:w="455" w:type="pct"/>
            <w:tcBorders>
              <w:top w:val="nil"/>
              <w:left w:val="nil"/>
              <w:bottom w:val="nil"/>
              <w:right w:val="nil"/>
            </w:tcBorders>
            <w:shd w:val="clear" w:color="auto" w:fill="auto"/>
            <w:vAlign w:val="center"/>
            <w:hideMark/>
          </w:tcPr>
          <w:p w14:paraId="34A5BAD4"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0.50</w:t>
            </w:r>
          </w:p>
        </w:tc>
        <w:tc>
          <w:tcPr>
            <w:tcW w:w="454" w:type="pct"/>
            <w:tcBorders>
              <w:top w:val="nil"/>
              <w:left w:val="nil"/>
              <w:bottom w:val="nil"/>
              <w:right w:val="nil"/>
            </w:tcBorders>
            <w:shd w:val="clear" w:color="auto" w:fill="auto"/>
            <w:vAlign w:val="center"/>
            <w:hideMark/>
          </w:tcPr>
          <w:p w14:paraId="54FD2E28"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w:t>
            </w:r>
            <w:r>
              <w:rPr>
                <w:rFonts w:ascii="Times New Roman" w:hAnsi="Times New Roman" w:cs="Times New Roman"/>
                <w:kern w:val="24"/>
                <w:sz w:val="20"/>
                <w:szCs w:val="20"/>
              </w:rPr>
              <w:t>24970</w:t>
            </w:r>
          </w:p>
        </w:tc>
        <w:tc>
          <w:tcPr>
            <w:tcW w:w="454" w:type="pct"/>
            <w:tcBorders>
              <w:top w:val="nil"/>
              <w:left w:val="nil"/>
              <w:bottom w:val="nil"/>
              <w:right w:val="nil"/>
            </w:tcBorders>
            <w:shd w:val="clear" w:color="auto" w:fill="auto"/>
            <w:vAlign w:val="center"/>
            <w:hideMark/>
          </w:tcPr>
          <w:p w14:paraId="0FE097E4" w14:textId="77777777" w:rsidR="000B357D" w:rsidRPr="00C454E7" w:rsidRDefault="000B357D" w:rsidP="00015B60">
            <w:pPr>
              <w:spacing w:line="360" w:lineRule="auto"/>
              <w:jc w:val="center"/>
              <w:rPr>
                <w:rFonts w:ascii="Times New Roman" w:hAnsi="Times New Roman" w:cs="Times New Roman"/>
                <w:kern w:val="24"/>
                <w:sz w:val="20"/>
                <w:szCs w:val="20"/>
              </w:rPr>
            </w:pPr>
            <w:r w:rsidRPr="00C454E7">
              <w:rPr>
                <w:rFonts w:ascii="Times New Roman" w:hAnsi="Times New Roman" w:cs="Times New Roman"/>
                <w:kern w:val="24"/>
                <w:sz w:val="20"/>
                <w:szCs w:val="20"/>
              </w:rPr>
              <w:t>113.62</w:t>
            </w:r>
          </w:p>
        </w:tc>
        <w:tc>
          <w:tcPr>
            <w:tcW w:w="454" w:type="pct"/>
            <w:tcBorders>
              <w:top w:val="nil"/>
              <w:left w:val="nil"/>
              <w:bottom w:val="nil"/>
              <w:right w:val="nil"/>
            </w:tcBorders>
            <w:shd w:val="clear" w:color="auto" w:fill="auto"/>
            <w:vAlign w:val="center"/>
            <w:hideMark/>
          </w:tcPr>
          <w:p w14:paraId="362FB3C3"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108.67</w:t>
            </w:r>
          </w:p>
        </w:tc>
        <w:tc>
          <w:tcPr>
            <w:tcW w:w="455" w:type="pct"/>
            <w:tcBorders>
              <w:top w:val="nil"/>
              <w:left w:val="nil"/>
              <w:bottom w:val="nil"/>
              <w:right w:val="nil"/>
            </w:tcBorders>
            <w:shd w:val="clear" w:color="auto" w:fill="auto"/>
            <w:vAlign w:val="center"/>
          </w:tcPr>
          <w:p w14:paraId="5F100094"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0.00757</w:t>
            </w:r>
          </w:p>
        </w:tc>
        <w:tc>
          <w:tcPr>
            <w:tcW w:w="454" w:type="pct"/>
            <w:tcBorders>
              <w:top w:val="nil"/>
              <w:left w:val="nil"/>
              <w:bottom w:val="nil"/>
              <w:right w:val="nil"/>
            </w:tcBorders>
            <w:shd w:val="clear" w:color="auto" w:fill="auto"/>
            <w:vAlign w:val="center"/>
          </w:tcPr>
          <w:p w14:paraId="03F30536"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896</w:t>
            </w:r>
          </w:p>
        </w:tc>
        <w:tc>
          <w:tcPr>
            <w:tcW w:w="454" w:type="pct"/>
            <w:tcBorders>
              <w:top w:val="nil"/>
              <w:left w:val="nil"/>
              <w:bottom w:val="nil"/>
              <w:right w:val="nil"/>
            </w:tcBorders>
            <w:shd w:val="clear" w:color="auto" w:fill="auto"/>
            <w:vAlign w:val="center"/>
          </w:tcPr>
          <w:p w14:paraId="1D1B9B1F"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960</w:t>
            </w:r>
          </w:p>
        </w:tc>
        <w:tc>
          <w:tcPr>
            <w:tcW w:w="455" w:type="pct"/>
            <w:tcBorders>
              <w:top w:val="nil"/>
              <w:left w:val="nil"/>
              <w:bottom w:val="nil"/>
              <w:right w:val="nil"/>
            </w:tcBorders>
            <w:shd w:val="clear" w:color="auto" w:fill="auto"/>
            <w:vAlign w:val="center"/>
          </w:tcPr>
          <w:p w14:paraId="471AB812"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980</w:t>
            </w:r>
          </w:p>
        </w:tc>
      </w:tr>
      <w:tr w:rsidR="000B357D" w:rsidRPr="006215CD" w14:paraId="02017352" w14:textId="77777777" w:rsidTr="00015B60">
        <w:trPr>
          <w:jc w:val="center"/>
        </w:trPr>
        <w:tc>
          <w:tcPr>
            <w:tcW w:w="454" w:type="pct"/>
            <w:tcBorders>
              <w:top w:val="nil"/>
              <w:left w:val="nil"/>
              <w:bottom w:val="nil"/>
              <w:right w:val="nil"/>
            </w:tcBorders>
            <w:shd w:val="clear" w:color="auto" w:fill="auto"/>
            <w:vAlign w:val="center"/>
            <w:hideMark/>
          </w:tcPr>
          <w:p w14:paraId="1691F570"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30.16</w:t>
            </w:r>
          </w:p>
        </w:tc>
        <w:tc>
          <w:tcPr>
            <w:tcW w:w="454" w:type="pct"/>
            <w:tcBorders>
              <w:top w:val="nil"/>
              <w:left w:val="nil"/>
              <w:bottom w:val="nil"/>
              <w:right w:val="nil"/>
            </w:tcBorders>
            <w:shd w:val="clear" w:color="auto" w:fill="auto"/>
            <w:vAlign w:val="center"/>
            <w:hideMark/>
          </w:tcPr>
          <w:p w14:paraId="7881767E"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4.0</w:t>
            </w:r>
          </w:p>
        </w:tc>
        <w:tc>
          <w:tcPr>
            <w:tcW w:w="454" w:type="pct"/>
            <w:tcBorders>
              <w:top w:val="nil"/>
              <w:left w:val="nil"/>
              <w:bottom w:val="nil"/>
              <w:right w:val="nil"/>
            </w:tcBorders>
            <w:vAlign w:val="center"/>
          </w:tcPr>
          <w:p w14:paraId="19ABB171" w14:textId="77777777" w:rsidR="000B357D" w:rsidRPr="0094402B" w:rsidRDefault="000B357D" w:rsidP="00015B60">
            <w:pPr>
              <w:spacing w:line="360" w:lineRule="auto"/>
              <w:jc w:val="center"/>
              <w:rPr>
                <w:rFonts w:ascii="Times New Roman" w:hAnsi="Times New Roman" w:cs="Times New Roman"/>
                <w:kern w:val="24"/>
                <w:sz w:val="20"/>
                <w:szCs w:val="20"/>
              </w:rPr>
            </w:pPr>
            <w:r w:rsidRPr="00A80C26">
              <w:rPr>
                <w:rFonts w:ascii="Times New Roman" w:hAnsi="Times New Roman" w:cs="Times New Roman"/>
                <w:kern w:val="24"/>
                <w:sz w:val="20"/>
                <w:szCs w:val="20"/>
              </w:rPr>
              <w:t>2.4</w:t>
            </w:r>
          </w:p>
        </w:tc>
        <w:tc>
          <w:tcPr>
            <w:tcW w:w="455" w:type="pct"/>
            <w:tcBorders>
              <w:top w:val="nil"/>
              <w:left w:val="nil"/>
              <w:bottom w:val="nil"/>
              <w:right w:val="nil"/>
            </w:tcBorders>
            <w:shd w:val="clear" w:color="auto" w:fill="auto"/>
            <w:vAlign w:val="center"/>
            <w:hideMark/>
          </w:tcPr>
          <w:p w14:paraId="6AC304A7"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0.50</w:t>
            </w:r>
          </w:p>
        </w:tc>
        <w:tc>
          <w:tcPr>
            <w:tcW w:w="454" w:type="pct"/>
            <w:tcBorders>
              <w:top w:val="nil"/>
              <w:left w:val="nil"/>
              <w:bottom w:val="nil"/>
              <w:right w:val="nil"/>
            </w:tcBorders>
            <w:shd w:val="clear" w:color="auto" w:fill="auto"/>
            <w:vAlign w:val="center"/>
            <w:hideMark/>
          </w:tcPr>
          <w:p w14:paraId="56967B3E"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w:t>
            </w:r>
            <w:r>
              <w:rPr>
                <w:rFonts w:ascii="Times New Roman" w:hAnsi="Times New Roman" w:cs="Times New Roman"/>
                <w:kern w:val="24"/>
                <w:sz w:val="20"/>
                <w:szCs w:val="20"/>
              </w:rPr>
              <w:t>57066</w:t>
            </w:r>
          </w:p>
        </w:tc>
        <w:tc>
          <w:tcPr>
            <w:tcW w:w="454" w:type="pct"/>
            <w:tcBorders>
              <w:top w:val="nil"/>
              <w:left w:val="nil"/>
              <w:bottom w:val="nil"/>
              <w:right w:val="nil"/>
            </w:tcBorders>
            <w:shd w:val="clear" w:color="auto" w:fill="auto"/>
            <w:vAlign w:val="center"/>
            <w:hideMark/>
          </w:tcPr>
          <w:p w14:paraId="6602EE09" w14:textId="77777777" w:rsidR="000B357D" w:rsidRPr="00C454E7" w:rsidRDefault="000B357D" w:rsidP="00015B60">
            <w:pPr>
              <w:spacing w:line="360" w:lineRule="auto"/>
              <w:jc w:val="center"/>
              <w:rPr>
                <w:rFonts w:ascii="Times New Roman" w:hAnsi="Times New Roman" w:cs="Times New Roman"/>
                <w:kern w:val="24"/>
                <w:sz w:val="20"/>
                <w:szCs w:val="20"/>
              </w:rPr>
            </w:pPr>
            <w:r w:rsidRPr="00C454E7">
              <w:rPr>
                <w:rFonts w:ascii="Times New Roman" w:hAnsi="Times New Roman" w:cs="Times New Roman"/>
                <w:kern w:val="24"/>
                <w:sz w:val="20"/>
                <w:szCs w:val="20"/>
              </w:rPr>
              <w:t>96.80</w:t>
            </w:r>
          </w:p>
        </w:tc>
        <w:tc>
          <w:tcPr>
            <w:tcW w:w="454" w:type="pct"/>
            <w:tcBorders>
              <w:top w:val="nil"/>
              <w:left w:val="nil"/>
              <w:bottom w:val="nil"/>
              <w:right w:val="nil"/>
            </w:tcBorders>
            <w:shd w:val="clear" w:color="auto" w:fill="auto"/>
            <w:vAlign w:val="center"/>
            <w:hideMark/>
          </w:tcPr>
          <w:p w14:paraId="1972BA6B"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92.94</w:t>
            </w:r>
          </w:p>
        </w:tc>
        <w:tc>
          <w:tcPr>
            <w:tcW w:w="455" w:type="pct"/>
            <w:tcBorders>
              <w:top w:val="nil"/>
              <w:left w:val="nil"/>
              <w:bottom w:val="nil"/>
              <w:right w:val="nil"/>
            </w:tcBorders>
            <w:shd w:val="clear" w:color="auto" w:fill="auto"/>
            <w:vAlign w:val="center"/>
          </w:tcPr>
          <w:p w14:paraId="61666AF8"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0.01730</w:t>
            </w:r>
          </w:p>
        </w:tc>
        <w:tc>
          <w:tcPr>
            <w:tcW w:w="454" w:type="pct"/>
            <w:tcBorders>
              <w:top w:val="nil"/>
              <w:left w:val="nil"/>
              <w:bottom w:val="nil"/>
              <w:right w:val="nil"/>
            </w:tcBorders>
            <w:shd w:val="clear" w:color="auto" w:fill="auto"/>
            <w:vAlign w:val="center"/>
          </w:tcPr>
          <w:p w14:paraId="31228C9A"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383</w:t>
            </w:r>
          </w:p>
        </w:tc>
        <w:tc>
          <w:tcPr>
            <w:tcW w:w="454" w:type="pct"/>
            <w:tcBorders>
              <w:top w:val="nil"/>
              <w:left w:val="nil"/>
              <w:bottom w:val="nil"/>
              <w:right w:val="nil"/>
            </w:tcBorders>
            <w:shd w:val="clear" w:color="auto" w:fill="auto"/>
            <w:vAlign w:val="center"/>
          </w:tcPr>
          <w:p w14:paraId="1578C7FD"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390</w:t>
            </w:r>
          </w:p>
        </w:tc>
        <w:tc>
          <w:tcPr>
            <w:tcW w:w="455" w:type="pct"/>
            <w:tcBorders>
              <w:top w:val="nil"/>
              <w:left w:val="nil"/>
              <w:bottom w:val="nil"/>
              <w:right w:val="nil"/>
            </w:tcBorders>
            <w:shd w:val="clear" w:color="auto" w:fill="auto"/>
            <w:vAlign w:val="center"/>
          </w:tcPr>
          <w:p w14:paraId="559CF8CB"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971</w:t>
            </w:r>
          </w:p>
        </w:tc>
      </w:tr>
      <w:tr w:rsidR="000B357D" w:rsidRPr="006215CD" w14:paraId="28F8E64A" w14:textId="77777777" w:rsidTr="00015B60">
        <w:trPr>
          <w:jc w:val="center"/>
        </w:trPr>
        <w:tc>
          <w:tcPr>
            <w:tcW w:w="454" w:type="pct"/>
            <w:tcBorders>
              <w:top w:val="nil"/>
              <w:left w:val="nil"/>
              <w:bottom w:val="nil"/>
              <w:right w:val="nil"/>
            </w:tcBorders>
            <w:shd w:val="clear" w:color="auto" w:fill="auto"/>
            <w:vAlign w:val="center"/>
            <w:hideMark/>
          </w:tcPr>
          <w:p w14:paraId="0CB1AFAA"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10.08</w:t>
            </w:r>
          </w:p>
        </w:tc>
        <w:tc>
          <w:tcPr>
            <w:tcW w:w="454" w:type="pct"/>
            <w:tcBorders>
              <w:top w:val="nil"/>
              <w:left w:val="nil"/>
              <w:bottom w:val="nil"/>
              <w:right w:val="nil"/>
            </w:tcBorders>
            <w:shd w:val="clear" w:color="auto" w:fill="auto"/>
            <w:vAlign w:val="center"/>
            <w:hideMark/>
          </w:tcPr>
          <w:p w14:paraId="17ACB9F2"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eastAsia="微软雅黑" w:hAnsi="Times New Roman" w:cs="Times New Roman"/>
                <w:kern w:val="24"/>
                <w:sz w:val="20"/>
                <w:szCs w:val="20"/>
              </w:rPr>
              <w:t>1.4</w:t>
            </w:r>
          </w:p>
        </w:tc>
        <w:tc>
          <w:tcPr>
            <w:tcW w:w="454" w:type="pct"/>
            <w:tcBorders>
              <w:top w:val="nil"/>
              <w:left w:val="nil"/>
              <w:bottom w:val="nil"/>
              <w:right w:val="nil"/>
            </w:tcBorders>
            <w:vAlign w:val="center"/>
          </w:tcPr>
          <w:p w14:paraId="58663153" w14:textId="77777777" w:rsidR="000B357D" w:rsidRPr="0094402B" w:rsidRDefault="000B357D" w:rsidP="00015B60">
            <w:pPr>
              <w:spacing w:line="360" w:lineRule="auto"/>
              <w:jc w:val="center"/>
              <w:rPr>
                <w:rFonts w:ascii="Times New Roman" w:hAnsi="Times New Roman" w:cs="Times New Roman"/>
                <w:kern w:val="24"/>
                <w:sz w:val="20"/>
                <w:szCs w:val="20"/>
              </w:rPr>
            </w:pPr>
            <w:r w:rsidRPr="00A80C26">
              <w:rPr>
                <w:rFonts w:ascii="Times New Roman" w:hAnsi="Times New Roman" w:cs="Times New Roman"/>
                <w:kern w:val="24"/>
                <w:sz w:val="20"/>
                <w:szCs w:val="20"/>
              </w:rPr>
              <w:t>2.4</w:t>
            </w:r>
          </w:p>
        </w:tc>
        <w:tc>
          <w:tcPr>
            <w:tcW w:w="455" w:type="pct"/>
            <w:tcBorders>
              <w:top w:val="nil"/>
              <w:left w:val="nil"/>
              <w:bottom w:val="nil"/>
              <w:right w:val="nil"/>
            </w:tcBorders>
            <w:shd w:val="clear" w:color="auto" w:fill="auto"/>
            <w:vAlign w:val="center"/>
            <w:hideMark/>
          </w:tcPr>
          <w:p w14:paraId="637F257D"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0.50</w:t>
            </w:r>
          </w:p>
        </w:tc>
        <w:tc>
          <w:tcPr>
            <w:tcW w:w="454" w:type="pct"/>
            <w:tcBorders>
              <w:top w:val="nil"/>
              <w:left w:val="nil"/>
              <w:bottom w:val="nil"/>
              <w:right w:val="nil"/>
            </w:tcBorders>
            <w:shd w:val="clear" w:color="auto" w:fill="auto"/>
            <w:vAlign w:val="center"/>
            <w:hideMark/>
          </w:tcPr>
          <w:p w14:paraId="1FCE16F6"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w:t>
            </w:r>
            <w:r>
              <w:rPr>
                <w:rFonts w:ascii="Times New Roman" w:hAnsi="Times New Roman" w:cs="Times New Roman"/>
                <w:kern w:val="24"/>
                <w:sz w:val="20"/>
                <w:szCs w:val="20"/>
              </w:rPr>
              <w:t>06069</w:t>
            </w:r>
          </w:p>
        </w:tc>
        <w:tc>
          <w:tcPr>
            <w:tcW w:w="454" w:type="pct"/>
            <w:tcBorders>
              <w:top w:val="nil"/>
              <w:left w:val="nil"/>
              <w:bottom w:val="nil"/>
              <w:right w:val="nil"/>
            </w:tcBorders>
            <w:shd w:val="clear" w:color="auto" w:fill="auto"/>
            <w:vAlign w:val="center"/>
            <w:hideMark/>
          </w:tcPr>
          <w:p w14:paraId="40539A15" w14:textId="77777777" w:rsidR="000B357D" w:rsidRPr="00C454E7" w:rsidRDefault="000B357D" w:rsidP="00015B60">
            <w:pPr>
              <w:spacing w:line="360" w:lineRule="auto"/>
              <w:jc w:val="center"/>
              <w:rPr>
                <w:rFonts w:ascii="Times New Roman" w:hAnsi="Times New Roman" w:cs="Times New Roman"/>
                <w:kern w:val="24"/>
                <w:sz w:val="20"/>
                <w:szCs w:val="20"/>
              </w:rPr>
            </w:pPr>
            <w:r w:rsidRPr="00C454E7">
              <w:rPr>
                <w:rFonts w:ascii="Times New Roman" w:hAnsi="Times New Roman" w:cs="Times New Roman"/>
                <w:kern w:val="24"/>
                <w:sz w:val="20"/>
                <w:szCs w:val="20"/>
              </w:rPr>
              <w:t>110.72</w:t>
            </w:r>
          </w:p>
        </w:tc>
        <w:tc>
          <w:tcPr>
            <w:tcW w:w="454" w:type="pct"/>
            <w:tcBorders>
              <w:top w:val="nil"/>
              <w:left w:val="nil"/>
              <w:bottom w:val="nil"/>
              <w:right w:val="nil"/>
            </w:tcBorders>
            <w:shd w:val="clear" w:color="auto" w:fill="auto"/>
            <w:vAlign w:val="center"/>
            <w:hideMark/>
          </w:tcPr>
          <w:p w14:paraId="624AF2BD"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106.84</w:t>
            </w:r>
          </w:p>
        </w:tc>
        <w:tc>
          <w:tcPr>
            <w:tcW w:w="455" w:type="pct"/>
            <w:tcBorders>
              <w:top w:val="nil"/>
              <w:left w:val="nil"/>
              <w:bottom w:val="nil"/>
              <w:right w:val="nil"/>
            </w:tcBorders>
            <w:shd w:val="clear" w:color="auto" w:fill="auto"/>
            <w:vAlign w:val="center"/>
          </w:tcPr>
          <w:p w14:paraId="704F3810"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0.00184</w:t>
            </w:r>
          </w:p>
        </w:tc>
        <w:tc>
          <w:tcPr>
            <w:tcW w:w="454" w:type="pct"/>
            <w:tcBorders>
              <w:top w:val="nil"/>
              <w:left w:val="nil"/>
              <w:bottom w:val="nil"/>
              <w:right w:val="nil"/>
            </w:tcBorders>
            <w:shd w:val="clear" w:color="auto" w:fill="auto"/>
            <w:vAlign w:val="center"/>
          </w:tcPr>
          <w:p w14:paraId="2A26C43C"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3756</w:t>
            </w:r>
          </w:p>
        </w:tc>
        <w:tc>
          <w:tcPr>
            <w:tcW w:w="454" w:type="pct"/>
            <w:tcBorders>
              <w:top w:val="nil"/>
              <w:left w:val="nil"/>
              <w:bottom w:val="nil"/>
              <w:right w:val="nil"/>
            </w:tcBorders>
            <w:shd w:val="clear" w:color="auto" w:fill="auto"/>
            <w:vAlign w:val="center"/>
          </w:tcPr>
          <w:p w14:paraId="2C43068B"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3870</w:t>
            </w:r>
          </w:p>
        </w:tc>
        <w:tc>
          <w:tcPr>
            <w:tcW w:w="455" w:type="pct"/>
            <w:tcBorders>
              <w:top w:val="nil"/>
              <w:left w:val="nil"/>
              <w:bottom w:val="nil"/>
              <w:right w:val="nil"/>
            </w:tcBorders>
            <w:shd w:val="clear" w:color="auto" w:fill="auto"/>
            <w:vAlign w:val="center"/>
          </w:tcPr>
          <w:p w14:paraId="225EC6AF"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980</w:t>
            </w:r>
          </w:p>
        </w:tc>
      </w:tr>
      <w:tr w:rsidR="000B357D" w:rsidRPr="006215CD" w14:paraId="28A72BDA" w14:textId="77777777" w:rsidTr="00015B60">
        <w:trPr>
          <w:jc w:val="center"/>
        </w:trPr>
        <w:tc>
          <w:tcPr>
            <w:tcW w:w="454" w:type="pct"/>
            <w:tcBorders>
              <w:top w:val="nil"/>
              <w:left w:val="nil"/>
              <w:bottom w:val="nil"/>
              <w:right w:val="nil"/>
            </w:tcBorders>
            <w:shd w:val="clear" w:color="auto" w:fill="auto"/>
            <w:vAlign w:val="center"/>
            <w:hideMark/>
          </w:tcPr>
          <w:p w14:paraId="6FA77FFE"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30.16</w:t>
            </w:r>
          </w:p>
        </w:tc>
        <w:tc>
          <w:tcPr>
            <w:tcW w:w="454" w:type="pct"/>
            <w:tcBorders>
              <w:top w:val="nil"/>
              <w:left w:val="nil"/>
              <w:bottom w:val="nil"/>
              <w:right w:val="nil"/>
            </w:tcBorders>
            <w:shd w:val="clear" w:color="auto" w:fill="auto"/>
            <w:vAlign w:val="center"/>
            <w:hideMark/>
          </w:tcPr>
          <w:p w14:paraId="07E62EAF"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eastAsia="微软雅黑" w:hAnsi="Times New Roman" w:cs="Times New Roman"/>
                <w:kern w:val="24"/>
                <w:sz w:val="20"/>
                <w:szCs w:val="20"/>
              </w:rPr>
              <w:t>1.4</w:t>
            </w:r>
          </w:p>
        </w:tc>
        <w:tc>
          <w:tcPr>
            <w:tcW w:w="454" w:type="pct"/>
            <w:tcBorders>
              <w:top w:val="nil"/>
              <w:left w:val="nil"/>
              <w:bottom w:val="nil"/>
              <w:right w:val="nil"/>
            </w:tcBorders>
            <w:vAlign w:val="center"/>
          </w:tcPr>
          <w:p w14:paraId="2499A959" w14:textId="77777777" w:rsidR="000B357D" w:rsidRPr="0094402B" w:rsidRDefault="000B357D" w:rsidP="00015B60">
            <w:pPr>
              <w:spacing w:line="360" w:lineRule="auto"/>
              <w:jc w:val="center"/>
              <w:rPr>
                <w:rFonts w:ascii="Times New Roman" w:hAnsi="Times New Roman" w:cs="Times New Roman"/>
                <w:kern w:val="24"/>
                <w:sz w:val="20"/>
                <w:szCs w:val="20"/>
              </w:rPr>
            </w:pPr>
            <w:r w:rsidRPr="00A80C26">
              <w:rPr>
                <w:rFonts w:ascii="Times New Roman" w:hAnsi="Times New Roman" w:cs="Times New Roman"/>
                <w:kern w:val="24"/>
                <w:sz w:val="20"/>
                <w:szCs w:val="20"/>
              </w:rPr>
              <w:t>2.4</w:t>
            </w:r>
          </w:p>
        </w:tc>
        <w:tc>
          <w:tcPr>
            <w:tcW w:w="455" w:type="pct"/>
            <w:tcBorders>
              <w:top w:val="nil"/>
              <w:left w:val="nil"/>
              <w:bottom w:val="nil"/>
              <w:right w:val="nil"/>
            </w:tcBorders>
            <w:shd w:val="clear" w:color="auto" w:fill="auto"/>
            <w:vAlign w:val="center"/>
            <w:hideMark/>
          </w:tcPr>
          <w:p w14:paraId="36027088"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0.50</w:t>
            </w:r>
          </w:p>
        </w:tc>
        <w:tc>
          <w:tcPr>
            <w:tcW w:w="454" w:type="pct"/>
            <w:tcBorders>
              <w:top w:val="nil"/>
              <w:left w:val="nil"/>
              <w:bottom w:val="nil"/>
              <w:right w:val="nil"/>
            </w:tcBorders>
            <w:shd w:val="clear" w:color="auto" w:fill="auto"/>
            <w:vAlign w:val="center"/>
            <w:hideMark/>
          </w:tcPr>
          <w:p w14:paraId="16A3E9E6"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w:t>
            </w:r>
            <w:r>
              <w:rPr>
                <w:rFonts w:ascii="Times New Roman" w:hAnsi="Times New Roman" w:cs="Times New Roman"/>
                <w:kern w:val="24"/>
                <w:sz w:val="20"/>
                <w:szCs w:val="20"/>
              </w:rPr>
              <w:t>16526</w:t>
            </w:r>
          </w:p>
        </w:tc>
        <w:tc>
          <w:tcPr>
            <w:tcW w:w="454" w:type="pct"/>
            <w:tcBorders>
              <w:top w:val="nil"/>
              <w:left w:val="nil"/>
              <w:bottom w:val="nil"/>
              <w:right w:val="nil"/>
            </w:tcBorders>
            <w:shd w:val="clear" w:color="auto" w:fill="auto"/>
            <w:vAlign w:val="center"/>
            <w:hideMark/>
          </w:tcPr>
          <w:p w14:paraId="2950E3E3" w14:textId="77777777" w:rsidR="000B357D" w:rsidRPr="00C454E7" w:rsidRDefault="000B357D" w:rsidP="00015B60">
            <w:pPr>
              <w:spacing w:line="360" w:lineRule="auto"/>
              <w:jc w:val="center"/>
              <w:rPr>
                <w:rFonts w:ascii="Times New Roman" w:hAnsi="Times New Roman" w:cs="Times New Roman"/>
                <w:kern w:val="24"/>
                <w:sz w:val="20"/>
                <w:szCs w:val="20"/>
              </w:rPr>
            </w:pPr>
            <w:r w:rsidRPr="00C454E7">
              <w:rPr>
                <w:rFonts w:ascii="Times New Roman" w:hAnsi="Times New Roman" w:cs="Times New Roman"/>
                <w:kern w:val="24"/>
                <w:sz w:val="20"/>
                <w:szCs w:val="20"/>
              </w:rPr>
              <w:t>120.38</w:t>
            </w:r>
          </w:p>
        </w:tc>
        <w:tc>
          <w:tcPr>
            <w:tcW w:w="454" w:type="pct"/>
            <w:tcBorders>
              <w:top w:val="nil"/>
              <w:left w:val="nil"/>
              <w:bottom w:val="nil"/>
              <w:right w:val="nil"/>
            </w:tcBorders>
            <w:shd w:val="clear" w:color="auto" w:fill="auto"/>
            <w:vAlign w:val="center"/>
            <w:hideMark/>
          </w:tcPr>
          <w:p w14:paraId="1F43524F"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117.35</w:t>
            </w:r>
          </w:p>
        </w:tc>
        <w:tc>
          <w:tcPr>
            <w:tcW w:w="455" w:type="pct"/>
            <w:tcBorders>
              <w:top w:val="nil"/>
              <w:left w:val="nil"/>
              <w:bottom w:val="nil"/>
              <w:right w:val="nil"/>
            </w:tcBorders>
            <w:shd w:val="clear" w:color="auto" w:fill="auto"/>
            <w:vAlign w:val="center"/>
          </w:tcPr>
          <w:p w14:paraId="74B9682E"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0.00501</w:t>
            </w:r>
          </w:p>
        </w:tc>
        <w:tc>
          <w:tcPr>
            <w:tcW w:w="454" w:type="pct"/>
            <w:tcBorders>
              <w:top w:val="nil"/>
              <w:left w:val="nil"/>
              <w:bottom w:val="nil"/>
              <w:right w:val="nil"/>
            </w:tcBorders>
            <w:shd w:val="clear" w:color="auto" w:fill="auto"/>
            <w:vAlign w:val="center"/>
          </w:tcPr>
          <w:p w14:paraId="07DE917E"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1382</w:t>
            </w:r>
          </w:p>
        </w:tc>
        <w:tc>
          <w:tcPr>
            <w:tcW w:w="454" w:type="pct"/>
            <w:tcBorders>
              <w:top w:val="nil"/>
              <w:left w:val="nil"/>
              <w:bottom w:val="nil"/>
              <w:right w:val="nil"/>
            </w:tcBorders>
            <w:shd w:val="clear" w:color="auto" w:fill="auto"/>
            <w:vAlign w:val="center"/>
          </w:tcPr>
          <w:p w14:paraId="00804E18"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1445</w:t>
            </w:r>
          </w:p>
        </w:tc>
        <w:tc>
          <w:tcPr>
            <w:tcW w:w="455" w:type="pct"/>
            <w:tcBorders>
              <w:top w:val="nil"/>
              <w:left w:val="nil"/>
              <w:bottom w:val="nil"/>
              <w:right w:val="nil"/>
            </w:tcBorders>
            <w:shd w:val="clear" w:color="auto" w:fill="auto"/>
            <w:vAlign w:val="center"/>
          </w:tcPr>
          <w:p w14:paraId="55408E7D"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986</w:t>
            </w:r>
          </w:p>
        </w:tc>
      </w:tr>
      <w:tr w:rsidR="000B357D" w:rsidRPr="006215CD" w14:paraId="4EE496AB" w14:textId="77777777" w:rsidTr="00015B60">
        <w:trPr>
          <w:jc w:val="center"/>
        </w:trPr>
        <w:tc>
          <w:tcPr>
            <w:tcW w:w="454" w:type="pct"/>
            <w:tcBorders>
              <w:top w:val="nil"/>
              <w:left w:val="nil"/>
              <w:bottom w:val="single" w:sz="8" w:space="0" w:color="auto"/>
              <w:right w:val="nil"/>
            </w:tcBorders>
            <w:shd w:val="clear" w:color="auto" w:fill="auto"/>
            <w:vAlign w:val="center"/>
            <w:hideMark/>
          </w:tcPr>
          <w:p w14:paraId="304A125A"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50.10</w:t>
            </w:r>
          </w:p>
        </w:tc>
        <w:tc>
          <w:tcPr>
            <w:tcW w:w="454" w:type="pct"/>
            <w:tcBorders>
              <w:top w:val="nil"/>
              <w:left w:val="nil"/>
              <w:bottom w:val="single" w:sz="8" w:space="0" w:color="auto"/>
              <w:right w:val="nil"/>
            </w:tcBorders>
            <w:shd w:val="clear" w:color="auto" w:fill="auto"/>
            <w:vAlign w:val="center"/>
            <w:hideMark/>
          </w:tcPr>
          <w:p w14:paraId="24AEDD77"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eastAsia="微软雅黑" w:hAnsi="Times New Roman" w:cs="Times New Roman"/>
                <w:kern w:val="24"/>
                <w:sz w:val="20"/>
                <w:szCs w:val="20"/>
              </w:rPr>
              <w:t>1.4</w:t>
            </w:r>
          </w:p>
        </w:tc>
        <w:tc>
          <w:tcPr>
            <w:tcW w:w="454" w:type="pct"/>
            <w:tcBorders>
              <w:top w:val="nil"/>
              <w:left w:val="nil"/>
              <w:bottom w:val="single" w:sz="8" w:space="0" w:color="auto"/>
              <w:right w:val="nil"/>
            </w:tcBorders>
            <w:vAlign w:val="center"/>
          </w:tcPr>
          <w:p w14:paraId="6372DEBE" w14:textId="77777777" w:rsidR="000B357D" w:rsidRPr="0094402B" w:rsidRDefault="000B357D" w:rsidP="00015B60">
            <w:pPr>
              <w:spacing w:line="360" w:lineRule="auto"/>
              <w:jc w:val="center"/>
              <w:rPr>
                <w:rFonts w:ascii="Times New Roman" w:hAnsi="Times New Roman" w:cs="Times New Roman"/>
                <w:kern w:val="24"/>
                <w:sz w:val="20"/>
                <w:szCs w:val="20"/>
              </w:rPr>
            </w:pPr>
            <w:r w:rsidRPr="00A80C26">
              <w:rPr>
                <w:rFonts w:ascii="Times New Roman" w:hAnsi="Times New Roman" w:cs="Times New Roman"/>
                <w:kern w:val="24"/>
                <w:sz w:val="20"/>
                <w:szCs w:val="20"/>
              </w:rPr>
              <w:t>2.4</w:t>
            </w:r>
          </w:p>
        </w:tc>
        <w:tc>
          <w:tcPr>
            <w:tcW w:w="455" w:type="pct"/>
            <w:tcBorders>
              <w:top w:val="nil"/>
              <w:left w:val="nil"/>
              <w:bottom w:val="single" w:sz="8" w:space="0" w:color="auto"/>
              <w:right w:val="nil"/>
            </w:tcBorders>
            <w:shd w:val="clear" w:color="auto" w:fill="auto"/>
            <w:vAlign w:val="center"/>
            <w:hideMark/>
          </w:tcPr>
          <w:p w14:paraId="48D807EC"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0.50</w:t>
            </w:r>
          </w:p>
        </w:tc>
        <w:tc>
          <w:tcPr>
            <w:tcW w:w="454" w:type="pct"/>
            <w:tcBorders>
              <w:top w:val="nil"/>
              <w:left w:val="nil"/>
              <w:bottom w:val="single" w:sz="8" w:space="0" w:color="auto"/>
              <w:right w:val="nil"/>
            </w:tcBorders>
            <w:shd w:val="clear" w:color="auto" w:fill="auto"/>
            <w:vAlign w:val="center"/>
            <w:hideMark/>
          </w:tcPr>
          <w:p w14:paraId="22B4CDF7"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w:t>
            </w:r>
            <w:r>
              <w:rPr>
                <w:rFonts w:ascii="Times New Roman" w:hAnsi="Times New Roman" w:cs="Times New Roman"/>
                <w:kern w:val="24"/>
                <w:sz w:val="20"/>
                <w:szCs w:val="20"/>
              </w:rPr>
              <w:t>24607</w:t>
            </w:r>
          </w:p>
        </w:tc>
        <w:tc>
          <w:tcPr>
            <w:tcW w:w="454" w:type="pct"/>
            <w:tcBorders>
              <w:top w:val="nil"/>
              <w:left w:val="nil"/>
              <w:bottom w:val="single" w:sz="8" w:space="0" w:color="auto"/>
              <w:right w:val="nil"/>
            </w:tcBorders>
            <w:shd w:val="clear" w:color="auto" w:fill="auto"/>
            <w:vAlign w:val="center"/>
            <w:hideMark/>
          </w:tcPr>
          <w:p w14:paraId="0D4E3F6C" w14:textId="77777777" w:rsidR="000B357D" w:rsidRPr="00C454E7" w:rsidRDefault="000B357D" w:rsidP="00015B60">
            <w:pPr>
              <w:spacing w:line="360" w:lineRule="auto"/>
              <w:jc w:val="center"/>
              <w:rPr>
                <w:rFonts w:ascii="Times New Roman" w:hAnsi="Times New Roman" w:cs="Times New Roman"/>
                <w:kern w:val="24"/>
                <w:sz w:val="20"/>
                <w:szCs w:val="20"/>
              </w:rPr>
            </w:pPr>
            <w:r w:rsidRPr="00C454E7">
              <w:rPr>
                <w:rFonts w:ascii="Times New Roman" w:hAnsi="Times New Roman" w:cs="Times New Roman"/>
                <w:kern w:val="24"/>
                <w:sz w:val="20"/>
                <w:szCs w:val="20"/>
              </w:rPr>
              <w:t>138.78</w:t>
            </w:r>
          </w:p>
        </w:tc>
        <w:tc>
          <w:tcPr>
            <w:tcW w:w="454" w:type="pct"/>
            <w:tcBorders>
              <w:top w:val="nil"/>
              <w:left w:val="nil"/>
              <w:bottom w:val="single" w:sz="8" w:space="0" w:color="auto"/>
              <w:right w:val="nil"/>
            </w:tcBorders>
            <w:shd w:val="clear" w:color="auto" w:fill="auto"/>
            <w:vAlign w:val="center"/>
            <w:hideMark/>
          </w:tcPr>
          <w:p w14:paraId="0DE3B8AD" w14:textId="77777777" w:rsidR="000B357D" w:rsidRPr="00C454E7" w:rsidRDefault="000B357D" w:rsidP="00015B60">
            <w:pPr>
              <w:spacing w:line="360" w:lineRule="auto"/>
              <w:jc w:val="center"/>
              <w:rPr>
                <w:rFonts w:ascii="Times New Roman" w:hAnsi="Times New Roman" w:cs="Times New Roman"/>
                <w:sz w:val="20"/>
                <w:szCs w:val="20"/>
              </w:rPr>
            </w:pPr>
            <w:r w:rsidRPr="00C454E7">
              <w:rPr>
                <w:rFonts w:ascii="Times New Roman" w:hAnsi="Times New Roman" w:cs="Times New Roman"/>
                <w:kern w:val="24"/>
                <w:sz w:val="20"/>
                <w:szCs w:val="20"/>
              </w:rPr>
              <w:t>136.25</w:t>
            </w:r>
          </w:p>
        </w:tc>
        <w:tc>
          <w:tcPr>
            <w:tcW w:w="455" w:type="pct"/>
            <w:tcBorders>
              <w:top w:val="nil"/>
              <w:left w:val="nil"/>
              <w:bottom w:val="single" w:sz="8" w:space="0" w:color="auto"/>
              <w:right w:val="nil"/>
            </w:tcBorders>
            <w:shd w:val="clear" w:color="auto" w:fill="auto"/>
            <w:vAlign w:val="center"/>
          </w:tcPr>
          <w:p w14:paraId="74307F4A"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0.00746</w:t>
            </w:r>
          </w:p>
        </w:tc>
        <w:tc>
          <w:tcPr>
            <w:tcW w:w="454" w:type="pct"/>
            <w:tcBorders>
              <w:top w:val="nil"/>
              <w:left w:val="nil"/>
              <w:bottom w:val="single" w:sz="8" w:space="0" w:color="auto"/>
              <w:right w:val="nil"/>
            </w:tcBorders>
            <w:shd w:val="clear" w:color="auto" w:fill="auto"/>
            <w:vAlign w:val="center"/>
          </w:tcPr>
          <w:p w14:paraId="03902DCD"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972</w:t>
            </w:r>
          </w:p>
        </w:tc>
        <w:tc>
          <w:tcPr>
            <w:tcW w:w="454" w:type="pct"/>
            <w:tcBorders>
              <w:top w:val="nil"/>
              <w:left w:val="nil"/>
              <w:bottom w:val="single" w:sz="8" w:space="0" w:color="auto"/>
              <w:right w:val="nil"/>
            </w:tcBorders>
            <w:shd w:val="clear" w:color="auto" w:fill="auto"/>
            <w:vAlign w:val="center"/>
          </w:tcPr>
          <w:p w14:paraId="4D39C4F3" w14:textId="77777777" w:rsidR="000B357D" w:rsidRPr="0094402B" w:rsidRDefault="000B357D" w:rsidP="00015B60">
            <w:pPr>
              <w:spacing w:line="360" w:lineRule="auto"/>
              <w:jc w:val="center"/>
              <w:rPr>
                <w:rFonts w:ascii="Times New Roman" w:hAnsi="Times New Roman" w:cs="Times New Roman"/>
                <w:kern w:val="24"/>
                <w:sz w:val="20"/>
                <w:szCs w:val="20"/>
              </w:rPr>
            </w:pPr>
            <w:r w:rsidRPr="0094402B">
              <w:rPr>
                <w:rFonts w:ascii="Times New Roman" w:hAnsi="Times New Roman" w:cs="Times New Roman"/>
                <w:kern w:val="24"/>
                <w:sz w:val="20"/>
                <w:szCs w:val="20"/>
              </w:rPr>
              <w:t>950</w:t>
            </w:r>
          </w:p>
        </w:tc>
        <w:tc>
          <w:tcPr>
            <w:tcW w:w="455" w:type="pct"/>
            <w:tcBorders>
              <w:top w:val="nil"/>
              <w:left w:val="nil"/>
              <w:bottom w:val="single" w:sz="8" w:space="0" w:color="auto"/>
              <w:right w:val="nil"/>
            </w:tcBorders>
            <w:shd w:val="clear" w:color="auto" w:fill="auto"/>
            <w:vAlign w:val="center"/>
          </w:tcPr>
          <w:p w14:paraId="3C456FF3" w14:textId="77777777" w:rsidR="000B357D" w:rsidRPr="0094402B" w:rsidRDefault="000B357D" w:rsidP="00015B60">
            <w:pPr>
              <w:spacing w:line="360" w:lineRule="auto"/>
              <w:jc w:val="center"/>
              <w:rPr>
                <w:rFonts w:ascii="Times New Roman" w:hAnsi="Times New Roman" w:cs="Times New Roman"/>
                <w:kern w:val="24"/>
                <w:sz w:val="20"/>
                <w:szCs w:val="20"/>
              </w:rPr>
            </w:pPr>
            <w:r>
              <w:rPr>
                <w:rFonts w:ascii="Times New Roman" w:hAnsi="Times New Roman" w:cs="Times New Roman" w:hint="eastAsia"/>
                <w:kern w:val="24"/>
                <w:sz w:val="20"/>
                <w:szCs w:val="20"/>
              </w:rPr>
              <w:t>0.</w:t>
            </w:r>
            <w:r w:rsidRPr="0094402B">
              <w:rPr>
                <w:rFonts w:ascii="Times New Roman" w:hAnsi="Times New Roman" w:cs="Times New Roman"/>
                <w:kern w:val="24"/>
                <w:sz w:val="20"/>
                <w:szCs w:val="20"/>
              </w:rPr>
              <w:t>981</w:t>
            </w:r>
          </w:p>
        </w:tc>
      </w:tr>
    </w:tbl>
    <w:p w14:paraId="3274EC59" w14:textId="77777777" w:rsidR="000B357D" w:rsidRDefault="000B357D" w:rsidP="0086445C">
      <w:pPr>
        <w:rPr>
          <w:rFonts w:ascii="Times New Roman" w:eastAsia="等线" w:hAnsi="Times New Roman" w:cs="Times New Roman"/>
          <w:color w:val="000000"/>
          <w:sz w:val="20"/>
          <w:szCs w:val="20"/>
        </w:rPr>
        <w:sectPr w:rsidR="000B357D" w:rsidSect="000B357D">
          <w:pgSz w:w="16838" w:h="11906" w:orient="landscape"/>
          <w:pgMar w:top="1797" w:right="1440" w:bottom="1797" w:left="1440" w:header="851" w:footer="992" w:gutter="0"/>
          <w:cols w:space="425"/>
          <w:docGrid w:type="linesAndChars" w:linePitch="312"/>
        </w:sectPr>
      </w:pPr>
    </w:p>
    <w:p w14:paraId="4A9BDE16" w14:textId="77777777" w:rsidR="000B357D" w:rsidRDefault="000B357D" w:rsidP="002E572C">
      <w:pPr>
        <w:spacing w:line="360" w:lineRule="auto"/>
        <w:jc w:val="left"/>
        <w:rPr>
          <w:rFonts w:ascii="Times New Roman" w:hAnsi="Times New Roman" w:cs="Times New Roman"/>
          <w:color w:val="000000" w:themeColor="text1"/>
          <w:sz w:val="24"/>
        </w:rPr>
      </w:pPr>
      <w:bookmarkStart w:id="16" w:name="_Hlk147048988"/>
      <w:r w:rsidRPr="000B357D">
        <w:rPr>
          <w:rFonts w:ascii="Times New Roman" w:hAnsi="Times New Roman" w:cs="Times New Roman"/>
          <w:color w:val="0070C0"/>
          <w:sz w:val="24"/>
          <w:szCs w:val="28"/>
        </w:rPr>
        <w:lastRenderedPageBreak/>
        <w:t>Table S10.</w:t>
      </w:r>
      <w:r w:rsidRPr="008C360C">
        <w:rPr>
          <w:rFonts w:ascii="Times New Roman" w:hAnsi="Times New Roman" w:cs="Times New Roman"/>
          <w:color w:val="0070C0"/>
          <w:sz w:val="24"/>
          <w:szCs w:val="28"/>
        </w:rPr>
        <w:t xml:space="preserve"> </w:t>
      </w:r>
      <w:r>
        <w:rPr>
          <w:rFonts w:ascii="Times New Roman" w:hAnsi="Times New Roman" w:cs="Times New Roman" w:hint="eastAsia"/>
          <w:color w:val="000000" w:themeColor="text1"/>
          <w:sz w:val="24"/>
        </w:rPr>
        <w:t>M</w:t>
      </w:r>
      <w:r>
        <w:rPr>
          <w:rFonts w:ascii="Times New Roman" w:hAnsi="Times New Roman" w:cs="Times New Roman"/>
          <w:color w:val="000000" w:themeColor="text1"/>
          <w:sz w:val="24"/>
        </w:rPr>
        <w:t>aximum adsorption capacity (</w:t>
      </w:r>
      <w:proofErr w:type="spellStart"/>
      <w:r w:rsidRPr="00495BDC">
        <w:rPr>
          <w:rFonts w:ascii="Times New Roman" w:hAnsi="Times New Roman" w:cs="Times New Roman"/>
          <w:i/>
          <w:iCs/>
          <w:color w:val="000000" w:themeColor="text1"/>
          <w:sz w:val="24"/>
        </w:rPr>
        <w:t>q</w:t>
      </w:r>
      <w:r w:rsidRPr="00495BDC">
        <w:rPr>
          <w:rFonts w:ascii="Times New Roman" w:hAnsi="Times New Roman" w:cs="Times New Roman"/>
          <w:i/>
          <w:iCs/>
          <w:color w:val="000000" w:themeColor="text1"/>
          <w:sz w:val="24"/>
          <w:vertAlign w:val="subscript"/>
        </w:rPr>
        <w:t>max</w:t>
      </w:r>
      <w:proofErr w:type="spellEnd"/>
      <w:r>
        <w:rPr>
          <w:rFonts w:ascii="Times New Roman" w:hAnsi="Times New Roman" w:cs="Times New Roman"/>
          <w:color w:val="000000" w:themeColor="text1"/>
          <w:sz w:val="24"/>
        </w:rPr>
        <w:t>) and analysis of the adsorbents</w:t>
      </w:r>
      <w:r w:rsidRPr="00CE644E">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rPr>
        <w:t xml:space="preserve">for removing </w:t>
      </w:r>
      <w:proofErr w:type="spellStart"/>
      <w:r>
        <w:rPr>
          <w:rFonts w:ascii="Times New Roman" w:hAnsi="Times New Roman" w:cs="Times New Roman" w:hint="eastAsia"/>
          <w:color w:val="000000" w:themeColor="text1"/>
          <w:sz w:val="24"/>
        </w:rPr>
        <w:t>humic</w:t>
      </w:r>
      <w:proofErr w:type="spellEnd"/>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acid</w:t>
      </w:r>
      <w:r>
        <w:rPr>
          <w:rFonts w:ascii="Times New Roman" w:hAnsi="Times New Roman" w:cs="Times New Roman"/>
          <w:color w:val="000000" w:themeColor="text1"/>
          <w:sz w:val="24"/>
        </w:rPr>
        <w:t xml:space="preserve"> in water.</w:t>
      </w:r>
    </w:p>
    <w:tbl>
      <w:tblPr>
        <w:tblW w:w="5000" w:type="pct"/>
        <w:jc w:val="center"/>
        <w:tblBorders>
          <w:top w:val="single" w:sz="8" w:space="0" w:color="auto"/>
          <w:bottom w:val="single" w:sz="8" w:space="0" w:color="auto"/>
        </w:tblBorders>
        <w:tblLook w:val="04A0" w:firstRow="1" w:lastRow="0" w:firstColumn="1" w:lastColumn="0" w:noHBand="0" w:noVBand="1"/>
      </w:tblPr>
      <w:tblGrid>
        <w:gridCol w:w="3798"/>
        <w:gridCol w:w="1371"/>
        <w:gridCol w:w="1644"/>
        <w:gridCol w:w="1625"/>
        <w:gridCol w:w="1494"/>
        <w:gridCol w:w="3007"/>
        <w:gridCol w:w="1019"/>
      </w:tblGrid>
      <w:tr w:rsidR="00A810E3" w:rsidRPr="00D308B4" w14:paraId="5F7BE001" w14:textId="77777777" w:rsidTr="00015B60">
        <w:trPr>
          <w:jc w:val="center"/>
        </w:trPr>
        <w:tc>
          <w:tcPr>
            <w:tcW w:w="1361" w:type="pct"/>
            <w:tcBorders>
              <w:top w:val="single" w:sz="8" w:space="0" w:color="auto"/>
              <w:left w:val="nil"/>
              <w:bottom w:val="single" w:sz="4" w:space="0" w:color="auto"/>
              <w:right w:val="nil"/>
            </w:tcBorders>
            <w:shd w:val="clear" w:color="auto" w:fill="auto"/>
            <w:vAlign w:val="center"/>
            <w:hideMark/>
          </w:tcPr>
          <w:p w14:paraId="58A3BDF8" w14:textId="77777777" w:rsidR="00D111D5" w:rsidRPr="00D308B4" w:rsidRDefault="00D111D5" w:rsidP="00015B60">
            <w:pPr>
              <w:spacing w:line="360" w:lineRule="auto"/>
              <w:jc w:val="center"/>
              <w:rPr>
                <w:rFonts w:ascii="Times New Roman" w:hAnsi="Times New Roman" w:cs="Times New Roman"/>
                <w:szCs w:val="21"/>
              </w:rPr>
            </w:pPr>
            <w:r w:rsidRPr="00D308B4">
              <w:rPr>
                <w:rFonts w:ascii="Times New Roman" w:hAnsi="Times New Roman" w:cs="Times New Roman"/>
                <w:kern w:val="24"/>
                <w:szCs w:val="21"/>
              </w:rPr>
              <w:t>Adsorbent</w:t>
            </w:r>
          </w:p>
        </w:tc>
        <w:tc>
          <w:tcPr>
            <w:tcW w:w="491" w:type="pct"/>
            <w:tcBorders>
              <w:top w:val="single" w:sz="8" w:space="0" w:color="auto"/>
              <w:left w:val="nil"/>
              <w:bottom w:val="single" w:sz="4" w:space="0" w:color="auto"/>
              <w:right w:val="nil"/>
            </w:tcBorders>
            <w:shd w:val="clear" w:color="auto" w:fill="auto"/>
            <w:vAlign w:val="center"/>
            <w:hideMark/>
          </w:tcPr>
          <w:p w14:paraId="1CBBB3FA" w14:textId="493BFA01" w:rsidR="00D111D5" w:rsidRDefault="00D111D5" w:rsidP="00015B60">
            <w:pPr>
              <w:spacing w:line="360" w:lineRule="auto"/>
              <w:jc w:val="center"/>
              <w:rPr>
                <w:rFonts w:ascii="Times New Roman" w:hAnsi="Times New Roman" w:cs="Times New Roman"/>
                <w:kern w:val="24"/>
                <w:szCs w:val="21"/>
                <w:vertAlign w:val="subscript"/>
              </w:rPr>
            </w:pPr>
            <w:proofErr w:type="spellStart"/>
            <w:r w:rsidRPr="00D308B4">
              <w:rPr>
                <w:rFonts w:ascii="Times New Roman" w:hAnsi="Times New Roman" w:cs="Times New Roman"/>
                <w:kern w:val="24"/>
                <w:szCs w:val="21"/>
              </w:rPr>
              <w:t>q</w:t>
            </w:r>
            <w:r w:rsidRPr="00D308B4">
              <w:rPr>
                <w:rFonts w:ascii="Times New Roman" w:hAnsi="Times New Roman" w:cs="Times New Roman"/>
                <w:kern w:val="24"/>
                <w:szCs w:val="21"/>
                <w:vertAlign w:val="subscript"/>
              </w:rPr>
              <w:t>max</w:t>
            </w:r>
            <w:proofErr w:type="spellEnd"/>
          </w:p>
          <w:p w14:paraId="67F45256" w14:textId="77777777" w:rsidR="00D111D5" w:rsidRPr="00FB7233" w:rsidRDefault="00D111D5" w:rsidP="00015B60">
            <w:pPr>
              <w:spacing w:line="360" w:lineRule="auto"/>
              <w:jc w:val="center"/>
              <w:rPr>
                <w:rFonts w:ascii="Times New Roman" w:hAnsi="Times New Roman" w:cs="Times New Roman"/>
                <w:kern w:val="24"/>
                <w:szCs w:val="21"/>
              </w:rPr>
            </w:pPr>
            <w:r w:rsidRPr="00D308B4">
              <w:rPr>
                <w:rFonts w:ascii="Times New Roman" w:hAnsi="Times New Roman" w:cs="Times New Roman"/>
                <w:kern w:val="24"/>
                <w:szCs w:val="21"/>
              </w:rPr>
              <w:t>(mg/g)</w:t>
            </w:r>
          </w:p>
        </w:tc>
        <w:tc>
          <w:tcPr>
            <w:tcW w:w="589" w:type="pct"/>
            <w:tcBorders>
              <w:top w:val="single" w:sz="8" w:space="0" w:color="auto"/>
              <w:left w:val="nil"/>
              <w:bottom w:val="single" w:sz="4" w:space="0" w:color="auto"/>
              <w:right w:val="nil"/>
            </w:tcBorders>
            <w:shd w:val="clear" w:color="auto" w:fill="auto"/>
            <w:vAlign w:val="center"/>
            <w:hideMark/>
          </w:tcPr>
          <w:p w14:paraId="2307A940" w14:textId="1CF2C2FF" w:rsidR="00D111D5" w:rsidRDefault="00D111D5" w:rsidP="00015B60">
            <w:pPr>
              <w:spacing w:line="360" w:lineRule="auto"/>
              <w:jc w:val="center"/>
              <w:rPr>
                <w:rFonts w:ascii="Times New Roman" w:hAnsi="Times New Roman" w:cs="Times New Roman"/>
                <w:kern w:val="24"/>
                <w:szCs w:val="21"/>
                <w:vertAlign w:val="subscript"/>
              </w:rPr>
            </w:pPr>
            <w:r w:rsidRPr="00D308B4">
              <w:rPr>
                <w:rFonts w:ascii="Times New Roman" w:hAnsi="Times New Roman" w:cs="Times New Roman"/>
                <w:kern w:val="24"/>
                <w:szCs w:val="21"/>
              </w:rPr>
              <w:t>S</w:t>
            </w:r>
            <w:r w:rsidRPr="00D308B4">
              <w:rPr>
                <w:rFonts w:ascii="Times New Roman" w:hAnsi="Times New Roman" w:cs="Times New Roman"/>
                <w:kern w:val="24"/>
                <w:szCs w:val="21"/>
                <w:vertAlign w:val="subscript"/>
              </w:rPr>
              <w:t>BET</w:t>
            </w:r>
          </w:p>
          <w:p w14:paraId="77F4C753" w14:textId="77777777" w:rsidR="00D111D5" w:rsidRPr="00FB7233" w:rsidRDefault="00D111D5" w:rsidP="00015B60">
            <w:pPr>
              <w:spacing w:line="360" w:lineRule="auto"/>
              <w:jc w:val="center"/>
              <w:rPr>
                <w:rFonts w:ascii="Times New Roman" w:hAnsi="Times New Roman" w:cs="Times New Roman"/>
                <w:kern w:val="24"/>
                <w:szCs w:val="21"/>
              </w:rPr>
            </w:pPr>
            <w:r w:rsidRPr="00D308B4">
              <w:rPr>
                <w:rFonts w:ascii="Times New Roman" w:hAnsi="Times New Roman" w:cs="Times New Roman"/>
                <w:kern w:val="24"/>
                <w:szCs w:val="21"/>
              </w:rPr>
              <w:t>(m</w:t>
            </w:r>
            <w:r w:rsidRPr="00D308B4">
              <w:rPr>
                <w:rFonts w:ascii="Times New Roman" w:hAnsi="Times New Roman" w:cs="Times New Roman"/>
                <w:kern w:val="24"/>
                <w:szCs w:val="21"/>
                <w:vertAlign w:val="superscript"/>
              </w:rPr>
              <w:t>2</w:t>
            </w:r>
            <w:r w:rsidRPr="00D308B4">
              <w:rPr>
                <w:rFonts w:ascii="Times New Roman" w:hAnsi="Times New Roman" w:cs="Times New Roman"/>
                <w:kern w:val="24"/>
                <w:szCs w:val="21"/>
              </w:rPr>
              <w:t>/g)</w:t>
            </w:r>
          </w:p>
        </w:tc>
        <w:tc>
          <w:tcPr>
            <w:tcW w:w="582" w:type="pct"/>
            <w:tcBorders>
              <w:top w:val="single" w:sz="8" w:space="0" w:color="auto"/>
              <w:left w:val="nil"/>
              <w:bottom w:val="single" w:sz="4" w:space="0" w:color="auto"/>
              <w:right w:val="nil"/>
            </w:tcBorders>
            <w:shd w:val="clear" w:color="auto" w:fill="auto"/>
            <w:vAlign w:val="center"/>
          </w:tcPr>
          <w:p w14:paraId="33B33F22" w14:textId="579352BB" w:rsidR="00D111D5" w:rsidRPr="00D308B4" w:rsidRDefault="000268FF" w:rsidP="00015B60">
            <w:pPr>
              <w:spacing w:line="360" w:lineRule="auto"/>
              <w:jc w:val="center"/>
              <w:rPr>
                <w:rFonts w:ascii="Times New Roman" w:hAnsi="Times New Roman" w:cs="Times New Roman"/>
                <w:kern w:val="24"/>
                <w:szCs w:val="21"/>
              </w:rPr>
            </w:pPr>
            <w:r w:rsidRPr="000268FF">
              <w:rPr>
                <w:rFonts w:ascii="Times New Roman" w:hAnsi="Times New Roman" w:cs="Times New Roman" w:hint="eastAsia"/>
                <w:kern w:val="24"/>
                <w:szCs w:val="21"/>
              </w:rPr>
              <w:t>Adsorption saturation time</w:t>
            </w:r>
            <w:r>
              <w:rPr>
                <w:rFonts w:ascii="Times New Roman" w:hAnsi="Times New Roman" w:cs="Times New Roman" w:hint="eastAsia"/>
                <w:kern w:val="24"/>
                <w:szCs w:val="21"/>
              </w:rPr>
              <w:t xml:space="preserve"> (h)</w:t>
            </w:r>
          </w:p>
        </w:tc>
        <w:tc>
          <w:tcPr>
            <w:tcW w:w="535" w:type="pct"/>
            <w:tcBorders>
              <w:top w:val="single" w:sz="8" w:space="0" w:color="auto"/>
              <w:left w:val="nil"/>
              <w:bottom w:val="single" w:sz="4" w:space="0" w:color="auto"/>
              <w:right w:val="nil"/>
            </w:tcBorders>
            <w:shd w:val="clear" w:color="auto" w:fill="auto"/>
            <w:vAlign w:val="center"/>
            <w:hideMark/>
          </w:tcPr>
          <w:p w14:paraId="048FBB82" w14:textId="7F74822F" w:rsidR="00D111D5" w:rsidRPr="00FB7233" w:rsidRDefault="00D111D5" w:rsidP="00015B60">
            <w:pPr>
              <w:spacing w:line="360" w:lineRule="auto"/>
              <w:jc w:val="center"/>
              <w:rPr>
                <w:rFonts w:ascii="Times New Roman" w:hAnsi="Times New Roman" w:cs="Times New Roman"/>
                <w:kern w:val="24"/>
                <w:szCs w:val="21"/>
              </w:rPr>
            </w:pPr>
            <w:r w:rsidRPr="00D308B4">
              <w:rPr>
                <w:rFonts w:ascii="Times New Roman" w:hAnsi="Times New Roman" w:cs="Times New Roman"/>
                <w:kern w:val="24"/>
                <w:szCs w:val="21"/>
              </w:rPr>
              <w:t>Magnetic</w:t>
            </w:r>
            <w:r>
              <w:rPr>
                <w:rFonts w:ascii="Times New Roman" w:hAnsi="Times New Roman" w:cs="Times New Roman"/>
                <w:kern w:val="24"/>
                <w:szCs w:val="21"/>
              </w:rPr>
              <w:t xml:space="preserve"> </w:t>
            </w:r>
            <w:r w:rsidRPr="00D308B4">
              <w:rPr>
                <w:rFonts w:ascii="Times New Roman" w:hAnsi="Times New Roman" w:cs="Times New Roman"/>
                <w:kern w:val="24"/>
                <w:szCs w:val="21"/>
              </w:rPr>
              <w:t>property</w:t>
            </w:r>
          </w:p>
        </w:tc>
        <w:tc>
          <w:tcPr>
            <w:tcW w:w="1077" w:type="pct"/>
            <w:tcBorders>
              <w:top w:val="single" w:sz="8" w:space="0" w:color="auto"/>
              <w:left w:val="nil"/>
              <w:bottom w:val="single" w:sz="4" w:space="0" w:color="auto"/>
              <w:right w:val="nil"/>
            </w:tcBorders>
            <w:vAlign w:val="center"/>
            <w:hideMark/>
          </w:tcPr>
          <w:p w14:paraId="1919238D" w14:textId="282F60D1" w:rsidR="00D111D5" w:rsidRDefault="00D111D5" w:rsidP="00015B60">
            <w:pPr>
              <w:spacing w:line="360" w:lineRule="auto"/>
              <w:jc w:val="center"/>
              <w:rPr>
                <w:rFonts w:ascii="Times New Roman" w:hAnsi="Times New Roman" w:cs="Times New Roman"/>
                <w:kern w:val="24"/>
                <w:szCs w:val="21"/>
              </w:rPr>
            </w:pPr>
            <w:r w:rsidRPr="00D308B4">
              <w:rPr>
                <w:rFonts w:ascii="Times New Roman" w:hAnsi="Times New Roman" w:cs="Times New Roman"/>
                <w:kern w:val="24"/>
                <w:szCs w:val="21"/>
              </w:rPr>
              <w:t>Regeneration rate</w:t>
            </w:r>
          </w:p>
          <w:p w14:paraId="747589F9" w14:textId="77777777" w:rsidR="00D111D5" w:rsidRPr="00FB7233" w:rsidRDefault="00D111D5" w:rsidP="00015B60">
            <w:pPr>
              <w:spacing w:line="360" w:lineRule="auto"/>
              <w:jc w:val="center"/>
              <w:rPr>
                <w:rFonts w:ascii="Times New Roman" w:hAnsi="Times New Roman" w:cs="Times New Roman"/>
                <w:kern w:val="24"/>
                <w:szCs w:val="21"/>
              </w:rPr>
            </w:pPr>
            <w:r w:rsidRPr="00D308B4">
              <w:rPr>
                <w:rFonts w:ascii="Times New Roman" w:hAnsi="Times New Roman" w:cs="Times New Roman"/>
                <w:kern w:val="24"/>
                <w:szCs w:val="21"/>
              </w:rPr>
              <w:t>and method</w:t>
            </w:r>
          </w:p>
        </w:tc>
        <w:tc>
          <w:tcPr>
            <w:tcW w:w="366" w:type="pct"/>
            <w:tcBorders>
              <w:top w:val="single" w:sz="8" w:space="0" w:color="auto"/>
              <w:left w:val="nil"/>
              <w:bottom w:val="single" w:sz="4" w:space="0" w:color="auto"/>
              <w:right w:val="nil"/>
            </w:tcBorders>
            <w:vAlign w:val="center"/>
          </w:tcPr>
          <w:p w14:paraId="5C3B06AC" w14:textId="77777777" w:rsidR="00D111D5" w:rsidRPr="00D308B4" w:rsidRDefault="00D111D5" w:rsidP="00015B60">
            <w:pPr>
              <w:spacing w:line="360" w:lineRule="auto"/>
              <w:jc w:val="center"/>
              <w:rPr>
                <w:rFonts w:ascii="Times New Roman" w:hAnsi="Times New Roman" w:cs="Times New Roman"/>
                <w:kern w:val="24"/>
                <w:szCs w:val="21"/>
              </w:rPr>
            </w:pPr>
            <w:r w:rsidRPr="00D308B4">
              <w:rPr>
                <w:rFonts w:ascii="Times New Roman" w:hAnsi="Times New Roman" w:cs="Times New Roman"/>
                <w:kern w:val="24"/>
                <w:szCs w:val="21"/>
              </w:rPr>
              <w:t>Ref.</w:t>
            </w:r>
          </w:p>
        </w:tc>
      </w:tr>
      <w:tr w:rsidR="00A810E3" w:rsidRPr="00D308B4" w14:paraId="0AB72112" w14:textId="77777777" w:rsidTr="00015B60">
        <w:trPr>
          <w:jc w:val="center"/>
        </w:trPr>
        <w:tc>
          <w:tcPr>
            <w:tcW w:w="1361" w:type="pct"/>
            <w:tcBorders>
              <w:top w:val="nil"/>
              <w:left w:val="nil"/>
              <w:bottom w:val="nil"/>
              <w:right w:val="nil"/>
            </w:tcBorders>
            <w:shd w:val="clear" w:color="auto" w:fill="auto"/>
            <w:vAlign w:val="center"/>
          </w:tcPr>
          <w:p w14:paraId="2E4D794E"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Ziziphus jujuba</w:t>
            </w:r>
          </w:p>
        </w:tc>
        <w:tc>
          <w:tcPr>
            <w:tcW w:w="491" w:type="pct"/>
            <w:tcBorders>
              <w:top w:val="nil"/>
              <w:left w:val="nil"/>
              <w:bottom w:val="nil"/>
              <w:right w:val="nil"/>
            </w:tcBorders>
            <w:shd w:val="clear" w:color="auto" w:fill="auto"/>
            <w:vAlign w:val="center"/>
          </w:tcPr>
          <w:p w14:paraId="6D33713C"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76.92</w:t>
            </w:r>
          </w:p>
        </w:tc>
        <w:tc>
          <w:tcPr>
            <w:tcW w:w="589" w:type="pct"/>
            <w:tcBorders>
              <w:top w:val="nil"/>
              <w:left w:val="nil"/>
              <w:bottom w:val="nil"/>
              <w:right w:val="nil"/>
            </w:tcBorders>
            <w:shd w:val="clear" w:color="auto" w:fill="auto"/>
            <w:vAlign w:val="center"/>
          </w:tcPr>
          <w:p w14:paraId="698C0B12"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970</w:t>
            </w:r>
          </w:p>
        </w:tc>
        <w:tc>
          <w:tcPr>
            <w:tcW w:w="582" w:type="pct"/>
            <w:tcBorders>
              <w:top w:val="nil"/>
              <w:left w:val="nil"/>
              <w:bottom w:val="nil"/>
              <w:right w:val="nil"/>
            </w:tcBorders>
            <w:shd w:val="clear" w:color="auto" w:fill="auto"/>
            <w:vAlign w:val="center"/>
          </w:tcPr>
          <w:p w14:paraId="08295176" w14:textId="0D079A25"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5</w:t>
            </w:r>
          </w:p>
        </w:tc>
        <w:tc>
          <w:tcPr>
            <w:tcW w:w="535" w:type="pct"/>
            <w:tcBorders>
              <w:top w:val="nil"/>
              <w:left w:val="nil"/>
              <w:bottom w:val="nil"/>
              <w:right w:val="nil"/>
            </w:tcBorders>
            <w:shd w:val="clear" w:color="auto" w:fill="auto"/>
            <w:vAlign w:val="center"/>
          </w:tcPr>
          <w:p w14:paraId="3C91B08B" w14:textId="7E89D124"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3C2E99C4"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62CDC2CD" w14:textId="77777777" w:rsidR="00D111D5" w:rsidRPr="00FB7233" w:rsidRDefault="00D111D5" w:rsidP="00015B60">
            <w:pPr>
              <w:spacing w:line="360" w:lineRule="auto"/>
              <w:jc w:val="center"/>
              <w:rPr>
                <w:rFonts w:ascii="Times New Roman" w:hAnsi="Times New Roman" w:cs="Times New Roman"/>
                <w:kern w:val="24"/>
                <w:szCs w:val="21"/>
              </w:rPr>
            </w:pPr>
            <w:r w:rsidRPr="00764286">
              <w:rPr>
                <w:rFonts w:ascii="Times New Roman" w:hAnsi="Times New Roman" w:cs="Times New Roman"/>
                <w:noProof/>
                <w:kern w:val="24"/>
                <w:szCs w:val="21"/>
                <w:vertAlign w:val="superscript"/>
              </w:rPr>
              <w:t>1</w:t>
            </w:r>
          </w:p>
        </w:tc>
      </w:tr>
      <w:tr w:rsidR="00A810E3" w:rsidRPr="00D308B4" w14:paraId="6B034BDE" w14:textId="77777777" w:rsidTr="00015B60">
        <w:trPr>
          <w:jc w:val="center"/>
        </w:trPr>
        <w:tc>
          <w:tcPr>
            <w:tcW w:w="1361" w:type="pct"/>
            <w:tcBorders>
              <w:top w:val="nil"/>
              <w:left w:val="nil"/>
              <w:bottom w:val="nil"/>
              <w:right w:val="nil"/>
            </w:tcBorders>
            <w:shd w:val="clear" w:color="auto" w:fill="auto"/>
            <w:vAlign w:val="center"/>
            <w:hideMark/>
          </w:tcPr>
          <w:p w14:paraId="2E7C66EA" w14:textId="3CA203E6"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kern w:val="24"/>
                <w:szCs w:val="21"/>
              </w:rPr>
              <w:t>Activated Carbon Commercial Grade (ACC)</w:t>
            </w:r>
          </w:p>
        </w:tc>
        <w:tc>
          <w:tcPr>
            <w:tcW w:w="491" w:type="pct"/>
            <w:tcBorders>
              <w:top w:val="nil"/>
              <w:left w:val="nil"/>
              <w:bottom w:val="nil"/>
              <w:right w:val="nil"/>
            </w:tcBorders>
            <w:shd w:val="clear" w:color="auto" w:fill="auto"/>
            <w:vAlign w:val="center"/>
            <w:hideMark/>
          </w:tcPr>
          <w:p w14:paraId="7584DB66"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kern w:val="24"/>
                <w:szCs w:val="21"/>
              </w:rPr>
              <w:t>97.35</w:t>
            </w:r>
          </w:p>
        </w:tc>
        <w:tc>
          <w:tcPr>
            <w:tcW w:w="589" w:type="pct"/>
            <w:tcBorders>
              <w:top w:val="nil"/>
              <w:left w:val="nil"/>
              <w:bottom w:val="nil"/>
              <w:right w:val="nil"/>
            </w:tcBorders>
            <w:shd w:val="clear" w:color="auto" w:fill="auto"/>
            <w:vAlign w:val="center"/>
            <w:hideMark/>
          </w:tcPr>
          <w:p w14:paraId="04E1C155"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177</w:t>
            </w:r>
          </w:p>
        </w:tc>
        <w:tc>
          <w:tcPr>
            <w:tcW w:w="582" w:type="pct"/>
            <w:tcBorders>
              <w:top w:val="nil"/>
              <w:left w:val="nil"/>
              <w:bottom w:val="nil"/>
              <w:right w:val="nil"/>
            </w:tcBorders>
            <w:shd w:val="clear" w:color="auto" w:fill="auto"/>
            <w:vAlign w:val="center"/>
          </w:tcPr>
          <w:p w14:paraId="4EB6C29B" w14:textId="79A6265A"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25</w:t>
            </w:r>
          </w:p>
        </w:tc>
        <w:tc>
          <w:tcPr>
            <w:tcW w:w="535" w:type="pct"/>
            <w:tcBorders>
              <w:top w:val="nil"/>
              <w:left w:val="nil"/>
              <w:bottom w:val="nil"/>
              <w:right w:val="nil"/>
            </w:tcBorders>
            <w:shd w:val="clear" w:color="auto" w:fill="auto"/>
            <w:vAlign w:val="center"/>
            <w:hideMark/>
          </w:tcPr>
          <w:p w14:paraId="63C2954C" w14:textId="3426C740"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hideMark/>
          </w:tcPr>
          <w:p w14:paraId="3AE66006"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 xml:space="preserve">&lt;50% (5 times), </w:t>
            </w:r>
            <w:r w:rsidRPr="00981A30">
              <w:rPr>
                <w:rFonts w:ascii="Times New Roman" w:hAnsi="Times New Roman" w:cs="Times New Roman"/>
                <w:szCs w:val="21"/>
              </w:rPr>
              <w:t>Calcination</w:t>
            </w:r>
          </w:p>
        </w:tc>
        <w:tc>
          <w:tcPr>
            <w:tcW w:w="366" w:type="pct"/>
            <w:tcBorders>
              <w:top w:val="nil"/>
              <w:left w:val="nil"/>
              <w:bottom w:val="nil"/>
              <w:right w:val="nil"/>
            </w:tcBorders>
            <w:vAlign w:val="center"/>
          </w:tcPr>
          <w:p w14:paraId="32FE90BC" w14:textId="77777777" w:rsidR="00D111D5" w:rsidRPr="00FB7233" w:rsidRDefault="00D111D5" w:rsidP="00015B60">
            <w:pPr>
              <w:spacing w:line="360" w:lineRule="auto"/>
              <w:jc w:val="center"/>
              <w:rPr>
                <w:rFonts w:ascii="Times New Roman" w:hAnsi="Times New Roman" w:cs="Times New Roman"/>
                <w:kern w:val="24"/>
                <w:szCs w:val="21"/>
              </w:rPr>
            </w:pPr>
            <w:r w:rsidRPr="00764286">
              <w:rPr>
                <w:rFonts w:ascii="Times New Roman" w:hAnsi="Times New Roman" w:cs="Times New Roman"/>
                <w:noProof/>
                <w:kern w:val="24"/>
                <w:szCs w:val="21"/>
                <w:vertAlign w:val="superscript"/>
              </w:rPr>
              <w:t>2</w:t>
            </w:r>
          </w:p>
        </w:tc>
      </w:tr>
      <w:tr w:rsidR="00A810E3" w:rsidRPr="00D308B4" w14:paraId="78EE9B16" w14:textId="77777777" w:rsidTr="00015B60">
        <w:trPr>
          <w:jc w:val="center"/>
        </w:trPr>
        <w:tc>
          <w:tcPr>
            <w:tcW w:w="1361" w:type="pct"/>
            <w:tcBorders>
              <w:top w:val="nil"/>
              <w:left w:val="nil"/>
              <w:bottom w:val="nil"/>
              <w:right w:val="nil"/>
            </w:tcBorders>
            <w:shd w:val="clear" w:color="auto" w:fill="auto"/>
            <w:vAlign w:val="center"/>
            <w:hideMark/>
          </w:tcPr>
          <w:p w14:paraId="7882801A" w14:textId="2E7C5D75" w:rsidR="00D111D5" w:rsidRPr="00981A30" w:rsidRDefault="00D111D5" w:rsidP="00015B60">
            <w:pPr>
              <w:spacing w:line="360" w:lineRule="auto"/>
              <w:jc w:val="center"/>
              <w:rPr>
                <w:rFonts w:ascii="Times New Roman" w:hAnsi="Times New Roman" w:cs="Times New Roman"/>
                <w:kern w:val="24"/>
                <w:szCs w:val="21"/>
              </w:rPr>
            </w:pPr>
            <w:proofErr w:type="spellStart"/>
            <w:r w:rsidRPr="00981A30">
              <w:rPr>
                <w:rFonts w:ascii="Times New Roman" w:hAnsi="Times New Roman" w:cs="Times New Roman"/>
                <w:kern w:val="24"/>
                <w:szCs w:val="21"/>
              </w:rPr>
              <w:t>Cullar</w:t>
            </w:r>
            <w:proofErr w:type="spellEnd"/>
            <w:r w:rsidRPr="00981A30">
              <w:rPr>
                <w:rFonts w:ascii="Times New Roman" w:hAnsi="Times New Roman" w:cs="Times New Roman"/>
                <w:kern w:val="24"/>
                <w:szCs w:val="21"/>
              </w:rPr>
              <w:t xml:space="preserve"> D (Cm1)</w:t>
            </w:r>
          </w:p>
        </w:tc>
        <w:tc>
          <w:tcPr>
            <w:tcW w:w="491" w:type="pct"/>
            <w:tcBorders>
              <w:top w:val="nil"/>
              <w:left w:val="nil"/>
              <w:bottom w:val="nil"/>
              <w:right w:val="nil"/>
            </w:tcBorders>
            <w:shd w:val="clear" w:color="auto" w:fill="auto"/>
            <w:vAlign w:val="center"/>
            <w:hideMark/>
          </w:tcPr>
          <w:p w14:paraId="41795A69"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0.146</w:t>
            </w:r>
          </w:p>
        </w:tc>
        <w:tc>
          <w:tcPr>
            <w:tcW w:w="589" w:type="pct"/>
            <w:tcBorders>
              <w:top w:val="nil"/>
              <w:left w:val="nil"/>
              <w:bottom w:val="nil"/>
              <w:right w:val="nil"/>
            </w:tcBorders>
            <w:shd w:val="clear" w:color="auto" w:fill="auto"/>
            <w:vAlign w:val="center"/>
            <w:hideMark/>
          </w:tcPr>
          <w:p w14:paraId="678E3673"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900</w:t>
            </w:r>
          </w:p>
        </w:tc>
        <w:tc>
          <w:tcPr>
            <w:tcW w:w="582" w:type="pct"/>
            <w:tcBorders>
              <w:top w:val="nil"/>
              <w:left w:val="nil"/>
              <w:bottom w:val="nil"/>
              <w:right w:val="nil"/>
            </w:tcBorders>
            <w:shd w:val="clear" w:color="auto" w:fill="auto"/>
            <w:vAlign w:val="center"/>
          </w:tcPr>
          <w:p w14:paraId="4E42326B" w14:textId="4A0E648F"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w:t>
            </w:r>
          </w:p>
        </w:tc>
        <w:tc>
          <w:tcPr>
            <w:tcW w:w="535" w:type="pct"/>
            <w:tcBorders>
              <w:top w:val="nil"/>
              <w:left w:val="nil"/>
              <w:bottom w:val="nil"/>
              <w:right w:val="nil"/>
            </w:tcBorders>
            <w:shd w:val="clear" w:color="auto" w:fill="auto"/>
            <w:vAlign w:val="center"/>
            <w:hideMark/>
          </w:tcPr>
          <w:p w14:paraId="55CBBE7B" w14:textId="5454A4C6"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hideMark/>
          </w:tcPr>
          <w:p w14:paraId="04575352"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25243414" w14:textId="77777777" w:rsidR="00D111D5" w:rsidRPr="00FB7233" w:rsidRDefault="00D111D5" w:rsidP="00015B60">
            <w:pPr>
              <w:spacing w:line="360" w:lineRule="auto"/>
              <w:jc w:val="center"/>
              <w:rPr>
                <w:rFonts w:ascii="Times New Roman" w:hAnsi="Times New Roman" w:cs="Times New Roman"/>
                <w:kern w:val="24"/>
                <w:szCs w:val="21"/>
              </w:rPr>
            </w:pPr>
            <w:r w:rsidRPr="00764286">
              <w:rPr>
                <w:rFonts w:ascii="Times New Roman" w:hAnsi="Times New Roman" w:cs="Times New Roman"/>
                <w:noProof/>
                <w:kern w:val="24"/>
                <w:szCs w:val="21"/>
                <w:vertAlign w:val="superscript"/>
              </w:rPr>
              <w:t>3</w:t>
            </w:r>
          </w:p>
        </w:tc>
      </w:tr>
      <w:tr w:rsidR="00A810E3" w:rsidRPr="00D308B4" w14:paraId="17C205AF" w14:textId="77777777" w:rsidTr="00015B60">
        <w:trPr>
          <w:jc w:val="center"/>
        </w:trPr>
        <w:tc>
          <w:tcPr>
            <w:tcW w:w="1361" w:type="pct"/>
            <w:tcBorders>
              <w:top w:val="nil"/>
              <w:left w:val="nil"/>
              <w:bottom w:val="nil"/>
              <w:right w:val="nil"/>
            </w:tcBorders>
            <w:shd w:val="clear" w:color="auto" w:fill="auto"/>
            <w:vAlign w:val="center"/>
          </w:tcPr>
          <w:p w14:paraId="74C08131"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AC-</w:t>
            </w:r>
            <w:proofErr w:type="spellStart"/>
            <w:r w:rsidRPr="00981A30">
              <w:rPr>
                <w:rFonts w:ascii="Times New Roman" w:hAnsi="Times New Roman" w:cs="Times New Roman"/>
                <w:kern w:val="24"/>
                <w:szCs w:val="21"/>
              </w:rPr>
              <w:t>nZVI</w:t>
            </w:r>
            <w:proofErr w:type="spellEnd"/>
          </w:p>
        </w:tc>
        <w:tc>
          <w:tcPr>
            <w:tcW w:w="491" w:type="pct"/>
            <w:tcBorders>
              <w:top w:val="nil"/>
              <w:left w:val="nil"/>
              <w:bottom w:val="nil"/>
              <w:right w:val="nil"/>
            </w:tcBorders>
            <w:shd w:val="clear" w:color="auto" w:fill="auto"/>
            <w:vAlign w:val="center"/>
          </w:tcPr>
          <w:p w14:paraId="18292BB7"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86.95</w:t>
            </w:r>
          </w:p>
        </w:tc>
        <w:tc>
          <w:tcPr>
            <w:tcW w:w="589" w:type="pct"/>
            <w:tcBorders>
              <w:top w:val="nil"/>
              <w:left w:val="nil"/>
              <w:bottom w:val="nil"/>
              <w:right w:val="nil"/>
            </w:tcBorders>
            <w:shd w:val="clear" w:color="auto" w:fill="auto"/>
            <w:vAlign w:val="center"/>
          </w:tcPr>
          <w:p w14:paraId="7E7EC925"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821.56</w:t>
            </w:r>
          </w:p>
        </w:tc>
        <w:tc>
          <w:tcPr>
            <w:tcW w:w="582" w:type="pct"/>
            <w:tcBorders>
              <w:top w:val="nil"/>
              <w:left w:val="nil"/>
              <w:bottom w:val="nil"/>
              <w:right w:val="nil"/>
            </w:tcBorders>
            <w:shd w:val="clear" w:color="auto" w:fill="auto"/>
            <w:vAlign w:val="center"/>
          </w:tcPr>
          <w:p w14:paraId="603A4F93" w14:textId="0D44C60B"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0.67</w:t>
            </w:r>
          </w:p>
        </w:tc>
        <w:tc>
          <w:tcPr>
            <w:tcW w:w="535" w:type="pct"/>
            <w:tcBorders>
              <w:top w:val="nil"/>
              <w:left w:val="nil"/>
              <w:bottom w:val="nil"/>
              <w:right w:val="nil"/>
            </w:tcBorders>
            <w:shd w:val="clear" w:color="auto" w:fill="auto"/>
            <w:vAlign w:val="center"/>
          </w:tcPr>
          <w:p w14:paraId="60F77D16" w14:textId="5C9521B0"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11869D85"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 xml:space="preserve">&lt;74.96% (5 times), </w:t>
            </w:r>
            <w:r w:rsidRPr="00981A30">
              <w:rPr>
                <w:rFonts w:ascii="Times New Roman" w:hAnsi="Times New Roman" w:cs="Times New Roman"/>
                <w:szCs w:val="21"/>
              </w:rPr>
              <w:t>NaOH</w:t>
            </w:r>
          </w:p>
        </w:tc>
        <w:tc>
          <w:tcPr>
            <w:tcW w:w="366" w:type="pct"/>
            <w:tcBorders>
              <w:top w:val="nil"/>
              <w:left w:val="nil"/>
              <w:bottom w:val="nil"/>
              <w:right w:val="nil"/>
            </w:tcBorders>
            <w:vAlign w:val="center"/>
          </w:tcPr>
          <w:p w14:paraId="7455B9B3" w14:textId="77777777" w:rsidR="00D111D5" w:rsidRPr="00FB7233" w:rsidRDefault="00D111D5" w:rsidP="00015B60">
            <w:pPr>
              <w:spacing w:line="360" w:lineRule="auto"/>
              <w:jc w:val="center"/>
              <w:rPr>
                <w:rFonts w:ascii="Times New Roman" w:hAnsi="Times New Roman" w:cs="Times New Roman"/>
                <w:kern w:val="24"/>
                <w:szCs w:val="21"/>
              </w:rPr>
            </w:pPr>
            <w:r w:rsidRPr="00764286">
              <w:rPr>
                <w:rFonts w:ascii="Times New Roman" w:hAnsi="Times New Roman" w:cs="Times New Roman"/>
                <w:noProof/>
                <w:kern w:val="24"/>
                <w:szCs w:val="21"/>
                <w:vertAlign w:val="superscript"/>
              </w:rPr>
              <w:t>4</w:t>
            </w:r>
          </w:p>
        </w:tc>
      </w:tr>
      <w:tr w:rsidR="00A810E3" w:rsidRPr="00D308B4" w14:paraId="1D71ABCC" w14:textId="77777777" w:rsidTr="00015B60">
        <w:trPr>
          <w:jc w:val="center"/>
        </w:trPr>
        <w:tc>
          <w:tcPr>
            <w:tcW w:w="1361" w:type="pct"/>
            <w:tcBorders>
              <w:top w:val="nil"/>
              <w:left w:val="nil"/>
              <w:bottom w:val="nil"/>
              <w:right w:val="nil"/>
            </w:tcBorders>
            <w:shd w:val="clear" w:color="auto" w:fill="auto"/>
            <w:vAlign w:val="center"/>
          </w:tcPr>
          <w:p w14:paraId="0960D595"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Activated Carbon (AC)</w:t>
            </w:r>
          </w:p>
        </w:tc>
        <w:tc>
          <w:tcPr>
            <w:tcW w:w="491" w:type="pct"/>
            <w:tcBorders>
              <w:top w:val="nil"/>
              <w:left w:val="nil"/>
              <w:bottom w:val="nil"/>
              <w:right w:val="nil"/>
            </w:tcBorders>
            <w:shd w:val="clear" w:color="auto" w:fill="auto"/>
            <w:vAlign w:val="center"/>
          </w:tcPr>
          <w:p w14:paraId="62EE61C9"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kern w:val="24"/>
                <w:szCs w:val="21"/>
              </w:rPr>
              <w:t>42.94</w:t>
            </w:r>
          </w:p>
        </w:tc>
        <w:tc>
          <w:tcPr>
            <w:tcW w:w="589" w:type="pct"/>
            <w:tcBorders>
              <w:top w:val="nil"/>
              <w:left w:val="nil"/>
              <w:bottom w:val="nil"/>
              <w:right w:val="nil"/>
            </w:tcBorders>
            <w:shd w:val="clear" w:color="auto" w:fill="auto"/>
            <w:vAlign w:val="center"/>
          </w:tcPr>
          <w:p w14:paraId="6E2A3FBF"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347E63EE" w14:textId="061780A4"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w:t>
            </w:r>
          </w:p>
        </w:tc>
        <w:tc>
          <w:tcPr>
            <w:tcW w:w="535" w:type="pct"/>
            <w:tcBorders>
              <w:top w:val="nil"/>
              <w:left w:val="nil"/>
              <w:bottom w:val="nil"/>
              <w:right w:val="nil"/>
            </w:tcBorders>
            <w:shd w:val="clear" w:color="auto" w:fill="auto"/>
            <w:vAlign w:val="center"/>
          </w:tcPr>
          <w:p w14:paraId="65DC7985" w14:textId="380BB729"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562EDC53" w14:textId="1C34E4F5"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98% (5 times), Ultrasonication</w:t>
            </w:r>
          </w:p>
        </w:tc>
        <w:tc>
          <w:tcPr>
            <w:tcW w:w="366" w:type="pct"/>
            <w:tcBorders>
              <w:top w:val="nil"/>
              <w:left w:val="nil"/>
              <w:bottom w:val="nil"/>
              <w:right w:val="nil"/>
            </w:tcBorders>
            <w:vAlign w:val="center"/>
          </w:tcPr>
          <w:p w14:paraId="5EC74367" w14:textId="77777777" w:rsidR="00D111D5" w:rsidRPr="00FB7233" w:rsidRDefault="00D111D5" w:rsidP="00015B60">
            <w:pPr>
              <w:spacing w:line="360" w:lineRule="auto"/>
              <w:jc w:val="center"/>
              <w:rPr>
                <w:rFonts w:ascii="Times New Roman" w:hAnsi="Times New Roman" w:cs="Times New Roman"/>
                <w:kern w:val="24"/>
                <w:szCs w:val="21"/>
              </w:rPr>
            </w:pPr>
            <w:r w:rsidRPr="00764286">
              <w:rPr>
                <w:rFonts w:ascii="Times New Roman" w:hAnsi="Times New Roman" w:cs="Times New Roman"/>
                <w:noProof/>
                <w:kern w:val="24"/>
                <w:szCs w:val="21"/>
                <w:vertAlign w:val="superscript"/>
              </w:rPr>
              <w:t>5</w:t>
            </w:r>
          </w:p>
        </w:tc>
      </w:tr>
      <w:tr w:rsidR="00A810E3" w:rsidRPr="00D308B4" w14:paraId="2F24B6FB" w14:textId="77777777" w:rsidTr="00015B60">
        <w:trPr>
          <w:jc w:val="center"/>
        </w:trPr>
        <w:tc>
          <w:tcPr>
            <w:tcW w:w="1361" w:type="pct"/>
            <w:tcBorders>
              <w:top w:val="nil"/>
              <w:left w:val="nil"/>
              <w:bottom w:val="nil"/>
              <w:right w:val="nil"/>
            </w:tcBorders>
            <w:shd w:val="clear" w:color="auto" w:fill="auto"/>
            <w:vAlign w:val="center"/>
          </w:tcPr>
          <w:p w14:paraId="2CD881BC" w14:textId="741A0F3E"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DPCS0.05</w:t>
            </w:r>
          </w:p>
        </w:tc>
        <w:tc>
          <w:tcPr>
            <w:tcW w:w="491" w:type="pct"/>
            <w:tcBorders>
              <w:top w:val="nil"/>
              <w:left w:val="nil"/>
              <w:bottom w:val="nil"/>
              <w:right w:val="nil"/>
            </w:tcBorders>
            <w:shd w:val="clear" w:color="auto" w:fill="auto"/>
            <w:vAlign w:val="center"/>
          </w:tcPr>
          <w:p w14:paraId="08F5CDDC"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99.27</w:t>
            </w:r>
          </w:p>
        </w:tc>
        <w:tc>
          <w:tcPr>
            <w:tcW w:w="589" w:type="pct"/>
            <w:tcBorders>
              <w:top w:val="nil"/>
              <w:left w:val="nil"/>
              <w:bottom w:val="nil"/>
              <w:right w:val="nil"/>
            </w:tcBorders>
            <w:shd w:val="clear" w:color="auto" w:fill="auto"/>
            <w:vAlign w:val="center"/>
          </w:tcPr>
          <w:p w14:paraId="58E72C1D"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1325</w:t>
            </w:r>
          </w:p>
        </w:tc>
        <w:tc>
          <w:tcPr>
            <w:tcW w:w="582" w:type="pct"/>
            <w:tcBorders>
              <w:top w:val="nil"/>
              <w:left w:val="nil"/>
              <w:bottom w:val="nil"/>
              <w:right w:val="nil"/>
            </w:tcBorders>
            <w:shd w:val="clear" w:color="auto" w:fill="auto"/>
            <w:vAlign w:val="center"/>
          </w:tcPr>
          <w:p w14:paraId="123B8F4E" w14:textId="383703FB"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12</w:t>
            </w:r>
          </w:p>
        </w:tc>
        <w:tc>
          <w:tcPr>
            <w:tcW w:w="535" w:type="pct"/>
            <w:tcBorders>
              <w:top w:val="nil"/>
              <w:left w:val="nil"/>
              <w:bottom w:val="nil"/>
              <w:right w:val="nil"/>
            </w:tcBorders>
            <w:shd w:val="clear" w:color="auto" w:fill="auto"/>
            <w:vAlign w:val="center"/>
          </w:tcPr>
          <w:p w14:paraId="37944168" w14:textId="6FCC789A"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4D9E09B3"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42E6E67A" w14:textId="77777777" w:rsidR="00D111D5" w:rsidRPr="00FB7233" w:rsidRDefault="00D111D5" w:rsidP="00015B60">
            <w:pPr>
              <w:spacing w:line="360" w:lineRule="auto"/>
              <w:jc w:val="center"/>
              <w:rPr>
                <w:rFonts w:ascii="Times New Roman" w:hAnsi="Times New Roman" w:cs="Times New Roman"/>
                <w:kern w:val="24"/>
                <w:szCs w:val="21"/>
              </w:rPr>
            </w:pPr>
            <w:r w:rsidRPr="00764286">
              <w:rPr>
                <w:rFonts w:ascii="Times New Roman" w:hAnsi="Times New Roman" w:cs="Times New Roman"/>
                <w:noProof/>
                <w:kern w:val="24"/>
                <w:szCs w:val="21"/>
                <w:vertAlign w:val="superscript"/>
              </w:rPr>
              <w:t>6</w:t>
            </w:r>
          </w:p>
        </w:tc>
      </w:tr>
      <w:tr w:rsidR="00A810E3" w:rsidRPr="00D308B4" w14:paraId="5E61BFC5" w14:textId="77777777" w:rsidTr="00015B60">
        <w:trPr>
          <w:jc w:val="center"/>
        </w:trPr>
        <w:tc>
          <w:tcPr>
            <w:tcW w:w="1361" w:type="pct"/>
            <w:tcBorders>
              <w:top w:val="nil"/>
              <w:left w:val="nil"/>
              <w:bottom w:val="nil"/>
              <w:right w:val="nil"/>
            </w:tcBorders>
            <w:shd w:val="clear" w:color="auto" w:fill="auto"/>
            <w:vAlign w:val="center"/>
          </w:tcPr>
          <w:p w14:paraId="2E8C7ACD"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MWCNTs</w:t>
            </w:r>
          </w:p>
        </w:tc>
        <w:tc>
          <w:tcPr>
            <w:tcW w:w="491" w:type="pct"/>
            <w:tcBorders>
              <w:top w:val="nil"/>
              <w:left w:val="nil"/>
              <w:bottom w:val="nil"/>
              <w:right w:val="nil"/>
            </w:tcBorders>
            <w:shd w:val="clear" w:color="auto" w:fill="auto"/>
            <w:vAlign w:val="center"/>
          </w:tcPr>
          <w:p w14:paraId="5E4FC61D"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kern w:val="24"/>
                <w:szCs w:val="21"/>
              </w:rPr>
              <w:t>31.37</w:t>
            </w:r>
          </w:p>
        </w:tc>
        <w:tc>
          <w:tcPr>
            <w:tcW w:w="589" w:type="pct"/>
            <w:tcBorders>
              <w:top w:val="nil"/>
              <w:left w:val="nil"/>
              <w:bottom w:val="nil"/>
              <w:right w:val="nil"/>
            </w:tcBorders>
            <w:shd w:val="clear" w:color="auto" w:fill="auto"/>
            <w:vAlign w:val="center"/>
          </w:tcPr>
          <w:p w14:paraId="357036DB"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270</w:t>
            </w:r>
          </w:p>
        </w:tc>
        <w:tc>
          <w:tcPr>
            <w:tcW w:w="582" w:type="pct"/>
            <w:tcBorders>
              <w:top w:val="nil"/>
              <w:left w:val="nil"/>
              <w:bottom w:val="nil"/>
              <w:right w:val="nil"/>
            </w:tcBorders>
            <w:shd w:val="clear" w:color="auto" w:fill="auto"/>
            <w:vAlign w:val="center"/>
          </w:tcPr>
          <w:p w14:paraId="0B41448D" w14:textId="7300C4A8"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3</w:t>
            </w:r>
          </w:p>
        </w:tc>
        <w:tc>
          <w:tcPr>
            <w:tcW w:w="535" w:type="pct"/>
            <w:tcBorders>
              <w:top w:val="nil"/>
              <w:left w:val="nil"/>
              <w:bottom w:val="nil"/>
              <w:right w:val="nil"/>
            </w:tcBorders>
            <w:shd w:val="clear" w:color="auto" w:fill="auto"/>
            <w:vAlign w:val="center"/>
          </w:tcPr>
          <w:p w14:paraId="2CF52DC0" w14:textId="11F5516C"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54E8EF72"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0736DA4F" w14:textId="77777777" w:rsidR="00D111D5" w:rsidRPr="00FB7233" w:rsidRDefault="00D111D5" w:rsidP="00015B60">
            <w:pPr>
              <w:spacing w:line="360" w:lineRule="auto"/>
              <w:jc w:val="center"/>
              <w:rPr>
                <w:rFonts w:ascii="Times New Roman" w:hAnsi="Times New Roman" w:cs="Times New Roman"/>
                <w:kern w:val="24"/>
                <w:szCs w:val="21"/>
              </w:rPr>
            </w:pPr>
            <w:r w:rsidRPr="00764286">
              <w:rPr>
                <w:rFonts w:ascii="Times New Roman" w:hAnsi="Times New Roman" w:cs="Times New Roman"/>
                <w:noProof/>
                <w:kern w:val="24"/>
                <w:szCs w:val="21"/>
                <w:vertAlign w:val="superscript"/>
              </w:rPr>
              <w:t>7</w:t>
            </w:r>
          </w:p>
        </w:tc>
      </w:tr>
      <w:tr w:rsidR="00A810E3" w:rsidRPr="00D308B4" w14:paraId="1F76EC7C" w14:textId="77777777" w:rsidTr="00015B60">
        <w:trPr>
          <w:jc w:val="center"/>
        </w:trPr>
        <w:tc>
          <w:tcPr>
            <w:tcW w:w="1361" w:type="pct"/>
            <w:tcBorders>
              <w:top w:val="nil"/>
              <w:left w:val="nil"/>
              <w:bottom w:val="nil"/>
              <w:right w:val="nil"/>
            </w:tcBorders>
            <w:shd w:val="clear" w:color="auto" w:fill="auto"/>
            <w:vAlign w:val="center"/>
          </w:tcPr>
          <w:p w14:paraId="6706D5CF"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Magnetic MWCNTs coated calcium (MMC)</w:t>
            </w:r>
          </w:p>
        </w:tc>
        <w:tc>
          <w:tcPr>
            <w:tcW w:w="491" w:type="pct"/>
            <w:tcBorders>
              <w:top w:val="nil"/>
              <w:left w:val="nil"/>
              <w:bottom w:val="nil"/>
              <w:right w:val="nil"/>
            </w:tcBorders>
            <w:shd w:val="clear" w:color="auto" w:fill="auto"/>
            <w:vAlign w:val="center"/>
          </w:tcPr>
          <w:p w14:paraId="0C455FF6"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kern w:val="24"/>
                <w:szCs w:val="21"/>
              </w:rPr>
              <w:t>181.82</w:t>
            </w:r>
          </w:p>
        </w:tc>
        <w:tc>
          <w:tcPr>
            <w:tcW w:w="589" w:type="pct"/>
            <w:tcBorders>
              <w:top w:val="nil"/>
              <w:left w:val="nil"/>
              <w:bottom w:val="nil"/>
              <w:right w:val="nil"/>
            </w:tcBorders>
            <w:shd w:val="clear" w:color="auto" w:fill="auto"/>
            <w:vAlign w:val="center"/>
          </w:tcPr>
          <w:p w14:paraId="5C7F1A36"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139.43</w:t>
            </w:r>
          </w:p>
        </w:tc>
        <w:tc>
          <w:tcPr>
            <w:tcW w:w="582" w:type="pct"/>
            <w:tcBorders>
              <w:top w:val="nil"/>
              <w:left w:val="nil"/>
              <w:bottom w:val="nil"/>
              <w:right w:val="nil"/>
            </w:tcBorders>
            <w:shd w:val="clear" w:color="auto" w:fill="auto"/>
            <w:vAlign w:val="center"/>
          </w:tcPr>
          <w:p w14:paraId="3BC3DF10" w14:textId="18DB448D"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131D6C27" w14:textId="61EF7E0F"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6ACAC22C" w14:textId="344047EC"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89.20% (5 times), Ultrasonication</w:t>
            </w:r>
          </w:p>
        </w:tc>
        <w:tc>
          <w:tcPr>
            <w:tcW w:w="366" w:type="pct"/>
            <w:tcBorders>
              <w:top w:val="nil"/>
              <w:left w:val="nil"/>
              <w:bottom w:val="nil"/>
              <w:right w:val="nil"/>
            </w:tcBorders>
            <w:vAlign w:val="center"/>
          </w:tcPr>
          <w:p w14:paraId="7F88000D" w14:textId="77777777" w:rsidR="00D111D5" w:rsidRPr="00FB7233" w:rsidRDefault="00D111D5" w:rsidP="00015B60">
            <w:pPr>
              <w:spacing w:line="360" w:lineRule="auto"/>
              <w:jc w:val="center"/>
              <w:rPr>
                <w:rFonts w:ascii="Times New Roman" w:hAnsi="Times New Roman" w:cs="Times New Roman"/>
                <w:kern w:val="24"/>
                <w:szCs w:val="21"/>
              </w:rPr>
            </w:pPr>
            <w:r w:rsidRPr="00764286">
              <w:rPr>
                <w:rFonts w:ascii="Times New Roman" w:hAnsi="Times New Roman" w:cs="Times New Roman"/>
                <w:noProof/>
                <w:kern w:val="24"/>
                <w:szCs w:val="21"/>
                <w:vertAlign w:val="superscript"/>
              </w:rPr>
              <w:t>8</w:t>
            </w:r>
          </w:p>
        </w:tc>
      </w:tr>
      <w:tr w:rsidR="00A810E3" w:rsidRPr="00D308B4" w14:paraId="52F9F214" w14:textId="77777777" w:rsidTr="00015B60">
        <w:trPr>
          <w:jc w:val="center"/>
        </w:trPr>
        <w:tc>
          <w:tcPr>
            <w:tcW w:w="1361" w:type="pct"/>
            <w:tcBorders>
              <w:top w:val="nil"/>
              <w:left w:val="nil"/>
              <w:bottom w:val="nil"/>
              <w:right w:val="nil"/>
            </w:tcBorders>
            <w:shd w:val="clear" w:color="auto" w:fill="auto"/>
            <w:vAlign w:val="center"/>
          </w:tcPr>
          <w:p w14:paraId="305B0AF8" w14:textId="26C7B124"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Y-Na</w:t>
            </w:r>
            <w:r w:rsidRPr="00981A30">
              <w:rPr>
                <w:rFonts w:ascii="Times New Roman" w:hAnsi="Times New Roman" w:cs="Times New Roman"/>
                <w:szCs w:val="21"/>
                <w:vertAlign w:val="superscript"/>
              </w:rPr>
              <w:t>+</w:t>
            </w:r>
          </w:p>
        </w:tc>
        <w:tc>
          <w:tcPr>
            <w:tcW w:w="491" w:type="pct"/>
            <w:tcBorders>
              <w:top w:val="nil"/>
              <w:left w:val="nil"/>
              <w:bottom w:val="nil"/>
              <w:right w:val="nil"/>
            </w:tcBorders>
            <w:shd w:val="clear" w:color="auto" w:fill="auto"/>
            <w:vAlign w:val="center"/>
          </w:tcPr>
          <w:p w14:paraId="2FC08F3B"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115</w:t>
            </w:r>
          </w:p>
        </w:tc>
        <w:tc>
          <w:tcPr>
            <w:tcW w:w="589" w:type="pct"/>
            <w:tcBorders>
              <w:top w:val="nil"/>
              <w:left w:val="nil"/>
              <w:bottom w:val="nil"/>
              <w:right w:val="nil"/>
            </w:tcBorders>
            <w:shd w:val="clear" w:color="auto" w:fill="auto"/>
            <w:vAlign w:val="center"/>
          </w:tcPr>
          <w:p w14:paraId="09439AAF" w14:textId="323EFF1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36.29</w:t>
            </w:r>
          </w:p>
        </w:tc>
        <w:tc>
          <w:tcPr>
            <w:tcW w:w="582" w:type="pct"/>
            <w:tcBorders>
              <w:top w:val="nil"/>
              <w:left w:val="nil"/>
              <w:bottom w:val="nil"/>
              <w:right w:val="nil"/>
            </w:tcBorders>
            <w:shd w:val="clear" w:color="auto" w:fill="auto"/>
            <w:vAlign w:val="center"/>
          </w:tcPr>
          <w:p w14:paraId="1DDB424E" w14:textId="18496BD8"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5</w:t>
            </w:r>
          </w:p>
        </w:tc>
        <w:tc>
          <w:tcPr>
            <w:tcW w:w="535" w:type="pct"/>
            <w:tcBorders>
              <w:top w:val="nil"/>
              <w:left w:val="nil"/>
              <w:bottom w:val="nil"/>
              <w:right w:val="nil"/>
            </w:tcBorders>
            <w:shd w:val="clear" w:color="auto" w:fill="auto"/>
            <w:vAlign w:val="center"/>
          </w:tcPr>
          <w:p w14:paraId="0191F3A9" w14:textId="64514BF1"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573D43D4"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64600703" w14:textId="77777777" w:rsidR="00D111D5" w:rsidRPr="00FB7233" w:rsidRDefault="00D111D5" w:rsidP="00015B60">
            <w:pPr>
              <w:spacing w:line="360" w:lineRule="auto"/>
              <w:jc w:val="center"/>
              <w:rPr>
                <w:rFonts w:ascii="Times New Roman" w:hAnsi="Times New Roman" w:cs="Times New Roman"/>
                <w:kern w:val="24"/>
                <w:szCs w:val="21"/>
              </w:rPr>
            </w:pPr>
            <w:r w:rsidRPr="00764286">
              <w:rPr>
                <w:rFonts w:ascii="Times New Roman" w:hAnsi="Times New Roman" w:cs="Times New Roman"/>
                <w:noProof/>
                <w:kern w:val="24"/>
                <w:szCs w:val="21"/>
                <w:vertAlign w:val="superscript"/>
              </w:rPr>
              <w:t>9</w:t>
            </w:r>
          </w:p>
        </w:tc>
      </w:tr>
      <w:tr w:rsidR="00A810E3" w:rsidRPr="00D308B4" w14:paraId="2B701418" w14:textId="77777777" w:rsidTr="00015B60">
        <w:trPr>
          <w:jc w:val="center"/>
        </w:trPr>
        <w:tc>
          <w:tcPr>
            <w:tcW w:w="1361" w:type="pct"/>
            <w:tcBorders>
              <w:top w:val="nil"/>
              <w:left w:val="nil"/>
              <w:bottom w:val="nil"/>
              <w:right w:val="nil"/>
            </w:tcBorders>
            <w:shd w:val="clear" w:color="auto" w:fill="auto"/>
            <w:vAlign w:val="center"/>
          </w:tcPr>
          <w:p w14:paraId="59C8C9FF" w14:textId="55E3700B"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Bentonite</w:t>
            </w:r>
          </w:p>
        </w:tc>
        <w:tc>
          <w:tcPr>
            <w:tcW w:w="491" w:type="pct"/>
            <w:tcBorders>
              <w:top w:val="nil"/>
              <w:left w:val="nil"/>
              <w:bottom w:val="nil"/>
              <w:right w:val="nil"/>
            </w:tcBorders>
            <w:shd w:val="clear" w:color="auto" w:fill="auto"/>
            <w:vAlign w:val="center"/>
          </w:tcPr>
          <w:p w14:paraId="06FA2896"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58.21</w:t>
            </w:r>
          </w:p>
        </w:tc>
        <w:tc>
          <w:tcPr>
            <w:tcW w:w="589" w:type="pct"/>
            <w:tcBorders>
              <w:top w:val="nil"/>
              <w:left w:val="nil"/>
              <w:bottom w:val="nil"/>
              <w:right w:val="nil"/>
            </w:tcBorders>
            <w:shd w:val="clear" w:color="auto" w:fill="auto"/>
            <w:vAlign w:val="center"/>
          </w:tcPr>
          <w:p w14:paraId="45F3BA04"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210-250</w:t>
            </w:r>
          </w:p>
        </w:tc>
        <w:tc>
          <w:tcPr>
            <w:tcW w:w="582" w:type="pct"/>
            <w:tcBorders>
              <w:top w:val="nil"/>
              <w:left w:val="nil"/>
              <w:bottom w:val="nil"/>
              <w:right w:val="nil"/>
            </w:tcBorders>
            <w:shd w:val="clear" w:color="auto" w:fill="auto"/>
            <w:vAlign w:val="center"/>
          </w:tcPr>
          <w:p w14:paraId="2471DA02" w14:textId="2B4EEF54"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w:t>
            </w:r>
          </w:p>
        </w:tc>
        <w:tc>
          <w:tcPr>
            <w:tcW w:w="535" w:type="pct"/>
            <w:tcBorders>
              <w:top w:val="nil"/>
              <w:left w:val="nil"/>
              <w:bottom w:val="nil"/>
              <w:right w:val="nil"/>
            </w:tcBorders>
            <w:shd w:val="clear" w:color="auto" w:fill="auto"/>
            <w:vAlign w:val="center"/>
          </w:tcPr>
          <w:p w14:paraId="3233F5C8" w14:textId="7F8B776F"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0E68DAB1"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679A7464"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10</w:t>
            </w:r>
          </w:p>
        </w:tc>
      </w:tr>
      <w:tr w:rsidR="00A810E3" w:rsidRPr="00D308B4" w14:paraId="6402AF53" w14:textId="77777777" w:rsidTr="00015B60">
        <w:trPr>
          <w:jc w:val="center"/>
        </w:trPr>
        <w:tc>
          <w:tcPr>
            <w:tcW w:w="1361" w:type="pct"/>
            <w:tcBorders>
              <w:top w:val="nil"/>
              <w:left w:val="nil"/>
              <w:bottom w:val="nil"/>
              <w:right w:val="nil"/>
            </w:tcBorders>
            <w:shd w:val="clear" w:color="auto" w:fill="auto"/>
            <w:vAlign w:val="center"/>
          </w:tcPr>
          <w:p w14:paraId="05BFA88D" w14:textId="114E3828"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Montmorillonite</w:t>
            </w:r>
          </w:p>
        </w:tc>
        <w:tc>
          <w:tcPr>
            <w:tcW w:w="491" w:type="pct"/>
            <w:tcBorders>
              <w:top w:val="nil"/>
              <w:left w:val="nil"/>
              <w:bottom w:val="nil"/>
              <w:right w:val="nil"/>
            </w:tcBorders>
            <w:shd w:val="clear" w:color="auto" w:fill="auto"/>
            <w:vAlign w:val="center"/>
          </w:tcPr>
          <w:p w14:paraId="24B1D5CF"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48.2</w:t>
            </w:r>
          </w:p>
        </w:tc>
        <w:tc>
          <w:tcPr>
            <w:tcW w:w="589" w:type="pct"/>
            <w:tcBorders>
              <w:top w:val="nil"/>
              <w:left w:val="nil"/>
              <w:bottom w:val="nil"/>
              <w:right w:val="nil"/>
            </w:tcBorders>
            <w:shd w:val="clear" w:color="auto" w:fill="auto"/>
            <w:vAlign w:val="center"/>
          </w:tcPr>
          <w:p w14:paraId="55641C99"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2F93B603" w14:textId="135AB873"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w:t>
            </w:r>
          </w:p>
        </w:tc>
        <w:tc>
          <w:tcPr>
            <w:tcW w:w="535" w:type="pct"/>
            <w:tcBorders>
              <w:top w:val="nil"/>
              <w:left w:val="nil"/>
              <w:bottom w:val="nil"/>
              <w:right w:val="nil"/>
            </w:tcBorders>
            <w:shd w:val="clear" w:color="auto" w:fill="auto"/>
            <w:vAlign w:val="center"/>
          </w:tcPr>
          <w:p w14:paraId="7CA9EE79" w14:textId="3EC53BCB"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1E2E9072"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7B681BE2"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10</w:t>
            </w:r>
          </w:p>
        </w:tc>
      </w:tr>
      <w:tr w:rsidR="00A810E3" w:rsidRPr="00D308B4" w14:paraId="67743409" w14:textId="77777777" w:rsidTr="00015B60">
        <w:trPr>
          <w:jc w:val="center"/>
        </w:trPr>
        <w:tc>
          <w:tcPr>
            <w:tcW w:w="1361" w:type="pct"/>
            <w:tcBorders>
              <w:top w:val="nil"/>
              <w:left w:val="nil"/>
              <w:bottom w:val="nil"/>
              <w:right w:val="nil"/>
            </w:tcBorders>
            <w:shd w:val="clear" w:color="auto" w:fill="auto"/>
            <w:vAlign w:val="center"/>
          </w:tcPr>
          <w:p w14:paraId="560CF7AA" w14:textId="00CD0810"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lastRenderedPageBreak/>
              <w:t>ZnO-30N-zeolite</w:t>
            </w:r>
          </w:p>
        </w:tc>
        <w:tc>
          <w:tcPr>
            <w:tcW w:w="491" w:type="pct"/>
            <w:tcBorders>
              <w:top w:val="nil"/>
              <w:left w:val="nil"/>
              <w:bottom w:val="nil"/>
              <w:right w:val="nil"/>
            </w:tcBorders>
            <w:shd w:val="clear" w:color="auto" w:fill="auto"/>
            <w:vAlign w:val="center"/>
          </w:tcPr>
          <w:p w14:paraId="4A861FE8"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34.157</w:t>
            </w:r>
          </w:p>
        </w:tc>
        <w:tc>
          <w:tcPr>
            <w:tcW w:w="589" w:type="pct"/>
            <w:tcBorders>
              <w:top w:val="nil"/>
              <w:left w:val="nil"/>
              <w:bottom w:val="nil"/>
              <w:right w:val="nil"/>
            </w:tcBorders>
            <w:shd w:val="clear" w:color="auto" w:fill="auto"/>
            <w:vAlign w:val="center"/>
          </w:tcPr>
          <w:p w14:paraId="1682D762"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1643F093" w14:textId="1B77A747"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0.25</w:t>
            </w:r>
          </w:p>
        </w:tc>
        <w:tc>
          <w:tcPr>
            <w:tcW w:w="535" w:type="pct"/>
            <w:tcBorders>
              <w:top w:val="nil"/>
              <w:left w:val="nil"/>
              <w:bottom w:val="nil"/>
              <w:right w:val="nil"/>
            </w:tcBorders>
            <w:shd w:val="clear" w:color="auto" w:fill="auto"/>
            <w:vAlign w:val="center"/>
          </w:tcPr>
          <w:p w14:paraId="348D84BF" w14:textId="50BA4DB5"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342A6B6E"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5A681ED8"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11</w:t>
            </w:r>
          </w:p>
        </w:tc>
      </w:tr>
      <w:tr w:rsidR="00A810E3" w:rsidRPr="00D308B4" w14:paraId="654099BC" w14:textId="77777777" w:rsidTr="00015B60">
        <w:trPr>
          <w:jc w:val="center"/>
        </w:trPr>
        <w:tc>
          <w:tcPr>
            <w:tcW w:w="1361" w:type="pct"/>
            <w:tcBorders>
              <w:top w:val="nil"/>
              <w:left w:val="nil"/>
              <w:bottom w:val="nil"/>
              <w:right w:val="nil"/>
            </w:tcBorders>
            <w:shd w:val="clear" w:color="auto" w:fill="auto"/>
            <w:vAlign w:val="center"/>
          </w:tcPr>
          <w:p w14:paraId="6FFD28DD"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Chitosan-encapsulated activated carbon</w:t>
            </w:r>
          </w:p>
        </w:tc>
        <w:tc>
          <w:tcPr>
            <w:tcW w:w="491" w:type="pct"/>
            <w:tcBorders>
              <w:top w:val="nil"/>
              <w:left w:val="nil"/>
              <w:bottom w:val="nil"/>
              <w:right w:val="nil"/>
            </w:tcBorders>
            <w:shd w:val="clear" w:color="auto" w:fill="auto"/>
            <w:vAlign w:val="center"/>
          </w:tcPr>
          <w:p w14:paraId="5E15A031"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72</w:t>
            </w:r>
          </w:p>
        </w:tc>
        <w:tc>
          <w:tcPr>
            <w:tcW w:w="589" w:type="pct"/>
            <w:tcBorders>
              <w:top w:val="nil"/>
              <w:left w:val="nil"/>
              <w:bottom w:val="nil"/>
              <w:right w:val="nil"/>
            </w:tcBorders>
            <w:shd w:val="clear" w:color="auto" w:fill="auto"/>
            <w:vAlign w:val="center"/>
          </w:tcPr>
          <w:p w14:paraId="7EAF6604"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316</w:t>
            </w:r>
          </w:p>
        </w:tc>
        <w:tc>
          <w:tcPr>
            <w:tcW w:w="582" w:type="pct"/>
            <w:tcBorders>
              <w:top w:val="nil"/>
              <w:left w:val="nil"/>
              <w:bottom w:val="nil"/>
              <w:right w:val="nil"/>
            </w:tcBorders>
            <w:shd w:val="clear" w:color="auto" w:fill="auto"/>
            <w:vAlign w:val="center"/>
          </w:tcPr>
          <w:p w14:paraId="5143132B" w14:textId="00FB4FCA"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4</w:t>
            </w:r>
          </w:p>
        </w:tc>
        <w:tc>
          <w:tcPr>
            <w:tcW w:w="535" w:type="pct"/>
            <w:tcBorders>
              <w:top w:val="nil"/>
              <w:left w:val="nil"/>
              <w:bottom w:val="nil"/>
              <w:right w:val="nil"/>
            </w:tcBorders>
            <w:shd w:val="clear" w:color="auto" w:fill="auto"/>
            <w:vAlign w:val="center"/>
          </w:tcPr>
          <w:p w14:paraId="29E9AF13" w14:textId="4770E662"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04EE3D0E"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42A8EAB2"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12</w:t>
            </w:r>
          </w:p>
        </w:tc>
      </w:tr>
      <w:tr w:rsidR="00A810E3" w:rsidRPr="00D308B4" w14:paraId="75DDB2DF" w14:textId="77777777" w:rsidTr="00015B60">
        <w:trPr>
          <w:jc w:val="center"/>
        </w:trPr>
        <w:tc>
          <w:tcPr>
            <w:tcW w:w="1361" w:type="pct"/>
            <w:tcBorders>
              <w:top w:val="nil"/>
              <w:left w:val="nil"/>
              <w:bottom w:val="nil"/>
              <w:right w:val="nil"/>
            </w:tcBorders>
            <w:shd w:val="clear" w:color="auto" w:fill="auto"/>
            <w:vAlign w:val="center"/>
          </w:tcPr>
          <w:p w14:paraId="7A56B0C9" w14:textId="54BB03C3"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Nano-ZIF-8</w:t>
            </w:r>
          </w:p>
        </w:tc>
        <w:tc>
          <w:tcPr>
            <w:tcW w:w="491" w:type="pct"/>
            <w:tcBorders>
              <w:top w:val="nil"/>
              <w:left w:val="nil"/>
              <w:bottom w:val="nil"/>
              <w:right w:val="nil"/>
            </w:tcBorders>
            <w:shd w:val="clear" w:color="auto" w:fill="auto"/>
            <w:vAlign w:val="center"/>
          </w:tcPr>
          <w:p w14:paraId="6AC91A02"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42.9</w:t>
            </w:r>
          </w:p>
        </w:tc>
        <w:tc>
          <w:tcPr>
            <w:tcW w:w="589" w:type="pct"/>
            <w:tcBorders>
              <w:top w:val="nil"/>
              <w:left w:val="nil"/>
              <w:bottom w:val="nil"/>
              <w:right w:val="nil"/>
            </w:tcBorders>
            <w:shd w:val="clear" w:color="auto" w:fill="auto"/>
            <w:vAlign w:val="center"/>
          </w:tcPr>
          <w:p w14:paraId="3FF7BCD5"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1400</w:t>
            </w:r>
          </w:p>
        </w:tc>
        <w:tc>
          <w:tcPr>
            <w:tcW w:w="582" w:type="pct"/>
            <w:tcBorders>
              <w:top w:val="nil"/>
              <w:left w:val="nil"/>
              <w:bottom w:val="nil"/>
              <w:right w:val="nil"/>
            </w:tcBorders>
            <w:shd w:val="clear" w:color="auto" w:fill="auto"/>
            <w:vAlign w:val="center"/>
          </w:tcPr>
          <w:p w14:paraId="5071CDD4" w14:textId="3A8A22D3"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w:t>
            </w:r>
          </w:p>
        </w:tc>
        <w:tc>
          <w:tcPr>
            <w:tcW w:w="535" w:type="pct"/>
            <w:tcBorders>
              <w:top w:val="nil"/>
              <w:left w:val="nil"/>
              <w:bottom w:val="nil"/>
              <w:right w:val="nil"/>
            </w:tcBorders>
            <w:shd w:val="clear" w:color="auto" w:fill="auto"/>
            <w:vAlign w:val="center"/>
          </w:tcPr>
          <w:p w14:paraId="1E1405D5" w14:textId="15434319"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013076AD"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 xml:space="preserve">&lt;85% (4 times), </w:t>
            </w:r>
            <w:r w:rsidRPr="00981A30">
              <w:rPr>
                <w:rFonts w:ascii="Times New Roman" w:hAnsi="Times New Roman" w:cs="Times New Roman"/>
                <w:szCs w:val="21"/>
              </w:rPr>
              <w:t>Hot, cold water and methanol</w:t>
            </w:r>
          </w:p>
        </w:tc>
        <w:tc>
          <w:tcPr>
            <w:tcW w:w="366" w:type="pct"/>
            <w:tcBorders>
              <w:top w:val="nil"/>
              <w:left w:val="nil"/>
              <w:bottom w:val="nil"/>
              <w:right w:val="nil"/>
            </w:tcBorders>
            <w:vAlign w:val="center"/>
          </w:tcPr>
          <w:p w14:paraId="3B458A76"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13</w:t>
            </w:r>
          </w:p>
        </w:tc>
      </w:tr>
      <w:tr w:rsidR="00A810E3" w:rsidRPr="00D308B4" w14:paraId="49608181" w14:textId="77777777" w:rsidTr="00015B60">
        <w:trPr>
          <w:jc w:val="center"/>
        </w:trPr>
        <w:tc>
          <w:tcPr>
            <w:tcW w:w="1361" w:type="pct"/>
            <w:tcBorders>
              <w:top w:val="nil"/>
              <w:left w:val="nil"/>
              <w:bottom w:val="nil"/>
              <w:right w:val="nil"/>
            </w:tcBorders>
            <w:shd w:val="clear" w:color="auto" w:fill="auto"/>
            <w:vAlign w:val="center"/>
          </w:tcPr>
          <w:p w14:paraId="552410CB"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Modified HDTMA-bentonite</w:t>
            </w:r>
          </w:p>
        </w:tc>
        <w:tc>
          <w:tcPr>
            <w:tcW w:w="491" w:type="pct"/>
            <w:tcBorders>
              <w:top w:val="nil"/>
              <w:left w:val="nil"/>
              <w:bottom w:val="nil"/>
              <w:right w:val="nil"/>
            </w:tcBorders>
            <w:shd w:val="clear" w:color="auto" w:fill="auto"/>
            <w:vAlign w:val="center"/>
          </w:tcPr>
          <w:p w14:paraId="63A51848"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104.77</w:t>
            </w:r>
          </w:p>
        </w:tc>
        <w:tc>
          <w:tcPr>
            <w:tcW w:w="589" w:type="pct"/>
            <w:tcBorders>
              <w:top w:val="nil"/>
              <w:left w:val="nil"/>
              <w:bottom w:val="nil"/>
              <w:right w:val="nil"/>
            </w:tcBorders>
            <w:shd w:val="clear" w:color="auto" w:fill="auto"/>
            <w:vAlign w:val="center"/>
          </w:tcPr>
          <w:p w14:paraId="4FA16882"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36.5</w:t>
            </w:r>
          </w:p>
        </w:tc>
        <w:tc>
          <w:tcPr>
            <w:tcW w:w="582" w:type="pct"/>
            <w:tcBorders>
              <w:top w:val="nil"/>
              <w:left w:val="nil"/>
              <w:bottom w:val="nil"/>
              <w:right w:val="nil"/>
            </w:tcBorders>
            <w:shd w:val="clear" w:color="auto" w:fill="auto"/>
            <w:vAlign w:val="center"/>
          </w:tcPr>
          <w:p w14:paraId="3B58F4EB" w14:textId="35BD7919"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6</w:t>
            </w:r>
          </w:p>
        </w:tc>
        <w:tc>
          <w:tcPr>
            <w:tcW w:w="535" w:type="pct"/>
            <w:tcBorders>
              <w:top w:val="nil"/>
              <w:left w:val="nil"/>
              <w:bottom w:val="nil"/>
              <w:right w:val="nil"/>
            </w:tcBorders>
            <w:shd w:val="clear" w:color="auto" w:fill="auto"/>
            <w:vAlign w:val="center"/>
          </w:tcPr>
          <w:p w14:paraId="7E3321B5" w14:textId="38F21D40"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0AA11ED5"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89.2% (3 times), NaOH</w:t>
            </w:r>
          </w:p>
        </w:tc>
        <w:tc>
          <w:tcPr>
            <w:tcW w:w="366" w:type="pct"/>
            <w:tcBorders>
              <w:top w:val="nil"/>
              <w:left w:val="nil"/>
              <w:bottom w:val="nil"/>
              <w:right w:val="nil"/>
            </w:tcBorders>
            <w:vAlign w:val="center"/>
          </w:tcPr>
          <w:p w14:paraId="62289171"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14</w:t>
            </w:r>
          </w:p>
        </w:tc>
      </w:tr>
      <w:tr w:rsidR="00A810E3" w:rsidRPr="00D308B4" w14:paraId="6845BC1E" w14:textId="77777777" w:rsidTr="00015B60">
        <w:trPr>
          <w:jc w:val="center"/>
        </w:trPr>
        <w:tc>
          <w:tcPr>
            <w:tcW w:w="1361" w:type="pct"/>
            <w:tcBorders>
              <w:top w:val="nil"/>
              <w:left w:val="nil"/>
              <w:bottom w:val="nil"/>
              <w:right w:val="nil"/>
            </w:tcBorders>
            <w:shd w:val="clear" w:color="auto" w:fill="auto"/>
            <w:vAlign w:val="center"/>
          </w:tcPr>
          <w:p w14:paraId="16550975" w14:textId="258C214A"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MWCNT-</w:t>
            </w:r>
            <w:proofErr w:type="spellStart"/>
            <w:r w:rsidRPr="00981A30">
              <w:rPr>
                <w:rFonts w:ascii="Times New Roman" w:hAnsi="Times New Roman" w:cs="Times New Roman"/>
                <w:szCs w:val="21"/>
              </w:rPr>
              <w:t>ZAg</w:t>
            </w:r>
            <w:proofErr w:type="spellEnd"/>
          </w:p>
        </w:tc>
        <w:tc>
          <w:tcPr>
            <w:tcW w:w="491" w:type="pct"/>
            <w:tcBorders>
              <w:top w:val="nil"/>
              <w:left w:val="nil"/>
              <w:bottom w:val="nil"/>
              <w:right w:val="nil"/>
            </w:tcBorders>
            <w:shd w:val="clear" w:color="auto" w:fill="auto"/>
            <w:vAlign w:val="center"/>
          </w:tcPr>
          <w:p w14:paraId="57588DF1"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20.242</w:t>
            </w:r>
          </w:p>
        </w:tc>
        <w:tc>
          <w:tcPr>
            <w:tcW w:w="589" w:type="pct"/>
            <w:tcBorders>
              <w:top w:val="nil"/>
              <w:left w:val="nil"/>
              <w:bottom w:val="nil"/>
              <w:right w:val="nil"/>
            </w:tcBorders>
            <w:shd w:val="clear" w:color="auto" w:fill="auto"/>
            <w:vAlign w:val="center"/>
          </w:tcPr>
          <w:p w14:paraId="7B4A387B"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70825979" w14:textId="121C7320"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3</w:t>
            </w:r>
          </w:p>
        </w:tc>
        <w:tc>
          <w:tcPr>
            <w:tcW w:w="535" w:type="pct"/>
            <w:tcBorders>
              <w:top w:val="nil"/>
              <w:left w:val="nil"/>
              <w:bottom w:val="nil"/>
              <w:right w:val="nil"/>
            </w:tcBorders>
            <w:shd w:val="clear" w:color="auto" w:fill="auto"/>
            <w:vAlign w:val="center"/>
          </w:tcPr>
          <w:p w14:paraId="6965B008" w14:textId="5EB8BEF3"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7D1F0BBA"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2B11E332"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15</w:t>
            </w:r>
          </w:p>
        </w:tc>
      </w:tr>
      <w:tr w:rsidR="00A810E3" w:rsidRPr="00D308B4" w14:paraId="389D3EDE" w14:textId="77777777" w:rsidTr="00015B60">
        <w:trPr>
          <w:jc w:val="center"/>
        </w:trPr>
        <w:tc>
          <w:tcPr>
            <w:tcW w:w="1361" w:type="pct"/>
            <w:tcBorders>
              <w:top w:val="nil"/>
              <w:left w:val="nil"/>
              <w:bottom w:val="nil"/>
              <w:right w:val="nil"/>
            </w:tcBorders>
            <w:shd w:val="clear" w:color="auto" w:fill="auto"/>
            <w:vAlign w:val="center"/>
          </w:tcPr>
          <w:p w14:paraId="564ECBA0" w14:textId="0BE5E3D6"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ZA-Ag</w:t>
            </w:r>
          </w:p>
        </w:tc>
        <w:tc>
          <w:tcPr>
            <w:tcW w:w="491" w:type="pct"/>
            <w:tcBorders>
              <w:top w:val="nil"/>
              <w:left w:val="nil"/>
              <w:bottom w:val="nil"/>
              <w:right w:val="nil"/>
            </w:tcBorders>
            <w:shd w:val="clear" w:color="auto" w:fill="auto"/>
            <w:vAlign w:val="center"/>
          </w:tcPr>
          <w:p w14:paraId="27E69537"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46.86</w:t>
            </w:r>
          </w:p>
        </w:tc>
        <w:tc>
          <w:tcPr>
            <w:tcW w:w="589" w:type="pct"/>
            <w:tcBorders>
              <w:top w:val="nil"/>
              <w:left w:val="nil"/>
              <w:bottom w:val="nil"/>
              <w:right w:val="nil"/>
            </w:tcBorders>
            <w:shd w:val="clear" w:color="auto" w:fill="auto"/>
            <w:vAlign w:val="center"/>
          </w:tcPr>
          <w:p w14:paraId="53F71B86"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0D9DB018" w14:textId="4F5FB247"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w:t>
            </w:r>
          </w:p>
        </w:tc>
        <w:tc>
          <w:tcPr>
            <w:tcW w:w="535" w:type="pct"/>
            <w:tcBorders>
              <w:top w:val="nil"/>
              <w:left w:val="nil"/>
              <w:bottom w:val="nil"/>
              <w:right w:val="nil"/>
            </w:tcBorders>
            <w:shd w:val="clear" w:color="auto" w:fill="auto"/>
            <w:vAlign w:val="center"/>
          </w:tcPr>
          <w:p w14:paraId="49E7B487" w14:textId="53AF780F"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59057882"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41ECE86C"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16</w:t>
            </w:r>
          </w:p>
        </w:tc>
      </w:tr>
      <w:tr w:rsidR="00A810E3" w:rsidRPr="00D308B4" w14:paraId="5F7B8CA6" w14:textId="77777777" w:rsidTr="00015B60">
        <w:trPr>
          <w:jc w:val="center"/>
        </w:trPr>
        <w:tc>
          <w:tcPr>
            <w:tcW w:w="1361" w:type="pct"/>
            <w:tcBorders>
              <w:top w:val="nil"/>
              <w:left w:val="nil"/>
              <w:bottom w:val="nil"/>
              <w:right w:val="nil"/>
            </w:tcBorders>
            <w:shd w:val="clear" w:color="auto" w:fill="auto"/>
            <w:vAlign w:val="center"/>
          </w:tcPr>
          <w:p w14:paraId="03819701" w14:textId="0D6234F4"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PANI-coated mask</w:t>
            </w:r>
          </w:p>
        </w:tc>
        <w:tc>
          <w:tcPr>
            <w:tcW w:w="491" w:type="pct"/>
            <w:tcBorders>
              <w:top w:val="nil"/>
              <w:left w:val="nil"/>
              <w:bottom w:val="nil"/>
              <w:right w:val="nil"/>
            </w:tcBorders>
            <w:shd w:val="clear" w:color="auto" w:fill="auto"/>
            <w:vAlign w:val="center"/>
          </w:tcPr>
          <w:p w14:paraId="1D8AB85D"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11.11</w:t>
            </w:r>
          </w:p>
        </w:tc>
        <w:tc>
          <w:tcPr>
            <w:tcW w:w="589" w:type="pct"/>
            <w:tcBorders>
              <w:top w:val="nil"/>
              <w:left w:val="nil"/>
              <w:bottom w:val="nil"/>
              <w:right w:val="nil"/>
            </w:tcBorders>
            <w:shd w:val="clear" w:color="auto" w:fill="auto"/>
            <w:vAlign w:val="center"/>
          </w:tcPr>
          <w:p w14:paraId="6DCF87B2"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4657C3BA" w14:textId="76DDB158"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w:t>
            </w:r>
          </w:p>
        </w:tc>
        <w:tc>
          <w:tcPr>
            <w:tcW w:w="535" w:type="pct"/>
            <w:tcBorders>
              <w:top w:val="nil"/>
              <w:left w:val="nil"/>
              <w:bottom w:val="nil"/>
              <w:right w:val="nil"/>
            </w:tcBorders>
            <w:shd w:val="clear" w:color="auto" w:fill="auto"/>
            <w:vAlign w:val="center"/>
          </w:tcPr>
          <w:p w14:paraId="4D95B58B" w14:textId="7579379F"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03627555"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733BFD91"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17</w:t>
            </w:r>
          </w:p>
        </w:tc>
      </w:tr>
      <w:tr w:rsidR="00A810E3" w:rsidRPr="00D308B4" w14:paraId="664067DA" w14:textId="77777777" w:rsidTr="00015B60">
        <w:trPr>
          <w:jc w:val="center"/>
        </w:trPr>
        <w:tc>
          <w:tcPr>
            <w:tcW w:w="1361" w:type="pct"/>
            <w:tcBorders>
              <w:top w:val="nil"/>
              <w:left w:val="nil"/>
              <w:bottom w:val="nil"/>
              <w:right w:val="nil"/>
            </w:tcBorders>
            <w:shd w:val="clear" w:color="auto" w:fill="auto"/>
            <w:vAlign w:val="center"/>
          </w:tcPr>
          <w:p w14:paraId="21CFA894" w14:textId="0B962E90"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PANI-/H-TNB</w:t>
            </w:r>
          </w:p>
        </w:tc>
        <w:tc>
          <w:tcPr>
            <w:tcW w:w="491" w:type="pct"/>
            <w:tcBorders>
              <w:top w:val="nil"/>
              <w:left w:val="nil"/>
              <w:bottom w:val="nil"/>
              <w:right w:val="nil"/>
            </w:tcBorders>
            <w:shd w:val="clear" w:color="auto" w:fill="auto"/>
            <w:vAlign w:val="center"/>
          </w:tcPr>
          <w:p w14:paraId="3682FB4D"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339.46</w:t>
            </w:r>
          </w:p>
        </w:tc>
        <w:tc>
          <w:tcPr>
            <w:tcW w:w="589" w:type="pct"/>
            <w:tcBorders>
              <w:top w:val="nil"/>
              <w:left w:val="nil"/>
              <w:bottom w:val="nil"/>
              <w:right w:val="nil"/>
            </w:tcBorders>
            <w:shd w:val="clear" w:color="auto" w:fill="auto"/>
            <w:vAlign w:val="center"/>
          </w:tcPr>
          <w:p w14:paraId="59EF8207"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049C3C15" w14:textId="1C68172B"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545C2434" w14:textId="2FFC7EE1"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6DE5BAAD"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21376C3F"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18</w:t>
            </w:r>
          </w:p>
        </w:tc>
      </w:tr>
      <w:tr w:rsidR="00A810E3" w:rsidRPr="00D308B4" w14:paraId="00945459" w14:textId="77777777" w:rsidTr="00015B60">
        <w:trPr>
          <w:jc w:val="center"/>
        </w:trPr>
        <w:tc>
          <w:tcPr>
            <w:tcW w:w="1361" w:type="pct"/>
            <w:tcBorders>
              <w:top w:val="nil"/>
              <w:left w:val="nil"/>
              <w:bottom w:val="nil"/>
              <w:right w:val="nil"/>
            </w:tcBorders>
            <w:shd w:val="clear" w:color="auto" w:fill="auto"/>
            <w:vAlign w:val="center"/>
          </w:tcPr>
          <w:p w14:paraId="4FDD1486" w14:textId="1B850D73" w:rsidR="00D111D5" w:rsidRPr="00F22CD3" w:rsidRDefault="00FA73A7" w:rsidP="00015B60">
            <w:pPr>
              <w:spacing w:line="360" w:lineRule="auto"/>
              <w:jc w:val="center"/>
              <w:rPr>
                <w:rFonts w:ascii="Times New Roman" w:hAnsi="Times New Roman" w:cs="Times New Roman"/>
                <w:kern w:val="24"/>
                <w:szCs w:val="21"/>
              </w:rPr>
            </w:pPr>
            <w:r w:rsidRPr="00F22CD3">
              <w:rPr>
                <w:rFonts w:ascii="Times New Roman" w:hAnsi="Times New Roman" w:cs="Times New Roman" w:hint="eastAsia"/>
                <w:szCs w:val="21"/>
              </w:rPr>
              <w:t>Zr-MOF</w:t>
            </w:r>
          </w:p>
        </w:tc>
        <w:tc>
          <w:tcPr>
            <w:tcW w:w="491" w:type="pct"/>
            <w:tcBorders>
              <w:top w:val="nil"/>
              <w:left w:val="nil"/>
              <w:bottom w:val="nil"/>
              <w:right w:val="nil"/>
            </w:tcBorders>
            <w:shd w:val="clear" w:color="auto" w:fill="auto"/>
            <w:vAlign w:val="center"/>
          </w:tcPr>
          <w:p w14:paraId="6F693BF5" w14:textId="0DFEF102" w:rsidR="00D111D5" w:rsidRPr="00F22CD3" w:rsidRDefault="00FA73A7" w:rsidP="00015B60">
            <w:pPr>
              <w:spacing w:line="360" w:lineRule="auto"/>
              <w:jc w:val="center"/>
              <w:rPr>
                <w:rFonts w:ascii="Times New Roman" w:hAnsi="Times New Roman" w:cs="Times New Roman"/>
                <w:szCs w:val="21"/>
              </w:rPr>
            </w:pPr>
            <w:r w:rsidRPr="00F22CD3">
              <w:rPr>
                <w:rFonts w:ascii="Times New Roman" w:hAnsi="Times New Roman" w:cs="Times New Roman"/>
                <w:szCs w:val="21"/>
              </w:rPr>
              <w:t>150.15</w:t>
            </w:r>
          </w:p>
        </w:tc>
        <w:tc>
          <w:tcPr>
            <w:tcW w:w="589" w:type="pct"/>
            <w:tcBorders>
              <w:top w:val="nil"/>
              <w:left w:val="nil"/>
              <w:bottom w:val="nil"/>
              <w:right w:val="nil"/>
            </w:tcBorders>
            <w:shd w:val="clear" w:color="auto" w:fill="auto"/>
            <w:vAlign w:val="center"/>
          </w:tcPr>
          <w:p w14:paraId="332E19B2" w14:textId="08709A2B" w:rsidR="00D111D5" w:rsidRPr="00F22CD3" w:rsidRDefault="00FA73A7" w:rsidP="00015B60">
            <w:pPr>
              <w:spacing w:line="360" w:lineRule="auto"/>
              <w:jc w:val="center"/>
              <w:rPr>
                <w:rFonts w:ascii="Times New Roman" w:hAnsi="Times New Roman" w:cs="Times New Roman"/>
                <w:szCs w:val="21"/>
              </w:rPr>
            </w:pPr>
            <w:r w:rsidRPr="00F22CD3">
              <w:rPr>
                <w:rFonts w:ascii="Times New Roman" w:hAnsi="Times New Roman" w:cs="Times New Roman" w:hint="eastAsia"/>
                <w:szCs w:val="21"/>
              </w:rPr>
              <w:t>277.1</w:t>
            </w:r>
          </w:p>
        </w:tc>
        <w:tc>
          <w:tcPr>
            <w:tcW w:w="582" w:type="pct"/>
            <w:tcBorders>
              <w:top w:val="nil"/>
              <w:left w:val="nil"/>
              <w:bottom w:val="nil"/>
              <w:right w:val="nil"/>
            </w:tcBorders>
            <w:shd w:val="clear" w:color="auto" w:fill="auto"/>
            <w:vAlign w:val="center"/>
          </w:tcPr>
          <w:p w14:paraId="05B7C635" w14:textId="758BE1AD" w:rsidR="00D111D5" w:rsidRPr="00F22CD3" w:rsidRDefault="00FA73A7" w:rsidP="00015B60">
            <w:pPr>
              <w:spacing w:line="360" w:lineRule="auto"/>
              <w:jc w:val="center"/>
              <w:rPr>
                <w:rFonts w:ascii="Times New Roman" w:hAnsi="Times New Roman" w:cs="Times New Roman"/>
                <w:kern w:val="24"/>
                <w:szCs w:val="21"/>
              </w:rPr>
            </w:pPr>
            <w:r w:rsidRPr="00F22CD3">
              <w:rPr>
                <w:rFonts w:ascii="Times New Roman" w:hAnsi="Times New Roman" w:cs="Times New Roman" w:hint="eastAsia"/>
                <w:kern w:val="24"/>
                <w:szCs w:val="21"/>
              </w:rPr>
              <w:t>10</w:t>
            </w:r>
          </w:p>
        </w:tc>
        <w:tc>
          <w:tcPr>
            <w:tcW w:w="535" w:type="pct"/>
            <w:tcBorders>
              <w:top w:val="nil"/>
              <w:left w:val="nil"/>
              <w:bottom w:val="nil"/>
              <w:right w:val="nil"/>
            </w:tcBorders>
            <w:shd w:val="clear" w:color="auto" w:fill="auto"/>
            <w:vAlign w:val="center"/>
          </w:tcPr>
          <w:p w14:paraId="0A9C8687" w14:textId="7B1ED0B1" w:rsidR="00D111D5" w:rsidRPr="00981A30" w:rsidRDefault="00D111D5" w:rsidP="00015B60">
            <w:pPr>
              <w:spacing w:line="360" w:lineRule="auto"/>
              <w:jc w:val="center"/>
              <w:rPr>
                <w:rFonts w:ascii="Times New Roman" w:hAnsi="Times New Roman" w:cs="Times New Roman"/>
                <w:kern w:val="24"/>
                <w:szCs w:val="21"/>
              </w:rPr>
            </w:pPr>
          </w:p>
        </w:tc>
        <w:tc>
          <w:tcPr>
            <w:tcW w:w="1077" w:type="pct"/>
            <w:tcBorders>
              <w:top w:val="nil"/>
              <w:left w:val="nil"/>
              <w:bottom w:val="nil"/>
              <w:right w:val="nil"/>
            </w:tcBorders>
            <w:vAlign w:val="center"/>
          </w:tcPr>
          <w:p w14:paraId="31E199BF" w14:textId="68390D0F" w:rsidR="00D111D5" w:rsidRPr="00981A30" w:rsidRDefault="00D111D5" w:rsidP="00015B60">
            <w:pPr>
              <w:spacing w:line="360" w:lineRule="auto"/>
              <w:jc w:val="center"/>
              <w:rPr>
                <w:rFonts w:ascii="Times New Roman" w:hAnsi="Times New Roman" w:cs="Times New Roman"/>
                <w:kern w:val="24"/>
                <w:szCs w:val="21"/>
              </w:rPr>
            </w:pPr>
          </w:p>
        </w:tc>
        <w:tc>
          <w:tcPr>
            <w:tcW w:w="366" w:type="pct"/>
            <w:tcBorders>
              <w:top w:val="nil"/>
              <w:left w:val="nil"/>
              <w:bottom w:val="nil"/>
              <w:right w:val="nil"/>
            </w:tcBorders>
            <w:vAlign w:val="center"/>
          </w:tcPr>
          <w:p w14:paraId="36D410C6"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19</w:t>
            </w:r>
          </w:p>
        </w:tc>
      </w:tr>
      <w:tr w:rsidR="00A810E3" w:rsidRPr="00D308B4" w14:paraId="74E8EDC7" w14:textId="77777777" w:rsidTr="00015B60">
        <w:trPr>
          <w:jc w:val="center"/>
        </w:trPr>
        <w:tc>
          <w:tcPr>
            <w:tcW w:w="1361" w:type="pct"/>
            <w:tcBorders>
              <w:top w:val="nil"/>
              <w:left w:val="nil"/>
              <w:bottom w:val="nil"/>
              <w:right w:val="nil"/>
            </w:tcBorders>
            <w:shd w:val="clear" w:color="auto" w:fill="auto"/>
            <w:vAlign w:val="center"/>
          </w:tcPr>
          <w:p w14:paraId="55749AB2" w14:textId="5A61C506"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CoFe</w:t>
            </w:r>
            <w:r w:rsidRPr="00981A30">
              <w:rPr>
                <w:rFonts w:ascii="Times New Roman" w:hAnsi="Times New Roman" w:cs="Times New Roman"/>
                <w:szCs w:val="21"/>
                <w:vertAlign w:val="subscript"/>
              </w:rPr>
              <w:t>2</w:t>
            </w:r>
            <w:r w:rsidRPr="00981A30">
              <w:rPr>
                <w:rFonts w:ascii="Times New Roman" w:hAnsi="Times New Roman" w:cs="Times New Roman"/>
                <w:szCs w:val="21"/>
              </w:rPr>
              <w:t>O</w:t>
            </w:r>
            <w:r w:rsidRPr="00981A30">
              <w:rPr>
                <w:rFonts w:ascii="Times New Roman" w:hAnsi="Times New Roman" w:cs="Times New Roman"/>
                <w:szCs w:val="21"/>
                <w:vertAlign w:val="subscript"/>
              </w:rPr>
              <w:t>4</w:t>
            </w:r>
            <w:r w:rsidRPr="00981A30">
              <w:rPr>
                <w:rFonts w:ascii="Times New Roman" w:hAnsi="Times New Roman" w:cs="Times New Roman"/>
                <w:szCs w:val="21"/>
              </w:rPr>
              <w:t>@PBC LDH</w:t>
            </w:r>
          </w:p>
        </w:tc>
        <w:tc>
          <w:tcPr>
            <w:tcW w:w="491" w:type="pct"/>
            <w:tcBorders>
              <w:top w:val="nil"/>
              <w:left w:val="nil"/>
              <w:bottom w:val="nil"/>
              <w:right w:val="nil"/>
            </w:tcBorders>
            <w:shd w:val="clear" w:color="auto" w:fill="auto"/>
            <w:vAlign w:val="center"/>
          </w:tcPr>
          <w:p w14:paraId="755F79A0"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240.58</w:t>
            </w:r>
          </w:p>
        </w:tc>
        <w:tc>
          <w:tcPr>
            <w:tcW w:w="589" w:type="pct"/>
            <w:tcBorders>
              <w:top w:val="nil"/>
              <w:left w:val="nil"/>
              <w:bottom w:val="nil"/>
              <w:right w:val="nil"/>
            </w:tcBorders>
            <w:shd w:val="clear" w:color="auto" w:fill="auto"/>
            <w:vAlign w:val="center"/>
          </w:tcPr>
          <w:p w14:paraId="6AC9E80F" w14:textId="2113F610"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116.</w:t>
            </w:r>
            <w:r>
              <w:rPr>
                <w:rFonts w:ascii="Times New Roman" w:hAnsi="Times New Roman" w:cs="Times New Roman"/>
                <w:szCs w:val="21"/>
              </w:rPr>
              <w:t>10</w:t>
            </w:r>
          </w:p>
        </w:tc>
        <w:tc>
          <w:tcPr>
            <w:tcW w:w="582" w:type="pct"/>
            <w:tcBorders>
              <w:top w:val="nil"/>
              <w:left w:val="nil"/>
              <w:bottom w:val="nil"/>
              <w:right w:val="nil"/>
            </w:tcBorders>
            <w:shd w:val="clear" w:color="auto" w:fill="auto"/>
            <w:vAlign w:val="center"/>
          </w:tcPr>
          <w:p w14:paraId="672559D8" w14:textId="52114954" w:rsidR="00D111D5" w:rsidRPr="00981A30" w:rsidDel="009258FA"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5ED867E1" w14:textId="15D388AD"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Y</w:t>
            </w:r>
            <w:r>
              <w:rPr>
                <w:rFonts w:ascii="Times New Roman" w:hAnsi="Times New Roman" w:cs="Times New Roman"/>
                <w:szCs w:val="21"/>
              </w:rPr>
              <w:t>es</w:t>
            </w:r>
          </w:p>
        </w:tc>
        <w:tc>
          <w:tcPr>
            <w:tcW w:w="1077" w:type="pct"/>
            <w:tcBorders>
              <w:top w:val="nil"/>
              <w:left w:val="nil"/>
              <w:bottom w:val="nil"/>
              <w:right w:val="nil"/>
            </w:tcBorders>
            <w:vAlign w:val="center"/>
          </w:tcPr>
          <w:p w14:paraId="2F161A40"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&lt;72% (7 times), NaOH</w:t>
            </w:r>
          </w:p>
        </w:tc>
        <w:tc>
          <w:tcPr>
            <w:tcW w:w="366" w:type="pct"/>
            <w:tcBorders>
              <w:top w:val="nil"/>
              <w:left w:val="nil"/>
              <w:bottom w:val="nil"/>
              <w:right w:val="nil"/>
            </w:tcBorders>
            <w:vAlign w:val="center"/>
          </w:tcPr>
          <w:p w14:paraId="7DF9D839"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20</w:t>
            </w:r>
          </w:p>
        </w:tc>
      </w:tr>
      <w:tr w:rsidR="00A810E3" w:rsidRPr="00D308B4" w14:paraId="32A9D844" w14:textId="77777777" w:rsidTr="00015B60">
        <w:trPr>
          <w:jc w:val="center"/>
        </w:trPr>
        <w:tc>
          <w:tcPr>
            <w:tcW w:w="1361" w:type="pct"/>
            <w:tcBorders>
              <w:top w:val="nil"/>
              <w:left w:val="nil"/>
              <w:bottom w:val="nil"/>
              <w:right w:val="nil"/>
            </w:tcBorders>
            <w:shd w:val="clear" w:color="auto" w:fill="auto"/>
            <w:vAlign w:val="center"/>
          </w:tcPr>
          <w:p w14:paraId="26F6DADD"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CoFe</w:t>
            </w:r>
            <w:r w:rsidRPr="00981A30">
              <w:rPr>
                <w:rFonts w:ascii="Times New Roman" w:hAnsi="Times New Roman" w:cs="Times New Roman"/>
                <w:szCs w:val="21"/>
                <w:vertAlign w:val="subscript"/>
              </w:rPr>
              <w:t>2</w:t>
            </w:r>
            <w:r w:rsidRPr="00981A30">
              <w:rPr>
                <w:rFonts w:ascii="Times New Roman" w:hAnsi="Times New Roman" w:cs="Times New Roman"/>
                <w:szCs w:val="21"/>
              </w:rPr>
              <w:t>O</w:t>
            </w:r>
            <w:r w:rsidRPr="00981A30">
              <w:rPr>
                <w:rFonts w:ascii="Times New Roman" w:hAnsi="Times New Roman" w:cs="Times New Roman"/>
                <w:szCs w:val="21"/>
                <w:vertAlign w:val="subscript"/>
              </w:rPr>
              <w:t>4</w:t>
            </w:r>
            <w:r w:rsidRPr="00981A30">
              <w:rPr>
                <w:rFonts w:ascii="Times New Roman" w:hAnsi="Times New Roman" w:cs="Times New Roman"/>
                <w:szCs w:val="21"/>
              </w:rPr>
              <w:t>@BBC LDH</w:t>
            </w:r>
          </w:p>
        </w:tc>
        <w:tc>
          <w:tcPr>
            <w:tcW w:w="491" w:type="pct"/>
            <w:tcBorders>
              <w:top w:val="nil"/>
              <w:left w:val="nil"/>
              <w:bottom w:val="nil"/>
              <w:right w:val="nil"/>
            </w:tcBorders>
            <w:shd w:val="clear" w:color="auto" w:fill="auto"/>
            <w:vAlign w:val="center"/>
          </w:tcPr>
          <w:p w14:paraId="67371597"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337.83</w:t>
            </w:r>
          </w:p>
        </w:tc>
        <w:tc>
          <w:tcPr>
            <w:tcW w:w="589" w:type="pct"/>
            <w:tcBorders>
              <w:top w:val="nil"/>
              <w:left w:val="nil"/>
              <w:bottom w:val="nil"/>
              <w:right w:val="nil"/>
            </w:tcBorders>
            <w:shd w:val="clear" w:color="auto" w:fill="auto"/>
            <w:vAlign w:val="center"/>
          </w:tcPr>
          <w:p w14:paraId="474442BB" w14:textId="6F2F058C"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178.7</w:t>
            </w:r>
            <w:r>
              <w:rPr>
                <w:rFonts w:ascii="Times New Roman" w:hAnsi="Times New Roman" w:cs="Times New Roman"/>
                <w:szCs w:val="21"/>
              </w:rPr>
              <w:t>8</w:t>
            </w:r>
          </w:p>
        </w:tc>
        <w:tc>
          <w:tcPr>
            <w:tcW w:w="582" w:type="pct"/>
            <w:tcBorders>
              <w:top w:val="nil"/>
              <w:left w:val="nil"/>
              <w:bottom w:val="nil"/>
              <w:right w:val="nil"/>
            </w:tcBorders>
            <w:shd w:val="clear" w:color="auto" w:fill="auto"/>
            <w:vAlign w:val="center"/>
          </w:tcPr>
          <w:p w14:paraId="2A02BD29" w14:textId="5A795CA5" w:rsidR="00D111D5" w:rsidRPr="00981A30" w:rsidDel="009258FA"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20C0E9F6" w14:textId="79F4CE9B"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Y</w:t>
            </w:r>
            <w:r>
              <w:rPr>
                <w:rFonts w:ascii="Times New Roman" w:hAnsi="Times New Roman" w:cs="Times New Roman"/>
                <w:szCs w:val="21"/>
              </w:rPr>
              <w:t>es</w:t>
            </w:r>
          </w:p>
        </w:tc>
        <w:tc>
          <w:tcPr>
            <w:tcW w:w="1077" w:type="pct"/>
            <w:tcBorders>
              <w:top w:val="nil"/>
              <w:left w:val="nil"/>
              <w:bottom w:val="nil"/>
              <w:right w:val="nil"/>
            </w:tcBorders>
            <w:vAlign w:val="center"/>
          </w:tcPr>
          <w:p w14:paraId="23DC36AB"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&lt;55% (7 times), NaOH</w:t>
            </w:r>
          </w:p>
        </w:tc>
        <w:tc>
          <w:tcPr>
            <w:tcW w:w="366" w:type="pct"/>
            <w:tcBorders>
              <w:top w:val="nil"/>
              <w:left w:val="nil"/>
              <w:bottom w:val="nil"/>
              <w:right w:val="nil"/>
            </w:tcBorders>
            <w:vAlign w:val="center"/>
          </w:tcPr>
          <w:p w14:paraId="522A0FB8"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20</w:t>
            </w:r>
          </w:p>
        </w:tc>
      </w:tr>
      <w:tr w:rsidR="00A810E3" w:rsidRPr="00D308B4" w14:paraId="45598852" w14:textId="77777777" w:rsidTr="00015B60">
        <w:trPr>
          <w:jc w:val="center"/>
        </w:trPr>
        <w:tc>
          <w:tcPr>
            <w:tcW w:w="1361" w:type="pct"/>
            <w:tcBorders>
              <w:top w:val="nil"/>
              <w:left w:val="nil"/>
              <w:bottom w:val="nil"/>
              <w:right w:val="nil"/>
            </w:tcBorders>
            <w:shd w:val="clear" w:color="auto" w:fill="auto"/>
            <w:vAlign w:val="center"/>
          </w:tcPr>
          <w:p w14:paraId="38DA7B0D" w14:textId="1CD77AED"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AC/Fe</w:t>
            </w:r>
            <w:r w:rsidRPr="00981A30">
              <w:rPr>
                <w:rFonts w:ascii="Times New Roman" w:hAnsi="Times New Roman" w:cs="Times New Roman"/>
                <w:szCs w:val="21"/>
                <w:vertAlign w:val="subscript"/>
              </w:rPr>
              <w:t>3</w:t>
            </w:r>
            <w:r w:rsidRPr="00981A30">
              <w:rPr>
                <w:rFonts w:ascii="Times New Roman" w:hAnsi="Times New Roman" w:cs="Times New Roman"/>
                <w:szCs w:val="21"/>
              </w:rPr>
              <w:t>O</w:t>
            </w:r>
            <w:r w:rsidRPr="00981A30">
              <w:rPr>
                <w:rFonts w:ascii="Times New Roman" w:hAnsi="Times New Roman" w:cs="Times New Roman"/>
                <w:szCs w:val="21"/>
                <w:vertAlign w:val="subscript"/>
              </w:rPr>
              <w:t>4</w:t>
            </w:r>
            <w:r w:rsidRPr="00981A30">
              <w:rPr>
                <w:rFonts w:ascii="Times New Roman" w:hAnsi="Times New Roman" w:cs="Times New Roman"/>
                <w:szCs w:val="21"/>
              </w:rPr>
              <w:t>@SiO</w:t>
            </w:r>
            <w:r w:rsidRPr="00981A30">
              <w:rPr>
                <w:rFonts w:ascii="Times New Roman" w:hAnsi="Times New Roman" w:cs="Times New Roman"/>
                <w:szCs w:val="21"/>
                <w:vertAlign w:val="subscript"/>
              </w:rPr>
              <w:t>2</w:t>
            </w:r>
            <w:r w:rsidRPr="00981A30">
              <w:rPr>
                <w:rFonts w:ascii="Times New Roman" w:hAnsi="Times New Roman" w:cs="Times New Roman"/>
                <w:szCs w:val="21"/>
              </w:rPr>
              <w:t>-APTMS</w:t>
            </w:r>
          </w:p>
        </w:tc>
        <w:tc>
          <w:tcPr>
            <w:tcW w:w="491" w:type="pct"/>
            <w:tcBorders>
              <w:top w:val="nil"/>
              <w:left w:val="nil"/>
              <w:bottom w:val="nil"/>
              <w:right w:val="nil"/>
            </w:tcBorders>
            <w:shd w:val="clear" w:color="auto" w:fill="auto"/>
            <w:vAlign w:val="center"/>
          </w:tcPr>
          <w:p w14:paraId="30AF6D1A"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14.68</w:t>
            </w:r>
          </w:p>
        </w:tc>
        <w:tc>
          <w:tcPr>
            <w:tcW w:w="589" w:type="pct"/>
            <w:tcBorders>
              <w:top w:val="nil"/>
              <w:left w:val="nil"/>
              <w:bottom w:val="nil"/>
              <w:right w:val="nil"/>
            </w:tcBorders>
            <w:shd w:val="clear" w:color="auto" w:fill="auto"/>
            <w:vAlign w:val="center"/>
          </w:tcPr>
          <w:p w14:paraId="54F94DF1"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534.43</w:t>
            </w:r>
          </w:p>
        </w:tc>
        <w:tc>
          <w:tcPr>
            <w:tcW w:w="582" w:type="pct"/>
            <w:tcBorders>
              <w:top w:val="nil"/>
              <w:left w:val="nil"/>
              <w:bottom w:val="nil"/>
              <w:right w:val="nil"/>
            </w:tcBorders>
            <w:shd w:val="clear" w:color="auto" w:fill="auto"/>
            <w:vAlign w:val="center"/>
          </w:tcPr>
          <w:p w14:paraId="46EE6EEB" w14:textId="17FE58C2" w:rsidR="00D111D5" w:rsidRPr="00981A30" w:rsidRDefault="0034267C"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0.42</w:t>
            </w:r>
          </w:p>
        </w:tc>
        <w:tc>
          <w:tcPr>
            <w:tcW w:w="535" w:type="pct"/>
            <w:tcBorders>
              <w:top w:val="nil"/>
              <w:left w:val="nil"/>
              <w:bottom w:val="nil"/>
              <w:right w:val="nil"/>
            </w:tcBorders>
            <w:shd w:val="clear" w:color="auto" w:fill="auto"/>
            <w:vAlign w:val="center"/>
          </w:tcPr>
          <w:p w14:paraId="7B300C09" w14:textId="461FA449"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7D4AAE46"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65.28% (4 times), NaOH</w:t>
            </w:r>
          </w:p>
        </w:tc>
        <w:tc>
          <w:tcPr>
            <w:tcW w:w="366" w:type="pct"/>
            <w:tcBorders>
              <w:top w:val="nil"/>
              <w:left w:val="nil"/>
              <w:bottom w:val="nil"/>
              <w:right w:val="nil"/>
            </w:tcBorders>
            <w:vAlign w:val="center"/>
          </w:tcPr>
          <w:p w14:paraId="350CC11F"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21</w:t>
            </w:r>
          </w:p>
        </w:tc>
      </w:tr>
      <w:tr w:rsidR="00A810E3" w:rsidRPr="00D308B4" w14:paraId="00516D96" w14:textId="77777777" w:rsidTr="00015B60">
        <w:trPr>
          <w:jc w:val="center"/>
        </w:trPr>
        <w:tc>
          <w:tcPr>
            <w:tcW w:w="1361" w:type="pct"/>
            <w:tcBorders>
              <w:top w:val="nil"/>
              <w:left w:val="nil"/>
              <w:bottom w:val="nil"/>
              <w:right w:val="nil"/>
            </w:tcBorders>
            <w:shd w:val="clear" w:color="auto" w:fill="auto"/>
            <w:vAlign w:val="center"/>
          </w:tcPr>
          <w:p w14:paraId="16CF8543" w14:textId="11939ACF"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Modification Biochar (BC)</w:t>
            </w:r>
          </w:p>
        </w:tc>
        <w:tc>
          <w:tcPr>
            <w:tcW w:w="491" w:type="pct"/>
            <w:tcBorders>
              <w:top w:val="nil"/>
              <w:left w:val="nil"/>
              <w:bottom w:val="nil"/>
              <w:right w:val="nil"/>
            </w:tcBorders>
            <w:shd w:val="clear" w:color="auto" w:fill="auto"/>
            <w:vAlign w:val="center"/>
          </w:tcPr>
          <w:p w14:paraId="32381C27"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68.49</w:t>
            </w:r>
          </w:p>
        </w:tc>
        <w:tc>
          <w:tcPr>
            <w:tcW w:w="589" w:type="pct"/>
            <w:tcBorders>
              <w:top w:val="nil"/>
              <w:left w:val="nil"/>
              <w:bottom w:val="nil"/>
              <w:right w:val="nil"/>
            </w:tcBorders>
            <w:shd w:val="clear" w:color="auto" w:fill="auto"/>
            <w:vAlign w:val="center"/>
          </w:tcPr>
          <w:p w14:paraId="2D9CE294"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1161.99</w:t>
            </w:r>
          </w:p>
        </w:tc>
        <w:tc>
          <w:tcPr>
            <w:tcW w:w="582" w:type="pct"/>
            <w:tcBorders>
              <w:top w:val="nil"/>
              <w:left w:val="nil"/>
              <w:bottom w:val="nil"/>
              <w:right w:val="nil"/>
            </w:tcBorders>
            <w:shd w:val="clear" w:color="auto" w:fill="auto"/>
            <w:vAlign w:val="center"/>
          </w:tcPr>
          <w:p w14:paraId="6813F8F1" w14:textId="54C18FC7" w:rsidR="00D111D5" w:rsidRPr="00981A30" w:rsidRDefault="00E156BD"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3</w:t>
            </w:r>
          </w:p>
        </w:tc>
        <w:tc>
          <w:tcPr>
            <w:tcW w:w="535" w:type="pct"/>
            <w:tcBorders>
              <w:top w:val="nil"/>
              <w:left w:val="nil"/>
              <w:bottom w:val="nil"/>
              <w:right w:val="nil"/>
            </w:tcBorders>
            <w:shd w:val="clear" w:color="auto" w:fill="auto"/>
            <w:vAlign w:val="center"/>
          </w:tcPr>
          <w:p w14:paraId="76AD1C82" w14:textId="44220483"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6A2B91C6"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&lt;60% (5 times), HCL</w:t>
            </w:r>
          </w:p>
        </w:tc>
        <w:tc>
          <w:tcPr>
            <w:tcW w:w="366" w:type="pct"/>
            <w:tcBorders>
              <w:top w:val="nil"/>
              <w:left w:val="nil"/>
              <w:bottom w:val="nil"/>
              <w:right w:val="nil"/>
            </w:tcBorders>
            <w:vAlign w:val="center"/>
          </w:tcPr>
          <w:p w14:paraId="24843E29"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22</w:t>
            </w:r>
          </w:p>
        </w:tc>
      </w:tr>
      <w:tr w:rsidR="00A810E3" w:rsidRPr="00D308B4" w14:paraId="614BE26F" w14:textId="77777777" w:rsidTr="00015B60">
        <w:trPr>
          <w:jc w:val="center"/>
        </w:trPr>
        <w:tc>
          <w:tcPr>
            <w:tcW w:w="1361" w:type="pct"/>
            <w:tcBorders>
              <w:top w:val="nil"/>
              <w:left w:val="nil"/>
              <w:bottom w:val="nil"/>
              <w:right w:val="nil"/>
            </w:tcBorders>
            <w:shd w:val="clear" w:color="auto" w:fill="auto"/>
            <w:vAlign w:val="center"/>
          </w:tcPr>
          <w:p w14:paraId="4EE5B9EE" w14:textId="66A6C054"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 xml:space="preserve">Oyster shell </w:t>
            </w:r>
            <w:proofErr w:type="spellStart"/>
            <w:r w:rsidRPr="00981A30">
              <w:rPr>
                <w:rFonts w:ascii="Times New Roman" w:hAnsi="Times New Roman" w:cs="Times New Roman"/>
                <w:szCs w:val="21"/>
              </w:rPr>
              <w:t>nZVI</w:t>
            </w:r>
            <w:proofErr w:type="spellEnd"/>
          </w:p>
        </w:tc>
        <w:tc>
          <w:tcPr>
            <w:tcW w:w="491" w:type="pct"/>
            <w:tcBorders>
              <w:top w:val="nil"/>
              <w:left w:val="nil"/>
              <w:bottom w:val="nil"/>
              <w:right w:val="nil"/>
            </w:tcBorders>
            <w:shd w:val="clear" w:color="auto" w:fill="auto"/>
            <w:vAlign w:val="center"/>
          </w:tcPr>
          <w:p w14:paraId="5E1AC045"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0.96</w:t>
            </w:r>
          </w:p>
        </w:tc>
        <w:tc>
          <w:tcPr>
            <w:tcW w:w="589" w:type="pct"/>
            <w:tcBorders>
              <w:top w:val="nil"/>
              <w:left w:val="nil"/>
              <w:bottom w:val="nil"/>
              <w:right w:val="nil"/>
            </w:tcBorders>
            <w:shd w:val="clear" w:color="auto" w:fill="auto"/>
            <w:vAlign w:val="center"/>
          </w:tcPr>
          <w:p w14:paraId="434EF301"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16.88</w:t>
            </w:r>
          </w:p>
        </w:tc>
        <w:tc>
          <w:tcPr>
            <w:tcW w:w="582" w:type="pct"/>
            <w:tcBorders>
              <w:top w:val="nil"/>
              <w:left w:val="nil"/>
              <w:bottom w:val="nil"/>
              <w:right w:val="nil"/>
            </w:tcBorders>
            <w:shd w:val="clear" w:color="auto" w:fill="auto"/>
            <w:vAlign w:val="center"/>
          </w:tcPr>
          <w:p w14:paraId="4340485B" w14:textId="090C46CD" w:rsidR="00D111D5" w:rsidRPr="00981A30" w:rsidRDefault="00E156BD"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1.75</w:t>
            </w:r>
          </w:p>
        </w:tc>
        <w:tc>
          <w:tcPr>
            <w:tcW w:w="535" w:type="pct"/>
            <w:tcBorders>
              <w:top w:val="nil"/>
              <w:left w:val="nil"/>
              <w:bottom w:val="nil"/>
              <w:right w:val="nil"/>
            </w:tcBorders>
            <w:shd w:val="clear" w:color="auto" w:fill="auto"/>
            <w:vAlign w:val="center"/>
          </w:tcPr>
          <w:p w14:paraId="46CD4255" w14:textId="61423035"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4B768FF8"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1E7DF5D0"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23</w:t>
            </w:r>
          </w:p>
        </w:tc>
      </w:tr>
      <w:tr w:rsidR="00A810E3" w:rsidRPr="00D308B4" w14:paraId="404241C4" w14:textId="77777777" w:rsidTr="00015B60">
        <w:trPr>
          <w:jc w:val="center"/>
        </w:trPr>
        <w:tc>
          <w:tcPr>
            <w:tcW w:w="1361" w:type="pct"/>
            <w:tcBorders>
              <w:top w:val="nil"/>
              <w:left w:val="nil"/>
              <w:bottom w:val="nil"/>
              <w:right w:val="nil"/>
            </w:tcBorders>
            <w:shd w:val="clear" w:color="auto" w:fill="auto"/>
            <w:vAlign w:val="center"/>
          </w:tcPr>
          <w:p w14:paraId="373AAD2B" w14:textId="77777777" w:rsidR="00D111D5" w:rsidRPr="00F22CD3" w:rsidRDefault="00D111D5" w:rsidP="00015B60">
            <w:pPr>
              <w:spacing w:line="360" w:lineRule="auto"/>
              <w:jc w:val="center"/>
              <w:rPr>
                <w:rFonts w:ascii="Times New Roman" w:hAnsi="Times New Roman" w:cs="Times New Roman"/>
                <w:kern w:val="24"/>
                <w:szCs w:val="21"/>
              </w:rPr>
            </w:pPr>
            <w:proofErr w:type="spellStart"/>
            <w:r w:rsidRPr="00F22CD3">
              <w:rPr>
                <w:rFonts w:ascii="Times New Roman" w:hAnsi="Times New Roman" w:cs="Times New Roman"/>
                <w:szCs w:val="21"/>
              </w:rPr>
              <w:t>nACP</w:t>
            </w:r>
            <w:proofErr w:type="spellEnd"/>
          </w:p>
        </w:tc>
        <w:tc>
          <w:tcPr>
            <w:tcW w:w="491" w:type="pct"/>
            <w:tcBorders>
              <w:top w:val="nil"/>
              <w:left w:val="nil"/>
              <w:bottom w:val="nil"/>
              <w:right w:val="nil"/>
            </w:tcBorders>
            <w:shd w:val="clear" w:color="auto" w:fill="auto"/>
            <w:vAlign w:val="center"/>
          </w:tcPr>
          <w:p w14:paraId="6112133A" w14:textId="77777777" w:rsidR="00D111D5" w:rsidRPr="00F22CD3" w:rsidRDefault="00D111D5" w:rsidP="00015B60">
            <w:pPr>
              <w:spacing w:line="360" w:lineRule="auto"/>
              <w:jc w:val="center"/>
              <w:rPr>
                <w:rFonts w:ascii="Times New Roman" w:hAnsi="Times New Roman" w:cs="Times New Roman"/>
                <w:szCs w:val="21"/>
              </w:rPr>
            </w:pPr>
            <w:r w:rsidRPr="00F22CD3">
              <w:rPr>
                <w:rFonts w:ascii="Times New Roman" w:hAnsi="Times New Roman" w:cs="Times New Roman"/>
                <w:szCs w:val="21"/>
              </w:rPr>
              <w:t>248.3</w:t>
            </w:r>
          </w:p>
        </w:tc>
        <w:tc>
          <w:tcPr>
            <w:tcW w:w="589" w:type="pct"/>
            <w:tcBorders>
              <w:top w:val="nil"/>
              <w:left w:val="nil"/>
              <w:bottom w:val="nil"/>
              <w:right w:val="nil"/>
            </w:tcBorders>
            <w:shd w:val="clear" w:color="auto" w:fill="auto"/>
            <w:vAlign w:val="center"/>
          </w:tcPr>
          <w:p w14:paraId="0D78724A" w14:textId="77777777" w:rsidR="00D111D5" w:rsidRPr="00F22CD3" w:rsidRDefault="00D111D5" w:rsidP="00015B60">
            <w:pPr>
              <w:spacing w:line="360" w:lineRule="auto"/>
              <w:jc w:val="center"/>
              <w:rPr>
                <w:rFonts w:ascii="Times New Roman" w:hAnsi="Times New Roman" w:cs="Times New Roman"/>
                <w:szCs w:val="21"/>
              </w:rPr>
            </w:pPr>
            <w:r w:rsidRPr="00F22CD3">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5C7AE15D" w14:textId="6C7020AC" w:rsidR="00D111D5" w:rsidRPr="00F22CD3" w:rsidRDefault="00FA73A7" w:rsidP="00015B60">
            <w:pPr>
              <w:spacing w:line="360" w:lineRule="auto"/>
              <w:jc w:val="center"/>
              <w:rPr>
                <w:rFonts w:ascii="Times New Roman" w:hAnsi="Times New Roman" w:cs="Times New Roman"/>
                <w:szCs w:val="21"/>
              </w:rPr>
            </w:pPr>
            <w:r w:rsidRPr="00F22CD3">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60C528AB" w14:textId="1424A281"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06B61346"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86% (4 times), NaOH</w:t>
            </w:r>
          </w:p>
        </w:tc>
        <w:tc>
          <w:tcPr>
            <w:tcW w:w="366" w:type="pct"/>
            <w:tcBorders>
              <w:top w:val="nil"/>
              <w:left w:val="nil"/>
              <w:bottom w:val="nil"/>
              <w:right w:val="nil"/>
            </w:tcBorders>
            <w:vAlign w:val="center"/>
          </w:tcPr>
          <w:p w14:paraId="120E0E2B"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24</w:t>
            </w:r>
          </w:p>
        </w:tc>
      </w:tr>
      <w:tr w:rsidR="00A810E3" w:rsidRPr="00D308B4" w14:paraId="358EDB9D" w14:textId="77777777" w:rsidTr="00015B60">
        <w:trPr>
          <w:jc w:val="center"/>
        </w:trPr>
        <w:tc>
          <w:tcPr>
            <w:tcW w:w="1361" w:type="pct"/>
            <w:tcBorders>
              <w:top w:val="nil"/>
              <w:left w:val="nil"/>
              <w:bottom w:val="nil"/>
              <w:right w:val="nil"/>
            </w:tcBorders>
            <w:shd w:val="clear" w:color="auto" w:fill="auto"/>
            <w:vAlign w:val="center"/>
          </w:tcPr>
          <w:p w14:paraId="48E1D43E"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Fe@Fe</w:t>
            </w:r>
            <w:r w:rsidRPr="00981A30">
              <w:rPr>
                <w:rFonts w:ascii="Times New Roman" w:hAnsi="Times New Roman" w:cs="Times New Roman"/>
                <w:kern w:val="24"/>
                <w:szCs w:val="21"/>
                <w:vertAlign w:val="subscript"/>
              </w:rPr>
              <w:t>2</w:t>
            </w:r>
            <w:r w:rsidRPr="00981A30">
              <w:rPr>
                <w:rFonts w:ascii="Times New Roman" w:hAnsi="Times New Roman" w:cs="Times New Roman"/>
                <w:kern w:val="24"/>
                <w:szCs w:val="21"/>
              </w:rPr>
              <w:t>O</w:t>
            </w:r>
            <w:r w:rsidRPr="00981A30">
              <w:rPr>
                <w:rFonts w:ascii="Times New Roman" w:hAnsi="Times New Roman" w:cs="Times New Roman"/>
                <w:kern w:val="24"/>
                <w:szCs w:val="21"/>
                <w:vertAlign w:val="subscript"/>
              </w:rPr>
              <w:t>3</w:t>
            </w:r>
            <w:r w:rsidRPr="00981A30">
              <w:rPr>
                <w:rFonts w:ascii="Times New Roman" w:hAnsi="Times New Roman" w:cs="Times New Roman"/>
                <w:kern w:val="24"/>
                <w:szCs w:val="21"/>
              </w:rPr>
              <w:t xml:space="preserve"> core-shell</w:t>
            </w:r>
          </w:p>
        </w:tc>
        <w:tc>
          <w:tcPr>
            <w:tcW w:w="491" w:type="pct"/>
            <w:tcBorders>
              <w:top w:val="nil"/>
              <w:left w:val="nil"/>
              <w:bottom w:val="nil"/>
              <w:right w:val="nil"/>
            </w:tcBorders>
            <w:shd w:val="clear" w:color="auto" w:fill="auto"/>
            <w:vAlign w:val="center"/>
          </w:tcPr>
          <w:p w14:paraId="1A9838C6"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65.51</w:t>
            </w:r>
          </w:p>
        </w:tc>
        <w:tc>
          <w:tcPr>
            <w:tcW w:w="589" w:type="pct"/>
            <w:tcBorders>
              <w:top w:val="nil"/>
              <w:left w:val="nil"/>
              <w:bottom w:val="nil"/>
              <w:right w:val="nil"/>
            </w:tcBorders>
            <w:shd w:val="clear" w:color="auto" w:fill="auto"/>
            <w:vAlign w:val="center"/>
          </w:tcPr>
          <w:p w14:paraId="5CC6CD22"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31.1</w:t>
            </w:r>
          </w:p>
        </w:tc>
        <w:tc>
          <w:tcPr>
            <w:tcW w:w="582" w:type="pct"/>
            <w:tcBorders>
              <w:top w:val="nil"/>
              <w:left w:val="nil"/>
              <w:bottom w:val="nil"/>
              <w:right w:val="nil"/>
            </w:tcBorders>
            <w:shd w:val="clear" w:color="auto" w:fill="auto"/>
            <w:vAlign w:val="center"/>
          </w:tcPr>
          <w:p w14:paraId="23C01D9B" w14:textId="412354B1" w:rsidR="00D111D5" w:rsidRPr="00981A30" w:rsidRDefault="00E156BD"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w:t>
            </w:r>
          </w:p>
        </w:tc>
        <w:tc>
          <w:tcPr>
            <w:tcW w:w="535" w:type="pct"/>
            <w:tcBorders>
              <w:top w:val="nil"/>
              <w:left w:val="nil"/>
              <w:bottom w:val="nil"/>
              <w:right w:val="nil"/>
            </w:tcBorders>
            <w:shd w:val="clear" w:color="auto" w:fill="auto"/>
            <w:vAlign w:val="center"/>
          </w:tcPr>
          <w:p w14:paraId="51B87CF3" w14:textId="712496F5"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2D9E49D3"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2C82EB6F"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25</w:t>
            </w:r>
          </w:p>
        </w:tc>
      </w:tr>
      <w:tr w:rsidR="00A810E3" w:rsidRPr="00D308B4" w14:paraId="65A82B63" w14:textId="77777777" w:rsidTr="00015B60">
        <w:trPr>
          <w:jc w:val="center"/>
        </w:trPr>
        <w:tc>
          <w:tcPr>
            <w:tcW w:w="1361" w:type="pct"/>
            <w:tcBorders>
              <w:top w:val="nil"/>
              <w:left w:val="nil"/>
              <w:bottom w:val="nil"/>
              <w:right w:val="nil"/>
            </w:tcBorders>
            <w:shd w:val="clear" w:color="auto" w:fill="auto"/>
            <w:vAlign w:val="center"/>
          </w:tcPr>
          <w:p w14:paraId="448BEB27" w14:textId="262D3B25"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lastRenderedPageBreak/>
              <w:t>CA/CS nanofibers</w:t>
            </w:r>
          </w:p>
        </w:tc>
        <w:tc>
          <w:tcPr>
            <w:tcW w:w="491" w:type="pct"/>
            <w:tcBorders>
              <w:top w:val="nil"/>
              <w:left w:val="nil"/>
              <w:bottom w:val="nil"/>
              <w:right w:val="nil"/>
            </w:tcBorders>
            <w:shd w:val="clear" w:color="auto" w:fill="auto"/>
            <w:vAlign w:val="center"/>
          </w:tcPr>
          <w:p w14:paraId="46C91E32"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238.1</w:t>
            </w:r>
          </w:p>
        </w:tc>
        <w:tc>
          <w:tcPr>
            <w:tcW w:w="589" w:type="pct"/>
            <w:tcBorders>
              <w:top w:val="nil"/>
              <w:left w:val="nil"/>
              <w:bottom w:val="nil"/>
              <w:right w:val="nil"/>
            </w:tcBorders>
            <w:shd w:val="clear" w:color="auto" w:fill="auto"/>
            <w:vAlign w:val="center"/>
          </w:tcPr>
          <w:p w14:paraId="2C9834A3"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59ED28ED" w14:textId="421D9B51" w:rsidR="00D111D5" w:rsidRPr="00981A30" w:rsidRDefault="00E156BD"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1.5</w:t>
            </w:r>
          </w:p>
        </w:tc>
        <w:tc>
          <w:tcPr>
            <w:tcW w:w="535" w:type="pct"/>
            <w:tcBorders>
              <w:top w:val="nil"/>
              <w:left w:val="nil"/>
              <w:bottom w:val="nil"/>
              <w:right w:val="nil"/>
            </w:tcBorders>
            <w:shd w:val="clear" w:color="auto" w:fill="auto"/>
            <w:vAlign w:val="center"/>
          </w:tcPr>
          <w:p w14:paraId="66282E33" w14:textId="1C3C8CAA"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2E814454"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30271046"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26</w:t>
            </w:r>
          </w:p>
        </w:tc>
      </w:tr>
      <w:tr w:rsidR="00A810E3" w:rsidRPr="00D308B4" w14:paraId="66DFBF01" w14:textId="77777777" w:rsidTr="00015B60">
        <w:trPr>
          <w:jc w:val="center"/>
        </w:trPr>
        <w:tc>
          <w:tcPr>
            <w:tcW w:w="1361" w:type="pct"/>
            <w:tcBorders>
              <w:top w:val="nil"/>
              <w:left w:val="nil"/>
              <w:bottom w:val="nil"/>
              <w:right w:val="nil"/>
            </w:tcBorders>
            <w:shd w:val="clear" w:color="auto" w:fill="auto"/>
            <w:vAlign w:val="center"/>
          </w:tcPr>
          <w:p w14:paraId="7F956C9F" w14:textId="3042D21C"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CS/CA-CNC</w:t>
            </w:r>
          </w:p>
        </w:tc>
        <w:tc>
          <w:tcPr>
            <w:tcW w:w="491" w:type="pct"/>
            <w:tcBorders>
              <w:top w:val="nil"/>
              <w:left w:val="nil"/>
              <w:bottom w:val="nil"/>
              <w:right w:val="nil"/>
            </w:tcBorders>
            <w:shd w:val="clear" w:color="auto" w:fill="auto"/>
            <w:vAlign w:val="center"/>
          </w:tcPr>
          <w:p w14:paraId="2275130A"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151.41</w:t>
            </w:r>
          </w:p>
        </w:tc>
        <w:tc>
          <w:tcPr>
            <w:tcW w:w="589" w:type="pct"/>
            <w:tcBorders>
              <w:top w:val="nil"/>
              <w:left w:val="nil"/>
              <w:bottom w:val="nil"/>
              <w:right w:val="nil"/>
            </w:tcBorders>
            <w:shd w:val="clear" w:color="auto" w:fill="auto"/>
            <w:vAlign w:val="center"/>
          </w:tcPr>
          <w:p w14:paraId="0068231B"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36DF10BC" w14:textId="558BFC15" w:rsidR="00D111D5" w:rsidRPr="00981A30" w:rsidRDefault="00E156BD"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18</w:t>
            </w:r>
          </w:p>
        </w:tc>
        <w:tc>
          <w:tcPr>
            <w:tcW w:w="535" w:type="pct"/>
            <w:tcBorders>
              <w:top w:val="nil"/>
              <w:left w:val="nil"/>
              <w:bottom w:val="nil"/>
              <w:right w:val="nil"/>
            </w:tcBorders>
            <w:shd w:val="clear" w:color="auto" w:fill="auto"/>
            <w:vAlign w:val="center"/>
          </w:tcPr>
          <w:p w14:paraId="36176653" w14:textId="7A47FDC3"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3ABD5BBD"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0D7544DE"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27</w:t>
            </w:r>
          </w:p>
        </w:tc>
      </w:tr>
      <w:tr w:rsidR="00A810E3" w:rsidRPr="00D308B4" w14:paraId="63D564A7" w14:textId="77777777" w:rsidTr="00015B60">
        <w:trPr>
          <w:jc w:val="center"/>
        </w:trPr>
        <w:tc>
          <w:tcPr>
            <w:tcW w:w="1361" w:type="pct"/>
            <w:tcBorders>
              <w:top w:val="nil"/>
              <w:left w:val="nil"/>
              <w:bottom w:val="nil"/>
              <w:right w:val="nil"/>
            </w:tcBorders>
            <w:shd w:val="clear" w:color="auto" w:fill="auto"/>
            <w:vAlign w:val="center"/>
          </w:tcPr>
          <w:p w14:paraId="30AF78B5"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Protonated Cotton Linter (PCL)</w:t>
            </w:r>
          </w:p>
        </w:tc>
        <w:tc>
          <w:tcPr>
            <w:tcW w:w="491" w:type="pct"/>
            <w:tcBorders>
              <w:top w:val="nil"/>
              <w:left w:val="nil"/>
              <w:bottom w:val="nil"/>
              <w:right w:val="nil"/>
            </w:tcBorders>
            <w:shd w:val="clear" w:color="auto" w:fill="auto"/>
            <w:vAlign w:val="center"/>
          </w:tcPr>
          <w:p w14:paraId="56B68E72"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250</w:t>
            </w:r>
          </w:p>
        </w:tc>
        <w:tc>
          <w:tcPr>
            <w:tcW w:w="589" w:type="pct"/>
            <w:tcBorders>
              <w:top w:val="nil"/>
              <w:left w:val="nil"/>
              <w:bottom w:val="nil"/>
              <w:right w:val="nil"/>
            </w:tcBorders>
            <w:shd w:val="clear" w:color="auto" w:fill="auto"/>
            <w:vAlign w:val="center"/>
          </w:tcPr>
          <w:p w14:paraId="34838B53"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42D3D9C4" w14:textId="3E811A7D" w:rsidR="00D111D5" w:rsidRPr="00981A30" w:rsidRDefault="00E156BD"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3584B5D0" w14:textId="2691CF8B"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3F3FAB0E"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75.98% (1 times), NaOH</w:t>
            </w:r>
          </w:p>
        </w:tc>
        <w:tc>
          <w:tcPr>
            <w:tcW w:w="366" w:type="pct"/>
            <w:tcBorders>
              <w:top w:val="nil"/>
              <w:left w:val="nil"/>
              <w:bottom w:val="nil"/>
              <w:right w:val="nil"/>
            </w:tcBorders>
            <w:vAlign w:val="center"/>
          </w:tcPr>
          <w:p w14:paraId="0891FE4C"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28</w:t>
            </w:r>
          </w:p>
        </w:tc>
      </w:tr>
      <w:tr w:rsidR="00A810E3" w:rsidRPr="00D308B4" w14:paraId="1059D372" w14:textId="77777777" w:rsidTr="00015B60">
        <w:trPr>
          <w:jc w:val="center"/>
        </w:trPr>
        <w:tc>
          <w:tcPr>
            <w:tcW w:w="1361" w:type="pct"/>
            <w:tcBorders>
              <w:top w:val="nil"/>
              <w:left w:val="nil"/>
              <w:bottom w:val="nil"/>
              <w:right w:val="nil"/>
            </w:tcBorders>
            <w:shd w:val="clear" w:color="auto" w:fill="auto"/>
            <w:vAlign w:val="center"/>
          </w:tcPr>
          <w:p w14:paraId="0C83399B" w14:textId="0E834395" w:rsidR="00D111D5" w:rsidRPr="00981A30" w:rsidRDefault="00D111D5" w:rsidP="00015B60">
            <w:pPr>
              <w:spacing w:line="360" w:lineRule="auto"/>
              <w:jc w:val="center"/>
              <w:rPr>
                <w:rFonts w:ascii="Times New Roman" w:hAnsi="Times New Roman" w:cs="Times New Roman"/>
                <w:kern w:val="24"/>
                <w:szCs w:val="21"/>
              </w:rPr>
            </w:pPr>
            <w:proofErr w:type="spellStart"/>
            <w:r w:rsidRPr="00981A30">
              <w:rPr>
                <w:rFonts w:ascii="Times New Roman" w:hAnsi="Times New Roman" w:cs="Times New Roman"/>
                <w:szCs w:val="21"/>
              </w:rPr>
              <w:t>Quaternized</w:t>
            </w:r>
            <w:proofErr w:type="spellEnd"/>
            <w:r w:rsidRPr="00981A30">
              <w:rPr>
                <w:rFonts w:ascii="Times New Roman" w:hAnsi="Times New Roman" w:cs="Times New Roman"/>
                <w:szCs w:val="21"/>
              </w:rPr>
              <w:t xml:space="preserve"> Cotton Linter (QCL)</w:t>
            </w:r>
          </w:p>
        </w:tc>
        <w:tc>
          <w:tcPr>
            <w:tcW w:w="491" w:type="pct"/>
            <w:tcBorders>
              <w:top w:val="nil"/>
              <w:left w:val="nil"/>
              <w:bottom w:val="nil"/>
              <w:right w:val="nil"/>
            </w:tcBorders>
            <w:shd w:val="clear" w:color="auto" w:fill="auto"/>
            <w:vAlign w:val="center"/>
          </w:tcPr>
          <w:p w14:paraId="2145A81B"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333</w:t>
            </w:r>
          </w:p>
        </w:tc>
        <w:tc>
          <w:tcPr>
            <w:tcW w:w="589" w:type="pct"/>
            <w:tcBorders>
              <w:top w:val="nil"/>
              <w:left w:val="nil"/>
              <w:bottom w:val="nil"/>
              <w:right w:val="nil"/>
            </w:tcBorders>
            <w:shd w:val="clear" w:color="auto" w:fill="auto"/>
            <w:vAlign w:val="center"/>
          </w:tcPr>
          <w:p w14:paraId="084EE183"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06EF3072" w14:textId="06E726E6" w:rsidR="00D111D5" w:rsidRPr="00981A30" w:rsidRDefault="00E156BD"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552E1FED" w14:textId="54561EFA"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658BAFEC"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30.86% (1 times), NaOH</w:t>
            </w:r>
          </w:p>
        </w:tc>
        <w:tc>
          <w:tcPr>
            <w:tcW w:w="366" w:type="pct"/>
            <w:tcBorders>
              <w:top w:val="nil"/>
              <w:left w:val="nil"/>
              <w:bottom w:val="nil"/>
              <w:right w:val="nil"/>
            </w:tcBorders>
            <w:vAlign w:val="center"/>
          </w:tcPr>
          <w:p w14:paraId="3AE8CEFF" w14:textId="77777777" w:rsidR="00D111D5" w:rsidRPr="00FB7233" w:rsidRDefault="00D111D5" w:rsidP="00015B60">
            <w:pPr>
              <w:spacing w:line="360" w:lineRule="auto"/>
              <w:jc w:val="center"/>
              <w:rPr>
                <w:rFonts w:ascii="Times New Roman" w:hAnsi="Times New Roman" w:cs="Times New Roman"/>
                <w:kern w:val="24"/>
                <w:szCs w:val="21"/>
              </w:rPr>
            </w:pPr>
            <w:r w:rsidRPr="000712AE">
              <w:rPr>
                <w:rFonts w:ascii="Times New Roman" w:hAnsi="Times New Roman" w:cs="Times New Roman"/>
                <w:noProof/>
                <w:kern w:val="24"/>
                <w:szCs w:val="21"/>
                <w:vertAlign w:val="superscript"/>
              </w:rPr>
              <w:t>28</w:t>
            </w:r>
          </w:p>
        </w:tc>
      </w:tr>
      <w:tr w:rsidR="00A810E3" w:rsidRPr="00D308B4" w14:paraId="437AC95A" w14:textId="77777777" w:rsidTr="00015B60">
        <w:trPr>
          <w:jc w:val="center"/>
        </w:trPr>
        <w:tc>
          <w:tcPr>
            <w:tcW w:w="1361" w:type="pct"/>
            <w:tcBorders>
              <w:top w:val="nil"/>
              <w:left w:val="nil"/>
              <w:bottom w:val="nil"/>
              <w:right w:val="nil"/>
            </w:tcBorders>
            <w:shd w:val="clear" w:color="auto" w:fill="auto"/>
            <w:vAlign w:val="center"/>
          </w:tcPr>
          <w:p w14:paraId="611188D7" w14:textId="77777777" w:rsidR="00D111D5" w:rsidRPr="00F22CD3" w:rsidRDefault="00D111D5" w:rsidP="00015B60">
            <w:pPr>
              <w:spacing w:line="360" w:lineRule="auto"/>
              <w:jc w:val="center"/>
              <w:rPr>
                <w:rFonts w:ascii="Times New Roman" w:hAnsi="Times New Roman" w:cs="Times New Roman"/>
                <w:kern w:val="24"/>
                <w:szCs w:val="21"/>
              </w:rPr>
            </w:pPr>
            <w:r w:rsidRPr="00F22CD3">
              <w:rPr>
                <w:rFonts w:ascii="Times New Roman" w:hAnsi="Times New Roman" w:cs="Times New Roman"/>
                <w:szCs w:val="21"/>
              </w:rPr>
              <w:t>Fe</w:t>
            </w:r>
            <w:r w:rsidRPr="00F22CD3">
              <w:rPr>
                <w:rFonts w:ascii="Times New Roman" w:hAnsi="Times New Roman" w:cs="Times New Roman"/>
                <w:szCs w:val="21"/>
                <w:vertAlign w:val="subscript"/>
              </w:rPr>
              <w:t>3</w:t>
            </w:r>
            <w:r w:rsidRPr="00F22CD3">
              <w:rPr>
                <w:rFonts w:ascii="Times New Roman" w:hAnsi="Times New Roman" w:cs="Times New Roman"/>
                <w:szCs w:val="21"/>
              </w:rPr>
              <w:t>O</w:t>
            </w:r>
            <w:r w:rsidRPr="00F22CD3">
              <w:rPr>
                <w:rFonts w:ascii="Times New Roman" w:hAnsi="Times New Roman" w:cs="Times New Roman"/>
                <w:szCs w:val="21"/>
                <w:vertAlign w:val="subscript"/>
              </w:rPr>
              <w:t>4</w:t>
            </w:r>
            <w:r w:rsidRPr="00F22CD3">
              <w:rPr>
                <w:rFonts w:ascii="Times New Roman" w:hAnsi="Times New Roman" w:cs="Times New Roman"/>
                <w:szCs w:val="21"/>
              </w:rPr>
              <w:t>@HPEI</w:t>
            </w:r>
          </w:p>
        </w:tc>
        <w:tc>
          <w:tcPr>
            <w:tcW w:w="491" w:type="pct"/>
            <w:tcBorders>
              <w:top w:val="nil"/>
              <w:left w:val="nil"/>
              <w:bottom w:val="nil"/>
              <w:right w:val="nil"/>
            </w:tcBorders>
            <w:shd w:val="clear" w:color="auto" w:fill="auto"/>
            <w:vAlign w:val="center"/>
          </w:tcPr>
          <w:p w14:paraId="78BB846E" w14:textId="77777777" w:rsidR="00D111D5" w:rsidRPr="00F22CD3" w:rsidRDefault="00D111D5" w:rsidP="00015B60">
            <w:pPr>
              <w:spacing w:line="360" w:lineRule="auto"/>
              <w:jc w:val="center"/>
              <w:rPr>
                <w:rFonts w:ascii="Times New Roman" w:hAnsi="Times New Roman" w:cs="Times New Roman"/>
                <w:szCs w:val="21"/>
              </w:rPr>
            </w:pPr>
            <w:r w:rsidRPr="00F22CD3">
              <w:rPr>
                <w:rFonts w:ascii="Times New Roman" w:hAnsi="Times New Roman" w:cs="Times New Roman"/>
                <w:szCs w:val="21"/>
              </w:rPr>
              <w:t>476.2</w:t>
            </w:r>
          </w:p>
        </w:tc>
        <w:tc>
          <w:tcPr>
            <w:tcW w:w="589" w:type="pct"/>
            <w:tcBorders>
              <w:top w:val="nil"/>
              <w:left w:val="nil"/>
              <w:bottom w:val="nil"/>
              <w:right w:val="nil"/>
            </w:tcBorders>
            <w:shd w:val="clear" w:color="auto" w:fill="auto"/>
            <w:vAlign w:val="center"/>
          </w:tcPr>
          <w:p w14:paraId="4CD4787B" w14:textId="77777777" w:rsidR="00D111D5" w:rsidRPr="00F22CD3" w:rsidRDefault="00D111D5" w:rsidP="00015B60">
            <w:pPr>
              <w:spacing w:line="360" w:lineRule="auto"/>
              <w:jc w:val="center"/>
              <w:rPr>
                <w:rFonts w:ascii="Times New Roman" w:hAnsi="Times New Roman" w:cs="Times New Roman"/>
                <w:szCs w:val="21"/>
              </w:rPr>
            </w:pPr>
            <w:r w:rsidRPr="00F22CD3">
              <w:rPr>
                <w:rFonts w:ascii="Times New Roman" w:hAnsi="Times New Roman" w:cs="Times New Roman"/>
                <w:szCs w:val="21"/>
              </w:rPr>
              <w:t>38.13</w:t>
            </w:r>
          </w:p>
        </w:tc>
        <w:tc>
          <w:tcPr>
            <w:tcW w:w="582" w:type="pct"/>
            <w:tcBorders>
              <w:top w:val="nil"/>
              <w:left w:val="nil"/>
              <w:bottom w:val="nil"/>
              <w:right w:val="nil"/>
            </w:tcBorders>
            <w:shd w:val="clear" w:color="auto" w:fill="auto"/>
            <w:vAlign w:val="center"/>
          </w:tcPr>
          <w:p w14:paraId="3743E7A4" w14:textId="1B6413D9" w:rsidR="00D111D5" w:rsidRPr="00F22CD3" w:rsidDel="009258FA" w:rsidRDefault="00827888" w:rsidP="00015B60">
            <w:pPr>
              <w:spacing w:line="360" w:lineRule="auto"/>
              <w:jc w:val="center"/>
              <w:rPr>
                <w:rFonts w:ascii="Times New Roman" w:hAnsi="Times New Roman" w:cs="Times New Roman"/>
                <w:szCs w:val="21"/>
              </w:rPr>
            </w:pPr>
            <w:r w:rsidRPr="00F22CD3">
              <w:rPr>
                <w:rFonts w:ascii="Times New Roman" w:hAnsi="Times New Roman" w:cs="Times New Roman" w:hint="eastAsia"/>
                <w:szCs w:val="21"/>
              </w:rPr>
              <w:t>0.5</w:t>
            </w:r>
          </w:p>
        </w:tc>
        <w:tc>
          <w:tcPr>
            <w:tcW w:w="535" w:type="pct"/>
            <w:tcBorders>
              <w:top w:val="nil"/>
              <w:left w:val="nil"/>
              <w:bottom w:val="nil"/>
              <w:right w:val="nil"/>
            </w:tcBorders>
            <w:shd w:val="clear" w:color="auto" w:fill="auto"/>
            <w:vAlign w:val="center"/>
          </w:tcPr>
          <w:p w14:paraId="0E1EDEBA" w14:textId="3FA70F2A" w:rsidR="00D111D5" w:rsidRPr="00F22CD3" w:rsidRDefault="00D111D5" w:rsidP="00015B60">
            <w:pPr>
              <w:spacing w:line="360" w:lineRule="auto"/>
              <w:jc w:val="center"/>
              <w:rPr>
                <w:rFonts w:ascii="Times New Roman" w:hAnsi="Times New Roman" w:cs="Times New Roman"/>
                <w:kern w:val="24"/>
                <w:szCs w:val="21"/>
              </w:rPr>
            </w:pPr>
            <w:r w:rsidRPr="00F22CD3">
              <w:rPr>
                <w:rFonts w:ascii="Times New Roman" w:hAnsi="Times New Roman" w:cs="Times New Roman"/>
                <w:szCs w:val="21"/>
              </w:rPr>
              <w:t>Yes</w:t>
            </w:r>
          </w:p>
        </w:tc>
        <w:tc>
          <w:tcPr>
            <w:tcW w:w="1077" w:type="pct"/>
            <w:tcBorders>
              <w:top w:val="nil"/>
              <w:left w:val="nil"/>
              <w:bottom w:val="nil"/>
              <w:right w:val="nil"/>
            </w:tcBorders>
            <w:vAlign w:val="center"/>
          </w:tcPr>
          <w:p w14:paraId="51534974"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82.83% (4 times), NaOH</w:t>
            </w:r>
          </w:p>
        </w:tc>
        <w:tc>
          <w:tcPr>
            <w:tcW w:w="366" w:type="pct"/>
            <w:tcBorders>
              <w:top w:val="nil"/>
              <w:left w:val="nil"/>
              <w:bottom w:val="nil"/>
              <w:right w:val="nil"/>
            </w:tcBorders>
            <w:vAlign w:val="center"/>
          </w:tcPr>
          <w:p w14:paraId="0335D6B6" w14:textId="77777777" w:rsidR="00D111D5" w:rsidRPr="00FB7233" w:rsidRDefault="00D111D5" w:rsidP="00015B60">
            <w:pPr>
              <w:spacing w:line="360" w:lineRule="auto"/>
              <w:jc w:val="center"/>
              <w:rPr>
                <w:rFonts w:ascii="Times New Roman" w:hAnsi="Times New Roman" w:cs="Times New Roman"/>
                <w:kern w:val="24"/>
                <w:szCs w:val="21"/>
              </w:rPr>
            </w:pPr>
            <w:r w:rsidRPr="00D27DED">
              <w:rPr>
                <w:rFonts w:ascii="Times New Roman" w:hAnsi="Times New Roman" w:cs="Times New Roman"/>
                <w:noProof/>
                <w:kern w:val="24"/>
                <w:szCs w:val="21"/>
                <w:vertAlign w:val="superscript"/>
              </w:rPr>
              <w:t>29</w:t>
            </w:r>
          </w:p>
        </w:tc>
      </w:tr>
      <w:tr w:rsidR="00A810E3" w:rsidRPr="00D308B4" w14:paraId="35D437AB" w14:textId="77777777" w:rsidTr="00015B60">
        <w:trPr>
          <w:jc w:val="center"/>
        </w:trPr>
        <w:tc>
          <w:tcPr>
            <w:tcW w:w="1361" w:type="pct"/>
            <w:tcBorders>
              <w:top w:val="nil"/>
              <w:left w:val="nil"/>
              <w:bottom w:val="nil"/>
              <w:right w:val="nil"/>
            </w:tcBorders>
            <w:shd w:val="clear" w:color="auto" w:fill="auto"/>
            <w:vAlign w:val="center"/>
          </w:tcPr>
          <w:p w14:paraId="588B553E" w14:textId="5CC46293"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Garnet</w:t>
            </w:r>
          </w:p>
        </w:tc>
        <w:tc>
          <w:tcPr>
            <w:tcW w:w="491" w:type="pct"/>
            <w:tcBorders>
              <w:top w:val="nil"/>
              <w:left w:val="nil"/>
              <w:bottom w:val="nil"/>
              <w:right w:val="nil"/>
            </w:tcBorders>
            <w:shd w:val="clear" w:color="auto" w:fill="auto"/>
            <w:vAlign w:val="center"/>
          </w:tcPr>
          <w:p w14:paraId="74520A4E"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0.001</w:t>
            </w:r>
          </w:p>
        </w:tc>
        <w:tc>
          <w:tcPr>
            <w:tcW w:w="589" w:type="pct"/>
            <w:tcBorders>
              <w:top w:val="nil"/>
              <w:left w:val="nil"/>
              <w:bottom w:val="nil"/>
              <w:right w:val="nil"/>
            </w:tcBorders>
            <w:shd w:val="clear" w:color="auto" w:fill="auto"/>
            <w:vAlign w:val="center"/>
          </w:tcPr>
          <w:p w14:paraId="0A6249ED"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0.32</w:t>
            </w:r>
          </w:p>
        </w:tc>
        <w:tc>
          <w:tcPr>
            <w:tcW w:w="582" w:type="pct"/>
            <w:tcBorders>
              <w:top w:val="nil"/>
              <w:left w:val="nil"/>
              <w:bottom w:val="nil"/>
              <w:right w:val="nil"/>
            </w:tcBorders>
            <w:shd w:val="clear" w:color="auto" w:fill="auto"/>
            <w:vAlign w:val="center"/>
          </w:tcPr>
          <w:p w14:paraId="64181A0B" w14:textId="7DF9BBED" w:rsidR="00D111D5" w:rsidRPr="00981A30" w:rsidRDefault="00E156BD"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3</w:t>
            </w:r>
          </w:p>
        </w:tc>
        <w:tc>
          <w:tcPr>
            <w:tcW w:w="535" w:type="pct"/>
            <w:tcBorders>
              <w:top w:val="nil"/>
              <w:left w:val="nil"/>
              <w:bottom w:val="nil"/>
              <w:right w:val="nil"/>
            </w:tcBorders>
            <w:shd w:val="clear" w:color="auto" w:fill="auto"/>
            <w:vAlign w:val="center"/>
          </w:tcPr>
          <w:p w14:paraId="77BAB8AD" w14:textId="431A5412"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514BABCC"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5F0AA120" w14:textId="77777777" w:rsidR="00D111D5" w:rsidRPr="00FB7233" w:rsidRDefault="00D111D5" w:rsidP="00015B60">
            <w:pPr>
              <w:spacing w:line="360" w:lineRule="auto"/>
              <w:jc w:val="center"/>
              <w:rPr>
                <w:rFonts w:ascii="Times New Roman" w:hAnsi="Times New Roman" w:cs="Times New Roman"/>
                <w:kern w:val="24"/>
                <w:szCs w:val="21"/>
              </w:rPr>
            </w:pPr>
            <w:r w:rsidRPr="00D27DED">
              <w:rPr>
                <w:rFonts w:ascii="Times New Roman" w:hAnsi="Times New Roman" w:cs="Times New Roman"/>
                <w:noProof/>
                <w:kern w:val="24"/>
                <w:szCs w:val="21"/>
                <w:vertAlign w:val="superscript"/>
              </w:rPr>
              <w:t>30</w:t>
            </w:r>
          </w:p>
        </w:tc>
      </w:tr>
      <w:tr w:rsidR="00A810E3" w:rsidRPr="00D308B4" w14:paraId="7FD0C346" w14:textId="77777777" w:rsidTr="00015B60">
        <w:trPr>
          <w:jc w:val="center"/>
        </w:trPr>
        <w:tc>
          <w:tcPr>
            <w:tcW w:w="1361" w:type="pct"/>
            <w:tcBorders>
              <w:top w:val="nil"/>
              <w:left w:val="nil"/>
              <w:bottom w:val="nil"/>
              <w:right w:val="nil"/>
            </w:tcBorders>
            <w:shd w:val="clear" w:color="auto" w:fill="auto"/>
            <w:vAlign w:val="center"/>
          </w:tcPr>
          <w:p w14:paraId="29687C4E"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NH</w:t>
            </w:r>
            <w:r w:rsidRPr="00981A30">
              <w:rPr>
                <w:rFonts w:ascii="Times New Roman" w:hAnsi="Times New Roman" w:cs="Times New Roman"/>
                <w:szCs w:val="21"/>
                <w:vertAlign w:val="subscript"/>
              </w:rPr>
              <w:t>2</w:t>
            </w:r>
            <w:r w:rsidRPr="00981A30">
              <w:rPr>
                <w:rFonts w:ascii="Times New Roman" w:hAnsi="Times New Roman" w:cs="Times New Roman"/>
                <w:szCs w:val="21"/>
              </w:rPr>
              <w:t>-UiO-66 (0.7)</w:t>
            </w:r>
          </w:p>
        </w:tc>
        <w:tc>
          <w:tcPr>
            <w:tcW w:w="491" w:type="pct"/>
            <w:tcBorders>
              <w:top w:val="nil"/>
              <w:left w:val="nil"/>
              <w:bottom w:val="nil"/>
              <w:right w:val="nil"/>
            </w:tcBorders>
            <w:shd w:val="clear" w:color="auto" w:fill="auto"/>
            <w:vAlign w:val="center"/>
          </w:tcPr>
          <w:p w14:paraId="2875865E"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108.93</w:t>
            </w:r>
          </w:p>
        </w:tc>
        <w:tc>
          <w:tcPr>
            <w:tcW w:w="589" w:type="pct"/>
            <w:tcBorders>
              <w:top w:val="nil"/>
              <w:left w:val="nil"/>
              <w:bottom w:val="nil"/>
              <w:right w:val="nil"/>
            </w:tcBorders>
            <w:shd w:val="clear" w:color="auto" w:fill="auto"/>
            <w:vAlign w:val="center"/>
          </w:tcPr>
          <w:p w14:paraId="3FB0894F"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1547</w:t>
            </w:r>
          </w:p>
        </w:tc>
        <w:tc>
          <w:tcPr>
            <w:tcW w:w="582" w:type="pct"/>
            <w:tcBorders>
              <w:top w:val="nil"/>
              <w:left w:val="nil"/>
              <w:bottom w:val="nil"/>
              <w:right w:val="nil"/>
            </w:tcBorders>
            <w:shd w:val="clear" w:color="auto" w:fill="auto"/>
            <w:vAlign w:val="center"/>
          </w:tcPr>
          <w:p w14:paraId="5FAB61EE" w14:textId="2FBB424F" w:rsidR="00D111D5" w:rsidRPr="00981A30" w:rsidRDefault="00E156BD"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72906846" w14:textId="0BABFA3B"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28FD37B2"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154E81A8" w14:textId="77777777" w:rsidR="00D111D5" w:rsidRPr="00FB7233" w:rsidRDefault="00D111D5" w:rsidP="00015B60">
            <w:pPr>
              <w:spacing w:line="360" w:lineRule="auto"/>
              <w:jc w:val="center"/>
              <w:rPr>
                <w:rFonts w:ascii="Times New Roman" w:hAnsi="Times New Roman" w:cs="Times New Roman"/>
                <w:kern w:val="24"/>
                <w:szCs w:val="21"/>
              </w:rPr>
            </w:pPr>
            <w:r w:rsidRPr="00D27DED">
              <w:rPr>
                <w:rFonts w:ascii="Times New Roman" w:hAnsi="Times New Roman" w:cs="Times New Roman"/>
                <w:noProof/>
                <w:kern w:val="24"/>
                <w:szCs w:val="21"/>
                <w:vertAlign w:val="superscript"/>
              </w:rPr>
              <w:t>31</w:t>
            </w:r>
          </w:p>
        </w:tc>
      </w:tr>
      <w:tr w:rsidR="00A810E3" w:rsidRPr="00D308B4" w14:paraId="2FA81D0E" w14:textId="77777777" w:rsidTr="00015B60">
        <w:trPr>
          <w:jc w:val="center"/>
        </w:trPr>
        <w:tc>
          <w:tcPr>
            <w:tcW w:w="1361" w:type="pct"/>
            <w:tcBorders>
              <w:top w:val="nil"/>
              <w:left w:val="nil"/>
              <w:bottom w:val="nil"/>
              <w:right w:val="nil"/>
            </w:tcBorders>
            <w:shd w:val="clear" w:color="auto" w:fill="auto"/>
            <w:vAlign w:val="center"/>
          </w:tcPr>
          <w:p w14:paraId="06E04BF2" w14:textId="75068B20"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Fe</w:t>
            </w:r>
            <w:r w:rsidRPr="00981A30">
              <w:rPr>
                <w:rFonts w:ascii="Times New Roman" w:hAnsi="Times New Roman" w:cs="Times New Roman"/>
                <w:szCs w:val="21"/>
                <w:vertAlign w:val="subscript"/>
              </w:rPr>
              <w:t>3</w:t>
            </w:r>
            <w:r w:rsidRPr="00981A30">
              <w:rPr>
                <w:rFonts w:ascii="Times New Roman" w:hAnsi="Times New Roman" w:cs="Times New Roman"/>
                <w:szCs w:val="21"/>
              </w:rPr>
              <w:t>O</w:t>
            </w:r>
            <w:r w:rsidRPr="00981A30">
              <w:rPr>
                <w:rFonts w:ascii="Times New Roman" w:hAnsi="Times New Roman" w:cs="Times New Roman"/>
                <w:szCs w:val="21"/>
                <w:vertAlign w:val="subscript"/>
              </w:rPr>
              <w:t>4</w:t>
            </w:r>
            <w:r w:rsidRPr="00981A30">
              <w:rPr>
                <w:rFonts w:ascii="Times New Roman" w:hAnsi="Times New Roman" w:cs="Times New Roman"/>
                <w:szCs w:val="21"/>
              </w:rPr>
              <w:t>@Na-BP-PEI</w:t>
            </w:r>
          </w:p>
        </w:tc>
        <w:tc>
          <w:tcPr>
            <w:tcW w:w="491" w:type="pct"/>
            <w:tcBorders>
              <w:top w:val="nil"/>
              <w:left w:val="nil"/>
              <w:bottom w:val="nil"/>
              <w:right w:val="nil"/>
            </w:tcBorders>
            <w:shd w:val="clear" w:color="auto" w:fill="auto"/>
            <w:vAlign w:val="center"/>
          </w:tcPr>
          <w:p w14:paraId="65CE2B99"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160.04</w:t>
            </w:r>
          </w:p>
        </w:tc>
        <w:tc>
          <w:tcPr>
            <w:tcW w:w="589" w:type="pct"/>
            <w:tcBorders>
              <w:top w:val="nil"/>
              <w:left w:val="nil"/>
              <w:bottom w:val="nil"/>
              <w:right w:val="nil"/>
            </w:tcBorders>
            <w:shd w:val="clear" w:color="auto" w:fill="auto"/>
            <w:vAlign w:val="center"/>
          </w:tcPr>
          <w:p w14:paraId="316B7EA0" w14:textId="77777777" w:rsidR="00D111D5" w:rsidRPr="00981A30" w:rsidRDefault="00D111D5"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323D3B7E" w14:textId="51D66C4E" w:rsidR="00D111D5" w:rsidRPr="00981A30" w:rsidDel="009258FA" w:rsidRDefault="00E156BD"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03E58523" w14:textId="06FD85AB"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Y</w:t>
            </w:r>
            <w:r>
              <w:rPr>
                <w:rFonts w:ascii="Times New Roman" w:hAnsi="Times New Roman" w:cs="Times New Roman"/>
                <w:szCs w:val="21"/>
              </w:rPr>
              <w:t>es</w:t>
            </w:r>
          </w:p>
        </w:tc>
        <w:tc>
          <w:tcPr>
            <w:tcW w:w="1077" w:type="pct"/>
            <w:tcBorders>
              <w:top w:val="nil"/>
              <w:left w:val="nil"/>
              <w:bottom w:val="nil"/>
              <w:right w:val="nil"/>
            </w:tcBorders>
            <w:vAlign w:val="center"/>
          </w:tcPr>
          <w:p w14:paraId="17314E5C" w14:textId="77777777" w:rsidR="00D111D5" w:rsidRPr="00981A30" w:rsidRDefault="00D111D5"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81.23% (6 times), NaOH</w:t>
            </w:r>
          </w:p>
        </w:tc>
        <w:tc>
          <w:tcPr>
            <w:tcW w:w="366" w:type="pct"/>
            <w:tcBorders>
              <w:top w:val="nil"/>
              <w:left w:val="nil"/>
              <w:bottom w:val="nil"/>
              <w:right w:val="nil"/>
            </w:tcBorders>
            <w:vAlign w:val="center"/>
          </w:tcPr>
          <w:p w14:paraId="5997CD34" w14:textId="77777777" w:rsidR="00D111D5" w:rsidRPr="00FB7233" w:rsidRDefault="00D111D5" w:rsidP="00015B60">
            <w:pPr>
              <w:spacing w:line="360" w:lineRule="auto"/>
              <w:jc w:val="center"/>
              <w:rPr>
                <w:rFonts w:ascii="Times New Roman" w:hAnsi="Times New Roman" w:cs="Times New Roman"/>
                <w:color w:val="FF0000"/>
                <w:kern w:val="24"/>
                <w:szCs w:val="21"/>
              </w:rPr>
            </w:pPr>
            <w:r w:rsidRPr="00D27DED">
              <w:rPr>
                <w:rFonts w:ascii="Times New Roman" w:hAnsi="Times New Roman" w:cs="Times New Roman"/>
                <w:noProof/>
                <w:kern w:val="24"/>
                <w:szCs w:val="21"/>
                <w:vertAlign w:val="superscript"/>
              </w:rPr>
              <w:t>32</w:t>
            </w:r>
          </w:p>
        </w:tc>
      </w:tr>
      <w:tr w:rsidR="00A810E3" w:rsidRPr="00D308B4" w14:paraId="50DA3E70" w14:textId="77777777" w:rsidTr="00015B60">
        <w:trPr>
          <w:jc w:val="center"/>
        </w:trPr>
        <w:tc>
          <w:tcPr>
            <w:tcW w:w="1361" w:type="pct"/>
            <w:tcBorders>
              <w:top w:val="nil"/>
              <w:left w:val="nil"/>
              <w:bottom w:val="nil"/>
              <w:right w:val="nil"/>
            </w:tcBorders>
            <w:shd w:val="clear" w:color="auto" w:fill="auto"/>
            <w:vAlign w:val="center"/>
          </w:tcPr>
          <w:p w14:paraId="5F6F81C5" w14:textId="17142FC8" w:rsidR="00A810E3" w:rsidRPr="00981A30" w:rsidRDefault="00A810E3" w:rsidP="00015B60">
            <w:pPr>
              <w:spacing w:line="360" w:lineRule="auto"/>
              <w:jc w:val="center"/>
              <w:rPr>
                <w:rFonts w:ascii="Times New Roman" w:hAnsi="Times New Roman" w:cs="Times New Roman"/>
                <w:kern w:val="24"/>
                <w:szCs w:val="21"/>
              </w:rPr>
            </w:pPr>
            <w:proofErr w:type="spellStart"/>
            <w:r w:rsidRPr="00981A30">
              <w:rPr>
                <w:rFonts w:ascii="Times New Roman" w:hAnsi="Times New Roman" w:cs="Times New Roman"/>
                <w:szCs w:val="21"/>
              </w:rPr>
              <w:t>ppAA</w:t>
            </w:r>
            <w:proofErr w:type="spellEnd"/>
            <w:r w:rsidRPr="00981A30">
              <w:rPr>
                <w:rFonts w:ascii="Times New Roman" w:hAnsi="Times New Roman" w:cs="Times New Roman"/>
                <w:szCs w:val="21"/>
              </w:rPr>
              <w:t xml:space="preserve"> coated quartz</w:t>
            </w:r>
          </w:p>
        </w:tc>
        <w:tc>
          <w:tcPr>
            <w:tcW w:w="491" w:type="pct"/>
            <w:tcBorders>
              <w:top w:val="nil"/>
              <w:left w:val="nil"/>
              <w:bottom w:val="nil"/>
              <w:right w:val="nil"/>
            </w:tcBorders>
            <w:shd w:val="clear" w:color="auto" w:fill="auto"/>
            <w:vAlign w:val="center"/>
          </w:tcPr>
          <w:p w14:paraId="53D23AAE" w14:textId="58DE36CE"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0.055</w:t>
            </w:r>
          </w:p>
        </w:tc>
        <w:tc>
          <w:tcPr>
            <w:tcW w:w="589" w:type="pct"/>
            <w:tcBorders>
              <w:top w:val="nil"/>
              <w:left w:val="nil"/>
              <w:bottom w:val="nil"/>
              <w:right w:val="nil"/>
            </w:tcBorders>
            <w:shd w:val="clear" w:color="auto" w:fill="auto"/>
            <w:vAlign w:val="center"/>
          </w:tcPr>
          <w:p w14:paraId="4322166D" w14:textId="5FE96476"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535545A4" w14:textId="6E0665C9"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0.5</w:t>
            </w:r>
          </w:p>
        </w:tc>
        <w:tc>
          <w:tcPr>
            <w:tcW w:w="535" w:type="pct"/>
            <w:tcBorders>
              <w:top w:val="nil"/>
              <w:left w:val="nil"/>
              <w:bottom w:val="nil"/>
              <w:right w:val="nil"/>
            </w:tcBorders>
            <w:shd w:val="clear" w:color="auto" w:fill="auto"/>
            <w:vAlign w:val="center"/>
          </w:tcPr>
          <w:p w14:paraId="0DC33F0C" w14:textId="17BFE4BA"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165674F8" w14:textId="37B66F97"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0DD21E1F" w14:textId="6CE3BA49"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3</w:t>
            </w:r>
            <w:r>
              <w:rPr>
                <w:rFonts w:ascii="Times New Roman" w:hAnsi="Times New Roman" w:cs="Times New Roman" w:hint="eastAsia"/>
                <w:noProof/>
                <w:kern w:val="24"/>
                <w:szCs w:val="21"/>
                <w:vertAlign w:val="superscript"/>
              </w:rPr>
              <w:t>3</w:t>
            </w:r>
          </w:p>
        </w:tc>
      </w:tr>
      <w:tr w:rsidR="00A810E3" w:rsidRPr="00D308B4" w14:paraId="3ABB5C42" w14:textId="77777777" w:rsidTr="00015B60">
        <w:trPr>
          <w:jc w:val="center"/>
        </w:trPr>
        <w:tc>
          <w:tcPr>
            <w:tcW w:w="1361" w:type="pct"/>
            <w:tcBorders>
              <w:top w:val="nil"/>
              <w:left w:val="nil"/>
              <w:bottom w:val="nil"/>
              <w:right w:val="nil"/>
            </w:tcBorders>
            <w:shd w:val="clear" w:color="auto" w:fill="auto"/>
            <w:vAlign w:val="center"/>
          </w:tcPr>
          <w:p w14:paraId="5F9A2AD9" w14:textId="7C79C785"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Raw pumice</w:t>
            </w:r>
          </w:p>
        </w:tc>
        <w:tc>
          <w:tcPr>
            <w:tcW w:w="491" w:type="pct"/>
            <w:tcBorders>
              <w:top w:val="nil"/>
              <w:left w:val="nil"/>
              <w:bottom w:val="nil"/>
              <w:right w:val="nil"/>
            </w:tcBorders>
            <w:shd w:val="clear" w:color="auto" w:fill="auto"/>
            <w:vAlign w:val="center"/>
          </w:tcPr>
          <w:p w14:paraId="386AB0B5" w14:textId="641E5606"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38.22</w:t>
            </w:r>
          </w:p>
        </w:tc>
        <w:tc>
          <w:tcPr>
            <w:tcW w:w="589" w:type="pct"/>
            <w:tcBorders>
              <w:top w:val="nil"/>
              <w:left w:val="nil"/>
              <w:bottom w:val="nil"/>
              <w:right w:val="nil"/>
            </w:tcBorders>
            <w:shd w:val="clear" w:color="auto" w:fill="auto"/>
            <w:vAlign w:val="center"/>
          </w:tcPr>
          <w:p w14:paraId="7009DC7A" w14:textId="7AD70B81"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668D7516" w14:textId="436C3384"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1.25</w:t>
            </w:r>
          </w:p>
        </w:tc>
        <w:tc>
          <w:tcPr>
            <w:tcW w:w="535" w:type="pct"/>
            <w:tcBorders>
              <w:top w:val="nil"/>
              <w:left w:val="nil"/>
              <w:bottom w:val="nil"/>
              <w:right w:val="nil"/>
            </w:tcBorders>
            <w:shd w:val="clear" w:color="auto" w:fill="auto"/>
            <w:vAlign w:val="center"/>
          </w:tcPr>
          <w:p w14:paraId="455C3486" w14:textId="26E14036"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7D57CA6C" w14:textId="2A692445"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2BFD97F5" w14:textId="1EA13DF1"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3</w:t>
            </w:r>
            <w:r>
              <w:rPr>
                <w:rFonts w:ascii="Times New Roman" w:hAnsi="Times New Roman" w:cs="Times New Roman" w:hint="eastAsia"/>
                <w:noProof/>
                <w:kern w:val="24"/>
                <w:szCs w:val="21"/>
                <w:vertAlign w:val="superscript"/>
              </w:rPr>
              <w:t>4</w:t>
            </w:r>
          </w:p>
        </w:tc>
      </w:tr>
      <w:tr w:rsidR="00A810E3" w:rsidRPr="00D308B4" w14:paraId="08DB2E1F" w14:textId="77777777" w:rsidTr="00015B60">
        <w:trPr>
          <w:jc w:val="center"/>
        </w:trPr>
        <w:tc>
          <w:tcPr>
            <w:tcW w:w="1361" w:type="pct"/>
            <w:tcBorders>
              <w:top w:val="nil"/>
              <w:left w:val="nil"/>
              <w:bottom w:val="nil"/>
              <w:right w:val="nil"/>
            </w:tcBorders>
            <w:shd w:val="clear" w:color="auto" w:fill="auto"/>
            <w:vAlign w:val="center"/>
          </w:tcPr>
          <w:p w14:paraId="40CF2A0A" w14:textId="66E83E89"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HNO</w:t>
            </w:r>
            <w:r w:rsidRPr="00981A30">
              <w:rPr>
                <w:rFonts w:ascii="Times New Roman" w:hAnsi="Times New Roman" w:cs="Times New Roman"/>
                <w:szCs w:val="21"/>
                <w:vertAlign w:val="subscript"/>
              </w:rPr>
              <w:t>3</w:t>
            </w:r>
            <w:r w:rsidRPr="00981A30">
              <w:rPr>
                <w:rFonts w:ascii="Times New Roman" w:hAnsi="Times New Roman" w:cs="Times New Roman"/>
                <w:szCs w:val="21"/>
              </w:rPr>
              <w:t>-MP</w:t>
            </w:r>
          </w:p>
        </w:tc>
        <w:tc>
          <w:tcPr>
            <w:tcW w:w="491" w:type="pct"/>
            <w:tcBorders>
              <w:top w:val="nil"/>
              <w:left w:val="nil"/>
              <w:bottom w:val="nil"/>
              <w:right w:val="nil"/>
            </w:tcBorders>
            <w:shd w:val="clear" w:color="auto" w:fill="auto"/>
            <w:vAlign w:val="center"/>
          </w:tcPr>
          <w:p w14:paraId="668CA835" w14:textId="53D67733"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57.312</w:t>
            </w:r>
          </w:p>
        </w:tc>
        <w:tc>
          <w:tcPr>
            <w:tcW w:w="589" w:type="pct"/>
            <w:tcBorders>
              <w:top w:val="nil"/>
              <w:left w:val="nil"/>
              <w:bottom w:val="nil"/>
              <w:right w:val="nil"/>
            </w:tcBorders>
            <w:shd w:val="clear" w:color="auto" w:fill="auto"/>
            <w:vAlign w:val="center"/>
          </w:tcPr>
          <w:p w14:paraId="3D1DECA5" w14:textId="65A7B146"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1A1E8FD2" w14:textId="0E4AF66D"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1.25</w:t>
            </w:r>
          </w:p>
        </w:tc>
        <w:tc>
          <w:tcPr>
            <w:tcW w:w="535" w:type="pct"/>
            <w:tcBorders>
              <w:top w:val="nil"/>
              <w:left w:val="nil"/>
              <w:bottom w:val="nil"/>
              <w:right w:val="nil"/>
            </w:tcBorders>
            <w:shd w:val="clear" w:color="auto" w:fill="auto"/>
            <w:vAlign w:val="center"/>
          </w:tcPr>
          <w:p w14:paraId="400C454A" w14:textId="6D48AAC9"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31CB0F6F" w14:textId="17CCD17D"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561BF036" w14:textId="278D749D"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3</w:t>
            </w:r>
            <w:r>
              <w:rPr>
                <w:rFonts w:ascii="Times New Roman" w:hAnsi="Times New Roman" w:cs="Times New Roman" w:hint="eastAsia"/>
                <w:noProof/>
                <w:kern w:val="24"/>
                <w:szCs w:val="21"/>
                <w:vertAlign w:val="superscript"/>
              </w:rPr>
              <w:t>4</w:t>
            </w:r>
          </w:p>
        </w:tc>
      </w:tr>
      <w:tr w:rsidR="00A810E3" w:rsidRPr="00D308B4" w14:paraId="38162F02" w14:textId="77777777" w:rsidTr="00015B60">
        <w:trPr>
          <w:jc w:val="center"/>
        </w:trPr>
        <w:tc>
          <w:tcPr>
            <w:tcW w:w="1361" w:type="pct"/>
            <w:tcBorders>
              <w:top w:val="nil"/>
              <w:left w:val="nil"/>
              <w:bottom w:val="nil"/>
              <w:right w:val="nil"/>
            </w:tcBorders>
            <w:shd w:val="clear" w:color="auto" w:fill="auto"/>
            <w:vAlign w:val="center"/>
          </w:tcPr>
          <w:p w14:paraId="5B852151" w14:textId="76B40C78"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H</w:t>
            </w:r>
            <w:r w:rsidRPr="00981A30">
              <w:rPr>
                <w:rFonts w:ascii="Times New Roman" w:hAnsi="Times New Roman" w:cs="Times New Roman"/>
                <w:szCs w:val="21"/>
                <w:vertAlign w:val="subscript"/>
              </w:rPr>
              <w:t>2</w:t>
            </w:r>
            <w:r w:rsidRPr="00981A30">
              <w:rPr>
                <w:rFonts w:ascii="Times New Roman" w:hAnsi="Times New Roman" w:cs="Times New Roman"/>
                <w:szCs w:val="21"/>
              </w:rPr>
              <w:t>SO</w:t>
            </w:r>
            <w:r w:rsidRPr="00981A30">
              <w:rPr>
                <w:rFonts w:ascii="Times New Roman" w:hAnsi="Times New Roman" w:cs="Times New Roman"/>
                <w:szCs w:val="21"/>
                <w:vertAlign w:val="subscript"/>
              </w:rPr>
              <w:t>4</w:t>
            </w:r>
            <w:r w:rsidRPr="00981A30">
              <w:rPr>
                <w:rFonts w:ascii="Times New Roman" w:hAnsi="Times New Roman" w:cs="Times New Roman"/>
                <w:szCs w:val="21"/>
              </w:rPr>
              <w:t>-MP</w:t>
            </w:r>
          </w:p>
        </w:tc>
        <w:tc>
          <w:tcPr>
            <w:tcW w:w="491" w:type="pct"/>
            <w:tcBorders>
              <w:top w:val="nil"/>
              <w:left w:val="nil"/>
              <w:bottom w:val="nil"/>
              <w:right w:val="nil"/>
            </w:tcBorders>
            <w:shd w:val="clear" w:color="auto" w:fill="auto"/>
            <w:vAlign w:val="center"/>
          </w:tcPr>
          <w:p w14:paraId="1D5C1A43" w14:textId="0BED27AA"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65.71</w:t>
            </w:r>
          </w:p>
        </w:tc>
        <w:tc>
          <w:tcPr>
            <w:tcW w:w="589" w:type="pct"/>
            <w:tcBorders>
              <w:top w:val="nil"/>
              <w:left w:val="nil"/>
              <w:bottom w:val="nil"/>
              <w:right w:val="nil"/>
            </w:tcBorders>
            <w:shd w:val="clear" w:color="auto" w:fill="auto"/>
            <w:vAlign w:val="center"/>
          </w:tcPr>
          <w:p w14:paraId="71683D26" w14:textId="2417632D"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4FB262A0" w14:textId="58E51542"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1.25</w:t>
            </w:r>
          </w:p>
        </w:tc>
        <w:tc>
          <w:tcPr>
            <w:tcW w:w="535" w:type="pct"/>
            <w:tcBorders>
              <w:top w:val="nil"/>
              <w:left w:val="nil"/>
              <w:bottom w:val="nil"/>
              <w:right w:val="nil"/>
            </w:tcBorders>
            <w:shd w:val="clear" w:color="auto" w:fill="auto"/>
            <w:vAlign w:val="center"/>
          </w:tcPr>
          <w:p w14:paraId="46FEDF94" w14:textId="30447497"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3AD40583" w14:textId="4D398405"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72E436C6" w14:textId="328A9261"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3</w:t>
            </w:r>
            <w:r>
              <w:rPr>
                <w:rFonts w:ascii="Times New Roman" w:hAnsi="Times New Roman" w:cs="Times New Roman" w:hint="eastAsia"/>
                <w:noProof/>
                <w:kern w:val="24"/>
                <w:szCs w:val="21"/>
                <w:vertAlign w:val="superscript"/>
              </w:rPr>
              <w:t>4</w:t>
            </w:r>
          </w:p>
        </w:tc>
      </w:tr>
      <w:tr w:rsidR="00A810E3" w:rsidRPr="00D308B4" w14:paraId="2E8EFA30" w14:textId="77777777" w:rsidTr="00015B60">
        <w:trPr>
          <w:jc w:val="center"/>
        </w:trPr>
        <w:tc>
          <w:tcPr>
            <w:tcW w:w="1361" w:type="pct"/>
            <w:tcBorders>
              <w:top w:val="nil"/>
              <w:left w:val="nil"/>
              <w:bottom w:val="nil"/>
              <w:right w:val="nil"/>
            </w:tcBorders>
            <w:shd w:val="clear" w:color="auto" w:fill="auto"/>
            <w:vAlign w:val="center"/>
          </w:tcPr>
          <w:p w14:paraId="46163AEA" w14:textId="744F5DB6"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C</w:t>
            </w:r>
            <w:r w:rsidRPr="00981A30">
              <w:rPr>
                <w:rFonts w:ascii="Times New Roman" w:hAnsi="Times New Roman" w:cs="Times New Roman"/>
                <w:szCs w:val="21"/>
                <w:vertAlign w:val="subscript"/>
              </w:rPr>
              <w:t>2</w:t>
            </w:r>
            <w:r w:rsidRPr="00981A30">
              <w:rPr>
                <w:rFonts w:ascii="Times New Roman" w:hAnsi="Times New Roman" w:cs="Times New Roman"/>
                <w:szCs w:val="21"/>
              </w:rPr>
              <w:t>H</w:t>
            </w:r>
            <w:r w:rsidRPr="00981A30">
              <w:rPr>
                <w:rFonts w:ascii="Times New Roman" w:hAnsi="Times New Roman" w:cs="Times New Roman"/>
                <w:szCs w:val="21"/>
                <w:vertAlign w:val="subscript"/>
              </w:rPr>
              <w:t>4</w:t>
            </w:r>
            <w:r w:rsidRPr="00981A30">
              <w:rPr>
                <w:rFonts w:ascii="Times New Roman" w:hAnsi="Times New Roman" w:cs="Times New Roman"/>
                <w:szCs w:val="21"/>
              </w:rPr>
              <w:t>O</w:t>
            </w:r>
            <w:r w:rsidRPr="00981A30">
              <w:rPr>
                <w:rFonts w:ascii="Times New Roman" w:hAnsi="Times New Roman" w:cs="Times New Roman"/>
                <w:szCs w:val="21"/>
                <w:vertAlign w:val="subscript"/>
              </w:rPr>
              <w:t>2</w:t>
            </w:r>
            <w:r w:rsidRPr="00981A30">
              <w:rPr>
                <w:rFonts w:ascii="Times New Roman" w:hAnsi="Times New Roman" w:cs="Times New Roman"/>
                <w:szCs w:val="21"/>
              </w:rPr>
              <w:t>-MP</w:t>
            </w:r>
          </w:p>
        </w:tc>
        <w:tc>
          <w:tcPr>
            <w:tcW w:w="491" w:type="pct"/>
            <w:tcBorders>
              <w:top w:val="nil"/>
              <w:left w:val="nil"/>
              <w:bottom w:val="nil"/>
              <w:right w:val="nil"/>
            </w:tcBorders>
            <w:shd w:val="clear" w:color="auto" w:fill="auto"/>
            <w:vAlign w:val="center"/>
          </w:tcPr>
          <w:p w14:paraId="5DDEFF05" w14:textId="5F1D2844"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52.28</w:t>
            </w:r>
          </w:p>
        </w:tc>
        <w:tc>
          <w:tcPr>
            <w:tcW w:w="589" w:type="pct"/>
            <w:tcBorders>
              <w:top w:val="nil"/>
              <w:left w:val="nil"/>
              <w:bottom w:val="nil"/>
              <w:right w:val="nil"/>
            </w:tcBorders>
            <w:shd w:val="clear" w:color="auto" w:fill="auto"/>
            <w:vAlign w:val="center"/>
          </w:tcPr>
          <w:p w14:paraId="4EEA3EC1" w14:textId="7C9E9EDD"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55B18758" w14:textId="10100F80"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1.25</w:t>
            </w:r>
          </w:p>
        </w:tc>
        <w:tc>
          <w:tcPr>
            <w:tcW w:w="535" w:type="pct"/>
            <w:tcBorders>
              <w:top w:val="nil"/>
              <w:left w:val="nil"/>
              <w:bottom w:val="nil"/>
              <w:right w:val="nil"/>
            </w:tcBorders>
            <w:shd w:val="clear" w:color="auto" w:fill="auto"/>
            <w:vAlign w:val="center"/>
          </w:tcPr>
          <w:p w14:paraId="0B764716" w14:textId="6C418ADB"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5391C9B8" w14:textId="2978D617"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1AF47090" w14:textId="1BBA04CD"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3</w:t>
            </w:r>
            <w:r>
              <w:rPr>
                <w:rFonts w:ascii="Times New Roman" w:hAnsi="Times New Roman" w:cs="Times New Roman" w:hint="eastAsia"/>
                <w:noProof/>
                <w:kern w:val="24"/>
                <w:szCs w:val="21"/>
                <w:vertAlign w:val="superscript"/>
              </w:rPr>
              <w:t>4</w:t>
            </w:r>
          </w:p>
        </w:tc>
      </w:tr>
      <w:tr w:rsidR="00A810E3" w:rsidRPr="00D308B4" w14:paraId="6B177483" w14:textId="77777777" w:rsidTr="00015B60">
        <w:trPr>
          <w:jc w:val="center"/>
        </w:trPr>
        <w:tc>
          <w:tcPr>
            <w:tcW w:w="1361" w:type="pct"/>
            <w:tcBorders>
              <w:top w:val="nil"/>
              <w:left w:val="nil"/>
              <w:bottom w:val="nil"/>
              <w:right w:val="nil"/>
            </w:tcBorders>
            <w:shd w:val="clear" w:color="auto" w:fill="auto"/>
            <w:vAlign w:val="center"/>
          </w:tcPr>
          <w:p w14:paraId="3E20CDEB" w14:textId="23CB14B7"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HCl-MP</w:t>
            </w:r>
          </w:p>
        </w:tc>
        <w:tc>
          <w:tcPr>
            <w:tcW w:w="491" w:type="pct"/>
            <w:tcBorders>
              <w:top w:val="nil"/>
              <w:left w:val="nil"/>
              <w:bottom w:val="nil"/>
              <w:right w:val="nil"/>
            </w:tcBorders>
            <w:shd w:val="clear" w:color="auto" w:fill="auto"/>
            <w:vAlign w:val="center"/>
          </w:tcPr>
          <w:p w14:paraId="0B8878FB" w14:textId="15E99C4D"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45.05</w:t>
            </w:r>
          </w:p>
        </w:tc>
        <w:tc>
          <w:tcPr>
            <w:tcW w:w="589" w:type="pct"/>
            <w:tcBorders>
              <w:top w:val="nil"/>
              <w:left w:val="nil"/>
              <w:bottom w:val="nil"/>
              <w:right w:val="nil"/>
            </w:tcBorders>
            <w:shd w:val="clear" w:color="auto" w:fill="auto"/>
            <w:vAlign w:val="center"/>
          </w:tcPr>
          <w:p w14:paraId="0D95E90A" w14:textId="3E1DE6C0"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6629F6A8" w14:textId="14434902"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1.25</w:t>
            </w:r>
          </w:p>
        </w:tc>
        <w:tc>
          <w:tcPr>
            <w:tcW w:w="535" w:type="pct"/>
            <w:tcBorders>
              <w:top w:val="nil"/>
              <w:left w:val="nil"/>
              <w:bottom w:val="nil"/>
              <w:right w:val="nil"/>
            </w:tcBorders>
            <w:shd w:val="clear" w:color="auto" w:fill="auto"/>
            <w:vAlign w:val="center"/>
          </w:tcPr>
          <w:p w14:paraId="4B19CC6B" w14:textId="1C2A371C"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37C41005" w14:textId="1A90DB1B"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77A75FE9" w14:textId="42325B8C"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3</w:t>
            </w:r>
            <w:r>
              <w:rPr>
                <w:rFonts w:ascii="Times New Roman" w:hAnsi="Times New Roman" w:cs="Times New Roman" w:hint="eastAsia"/>
                <w:noProof/>
                <w:kern w:val="24"/>
                <w:szCs w:val="21"/>
                <w:vertAlign w:val="superscript"/>
              </w:rPr>
              <w:t>4</w:t>
            </w:r>
          </w:p>
        </w:tc>
      </w:tr>
      <w:tr w:rsidR="00A810E3" w:rsidRPr="00D308B4" w14:paraId="72BC5FA3" w14:textId="77777777" w:rsidTr="00015B60">
        <w:trPr>
          <w:jc w:val="center"/>
        </w:trPr>
        <w:tc>
          <w:tcPr>
            <w:tcW w:w="1361" w:type="pct"/>
            <w:tcBorders>
              <w:top w:val="nil"/>
              <w:left w:val="nil"/>
              <w:bottom w:val="nil"/>
              <w:right w:val="nil"/>
            </w:tcBorders>
            <w:shd w:val="clear" w:color="auto" w:fill="auto"/>
            <w:vAlign w:val="center"/>
          </w:tcPr>
          <w:p w14:paraId="7DDDC3FE" w14:textId="40E6853A"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Modified aged refuse</w:t>
            </w:r>
          </w:p>
        </w:tc>
        <w:tc>
          <w:tcPr>
            <w:tcW w:w="491" w:type="pct"/>
            <w:tcBorders>
              <w:top w:val="nil"/>
              <w:left w:val="nil"/>
              <w:bottom w:val="nil"/>
              <w:right w:val="nil"/>
            </w:tcBorders>
            <w:shd w:val="clear" w:color="auto" w:fill="auto"/>
            <w:vAlign w:val="center"/>
          </w:tcPr>
          <w:p w14:paraId="3FB4D199" w14:textId="07461FD7"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29.18</w:t>
            </w:r>
          </w:p>
        </w:tc>
        <w:tc>
          <w:tcPr>
            <w:tcW w:w="589" w:type="pct"/>
            <w:tcBorders>
              <w:top w:val="nil"/>
              <w:left w:val="nil"/>
              <w:bottom w:val="nil"/>
              <w:right w:val="nil"/>
            </w:tcBorders>
            <w:shd w:val="clear" w:color="auto" w:fill="auto"/>
            <w:vAlign w:val="center"/>
          </w:tcPr>
          <w:p w14:paraId="16D9AAD5" w14:textId="28403EEB"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5DAE146B" w14:textId="733D3C7E"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w:t>
            </w:r>
          </w:p>
        </w:tc>
        <w:tc>
          <w:tcPr>
            <w:tcW w:w="535" w:type="pct"/>
            <w:tcBorders>
              <w:top w:val="nil"/>
              <w:left w:val="nil"/>
              <w:bottom w:val="nil"/>
              <w:right w:val="nil"/>
            </w:tcBorders>
            <w:shd w:val="clear" w:color="auto" w:fill="auto"/>
            <w:vAlign w:val="center"/>
          </w:tcPr>
          <w:p w14:paraId="377B7576" w14:textId="43BA7F9C"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1655FFAB" w14:textId="64BE4D06"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7C3E07C1" w14:textId="739DD8B6"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3</w:t>
            </w:r>
            <w:r>
              <w:rPr>
                <w:rFonts w:ascii="Times New Roman" w:hAnsi="Times New Roman" w:cs="Times New Roman" w:hint="eastAsia"/>
                <w:noProof/>
                <w:kern w:val="24"/>
                <w:szCs w:val="21"/>
                <w:vertAlign w:val="superscript"/>
              </w:rPr>
              <w:t>5</w:t>
            </w:r>
          </w:p>
        </w:tc>
      </w:tr>
      <w:tr w:rsidR="00A810E3" w:rsidRPr="00D308B4" w14:paraId="29D9856A" w14:textId="77777777" w:rsidTr="00015B60">
        <w:trPr>
          <w:jc w:val="center"/>
        </w:trPr>
        <w:tc>
          <w:tcPr>
            <w:tcW w:w="1361" w:type="pct"/>
            <w:tcBorders>
              <w:top w:val="nil"/>
              <w:left w:val="nil"/>
              <w:bottom w:val="nil"/>
              <w:right w:val="nil"/>
            </w:tcBorders>
            <w:shd w:val="clear" w:color="auto" w:fill="auto"/>
            <w:vAlign w:val="center"/>
          </w:tcPr>
          <w:p w14:paraId="3FADD90A" w14:textId="6691C641"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Eggshell powder</w:t>
            </w:r>
          </w:p>
        </w:tc>
        <w:tc>
          <w:tcPr>
            <w:tcW w:w="491" w:type="pct"/>
            <w:tcBorders>
              <w:top w:val="nil"/>
              <w:left w:val="nil"/>
              <w:bottom w:val="nil"/>
              <w:right w:val="nil"/>
            </w:tcBorders>
            <w:shd w:val="clear" w:color="auto" w:fill="auto"/>
            <w:vAlign w:val="center"/>
          </w:tcPr>
          <w:p w14:paraId="0B6C32F9" w14:textId="68577A9F"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126.58</w:t>
            </w:r>
          </w:p>
        </w:tc>
        <w:tc>
          <w:tcPr>
            <w:tcW w:w="589" w:type="pct"/>
            <w:tcBorders>
              <w:top w:val="nil"/>
              <w:left w:val="nil"/>
              <w:bottom w:val="nil"/>
              <w:right w:val="nil"/>
            </w:tcBorders>
            <w:shd w:val="clear" w:color="auto" w:fill="auto"/>
            <w:vAlign w:val="center"/>
          </w:tcPr>
          <w:p w14:paraId="50EC21DE" w14:textId="7F082656"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3C3C6A72" w14:textId="4E9E4C46"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w:t>
            </w:r>
          </w:p>
        </w:tc>
        <w:tc>
          <w:tcPr>
            <w:tcW w:w="535" w:type="pct"/>
            <w:tcBorders>
              <w:top w:val="nil"/>
              <w:left w:val="nil"/>
              <w:bottom w:val="nil"/>
              <w:right w:val="nil"/>
            </w:tcBorders>
            <w:shd w:val="clear" w:color="auto" w:fill="auto"/>
            <w:vAlign w:val="center"/>
          </w:tcPr>
          <w:p w14:paraId="0DDC3052" w14:textId="76B3A5C1"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53367821" w14:textId="64EAC855"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82% (1 times), HCl</w:t>
            </w:r>
          </w:p>
        </w:tc>
        <w:tc>
          <w:tcPr>
            <w:tcW w:w="366" w:type="pct"/>
            <w:tcBorders>
              <w:top w:val="nil"/>
              <w:left w:val="nil"/>
              <w:bottom w:val="nil"/>
              <w:right w:val="nil"/>
            </w:tcBorders>
            <w:vAlign w:val="center"/>
          </w:tcPr>
          <w:p w14:paraId="6BAB689F" w14:textId="1E146263"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3</w:t>
            </w:r>
            <w:r>
              <w:rPr>
                <w:rFonts w:ascii="Times New Roman" w:hAnsi="Times New Roman" w:cs="Times New Roman" w:hint="eastAsia"/>
                <w:noProof/>
                <w:kern w:val="24"/>
                <w:szCs w:val="21"/>
                <w:vertAlign w:val="superscript"/>
              </w:rPr>
              <w:t>6</w:t>
            </w:r>
          </w:p>
        </w:tc>
      </w:tr>
      <w:tr w:rsidR="00A810E3" w:rsidRPr="00D308B4" w14:paraId="2F266020" w14:textId="77777777" w:rsidTr="00015B60">
        <w:trPr>
          <w:jc w:val="center"/>
        </w:trPr>
        <w:tc>
          <w:tcPr>
            <w:tcW w:w="1361" w:type="pct"/>
            <w:tcBorders>
              <w:top w:val="nil"/>
              <w:left w:val="nil"/>
              <w:bottom w:val="nil"/>
              <w:right w:val="nil"/>
            </w:tcBorders>
            <w:shd w:val="clear" w:color="auto" w:fill="auto"/>
            <w:vAlign w:val="center"/>
          </w:tcPr>
          <w:p w14:paraId="18DFEB7B" w14:textId="016F90B2"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Eggshell powder</w:t>
            </w:r>
          </w:p>
        </w:tc>
        <w:tc>
          <w:tcPr>
            <w:tcW w:w="491" w:type="pct"/>
            <w:tcBorders>
              <w:top w:val="nil"/>
              <w:left w:val="nil"/>
              <w:bottom w:val="nil"/>
              <w:right w:val="nil"/>
            </w:tcBorders>
            <w:shd w:val="clear" w:color="auto" w:fill="auto"/>
            <w:vAlign w:val="center"/>
          </w:tcPr>
          <w:p w14:paraId="61599B75" w14:textId="543C874C"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101</w:t>
            </w:r>
          </w:p>
        </w:tc>
        <w:tc>
          <w:tcPr>
            <w:tcW w:w="589" w:type="pct"/>
            <w:tcBorders>
              <w:top w:val="nil"/>
              <w:left w:val="nil"/>
              <w:bottom w:val="nil"/>
              <w:right w:val="nil"/>
            </w:tcBorders>
            <w:shd w:val="clear" w:color="auto" w:fill="auto"/>
            <w:vAlign w:val="center"/>
          </w:tcPr>
          <w:p w14:paraId="45ADC62C" w14:textId="311F55B6"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7.43</w:t>
            </w:r>
          </w:p>
        </w:tc>
        <w:tc>
          <w:tcPr>
            <w:tcW w:w="582" w:type="pct"/>
            <w:tcBorders>
              <w:top w:val="nil"/>
              <w:left w:val="nil"/>
              <w:bottom w:val="nil"/>
              <w:right w:val="nil"/>
            </w:tcBorders>
            <w:shd w:val="clear" w:color="auto" w:fill="auto"/>
            <w:vAlign w:val="center"/>
          </w:tcPr>
          <w:p w14:paraId="6152A598" w14:textId="59EEECC0"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w:t>
            </w:r>
          </w:p>
        </w:tc>
        <w:tc>
          <w:tcPr>
            <w:tcW w:w="535" w:type="pct"/>
            <w:tcBorders>
              <w:top w:val="nil"/>
              <w:left w:val="nil"/>
              <w:bottom w:val="nil"/>
              <w:right w:val="nil"/>
            </w:tcBorders>
            <w:shd w:val="clear" w:color="auto" w:fill="auto"/>
            <w:vAlign w:val="center"/>
          </w:tcPr>
          <w:p w14:paraId="36986AB0" w14:textId="1A27FE90"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1041C093" w14:textId="1EEFF1BD" w:rsidR="00A810E3" w:rsidRPr="00981A30" w:rsidRDefault="00A810E3" w:rsidP="00015B60">
            <w:pPr>
              <w:spacing w:line="360" w:lineRule="auto"/>
              <w:jc w:val="center"/>
              <w:rPr>
                <w:rFonts w:ascii="Times New Roman" w:hAnsi="Times New Roman" w:cs="Times New Roman"/>
                <w:kern w:val="24"/>
                <w:szCs w:val="21"/>
              </w:rPr>
            </w:pPr>
            <w:r>
              <w:rPr>
                <w:rFonts w:ascii="Times New Roman" w:hAnsi="Times New Roman" w:cs="Times New Roman" w:hint="eastAsia"/>
                <w:kern w:val="24"/>
                <w:szCs w:val="21"/>
              </w:rPr>
              <w:t>--</w:t>
            </w:r>
          </w:p>
        </w:tc>
        <w:tc>
          <w:tcPr>
            <w:tcW w:w="366" w:type="pct"/>
            <w:tcBorders>
              <w:top w:val="nil"/>
              <w:left w:val="nil"/>
              <w:bottom w:val="nil"/>
              <w:right w:val="nil"/>
            </w:tcBorders>
            <w:vAlign w:val="center"/>
          </w:tcPr>
          <w:p w14:paraId="45858AB0" w14:textId="7619A1E5"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3</w:t>
            </w:r>
            <w:r>
              <w:rPr>
                <w:rFonts w:ascii="Times New Roman" w:hAnsi="Times New Roman" w:cs="Times New Roman" w:hint="eastAsia"/>
                <w:noProof/>
                <w:kern w:val="24"/>
                <w:szCs w:val="21"/>
                <w:vertAlign w:val="superscript"/>
              </w:rPr>
              <w:t>7</w:t>
            </w:r>
          </w:p>
        </w:tc>
      </w:tr>
      <w:tr w:rsidR="00A810E3" w:rsidRPr="00D308B4" w14:paraId="35A2F692" w14:textId="77777777" w:rsidTr="00015B60">
        <w:trPr>
          <w:jc w:val="center"/>
        </w:trPr>
        <w:tc>
          <w:tcPr>
            <w:tcW w:w="1361" w:type="pct"/>
            <w:tcBorders>
              <w:top w:val="nil"/>
              <w:left w:val="nil"/>
              <w:bottom w:val="nil"/>
              <w:right w:val="nil"/>
            </w:tcBorders>
            <w:shd w:val="clear" w:color="auto" w:fill="auto"/>
            <w:vAlign w:val="center"/>
          </w:tcPr>
          <w:p w14:paraId="6E426B76" w14:textId="300EB16A"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lastRenderedPageBreak/>
              <w:t>MPC-300</w:t>
            </w:r>
          </w:p>
        </w:tc>
        <w:tc>
          <w:tcPr>
            <w:tcW w:w="491" w:type="pct"/>
            <w:tcBorders>
              <w:top w:val="nil"/>
              <w:left w:val="nil"/>
              <w:bottom w:val="nil"/>
              <w:right w:val="nil"/>
            </w:tcBorders>
            <w:shd w:val="clear" w:color="auto" w:fill="auto"/>
            <w:vAlign w:val="center"/>
          </w:tcPr>
          <w:p w14:paraId="052184C8" w14:textId="43D666E4"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95.92</w:t>
            </w:r>
          </w:p>
        </w:tc>
        <w:tc>
          <w:tcPr>
            <w:tcW w:w="589" w:type="pct"/>
            <w:tcBorders>
              <w:top w:val="nil"/>
              <w:left w:val="nil"/>
              <w:bottom w:val="nil"/>
              <w:right w:val="nil"/>
            </w:tcBorders>
            <w:shd w:val="clear" w:color="auto" w:fill="auto"/>
            <w:vAlign w:val="center"/>
          </w:tcPr>
          <w:p w14:paraId="71EFAA52" w14:textId="13360B1A"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63</w:t>
            </w:r>
          </w:p>
        </w:tc>
        <w:tc>
          <w:tcPr>
            <w:tcW w:w="582" w:type="pct"/>
            <w:tcBorders>
              <w:top w:val="nil"/>
              <w:left w:val="nil"/>
              <w:bottom w:val="nil"/>
              <w:right w:val="nil"/>
            </w:tcBorders>
            <w:shd w:val="clear" w:color="auto" w:fill="auto"/>
            <w:vAlign w:val="center"/>
          </w:tcPr>
          <w:p w14:paraId="4DC86B03" w14:textId="0A76C2D4"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w:t>
            </w:r>
          </w:p>
        </w:tc>
        <w:tc>
          <w:tcPr>
            <w:tcW w:w="535" w:type="pct"/>
            <w:tcBorders>
              <w:top w:val="nil"/>
              <w:left w:val="nil"/>
              <w:bottom w:val="nil"/>
              <w:right w:val="nil"/>
            </w:tcBorders>
            <w:shd w:val="clear" w:color="auto" w:fill="auto"/>
            <w:vAlign w:val="center"/>
          </w:tcPr>
          <w:p w14:paraId="1265F870" w14:textId="1B54A8DB" w:rsidR="00A810E3" w:rsidRPr="00981A30" w:rsidRDefault="00A810E3" w:rsidP="00015B60">
            <w:pPr>
              <w:spacing w:line="360" w:lineRule="auto"/>
              <w:jc w:val="center"/>
              <w:rPr>
                <w:rFonts w:ascii="Times New Roman" w:hAnsi="Times New Roman" w:cs="Times New Roman"/>
                <w:kern w:val="24"/>
                <w:szCs w:val="21"/>
              </w:rPr>
            </w:pPr>
            <w:r w:rsidRPr="00981A30" w:rsidDel="009258FA">
              <w:rPr>
                <w:rFonts w:ascii="Times New Roman" w:hAnsi="Times New Roman" w:cs="Times New Roman"/>
                <w:szCs w:val="21"/>
              </w:rPr>
              <w:t>YES</w:t>
            </w:r>
          </w:p>
        </w:tc>
        <w:tc>
          <w:tcPr>
            <w:tcW w:w="1077" w:type="pct"/>
            <w:tcBorders>
              <w:top w:val="nil"/>
              <w:left w:val="nil"/>
              <w:bottom w:val="nil"/>
              <w:right w:val="nil"/>
            </w:tcBorders>
            <w:vAlign w:val="center"/>
          </w:tcPr>
          <w:p w14:paraId="6CF8A2D9" w14:textId="19DEAD2E" w:rsidR="00A810E3" w:rsidRPr="00981A30" w:rsidRDefault="00A810E3" w:rsidP="00015B60">
            <w:pPr>
              <w:spacing w:line="360" w:lineRule="auto"/>
              <w:jc w:val="center"/>
              <w:rPr>
                <w:rFonts w:ascii="Times New Roman" w:hAnsi="Times New Roman" w:cs="Times New Roman"/>
                <w:kern w:val="24"/>
                <w:szCs w:val="21"/>
              </w:rPr>
            </w:pPr>
            <w:r>
              <w:rPr>
                <w:rFonts w:ascii="Times New Roman" w:hAnsi="Times New Roman" w:cs="Times New Roman" w:hint="eastAsia"/>
                <w:kern w:val="24"/>
                <w:szCs w:val="21"/>
              </w:rPr>
              <w:t>--</w:t>
            </w:r>
          </w:p>
        </w:tc>
        <w:tc>
          <w:tcPr>
            <w:tcW w:w="366" w:type="pct"/>
            <w:tcBorders>
              <w:top w:val="nil"/>
              <w:left w:val="nil"/>
              <w:bottom w:val="nil"/>
              <w:right w:val="nil"/>
            </w:tcBorders>
            <w:vAlign w:val="center"/>
          </w:tcPr>
          <w:p w14:paraId="198C4796" w14:textId="0EA68C77"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3</w:t>
            </w:r>
            <w:r>
              <w:rPr>
                <w:rFonts w:ascii="Times New Roman" w:hAnsi="Times New Roman" w:cs="Times New Roman" w:hint="eastAsia"/>
                <w:noProof/>
                <w:kern w:val="24"/>
                <w:szCs w:val="21"/>
                <w:vertAlign w:val="superscript"/>
              </w:rPr>
              <w:t>8</w:t>
            </w:r>
          </w:p>
        </w:tc>
      </w:tr>
      <w:tr w:rsidR="00A810E3" w:rsidRPr="00D308B4" w14:paraId="5D2D8435" w14:textId="77777777" w:rsidTr="00015B60">
        <w:trPr>
          <w:jc w:val="center"/>
        </w:trPr>
        <w:tc>
          <w:tcPr>
            <w:tcW w:w="1361" w:type="pct"/>
            <w:tcBorders>
              <w:top w:val="nil"/>
              <w:left w:val="nil"/>
              <w:bottom w:val="nil"/>
              <w:right w:val="nil"/>
            </w:tcBorders>
            <w:shd w:val="clear" w:color="auto" w:fill="auto"/>
            <w:vAlign w:val="center"/>
          </w:tcPr>
          <w:p w14:paraId="47DA17E7" w14:textId="3EB9048E"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M Zn/Al CLDH</w:t>
            </w:r>
          </w:p>
        </w:tc>
        <w:tc>
          <w:tcPr>
            <w:tcW w:w="491" w:type="pct"/>
            <w:tcBorders>
              <w:top w:val="nil"/>
              <w:left w:val="nil"/>
              <w:bottom w:val="nil"/>
              <w:right w:val="nil"/>
            </w:tcBorders>
            <w:shd w:val="clear" w:color="auto" w:fill="auto"/>
            <w:vAlign w:val="center"/>
          </w:tcPr>
          <w:p w14:paraId="14D3E318" w14:textId="67026BC3"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173.61</w:t>
            </w:r>
          </w:p>
        </w:tc>
        <w:tc>
          <w:tcPr>
            <w:tcW w:w="589" w:type="pct"/>
            <w:tcBorders>
              <w:top w:val="nil"/>
              <w:left w:val="nil"/>
              <w:bottom w:val="nil"/>
              <w:right w:val="nil"/>
            </w:tcBorders>
            <w:shd w:val="clear" w:color="auto" w:fill="auto"/>
            <w:vAlign w:val="center"/>
          </w:tcPr>
          <w:p w14:paraId="1FBBD1F5" w14:textId="62ECFB58"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80</w:t>
            </w:r>
          </w:p>
        </w:tc>
        <w:tc>
          <w:tcPr>
            <w:tcW w:w="582" w:type="pct"/>
            <w:tcBorders>
              <w:top w:val="nil"/>
              <w:left w:val="nil"/>
              <w:bottom w:val="nil"/>
              <w:right w:val="nil"/>
            </w:tcBorders>
            <w:shd w:val="clear" w:color="auto" w:fill="auto"/>
            <w:vAlign w:val="center"/>
          </w:tcPr>
          <w:p w14:paraId="46D05952" w14:textId="25516D70" w:rsidR="00A810E3" w:rsidRPr="00981A30" w:rsidDel="009258FA"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6</w:t>
            </w:r>
          </w:p>
        </w:tc>
        <w:tc>
          <w:tcPr>
            <w:tcW w:w="535" w:type="pct"/>
            <w:tcBorders>
              <w:top w:val="nil"/>
              <w:left w:val="nil"/>
              <w:bottom w:val="nil"/>
              <w:right w:val="nil"/>
            </w:tcBorders>
            <w:shd w:val="clear" w:color="auto" w:fill="auto"/>
            <w:vAlign w:val="center"/>
          </w:tcPr>
          <w:p w14:paraId="03726D5D" w14:textId="657C4E27" w:rsidR="00A810E3" w:rsidRPr="00981A30" w:rsidRDefault="00A810E3" w:rsidP="00015B60">
            <w:pPr>
              <w:spacing w:line="360" w:lineRule="auto"/>
              <w:jc w:val="center"/>
              <w:rPr>
                <w:rFonts w:ascii="Times New Roman" w:hAnsi="Times New Roman" w:cs="Times New Roman"/>
                <w:kern w:val="24"/>
                <w:szCs w:val="21"/>
              </w:rPr>
            </w:pPr>
            <w:r w:rsidRPr="00981A30" w:rsidDel="009258FA">
              <w:rPr>
                <w:rFonts w:ascii="Times New Roman" w:hAnsi="Times New Roman" w:cs="Times New Roman"/>
                <w:szCs w:val="21"/>
              </w:rPr>
              <w:t>YES</w:t>
            </w:r>
          </w:p>
        </w:tc>
        <w:tc>
          <w:tcPr>
            <w:tcW w:w="1077" w:type="pct"/>
            <w:tcBorders>
              <w:top w:val="nil"/>
              <w:left w:val="nil"/>
              <w:bottom w:val="nil"/>
              <w:right w:val="nil"/>
            </w:tcBorders>
            <w:vAlign w:val="center"/>
          </w:tcPr>
          <w:p w14:paraId="57DA3597" w14:textId="6CCF265A"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&lt;60% (5 times), Calcination</w:t>
            </w:r>
          </w:p>
        </w:tc>
        <w:tc>
          <w:tcPr>
            <w:tcW w:w="366" w:type="pct"/>
            <w:tcBorders>
              <w:top w:val="nil"/>
              <w:left w:val="nil"/>
              <w:bottom w:val="nil"/>
              <w:right w:val="nil"/>
            </w:tcBorders>
            <w:vAlign w:val="center"/>
          </w:tcPr>
          <w:p w14:paraId="6946D385" w14:textId="61FF3205" w:rsidR="00A810E3" w:rsidRPr="00FB7233" w:rsidRDefault="00A810E3" w:rsidP="00015B60">
            <w:pPr>
              <w:spacing w:line="360" w:lineRule="auto"/>
              <w:jc w:val="center"/>
              <w:rPr>
                <w:rFonts w:ascii="Times New Roman" w:hAnsi="Times New Roman" w:cs="Times New Roman"/>
                <w:kern w:val="24"/>
                <w:szCs w:val="21"/>
              </w:rPr>
            </w:pPr>
            <w:r>
              <w:rPr>
                <w:rFonts w:ascii="Times New Roman" w:hAnsi="Times New Roman" w:cs="Times New Roman" w:hint="eastAsia"/>
                <w:noProof/>
                <w:kern w:val="24"/>
                <w:szCs w:val="21"/>
                <w:vertAlign w:val="superscript"/>
              </w:rPr>
              <w:t>39</w:t>
            </w:r>
          </w:p>
        </w:tc>
      </w:tr>
      <w:tr w:rsidR="00A810E3" w:rsidRPr="00D308B4" w14:paraId="642F52F3" w14:textId="77777777" w:rsidTr="00015B60">
        <w:trPr>
          <w:jc w:val="center"/>
        </w:trPr>
        <w:tc>
          <w:tcPr>
            <w:tcW w:w="1361" w:type="pct"/>
            <w:tcBorders>
              <w:top w:val="nil"/>
              <w:left w:val="nil"/>
              <w:bottom w:val="nil"/>
              <w:right w:val="nil"/>
            </w:tcBorders>
            <w:shd w:val="clear" w:color="auto" w:fill="auto"/>
            <w:vAlign w:val="center"/>
          </w:tcPr>
          <w:p w14:paraId="3635DEDD" w14:textId="5AF080C8"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LDHs/HCMSs</w:t>
            </w:r>
          </w:p>
        </w:tc>
        <w:tc>
          <w:tcPr>
            <w:tcW w:w="491" w:type="pct"/>
            <w:tcBorders>
              <w:top w:val="nil"/>
              <w:left w:val="nil"/>
              <w:bottom w:val="nil"/>
              <w:right w:val="nil"/>
            </w:tcBorders>
            <w:shd w:val="clear" w:color="auto" w:fill="auto"/>
            <w:vAlign w:val="center"/>
          </w:tcPr>
          <w:p w14:paraId="4BB3968E" w14:textId="1DDDB5A2"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300.46</w:t>
            </w:r>
          </w:p>
        </w:tc>
        <w:tc>
          <w:tcPr>
            <w:tcW w:w="589" w:type="pct"/>
            <w:tcBorders>
              <w:top w:val="nil"/>
              <w:left w:val="nil"/>
              <w:bottom w:val="nil"/>
              <w:right w:val="nil"/>
            </w:tcBorders>
            <w:shd w:val="clear" w:color="auto" w:fill="auto"/>
            <w:vAlign w:val="center"/>
          </w:tcPr>
          <w:p w14:paraId="43A3B05C" w14:textId="5D8DC8AA"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231</w:t>
            </w:r>
          </w:p>
        </w:tc>
        <w:tc>
          <w:tcPr>
            <w:tcW w:w="582" w:type="pct"/>
            <w:tcBorders>
              <w:top w:val="nil"/>
              <w:left w:val="nil"/>
              <w:bottom w:val="nil"/>
              <w:right w:val="nil"/>
            </w:tcBorders>
            <w:shd w:val="clear" w:color="auto" w:fill="auto"/>
            <w:vAlign w:val="center"/>
          </w:tcPr>
          <w:p w14:paraId="038C6A17" w14:textId="51DC1FB1" w:rsidR="00A810E3" w:rsidRPr="00981A30" w:rsidDel="009258FA"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79B18D0A" w14:textId="05974856"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2B7CADBF" w14:textId="0D56AE1D" w:rsidR="00A810E3" w:rsidRPr="00981A30" w:rsidRDefault="00A810E3" w:rsidP="00015B60">
            <w:pPr>
              <w:spacing w:line="360" w:lineRule="auto"/>
              <w:jc w:val="center"/>
              <w:rPr>
                <w:rFonts w:ascii="Times New Roman" w:hAnsi="Times New Roman" w:cs="Times New Roman"/>
                <w:kern w:val="24"/>
                <w:szCs w:val="21"/>
              </w:rPr>
            </w:pPr>
            <w:r>
              <w:rPr>
                <w:rFonts w:ascii="Times New Roman" w:hAnsi="Times New Roman" w:cs="Times New Roman" w:hint="eastAsia"/>
                <w:kern w:val="24"/>
                <w:szCs w:val="21"/>
              </w:rPr>
              <w:t>--</w:t>
            </w:r>
          </w:p>
        </w:tc>
        <w:tc>
          <w:tcPr>
            <w:tcW w:w="366" w:type="pct"/>
            <w:tcBorders>
              <w:top w:val="nil"/>
              <w:left w:val="nil"/>
              <w:bottom w:val="nil"/>
              <w:right w:val="nil"/>
            </w:tcBorders>
            <w:vAlign w:val="center"/>
          </w:tcPr>
          <w:p w14:paraId="69224EA1" w14:textId="51624B44"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4</w:t>
            </w:r>
            <w:r>
              <w:rPr>
                <w:rFonts w:ascii="Times New Roman" w:hAnsi="Times New Roman" w:cs="Times New Roman" w:hint="eastAsia"/>
                <w:noProof/>
                <w:kern w:val="24"/>
                <w:szCs w:val="21"/>
                <w:vertAlign w:val="superscript"/>
              </w:rPr>
              <w:t>0</w:t>
            </w:r>
          </w:p>
        </w:tc>
      </w:tr>
      <w:tr w:rsidR="00A810E3" w:rsidRPr="00D308B4" w14:paraId="0CC3347B" w14:textId="77777777" w:rsidTr="00015B60">
        <w:trPr>
          <w:jc w:val="center"/>
        </w:trPr>
        <w:tc>
          <w:tcPr>
            <w:tcW w:w="1361" w:type="pct"/>
            <w:tcBorders>
              <w:top w:val="nil"/>
              <w:left w:val="nil"/>
              <w:bottom w:val="nil"/>
              <w:right w:val="nil"/>
            </w:tcBorders>
            <w:shd w:val="clear" w:color="auto" w:fill="auto"/>
            <w:vAlign w:val="center"/>
          </w:tcPr>
          <w:p w14:paraId="068E13AA" w14:textId="57895BDC"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FLDH</w:t>
            </w:r>
          </w:p>
        </w:tc>
        <w:tc>
          <w:tcPr>
            <w:tcW w:w="491" w:type="pct"/>
            <w:tcBorders>
              <w:top w:val="nil"/>
              <w:left w:val="nil"/>
              <w:bottom w:val="nil"/>
              <w:right w:val="nil"/>
            </w:tcBorders>
            <w:shd w:val="clear" w:color="auto" w:fill="auto"/>
            <w:vAlign w:val="center"/>
          </w:tcPr>
          <w:p w14:paraId="13951D01" w14:textId="48EBADB0"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84</w:t>
            </w:r>
          </w:p>
        </w:tc>
        <w:tc>
          <w:tcPr>
            <w:tcW w:w="589" w:type="pct"/>
            <w:tcBorders>
              <w:top w:val="nil"/>
              <w:left w:val="nil"/>
              <w:bottom w:val="nil"/>
              <w:right w:val="nil"/>
            </w:tcBorders>
            <w:shd w:val="clear" w:color="auto" w:fill="auto"/>
            <w:vAlign w:val="center"/>
          </w:tcPr>
          <w:p w14:paraId="5A866456" w14:textId="14731EC5"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61091107" w14:textId="77EB0728"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25</w:t>
            </w:r>
          </w:p>
        </w:tc>
        <w:tc>
          <w:tcPr>
            <w:tcW w:w="535" w:type="pct"/>
            <w:tcBorders>
              <w:top w:val="nil"/>
              <w:left w:val="nil"/>
              <w:bottom w:val="nil"/>
              <w:right w:val="nil"/>
            </w:tcBorders>
            <w:shd w:val="clear" w:color="auto" w:fill="auto"/>
            <w:vAlign w:val="center"/>
          </w:tcPr>
          <w:p w14:paraId="70C42130" w14:textId="1F701946"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2F3A287F" w14:textId="4B95F3A4"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(5 times), KNO</w:t>
            </w:r>
            <w:r w:rsidRPr="00981A30">
              <w:rPr>
                <w:rFonts w:ascii="Times New Roman" w:hAnsi="Times New Roman" w:cs="Times New Roman"/>
                <w:kern w:val="24"/>
                <w:szCs w:val="21"/>
                <w:vertAlign w:val="subscript"/>
              </w:rPr>
              <w:t>3</w:t>
            </w:r>
            <w:r w:rsidRPr="00981A30">
              <w:rPr>
                <w:rFonts w:ascii="Times New Roman" w:hAnsi="Times New Roman" w:cs="Times New Roman"/>
                <w:kern w:val="24"/>
                <w:szCs w:val="21"/>
              </w:rPr>
              <w:t xml:space="preserve"> and Calcination</w:t>
            </w:r>
          </w:p>
        </w:tc>
        <w:tc>
          <w:tcPr>
            <w:tcW w:w="366" w:type="pct"/>
            <w:tcBorders>
              <w:top w:val="nil"/>
              <w:left w:val="nil"/>
              <w:bottom w:val="nil"/>
              <w:right w:val="nil"/>
            </w:tcBorders>
            <w:vAlign w:val="center"/>
          </w:tcPr>
          <w:p w14:paraId="653065ED" w14:textId="00CF31EF"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4</w:t>
            </w:r>
            <w:r>
              <w:rPr>
                <w:rFonts w:ascii="Times New Roman" w:hAnsi="Times New Roman" w:cs="Times New Roman" w:hint="eastAsia"/>
                <w:noProof/>
                <w:kern w:val="24"/>
                <w:szCs w:val="21"/>
                <w:vertAlign w:val="superscript"/>
              </w:rPr>
              <w:t>1</w:t>
            </w:r>
          </w:p>
        </w:tc>
      </w:tr>
      <w:tr w:rsidR="00A810E3" w:rsidRPr="00D308B4" w14:paraId="11F147E5" w14:textId="77777777" w:rsidTr="00015B60">
        <w:trPr>
          <w:jc w:val="center"/>
        </w:trPr>
        <w:tc>
          <w:tcPr>
            <w:tcW w:w="1361" w:type="pct"/>
            <w:tcBorders>
              <w:top w:val="nil"/>
              <w:left w:val="nil"/>
              <w:bottom w:val="nil"/>
              <w:right w:val="nil"/>
            </w:tcBorders>
            <w:shd w:val="clear" w:color="auto" w:fill="auto"/>
            <w:vAlign w:val="center"/>
          </w:tcPr>
          <w:p w14:paraId="37C0FE11" w14:textId="52B0C9EC"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MLDH</w:t>
            </w:r>
          </w:p>
        </w:tc>
        <w:tc>
          <w:tcPr>
            <w:tcW w:w="491" w:type="pct"/>
            <w:tcBorders>
              <w:top w:val="nil"/>
              <w:left w:val="nil"/>
              <w:bottom w:val="nil"/>
              <w:right w:val="nil"/>
            </w:tcBorders>
            <w:shd w:val="clear" w:color="auto" w:fill="auto"/>
            <w:vAlign w:val="center"/>
          </w:tcPr>
          <w:p w14:paraId="01DFB28A" w14:textId="57DA4C44"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60</w:t>
            </w:r>
          </w:p>
        </w:tc>
        <w:tc>
          <w:tcPr>
            <w:tcW w:w="589" w:type="pct"/>
            <w:tcBorders>
              <w:top w:val="nil"/>
              <w:left w:val="nil"/>
              <w:bottom w:val="nil"/>
              <w:right w:val="nil"/>
            </w:tcBorders>
            <w:shd w:val="clear" w:color="auto" w:fill="auto"/>
            <w:vAlign w:val="center"/>
          </w:tcPr>
          <w:p w14:paraId="7DD0FBDF" w14:textId="6CACB1E4"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14F3AEDB" w14:textId="63549357"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25</w:t>
            </w:r>
          </w:p>
        </w:tc>
        <w:tc>
          <w:tcPr>
            <w:tcW w:w="535" w:type="pct"/>
            <w:tcBorders>
              <w:top w:val="nil"/>
              <w:left w:val="nil"/>
              <w:bottom w:val="nil"/>
              <w:right w:val="nil"/>
            </w:tcBorders>
            <w:shd w:val="clear" w:color="auto" w:fill="auto"/>
            <w:vAlign w:val="center"/>
          </w:tcPr>
          <w:p w14:paraId="555B8C81" w14:textId="3831709D"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342A1066" w14:textId="633F396D"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(5 times), KNO</w:t>
            </w:r>
            <w:r w:rsidRPr="00981A30">
              <w:rPr>
                <w:rFonts w:ascii="Times New Roman" w:hAnsi="Times New Roman" w:cs="Times New Roman"/>
                <w:kern w:val="24"/>
                <w:szCs w:val="21"/>
                <w:vertAlign w:val="subscript"/>
              </w:rPr>
              <w:t>3</w:t>
            </w:r>
            <w:r w:rsidRPr="00981A30">
              <w:rPr>
                <w:rFonts w:ascii="Times New Roman" w:hAnsi="Times New Roman" w:cs="Times New Roman"/>
                <w:kern w:val="24"/>
                <w:szCs w:val="21"/>
              </w:rPr>
              <w:t xml:space="preserve"> and Calcination</w:t>
            </w:r>
          </w:p>
        </w:tc>
        <w:tc>
          <w:tcPr>
            <w:tcW w:w="366" w:type="pct"/>
            <w:tcBorders>
              <w:top w:val="nil"/>
              <w:left w:val="nil"/>
              <w:bottom w:val="nil"/>
              <w:right w:val="nil"/>
            </w:tcBorders>
            <w:vAlign w:val="center"/>
          </w:tcPr>
          <w:p w14:paraId="4CC3E33C" w14:textId="1CCF3BB3" w:rsidR="00A810E3" w:rsidRPr="00FB7233" w:rsidRDefault="00A810E3" w:rsidP="00015B60">
            <w:pPr>
              <w:spacing w:line="360" w:lineRule="auto"/>
              <w:jc w:val="center"/>
              <w:rPr>
                <w:rFonts w:ascii="Times New Roman" w:hAnsi="Times New Roman" w:cs="Times New Roman"/>
                <w:kern w:val="24"/>
                <w:szCs w:val="21"/>
              </w:rPr>
            </w:pPr>
            <w:r w:rsidRPr="00AB2B1D">
              <w:rPr>
                <w:rFonts w:ascii="Times New Roman" w:hAnsi="Times New Roman" w:cs="Times New Roman"/>
                <w:noProof/>
                <w:kern w:val="24"/>
                <w:szCs w:val="21"/>
                <w:vertAlign w:val="superscript"/>
              </w:rPr>
              <w:t>4</w:t>
            </w:r>
            <w:r>
              <w:rPr>
                <w:rFonts w:ascii="Times New Roman" w:hAnsi="Times New Roman" w:cs="Times New Roman" w:hint="eastAsia"/>
                <w:noProof/>
                <w:kern w:val="24"/>
                <w:szCs w:val="21"/>
                <w:vertAlign w:val="superscript"/>
              </w:rPr>
              <w:t>1</w:t>
            </w:r>
          </w:p>
        </w:tc>
      </w:tr>
      <w:tr w:rsidR="00A810E3" w:rsidRPr="00D308B4" w14:paraId="5B5B8618" w14:textId="77777777" w:rsidTr="00015B60">
        <w:trPr>
          <w:jc w:val="center"/>
        </w:trPr>
        <w:tc>
          <w:tcPr>
            <w:tcW w:w="1361" w:type="pct"/>
            <w:tcBorders>
              <w:top w:val="nil"/>
              <w:left w:val="nil"/>
              <w:bottom w:val="nil"/>
              <w:right w:val="nil"/>
            </w:tcBorders>
            <w:shd w:val="clear" w:color="auto" w:fill="auto"/>
            <w:vAlign w:val="center"/>
          </w:tcPr>
          <w:p w14:paraId="705FE086" w14:textId="0B8AEA82"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Nano-MgO</w:t>
            </w:r>
          </w:p>
        </w:tc>
        <w:tc>
          <w:tcPr>
            <w:tcW w:w="491" w:type="pct"/>
            <w:tcBorders>
              <w:top w:val="nil"/>
              <w:left w:val="nil"/>
              <w:bottom w:val="nil"/>
              <w:right w:val="nil"/>
            </w:tcBorders>
            <w:shd w:val="clear" w:color="auto" w:fill="auto"/>
            <w:vAlign w:val="center"/>
          </w:tcPr>
          <w:p w14:paraId="293567B2" w14:textId="7D4FF1BB"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1260</w:t>
            </w:r>
          </w:p>
        </w:tc>
        <w:tc>
          <w:tcPr>
            <w:tcW w:w="589" w:type="pct"/>
            <w:tcBorders>
              <w:top w:val="nil"/>
              <w:left w:val="nil"/>
              <w:bottom w:val="nil"/>
              <w:right w:val="nil"/>
            </w:tcBorders>
            <w:shd w:val="clear" w:color="auto" w:fill="auto"/>
            <w:vAlign w:val="center"/>
          </w:tcPr>
          <w:p w14:paraId="00D7EA9D" w14:textId="6B5343E2"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66.83</w:t>
            </w:r>
          </w:p>
        </w:tc>
        <w:tc>
          <w:tcPr>
            <w:tcW w:w="582" w:type="pct"/>
            <w:tcBorders>
              <w:top w:val="nil"/>
              <w:left w:val="nil"/>
              <w:bottom w:val="nil"/>
              <w:right w:val="nil"/>
            </w:tcBorders>
            <w:shd w:val="clear" w:color="auto" w:fill="auto"/>
            <w:vAlign w:val="center"/>
          </w:tcPr>
          <w:p w14:paraId="6ACE468A" w14:textId="5DC46F3B"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535" w:type="pct"/>
            <w:tcBorders>
              <w:top w:val="nil"/>
              <w:left w:val="nil"/>
              <w:bottom w:val="nil"/>
              <w:right w:val="nil"/>
            </w:tcBorders>
            <w:shd w:val="clear" w:color="auto" w:fill="auto"/>
            <w:vAlign w:val="center"/>
          </w:tcPr>
          <w:p w14:paraId="76503F6E" w14:textId="4949238C"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1077" w:type="pct"/>
            <w:tcBorders>
              <w:top w:val="nil"/>
              <w:left w:val="nil"/>
              <w:bottom w:val="nil"/>
              <w:right w:val="nil"/>
            </w:tcBorders>
            <w:vAlign w:val="center"/>
          </w:tcPr>
          <w:p w14:paraId="7F9E5A37" w14:textId="607CCC30"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99.8% (10 times), Calcination</w:t>
            </w:r>
          </w:p>
        </w:tc>
        <w:tc>
          <w:tcPr>
            <w:tcW w:w="366" w:type="pct"/>
            <w:tcBorders>
              <w:top w:val="nil"/>
              <w:left w:val="nil"/>
              <w:bottom w:val="nil"/>
              <w:right w:val="nil"/>
            </w:tcBorders>
            <w:vAlign w:val="center"/>
          </w:tcPr>
          <w:p w14:paraId="78F7F413" w14:textId="2EB24792" w:rsidR="00A810E3" w:rsidRPr="00FB7233" w:rsidRDefault="00A810E3" w:rsidP="00015B60">
            <w:pPr>
              <w:spacing w:line="360" w:lineRule="auto"/>
              <w:jc w:val="center"/>
              <w:rPr>
                <w:rFonts w:ascii="Times New Roman" w:hAnsi="Times New Roman" w:cs="Times New Roman"/>
                <w:kern w:val="24"/>
                <w:szCs w:val="21"/>
              </w:rPr>
            </w:pPr>
            <w:r>
              <w:rPr>
                <w:rFonts w:ascii="Times New Roman" w:hAnsi="Times New Roman" w:cs="Times New Roman" w:hint="eastAsia"/>
                <w:noProof/>
                <w:kern w:val="24"/>
                <w:szCs w:val="21"/>
                <w:vertAlign w:val="superscript"/>
              </w:rPr>
              <w:t>42</w:t>
            </w:r>
          </w:p>
        </w:tc>
      </w:tr>
      <w:tr w:rsidR="00A810E3" w:rsidRPr="00D308B4" w14:paraId="299DD84E" w14:textId="77777777" w:rsidTr="00015B60">
        <w:trPr>
          <w:jc w:val="center"/>
        </w:trPr>
        <w:tc>
          <w:tcPr>
            <w:tcW w:w="1361" w:type="pct"/>
            <w:tcBorders>
              <w:top w:val="nil"/>
              <w:left w:val="nil"/>
              <w:bottom w:val="nil"/>
              <w:right w:val="nil"/>
            </w:tcBorders>
            <w:shd w:val="clear" w:color="auto" w:fill="auto"/>
            <w:vAlign w:val="center"/>
          </w:tcPr>
          <w:p w14:paraId="04DC7122" w14:textId="746019F4"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LFO</w:t>
            </w:r>
          </w:p>
        </w:tc>
        <w:tc>
          <w:tcPr>
            <w:tcW w:w="491" w:type="pct"/>
            <w:tcBorders>
              <w:top w:val="nil"/>
              <w:left w:val="nil"/>
              <w:bottom w:val="nil"/>
              <w:right w:val="nil"/>
            </w:tcBorders>
            <w:shd w:val="clear" w:color="auto" w:fill="auto"/>
            <w:vAlign w:val="center"/>
          </w:tcPr>
          <w:p w14:paraId="17ECE21F" w14:textId="51363E2F"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115.6</w:t>
            </w:r>
          </w:p>
        </w:tc>
        <w:tc>
          <w:tcPr>
            <w:tcW w:w="589" w:type="pct"/>
            <w:tcBorders>
              <w:top w:val="nil"/>
              <w:left w:val="nil"/>
              <w:bottom w:val="nil"/>
              <w:right w:val="nil"/>
            </w:tcBorders>
            <w:shd w:val="clear" w:color="auto" w:fill="auto"/>
            <w:vAlign w:val="center"/>
          </w:tcPr>
          <w:p w14:paraId="75AB7EA6" w14:textId="79EE5E86"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w:t>
            </w:r>
          </w:p>
        </w:tc>
        <w:tc>
          <w:tcPr>
            <w:tcW w:w="582" w:type="pct"/>
            <w:tcBorders>
              <w:top w:val="nil"/>
              <w:left w:val="nil"/>
              <w:bottom w:val="nil"/>
              <w:right w:val="nil"/>
            </w:tcBorders>
            <w:shd w:val="clear" w:color="auto" w:fill="auto"/>
            <w:vAlign w:val="center"/>
          </w:tcPr>
          <w:p w14:paraId="4F2699C5" w14:textId="3A708DFD" w:rsidR="00A810E3"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kern w:val="24"/>
                <w:szCs w:val="21"/>
              </w:rPr>
              <w:t>2</w:t>
            </w:r>
          </w:p>
        </w:tc>
        <w:tc>
          <w:tcPr>
            <w:tcW w:w="535" w:type="pct"/>
            <w:tcBorders>
              <w:top w:val="nil"/>
              <w:left w:val="nil"/>
              <w:bottom w:val="nil"/>
              <w:right w:val="nil"/>
            </w:tcBorders>
            <w:shd w:val="clear" w:color="auto" w:fill="auto"/>
            <w:vAlign w:val="center"/>
          </w:tcPr>
          <w:p w14:paraId="16E5F0F6" w14:textId="3071E10A"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kern w:val="24"/>
                <w:szCs w:val="21"/>
              </w:rPr>
              <w:t>--</w:t>
            </w:r>
          </w:p>
        </w:tc>
        <w:tc>
          <w:tcPr>
            <w:tcW w:w="1077" w:type="pct"/>
            <w:tcBorders>
              <w:top w:val="nil"/>
              <w:left w:val="nil"/>
              <w:bottom w:val="nil"/>
              <w:right w:val="nil"/>
            </w:tcBorders>
            <w:vAlign w:val="center"/>
          </w:tcPr>
          <w:p w14:paraId="0E59D168" w14:textId="09B36CEC"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26C33390" w14:textId="44B0192E" w:rsidR="00A810E3" w:rsidRPr="00AB2B1D" w:rsidRDefault="00A810E3" w:rsidP="00015B60">
            <w:pPr>
              <w:spacing w:line="360" w:lineRule="auto"/>
              <w:jc w:val="center"/>
              <w:rPr>
                <w:rFonts w:ascii="Times New Roman" w:hAnsi="Times New Roman" w:cs="Times New Roman"/>
                <w:noProof/>
                <w:kern w:val="24"/>
                <w:szCs w:val="21"/>
                <w:vertAlign w:val="superscript"/>
              </w:rPr>
            </w:pPr>
            <w:r>
              <w:rPr>
                <w:rFonts w:ascii="Times New Roman" w:hAnsi="Times New Roman" w:cs="Times New Roman"/>
                <w:kern w:val="24"/>
                <w:szCs w:val="21"/>
              </w:rPr>
              <w:t>This work</w:t>
            </w:r>
          </w:p>
        </w:tc>
      </w:tr>
      <w:tr w:rsidR="00A810E3" w:rsidRPr="00D308B4" w14:paraId="1EFA94B3" w14:textId="77777777" w:rsidTr="00015B60">
        <w:trPr>
          <w:jc w:val="center"/>
        </w:trPr>
        <w:tc>
          <w:tcPr>
            <w:tcW w:w="1361" w:type="pct"/>
            <w:tcBorders>
              <w:top w:val="nil"/>
              <w:left w:val="nil"/>
              <w:bottom w:val="nil"/>
              <w:right w:val="nil"/>
            </w:tcBorders>
            <w:shd w:val="clear" w:color="auto" w:fill="auto"/>
            <w:vAlign w:val="center"/>
          </w:tcPr>
          <w:p w14:paraId="61343709" w14:textId="087088BB"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LFCTO-0.1</w:t>
            </w:r>
          </w:p>
        </w:tc>
        <w:tc>
          <w:tcPr>
            <w:tcW w:w="491" w:type="pct"/>
            <w:tcBorders>
              <w:top w:val="nil"/>
              <w:left w:val="nil"/>
              <w:bottom w:val="nil"/>
              <w:right w:val="nil"/>
            </w:tcBorders>
            <w:shd w:val="clear" w:color="auto" w:fill="auto"/>
            <w:vAlign w:val="center"/>
          </w:tcPr>
          <w:p w14:paraId="2B3038D3" w14:textId="603A157E"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156.3</w:t>
            </w:r>
          </w:p>
        </w:tc>
        <w:tc>
          <w:tcPr>
            <w:tcW w:w="589" w:type="pct"/>
            <w:tcBorders>
              <w:top w:val="nil"/>
              <w:left w:val="nil"/>
              <w:bottom w:val="nil"/>
              <w:right w:val="nil"/>
            </w:tcBorders>
            <w:shd w:val="clear" w:color="auto" w:fill="auto"/>
            <w:vAlign w:val="center"/>
          </w:tcPr>
          <w:p w14:paraId="7400C759" w14:textId="2F577F61"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24.99</w:t>
            </w:r>
          </w:p>
        </w:tc>
        <w:tc>
          <w:tcPr>
            <w:tcW w:w="582" w:type="pct"/>
            <w:tcBorders>
              <w:top w:val="nil"/>
              <w:left w:val="nil"/>
              <w:bottom w:val="nil"/>
              <w:right w:val="nil"/>
            </w:tcBorders>
            <w:shd w:val="clear" w:color="auto" w:fill="auto"/>
            <w:vAlign w:val="center"/>
          </w:tcPr>
          <w:p w14:paraId="5514E944" w14:textId="4806710A" w:rsidR="00A810E3" w:rsidRDefault="00A810E3" w:rsidP="00015B60">
            <w:pPr>
              <w:spacing w:line="360" w:lineRule="auto"/>
              <w:jc w:val="center"/>
              <w:rPr>
                <w:rFonts w:ascii="Times New Roman" w:hAnsi="Times New Roman" w:cs="Times New Roman"/>
                <w:kern w:val="24"/>
                <w:szCs w:val="21"/>
              </w:rPr>
            </w:pPr>
            <w:r>
              <w:rPr>
                <w:rFonts w:ascii="Times New Roman" w:hAnsi="Times New Roman" w:cs="Times New Roman" w:hint="eastAsia"/>
                <w:szCs w:val="21"/>
              </w:rPr>
              <w:t>2</w:t>
            </w:r>
          </w:p>
        </w:tc>
        <w:tc>
          <w:tcPr>
            <w:tcW w:w="535" w:type="pct"/>
            <w:tcBorders>
              <w:top w:val="nil"/>
              <w:left w:val="nil"/>
              <w:bottom w:val="nil"/>
              <w:right w:val="nil"/>
            </w:tcBorders>
            <w:shd w:val="clear" w:color="auto" w:fill="auto"/>
            <w:vAlign w:val="center"/>
          </w:tcPr>
          <w:p w14:paraId="5CEC9339" w14:textId="4ABE88B3"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Y</w:t>
            </w:r>
            <w:r>
              <w:rPr>
                <w:rFonts w:ascii="Times New Roman" w:hAnsi="Times New Roman" w:cs="Times New Roman"/>
                <w:szCs w:val="21"/>
              </w:rPr>
              <w:t>es</w:t>
            </w:r>
          </w:p>
        </w:tc>
        <w:tc>
          <w:tcPr>
            <w:tcW w:w="1077" w:type="pct"/>
            <w:tcBorders>
              <w:top w:val="nil"/>
              <w:left w:val="nil"/>
              <w:bottom w:val="nil"/>
              <w:right w:val="nil"/>
            </w:tcBorders>
            <w:vAlign w:val="center"/>
          </w:tcPr>
          <w:p w14:paraId="7AD8CF24" w14:textId="0A8F1A6A"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6A8F8552" w14:textId="2EF510C0" w:rsidR="00A810E3" w:rsidRPr="00D308B4" w:rsidRDefault="00A810E3" w:rsidP="00015B60">
            <w:pPr>
              <w:spacing w:line="360" w:lineRule="auto"/>
              <w:jc w:val="center"/>
              <w:rPr>
                <w:rFonts w:ascii="Times New Roman" w:hAnsi="Times New Roman" w:cs="Times New Roman"/>
                <w:kern w:val="24"/>
                <w:szCs w:val="21"/>
              </w:rPr>
            </w:pPr>
            <w:r>
              <w:rPr>
                <w:rFonts w:ascii="Times New Roman" w:hAnsi="Times New Roman" w:cs="Times New Roman"/>
                <w:kern w:val="24"/>
                <w:szCs w:val="21"/>
              </w:rPr>
              <w:t>This work</w:t>
            </w:r>
          </w:p>
        </w:tc>
      </w:tr>
      <w:tr w:rsidR="00A810E3" w:rsidRPr="00D308B4" w14:paraId="462E88B3" w14:textId="77777777" w:rsidTr="00015B60">
        <w:trPr>
          <w:jc w:val="center"/>
        </w:trPr>
        <w:tc>
          <w:tcPr>
            <w:tcW w:w="1361" w:type="pct"/>
            <w:tcBorders>
              <w:top w:val="nil"/>
              <w:left w:val="nil"/>
              <w:bottom w:val="nil"/>
              <w:right w:val="nil"/>
            </w:tcBorders>
            <w:shd w:val="clear" w:color="auto" w:fill="auto"/>
            <w:vAlign w:val="center"/>
          </w:tcPr>
          <w:p w14:paraId="0E275ED0" w14:textId="0A907117"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LFCTO-0.2</w:t>
            </w:r>
          </w:p>
        </w:tc>
        <w:tc>
          <w:tcPr>
            <w:tcW w:w="491" w:type="pct"/>
            <w:tcBorders>
              <w:top w:val="nil"/>
              <w:left w:val="nil"/>
              <w:bottom w:val="nil"/>
              <w:right w:val="nil"/>
            </w:tcBorders>
            <w:shd w:val="clear" w:color="auto" w:fill="auto"/>
            <w:vAlign w:val="center"/>
          </w:tcPr>
          <w:p w14:paraId="176D057E" w14:textId="624F42F0"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285.5</w:t>
            </w:r>
          </w:p>
        </w:tc>
        <w:tc>
          <w:tcPr>
            <w:tcW w:w="589" w:type="pct"/>
            <w:tcBorders>
              <w:top w:val="nil"/>
              <w:left w:val="nil"/>
              <w:bottom w:val="nil"/>
              <w:right w:val="nil"/>
            </w:tcBorders>
            <w:shd w:val="clear" w:color="auto" w:fill="auto"/>
            <w:vAlign w:val="center"/>
          </w:tcPr>
          <w:p w14:paraId="4C786187" w14:textId="3198A59B"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32.31</w:t>
            </w:r>
          </w:p>
        </w:tc>
        <w:tc>
          <w:tcPr>
            <w:tcW w:w="582" w:type="pct"/>
            <w:tcBorders>
              <w:top w:val="nil"/>
              <w:left w:val="nil"/>
              <w:bottom w:val="nil"/>
              <w:right w:val="nil"/>
            </w:tcBorders>
            <w:shd w:val="clear" w:color="auto" w:fill="auto"/>
            <w:vAlign w:val="center"/>
          </w:tcPr>
          <w:p w14:paraId="72AE5631" w14:textId="6147DC38"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1.66</w:t>
            </w:r>
          </w:p>
        </w:tc>
        <w:tc>
          <w:tcPr>
            <w:tcW w:w="535" w:type="pct"/>
            <w:tcBorders>
              <w:top w:val="nil"/>
              <w:left w:val="nil"/>
              <w:bottom w:val="nil"/>
              <w:right w:val="nil"/>
            </w:tcBorders>
            <w:shd w:val="clear" w:color="auto" w:fill="auto"/>
            <w:vAlign w:val="center"/>
          </w:tcPr>
          <w:p w14:paraId="41425F12" w14:textId="04900FA8"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Y</w:t>
            </w:r>
            <w:r>
              <w:rPr>
                <w:rFonts w:ascii="Times New Roman" w:hAnsi="Times New Roman" w:cs="Times New Roman"/>
                <w:szCs w:val="21"/>
              </w:rPr>
              <w:t>es</w:t>
            </w:r>
          </w:p>
        </w:tc>
        <w:tc>
          <w:tcPr>
            <w:tcW w:w="1077" w:type="pct"/>
            <w:tcBorders>
              <w:top w:val="nil"/>
              <w:left w:val="nil"/>
              <w:bottom w:val="nil"/>
              <w:right w:val="nil"/>
            </w:tcBorders>
            <w:vAlign w:val="center"/>
          </w:tcPr>
          <w:p w14:paraId="2A460604" w14:textId="4815FD5B"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5B617E13" w14:textId="0EA561EE" w:rsidR="00A810E3" w:rsidRPr="00D308B4" w:rsidRDefault="00A810E3" w:rsidP="00015B60">
            <w:pPr>
              <w:spacing w:line="360" w:lineRule="auto"/>
              <w:jc w:val="center"/>
              <w:rPr>
                <w:rFonts w:ascii="Times New Roman" w:hAnsi="Times New Roman" w:cs="Times New Roman"/>
                <w:kern w:val="24"/>
                <w:szCs w:val="21"/>
              </w:rPr>
            </w:pPr>
            <w:r>
              <w:rPr>
                <w:rFonts w:ascii="Times New Roman" w:hAnsi="Times New Roman" w:cs="Times New Roman"/>
                <w:kern w:val="24"/>
                <w:szCs w:val="21"/>
              </w:rPr>
              <w:t>This work</w:t>
            </w:r>
          </w:p>
        </w:tc>
      </w:tr>
      <w:tr w:rsidR="00A810E3" w:rsidRPr="00D308B4" w14:paraId="2891C5DD" w14:textId="77777777" w:rsidTr="00015B60">
        <w:trPr>
          <w:jc w:val="center"/>
        </w:trPr>
        <w:tc>
          <w:tcPr>
            <w:tcW w:w="1361" w:type="pct"/>
            <w:tcBorders>
              <w:top w:val="nil"/>
              <w:left w:val="nil"/>
              <w:bottom w:val="nil"/>
              <w:right w:val="nil"/>
            </w:tcBorders>
            <w:shd w:val="clear" w:color="auto" w:fill="auto"/>
            <w:vAlign w:val="center"/>
          </w:tcPr>
          <w:p w14:paraId="023F2727" w14:textId="79AAA114"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LFCTO-0.4</w:t>
            </w:r>
          </w:p>
        </w:tc>
        <w:tc>
          <w:tcPr>
            <w:tcW w:w="491" w:type="pct"/>
            <w:tcBorders>
              <w:top w:val="nil"/>
              <w:left w:val="nil"/>
              <w:bottom w:val="nil"/>
              <w:right w:val="nil"/>
            </w:tcBorders>
            <w:shd w:val="clear" w:color="auto" w:fill="auto"/>
            <w:vAlign w:val="center"/>
          </w:tcPr>
          <w:p w14:paraId="4BCDBAC4" w14:textId="21F27042"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138.1</w:t>
            </w:r>
          </w:p>
        </w:tc>
        <w:tc>
          <w:tcPr>
            <w:tcW w:w="589" w:type="pct"/>
            <w:tcBorders>
              <w:top w:val="nil"/>
              <w:left w:val="nil"/>
              <w:bottom w:val="nil"/>
              <w:right w:val="nil"/>
            </w:tcBorders>
            <w:shd w:val="clear" w:color="auto" w:fill="auto"/>
            <w:vAlign w:val="center"/>
          </w:tcPr>
          <w:p w14:paraId="2E82C281" w14:textId="6CC94E58"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31.41</w:t>
            </w:r>
          </w:p>
        </w:tc>
        <w:tc>
          <w:tcPr>
            <w:tcW w:w="582" w:type="pct"/>
            <w:tcBorders>
              <w:top w:val="nil"/>
              <w:left w:val="nil"/>
              <w:bottom w:val="nil"/>
              <w:right w:val="nil"/>
            </w:tcBorders>
            <w:shd w:val="clear" w:color="auto" w:fill="auto"/>
            <w:vAlign w:val="center"/>
          </w:tcPr>
          <w:p w14:paraId="5E1A75FA" w14:textId="3248BA46"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2</w:t>
            </w:r>
          </w:p>
        </w:tc>
        <w:tc>
          <w:tcPr>
            <w:tcW w:w="535" w:type="pct"/>
            <w:tcBorders>
              <w:top w:val="nil"/>
              <w:left w:val="nil"/>
              <w:bottom w:val="nil"/>
              <w:right w:val="nil"/>
            </w:tcBorders>
            <w:shd w:val="clear" w:color="auto" w:fill="auto"/>
            <w:vAlign w:val="center"/>
          </w:tcPr>
          <w:p w14:paraId="696C9C69" w14:textId="3FAACDCF"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Y</w:t>
            </w:r>
            <w:r>
              <w:rPr>
                <w:rFonts w:ascii="Times New Roman" w:hAnsi="Times New Roman" w:cs="Times New Roman"/>
                <w:szCs w:val="21"/>
              </w:rPr>
              <w:t>es</w:t>
            </w:r>
          </w:p>
        </w:tc>
        <w:tc>
          <w:tcPr>
            <w:tcW w:w="1077" w:type="pct"/>
            <w:tcBorders>
              <w:top w:val="nil"/>
              <w:left w:val="nil"/>
              <w:bottom w:val="nil"/>
              <w:right w:val="nil"/>
            </w:tcBorders>
            <w:vAlign w:val="center"/>
          </w:tcPr>
          <w:p w14:paraId="06B96847" w14:textId="01CF72EB"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w:t>
            </w:r>
          </w:p>
        </w:tc>
        <w:tc>
          <w:tcPr>
            <w:tcW w:w="366" w:type="pct"/>
            <w:tcBorders>
              <w:top w:val="nil"/>
              <w:left w:val="nil"/>
              <w:bottom w:val="nil"/>
              <w:right w:val="nil"/>
            </w:tcBorders>
            <w:vAlign w:val="center"/>
          </w:tcPr>
          <w:p w14:paraId="11E21023" w14:textId="0E78590C" w:rsidR="00A810E3" w:rsidRPr="00D308B4" w:rsidRDefault="00A810E3" w:rsidP="00015B60">
            <w:pPr>
              <w:spacing w:line="360" w:lineRule="auto"/>
              <w:jc w:val="center"/>
              <w:rPr>
                <w:rFonts w:ascii="Times New Roman" w:hAnsi="Times New Roman" w:cs="Times New Roman"/>
                <w:kern w:val="24"/>
                <w:szCs w:val="21"/>
              </w:rPr>
            </w:pPr>
            <w:r>
              <w:rPr>
                <w:rFonts w:ascii="Times New Roman" w:hAnsi="Times New Roman" w:cs="Times New Roman"/>
                <w:kern w:val="24"/>
                <w:szCs w:val="21"/>
              </w:rPr>
              <w:t>This work</w:t>
            </w:r>
          </w:p>
        </w:tc>
      </w:tr>
      <w:tr w:rsidR="00A810E3" w:rsidRPr="00D308B4" w14:paraId="6220D62D" w14:textId="77777777" w:rsidTr="00015B60">
        <w:trPr>
          <w:jc w:val="center"/>
        </w:trPr>
        <w:tc>
          <w:tcPr>
            <w:tcW w:w="1361" w:type="pct"/>
            <w:tcBorders>
              <w:top w:val="nil"/>
              <w:left w:val="nil"/>
              <w:bottom w:val="single" w:sz="8" w:space="0" w:color="auto"/>
              <w:right w:val="nil"/>
            </w:tcBorders>
            <w:shd w:val="clear" w:color="auto" w:fill="auto"/>
            <w:vAlign w:val="center"/>
          </w:tcPr>
          <w:p w14:paraId="7B607D22" w14:textId="39FCD344"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szCs w:val="21"/>
              </w:rPr>
              <w:t>LFCTO-0.3</w:t>
            </w:r>
          </w:p>
        </w:tc>
        <w:tc>
          <w:tcPr>
            <w:tcW w:w="491" w:type="pct"/>
            <w:tcBorders>
              <w:top w:val="nil"/>
              <w:left w:val="nil"/>
              <w:bottom w:val="single" w:sz="8" w:space="0" w:color="auto"/>
              <w:right w:val="nil"/>
            </w:tcBorders>
            <w:shd w:val="clear" w:color="auto" w:fill="auto"/>
            <w:vAlign w:val="center"/>
          </w:tcPr>
          <w:p w14:paraId="3FAD76FD" w14:textId="3341A122"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380.7</w:t>
            </w:r>
          </w:p>
        </w:tc>
        <w:tc>
          <w:tcPr>
            <w:tcW w:w="589" w:type="pct"/>
            <w:tcBorders>
              <w:top w:val="nil"/>
              <w:left w:val="nil"/>
              <w:bottom w:val="single" w:sz="8" w:space="0" w:color="auto"/>
              <w:right w:val="nil"/>
            </w:tcBorders>
            <w:shd w:val="clear" w:color="auto" w:fill="auto"/>
            <w:vAlign w:val="center"/>
          </w:tcPr>
          <w:p w14:paraId="7CBAA8A4" w14:textId="77CF6F7D" w:rsidR="00A810E3" w:rsidRPr="00981A30" w:rsidRDefault="00A810E3" w:rsidP="00015B60">
            <w:pPr>
              <w:spacing w:line="360" w:lineRule="auto"/>
              <w:jc w:val="center"/>
              <w:rPr>
                <w:rFonts w:ascii="Times New Roman" w:hAnsi="Times New Roman" w:cs="Times New Roman"/>
                <w:szCs w:val="21"/>
              </w:rPr>
            </w:pPr>
            <w:r w:rsidRPr="00981A30">
              <w:rPr>
                <w:rFonts w:ascii="Times New Roman" w:hAnsi="Times New Roman" w:cs="Times New Roman"/>
                <w:szCs w:val="21"/>
              </w:rPr>
              <w:t>38.65</w:t>
            </w:r>
          </w:p>
        </w:tc>
        <w:tc>
          <w:tcPr>
            <w:tcW w:w="582" w:type="pct"/>
            <w:tcBorders>
              <w:top w:val="nil"/>
              <w:left w:val="nil"/>
              <w:bottom w:val="single" w:sz="8" w:space="0" w:color="auto"/>
              <w:right w:val="nil"/>
            </w:tcBorders>
            <w:shd w:val="clear" w:color="auto" w:fill="auto"/>
            <w:vAlign w:val="center"/>
          </w:tcPr>
          <w:p w14:paraId="2D738F8A" w14:textId="4B69CA58" w:rsidR="00A810E3" w:rsidRPr="00981A30" w:rsidRDefault="00A810E3" w:rsidP="00015B60">
            <w:pPr>
              <w:spacing w:line="360" w:lineRule="auto"/>
              <w:jc w:val="center"/>
              <w:rPr>
                <w:rFonts w:ascii="Times New Roman" w:hAnsi="Times New Roman" w:cs="Times New Roman"/>
                <w:szCs w:val="21"/>
              </w:rPr>
            </w:pPr>
            <w:r>
              <w:rPr>
                <w:rFonts w:ascii="Times New Roman" w:hAnsi="Times New Roman" w:cs="Times New Roman" w:hint="eastAsia"/>
                <w:szCs w:val="21"/>
              </w:rPr>
              <w:t>1.33</w:t>
            </w:r>
          </w:p>
        </w:tc>
        <w:tc>
          <w:tcPr>
            <w:tcW w:w="535" w:type="pct"/>
            <w:tcBorders>
              <w:top w:val="nil"/>
              <w:left w:val="nil"/>
              <w:bottom w:val="single" w:sz="8" w:space="0" w:color="auto"/>
              <w:right w:val="nil"/>
            </w:tcBorders>
            <w:shd w:val="clear" w:color="auto" w:fill="auto"/>
            <w:vAlign w:val="center"/>
          </w:tcPr>
          <w:p w14:paraId="1FE48887" w14:textId="5700841D" w:rsidR="00A810E3" w:rsidRPr="00981A30" w:rsidRDefault="00A810E3" w:rsidP="00015B60">
            <w:pPr>
              <w:spacing w:line="360" w:lineRule="auto"/>
              <w:jc w:val="center"/>
              <w:rPr>
                <w:rFonts w:ascii="Times New Roman" w:hAnsi="Times New Roman" w:cs="Times New Roman"/>
                <w:kern w:val="24"/>
                <w:szCs w:val="21"/>
              </w:rPr>
            </w:pPr>
            <w:r w:rsidRPr="00981A30" w:rsidDel="009258FA">
              <w:rPr>
                <w:rFonts w:ascii="Times New Roman" w:hAnsi="Times New Roman" w:cs="Times New Roman"/>
                <w:szCs w:val="21"/>
              </w:rPr>
              <w:t>YES</w:t>
            </w:r>
          </w:p>
        </w:tc>
        <w:tc>
          <w:tcPr>
            <w:tcW w:w="1077" w:type="pct"/>
            <w:tcBorders>
              <w:top w:val="nil"/>
              <w:left w:val="nil"/>
              <w:bottom w:val="single" w:sz="8" w:space="0" w:color="auto"/>
              <w:right w:val="nil"/>
            </w:tcBorders>
            <w:vAlign w:val="center"/>
          </w:tcPr>
          <w:p w14:paraId="1D565AB8" w14:textId="6BF4FBF4" w:rsidR="00A810E3" w:rsidRPr="00981A30" w:rsidRDefault="00A810E3" w:rsidP="00015B60">
            <w:pPr>
              <w:spacing w:line="360" w:lineRule="auto"/>
              <w:jc w:val="center"/>
              <w:rPr>
                <w:rFonts w:ascii="Times New Roman" w:hAnsi="Times New Roman" w:cs="Times New Roman"/>
                <w:kern w:val="24"/>
                <w:szCs w:val="21"/>
              </w:rPr>
            </w:pPr>
            <w:r w:rsidRPr="00981A30">
              <w:rPr>
                <w:rFonts w:ascii="Times New Roman" w:hAnsi="Times New Roman" w:cs="Times New Roman"/>
                <w:kern w:val="24"/>
                <w:szCs w:val="21"/>
              </w:rPr>
              <w:t>89.87% (5 times), H</w:t>
            </w:r>
            <w:r w:rsidRPr="00981A30">
              <w:rPr>
                <w:rFonts w:ascii="Times New Roman" w:hAnsi="Times New Roman" w:cs="Times New Roman"/>
                <w:kern w:val="24"/>
                <w:szCs w:val="21"/>
                <w:vertAlign w:val="subscript"/>
              </w:rPr>
              <w:t>2</w:t>
            </w:r>
            <w:r w:rsidRPr="00981A30">
              <w:rPr>
                <w:rFonts w:ascii="Times New Roman" w:hAnsi="Times New Roman" w:cs="Times New Roman"/>
                <w:kern w:val="24"/>
                <w:szCs w:val="21"/>
              </w:rPr>
              <w:t>O</w:t>
            </w:r>
            <w:r w:rsidRPr="00981A30">
              <w:rPr>
                <w:rFonts w:ascii="Times New Roman" w:hAnsi="Times New Roman" w:cs="Times New Roman"/>
                <w:kern w:val="24"/>
                <w:szCs w:val="21"/>
                <w:vertAlign w:val="subscript"/>
              </w:rPr>
              <w:t>2</w:t>
            </w:r>
          </w:p>
        </w:tc>
        <w:tc>
          <w:tcPr>
            <w:tcW w:w="366" w:type="pct"/>
            <w:tcBorders>
              <w:top w:val="nil"/>
              <w:left w:val="nil"/>
              <w:bottom w:val="single" w:sz="8" w:space="0" w:color="auto"/>
              <w:right w:val="nil"/>
            </w:tcBorders>
            <w:vAlign w:val="center"/>
          </w:tcPr>
          <w:p w14:paraId="14E2F6C0" w14:textId="3072AF0F" w:rsidR="00A810E3" w:rsidRPr="00D308B4" w:rsidRDefault="00A810E3" w:rsidP="00015B60">
            <w:pPr>
              <w:spacing w:line="360" w:lineRule="auto"/>
              <w:jc w:val="center"/>
              <w:rPr>
                <w:rFonts w:ascii="Times New Roman" w:hAnsi="Times New Roman" w:cs="Times New Roman"/>
                <w:kern w:val="24"/>
                <w:szCs w:val="21"/>
              </w:rPr>
            </w:pPr>
            <w:r>
              <w:rPr>
                <w:rFonts w:ascii="Times New Roman" w:hAnsi="Times New Roman" w:cs="Times New Roman"/>
                <w:kern w:val="24"/>
                <w:szCs w:val="21"/>
              </w:rPr>
              <w:t>This work</w:t>
            </w:r>
          </w:p>
        </w:tc>
      </w:tr>
    </w:tbl>
    <w:p w14:paraId="4D8BC2D7" w14:textId="77777777" w:rsidR="00015B60" w:rsidRDefault="00434B1E" w:rsidP="00DB7E5C">
      <w:pPr>
        <w:rPr>
          <w:rFonts w:eastAsia="宋体"/>
          <w:b/>
          <w:bCs/>
          <w:sz w:val="20"/>
          <w:szCs w:val="20"/>
        </w:rPr>
      </w:pPr>
      <w:r>
        <w:rPr>
          <w:rFonts w:eastAsia="宋体"/>
          <w:b/>
          <w:bCs/>
          <w:sz w:val="20"/>
          <w:szCs w:val="20"/>
        </w:rPr>
        <w:tab/>
      </w:r>
    </w:p>
    <w:p w14:paraId="7A9E2DFD" w14:textId="77777777" w:rsidR="00015B60" w:rsidRDefault="00015B60" w:rsidP="00DB7E5C">
      <w:pPr>
        <w:rPr>
          <w:rFonts w:eastAsia="宋体"/>
          <w:b/>
          <w:bCs/>
          <w:sz w:val="20"/>
          <w:szCs w:val="20"/>
        </w:rPr>
      </w:pPr>
    </w:p>
    <w:p w14:paraId="3B301808" w14:textId="77777777" w:rsidR="00015B60" w:rsidRDefault="00015B60" w:rsidP="00DB7E5C">
      <w:pPr>
        <w:rPr>
          <w:rFonts w:ascii="Times New Roman" w:eastAsia="等线" w:hAnsi="Times New Roman" w:cs="Times New Roman"/>
          <w:sz w:val="28"/>
          <w:szCs w:val="28"/>
        </w:rPr>
        <w:sectPr w:rsidR="00015B60" w:rsidSect="000B357D">
          <w:pgSz w:w="16838" w:h="11906" w:orient="landscape"/>
          <w:pgMar w:top="1797" w:right="1440" w:bottom="1797" w:left="1440" w:header="851" w:footer="992" w:gutter="0"/>
          <w:cols w:space="425"/>
          <w:docGrid w:type="linesAndChars" w:linePitch="312"/>
        </w:sectPr>
      </w:pPr>
    </w:p>
    <w:p w14:paraId="2BCDFFD6" w14:textId="029FE5CC" w:rsidR="000B357D" w:rsidRPr="0052720F" w:rsidRDefault="00A73643" w:rsidP="003C659A">
      <w:pPr>
        <w:spacing w:line="360" w:lineRule="auto"/>
        <w:ind w:firstLine="420"/>
        <w:rPr>
          <w:rFonts w:ascii="Times New Roman" w:eastAsia="等线" w:hAnsi="Times New Roman" w:cs="Times New Roman"/>
          <w:sz w:val="24"/>
        </w:rPr>
      </w:pPr>
      <w:r w:rsidRPr="0052720F">
        <w:rPr>
          <w:rFonts w:ascii="Times New Roman" w:eastAsia="等线" w:hAnsi="Times New Roman" w:cs="Times New Roman"/>
          <w:sz w:val="24"/>
        </w:rPr>
        <w:lastRenderedPageBreak/>
        <w:t xml:space="preserve">The adsorption performance of the adsorbent was assessed based on its saturated adsorption capacity and equilibrium adsorption time. </w:t>
      </w:r>
      <w:r w:rsidRPr="0052720F">
        <w:rPr>
          <w:rFonts w:ascii="Times New Roman" w:eastAsia="等线" w:hAnsi="Times New Roman" w:cs="Times New Roman"/>
          <w:sz w:val="24"/>
        </w:rPr>
        <w:t>Since</w:t>
      </w:r>
      <w:r w:rsidR="0097666A" w:rsidRPr="0052720F">
        <w:rPr>
          <w:rFonts w:ascii="Times New Roman" w:eastAsia="等线" w:hAnsi="Times New Roman" w:cs="Times New Roman" w:hint="eastAsia"/>
          <w:sz w:val="24"/>
        </w:rPr>
        <w:t xml:space="preserve"> the saturated adsorption capacity is mainly affected by the concentration of pollutants and the amount of adsorbent</w:t>
      </w:r>
      <w:r w:rsidRPr="0052720F">
        <w:rPr>
          <w:rFonts w:ascii="Times New Roman" w:eastAsia="等线" w:hAnsi="Times New Roman" w:cs="Times New Roman"/>
          <w:sz w:val="24"/>
        </w:rPr>
        <w:t xml:space="preserve">, </w:t>
      </w:r>
      <w:r w:rsidR="00F530F5" w:rsidRPr="0052720F">
        <w:rPr>
          <w:rFonts w:ascii="Times New Roman" w:eastAsia="等线" w:hAnsi="Times New Roman" w:cs="Times New Roman"/>
          <w:sz w:val="24"/>
        </w:rPr>
        <w:t>t</w:t>
      </w:r>
      <w:r w:rsidR="00F530F5" w:rsidRPr="0052720F">
        <w:rPr>
          <w:rFonts w:ascii="Times New Roman" w:eastAsia="等线" w:hAnsi="Times New Roman" w:cs="Times New Roman"/>
          <w:sz w:val="24"/>
        </w:rPr>
        <w:t xml:space="preserve">he concentration-to-dosage ratio for LFCTO and referenced literature </w:t>
      </w:r>
      <w:r w:rsidR="0097666A" w:rsidRPr="0052720F">
        <w:rPr>
          <w:rFonts w:ascii="Times New Roman" w:eastAsia="等线" w:hAnsi="Times New Roman" w:cs="Times New Roman" w:hint="eastAsia"/>
          <w:sz w:val="24"/>
        </w:rPr>
        <w:t xml:space="preserve">was limited </w:t>
      </w:r>
      <w:r w:rsidR="00F530F5" w:rsidRPr="0052720F">
        <w:rPr>
          <w:rFonts w:ascii="Times New Roman" w:eastAsia="等线" w:hAnsi="Times New Roman" w:cs="Times New Roman"/>
          <w:sz w:val="24"/>
        </w:rPr>
        <w:t>to</w:t>
      </w:r>
      <w:r w:rsidR="0097666A" w:rsidRPr="0052720F">
        <w:rPr>
          <w:rFonts w:ascii="Times New Roman" w:eastAsia="等线" w:hAnsi="Times New Roman" w:cs="Times New Roman" w:hint="eastAsia"/>
          <w:sz w:val="24"/>
        </w:rPr>
        <w:t xml:space="preserve"> the range </w:t>
      </w:r>
      <w:r w:rsidR="00F530F5" w:rsidRPr="0052720F">
        <w:rPr>
          <w:rFonts w:ascii="Times New Roman" w:eastAsia="等线" w:hAnsi="Times New Roman" w:cs="Times New Roman"/>
          <w:sz w:val="24"/>
        </w:rPr>
        <w:t>between</w:t>
      </w:r>
      <w:r w:rsidR="0097666A" w:rsidRPr="0052720F">
        <w:rPr>
          <w:rFonts w:ascii="Times New Roman" w:eastAsia="等线" w:hAnsi="Times New Roman" w:cs="Times New Roman" w:hint="eastAsia"/>
          <w:sz w:val="24"/>
        </w:rPr>
        <w:t xml:space="preserve"> 0</w:t>
      </w:r>
      <w:r w:rsidR="00F530F5" w:rsidRPr="0052720F">
        <w:rPr>
          <w:rFonts w:ascii="Times New Roman" w:eastAsia="等线" w:hAnsi="Times New Roman" w:cs="Times New Roman"/>
          <w:sz w:val="24"/>
        </w:rPr>
        <w:t xml:space="preserve"> and </w:t>
      </w:r>
      <w:r w:rsidR="0097666A" w:rsidRPr="0052720F">
        <w:rPr>
          <w:rFonts w:ascii="Times New Roman" w:eastAsia="等线" w:hAnsi="Times New Roman" w:cs="Times New Roman" w:hint="eastAsia"/>
          <w:sz w:val="24"/>
        </w:rPr>
        <w:t xml:space="preserve">1. LFTCO-0.3 </w:t>
      </w:r>
      <w:r w:rsidR="00F530F5" w:rsidRPr="0052720F">
        <w:rPr>
          <w:rFonts w:ascii="Times New Roman" w:eastAsia="等线" w:hAnsi="Times New Roman" w:cs="Times New Roman"/>
          <w:sz w:val="24"/>
        </w:rPr>
        <w:t>exhibited</w:t>
      </w:r>
      <w:r w:rsidR="0097666A" w:rsidRPr="0052720F">
        <w:rPr>
          <w:rFonts w:ascii="Times New Roman" w:eastAsia="等线" w:hAnsi="Times New Roman" w:cs="Times New Roman" w:hint="eastAsia"/>
          <w:sz w:val="24"/>
        </w:rPr>
        <w:t xml:space="preserve"> a maximum adsorption capacity of 381 mg/g for HA within 2 hours. For other adsorbent materials with </w:t>
      </w:r>
      <w:r w:rsidR="00555AD3" w:rsidRPr="0052720F">
        <w:rPr>
          <w:rFonts w:ascii="Times New Roman" w:eastAsia="等线" w:hAnsi="Times New Roman" w:cs="Times New Roman"/>
          <w:sz w:val="24"/>
        </w:rPr>
        <w:t xml:space="preserve">a </w:t>
      </w:r>
      <w:r w:rsidR="0097666A" w:rsidRPr="0052720F">
        <w:rPr>
          <w:rFonts w:ascii="Times New Roman" w:eastAsia="等线" w:hAnsi="Times New Roman" w:cs="Times New Roman" w:hint="eastAsia"/>
          <w:sz w:val="24"/>
        </w:rPr>
        <w:t>maximum adsorption capacity of 300 mg/g, the adsorption saturation time exceeds 12</w:t>
      </w:r>
      <w:r w:rsidR="00555AD3" w:rsidRPr="0052720F">
        <w:rPr>
          <w:rFonts w:ascii="Times New Roman" w:eastAsia="等线" w:hAnsi="Times New Roman" w:cs="Times New Roman"/>
          <w:sz w:val="24"/>
        </w:rPr>
        <w:t xml:space="preserve"> </w:t>
      </w:r>
      <w:r w:rsidR="0097666A" w:rsidRPr="0052720F">
        <w:rPr>
          <w:rFonts w:ascii="Times New Roman" w:eastAsia="等线" w:hAnsi="Times New Roman" w:cs="Times New Roman" w:hint="eastAsia"/>
          <w:sz w:val="24"/>
        </w:rPr>
        <w:t>h</w:t>
      </w:r>
      <w:r w:rsidR="00555AD3" w:rsidRPr="0052720F">
        <w:rPr>
          <w:rFonts w:ascii="Times New Roman" w:eastAsia="等线" w:hAnsi="Times New Roman" w:cs="Times New Roman"/>
          <w:sz w:val="24"/>
        </w:rPr>
        <w:t>ours</w:t>
      </w:r>
      <w:r w:rsidR="0097666A" w:rsidRPr="0052720F">
        <w:rPr>
          <w:rFonts w:ascii="Times New Roman" w:eastAsia="等线" w:hAnsi="Times New Roman" w:cs="Times New Roman" w:hint="eastAsia"/>
          <w:sz w:val="24"/>
        </w:rPr>
        <w:t xml:space="preserve"> </w:t>
      </w:r>
      <w:r w:rsidR="00555AD3" w:rsidRPr="0052720F">
        <w:rPr>
          <w:rFonts w:ascii="Times New Roman" w:eastAsia="等线" w:hAnsi="Times New Roman" w:cs="Times New Roman"/>
          <w:sz w:val="24"/>
        </w:rPr>
        <w:t xml:space="preserve">to reach saturation </w:t>
      </w:r>
      <w:r w:rsidR="0097666A" w:rsidRPr="0052720F">
        <w:rPr>
          <w:rFonts w:ascii="Times New Roman" w:eastAsia="等线" w:hAnsi="Times New Roman" w:cs="Times New Roman" w:hint="eastAsia"/>
          <w:sz w:val="24"/>
        </w:rPr>
        <w:t xml:space="preserve">and </w:t>
      </w:r>
      <w:r w:rsidR="00555AD3" w:rsidRPr="0052720F">
        <w:rPr>
          <w:rFonts w:ascii="Times New Roman" w:eastAsia="等线" w:hAnsi="Times New Roman" w:cs="Times New Roman"/>
          <w:sz w:val="24"/>
        </w:rPr>
        <w:t xml:space="preserve">typically necessitated regeneration through solvent elution or calcination. </w:t>
      </w:r>
      <w:r w:rsidR="00DC3C2F" w:rsidRPr="0052720F">
        <w:rPr>
          <w:rFonts w:ascii="Times New Roman" w:eastAsia="等线" w:hAnsi="Times New Roman" w:cs="Times New Roman"/>
          <w:sz w:val="24"/>
        </w:rPr>
        <w:t>A</w:t>
      </w:r>
      <w:r w:rsidR="0097666A" w:rsidRPr="0052720F">
        <w:rPr>
          <w:rFonts w:ascii="Times New Roman" w:eastAsia="等线" w:hAnsi="Times New Roman" w:cs="Times New Roman" w:hint="eastAsia"/>
          <w:sz w:val="24"/>
        </w:rPr>
        <w:t>dsorbent</w:t>
      </w:r>
      <w:r w:rsidR="00DC3C2F" w:rsidRPr="0052720F">
        <w:rPr>
          <w:rFonts w:ascii="Times New Roman" w:eastAsia="等线" w:hAnsi="Times New Roman" w:cs="Times New Roman"/>
          <w:sz w:val="24"/>
        </w:rPr>
        <w:t>s</w:t>
      </w:r>
      <w:r w:rsidR="0097666A" w:rsidRPr="0052720F">
        <w:rPr>
          <w:rFonts w:ascii="Times New Roman" w:eastAsia="等线" w:hAnsi="Times New Roman" w:cs="Times New Roman" w:hint="eastAsia"/>
          <w:sz w:val="24"/>
        </w:rPr>
        <w:t xml:space="preserve"> with similar adsorption saturation time </w:t>
      </w:r>
      <w:r w:rsidR="00DC3C2F" w:rsidRPr="0052720F">
        <w:rPr>
          <w:rFonts w:ascii="Times New Roman" w:eastAsia="等线" w:hAnsi="Times New Roman" w:cs="Times New Roman"/>
          <w:sz w:val="24"/>
        </w:rPr>
        <w:t>generally had</w:t>
      </w:r>
      <w:r w:rsidR="0097666A" w:rsidRPr="0052720F">
        <w:rPr>
          <w:rFonts w:ascii="Times New Roman" w:eastAsia="等线" w:hAnsi="Times New Roman" w:cs="Times New Roman" w:hint="eastAsia"/>
          <w:sz w:val="24"/>
        </w:rPr>
        <w:t xml:space="preserve"> lower saturated adsorption capacity (&lt;150 mg/g). In particular, the saturation adsorption capacity of Nano-MgO reaches 1260 mg/g </w:t>
      </w:r>
      <w:r w:rsidR="00DC3C2F" w:rsidRPr="0052720F">
        <w:rPr>
          <w:rFonts w:ascii="Times New Roman" w:eastAsia="等线" w:hAnsi="Times New Roman" w:cs="Times New Roman"/>
          <w:sz w:val="24"/>
        </w:rPr>
        <w:t>after</w:t>
      </w:r>
      <w:r w:rsidR="0097666A" w:rsidRPr="0052720F">
        <w:rPr>
          <w:rFonts w:ascii="Times New Roman" w:eastAsia="等线" w:hAnsi="Times New Roman" w:cs="Times New Roman" w:hint="eastAsia"/>
          <w:sz w:val="24"/>
        </w:rPr>
        <w:t xml:space="preserve"> 24 h</w:t>
      </w:r>
      <w:r w:rsidR="00DC3C2F" w:rsidRPr="0052720F">
        <w:rPr>
          <w:rFonts w:ascii="Times New Roman" w:eastAsia="等线" w:hAnsi="Times New Roman" w:cs="Times New Roman"/>
          <w:sz w:val="24"/>
        </w:rPr>
        <w:t>ours</w:t>
      </w:r>
      <w:r w:rsidR="0097666A" w:rsidRPr="0052720F">
        <w:rPr>
          <w:rFonts w:ascii="Times New Roman" w:eastAsia="等线" w:hAnsi="Times New Roman" w:cs="Times New Roman" w:hint="eastAsia"/>
          <w:sz w:val="24"/>
        </w:rPr>
        <w:t>, which is an outline</w:t>
      </w:r>
      <w:r w:rsidR="00933009" w:rsidRPr="0052720F">
        <w:rPr>
          <w:rFonts w:ascii="Times New Roman" w:eastAsia="等线" w:hAnsi="Times New Roman" w:cs="Times New Roman"/>
          <w:sz w:val="24"/>
        </w:rPr>
        <w:t>r</w:t>
      </w:r>
      <w:r w:rsidR="00F81745" w:rsidRPr="0052720F">
        <w:rPr>
          <w:rFonts w:ascii="Times New Roman" w:eastAsia="等线" w:hAnsi="Times New Roman" w:cs="Times New Roman"/>
          <w:sz w:val="24"/>
        </w:rPr>
        <w:t xml:space="preserve"> and therefore not included in the </w:t>
      </w:r>
      <w:r w:rsidR="005C6E55" w:rsidRPr="0052720F">
        <w:rPr>
          <w:rFonts w:ascii="Times New Roman" w:eastAsia="等线" w:hAnsi="Times New Roman" w:cs="Times New Roman"/>
          <w:sz w:val="24"/>
        </w:rPr>
        <w:t>comparison</w:t>
      </w:r>
      <w:r w:rsidR="0097666A" w:rsidRPr="0052720F">
        <w:rPr>
          <w:rFonts w:ascii="Times New Roman" w:eastAsia="等线" w:hAnsi="Times New Roman" w:cs="Times New Roman" w:hint="eastAsia"/>
          <w:sz w:val="24"/>
        </w:rPr>
        <w:t xml:space="preserve">. </w:t>
      </w:r>
      <w:r w:rsidR="00933009" w:rsidRPr="0052720F">
        <w:rPr>
          <w:rFonts w:ascii="Times New Roman" w:eastAsia="等线" w:hAnsi="Times New Roman" w:cs="Times New Roman"/>
          <w:sz w:val="24"/>
        </w:rPr>
        <w:t xml:space="preserve">The co-doping of Co and Ti at the B-site </w:t>
      </w:r>
      <w:r w:rsidR="00933009" w:rsidRPr="0052720F">
        <w:rPr>
          <w:rFonts w:ascii="Times New Roman" w:eastAsia="等线" w:hAnsi="Times New Roman" w:cs="Times New Roman"/>
          <w:sz w:val="24"/>
        </w:rPr>
        <w:t>significantly enhanced</w:t>
      </w:r>
      <w:r w:rsidR="0097666A" w:rsidRPr="0052720F">
        <w:rPr>
          <w:rFonts w:ascii="Times New Roman" w:eastAsia="等线" w:hAnsi="Times New Roman" w:cs="Times New Roman" w:hint="eastAsia"/>
          <w:sz w:val="24"/>
        </w:rPr>
        <w:t xml:space="preserve"> the number of adsorption sites and </w:t>
      </w:r>
      <w:r w:rsidR="00933009" w:rsidRPr="0052720F">
        <w:rPr>
          <w:rFonts w:ascii="Times New Roman" w:eastAsia="等线" w:hAnsi="Times New Roman" w:cs="Times New Roman"/>
          <w:sz w:val="24"/>
        </w:rPr>
        <w:t xml:space="preserve">increased the crystal </w:t>
      </w:r>
      <w:r w:rsidR="0097666A" w:rsidRPr="0052720F">
        <w:rPr>
          <w:rFonts w:ascii="Times New Roman" w:eastAsia="等线" w:hAnsi="Times New Roman" w:cs="Times New Roman" w:hint="eastAsia"/>
          <w:sz w:val="24"/>
        </w:rPr>
        <w:t xml:space="preserve">anisotropy, </w:t>
      </w:r>
      <w:r w:rsidR="00933009" w:rsidRPr="0052720F">
        <w:rPr>
          <w:rFonts w:ascii="Times New Roman" w:eastAsia="等线" w:hAnsi="Times New Roman" w:cs="Times New Roman"/>
          <w:sz w:val="24"/>
        </w:rPr>
        <w:t>resulting in greater</w:t>
      </w:r>
      <w:r w:rsidR="0097666A" w:rsidRPr="0052720F">
        <w:rPr>
          <w:rFonts w:ascii="Times New Roman" w:eastAsia="等线" w:hAnsi="Times New Roman" w:cs="Times New Roman" w:hint="eastAsia"/>
          <w:sz w:val="24"/>
        </w:rPr>
        <w:t xml:space="preserve"> adsorption capacity </w:t>
      </w:r>
      <w:r w:rsidR="00A877C3" w:rsidRPr="0052720F">
        <w:rPr>
          <w:rFonts w:ascii="Times New Roman" w:eastAsia="等线" w:hAnsi="Times New Roman" w:cs="Times New Roman"/>
          <w:sz w:val="24"/>
        </w:rPr>
        <w:t>and a notably reduced saturation time compared to</w:t>
      </w:r>
      <w:r w:rsidR="0097666A" w:rsidRPr="0052720F">
        <w:rPr>
          <w:rFonts w:ascii="Times New Roman" w:eastAsia="等线" w:hAnsi="Times New Roman" w:cs="Times New Roman" w:hint="eastAsia"/>
          <w:sz w:val="24"/>
        </w:rPr>
        <w:t xml:space="preserve"> the original LaFeO</w:t>
      </w:r>
      <w:r w:rsidR="0097666A" w:rsidRPr="0052720F">
        <w:rPr>
          <w:rFonts w:ascii="Times New Roman" w:eastAsia="等线" w:hAnsi="Times New Roman" w:cs="Times New Roman"/>
          <w:sz w:val="24"/>
          <w:vertAlign w:val="subscript"/>
        </w:rPr>
        <w:t>3</w:t>
      </w:r>
      <w:r w:rsidR="0097666A" w:rsidRPr="0052720F">
        <w:rPr>
          <w:rFonts w:ascii="Times New Roman" w:eastAsia="等线" w:hAnsi="Times New Roman" w:cs="Times New Roman" w:hint="eastAsia"/>
          <w:sz w:val="24"/>
        </w:rPr>
        <w:t xml:space="preserve"> crystal. </w:t>
      </w:r>
    </w:p>
    <w:p w14:paraId="5E607EBB" w14:textId="18DC7D6D" w:rsidR="001415A5" w:rsidRPr="00DB7E5C" w:rsidRDefault="00434B1E" w:rsidP="00DB7E5C">
      <w:pPr>
        <w:tabs>
          <w:tab w:val="left" w:pos="840"/>
        </w:tabs>
        <w:rPr>
          <w:b/>
          <w:bCs/>
        </w:rPr>
        <w:sectPr w:rsidR="001415A5" w:rsidRPr="00DB7E5C" w:rsidSect="00015B60">
          <w:pgSz w:w="11906" w:h="16838"/>
          <w:pgMar w:top="1440" w:right="1797" w:bottom="1440" w:left="1797" w:header="851" w:footer="992" w:gutter="0"/>
          <w:cols w:space="425"/>
          <w:docGrid w:type="linesAndChars" w:linePitch="312"/>
        </w:sectPr>
      </w:pPr>
      <w:r>
        <w:rPr>
          <w:rFonts w:hint="eastAsia"/>
        </w:rPr>
        <w:tab/>
      </w:r>
    </w:p>
    <w:bookmarkEnd w:id="16"/>
    <w:p w14:paraId="36EAAD57" w14:textId="77777777" w:rsidR="000B357D" w:rsidRPr="00AB2B1D" w:rsidRDefault="000B357D" w:rsidP="00C64327">
      <w:pPr>
        <w:jc w:val="left"/>
        <w:rPr>
          <w:rFonts w:ascii="Times New Roman" w:hAnsi="Times New Roman"/>
          <w:b/>
          <w:bCs/>
          <w:sz w:val="40"/>
        </w:rPr>
      </w:pPr>
      <w:r w:rsidRPr="00AB2B1D">
        <w:rPr>
          <w:rFonts w:ascii="Times New Roman" w:hAnsi="Times New Roman" w:hint="eastAsia"/>
          <w:b/>
          <w:bCs/>
          <w:sz w:val="40"/>
        </w:rPr>
        <w:lastRenderedPageBreak/>
        <w:t>References</w:t>
      </w:r>
    </w:p>
    <w:p w14:paraId="6408C18A" w14:textId="64C2EB7B" w:rsidR="000B357D" w:rsidRPr="000474FA" w:rsidRDefault="000B357D" w:rsidP="000474FA">
      <w:pPr>
        <w:pStyle w:val="EndNoteBibliography"/>
        <w:ind w:left="200" w:hanging="200"/>
      </w:pPr>
      <w:r w:rsidRPr="000474FA">
        <w:t xml:space="preserve">1. Bouras, H. D. et al. The use of an agricultural waste material from </w:t>
      </w:r>
      <w:r w:rsidRPr="000B357D">
        <w:rPr>
          <w:i/>
          <w:iCs/>
        </w:rPr>
        <w:t>Ziziphus</w:t>
      </w:r>
      <w:r>
        <w:rPr>
          <w:rFonts w:hint="eastAsia"/>
        </w:rPr>
        <w:t xml:space="preserve"> </w:t>
      </w:r>
      <w:r w:rsidRPr="000B357D">
        <w:rPr>
          <w:i/>
          <w:iCs/>
        </w:rPr>
        <w:t>jujuba</w:t>
      </w:r>
      <w:r w:rsidRPr="000474FA">
        <w:t xml:space="preserve"> as a novel adsorbent for humic acid removal from aqueous solutions. </w:t>
      </w:r>
      <w:r w:rsidRPr="000474FA">
        <w:rPr>
          <w:i/>
        </w:rPr>
        <w:t>J. Mol. Liq.</w:t>
      </w:r>
      <w:r w:rsidRPr="000474FA">
        <w:t xml:space="preserve"> </w:t>
      </w:r>
      <w:r w:rsidRPr="000474FA">
        <w:rPr>
          <w:b/>
        </w:rPr>
        <w:t>211,</w:t>
      </w:r>
      <w:r w:rsidRPr="000474FA">
        <w:t xml:space="preserve"> 1039-1046 (2015).</w:t>
      </w:r>
    </w:p>
    <w:p w14:paraId="3EF5AA4B" w14:textId="77777777" w:rsidR="000B357D" w:rsidRPr="000474FA" w:rsidRDefault="000B357D" w:rsidP="000474FA">
      <w:pPr>
        <w:pStyle w:val="EndNoteBibliography"/>
        <w:ind w:left="200" w:hanging="200"/>
      </w:pPr>
      <w:r w:rsidRPr="000474FA">
        <w:t xml:space="preserve">2. Rauthula, M. S. and Srivastava, V. C. Studies on adsorption/desorption of nitrobenzene and humic acid onto/from activated carbon. </w:t>
      </w:r>
      <w:r w:rsidRPr="000474FA">
        <w:rPr>
          <w:i/>
        </w:rPr>
        <w:t>Chem. Eng. J.</w:t>
      </w:r>
      <w:r w:rsidRPr="000474FA">
        <w:t xml:space="preserve"> </w:t>
      </w:r>
      <w:r w:rsidRPr="000474FA">
        <w:rPr>
          <w:b/>
        </w:rPr>
        <w:t>168,</w:t>
      </w:r>
      <w:r w:rsidRPr="000474FA">
        <w:t xml:space="preserve"> 35-43 (2011).</w:t>
      </w:r>
    </w:p>
    <w:p w14:paraId="7192CCF2" w14:textId="765E8D07" w:rsidR="000B357D" w:rsidRPr="000474FA" w:rsidRDefault="000B357D" w:rsidP="000474FA">
      <w:pPr>
        <w:pStyle w:val="EndNoteBibliography"/>
        <w:ind w:left="200" w:hanging="200"/>
      </w:pPr>
      <w:r w:rsidRPr="000474FA">
        <w:t xml:space="preserve">3. Habuda-Stanic, M. et al. </w:t>
      </w:r>
      <w:bookmarkStart w:id="17" w:name="OLE_LINK2"/>
      <w:r w:rsidRPr="000474FA">
        <w:t xml:space="preserve">Adsorption of </w:t>
      </w:r>
      <w:r w:rsidR="00862F22">
        <w:rPr>
          <w:rFonts w:hint="eastAsia"/>
        </w:rPr>
        <w:t>h</w:t>
      </w:r>
      <w:r w:rsidR="00862F22" w:rsidRPr="000474FA">
        <w:t xml:space="preserve">umic </w:t>
      </w:r>
      <w:r w:rsidR="00862F22">
        <w:rPr>
          <w:rFonts w:hint="eastAsia"/>
        </w:rPr>
        <w:t>a</w:t>
      </w:r>
      <w:r w:rsidR="00862F22" w:rsidRPr="000474FA">
        <w:t xml:space="preserve">cid </w:t>
      </w:r>
      <w:r w:rsidRPr="000474FA">
        <w:t xml:space="preserve">from </w:t>
      </w:r>
      <w:r w:rsidR="00862F22">
        <w:rPr>
          <w:rFonts w:hint="eastAsia"/>
        </w:rPr>
        <w:t>w</w:t>
      </w:r>
      <w:r w:rsidRPr="000474FA">
        <w:t xml:space="preserve">ater </w:t>
      </w:r>
      <w:r w:rsidR="00862F22">
        <w:rPr>
          <w:rFonts w:hint="eastAsia"/>
        </w:rPr>
        <w:t>u</w:t>
      </w:r>
      <w:r w:rsidR="00862F22" w:rsidRPr="000474FA">
        <w:t xml:space="preserve">sing </w:t>
      </w:r>
      <w:r w:rsidR="00862F22">
        <w:rPr>
          <w:rFonts w:hint="eastAsia"/>
        </w:rPr>
        <w:t>c</w:t>
      </w:r>
      <w:r w:rsidR="00862F22" w:rsidRPr="000474FA">
        <w:t xml:space="preserve">hemically </w:t>
      </w:r>
      <w:r w:rsidR="00862F22">
        <w:rPr>
          <w:rFonts w:hint="eastAsia"/>
        </w:rPr>
        <w:t>m</w:t>
      </w:r>
      <w:r w:rsidR="00862F22" w:rsidRPr="000474FA">
        <w:t xml:space="preserve">odified </w:t>
      </w:r>
      <w:r w:rsidR="00862F22">
        <w:rPr>
          <w:rFonts w:hint="eastAsia"/>
        </w:rPr>
        <w:t>b</w:t>
      </w:r>
      <w:r w:rsidR="00862F22" w:rsidRPr="000474FA">
        <w:t xml:space="preserve">ituminous </w:t>
      </w:r>
      <w:r w:rsidR="00862F22">
        <w:rPr>
          <w:rFonts w:hint="eastAsia"/>
        </w:rPr>
        <w:t>c</w:t>
      </w:r>
      <w:r w:rsidR="00862F22" w:rsidRPr="000474FA">
        <w:t>oal</w:t>
      </w:r>
      <w:r w:rsidRPr="000474FA">
        <w:t xml:space="preserve">-based </w:t>
      </w:r>
      <w:r w:rsidR="00862F22">
        <w:rPr>
          <w:rFonts w:hint="eastAsia"/>
        </w:rPr>
        <w:t>a</w:t>
      </w:r>
      <w:r w:rsidR="00862F22" w:rsidRPr="000474FA">
        <w:t xml:space="preserve">ctivated </w:t>
      </w:r>
      <w:r w:rsidR="00862F22">
        <w:rPr>
          <w:rFonts w:hint="eastAsia"/>
        </w:rPr>
        <w:t>c</w:t>
      </w:r>
      <w:r w:rsidR="00862F22" w:rsidRPr="000474FA">
        <w:t>arbons</w:t>
      </w:r>
      <w:bookmarkEnd w:id="17"/>
      <w:r w:rsidRPr="000474FA">
        <w:t xml:space="preserve">. </w:t>
      </w:r>
      <w:r w:rsidRPr="000474FA">
        <w:rPr>
          <w:i/>
        </w:rPr>
        <w:t>Chem. Biochem. Eng. Q.</w:t>
      </w:r>
      <w:r w:rsidRPr="000474FA">
        <w:t xml:space="preserve"> </w:t>
      </w:r>
      <w:r w:rsidRPr="000474FA">
        <w:rPr>
          <w:b/>
        </w:rPr>
        <w:t>35,</w:t>
      </w:r>
      <w:r w:rsidRPr="000474FA">
        <w:t xml:space="preserve"> 189-203 (2021).</w:t>
      </w:r>
    </w:p>
    <w:p w14:paraId="27CD479E" w14:textId="77777777" w:rsidR="000B357D" w:rsidRPr="000474FA" w:rsidRDefault="000B357D" w:rsidP="000474FA">
      <w:pPr>
        <w:pStyle w:val="EndNoteBibliography"/>
        <w:ind w:left="200" w:hanging="200"/>
      </w:pPr>
      <w:r w:rsidRPr="000474FA">
        <w:t xml:space="preserve">4. Rashtbari, Y. et al. Potential of using green adsorbent of humic acid removal from aqueous solutions: equilibrium, kinetics, thermodynamic and regeneration studies. </w:t>
      </w:r>
      <w:r w:rsidRPr="000474FA">
        <w:rPr>
          <w:i/>
        </w:rPr>
        <w:t>Int. J. Environ. Anal. Chem.</w:t>
      </w:r>
      <w:r w:rsidRPr="000474FA">
        <w:t xml:space="preserve"> </w:t>
      </w:r>
      <w:r w:rsidRPr="000474FA">
        <w:rPr>
          <w:b/>
        </w:rPr>
        <w:t>102,</w:t>
      </w:r>
      <w:r w:rsidRPr="000474FA">
        <w:t xml:space="preserve"> 5373-5390 (2022).</w:t>
      </w:r>
    </w:p>
    <w:p w14:paraId="09413ADD" w14:textId="13019677" w:rsidR="000B357D" w:rsidRPr="000474FA" w:rsidRDefault="000B357D" w:rsidP="000474FA">
      <w:pPr>
        <w:pStyle w:val="EndNoteBibliography"/>
        <w:ind w:left="200" w:hanging="200"/>
      </w:pPr>
      <w:r w:rsidRPr="000474FA">
        <w:t xml:space="preserve">5. Naghizadeh, A. et al. </w:t>
      </w:r>
      <w:bookmarkStart w:id="18" w:name="OLE_LINK3"/>
      <w:r w:rsidRPr="000474FA">
        <w:t xml:space="preserve">Study of </w:t>
      </w:r>
      <w:r w:rsidR="00CE18DD">
        <w:rPr>
          <w:rFonts w:hint="eastAsia"/>
        </w:rPr>
        <w:t>u</w:t>
      </w:r>
      <w:r w:rsidR="00CE18DD" w:rsidRPr="000474FA">
        <w:t xml:space="preserve">ltrasonic </w:t>
      </w:r>
      <w:r w:rsidR="00CE18DD">
        <w:rPr>
          <w:rFonts w:hint="eastAsia"/>
        </w:rPr>
        <w:t>r</w:t>
      </w:r>
      <w:r w:rsidR="00CE18DD" w:rsidRPr="000474FA">
        <w:t xml:space="preserve">egeneration </w:t>
      </w:r>
      <w:r w:rsidRPr="000474FA">
        <w:t xml:space="preserve">and </w:t>
      </w:r>
      <w:r w:rsidR="00CE18DD">
        <w:rPr>
          <w:rFonts w:hint="eastAsia"/>
        </w:rPr>
        <w:t>a</w:t>
      </w:r>
      <w:r w:rsidR="00CE18DD" w:rsidRPr="000474FA">
        <w:t xml:space="preserve">dsorption </w:t>
      </w:r>
      <w:r w:rsidRPr="000474FA">
        <w:t xml:space="preserve">of </w:t>
      </w:r>
      <w:r w:rsidR="00CE18DD">
        <w:rPr>
          <w:rFonts w:hint="eastAsia"/>
        </w:rPr>
        <w:t>h</w:t>
      </w:r>
      <w:r w:rsidR="00CE18DD" w:rsidRPr="000474FA">
        <w:t xml:space="preserve">umic </w:t>
      </w:r>
      <w:r w:rsidR="00CE18DD">
        <w:rPr>
          <w:rFonts w:hint="eastAsia"/>
        </w:rPr>
        <w:t>a</w:t>
      </w:r>
      <w:r w:rsidR="00CE18DD" w:rsidRPr="000474FA">
        <w:t xml:space="preserve">cid </w:t>
      </w:r>
      <w:r w:rsidRPr="000474FA">
        <w:t xml:space="preserve">on </w:t>
      </w:r>
      <w:r w:rsidR="00CE18DD">
        <w:rPr>
          <w:rFonts w:hint="eastAsia"/>
        </w:rPr>
        <w:t>a</w:t>
      </w:r>
      <w:r w:rsidR="00CE18DD" w:rsidRPr="000474FA">
        <w:t xml:space="preserve">ctivated </w:t>
      </w:r>
      <w:bookmarkEnd w:id="18"/>
      <w:r w:rsidR="00CE18DD">
        <w:rPr>
          <w:rFonts w:hint="eastAsia"/>
        </w:rPr>
        <w:t>c</w:t>
      </w:r>
      <w:r w:rsidR="00CE18DD" w:rsidRPr="000474FA">
        <w:t>arbon</w:t>
      </w:r>
      <w:r w:rsidRPr="000474FA">
        <w:t xml:space="preserve">. </w:t>
      </w:r>
      <w:r w:rsidRPr="000474FA">
        <w:rPr>
          <w:i/>
        </w:rPr>
        <w:t>Health Scope</w:t>
      </w:r>
      <w:r w:rsidRPr="000474FA">
        <w:t xml:space="preserve">. </w:t>
      </w:r>
      <w:r w:rsidR="00727B12" w:rsidRPr="00DB7E5C">
        <w:rPr>
          <w:b/>
          <w:bCs/>
        </w:rPr>
        <w:t>7,</w:t>
      </w:r>
      <w:r w:rsidR="00FE72B2">
        <w:rPr>
          <w:rFonts w:hint="eastAsia"/>
          <w:b/>
          <w:bCs/>
        </w:rPr>
        <w:t xml:space="preserve"> </w:t>
      </w:r>
      <w:r w:rsidR="00FE72B2" w:rsidRPr="00DB7E5C">
        <w:t>2</w:t>
      </w:r>
      <w:r w:rsidR="00727B12" w:rsidRPr="00727B12">
        <w:t xml:space="preserve"> </w:t>
      </w:r>
      <w:r w:rsidRPr="000474FA">
        <w:t>(2018).</w:t>
      </w:r>
    </w:p>
    <w:p w14:paraId="267BE82F" w14:textId="09506599" w:rsidR="000B357D" w:rsidRPr="000474FA" w:rsidRDefault="000B357D" w:rsidP="000474FA">
      <w:pPr>
        <w:pStyle w:val="EndNoteBibliography"/>
        <w:ind w:left="200" w:hanging="200"/>
      </w:pPr>
      <w:r w:rsidRPr="000474FA">
        <w:t xml:space="preserve">6. Yu, H. et al. </w:t>
      </w:r>
      <w:bookmarkStart w:id="19" w:name="OLE_LINK4"/>
      <w:r w:rsidRPr="000474FA">
        <w:t>Dual-</w:t>
      </w:r>
      <w:r w:rsidR="00727B12">
        <w:rPr>
          <w:rFonts w:hint="eastAsia"/>
        </w:rPr>
        <w:t>p</w:t>
      </w:r>
      <w:r w:rsidR="00727B12" w:rsidRPr="000474FA">
        <w:t xml:space="preserve">ore </w:t>
      </w:r>
      <w:r w:rsidR="00727B12">
        <w:rPr>
          <w:rFonts w:hint="eastAsia"/>
        </w:rPr>
        <w:t>c</w:t>
      </w:r>
      <w:r w:rsidR="00727B12" w:rsidRPr="000474FA">
        <w:t xml:space="preserve">arbon </w:t>
      </w:r>
      <w:r w:rsidR="00727B12">
        <w:rPr>
          <w:rFonts w:hint="eastAsia"/>
        </w:rPr>
        <w:t>s</w:t>
      </w:r>
      <w:r w:rsidR="00727B12" w:rsidRPr="000474FA">
        <w:t xml:space="preserve">hells </w:t>
      </w:r>
      <w:r w:rsidRPr="000474FA">
        <w:t xml:space="preserve">for </w:t>
      </w:r>
      <w:r w:rsidR="00727B12">
        <w:rPr>
          <w:rFonts w:hint="eastAsia"/>
        </w:rPr>
        <w:t>e</w:t>
      </w:r>
      <w:r w:rsidR="00727B12" w:rsidRPr="000474FA">
        <w:t xml:space="preserve">fficient </w:t>
      </w:r>
      <w:r w:rsidR="00727B12">
        <w:rPr>
          <w:rFonts w:hint="eastAsia"/>
        </w:rPr>
        <w:t>r</w:t>
      </w:r>
      <w:r w:rsidR="00727B12" w:rsidRPr="000474FA">
        <w:t xml:space="preserve">emoval </w:t>
      </w:r>
      <w:r w:rsidRPr="000474FA">
        <w:t xml:space="preserve">of </w:t>
      </w:r>
      <w:r w:rsidR="00727B12">
        <w:rPr>
          <w:rFonts w:hint="eastAsia"/>
        </w:rPr>
        <w:t>h</w:t>
      </w:r>
      <w:r w:rsidR="00727B12" w:rsidRPr="000474FA">
        <w:t xml:space="preserve">umic </w:t>
      </w:r>
      <w:r w:rsidR="00727B12">
        <w:rPr>
          <w:rFonts w:hint="eastAsia"/>
        </w:rPr>
        <w:t>a</w:t>
      </w:r>
      <w:r w:rsidR="00727B12" w:rsidRPr="000474FA">
        <w:t xml:space="preserve">cid </w:t>
      </w:r>
      <w:r w:rsidRPr="000474FA">
        <w:t xml:space="preserve">from </w:t>
      </w:r>
      <w:r w:rsidR="00727B12">
        <w:rPr>
          <w:rFonts w:hint="eastAsia"/>
        </w:rPr>
        <w:t>w</w:t>
      </w:r>
      <w:r w:rsidR="00727B12" w:rsidRPr="000474FA">
        <w:t>ater</w:t>
      </w:r>
      <w:bookmarkEnd w:id="19"/>
      <w:r w:rsidRPr="000474FA">
        <w:t xml:space="preserve">. </w:t>
      </w:r>
      <w:r w:rsidR="005E59BA" w:rsidRPr="005E59BA">
        <w:rPr>
          <w:i/>
        </w:rPr>
        <w:t>Chem. Eur. J</w:t>
      </w:r>
      <w:r w:rsidR="005E59BA">
        <w:rPr>
          <w:i/>
        </w:rPr>
        <w:t xml:space="preserve">. </w:t>
      </w:r>
      <w:r w:rsidRPr="000474FA">
        <w:rPr>
          <w:b/>
        </w:rPr>
        <w:t>23,</w:t>
      </w:r>
      <w:r w:rsidRPr="000474FA">
        <w:t xml:space="preserve"> 16249-16256 (2017).</w:t>
      </w:r>
    </w:p>
    <w:p w14:paraId="7A8719E1" w14:textId="6834DB7F" w:rsidR="000B357D" w:rsidRPr="000474FA" w:rsidRDefault="000B357D" w:rsidP="000474FA">
      <w:pPr>
        <w:pStyle w:val="EndNoteBibliography"/>
        <w:ind w:left="200" w:hanging="200"/>
      </w:pPr>
      <w:r w:rsidRPr="000474FA">
        <w:t xml:space="preserve">7. Moussavi, S. P. et al. </w:t>
      </w:r>
      <w:bookmarkStart w:id="20" w:name="OLE_LINK5"/>
      <w:r w:rsidRPr="000474FA">
        <w:t xml:space="preserve">Efficiency of </w:t>
      </w:r>
      <w:r w:rsidR="00727B12">
        <w:rPr>
          <w:rFonts w:hint="eastAsia"/>
        </w:rPr>
        <w:t>m</w:t>
      </w:r>
      <w:r w:rsidRPr="000474FA">
        <w:t>ulti-</w:t>
      </w:r>
      <w:r w:rsidR="00727B12">
        <w:rPr>
          <w:rFonts w:hint="eastAsia"/>
        </w:rPr>
        <w:t>w</w:t>
      </w:r>
      <w:r w:rsidR="00727B12" w:rsidRPr="000474FA">
        <w:t xml:space="preserve">alled </w:t>
      </w:r>
      <w:r w:rsidR="00727B12">
        <w:rPr>
          <w:rFonts w:hint="eastAsia"/>
        </w:rPr>
        <w:t>c</w:t>
      </w:r>
      <w:r w:rsidR="00727B12" w:rsidRPr="000474FA">
        <w:t xml:space="preserve">arbon </w:t>
      </w:r>
      <w:r w:rsidR="00727B12">
        <w:rPr>
          <w:rFonts w:hint="eastAsia"/>
        </w:rPr>
        <w:t>n</w:t>
      </w:r>
      <w:r w:rsidR="00727B12" w:rsidRPr="000474FA">
        <w:t xml:space="preserve">anotubes </w:t>
      </w:r>
      <w:r w:rsidRPr="000474FA">
        <w:t xml:space="preserve">in </w:t>
      </w:r>
      <w:r w:rsidR="00727B12">
        <w:rPr>
          <w:rFonts w:hint="eastAsia"/>
        </w:rPr>
        <w:t>a</w:t>
      </w:r>
      <w:r w:rsidR="00727B12" w:rsidRPr="000474FA">
        <w:t xml:space="preserve">dsorbing </w:t>
      </w:r>
      <w:r w:rsidR="00727B12">
        <w:rPr>
          <w:rFonts w:hint="eastAsia"/>
        </w:rPr>
        <w:t>h</w:t>
      </w:r>
      <w:r w:rsidRPr="000474FA">
        <w:t xml:space="preserve">umic </w:t>
      </w:r>
      <w:r w:rsidR="00727B12">
        <w:rPr>
          <w:rFonts w:hint="eastAsia"/>
        </w:rPr>
        <w:t>a</w:t>
      </w:r>
      <w:r w:rsidRPr="000474FA">
        <w:t xml:space="preserve">cid from </w:t>
      </w:r>
      <w:r w:rsidR="00727B12">
        <w:rPr>
          <w:rFonts w:hint="eastAsia"/>
        </w:rPr>
        <w:t>a</w:t>
      </w:r>
      <w:r w:rsidR="00727B12" w:rsidRPr="000474FA">
        <w:t xml:space="preserve">queous </w:t>
      </w:r>
      <w:r w:rsidR="00727B12">
        <w:rPr>
          <w:rFonts w:hint="eastAsia"/>
        </w:rPr>
        <w:t>s</w:t>
      </w:r>
      <w:r w:rsidR="00727B12" w:rsidRPr="000474FA">
        <w:t>olutions</w:t>
      </w:r>
      <w:bookmarkEnd w:id="20"/>
      <w:r w:rsidRPr="000474FA">
        <w:t xml:space="preserve">. </w:t>
      </w:r>
      <w:r w:rsidRPr="000474FA">
        <w:rPr>
          <w:i/>
        </w:rPr>
        <w:t>Asian J. Chem.</w:t>
      </w:r>
      <w:r w:rsidRPr="000474FA">
        <w:t xml:space="preserve"> </w:t>
      </w:r>
      <w:r w:rsidRPr="000474FA">
        <w:rPr>
          <w:b/>
        </w:rPr>
        <w:t>26,</w:t>
      </w:r>
      <w:r w:rsidRPr="000474FA">
        <w:t xml:space="preserve"> 821-826 (2014).</w:t>
      </w:r>
    </w:p>
    <w:p w14:paraId="2BF8BF88" w14:textId="77777777" w:rsidR="000B357D" w:rsidRPr="000474FA" w:rsidRDefault="000B357D" w:rsidP="000474FA">
      <w:pPr>
        <w:pStyle w:val="EndNoteBibliography"/>
        <w:ind w:left="200" w:hanging="200"/>
      </w:pPr>
      <w:r w:rsidRPr="000474FA">
        <w:t xml:space="preserve">8. Li, S. et al. </w:t>
      </w:r>
      <w:bookmarkStart w:id="21" w:name="OLE_LINK7"/>
      <w:r w:rsidRPr="000474FA">
        <w:t>Removal of humic acid from aqueous solution by magnetic multi-walled carbon nanotubes decorated with calcium</w:t>
      </w:r>
      <w:bookmarkEnd w:id="21"/>
      <w:r w:rsidRPr="000474FA">
        <w:t xml:space="preserve">. </w:t>
      </w:r>
      <w:r w:rsidRPr="000474FA">
        <w:rPr>
          <w:i/>
        </w:rPr>
        <w:t>J. Mol. Liq.</w:t>
      </w:r>
      <w:r w:rsidRPr="000474FA">
        <w:t xml:space="preserve"> </w:t>
      </w:r>
      <w:r w:rsidRPr="000474FA">
        <w:rPr>
          <w:b/>
        </w:rPr>
        <w:t>230,</w:t>
      </w:r>
      <w:r w:rsidRPr="000474FA">
        <w:t xml:space="preserve"> 520-528 (2017).</w:t>
      </w:r>
    </w:p>
    <w:p w14:paraId="00D88260" w14:textId="0DECF8F6" w:rsidR="000B357D" w:rsidRPr="000474FA" w:rsidRDefault="000B357D" w:rsidP="000474FA">
      <w:pPr>
        <w:pStyle w:val="EndNoteBibliography"/>
        <w:ind w:left="200" w:hanging="200"/>
      </w:pPr>
      <w:r w:rsidRPr="000474FA">
        <w:t xml:space="preserve">9. Gueu, S. et al. </w:t>
      </w:r>
      <w:bookmarkStart w:id="22" w:name="OLE_LINK8"/>
      <w:r w:rsidRPr="000474FA">
        <w:t>Physicochemical characterization of three natural clays used as adsorbent for the humic acid removal from aqueous solution</w:t>
      </w:r>
      <w:bookmarkEnd w:id="22"/>
      <w:r w:rsidRPr="000474FA">
        <w:t xml:space="preserve">. </w:t>
      </w:r>
      <w:r w:rsidRPr="000474FA">
        <w:rPr>
          <w:i/>
        </w:rPr>
        <w:t>Adsorpt</w:t>
      </w:r>
      <w:r w:rsidR="00051674">
        <w:rPr>
          <w:i/>
        </w:rPr>
        <w:t>.</w:t>
      </w:r>
      <w:r w:rsidRPr="000474FA">
        <w:rPr>
          <w:i/>
        </w:rPr>
        <w:t xml:space="preserve"> Sci</w:t>
      </w:r>
      <w:r w:rsidR="00051674">
        <w:rPr>
          <w:i/>
        </w:rPr>
        <w:t xml:space="preserve">. </w:t>
      </w:r>
      <w:r w:rsidRPr="000474FA">
        <w:rPr>
          <w:i/>
        </w:rPr>
        <w:t>Technol</w:t>
      </w:r>
      <w:r w:rsidRPr="000474FA">
        <w:t xml:space="preserve">. </w:t>
      </w:r>
      <w:r w:rsidRPr="000474FA">
        <w:rPr>
          <w:b/>
        </w:rPr>
        <w:t>37,</w:t>
      </w:r>
      <w:r w:rsidRPr="000474FA">
        <w:t xml:space="preserve"> 77-94 (2019).</w:t>
      </w:r>
    </w:p>
    <w:p w14:paraId="0D0E58AC" w14:textId="77777777" w:rsidR="000B357D" w:rsidRPr="000474FA" w:rsidRDefault="000B357D" w:rsidP="000474FA">
      <w:pPr>
        <w:pStyle w:val="EndNoteBibliography"/>
        <w:ind w:left="200" w:hanging="200"/>
      </w:pPr>
      <w:r w:rsidRPr="000474FA">
        <w:t xml:space="preserve">10. Derakhshani, E. and Naghizadeh, A. </w:t>
      </w:r>
      <w:bookmarkStart w:id="23" w:name="OLE_LINK9"/>
      <w:r w:rsidRPr="000474FA">
        <w:t>Optimization of humic acid removal by adsorption onto bentonite and montmorillonite nanoparticles</w:t>
      </w:r>
      <w:bookmarkEnd w:id="23"/>
      <w:r w:rsidRPr="000474FA">
        <w:t xml:space="preserve">. </w:t>
      </w:r>
      <w:r w:rsidRPr="000474FA">
        <w:rPr>
          <w:i/>
        </w:rPr>
        <w:t>J. Mol. Liq.</w:t>
      </w:r>
      <w:r w:rsidRPr="000474FA">
        <w:t xml:space="preserve"> </w:t>
      </w:r>
      <w:r w:rsidRPr="000474FA">
        <w:rPr>
          <w:b/>
        </w:rPr>
        <w:t>259,</w:t>
      </w:r>
      <w:r w:rsidRPr="000474FA">
        <w:t xml:space="preserve"> 76-81 (2018).</w:t>
      </w:r>
    </w:p>
    <w:p w14:paraId="7A6C7003" w14:textId="3FEE7245" w:rsidR="000B357D" w:rsidRPr="000474FA" w:rsidRDefault="000B357D" w:rsidP="000474FA">
      <w:pPr>
        <w:pStyle w:val="EndNoteBibliography"/>
        <w:ind w:left="200" w:hanging="200"/>
      </w:pPr>
      <w:r w:rsidRPr="000474FA">
        <w:t xml:space="preserve">11. Wang, L. et al. Removal of humic acid and Cr(VI) from water using ZnO-30N-zeolite. </w:t>
      </w:r>
      <w:r w:rsidRPr="000474FA">
        <w:rPr>
          <w:i/>
        </w:rPr>
        <w:t>Chemosphere</w:t>
      </w:r>
      <w:r w:rsidRPr="000474FA">
        <w:t xml:space="preserve">. </w:t>
      </w:r>
      <w:r w:rsidRPr="000474FA">
        <w:rPr>
          <w:b/>
        </w:rPr>
        <w:t>279,</w:t>
      </w:r>
      <w:r w:rsidRPr="000474FA">
        <w:t xml:space="preserve"> </w:t>
      </w:r>
      <w:r w:rsidR="00727B12" w:rsidRPr="00727B12">
        <w:t xml:space="preserve">130491 </w:t>
      </w:r>
      <w:r w:rsidRPr="000474FA">
        <w:t>(2021).</w:t>
      </w:r>
    </w:p>
    <w:p w14:paraId="2D120AE8" w14:textId="77777777" w:rsidR="000B357D" w:rsidRPr="000474FA" w:rsidRDefault="000B357D" w:rsidP="000474FA">
      <w:pPr>
        <w:pStyle w:val="EndNoteBibliography"/>
        <w:ind w:left="200" w:hanging="200"/>
      </w:pPr>
      <w:r w:rsidRPr="000474FA">
        <w:t xml:space="preserve">12. Wu, F. C. et al. Adsorption of dyes and humic acid from water using chitosan-encapsulated activated carbon. </w:t>
      </w:r>
      <w:r w:rsidRPr="000474FA">
        <w:rPr>
          <w:i/>
        </w:rPr>
        <w:t>J. Chem. Technol. Biotechnol.</w:t>
      </w:r>
      <w:r w:rsidRPr="000474FA">
        <w:t xml:space="preserve"> </w:t>
      </w:r>
      <w:r w:rsidRPr="000474FA">
        <w:rPr>
          <w:b/>
        </w:rPr>
        <w:t>77,</w:t>
      </w:r>
      <w:r w:rsidRPr="000474FA">
        <w:t xml:space="preserve"> 1269-1279 (2002).</w:t>
      </w:r>
    </w:p>
    <w:p w14:paraId="2839200E" w14:textId="19C585B2" w:rsidR="000B357D" w:rsidRPr="000474FA" w:rsidRDefault="000B357D" w:rsidP="000474FA">
      <w:pPr>
        <w:pStyle w:val="EndNoteBibliography"/>
        <w:ind w:left="200" w:hanging="200"/>
      </w:pPr>
      <w:r w:rsidRPr="000474FA">
        <w:t xml:space="preserve">13. Jampa, S. S. K. et al. Adsorption and recyclability aspects of humic acid using nano-ZIF-8 adsorbent. </w:t>
      </w:r>
      <w:r w:rsidRPr="000474FA">
        <w:rPr>
          <w:i/>
        </w:rPr>
        <w:t>Environ. Technol. Innovation</w:t>
      </w:r>
      <w:r w:rsidRPr="000474FA">
        <w:t xml:space="preserve">. </w:t>
      </w:r>
      <w:r w:rsidRPr="000474FA">
        <w:rPr>
          <w:b/>
        </w:rPr>
        <w:t>19,</w:t>
      </w:r>
      <w:r w:rsidRPr="000474FA">
        <w:t xml:space="preserve"> </w:t>
      </w:r>
      <w:r w:rsidR="00727B12" w:rsidRPr="00727B12">
        <w:t xml:space="preserve">100927 </w:t>
      </w:r>
      <w:r w:rsidRPr="000474FA">
        <w:t>(2020).</w:t>
      </w:r>
    </w:p>
    <w:p w14:paraId="328F6E49" w14:textId="77777777" w:rsidR="000B357D" w:rsidRPr="000474FA" w:rsidRDefault="000B357D" w:rsidP="000474FA">
      <w:pPr>
        <w:pStyle w:val="EndNoteBibliography"/>
        <w:ind w:left="200" w:hanging="200"/>
      </w:pPr>
      <w:r w:rsidRPr="000474FA">
        <w:t xml:space="preserve">14. Anirudhan, T. S. and Ramachandran, M. Surfactant-modified bentonite as adsorbent for the removal of humic acid from wastewaters. </w:t>
      </w:r>
      <w:r w:rsidRPr="000474FA">
        <w:rPr>
          <w:i/>
        </w:rPr>
        <w:t>Appl. Clay Sci.</w:t>
      </w:r>
      <w:r w:rsidRPr="000474FA">
        <w:t xml:space="preserve"> </w:t>
      </w:r>
      <w:r w:rsidRPr="000474FA">
        <w:rPr>
          <w:b/>
        </w:rPr>
        <w:t>35,</w:t>
      </w:r>
      <w:r w:rsidRPr="000474FA">
        <w:t xml:space="preserve"> 276-281 (2007).</w:t>
      </w:r>
    </w:p>
    <w:p w14:paraId="4386BF03" w14:textId="483E1106" w:rsidR="000B357D" w:rsidRPr="000474FA" w:rsidRDefault="000B357D" w:rsidP="000474FA">
      <w:pPr>
        <w:pStyle w:val="EndNoteBibliography"/>
        <w:ind w:left="200" w:hanging="200"/>
      </w:pPr>
      <w:r w:rsidRPr="000474FA">
        <w:t xml:space="preserve">15. Orha, C. et al. Composite material based on silver-doped zeolite and multi-wall carbon nanotubes for humic acid removal. </w:t>
      </w:r>
      <w:r w:rsidRPr="000474FA">
        <w:rPr>
          <w:i/>
        </w:rPr>
        <w:t>Environ. Eng. Manage. J.</w:t>
      </w:r>
      <w:r w:rsidRPr="000474FA">
        <w:t xml:space="preserve"> </w:t>
      </w:r>
      <w:r w:rsidRPr="000474FA">
        <w:rPr>
          <w:b/>
        </w:rPr>
        <w:t>12,</w:t>
      </w:r>
      <w:r w:rsidRPr="000474FA">
        <w:t xml:space="preserve"> 917-921 (2013).</w:t>
      </w:r>
    </w:p>
    <w:p w14:paraId="235A9D6C" w14:textId="33FCE8AE" w:rsidR="000B357D" w:rsidRPr="000474FA" w:rsidRDefault="000B357D" w:rsidP="000474FA">
      <w:pPr>
        <w:pStyle w:val="EndNoteBibliography"/>
        <w:ind w:left="200" w:hanging="200"/>
      </w:pPr>
      <w:r w:rsidRPr="000474FA">
        <w:t xml:space="preserve">16. Orha, C. et al. Silver doped natural and synthetic zeolites for removal of humic acid from water. </w:t>
      </w:r>
      <w:r w:rsidRPr="000474FA">
        <w:rPr>
          <w:i/>
        </w:rPr>
        <w:t>Environ. Eng. Manage. J.</w:t>
      </w:r>
      <w:r w:rsidRPr="000474FA">
        <w:t xml:space="preserve"> </w:t>
      </w:r>
      <w:r w:rsidRPr="000474FA">
        <w:rPr>
          <w:b/>
        </w:rPr>
        <w:t>11,</w:t>
      </w:r>
      <w:r w:rsidRPr="000474FA">
        <w:t xml:space="preserve"> 641-649 (2012).</w:t>
      </w:r>
    </w:p>
    <w:p w14:paraId="66560F13" w14:textId="77777777" w:rsidR="000B357D" w:rsidRPr="000474FA" w:rsidRDefault="000B357D" w:rsidP="000474FA">
      <w:pPr>
        <w:pStyle w:val="EndNoteBibliography"/>
        <w:ind w:left="200" w:hanging="200"/>
      </w:pPr>
      <w:r w:rsidRPr="000474FA">
        <w:t xml:space="preserve">17. Goh, J. M. S. et al. Surface modification of recycled fabric materials with conductive polyaniline and its role in organic matter adsorption. </w:t>
      </w:r>
      <w:r w:rsidRPr="000474FA">
        <w:rPr>
          <w:i/>
        </w:rPr>
        <w:t>Int. J. Environ. Sci. Technol.</w:t>
      </w:r>
      <w:r w:rsidRPr="000474FA">
        <w:t xml:space="preserve"> </w:t>
      </w:r>
      <w:r w:rsidRPr="000474FA">
        <w:rPr>
          <w:b/>
        </w:rPr>
        <w:t>19,</w:t>
      </w:r>
      <w:r w:rsidRPr="000474FA">
        <w:t xml:space="preserve"> 8945-8956 (2022).</w:t>
      </w:r>
    </w:p>
    <w:p w14:paraId="0E8D39C0" w14:textId="77777777" w:rsidR="000B357D" w:rsidRPr="000474FA" w:rsidRDefault="000B357D" w:rsidP="000474FA">
      <w:pPr>
        <w:pStyle w:val="EndNoteBibliography"/>
        <w:ind w:left="200" w:hanging="200"/>
      </w:pPr>
      <w:r w:rsidRPr="000474FA">
        <w:t xml:space="preserve">18. Wen, T. et al. A core-shell structure of polyaniline coated protonic titanate nanobelt composites for both Cr(VI) and humic acid removal. </w:t>
      </w:r>
      <w:r w:rsidRPr="000474FA">
        <w:rPr>
          <w:i/>
        </w:rPr>
        <w:t>Polym. Chem.</w:t>
      </w:r>
      <w:r w:rsidRPr="000474FA">
        <w:t xml:space="preserve"> </w:t>
      </w:r>
      <w:r w:rsidRPr="000474FA">
        <w:rPr>
          <w:b/>
        </w:rPr>
        <w:t>7,</w:t>
      </w:r>
      <w:r w:rsidRPr="000474FA">
        <w:t xml:space="preserve"> 785-794 (2016).</w:t>
      </w:r>
    </w:p>
    <w:p w14:paraId="5AED392A" w14:textId="7F9A2C1E" w:rsidR="000B357D" w:rsidRPr="000474FA" w:rsidRDefault="000B357D" w:rsidP="000474FA">
      <w:pPr>
        <w:pStyle w:val="EndNoteBibliography"/>
        <w:ind w:left="200" w:hanging="200"/>
      </w:pPr>
      <w:r w:rsidRPr="000474FA">
        <w:t xml:space="preserve">19. Jiang, Y. et al. Effective </w:t>
      </w:r>
      <w:r w:rsidR="00727B12">
        <w:rPr>
          <w:rFonts w:hint="eastAsia"/>
        </w:rPr>
        <w:t>r</w:t>
      </w:r>
      <w:r w:rsidRPr="000474FA">
        <w:t xml:space="preserve">emoval of </w:t>
      </w:r>
      <w:r w:rsidR="00727B12">
        <w:rPr>
          <w:rFonts w:hint="eastAsia"/>
        </w:rPr>
        <w:t>h</w:t>
      </w:r>
      <w:r w:rsidRPr="000474FA">
        <w:t xml:space="preserve">umic </w:t>
      </w:r>
      <w:r w:rsidR="00727B12">
        <w:rPr>
          <w:rFonts w:hint="eastAsia"/>
        </w:rPr>
        <w:t>a</w:t>
      </w:r>
      <w:r w:rsidRPr="000474FA">
        <w:t xml:space="preserve">cid by Zr-MOFs with Surface Modification. </w:t>
      </w:r>
      <w:r w:rsidRPr="000474FA">
        <w:rPr>
          <w:i/>
        </w:rPr>
        <w:t>Water</w:t>
      </w:r>
      <w:r w:rsidRPr="000474FA">
        <w:t xml:space="preserve">. </w:t>
      </w:r>
      <w:r w:rsidRPr="000474FA">
        <w:rPr>
          <w:b/>
        </w:rPr>
        <w:t>14,</w:t>
      </w:r>
      <w:r w:rsidRPr="000474FA">
        <w:t xml:space="preserve"> </w:t>
      </w:r>
      <w:r w:rsidR="00727B12" w:rsidRPr="00727B12">
        <w:t xml:space="preserve">1800 </w:t>
      </w:r>
      <w:r w:rsidRPr="000474FA">
        <w:t>(2022).</w:t>
      </w:r>
    </w:p>
    <w:p w14:paraId="59B6E5DC" w14:textId="0BBA8EAA" w:rsidR="000B357D" w:rsidRPr="000474FA" w:rsidRDefault="000B357D" w:rsidP="000474FA">
      <w:pPr>
        <w:pStyle w:val="EndNoteBibliography"/>
        <w:ind w:left="200" w:hanging="200"/>
      </w:pPr>
      <w:r w:rsidRPr="000474FA">
        <w:t xml:space="preserve">20. Zhang, J. et al. Adsorption and mechanistic study for humic acid removal by magnetic biochar derived from forestry wastes functionalized with Mg/Al-LDH. </w:t>
      </w:r>
      <w:r w:rsidRPr="000474FA">
        <w:rPr>
          <w:i/>
        </w:rPr>
        <w:t>Sep. Purif. Technol.</w:t>
      </w:r>
      <w:r w:rsidRPr="000474FA">
        <w:t xml:space="preserve"> </w:t>
      </w:r>
      <w:r w:rsidRPr="000474FA">
        <w:rPr>
          <w:b/>
        </w:rPr>
        <w:t>276,</w:t>
      </w:r>
      <w:r w:rsidRPr="000474FA">
        <w:t xml:space="preserve"> </w:t>
      </w:r>
      <w:r w:rsidR="004D5E15" w:rsidRPr="004D5E15">
        <w:t xml:space="preserve">119296 </w:t>
      </w:r>
      <w:r w:rsidRPr="000474FA">
        <w:t>(2021).</w:t>
      </w:r>
    </w:p>
    <w:p w14:paraId="589D0E73" w14:textId="77777777" w:rsidR="000B357D" w:rsidRPr="000474FA" w:rsidRDefault="000B357D" w:rsidP="000474FA">
      <w:pPr>
        <w:pStyle w:val="EndNoteBibliography"/>
        <w:ind w:left="200" w:hanging="200"/>
      </w:pPr>
      <w:r w:rsidRPr="000474FA">
        <w:t>21. Hosseinzehi, M. et al. Eco-environmental preparation of magnetic activated carbon modified with 3-</w:t>
      </w:r>
      <w:r w:rsidRPr="000474FA">
        <w:lastRenderedPageBreak/>
        <w:t xml:space="preserve">aminopropyltrimethoxysilane (APTMS) from sawdust waste as a novel efficient adsorbent for humic acid removal: Characterisation, modelling, optimisation and equilibrium studies. </w:t>
      </w:r>
      <w:r w:rsidRPr="000474FA">
        <w:rPr>
          <w:i/>
        </w:rPr>
        <w:t>Int. J. Environ. Anal. Chem.</w:t>
      </w:r>
      <w:r w:rsidRPr="000474FA">
        <w:t xml:space="preserve"> </w:t>
      </w:r>
      <w:r w:rsidRPr="000474FA">
        <w:rPr>
          <w:b/>
        </w:rPr>
        <w:t>103,</w:t>
      </w:r>
      <w:r w:rsidRPr="000474FA">
        <w:t xml:space="preserve"> 4339-4359 (2023).</w:t>
      </w:r>
    </w:p>
    <w:p w14:paraId="1C403057" w14:textId="58956E51" w:rsidR="000B357D" w:rsidRPr="000474FA" w:rsidRDefault="000B357D" w:rsidP="000474FA">
      <w:pPr>
        <w:pStyle w:val="EndNoteBibliography"/>
        <w:ind w:left="200" w:hanging="200"/>
      </w:pPr>
      <w:r w:rsidRPr="000474FA">
        <w:t>22. Zhang, L. et al. Performance and mechanism of MnCO</w:t>
      </w:r>
      <w:r w:rsidRPr="000B357D">
        <w:rPr>
          <w:vertAlign w:val="subscript"/>
        </w:rPr>
        <w:t>3</w:t>
      </w:r>
      <w:r w:rsidRPr="000474FA">
        <w:t xml:space="preserve"> /NaOH co-activated corncob-derived biochar for humic acid removal: XDLVO and DFT calculation. </w:t>
      </w:r>
      <w:r w:rsidRPr="000474FA">
        <w:rPr>
          <w:i/>
        </w:rPr>
        <w:t>Appl. Surf. Sci.</w:t>
      </w:r>
      <w:r w:rsidRPr="000474FA">
        <w:t xml:space="preserve"> </w:t>
      </w:r>
      <w:r w:rsidRPr="000474FA">
        <w:rPr>
          <w:b/>
        </w:rPr>
        <w:t>649,</w:t>
      </w:r>
      <w:r w:rsidRPr="000474FA">
        <w:t xml:space="preserve"> </w:t>
      </w:r>
      <w:r w:rsidR="004D5E15" w:rsidRPr="004D5E15">
        <w:t xml:space="preserve">159119 </w:t>
      </w:r>
      <w:r w:rsidRPr="000474FA">
        <w:t>(2024).</w:t>
      </w:r>
    </w:p>
    <w:p w14:paraId="658B35EC" w14:textId="5B26F7F4" w:rsidR="000B357D" w:rsidRPr="000474FA" w:rsidRDefault="000B357D" w:rsidP="000474FA">
      <w:pPr>
        <w:pStyle w:val="EndNoteBibliography"/>
        <w:ind w:left="200" w:hanging="200"/>
      </w:pPr>
      <w:r w:rsidRPr="000474FA">
        <w:t xml:space="preserve">23. Shi, M. et al. Humic </w:t>
      </w:r>
      <w:r w:rsidR="004D5E15">
        <w:rPr>
          <w:rFonts w:hint="eastAsia"/>
        </w:rPr>
        <w:t>a</w:t>
      </w:r>
      <w:r w:rsidR="004D5E15" w:rsidRPr="000474FA">
        <w:t xml:space="preserve">cid </w:t>
      </w:r>
      <w:r w:rsidR="004D5E15">
        <w:rPr>
          <w:rFonts w:hint="eastAsia"/>
        </w:rPr>
        <w:t>r</w:t>
      </w:r>
      <w:r w:rsidR="004D5E15" w:rsidRPr="000474FA">
        <w:t xml:space="preserve">emoval </w:t>
      </w:r>
      <w:r w:rsidRPr="000474FA">
        <w:t xml:space="preserve">by </w:t>
      </w:r>
      <w:r w:rsidR="004D5E15">
        <w:rPr>
          <w:rFonts w:hint="eastAsia"/>
        </w:rPr>
        <w:t>c</w:t>
      </w:r>
      <w:r w:rsidR="004D5E15" w:rsidRPr="000474FA">
        <w:t xml:space="preserve">ombining </w:t>
      </w:r>
      <w:r w:rsidRPr="000474FA">
        <w:t xml:space="preserve">the </w:t>
      </w:r>
      <w:r w:rsidR="004D5E15">
        <w:rPr>
          <w:rFonts w:hint="eastAsia"/>
        </w:rPr>
        <w:t>m</w:t>
      </w:r>
      <w:r w:rsidR="004D5E15" w:rsidRPr="000474FA">
        <w:t xml:space="preserve">agnetic </w:t>
      </w:r>
      <w:r w:rsidR="004D5E15">
        <w:rPr>
          <w:rFonts w:hint="eastAsia"/>
        </w:rPr>
        <w:t>p</w:t>
      </w:r>
      <w:r w:rsidR="004D5E15" w:rsidRPr="000474FA">
        <w:t xml:space="preserve">roperty </w:t>
      </w:r>
      <w:r w:rsidRPr="000474FA">
        <w:t xml:space="preserve">of </w:t>
      </w:r>
      <w:r w:rsidR="004D5E15">
        <w:rPr>
          <w:rFonts w:hint="eastAsia"/>
        </w:rPr>
        <w:t>m</w:t>
      </w:r>
      <w:r w:rsidR="004D5E15" w:rsidRPr="000474FA">
        <w:t xml:space="preserve">aghemite </w:t>
      </w:r>
      <w:r w:rsidRPr="000474FA">
        <w:t xml:space="preserve">with the </w:t>
      </w:r>
      <w:r w:rsidR="004D5E15">
        <w:rPr>
          <w:rFonts w:hint="eastAsia"/>
        </w:rPr>
        <w:t>a</w:t>
      </w:r>
      <w:r w:rsidR="004D5E15" w:rsidRPr="000474FA">
        <w:t xml:space="preserve">dsorption </w:t>
      </w:r>
      <w:r w:rsidR="004D5E15">
        <w:rPr>
          <w:rFonts w:hint="eastAsia"/>
        </w:rPr>
        <w:t>p</w:t>
      </w:r>
      <w:r w:rsidR="004D5E15" w:rsidRPr="000474FA">
        <w:t xml:space="preserve">roperty </w:t>
      </w:r>
      <w:r w:rsidRPr="000474FA">
        <w:t xml:space="preserve">of </w:t>
      </w:r>
      <w:r w:rsidR="004D5E15">
        <w:rPr>
          <w:rFonts w:hint="eastAsia"/>
        </w:rPr>
        <w:t>n</w:t>
      </w:r>
      <w:r w:rsidR="004D5E15" w:rsidRPr="000474FA">
        <w:t xml:space="preserve">anosized </w:t>
      </w:r>
      <w:r w:rsidR="004D5E15">
        <w:rPr>
          <w:rFonts w:hint="eastAsia"/>
        </w:rPr>
        <w:t>h</w:t>
      </w:r>
      <w:r w:rsidR="004D5E15" w:rsidRPr="000474FA">
        <w:t>ydroxyapatite</w:t>
      </w:r>
      <w:r w:rsidRPr="000474FA">
        <w:t xml:space="preserve">. </w:t>
      </w:r>
      <w:r w:rsidRPr="000474FA">
        <w:rPr>
          <w:i/>
        </w:rPr>
        <w:t>J. Dispersion Sci. Technol.</w:t>
      </w:r>
      <w:r w:rsidRPr="000474FA">
        <w:t xml:space="preserve"> </w:t>
      </w:r>
      <w:r w:rsidRPr="000474FA">
        <w:rPr>
          <w:b/>
        </w:rPr>
        <w:t>37,</w:t>
      </w:r>
      <w:r w:rsidRPr="000474FA">
        <w:t xml:space="preserve"> 1724-1737 (2016).</w:t>
      </w:r>
    </w:p>
    <w:p w14:paraId="28A0810B" w14:textId="77777777" w:rsidR="000B357D" w:rsidRPr="000474FA" w:rsidRDefault="000B357D" w:rsidP="000474FA">
      <w:pPr>
        <w:pStyle w:val="EndNoteBibliography"/>
        <w:ind w:left="200" w:hanging="200"/>
      </w:pPr>
      <w:r w:rsidRPr="000474FA">
        <w:t xml:space="preserve">24. Jiang, L. et al. Enhanced removal of humic acid from aqueous solution by novel stabilized nano-amorphous calcium phosphate: Behaviors and mechanisms. </w:t>
      </w:r>
      <w:r w:rsidRPr="000474FA">
        <w:rPr>
          <w:i/>
        </w:rPr>
        <w:t>Appl. Surf. Sci.</w:t>
      </w:r>
      <w:r w:rsidRPr="000474FA">
        <w:t xml:space="preserve"> </w:t>
      </w:r>
      <w:r w:rsidRPr="000474FA">
        <w:rPr>
          <w:b/>
        </w:rPr>
        <w:t>427,</w:t>
      </w:r>
      <w:r w:rsidRPr="000474FA">
        <w:t xml:space="preserve"> 965-975 (2018).</w:t>
      </w:r>
    </w:p>
    <w:p w14:paraId="30834276" w14:textId="5E409166" w:rsidR="000B357D" w:rsidRPr="000474FA" w:rsidRDefault="000B357D" w:rsidP="000474FA">
      <w:pPr>
        <w:pStyle w:val="EndNoteBibliography"/>
        <w:ind w:left="200" w:hanging="200"/>
      </w:pPr>
      <w:r w:rsidRPr="000474FA">
        <w:t>25. Wu, H. et al. Anoxic and oxic removal of humic acids with Fe@Fe</w:t>
      </w:r>
      <w:r w:rsidRPr="000B357D">
        <w:rPr>
          <w:vertAlign w:val="subscript"/>
        </w:rPr>
        <w:t>2</w:t>
      </w:r>
      <w:r w:rsidRPr="000474FA">
        <w:t>O</w:t>
      </w:r>
      <w:r w:rsidRPr="000B357D">
        <w:rPr>
          <w:vertAlign w:val="subscript"/>
        </w:rPr>
        <w:t>3</w:t>
      </w:r>
      <w:r>
        <w:rPr>
          <w:rFonts w:hint="eastAsia"/>
        </w:rPr>
        <w:t xml:space="preserve"> </w:t>
      </w:r>
      <w:r w:rsidRPr="000474FA">
        <w:t xml:space="preserve">core-shell nanowires: A comparative study. </w:t>
      </w:r>
      <w:r w:rsidRPr="000474FA">
        <w:rPr>
          <w:i/>
        </w:rPr>
        <w:t>Water Res.</w:t>
      </w:r>
      <w:r w:rsidRPr="000474FA">
        <w:t xml:space="preserve"> </w:t>
      </w:r>
      <w:r w:rsidRPr="000474FA">
        <w:rPr>
          <w:b/>
        </w:rPr>
        <w:t>52,</w:t>
      </w:r>
      <w:r w:rsidRPr="000474FA">
        <w:t xml:space="preserve"> 92-100 (2014).</w:t>
      </w:r>
    </w:p>
    <w:p w14:paraId="36997CF0" w14:textId="7CE19033" w:rsidR="000B357D" w:rsidRPr="000474FA" w:rsidRDefault="000B357D" w:rsidP="000474FA">
      <w:pPr>
        <w:pStyle w:val="EndNoteBibliography"/>
        <w:ind w:left="200" w:hanging="200"/>
      </w:pPr>
      <w:r w:rsidRPr="000474FA">
        <w:t xml:space="preserve">26. Zhang, Y. et al. Electrospun </w:t>
      </w:r>
      <w:r w:rsidR="004D5E15">
        <w:rPr>
          <w:rFonts w:hint="eastAsia"/>
        </w:rPr>
        <w:t>c</w:t>
      </w:r>
      <w:r w:rsidR="004D5E15" w:rsidRPr="000474FA">
        <w:t xml:space="preserve">ellulose </w:t>
      </w:r>
      <w:r w:rsidR="004D5E15">
        <w:rPr>
          <w:rFonts w:hint="eastAsia"/>
        </w:rPr>
        <w:t>a</w:t>
      </w:r>
      <w:r w:rsidR="004D5E15" w:rsidRPr="000474FA">
        <w:t>cetate</w:t>
      </w:r>
      <w:r w:rsidRPr="000474FA">
        <w:t>/</w:t>
      </w:r>
      <w:r w:rsidR="004D5E15">
        <w:rPr>
          <w:rFonts w:hint="eastAsia"/>
        </w:rPr>
        <w:t>c</w:t>
      </w:r>
      <w:r w:rsidR="004D5E15" w:rsidRPr="000474FA">
        <w:t xml:space="preserve">hitosan </w:t>
      </w:r>
      <w:r w:rsidR="004D5E15">
        <w:rPr>
          <w:rFonts w:hint="eastAsia"/>
        </w:rPr>
        <w:t>f</w:t>
      </w:r>
      <w:r w:rsidR="004D5E15" w:rsidRPr="000474FA">
        <w:t xml:space="preserve">ibers </w:t>
      </w:r>
      <w:r w:rsidRPr="000474FA">
        <w:t xml:space="preserve">for </w:t>
      </w:r>
      <w:r w:rsidR="004D5E15">
        <w:rPr>
          <w:rFonts w:hint="eastAsia"/>
        </w:rPr>
        <w:t>h</w:t>
      </w:r>
      <w:r w:rsidR="004D5E15" w:rsidRPr="000474FA">
        <w:t xml:space="preserve">umic </w:t>
      </w:r>
      <w:r w:rsidR="004D5E15">
        <w:rPr>
          <w:rFonts w:hint="eastAsia"/>
        </w:rPr>
        <w:t>a</w:t>
      </w:r>
      <w:r w:rsidR="004D5E15" w:rsidRPr="000474FA">
        <w:t xml:space="preserve">cid </w:t>
      </w:r>
      <w:r w:rsidR="004D5E15">
        <w:rPr>
          <w:rFonts w:hint="eastAsia"/>
        </w:rPr>
        <w:t>r</w:t>
      </w:r>
      <w:r w:rsidR="004D5E15" w:rsidRPr="000474FA">
        <w:t>emoval</w:t>
      </w:r>
      <w:r w:rsidRPr="000474FA">
        <w:t xml:space="preserve">: </w:t>
      </w:r>
      <w:r w:rsidR="004D5E15">
        <w:rPr>
          <w:rFonts w:hint="eastAsia"/>
        </w:rPr>
        <w:t>c</w:t>
      </w:r>
      <w:r w:rsidR="004D5E15" w:rsidRPr="000474FA">
        <w:t xml:space="preserve">onstruction </w:t>
      </w:r>
      <w:r w:rsidR="004D5E15">
        <w:rPr>
          <w:rFonts w:hint="eastAsia"/>
        </w:rPr>
        <w:t>g</w:t>
      </w:r>
      <w:r w:rsidR="004D5E15" w:rsidRPr="000474FA">
        <w:t xml:space="preserve">uided </w:t>
      </w:r>
      <w:r w:rsidRPr="000474FA">
        <w:t xml:space="preserve">by </w:t>
      </w:r>
      <w:r w:rsidR="004D5E15">
        <w:rPr>
          <w:rFonts w:hint="eastAsia"/>
        </w:rPr>
        <w:t>i</w:t>
      </w:r>
      <w:r w:rsidR="004D5E15" w:rsidRPr="000474FA">
        <w:t xml:space="preserve">ntermolecular </w:t>
      </w:r>
      <w:r w:rsidR="004D5E15">
        <w:rPr>
          <w:rFonts w:hint="eastAsia"/>
        </w:rPr>
        <w:t>i</w:t>
      </w:r>
      <w:r w:rsidR="004D5E15" w:rsidRPr="000474FA">
        <w:t xml:space="preserve">nteraction </w:t>
      </w:r>
      <w:r w:rsidR="004D5E15">
        <w:rPr>
          <w:rFonts w:hint="eastAsia"/>
        </w:rPr>
        <w:t>s</w:t>
      </w:r>
      <w:r w:rsidR="004D5E15" w:rsidRPr="000474FA">
        <w:t>tudy</w:t>
      </w:r>
      <w:r w:rsidRPr="000474FA">
        <w:t xml:space="preserve">. </w:t>
      </w:r>
      <w:r w:rsidRPr="000474FA">
        <w:rPr>
          <w:i/>
        </w:rPr>
        <w:t>ACS Appl. Polym. Mater.</w:t>
      </w:r>
      <w:r w:rsidRPr="000474FA">
        <w:t xml:space="preserve"> </w:t>
      </w:r>
      <w:r w:rsidRPr="000474FA">
        <w:rPr>
          <w:b/>
        </w:rPr>
        <w:t>3,</w:t>
      </w:r>
      <w:r w:rsidRPr="000474FA">
        <w:t xml:space="preserve"> 5022-5029 (2021).</w:t>
      </w:r>
    </w:p>
    <w:p w14:paraId="395AD562" w14:textId="29C67E5F" w:rsidR="000B357D" w:rsidRPr="000474FA" w:rsidRDefault="000B357D" w:rsidP="000474FA">
      <w:pPr>
        <w:pStyle w:val="EndNoteBibliography"/>
        <w:ind w:left="200" w:hanging="200"/>
      </w:pPr>
      <w:r w:rsidRPr="000474FA">
        <w:t xml:space="preserve">27. Zhang, Y. and Wang, Y. Electrospun </w:t>
      </w:r>
      <w:r w:rsidR="004D5E15">
        <w:rPr>
          <w:rFonts w:hint="eastAsia"/>
        </w:rPr>
        <w:t>c</w:t>
      </w:r>
      <w:r w:rsidR="004D5E15" w:rsidRPr="000474FA">
        <w:t>ellulose</w:t>
      </w:r>
      <w:r w:rsidRPr="000474FA">
        <w:t>-</w:t>
      </w:r>
      <w:r w:rsidR="004D5E15">
        <w:rPr>
          <w:rFonts w:hint="eastAsia"/>
        </w:rPr>
        <w:t>a</w:t>
      </w:r>
      <w:r w:rsidR="004D5E15" w:rsidRPr="000474FA">
        <w:t>cetate</w:t>
      </w:r>
      <w:r w:rsidRPr="000474FA">
        <w:t>/</w:t>
      </w:r>
      <w:r w:rsidR="004D5E15">
        <w:rPr>
          <w:rFonts w:hint="eastAsia"/>
        </w:rPr>
        <w:t>c</w:t>
      </w:r>
      <w:r w:rsidRPr="000474FA">
        <w:t xml:space="preserve">hitosan </w:t>
      </w:r>
      <w:r w:rsidR="004D5E15">
        <w:rPr>
          <w:rFonts w:hint="eastAsia"/>
        </w:rPr>
        <w:t>f</w:t>
      </w:r>
      <w:r w:rsidR="004D5E15" w:rsidRPr="000474FA">
        <w:t xml:space="preserve">ibers </w:t>
      </w:r>
      <w:r w:rsidRPr="000474FA">
        <w:t xml:space="preserve">for </w:t>
      </w:r>
      <w:r w:rsidR="004D5E15">
        <w:rPr>
          <w:rFonts w:hint="eastAsia"/>
        </w:rPr>
        <w:t>h</w:t>
      </w:r>
      <w:r w:rsidR="004D5E15" w:rsidRPr="000474FA">
        <w:t>umic</w:t>
      </w:r>
      <w:r w:rsidRPr="000474FA">
        <w:t>-</w:t>
      </w:r>
      <w:r w:rsidR="004D5E15">
        <w:rPr>
          <w:rFonts w:hint="eastAsia"/>
        </w:rPr>
        <w:t>a</w:t>
      </w:r>
      <w:r w:rsidR="004D5E15" w:rsidRPr="000474FA">
        <w:t xml:space="preserve">cid </w:t>
      </w:r>
      <w:r w:rsidR="004D5E15">
        <w:rPr>
          <w:rFonts w:hint="eastAsia"/>
        </w:rPr>
        <w:t>r</w:t>
      </w:r>
      <w:r w:rsidR="004D5E15" w:rsidRPr="000474FA">
        <w:t>emoval</w:t>
      </w:r>
      <w:r w:rsidRPr="000474FA">
        <w:t xml:space="preserve">: </w:t>
      </w:r>
      <w:r w:rsidR="004D5E15">
        <w:rPr>
          <w:rFonts w:hint="eastAsia"/>
        </w:rPr>
        <w:t>i</w:t>
      </w:r>
      <w:r w:rsidR="004D5E15" w:rsidRPr="000474FA">
        <w:t xml:space="preserve">mproved </w:t>
      </w:r>
      <w:r w:rsidR="004D5E15">
        <w:rPr>
          <w:rFonts w:hint="eastAsia"/>
        </w:rPr>
        <w:t>e</w:t>
      </w:r>
      <w:r w:rsidR="004D5E15" w:rsidRPr="000474FA">
        <w:t xml:space="preserve">fficiency </w:t>
      </w:r>
      <w:r w:rsidRPr="000474FA">
        <w:t xml:space="preserve">and </w:t>
      </w:r>
      <w:r w:rsidR="004D5E15">
        <w:rPr>
          <w:rFonts w:hint="eastAsia"/>
        </w:rPr>
        <w:t>r</w:t>
      </w:r>
      <w:r w:rsidR="004D5E15" w:rsidRPr="000474FA">
        <w:t xml:space="preserve">obustness </w:t>
      </w:r>
      <w:r w:rsidRPr="000474FA">
        <w:t xml:space="preserve">with a </w:t>
      </w:r>
      <w:r w:rsidR="004D5E15">
        <w:rPr>
          <w:rFonts w:hint="eastAsia"/>
        </w:rPr>
        <w:t>c</w:t>
      </w:r>
      <w:r w:rsidR="004D5E15" w:rsidRPr="000474FA">
        <w:t>ore</w:t>
      </w:r>
      <w:r w:rsidRPr="000474FA">
        <w:t>-</w:t>
      </w:r>
      <w:r w:rsidR="004D5E15">
        <w:rPr>
          <w:rFonts w:hint="eastAsia"/>
        </w:rPr>
        <w:t>s</w:t>
      </w:r>
      <w:r w:rsidR="004D5E15" w:rsidRPr="000474FA">
        <w:t xml:space="preserve">heath </w:t>
      </w:r>
      <w:r w:rsidR="004D5E15">
        <w:rPr>
          <w:rFonts w:hint="eastAsia"/>
        </w:rPr>
        <w:t>d</w:t>
      </w:r>
      <w:r w:rsidR="004D5E15" w:rsidRPr="000474FA">
        <w:t>esign</w:t>
      </w:r>
      <w:r w:rsidRPr="000474FA">
        <w:t xml:space="preserve">. </w:t>
      </w:r>
      <w:r w:rsidRPr="000474FA">
        <w:rPr>
          <w:i/>
        </w:rPr>
        <w:t>Nanomaterials</w:t>
      </w:r>
      <w:r w:rsidRPr="000474FA">
        <w:t xml:space="preserve">. </w:t>
      </w:r>
      <w:r w:rsidRPr="000474FA">
        <w:rPr>
          <w:b/>
        </w:rPr>
        <w:t>12,</w:t>
      </w:r>
      <w:r w:rsidR="004D5E15" w:rsidRPr="004D5E15">
        <w:rPr>
          <w:rFonts w:ascii="Arial" w:eastAsiaTheme="minorEastAsia" w:hAnsi="Arial" w:cs="Arial"/>
          <w:noProof w:val="0"/>
          <w:color w:val="222222"/>
          <w:szCs w:val="20"/>
          <w:shd w:val="clear" w:color="auto" w:fill="FFFFFF"/>
        </w:rPr>
        <w:t xml:space="preserve"> </w:t>
      </w:r>
      <w:r w:rsidR="004D5E15" w:rsidRPr="00DB7E5C">
        <w:rPr>
          <w:bCs/>
        </w:rPr>
        <w:t>1284</w:t>
      </w:r>
      <w:r w:rsidRPr="000474FA">
        <w:t xml:space="preserve"> (2022).</w:t>
      </w:r>
    </w:p>
    <w:p w14:paraId="6CB8F467" w14:textId="4270DFA9" w:rsidR="000B357D" w:rsidRPr="000474FA" w:rsidRDefault="000B357D" w:rsidP="000474FA">
      <w:pPr>
        <w:pStyle w:val="EndNoteBibliography"/>
        <w:ind w:left="200" w:hanging="200"/>
      </w:pPr>
      <w:r w:rsidRPr="000474FA">
        <w:t xml:space="preserve">28. Du, J. et al. Fabrication of </w:t>
      </w:r>
      <w:r w:rsidR="004D5E15">
        <w:rPr>
          <w:rFonts w:hint="eastAsia"/>
        </w:rPr>
        <w:t>c</w:t>
      </w:r>
      <w:r w:rsidR="004D5E15" w:rsidRPr="000474FA">
        <w:t xml:space="preserve">otton </w:t>
      </w:r>
      <w:r w:rsidR="004D5E15">
        <w:rPr>
          <w:rFonts w:hint="eastAsia"/>
        </w:rPr>
        <w:t>l</w:t>
      </w:r>
      <w:r w:rsidRPr="000474FA">
        <w:t>inter-</w:t>
      </w:r>
      <w:r w:rsidR="004D5E15">
        <w:rPr>
          <w:rFonts w:hint="eastAsia"/>
        </w:rPr>
        <w:t>b</w:t>
      </w:r>
      <w:r w:rsidR="004D5E15" w:rsidRPr="000474FA">
        <w:t xml:space="preserve">ased </w:t>
      </w:r>
      <w:r w:rsidR="004D5E15">
        <w:rPr>
          <w:rFonts w:hint="eastAsia"/>
        </w:rPr>
        <w:t>a</w:t>
      </w:r>
      <w:r w:rsidR="004D5E15" w:rsidRPr="000474FA">
        <w:t xml:space="preserve">dsorbents </w:t>
      </w:r>
      <w:r w:rsidRPr="000474FA">
        <w:t xml:space="preserve">by </w:t>
      </w:r>
      <w:r w:rsidR="004D5E15">
        <w:rPr>
          <w:rFonts w:hint="eastAsia"/>
        </w:rPr>
        <w:t>r</w:t>
      </w:r>
      <w:r w:rsidR="004D5E15" w:rsidRPr="000474FA">
        <w:t xml:space="preserve">adiation </w:t>
      </w:r>
      <w:r w:rsidR="004D5E15">
        <w:rPr>
          <w:rFonts w:hint="eastAsia"/>
        </w:rPr>
        <w:t>g</w:t>
      </w:r>
      <w:r w:rsidR="004D5E15" w:rsidRPr="000474FA">
        <w:t xml:space="preserve">rafting </w:t>
      </w:r>
      <w:r w:rsidR="004D5E15">
        <w:rPr>
          <w:rFonts w:hint="eastAsia"/>
        </w:rPr>
        <w:t>p</w:t>
      </w:r>
      <w:r w:rsidR="004D5E15" w:rsidRPr="000474FA">
        <w:t xml:space="preserve">olymerization </w:t>
      </w:r>
      <w:r w:rsidRPr="000474FA">
        <w:t xml:space="preserve">for </w:t>
      </w:r>
      <w:r w:rsidR="004D5E15">
        <w:rPr>
          <w:rFonts w:hint="eastAsia"/>
        </w:rPr>
        <w:t>h</w:t>
      </w:r>
      <w:r w:rsidR="004D5E15" w:rsidRPr="000474FA">
        <w:t xml:space="preserve">umic </w:t>
      </w:r>
      <w:r w:rsidR="004D5E15">
        <w:rPr>
          <w:rFonts w:hint="eastAsia"/>
        </w:rPr>
        <w:t>a</w:t>
      </w:r>
      <w:r w:rsidR="004D5E15" w:rsidRPr="000474FA">
        <w:t xml:space="preserve">cid </w:t>
      </w:r>
      <w:r w:rsidR="004D5E15">
        <w:rPr>
          <w:rFonts w:hint="eastAsia"/>
        </w:rPr>
        <w:t>r</w:t>
      </w:r>
      <w:r w:rsidR="004D5E15" w:rsidRPr="000474FA">
        <w:t xml:space="preserve">emoval </w:t>
      </w:r>
      <w:r w:rsidRPr="000474FA">
        <w:t xml:space="preserve">from </w:t>
      </w:r>
      <w:r w:rsidR="004D5E15">
        <w:rPr>
          <w:rFonts w:hint="eastAsia"/>
        </w:rPr>
        <w:t>a</w:t>
      </w:r>
      <w:r w:rsidR="004D5E15" w:rsidRPr="000474FA">
        <w:t xml:space="preserve">queous </w:t>
      </w:r>
      <w:r w:rsidR="004D5E15">
        <w:rPr>
          <w:rFonts w:hint="eastAsia"/>
        </w:rPr>
        <w:t>s</w:t>
      </w:r>
      <w:r w:rsidR="004D5E15" w:rsidRPr="000474FA">
        <w:t>olution</w:t>
      </w:r>
      <w:r w:rsidRPr="000474FA">
        <w:t xml:space="preserve">. </w:t>
      </w:r>
      <w:r w:rsidRPr="000474FA">
        <w:rPr>
          <w:i/>
        </w:rPr>
        <w:t>Polymers</w:t>
      </w:r>
      <w:r w:rsidRPr="000474FA">
        <w:t xml:space="preserve">. </w:t>
      </w:r>
      <w:r w:rsidRPr="000474FA">
        <w:rPr>
          <w:b/>
        </w:rPr>
        <w:t>11,</w:t>
      </w:r>
      <w:r w:rsidRPr="000474FA">
        <w:t xml:space="preserve"> </w:t>
      </w:r>
      <w:r w:rsidR="004D5E15">
        <w:rPr>
          <w:rFonts w:hint="eastAsia"/>
        </w:rPr>
        <w:t xml:space="preserve">962 </w:t>
      </w:r>
      <w:r w:rsidRPr="000474FA">
        <w:t>(2019).</w:t>
      </w:r>
    </w:p>
    <w:p w14:paraId="0E851187" w14:textId="25ECAAD8" w:rsidR="000B357D" w:rsidRPr="000474FA" w:rsidRDefault="000B357D" w:rsidP="000474FA">
      <w:pPr>
        <w:pStyle w:val="EndNoteBibliography"/>
        <w:ind w:left="200" w:hanging="200"/>
      </w:pPr>
      <w:r w:rsidRPr="000474FA">
        <w:t xml:space="preserve">29. Pormazar, S. M. et al. </w:t>
      </w:r>
      <w:bookmarkStart w:id="24" w:name="OLE_LINK1"/>
      <w:r w:rsidRPr="000474FA">
        <w:t>Application of amine-functioned Fe</w:t>
      </w:r>
      <w:r w:rsidRPr="000B357D">
        <w:rPr>
          <w:vertAlign w:val="subscript"/>
        </w:rPr>
        <w:t>3</w:t>
      </w:r>
      <w:r w:rsidRPr="000474FA">
        <w:t>O</w:t>
      </w:r>
      <w:r w:rsidRPr="000B357D">
        <w:rPr>
          <w:vertAlign w:val="subscript"/>
        </w:rPr>
        <w:t>4</w:t>
      </w:r>
      <w:r w:rsidRPr="000474FA">
        <w:t xml:space="preserve"> nanoparticles with HPEI for effective humic acid removal from aqueous solution: Modeling and optimization</w:t>
      </w:r>
      <w:bookmarkEnd w:id="24"/>
      <w:r w:rsidRPr="000474FA">
        <w:t xml:space="preserve">. </w:t>
      </w:r>
      <w:r w:rsidRPr="000474FA">
        <w:rPr>
          <w:i/>
        </w:rPr>
        <w:t>Korean J. Chem. Eng.</w:t>
      </w:r>
      <w:r w:rsidRPr="000474FA">
        <w:t xml:space="preserve"> </w:t>
      </w:r>
      <w:r w:rsidRPr="000474FA">
        <w:rPr>
          <w:b/>
        </w:rPr>
        <w:t>37,</w:t>
      </w:r>
      <w:r w:rsidRPr="000474FA">
        <w:t xml:space="preserve"> 93-104 (2020).</w:t>
      </w:r>
    </w:p>
    <w:p w14:paraId="21FE1022" w14:textId="77777777" w:rsidR="000B357D" w:rsidRPr="000474FA" w:rsidRDefault="000B357D" w:rsidP="000474FA">
      <w:pPr>
        <w:pStyle w:val="EndNoteBibliography"/>
        <w:ind w:left="200" w:hanging="200"/>
      </w:pPr>
      <w:r w:rsidRPr="000474FA">
        <w:t xml:space="preserve">30. Huifang, W. et al. Filtration characteristics of garnet media before and after modification. </w:t>
      </w:r>
      <w:r w:rsidRPr="000474FA">
        <w:rPr>
          <w:i/>
        </w:rPr>
        <w:t>J. Water Reuse Desalin.</w:t>
      </w:r>
      <w:r w:rsidRPr="000474FA">
        <w:t xml:space="preserve"> </w:t>
      </w:r>
      <w:r w:rsidRPr="000474FA">
        <w:rPr>
          <w:b/>
        </w:rPr>
        <w:t>10,</w:t>
      </w:r>
      <w:r w:rsidRPr="000474FA">
        <w:t xml:space="preserve"> 133-145 (2020).</w:t>
      </w:r>
    </w:p>
    <w:p w14:paraId="2ABDA2A6" w14:textId="77777777" w:rsidR="000B357D" w:rsidRPr="000474FA" w:rsidRDefault="000B357D" w:rsidP="000474FA">
      <w:pPr>
        <w:pStyle w:val="EndNoteBibliography"/>
        <w:ind w:left="200" w:hanging="200"/>
      </w:pPr>
      <w:r w:rsidRPr="000474FA">
        <w:t xml:space="preserve">31. Zhu, Z. et al. Effective removal of humic acid by mesoporous Zr-MOF adjusted through SDBS. </w:t>
      </w:r>
      <w:r w:rsidRPr="000474FA">
        <w:rPr>
          <w:i/>
        </w:rPr>
        <w:t>Environ. Sci. Pollut. Res.</w:t>
      </w:r>
      <w:r w:rsidRPr="000474FA">
        <w:t xml:space="preserve"> </w:t>
      </w:r>
      <w:r w:rsidRPr="000474FA">
        <w:rPr>
          <w:b/>
        </w:rPr>
        <w:t>29,</w:t>
      </w:r>
      <w:r w:rsidRPr="000474FA">
        <w:t xml:space="preserve"> 73043-73051 (2022).</w:t>
      </w:r>
    </w:p>
    <w:p w14:paraId="481579EB" w14:textId="5FA9B954" w:rsidR="000B357D" w:rsidRPr="000474FA" w:rsidRDefault="000B357D" w:rsidP="000474FA">
      <w:pPr>
        <w:pStyle w:val="EndNoteBibliography"/>
        <w:ind w:left="200" w:hanging="200"/>
      </w:pPr>
      <w:r w:rsidRPr="000474FA">
        <w:t xml:space="preserve">32. Zhang, J. et al. Effective removal of humic acid from aqueous solution using adsorbents prepared from the modified waste bamboo powder. </w:t>
      </w:r>
      <w:r w:rsidRPr="000474FA">
        <w:rPr>
          <w:i/>
        </w:rPr>
        <w:t>Microchem. J.</w:t>
      </w:r>
      <w:r w:rsidRPr="000474FA">
        <w:t xml:space="preserve"> </w:t>
      </w:r>
      <w:r w:rsidRPr="000474FA">
        <w:rPr>
          <w:b/>
        </w:rPr>
        <w:t>153,</w:t>
      </w:r>
      <w:r w:rsidRPr="000474FA">
        <w:t xml:space="preserve"> </w:t>
      </w:r>
      <w:r w:rsidR="004D5E15" w:rsidRPr="004D5E15">
        <w:t xml:space="preserve">104272 </w:t>
      </w:r>
      <w:r w:rsidRPr="000474FA">
        <w:t>(2020).</w:t>
      </w:r>
    </w:p>
    <w:p w14:paraId="597B6931" w14:textId="6613186B" w:rsidR="000B357D" w:rsidRPr="000474FA" w:rsidRDefault="000B357D" w:rsidP="000474FA">
      <w:pPr>
        <w:pStyle w:val="EndNoteBibliography"/>
        <w:ind w:left="200" w:hanging="200"/>
      </w:pPr>
      <w:r w:rsidRPr="000474FA">
        <w:t>3</w:t>
      </w:r>
      <w:r w:rsidR="00A810E3">
        <w:rPr>
          <w:rFonts w:hint="eastAsia"/>
        </w:rPr>
        <w:t>3</w:t>
      </w:r>
      <w:r w:rsidRPr="000474FA">
        <w:t xml:space="preserve">. Kyzas, G. Z. and Kostoglou, M. Green </w:t>
      </w:r>
      <w:r w:rsidR="004D5E15">
        <w:rPr>
          <w:rFonts w:hint="eastAsia"/>
        </w:rPr>
        <w:t>a</w:t>
      </w:r>
      <w:r w:rsidR="004D5E15" w:rsidRPr="000474FA">
        <w:t xml:space="preserve">dsorbents </w:t>
      </w:r>
      <w:r w:rsidRPr="000474FA">
        <w:t xml:space="preserve">for </w:t>
      </w:r>
      <w:r w:rsidR="004D5E15">
        <w:rPr>
          <w:rFonts w:hint="eastAsia"/>
        </w:rPr>
        <w:t>w</w:t>
      </w:r>
      <w:r w:rsidR="004D5E15" w:rsidRPr="000474FA">
        <w:t>astewaters</w:t>
      </w:r>
      <w:r w:rsidRPr="000474FA">
        <w:t xml:space="preserve">: </w:t>
      </w:r>
      <w:r w:rsidR="004D5E15">
        <w:rPr>
          <w:rFonts w:hint="eastAsia"/>
        </w:rPr>
        <w:t>a</w:t>
      </w:r>
      <w:r w:rsidR="004D5E15" w:rsidRPr="000474FA">
        <w:t xml:space="preserve"> </w:t>
      </w:r>
      <w:r w:rsidR="004D5E15">
        <w:rPr>
          <w:rFonts w:hint="eastAsia"/>
        </w:rPr>
        <w:t>c</w:t>
      </w:r>
      <w:r w:rsidR="004D5E15" w:rsidRPr="000474FA">
        <w:t xml:space="preserve">ritical </w:t>
      </w:r>
      <w:r w:rsidR="004D5E15">
        <w:rPr>
          <w:rFonts w:hint="eastAsia"/>
        </w:rPr>
        <w:t>r</w:t>
      </w:r>
      <w:r w:rsidR="004D5E15" w:rsidRPr="000474FA">
        <w:t>eview</w:t>
      </w:r>
      <w:r w:rsidRPr="000474FA">
        <w:t xml:space="preserve">. </w:t>
      </w:r>
      <w:r w:rsidRPr="000474FA">
        <w:rPr>
          <w:i/>
        </w:rPr>
        <w:t>Materials</w:t>
      </w:r>
      <w:r w:rsidRPr="000474FA">
        <w:t xml:space="preserve">. </w:t>
      </w:r>
      <w:r w:rsidRPr="000474FA">
        <w:rPr>
          <w:b/>
        </w:rPr>
        <w:t>7,</w:t>
      </w:r>
      <w:r w:rsidRPr="000474FA">
        <w:t xml:space="preserve"> 333-364 (2014).</w:t>
      </w:r>
    </w:p>
    <w:p w14:paraId="6E7F616D" w14:textId="641BC776" w:rsidR="000B357D" w:rsidRPr="000474FA" w:rsidRDefault="000B357D" w:rsidP="000474FA">
      <w:pPr>
        <w:pStyle w:val="EndNoteBibliography"/>
        <w:ind w:left="200" w:hanging="200"/>
      </w:pPr>
      <w:r w:rsidRPr="000474FA">
        <w:t>3</w:t>
      </w:r>
      <w:r w:rsidR="00A810E3">
        <w:rPr>
          <w:rFonts w:hint="eastAsia"/>
        </w:rPr>
        <w:t>4</w:t>
      </w:r>
      <w:r w:rsidRPr="000474FA">
        <w:t xml:space="preserve">. Soleimani, H. et al. Effect of modification by five different acids on pumice stone as natural and low-cost adsorbent for removal of humic acid from aqueous solutions - </w:t>
      </w:r>
      <w:r w:rsidR="004D5E15">
        <w:rPr>
          <w:rFonts w:hint="eastAsia"/>
        </w:rPr>
        <w:t>a</w:t>
      </w:r>
      <w:r w:rsidR="004D5E15" w:rsidRPr="000474FA">
        <w:t xml:space="preserve">pplication </w:t>
      </w:r>
      <w:r w:rsidRPr="000474FA">
        <w:t xml:space="preserve">of response surface methodology. </w:t>
      </w:r>
      <w:r w:rsidRPr="000474FA">
        <w:rPr>
          <w:i/>
        </w:rPr>
        <w:t>J. Mol. Liq.</w:t>
      </w:r>
      <w:r w:rsidRPr="000474FA">
        <w:t xml:space="preserve"> </w:t>
      </w:r>
      <w:r w:rsidRPr="000474FA">
        <w:rPr>
          <w:b/>
        </w:rPr>
        <w:t>290,</w:t>
      </w:r>
      <w:r w:rsidRPr="000474FA">
        <w:t xml:space="preserve"> </w:t>
      </w:r>
      <w:r w:rsidR="004D5E15" w:rsidRPr="004D5E15">
        <w:t xml:space="preserve">111181 </w:t>
      </w:r>
      <w:r w:rsidRPr="000474FA">
        <w:t>(2019).</w:t>
      </w:r>
    </w:p>
    <w:p w14:paraId="27C990A1" w14:textId="18BFD5CF" w:rsidR="000B357D" w:rsidRPr="000474FA" w:rsidRDefault="000B357D" w:rsidP="000474FA">
      <w:pPr>
        <w:pStyle w:val="EndNoteBibliography"/>
        <w:ind w:left="200" w:hanging="200"/>
      </w:pPr>
      <w:r w:rsidRPr="000474FA">
        <w:t>3</w:t>
      </w:r>
      <w:r w:rsidR="00A810E3">
        <w:rPr>
          <w:rFonts w:hint="eastAsia"/>
        </w:rPr>
        <w:t>5</w:t>
      </w:r>
      <w:r w:rsidRPr="000474FA">
        <w:t xml:space="preserve">. Zhang, A. et al. Mechanism of adsorption of humic acid by modified aged refuse. </w:t>
      </w:r>
      <w:r w:rsidRPr="000474FA">
        <w:rPr>
          <w:i/>
        </w:rPr>
        <w:t>RSC Adv.</w:t>
      </w:r>
      <w:r w:rsidRPr="000474FA">
        <w:t xml:space="preserve"> </w:t>
      </w:r>
      <w:r w:rsidRPr="000474FA">
        <w:rPr>
          <w:b/>
        </w:rPr>
        <w:t>8,</w:t>
      </w:r>
      <w:r w:rsidRPr="000474FA">
        <w:t xml:space="preserve"> 33642-33651 (2018).</w:t>
      </w:r>
    </w:p>
    <w:p w14:paraId="7ABE380B" w14:textId="127A14CF" w:rsidR="000B357D" w:rsidRPr="000474FA" w:rsidRDefault="000B357D" w:rsidP="000474FA">
      <w:pPr>
        <w:pStyle w:val="EndNoteBibliography"/>
        <w:ind w:left="200" w:hanging="200"/>
      </w:pPr>
      <w:r w:rsidRPr="000474FA">
        <w:t>3</w:t>
      </w:r>
      <w:r w:rsidR="00A810E3">
        <w:rPr>
          <w:rFonts w:hint="eastAsia"/>
        </w:rPr>
        <w:t>6</w:t>
      </w:r>
      <w:r w:rsidRPr="000474FA">
        <w:t xml:space="preserve">. Zulfikar, M. A. et al. Removal of humic acid from peat water using untreated powdered eggshell as a low cost adsorbent. </w:t>
      </w:r>
      <w:r w:rsidRPr="000474FA">
        <w:rPr>
          <w:i/>
        </w:rPr>
        <w:t>Int. J. Environ. Sci. Technol.</w:t>
      </w:r>
      <w:r w:rsidRPr="000474FA">
        <w:t xml:space="preserve"> </w:t>
      </w:r>
      <w:r w:rsidRPr="000474FA">
        <w:rPr>
          <w:b/>
        </w:rPr>
        <w:t>10,</w:t>
      </w:r>
      <w:r w:rsidRPr="000474FA">
        <w:t xml:space="preserve"> 1357-1366 (2013).</w:t>
      </w:r>
    </w:p>
    <w:p w14:paraId="6E78E9BE" w14:textId="707CFBEC" w:rsidR="000B357D" w:rsidRPr="000474FA" w:rsidRDefault="000B357D" w:rsidP="000474FA">
      <w:pPr>
        <w:pStyle w:val="EndNoteBibliography"/>
        <w:ind w:left="200" w:hanging="200"/>
      </w:pPr>
      <w:r w:rsidRPr="000474FA">
        <w:t>3</w:t>
      </w:r>
      <w:r w:rsidR="00A810E3">
        <w:rPr>
          <w:rFonts w:hint="eastAsia"/>
        </w:rPr>
        <w:t>7</w:t>
      </w:r>
      <w:r w:rsidRPr="000474FA">
        <w:t xml:space="preserve">. Mehri, A. et al. Investigating the efficiency of humic acid removal from aquatic solutions with eggshell adsorbent. </w:t>
      </w:r>
      <w:r w:rsidRPr="000474FA">
        <w:rPr>
          <w:i/>
        </w:rPr>
        <w:t>Desalin. Water Treat.</w:t>
      </w:r>
      <w:r w:rsidRPr="000474FA">
        <w:t xml:space="preserve"> </w:t>
      </w:r>
      <w:r w:rsidRPr="000474FA">
        <w:rPr>
          <w:b/>
        </w:rPr>
        <w:t>266,</w:t>
      </w:r>
      <w:r w:rsidRPr="000474FA">
        <w:t xml:space="preserve"> 247-255 (2022).</w:t>
      </w:r>
    </w:p>
    <w:p w14:paraId="2FABFFA8" w14:textId="4BCD9518" w:rsidR="000B357D" w:rsidRPr="000474FA" w:rsidRDefault="000B357D" w:rsidP="000474FA">
      <w:pPr>
        <w:pStyle w:val="EndNoteBibliography"/>
        <w:ind w:left="200" w:hanging="200"/>
      </w:pPr>
      <w:r w:rsidRPr="000474FA">
        <w:t>3</w:t>
      </w:r>
      <w:r w:rsidR="00A810E3">
        <w:rPr>
          <w:rFonts w:hint="eastAsia"/>
        </w:rPr>
        <w:t>8</w:t>
      </w:r>
      <w:r w:rsidRPr="000474FA">
        <w:t xml:space="preserve">. Wen, T. et al. Magnetic </w:t>
      </w:r>
      <w:r w:rsidR="004D5E15">
        <w:rPr>
          <w:rFonts w:hint="eastAsia"/>
        </w:rPr>
        <w:t>p</w:t>
      </w:r>
      <w:r w:rsidR="004D5E15" w:rsidRPr="000474FA">
        <w:t xml:space="preserve">orous </w:t>
      </w:r>
      <w:r w:rsidR="004D5E15">
        <w:rPr>
          <w:rFonts w:hint="eastAsia"/>
        </w:rPr>
        <w:t>c</w:t>
      </w:r>
      <w:r w:rsidR="004D5E15" w:rsidRPr="000474FA">
        <w:t xml:space="preserve">arbonaceous </w:t>
      </w:r>
      <w:r w:rsidR="004D5E15">
        <w:rPr>
          <w:rFonts w:hint="eastAsia"/>
        </w:rPr>
        <w:t>m</w:t>
      </w:r>
      <w:r w:rsidRPr="000474FA">
        <w:t xml:space="preserve">aterial </w:t>
      </w:r>
      <w:r w:rsidR="004D5E15">
        <w:rPr>
          <w:rFonts w:hint="eastAsia"/>
        </w:rPr>
        <w:t>p</w:t>
      </w:r>
      <w:r w:rsidR="004D5E15" w:rsidRPr="000474FA">
        <w:t xml:space="preserve">roduced </w:t>
      </w:r>
      <w:r w:rsidRPr="000474FA">
        <w:t xml:space="preserve">from </w:t>
      </w:r>
      <w:r w:rsidR="004D5E15">
        <w:rPr>
          <w:rFonts w:hint="eastAsia"/>
        </w:rPr>
        <w:t>t</w:t>
      </w:r>
      <w:r w:rsidR="004D5E15" w:rsidRPr="000474FA">
        <w:t xml:space="preserve">ea </w:t>
      </w:r>
      <w:r w:rsidR="004D5E15">
        <w:rPr>
          <w:rFonts w:hint="eastAsia"/>
        </w:rPr>
        <w:t>w</w:t>
      </w:r>
      <w:r w:rsidR="004D5E15" w:rsidRPr="000474FA">
        <w:t xml:space="preserve">aste </w:t>
      </w:r>
      <w:r w:rsidRPr="000474FA">
        <w:t xml:space="preserve">for </w:t>
      </w:r>
      <w:r w:rsidR="004D5E15">
        <w:rPr>
          <w:rFonts w:hint="eastAsia"/>
        </w:rPr>
        <w:t>e</w:t>
      </w:r>
      <w:r w:rsidR="004D5E15" w:rsidRPr="000474FA">
        <w:t xml:space="preserve">fficient </w:t>
      </w:r>
      <w:r w:rsidR="004D5E15">
        <w:rPr>
          <w:rFonts w:hint="eastAsia"/>
        </w:rPr>
        <w:t>r</w:t>
      </w:r>
      <w:r w:rsidR="004D5E15" w:rsidRPr="000474FA">
        <w:t xml:space="preserve">emoval </w:t>
      </w:r>
      <w:r w:rsidRPr="000474FA">
        <w:t xml:space="preserve">of As(V), Cr(VI), </w:t>
      </w:r>
      <w:r w:rsidR="004D5E15">
        <w:rPr>
          <w:rFonts w:hint="eastAsia"/>
        </w:rPr>
        <w:t>h</w:t>
      </w:r>
      <w:r w:rsidR="004D5E15" w:rsidRPr="000474FA">
        <w:t xml:space="preserve">umic </w:t>
      </w:r>
      <w:r w:rsidR="004D5E15">
        <w:rPr>
          <w:rFonts w:hint="eastAsia"/>
        </w:rPr>
        <w:t>a</w:t>
      </w:r>
      <w:r w:rsidR="004D5E15" w:rsidRPr="000474FA">
        <w:t>cid</w:t>
      </w:r>
      <w:r w:rsidRPr="000474FA">
        <w:t xml:space="preserve">, and </w:t>
      </w:r>
      <w:r w:rsidR="004D5E15">
        <w:rPr>
          <w:rFonts w:hint="eastAsia"/>
        </w:rPr>
        <w:t>d</w:t>
      </w:r>
      <w:r w:rsidR="004D5E15" w:rsidRPr="000474FA">
        <w:t>yes</w:t>
      </w:r>
      <w:r w:rsidRPr="000474FA">
        <w:t xml:space="preserve">. </w:t>
      </w:r>
      <w:r w:rsidRPr="000474FA">
        <w:rPr>
          <w:i/>
        </w:rPr>
        <w:t>ACS Sustainable Chem. Eng.</w:t>
      </w:r>
      <w:r w:rsidRPr="000474FA">
        <w:t xml:space="preserve"> </w:t>
      </w:r>
      <w:r w:rsidRPr="000474FA">
        <w:rPr>
          <w:b/>
        </w:rPr>
        <w:t>5,</w:t>
      </w:r>
      <w:r w:rsidRPr="000474FA">
        <w:t xml:space="preserve"> 4371-4380 (2017).</w:t>
      </w:r>
    </w:p>
    <w:p w14:paraId="747B9D94" w14:textId="28DD8B64" w:rsidR="000B357D" w:rsidRPr="000474FA" w:rsidRDefault="00A810E3" w:rsidP="000474FA">
      <w:pPr>
        <w:pStyle w:val="EndNoteBibliography"/>
        <w:ind w:left="200" w:hanging="200"/>
      </w:pPr>
      <w:r>
        <w:rPr>
          <w:rFonts w:hint="eastAsia"/>
        </w:rPr>
        <w:t>39</w:t>
      </w:r>
      <w:r w:rsidR="000B357D" w:rsidRPr="000474FA">
        <w:t xml:space="preserve">. Li, S. et al. Adsorption of humic acid from aqueous solution by magnetic Zn/Al calcined layered double hydroxides. </w:t>
      </w:r>
      <w:r w:rsidR="000B357D" w:rsidRPr="000474FA">
        <w:rPr>
          <w:i/>
        </w:rPr>
        <w:t>Appl. Clay Sci.</w:t>
      </w:r>
      <w:r w:rsidR="000B357D" w:rsidRPr="000474FA">
        <w:t xml:space="preserve"> </w:t>
      </w:r>
      <w:r w:rsidR="000B357D" w:rsidRPr="000474FA">
        <w:rPr>
          <w:b/>
        </w:rPr>
        <w:t>188,</w:t>
      </w:r>
      <w:r w:rsidR="000B357D" w:rsidRPr="000474FA">
        <w:t xml:space="preserve"> </w:t>
      </w:r>
      <w:r w:rsidR="00EE124E" w:rsidRPr="00EE124E">
        <w:t xml:space="preserve">105414 </w:t>
      </w:r>
      <w:r w:rsidR="000B357D" w:rsidRPr="000474FA">
        <w:t>(2020).</w:t>
      </w:r>
    </w:p>
    <w:p w14:paraId="455936E5" w14:textId="7EA2C24F" w:rsidR="000B357D" w:rsidRPr="000474FA" w:rsidRDefault="00A810E3" w:rsidP="000474FA">
      <w:pPr>
        <w:pStyle w:val="EndNoteBibliography"/>
        <w:ind w:left="200" w:hanging="200"/>
      </w:pPr>
      <w:r>
        <w:rPr>
          <w:rFonts w:hint="eastAsia"/>
        </w:rPr>
        <w:t>40</w:t>
      </w:r>
      <w:r w:rsidR="000B357D" w:rsidRPr="000474FA">
        <w:t xml:space="preserve">. Huang, S. et al. Construction of </w:t>
      </w:r>
      <w:r w:rsidR="00EE124E">
        <w:rPr>
          <w:rFonts w:hint="eastAsia"/>
        </w:rPr>
        <w:t>l</w:t>
      </w:r>
      <w:r w:rsidR="00EE124E" w:rsidRPr="000474FA">
        <w:t xml:space="preserve">ayered </w:t>
      </w:r>
      <w:r w:rsidR="00EE124E">
        <w:rPr>
          <w:rFonts w:hint="eastAsia"/>
        </w:rPr>
        <w:t>d</w:t>
      </w:r>
      <w:r w:rsidR="00EE124E" w:rsidRPr="000474FA">
        <w:t xml:space="preserve">ouble </w:t>
      </w:r>
      <w:r w:rsidR="00EE124E">
        <w:rPr>
          <w:rFonts w:hint="eastAsia"/>
        </w:rPr>
        <w:t>h</w:t>
      </w:r>
      <w:r w:rsidR="00EE124E" w:rsidRPr="000474FA">
        <w:t>ydroxides</w:t>
      </w:r>
      <w:r w:rsidR="000B357D" w:rsidRPr="000474FA">
        <w:t>/</w:t>
      </w:r>
      <w:r w:rsidR="00EE124E">
        <w:rPr>
          <w:rFonts w:hint="eastAsia"/>
        </w:rPr>
        <w:t>h</w:t>
      </w:r>
      <w:r w:rsidR="00EE124E" w:rsidRPr="000474FA">
        <w:t xml:space="preserve">ollow </w:t>
      </w:r>
      <w:r w:rsidR="00EE124E">
        <w:rPr>
          <w:rFonts w:hint="eastAsia"/>
        </w:rPr>
        <w:t>c</w:t>
      </w:r>
      <w:r w:rsidR="00EE124E" w:rsidRPr="000474FA">
        <w:t xml:space="preserve">arbon </w:t>
      </w:r>
      <w:r w:rsidR="00EE124E">
        <w:rPr>
          <w:rFonts w:hint="eastAsia"/>
        </w:rPr>
        <w:t>m</w:t>
      </w:r>
      <w:r w:rsidR="00EE124E" w:rsidRPr="000474FA">
        <w:t xml:space="preserve">icrosphere </w:t>
      </w:r>
      <w:r w:rsidR="00EE124E">
        <w:rPr>
          <w:rFonts w:hint="eastAsia"/>
        </w:rPr>
        <w:t>c</w:t>
      </w:r>
      <w:r w:rsidR="00EE124E" w:rsidRPr="000474FA">
        <w:t xml:space="preserve">omposites </w:t>
      </w:r>
      <w:r w:rsidR="000B357D" w:rsidRPr="000474FA">
        <w:t xml:space="preserve">and </w:t>
      </w:r>
      <w:r w:rsidR="00EE124E">
        <w:rPr>
          <w:rFonts w:hint="eastAsia"/>
        </w:rPr>
        <w:t>i</w:t>
      </w:r>
      <w:r w:rsidR="00EE124E" w:rsidRPr="000474FA">
        <w:t xml:space="preserve">ts </w:t>
      </w:r>
      <w:r w:rsidR="00EE124E">
        <w:rPr>
          <w:rFonts w:hint="eastAsia"/>
        </w:rPr>
        <w:t>a</w:t>
      </w:r>
      <w:r w:rsidR="00EE124E" w:rsidRPr="000474FA">
        <w:t xml:space="preserve">pplications </w:t>
      </w:r>
      <w:r w:rsidR="000B357D" w:rsidRPr="000474FA">
        <w:t xml:space="preserve">for </w:t>
      </w:r>
      <w:r w:rsidR="00EE124E">
        <w:rPr>
          <w:rFonts w:hint="eastAsia"/>
        </w:rPr>
        <w:t>m</w:t>
      </w:r>
      <w:r w:rsidR="00EE124E" w:rsidRPr="000474FA">
        <w:t xml:space="preserve">utual </w:t>
      </w:r>
      <w:r w:rsidR="00EE124E">
        <w:rPr>
          <w:rFonts w:hint="eastAsia"/>
        </w:rPr>
        <w:t>r</w:t>
      </w:r>
      <w:r w:rsidR="00EE124E" w:rsidRPr="000474FA">
        <w:t xml:space="preserve">emoval </w:t>
      </w:r>
      <w:r w:rsidR="000B357D" w:rsidRPr="000474FA">
        <w:t xml:space="preserve">of Pb(II) and </w:t>
      </w:r>
      <w:r w:rsidR="00EE124E">
        <w:rPr>
          <w:rFonts w:hint="eastAsia"/>
        </w:rPr>
        <w:t>h</w:t>
      </w:r>
      <w:r w:rsidR="00EE124E" w:rsidRPr="000474FA">
        <w:t xml:space="preserve">umic </w:t>
      </w:r>
      <w:r w:rsidR="00EE124E">
        <w:rPr>
          <w:rFonts w:hint="eastAsia"/>
        </w:rPr>
        <w:t>a</w:t>
      </w:r>
      <w:r w:rsidR="00EE124E" w:rsidRPr="000474FA">
        <w:t xml:space="preserve">cid </w:t>
      </w:r>
      <w:r w:rsidR="000B357D" w:rsidRPr="000474FA">
        <w:t xml:space="preserve">from </w:t>
      </w:r>
      <w:r w:rsidR="00EE124E">
        <w:rPr>
          <w:rFonts w:hint="eastAsia"/>
        </w:rPr>
        <w:t>a</w:t>
      </w:r>
      <w:r w:rsidR="00EE124E" w:rsidRPr="000474FA">
        <w:t xml:space="preserve">queous </w:t>
      </w:r>
      <w:r w:rsidR="00EE124E">
        <w:rPr>
          <w:rFonts w:hint="eastAsia"/>
        </w:rPr>
        <w:t>s</w:t>
      </w:r>
      <w:r w:rsidR="00EE124E" w:rsidRPr="000474FA">
        <w:t>olutions</w:t>
      </w:r>
      <w:r w:rsidR="000B357D" w:rsidRPr="000474FA">
        <w:t xml:space="preserve">. </w:t>
      </w:r>
      <w:r w:rsidR="000B357D" w:rsidRPr="000474FA">
        <w:rPr>
          <w:i/>
        </w:rPr>
        <w:t>ACS Sustainable Chem. Eng.</w:t>
      </w:r>
      <w:r w:rsidR="000B357D" w:rsidRPr="000474FA">
        <w:t xml:space="preserve"> </w:t>
      </w:r>
      <w:r w:rsidR="000B357D" w:rsidRPr="000474FA">
        <w:rPr>
          <w:b/>
        </w:rPr>
        <w:t>5,</w:t>
      </w:r>
      <w:r w:rsidR="000B357D" w:rsidRPr="000474FA">
        <w:t xml:space="preserve"> 11268-11279 (2017).</w:t>
      </w:r>
    </w:p>
    <w:p w14:paraId="0A9BBA0C" w14:textId="4505582B" w:rsidR="000B357D" w:rsidRPr="000474FA" w:rsidRDefault="000B357D" w:rsidP="000474FA">
      <w:pPr>
        <w:pStyle w:val="EndNoteBibliography"/>
        <w:ind w:left="200" w:hanging="200"/>
      </w:pPr>
      <w:r w:rsidRPr="000474FA">
        <w:lastRenderedPageBreak/>
        <w:t>4</w:t>
      </w:r>
      <w:r w:rsidR="00A810E3">
        <w:rPr>
          <w:rFonts w:hint="eastAsia"/>
        </w:rPr>
        <w:t>1</w:t>
      </w:r>
      <w:r w:rsidRPr="000474FA">
        <w:t xml:space="preserve">. Khoshalhan Davoudli, H. et al. Investigating the role of the morphology of the Zn-Al LDH on the adsorption of humic acid from aqueous solutions. </w:t>
      </w:r>
      <w:r w:rsidRPr="000474FA">
        <w:rPr>
          <w:i/>
        </w:rPr>
        <w:t>Water Sci. Technol.</w:t>
      </w:r>
      <w:r w:rsidRPr="000474FA">
        <w:t xml:space="preserve"> </w:t>
      </w:r>
      <w:r w:rsidRPr="000474FA">
        <w:rPr>
          <w:b/>
        </w:rPr>
        <w:t>84,</w:t>
      </w:r>
      <w:r w:rsidRPr="000474FA">
        <w:t xml:space="preserve"> 1663-1677 (2021).</w:t>
      </w:r>
    </w:p>
    <w:p w14:paraId="2DBC9D63" w14:textId="30BE4557" w:rsidR="00A810E3" w:rsidRPr="000474FA" w:rsidRDefault="00A810E3" w:rsidP="00A810E3">
      <w:pPr>
        <w:pStyle w:val="EndNoteBibliography"/>
        <w:ind w:left="200" w:hanging="200"/>
      </w:pPr>
      <w:r>
        <w:rPr>
          <w:rFonts w:hint="eastAsia"/>
        </w:rPr>
        <w:t>42</w:t>
      </w:r>
      <w:r w:rsidRPr="000474FA">
        <w:t xml:space="preserve">. Zhou, J. et al. Efficient natural organic matter removal from water using nano-MgO coupled with microfiltration membrane separation. </w:t>
      </w:r>
      <w:r w:rsidRPr="000474FA">
        <w:rPr>
          <w:i/>
        </w:rPr>
        <w:t>Sci. Total Environ.</w:t>
      </w:r>
      <w:r w:rsidRPr="000474FA">
        <w:t xml:space="preserve"> </w:t>
      </w:r>
      <w:r w:rsidRPr="000474FA">
        <w:rPr>
          <w:b/>
        </w:rPr>
        <w:t>711,</w:t>
      </w:r>
      <w:r w:rsidRPr="000474FA">
        <w:t xml:space="preserve"> </w:t>
      </w:r>
      <w:r w:rsidRPr="004D5E15">
        <w:t xml:space="preserve">135120 </w:t>
      </w:r>
      <w:r w:rsidRPr="000474FA">
        <w:t>(2020).</w:t>
      </w:r>
    </w:p>
    <w:p w14:paraId="133D2372" w14:textId="77777777" w:rsidR="000B357D" w:rsidRPr="00AB2B1D" w:rsidRDefault="000B357D" w:rsidP="00AB2B1D">
      <w:pPr>
        <w:ind w:left="170" w:hangingChars="85" w:hanging="170"/>
        <w:rPr>
          <w:rFonts w:ascii="Arial" w:hAnsi="Arial"/>
          <w:sz w:val="20"/>
        </w:rPr>
      </w:pPr>
    </w:p>
    <w:p w14:paraId="2B859206" w14:textId="77777777" w:rsidR="003A110F" w:rsidRDefault="003A110F"/>
    <w:sectPr w:rsidR="003A110F" w:rsidSect="000B35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4A38A5" w14:textId="77777777" w:rsidR="00FD1D0A" w:rsidRDefault="00FD1D0A" w:rsidP="007F4D2C">
      <w:r>
        <w:separator/>
      </w:r>
    </w:p>
  </w:endnote>
  <w:endnote w:type="continuationSeparator" w:id="0">
    <w:p w14:paraId="532D35BE" w14:textId="77777777" w:rsidR="00FD1D0A" w:rsidRDefault="00FD1D0A" w:rsidP="007F4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A6CEF" w14:textId="77777777" w:rsidR="00FD1D0A" w:rsidRDefault="00FD1D0A" w:rsidP="007F4D2C">
      <w:r>
        <w:separator/>
      </w:r>
    </w:p>
  </w:footnote>
  <w:footnote w:type="continuationSeparator" w:id="0">
    <w:p w14:paraId="4AEB665D" w14:textId="77777777" w:rsidR="00FD1D0A" w:rsidRDefault="00FD1D0A" w:rsidP="007F4D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0B357D"/>
    <w:rsid w:val="00011394"/>
    <w:rsid w:val="00015B60"/>
    <w:rsid w:val="000268FF"/>
    <w:rsid w:val="00051674"/>
    <w:rsid w:val="000B357D"/>
    <w:rsid w:val="000C603B"/>
    <w:rsid w:val="000D3663"/>
    <w:rsid w:val="001415A5"/>
    <w:rsid w:val="00190E67"/>
    <w:rsid w:val="001B6217"/>
    <w:rsid w:val="0034267C"/>
    <w:rsid w:val="003A110F"/>
    <w:rsid w:val="003A6598"/>
    <w:rsid w:val="003B4E1E"/>
    <w:rsid w:val="003C659A"/>
    <w:rsid w:val="00434B1E"/>
    <w:rsid w:val="004810B9"/>
    <w:rsid w:val="004C61A8"/>
    <w:rsid w:val="004D5E15"/>
    <w:rsid w:val="0052720F"/>
    <w:rsid w:val="00555AD3"/>
    <w:rsid w:val="0055789E"/>
    <w:rsid w:val="005C6E55"/>
    <w:rsid w:val="005E296E"/>
    <w:rsid w:val="005E59BA"/>
    <w:rsid w:val="00631689"/>
    <w:rsid w:val="006F605F"/>
    <w:rsid w:val="00724F4C"/>
    <w:rsid w:val="00727B12"/>
    <w:rsid w:val="007642C9"/>
    <w:rsid w:val="007F4D2C"/>
    <w:rsid w:val="00817C28"/>
    <w:rsid w:val="00827888"/>
    <w:rsid w:val="0083366C"/>
    <w:rsid w:val="00862F22"/>
    <w:rsid w:val="008C64F0"/>
    <w:rsid w:val="008E6AB3"/>
    <w:rsid w:val="009258FA"/>
    <w:rsid w:val="00932B23"/>
    <w:rsid w:val="00933009"/>
    <w:rsid w:val="00951D7B"/>
    <w:rsid w:val="0097666A"/>
    <w:rsid w:val="00A73643"/>
    <w:rsid w:val="00A810E3"/>
    <w:rsid w:val="00A877C3"/>
    <w:rsid w:val="00AA6CF7"/>
    <w:rsid w:val="00B73CA1"/>
    <w:rsid w:val="00B7545E"/>
    <w:rsid w:val="00BE38B4"/>
    <w:rsid w:val="00BF77A4"/>
    <w:rsid w:val="00C17094"/>
    <w:rsid w:val="00C74D3D"/>
    <w:rsid w:val="00C822AB"/>
    <w:rsid w:val="00C93F98"/>
    <w:rsid w:val="00CB2E14"/>
    <w:rsid w:val="00CE18DD"/>
    <w:rsid w:val="00D111D5"/>
    <w:rsid w:val="00D325E7"/>
    <w:rsid w:val="00D60E70"/>
    <w:rsid w:val="00D81D25"/>
    <w:rsid w:val="00DA0778"/>
    <w:rsid w:val="00DB7E5C"/>
    <w:rsid w:val="00DC10AB"/>
    <w:rsid w:val="00DC3C2F"/>
    <w:rsid w:val="00E156BD"/>
    <w:rsid w:val="00E5128C"/>
    <w:rsid w:val="00E86436"/>
    <w:rsid w:val="00EE124E"/>
    <w:rsid w:val="00EE73D0"/>
    <w:rsid w:val="00F22CD3"/>
    <w:rsid w:val="00F530F5"/>
    <w:rsid w:val="00F5523F"/>
    <w:rsid w:val="00F81745"/>
    <w:rsid w:val="00FA73A7"/>
    <w:rsid w:val="00FA7BA6"/>
    <w:rsid w:val="00FB3D1B"/>
    <w:rsid w:val="00FD1D0A"/>
    <w:rsid w:val="00FE7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3D3483"/>
  <w15:chartTrackingRefBased/>
  <w15:docId w15:val="{831D8B52-42C9-47A1-9CB9-1EC1301AD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57D"/>
    <w:pPr>
      <w:widowControl w:val="0"/>
      <w:spacing w:after="0" w:line="240" w:lineRule="auto"/>
      <w:jc w:val="both"/>
    </w:pPr>
    <w:rPr>
      <w:sz w:val="21"/>
      <w14:ligatures w14:val="none"/>
    </w:rPr>
  </w:style>
  <w:style w:type="paragraph" w:styleId="Heading1">
    <w:name w:val="heading 1"/>
    <w:basedOn w:val="Normal"/>
    <w:link w:val="Heading1Char"/>
    <w:uiPriority w:val="9"/>
    <w:qFormat/>
    <w:rsid w:val="000B357D"/>
    <w:pPr>
      <w:widowControl/>
      <w:spacing w:before="100" w:beforeAutospacing="1" w:after="100" w:afterAutospacing="1"/>
      <w:jc w:val="left"/>
      <w:outlineLvl w:val="0"/>
    </w:pPr>
    <w:rPr>
      <w:rFonts w:ascii="宋体" w:eastAsia="宋体" w:hAnsi="宋体" w:cs="宋体"/>
      <w:b/>
      <w:bCs/>
      <w:kern w:val="36"/>
      <w:sz w:val="48"/>
      <w:szCs w:val="48"/>
    </w:rPr>
  </w:style>
  <w:style w:type="paragraph" w:styleId="Heading3">
    <w:name w:val="heading 3"/>
    <w:basedOn w:val="Normal"/>
    <w:next w:val="Normal"/>
    <w:link w:val="Heading3Char"/>
    <w:uiPriority w:val="9"/>
    <w:semiHidden/>
    <w:unhideWhenUsed/>
    <w:qFormat/>
    <w:rsid w:val="000B357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57D"/>
    <w:rPr>
      <w:rFonts w:ascii="宋体" w:eastAsia="宋体" w:hAnsi="宋体" w:cs="宋体"/>
      <w:b/>
      <w:bCs/>
      <w:kern w:val="36"/>
      <w:sz w:val="48"/>
      <w:szCs w:val="48"/>
      <w14:ligatures w14:val="none"/>
    </w:rPr>
  </w:style>
  <w:style w:type="character" w:customStyle="1" w:styleId="Heading3Char">
    <w:name w:val="Heading 3 Char"/>
    <w:basedOn w:val="DefaultParagraphFont"/>
    <w:link w:val="Heading3"/>
    <w:uiPriority w:val="9"/>
    <w:semiHidden/>
    <w:rsid w:val="000B357D"/>
    <w:rPr>
      <w:b/>
      <w:bCs/>
      <w:sz w:val="32"/>
      <w:szCs w:val="32"/>
      <w14:ligatures w14:val="none"/>
    </w:rPr>
  </w:style>
  <w:style w:type="paragraph" w:styleId="Header">
    <w:name w:val="header"/>
    <w:basedOn w:val="Normal"/>
    <w:link w:val="HeaderChar"/>
    <w:uiPriority w:val="99"/>
    <w:unhideWhenUsed/>
    <w:rsid w:val="000B357D"/>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B357D"/>
    <w:rPr>
      <w:sz w:val="18"/>
      <w:szCs w:val="18"/>
      <w14:ligatures w14:val="none"/>
    </w:rPr>
  </w:style>
  <w:style w:type="paragraph" w:styleId="Footer">
    <w:name w:val="footer"/>
    <w:basedOn w:val="Normal"/>
    <w:link w:val="FooterChar"/>
    <w:uiPriority w:val="99"/>
    <w:unhideWhenUsed/>
    <w:rsid w:val="000B357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B357D"/>
    <w:rPr>
      <w:sz w:val="18"/>
      <w:szCs w:val="18"/>
      <w14:ligatures w14:val="none"/>
    </w:rPr>
  </w:style>
  <w:style w:type="paragraph" w:customStyle="1" w:styleId="a">
    <w:name w:val="论文正文"/>
    <w:basedOn w:val="Normal"/>
    <w:link w:val="Char"/>
    <w:qFormat/>
    <w:rsid w:val="000B357D"/>
    <w:pPr>
      <w:spacing w:line="360" w:lineRule="auto"/>
      <w:ind w:firstLineChars="200" w:firstLine="480"/>
    </w:pPr>
    <w:rPr>
      <w:rFonts w:ascii="Times New Roman" w:eastAsia="宋体" w:hAnsi="Times New Roman" w:cs="Times New Roman"/>
      <w:sz w:val="24"/>
    </w:rPr>
  </w:style>
  <w:style w:type="character" w:customStyle="1" w:styleId="Char">
    <w:name w:val="论文正文 Char"/>
    <w:link w:val="a"/>
    <w:qFormat/>
    <w:rsid w:val="000B357D"/>
    <w:rPr>
      <w:rFonts w:ascii="Times New Roman" w:eastAsia="宋体" w:hAnsi="Times New Roman" w:cs="Times New Roman"/>
      <w:sz w:val="24"/>
      <w14:ligatures w14:val="none"/>
    </w:rPr>
  </w:style>
  <w:style w:type="table" w:customStyle="1" w:styleId="1">
    <w:name w:val="网格型1"/>
    <w:basedOn w:val="TableNormal"/>
    <w:next w:val="TableGrid"/>
    <w:uiPriority w:val="39"/>
    <w:qFormat/>
    <w:rsid w:val="000B357D"/>
    <w:pPr>
      <w:widowControl w:val="0"/>
      <w:spacing w:after="0" w:line="240" w:lineRule="auto"/>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qFormat/>
    <w:rsid w:val="000B357D"/>
    <w:pPr>
      <w:spacing w:after="0" w:line="240" w:lineRule="auto"/>
    </w:pPr>
    <w:rPr>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B357D"/>
    <w:rPr>
      <w:sz w:val="21"/>
      <w:szCs w:val="21"/>
    </w:rPr>
  </w:style>
  <w:style w:type="paragraph" w:styleId="CommentText">
    <w:name w:val="annotation text"/>
    <w:basedOn w:val="Normal"/>
    <w:link w:val="CommentTextChar"/>
    <w:uiPriority w:val="99"/>
    <w:semiHidden/>
    <w:unhideWhenUsed/>
    <w:rsid w:val="000B357D"/>
    <w:pPr>
      <w:jc w:val="left"/>
    </w:pPr>
  </w:style>
  <w:style w:type="character" w:customStyle="1" w:styleId="CommentTextChar">
    <w:name w:val="Comment Text Char"/>
    <w:basedOn w:val="DefaultParagraphFont"/>
    <w:link w:val="CommentText"/>
    <w:uiPriority w:val="99"/>
    <w:semiHidden/>
    <w:rsid w:val="000B357D"/>
    <w:rPr>
      <w:sz w:val="21"/>
      <w14:ligatures w14:val="none"/>
    </w:rPr>
  </w:style>
  <w:style w:type="paragraph" w:styleId="CommentSubject">
    <w:name w:val="annotation subject"/>
    <w:basedOn w:val="CommentText"/>
    <w:next w:val="CommentText"/>
    <w:link w:val="CommentSubjectChar"/>
    <w:uiPriority w:val="99"/>
    <w:semiHidden/>
    <w:unhideWhenUsed/>
    <w:rsid w:val="000B357D"/>
    <w:rPr>
      <w:b/>
      <w:bCs/>
    </w:rPr>
  </w:style>
  <w:style w:type="character" w:customStyle="1" w:styleId="CommentSubjectChar">
    <w:name w:val="Comment Subject Char"/>
    <w:basedOn w:val="CommentTextChar"/>
    <w:link w:val="CommentSubject"/>
    <w:uiPriority w:val="99"/>
    <w:semiHidden/>
    <w:rsid w:val="000B357D"/>
    <w:rPr>
      <w:b/>
      <w:bCs/>
      <w:sz w:val="21"/>
      <w14:ligatures w14:val="none"/>
    </w:rPr>
  </w:style>
  <w:style w:type="character" w:customStyle="1" w:styleId="hlfld-title">
    <w:name w:val="hlfld-title"/>
    <w:basedOn w:val="DefaultParagraphFont"/>
    <w:rsid w:val="000B357D"/>
  </w:style>
  <w:style w:type="paragraph" w:styleId="Revision">
    <w:name w:val="Revision"/>
    <w:hidden/>
    <w:uiPriority w:val="99"/>
    <w:semiHidden/>
    <w:rsid w:val="000B357D"/>
    <w:pPr>
      <w:spacing w:after="0" w:line="240" w:lineRule="auto"/>
    </w:pPr>
    <w:rPr>
      <w:sz w:val="21"/>
      <w14:ligatures w14:val="none"/>
    </w:rPr>
  </w:style>
  <w:style w:type="character" w:styleId="LineNumber">
    <w:name w:val="line number"/>
    <w:basedOn w:val="DefaultParagraphFont"/>
    <w:uiPriority w:val="99"/>
    <w:semiHidden/>
    <w:unhideWhenUsed/>
    <w:rsid w:val="000B357D"/>
  </w:style>
  <w:style w:type="character" w:styleId="Hyperlink">
    <w:name w:val="Hyperlink"/>
    <w:basedOn w:val="DefaultParagraphFont"/>
    <w:uiPriority w:val="99"/>
    <w:unhideWhenUsed/>
    <w:rsid w:val="000B357D"/>
    <w:rPr>
      <w:color w:val="467886" w:themeColor="hyperlink"/>
      <w:u w:val="single"/>
    </w:rPr>
  </w:style>
  <w:style w:type="character" w:styleId="UnresolvedMention">
    <w:name w:val="Unresolved Mention"/>
    <w:basedOn w:val="DefaultParagraphFont"/>
    <w:uiPriority w:val="99"/>
    <w:semiHidden/>
    <w:unhideWhenUsed/>
    <w:rsid w:val="000B357D"/>
    <w:rPr>
      <w:color w:val="605E5C"/>
      <w:shd w:val="clear" w:color="auto" w:fill="E1DFDD"/>
    </w:rPr>
  </w:style>
  <w:style w:type="table" w:customStyle="1" w:styleId="2">
    <w:name w:val="网格型2"/>
    <w:basedOn w:val="TableNormal"/>
    <w:next w:val="TableGrid"/>
    <w:uiPriority w:val="39"/>
    <w:qFormat/>
    <w:rsid w:val="000B357D"/>
    <w:pPr>
      <w:widowControl w:val="0"/>
      <w:spacing w:after="0" w:line="240" w:lineRule="auto"/>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B357D"/>
    <w:rPr>
      <w:i/>
      <w:iCs/>
    </w:rPr>
  </w:style>
  <w:style w:type="paragraph" w:styleId="NormalWeb">
    <w:name w:val="Normal (Web)"/>
    <w:basedOn w:val="Normal"/>
    <w:uiPriority w:val="99"/>
    <w:unhideWhenUsed/>
    <w:rsid w:val="000B357D"/>
    <w:pPr>
      <w:widowControl/>
      <w:spacing w:before="100" w:beforeAutospacing="1" w:after="100" w:afterAutospacing="1"/>
      <w:jc w:val="left"/>
    </w:pPr>
    <w:rPr>
      <w:rFonts w:ascii="宋体" w:eastAsia="宋体" w:hAnsi="宋体" w:cs="宋体"/>
      <w:kern w:val="0"/>
      <w:sz w:val="24"/>
    </w:rPr>
  </w:style>
  <w:style w:type="paragraph" w:customStyle="1" w:styleId="ListParagraph1">
    <w:name w:val="List Paragraph1"/>
    <w:basedOn w:val="Normal"/>
    <w:qFormat/>
    <w:rsid w:val="000B357D"/>
    <w:pPr>
      <w:widowControl/>
      <w:ind w:firstLineChars="200" w:firstLine="420"/>
      <w:jc w:val="left"/>
    </w:pPr>
    <w:rPr>
      <w:rFonts w:ascii="等线" w:eastAsia="等线" w:hAnsi="等线" w:cs="Times New Roman"/>
      <w:kern w:val="0"/>
      <w:sz w:val="24"/>
      <w:szCs w:val="21"/>
    </w:rPr>
  </w:style>
  <w:style w:type="paragraph" w:customStyle="1" w:styleId="EndNoteBibliography">
    <w:name w:val="EndNote Bibliography"/>
    <w:basedOn w:val="Normal"/>
    <w:link w:val="EndNoteBibliography0"/>
    <w:rsid w:val="000B357D"/>
    <w:pPr>
      <w:ind w:left="100" w:hangingChars="100" w:hanging="100"/>
    </w:pPr>
    <w:rPr>
      <w:rFonts w:ascii="Times New Roman" w:eastAsia="等线" w:hAnsi="Times New Roman"/>
      <w:noProof/>
      <w:sz w:val="20"/>
    </w:rPr>
  </w:style>
  <w:style w:type="character" w:customStyle="1" w:styleId="EndNoteBibliography0">
    <w:name w:val="EndNote Bibliography 字符"/>
    <w:basedOn w:val="DefaultParagraphFont"/>
    <w:link w:val="EndNoteBibliography"/>
    <w:rsid w:val="000B357D"/>
    <w:rPr>
      <w:rFonts w:ascii="Times New Roman" w:eastAsia="等线" w:hAnsi="Times New Roman"/>
      <w:noProof/>
      <w:sz w:val="20"/>
      <w14:ligatures w14:val="none"/>
    </w:rPr>
  </w:style>
  <w:style w:type="paragraph" w:customStyle="1" w:styleId="EndNoteBibliographyTitle">
    <w:name w:val="EndNote Bibliography Title"/>
    <w:basedOn w:val="Normal"/>
    <w:link w:val="EndNoteBibliographyTitle0"/>
    <w:rsid w:val="000B357D"/>
    <w:pPr>
      <w:jc w:val="center"/>
    </w:pPr>
    <w:rPr>
      <w:rFonts w:ascii="等线" w:eastAsia="等线" w:hAnsi="等线"/>
      <w:noProof/>
      <w:sz w:val="20"/>
    </w:rPr>
  </w:style>
  <w:style w:type="character" w:customStyle="1" w:styleId="EndNoteBibliographyTitle0">
    <w:name w:val="EndNote Bibliography Title 字符"/>
    <w:basedOn w:val="EndNoteBibliography0"/>
    <w:link w:val="EndNoteBibliographyTitle"/>
    <w:rsid w:val="000B357D"/>
    <w:rPr>
      <w:rFonts w:ascii="等线" w:eastAsia="等线" w:hAnsi="等线"/>
      <w:noProof/>
      <w:sz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469513-FC82-4D2E-A7DF-222D24A9F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26</Pages>
  <Words>4659</Words>
  <Characters>25300</Characters>
  <Application>Microsoft Office Word</Application>
  <DocSecurity>0</DocSecurity>
  <Lines>1405</Lines>
  <Paragraphs>1152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然而 然而</dc:creator>
  <cp:keywords/>
  <dc:description/>
  <cp:lastModifiedBy>N L</cp:lastModifiedBy>
  <cp:revision>21</cp:revision>
  <dcterms:created xsi:type="dcterms:W3CDTF">2024-10-08T10:57:00Z</dcterms:created>
  <dcterms:modified xsi:type="dcterms:W3CDTF">2024-10-08T11:18:00Z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f1a383d0f53e1c0487368b17b8aff85ffca9368db2351359411576a050ce024c</vt:lpwstr>
  </property>
</Properties>
</file>