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63EAD" w14:textId="0CE5FABC" w:rsidR="002E2F7E" w:rsidRDefault="002E2F7E" w:rsidP="00063169">
      <w:pPr>
        <w:ind w:left="360" w:hanging="360"/>
        <w:jc w:val="center"/>
        <w:rPr>
          <w:rFonts w:hint="eastAsia"/>
          <w:noProof/>
        </w:rPr>
      </w:pPr>
    </w:p>
    <w:p w14:paraId="1E79CA60" w14:textId="774041B3" w:rsidR="002E2F7E" w:rsidRPr="002E2F7E" w:rsidRDefault="00813080" w:rsidP="002E2F7E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DB8AC9D" wp14:editId="5A8EF541">
            <wp:extent cx="5274310" cy="2035810"/>
            <wp:effectExtent l="0" t="0" r="2540" b="2540"/>
            <wp:docPr id="5430658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5E1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Fig. S1. Ten Trichoderma strains produced green mature conidia after 5 days of cultivation on PDA.</w:t>
      </w:r>
    </w:p>
    <w:p w14:paraId="093E6C1E" w14:textId="77777777" w:rsidR="002E2F7E" w:rsidRDefault="002E2F7E" w:rsidP="00063169">
      <w:pPr>
        <w:ind w:left="360" w:hanging="360"/>
        <w:jc w:val="center"/>
        <w:rPr>
          <w:rFonts w:hint="eastAsia"/>
          <w:noProof/>
        </w:rPr>
      </w:pPr>
    </w:p>
    <w:p w14:paraId="6A907E84" w14:textId="77777777" w:rsidR="002E2F7E" w:rsidRDefault="002E2F7E" w:rsidP="00063169">
      <w:pPr>
        <w:ind w:left="360" w:hanging="360"/>
        <w:jc w:val="center"/>
        <w:rPr>
          <w:rFonts w:hint="eastAsia"/>
          <w:noProof/>
        </w:rPr>
      </w:pPr>
    </w:p>
    <w:p w14:paraId="7CD45C33" w14:textId="4C0F22BA" w:rsidR="00063169" w:rsidRPr="00FD3AAE" w:rsidRDefault="00566DB8" w:rsidP="00AA4B97">
      <w:p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8764F30" wp14:editId="0888318B">
            <wp:extent cx="5274310" cy="5825490"/>
            <wp:effectExtent l="0" t="0" r="2540" b="3810"/>
            <wp:docPr id="2072985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2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8FDC0" w14:textId="1689A4BB" w:rsidR="000E01C3" w:rsidRPr="00635E1D" w:rsidRDefault="00A31F96" w:rsidP="000E01C3">
      <w:pPr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FD3AA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E01C3" w:rsidRPr="00635E1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Fig. S2. Growth-Promoting Effects of Ten Trichoderma Strains on Pear Seedling Roots</w:t>
      </w:r>
    </w:p>
    <w:p w14:paraId="68F59314" w14:textId="73D31945" w:rsidR="00063169" w:rsidRPr="00635E1D" w:rsidRDefault="000E01C3" w:rsidP="00635E1D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E01C3">
        <w:rPr>
          <w:rFonts w:ascii="Times New Roman" w:eastAsia="宋体" w:hAnsi="Times New Roman" w:cs="Times New Roman" w:hint="eastAsia"/>
          <w:sz w:val="24"/>
          <w:szCs w:val="24"/>
        </w:rPr>
        <w:t>(</w:t>
      </w:r>
      <w:r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0E01C3">
        <w:rPr>
          <w:rFonts w:ascii="Times New Roman" w:eastAsia="宋体" w:hAnsi="Times New Roman" w:cs="Times New Roman" w:hint="eastAsia"/>
          <w:sz w:val="24"/>
          <w:szCs w:val="24"/>
        </w:rPr>
        <w:t xml:space="preserve">) Representative images of pear seedling roots treated with ten Trichoderma </w:t>
      </w:r>
      <w:proofErr w:type="gramStart"/>
      <w:r w:rsidRPr="000E01C3">
        <w:rPr>
          <w:rFonts w:ascii="Times New Roman" w:eastAsia="宋体" w:hAnsi="Times New Roman" w:cs="Times New Roman" w:hint="eastAsia"/>
          <w:sz w:val="24"/>
          <w:szCs w:val="24"/>
        </w:rPr>
        <w:t>strains.(</w:t>
      </w:r>
      <w:proofErr w:type="gramEnd"/>
      <w:r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Pr="000E01C3">
        <w:rPr>
          <w:rFonts w:ascii="Times New Roman" w:eastAsia="宋体" w:hAnsi="Times New Roman" w:cs="Times New Roman" w:hint="eastAsia"/>
          <w:sz w:val="24"/>
          <w:szCs w:val="24"/>
        </w:rPr>
        <w:t>) Root diameter of pear seedlings treated with ten Trichoderma strains.(</w:t>
      </w:r>
      <w:r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Pr="000E01C3">
        <w:rPr>
          <w:rFonts w:ascii="Times New Roman" w:eastAsia="宋体" w:hAnsi="Times New Roman" w:cs="Times New Roman" w:hint="eastAsia"/>
          <w:sz w:val="24"/>
          <w:szCs w:val="24"/>
        </w:rPr>
        <w:t>) Root volume of pear seedlings treated with ten Trichoderma strains.(</w:t>
      </w:r>
      <w:r>
        <w:rPr>
          <w:rFonts w:ascii="Times New Roman" w:eastAsia="宋体" w:hAnsi="Times New Roman" w:cs="Times New Roman" w:hint="eastAsia"/>
          <w:sz w:val="24"/>
          <w:szCs w:val="24"/>
        </w:rPr>
        <w:t>D</w:t>
      </w:r>
      <w:r w:rsidRPr="000E01C3">
        <w:rPr>
          <w:rFonts w:ascii="Times New Roman" w:eastAsia="宋体" w:hAnsi="Times New Roman" w:cs="Times New Roman" w:hint="eastAsia"/>
          <w:sz w:val="24"/>
          <w:szCs w:val="24"/>
        </w:rPr>
        <w:t>) Root length of pear seedlings treated with ten Trichoderma strains.(</w:t>
      </w:r>
      <w:r>
        <w:rPr>
          <w:rFonts w:ascii="Times New Roman" w:eastAsia="宋体" w:hAnsi="Times New Roman" w:cs="Times New Roman" w:hint="eastAsia"/>
          <w:sz w:val="24"/>
          <w:szCs w:val="24"/>
        </w:rPr>
        <w:t>E</w:t>
      </w:r>
      <w:r w:rsidRPr="000E01C3">
        <w:rPr>
          <w:rFonts w:ascii="Times New Roman" w:eastAsia="宋体" w:hAnsi="Times New Roman" w:cs="Times New Roman" w:hint="eastAsia"/>
          <w:sz w:val="24"/>
          <w:szCs w:val="24"/>
        </w:rPr>
        <w:t>) Number of root tips in pear seedlings treated with ten Trichoderma strains.</w:t>
      </w:r>
    </w:p>
    <w:p w14:paraId="7D70DF20" w14:textId="1E667CF5" w:rsidR="00A31F96" w:rsidRDefault="000529E9" w:rsidP="004D7BC1">
      <w:pPr>
        <w:ind w:left="360" w:hanging="360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38B3647" wp14:editId="1A5798DD">
            <wp:extent cx="5274310" cy="3211830"/>
            <wp:effectExtent l="0" t="0" r="2540" b="7620"/>
            <wp:docPr id="130189298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CD7F7" w14:textId="61334CBD" w:rsidR="00A31F96" w:rsidRPr="000529E9" w:rsidRDefault="000529E9" w:rsidP="000529E9">
      <w:pPr>
        <w:rPr>
          <w:rFonts w:ascii="Times New Roman" w:eastAsia="宋体" w:hAnsi="Times New Roman" w:cs="Times New Roman"/>
          <w:sz w:val="24"/>
          <w:szCs w:val="24"/>
        </w:rPr>
      </w:pPr>
      <w:r w:rsidRPr="00635E1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Fig. S3. Growth-Promoting Effects of Trichoderma TB2 on Cucumber Root Growth. </w:t>
      </w:r>
      <w:r w:rsidRPr="000529E9">
        <w:rPr>
          <w:rFonts w:ascii="Times New Roman" w:eastAsia="宋体" w:hAnsi="Times New Roman" w:cs="Times New Roman" w:hint="eastAsia"/>
          <w:sz w:val="24"/>
          <w:szCs w:val="24"/>
        </w:rPr>
        <w:t>(</w:t>
      </w:r>
      <w:r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0529E9">
        <w:rPr>
          <w:rFonts w:ascii="Times New Roman" w:eastAsia="宋体" w:hAnsi="Times New Roman" w:cs="Times New Roman" w:hint="eastAsia"/>
          <w:sz w:val="24"/>
          <w:szCs w:val="24"/>
        </w:rPr>
        <w:t>) Representative images of cucumber roots treated with Trichoderma TB</w:t>
      </w:r>
      <w:proofErr w:type="gramStart"/>
      <w:r w:rsidRPr="000529E9">
        <w:rPr>
          <w:rFonts w:ascii="Times New Roman" w:eastAsia="宋体" w:hAnsi="Times New Roman" w:cs="Times New Roman" w:hint="eastAsia"/>
          <w:sz w:val="24"/>
          <w:szCs w:val="24"/>
        </w:rPr>
        <w:t>2.(</w:t>
      </w:r>
      <w:proofErr w:type="gramEnd"/>
      <w:r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Pr="000529E9">
        <w:rPr>
          <w:rFonts w:ascii="Times New Roman" w:eastAsia="宋体" w:hAnsi="Times New Roman" w:cs="Times New Roman" w:hint="eastAsia"/>
          <w:sz w:val="24"/>
          <w:szCs w:val="24"/>
        </w:rPr>
        <w:t>) Root volume of cucumber seedlings treated with Trichoderma TB2.(</w:t>
      </w:r>
      <w:r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Pr="000529E9">
        <w:rPr>
          <w:rFonts w:ascii="Times New Roman" w:eastAsia="宋体" w:hAnsi="Times New Roman" w:cs="Times New Roman" w:hint="eastAsia"/>
          <w:sz w:val="24"/>
          <w:szCs w:val="24"/>
        </w:rPr>
        <w:t>) Number of root tips in cucumber seedlings treated with Trichoderma TB2.(</w:t>
      </w:r>
      <w:r>
        <w:rPr>
          <w:rFonts w:ascii="Times New Roman" w:eastAsia="宋体" w:hAnsi="Times New Roman" w:cs="Times New Roman" w:hint="eastAsia"/>
          <w:sz w:val="24"/>
          <w:szCs w:val="24"/>
        </w:rPr>
        <w:t>D</w:t>
      </w:r>
      <w:r w:rsidRPr="000529E9">
        <w:rPr>
          <w:rFonts w:ascii="Times New Roman" w:eastAsia="宋体" w:hAnsi="Times New Roman" w:cs="Times New Roman" w:hint="eastAsia"/>
          <w:sz w:val="24"/>
          <w:szCs w:val="24"/>
        </w:rPr>
        <w:t>) Root volume of cucumber seedlings treated with Trichoderma TB2.(</w:t>
      </w:r>
      <w:r>
        <w:rPr>
          <w:rFonts w:ascii="Times New Roman" w:eastAsia="宋体" w:hAnsi="Times New Roman" w:cs="Times New Roman" w:hint="eastAsia"/>
          <w:sz w:val="24"/>
          <w:szCs w:val="24"/>
        </w:rPr>
        <w:t>E</w:t>
      </w:r>
      <w:r w:rsidRPr="000529E9">
        <w:rPr>
          <w:rFonts w:ascii="Times New Roman" w:eastAsia="宋体" w:hAnsi="Times New Roman" w:cs="Times New Roman" w:hint="eastAsia"/>
          <w:sz w:val="24"/>
          <w:szCs w:val="24"/>
        </w:rPr>
        <w:t>) Root length of cucumber seedlings treated with Trichoderma TB2.</w:t>
      </w:r>
    </w:p>
    <w:p w14:paraId="2F1DA970" w14:textId="77777777" w:rsidR="00063169" w:rsidRDefault="00063169" w:rsidP="00AA4B97">
      <w:pPr>
        <w:ind w:left="360" w:hanging="360"/>
        <w:rPr>
          <w:rFonts w:hint="eastAsia"/>
        </w:rPr>
      </w:pPr>
    </w:p>
    <w:p w14:paraId="5231238E" w14:textId="77777777" w:rsidR="00063169" w:rsidRDefault="00063169" w:rsidP="00AA4B97">
      <w:pPr>
        <w:ind w:left="360" w:hanging="360"/>
        <w:rPr>
          <w:rFonts w:hint="eastAsia"/>
        </w:rPr>
      </w:pPr>
    </w:p>
    <w:p w14:paraId="3B508C8C" w14:textId="2798F52F" w:rsidR="00063169" w:rsidRDefault="00450D5A" w:rsidP="000529E9">
      <w:pPr>
        <w:rPr>
          <w:rFonts w:hint="eastAsia"/>
        </w:rPr>
      </w:pPr>
      <w:r>
        <w:rPr>
          <w:noProof/>
        </w:rPr>
        <w:drawing>
          <wp:inline distT="0" distB="0" distL="0" distR="0" wp14:anchorId="3202C326" wp14:editId="2F054FB0">
            <wp:extent cx="4487779" cy="2131506"/>
            <wp:effectExtent l="0" t="0" r="8255" b="2540"/>
            <wp:docPr id="18884836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836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99850" cy="213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D0702" w14:textId="12A639AA" w:rsidR="00450D5A" w:rsidRPr="008115EF" w:rsidRDefault="00450D5A" w:rsidP="00450D5A">
      <w:pPr>
        <w:rPr>
          <w:rFonts w:ascii="Times New Roman" w:eastAsia="宋体" w:hAnsi="Times New Roman" w:cs="Times New Roman"/>
          <w:sz w:val="24"/>
          <w:szCs w:val="24"/>
        </w:rPr>
      </w:pPr>
      <w:r w:rsidRPr="008115EF">
        <w:rPr>
          <w:rFonts w:ascii="Times New Roman" w:eastAsia="宋体" w:hAnsi="Times New Roman" w:cs="Times New Roman"/>
          <w:sz w:val="24"/>
          <w:szCs w:val="24"/>
        </w:rPr>
        <w:t>Fig.S4 Antagonism of Trichoderma TB2 against</w:t>
      </w:r>
      <w:r w:rsidRPr="008115EF">
        <w:rPr>
          <w:rFonts w:ascii="Times New Roman" w:hAnsi="Times New Roman" w:cs="Times New Roman"/>
        </w:rPr>
        <w:t xml:space="preserve"> </w:t>
      </w:r>
      <w:r w:rsidRPr="008115EF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Fusarium </w:t>
      </w:r>
      <w:proofErr w:type="spellStart"/>
      <w:r w:rsidRPr="008115EF">
        <w:rPr>
          <w:rFonts w:ascii="Times New Roman" w:eastAsia="宋体" w:hAnsi="Times New Roman" w:cs="Times New Roman"/>
          <w:i/>
          <w:iCs/>
          <w:sz w:val="24"/>
          <w:szCs w:val="24"/>
        </w:rPr>
        <w:t>oxysporum</w:t>
      </w:r>
      <w:proofErr w:type="spellEnd"/>
      <w:r w:rsidRPr="008115EF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(Schl.) </w:t>
      </w:r>
      <w:proofErr w:type="spellStart"/>
      <w:r w:rsidRPr="008115EF">
        <w:rPr>
          <w:rFonts w:ascii="Times New Roman" w:eastAsia="宋体" w:hAnsi="Times New Roman" w:cs="Times New Roman"/>
          <w:i/>
          <w:iCs/>
          <w:sz w:val="24"/>
          <w:szCs w:val="24"/>
        </w:rPr>
        <w:t>F.sp</w:t>
      </w:r>
      <w:proofErr w:type="spellEnd"/>
      <w:r w:rsidRPr="008115EF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115EF">
        <w:rPr>
          <w:rFonts w:ascii="Times New Roman" w:eastAsia="宋体" w:hAnsi="Times New Roman" w:cs="Times New Roman"/>
          <w:i/>
          <w:iCs/>
          <w:sz w:val="24"/>
          <w:szCs w:val="24"/>
        </w:rPr>
        <w:t>cucumerinum</w:t>
      </w:r>
      <w:proofErr w:type="spellEnd"/>
      <w:r w:rsidRPr="008115EF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Owen</w:t>
      </w:r>
      <w:r w:rsidRPr="008115EF">
        <w:rPr>
          <w:rFonts w:ascii="Times New Roman" w:eastAsia="宋体" w:hAnsi="Times New Roman" w:cs="Times New Roman"/>
          <w:sz w:val="24"/>
          <w:szCs w:val="24"/>
        </w:rPr>
        <w:t>（</w:t>
      </w:r>
      <w:r w:rsidRPr="008115EF">
        <w:rPr>
          <w:rFonts w:ascii="Times New Roman" w:eastAsia="宋体" w:hAnsi="Times New Roman" w:cs="Times New Roman"/>
          <w:sz w:val="24"/>
          <w:szCs w:val="24"/>
        </w:rPr>
        <w:t>a</w:t>
      </w:r>
      <w:r w:rsidRPr="008115EF">
        <w:rPr>
          <w:rFonts w:ascii="Times New Roman" w:eastAsia="宋体" w:hAnsi="Times New Roman" w:cs="Times New Roman"/>
          <w:sz w:val="24"/>
          <w:szCs w:val="24"/>
        </w:rPr>
        <w:t>）</w:t>
      </w:r>
      <w:r w:rsidRPr="008115EF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Pr="008115EF">
        <w:rPr>
          <w:rFonts w:ascii="Times New Roman" w:hAnsi="Times New Roman" w:cs="Times New Roman"/>
          <w:i/>
          <w:iCs/>
          <w:color w:val="323232"/>
          <w:sz w:val="24"/>
          <w:szCs w:val="24"/>
          <w:shd w:val="clear" w:color="auto" w:fill="FFFFFF"/>
        </w:rPr>
        <w:t xml:space="preserve">Fusarium </w:t>
      </w:r>
      <w:proofErr w:type="spellStart"/>
      <w:r w:rsidRPr="008115EF">
        <w:rPr>
          <w:rFonts w:ascii="Times New Roman" w:hAnsi="Times New Roman" w:cs="Times New Roman"/>
          <w:i/>
          <w:iCs/>
          <w:color w:val="323232"/>
          <w:sz w:val="24"/>
          <w:szCs w:val="24"/>
          <w:shd w:val="clear" w:color="auto" w:fill="FFFFFF"/>
        </w:rPr>
        <w:t>oxysporum</w:t>
      </w:r>
      <w:proofErr w:type="spellEnd"/>
      <w:r w:rsidRPr="008115EF">
        <w:rPr>
          <w:rFonts w:ascii="Times New Roman" w:hAnsi="Times New Roman" w:cs="Times New Roman"/>
          <w:i/>
          <w:iCs/>
          <w:color w:val="323232"/>
          <w:sz w:val="24"/>
          <w:szCs w:val="24"/>
          <w:shd w:val="clear" w:color="auto" w:fill="FFFFFF"/>
        </w:rPr>
        <w:t xml:space="preserve"> f. sp. </w:t>
      </w:r>
      <w:proofErr w:type="spellStart"/>
      <w:r w:rsidRPr="008115EF">
        <w:rPr>
          <w:rFonts w:ascii="Times New Roman" w:hAnsi="Times New Roman" w:cs="Times New Roman"/>
          <w:i/>
          <w:iCs/>
          <w:color w:val="323232"/>
          <w:sz w:val="24"/>
          <w:szCs w:val="24"/>
          <w:shd w:val="clear" w:color="auto" w:fill="FFFFFF"/>
        </w:rPr>
        <w:t>Niveum</w:t>
      </w:r>
      <w:proofErr w:type="spellEnd"/>
      <w:r w:rsidRPr="008115EF">
        <w:rPr>
          <w:rFonts w:ascii="Times New Roman" w:hAnsi="Times New Roman" w:cs="Times New Roman"/>
          <w:i/>
          <w:iCs/>
          <w:color w:val="323232"/>
          <w:sz w:val="24"/>
          <w:szCs w:val="24"/>
          <w:shd w:val="clear" w:color="auto" w:fill="FFFFFF"/>
        </w:rPr>
        <w:t xml:space="preserve"> </w:t>
      </w:r>
      <w:r w:rsidRPr="008115EF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(b)</w:t>
      </w:r>
    </w:p>
    <w:p w14:paraId="4CBC5606" w14:textId="77777777" w:rsidR="00450D5A" w:rsidRDefault="00450D5A" w:rsidP="000529E9">
      <w:pPr>
        <w:rPr>
          <w:rFonts w:hint="eastAsia"/>
        </w:rPr>
      </w:pPr>
    </w:p>
    <w:p w14:paraId="23464600" w14:textId="77777777" w:rsidR="006F71FE" w:rsidRDefault="006F71FE" w:rsidP="000529E9">
      <w:pPr>
        <w:rPr>
          <w:rFonts w:hint="eastAsia"/>
        </w:rPr>
      </w:pPr>
    </w:p>
    <w:p w14:paraId="1F377659" w14:textId="77777777" w:rsidR="006F71FE" w:rsidRDefault="006F71FE" w:rsidP="000529E9">
      <w:pPr>
        <w:rPr>
          <w:rFonts w:hint="eastAsia"/>
        </w:rPr>
      </w:pPr>
    </w:p>
    <w:p w14:paraId="5238C3FF" w14:textId="77777777" w:rsidR="006F71FE" w:rsidRDefault="006F71FE" w:rsidP="000529E9">
      <w:pPr>
        <w:rPr>
          <w:rFonts w:hint="eastAsia"/>
        </w:rPr>
      </w:pPr>
    </w:p>
    <w:p w14:paraId="0593D97C" w14:textId="77777777" w:rsidR="006F71FE" w:rsidRDefault="006F71FE" w:rsidP="000529E9">
      <w:pPr>
        <w:rPr>
          <w:rFonts w:hint="eastAsia"/>
        </w:rPr>
      </w:pPr>
    </w:p>
    <w:p w14:paraId="0BEDF308" w14:textId="77777777" w:rsidR="006F71FE" w:rsidRDefault="006F71FE" w:rsidP="000529E9">
      <w:pPr>
        <w:rPr>
          <w:rFonts w:hint="eastAsia"/>
        </w:rPr>
      </w:pPr>
    </w:p>
    <w:p w14:paraId="0F883C98" w14:textId="5DFC5FCA" w:rsidR="006F71FE" w:rsidRPr="00635E1D" w:rsidRDefault="006F71FE" w:rsidP="00635E1D">
      <w:pPr>
        <w:pStyle w:val="a8"/>
        <w:spacing w:before="0" w:beforeAutospacing="0" w:after="0" w:afterAutospacing="0" w:line="480" w:lineRule="atLeast"/>
        <w:ind w:firstLine="48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635E1D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Table </w:t>
      </w:r>
      <w:r w:rsidRPr="00635E1D">
        <w:rPr>
          <w:rFonts w:ascii="Times New Roman" w:hAnsi="Times New Roman" w:cs="Times New Roman" w:hint="eastAsia"/>
          <w:b/>
          <w:bCs/>
          <w:sz w:val="21"/>
          <w:szCs w:val="21"/>
        </w:rPr>
        <w:t>S1</w:t>
      </w:r>
      <w:r w:rsidRPr="00635E1D">
        <w:rPr>
          <w:rFonts w:ascii="Times New Roman" w:hAnsi="Times New Roman" w:cs="Times New Roman"/>
          <w:b/>
          <w:bCs/>
          <w:sz w:val="21"/>
          <w:szCs w:val="21"/>
        </w:rPr>
        <w:t xml:space="preserve"> Genomic features of the Trichoderma </w:t>
      </w:r>
      <w:proofErr w:type="spellStart"/>
      <w:r w:rsidRPr="00635E1D">
        <w:rPr>
          <w:rFonts w:ascii="Times New Roman" w:hAnsi="Times New Roman" w:cs="Times New Roman"/>
          <w:b/>
          <w:bCs/>
          <w:sz w:val="21"/>
          <w:szCs w:val="21"/>
        </w:rPr>
        <w:t>brevicompactum</w:t>
      </w:r>
      <w:proofErr w:type="spellEnd"/>
      <w:r w:rsidRPr="00635E1D">
        <w:rPr>
          <w:rFonts w:ascii="Times New Roman" w:hAnsi="Times New Roman" w:cs="Times New Roman"/>
          <w:b/>
          <w:bCs/>
          <w:sz w:val="21"/>
          <w:szCs w:val="21"/>
        </w:rPr>
        <w:t xml:space="preserve"> TB2</w:t>
      </w:r>
    </w:p>
    <w:tbl>
      <w:tblPr>
        <w:tblW w:w="3218" w:type="dxa"/>
        <w:jc w:val="center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122"/>
        <w:gridCol w:w="1096"/>
      </w:tblGrid>
      <w:tr w:rsidR="006F71FE" w:rsidRPr="007A37D1" w14:paraId="03E1CB59" w14:textId="77777777" w:rsidTr="00DA6BBA">
        <w:trPr>
          <w:trHeight w:val="280"/>
          <w:jc w:val="center"/>
        </w:trPr>
        <w:tc>
          <w:tcPr>
            <w:tcW w:w="21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940C6" w14:textId="77777777" w:rsidR="006F71FE" w:rsidRPr="007A37D1" w:rsidRDefault="006F71FE" w:rsidP="00DA6B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A37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Sample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86D68D" w14:textId="77777777" w:rsidR="006F71FE" w:rsidRPr="007A37D1" w:rsidRDefault="006F71FE" w:rsidP="00DA6BBA">
            <w:pPr>
              <w:widowControl/>
              <w:ind w:firstLineChars="100" w:firstLine="22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A37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TB2</w:t>
            </w:r>
          </w:p>
        </w:tc>
      </w:tr>
      <w:tr w:rsidR="006F71FE" w:rsidRPr="007A37D1" w14:paraId="2F16CA64" w14:textId="77777777" w:rsidTr="00DA6BBA">
        <w:trPr>
          <w:trHeight w:val="280"/>
          <w:jc w:val="center"/>
        </w:trPr>
        <w:tc>
          <w:tcPr>
            <w:tcW w:w="212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42CCEF" w14:textId="77777777" w:rsidR="006F71FE" w:rsidRPr="007A37D1" w:rsidRDefault="006F71FE" w:rsidP="00DA6B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A37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Genome Size</w:t>
            </w:r>
          </w:p>
        </w:tc>
        <w:tc>
          <w:tcPr>
            <w:tcW w:w="109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BC97C3" w14:textId="77777777" w:rsidR="006F71FE" w:rsidRPr="007A37D1" w:rsidRDefault="006F71FE" w:rsidP="00DA6B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A37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38703597</w:t>
            </w:r>
          </w:p>
        </w:tc>
      </w:tr>
      <w:tr w:rsidR="006F71FE" w:rsidRPr="007A37D1" w14:paraId="2852407F" w14:textId="77777777" w:rsidTr="00DA6BBA">
        <w:trPr>
          <w:trHeight w:val="280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185F1ACC" w14:textId="77777777" w:rsidR="006F71FE" w:rsidRPr="007A37D1" w:rsidRDefault="006F71FE" w:rsidP="00DA6B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A37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scaffold no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1393CDFE" w14:textId="77777777" w:rsidR="006F71FE" w:rsidRPr="007A37D1" w:rsidRDefault="006F71FE" w:rsidP="00DA6B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A37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6F71FE" w:rsidRPr="007A37D1" w14:paraId="16661591" w14:textId="77777777" w:rsidTr="00DA6BBA">
        <w:trPr>
          <w:trHeight w:val="280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76811CF4" w14:textId="77777777" w:rsidR="006F71FE" w:rsidRPr="007A37D1" w:rsidRDefault="006F71FE" w:rsidP="00DA6B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A37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GC </w:t>
            </w:r>
            <w:proofErr w:type="gramStart"/>
            <w:r w:rsidRPr="007A37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Content(</w:t>
            </w:r>
            <w:proofErr w:type="gramEnd"/>
            <w:r w:rsidRPr="007A37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%)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5240AE28" w14:textId="77777777" w:rsidR="006F71FE" w:rsidRPr="007A37D1" w:rsidRDefault="006F71FE" w:rsidP="00DA6B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A37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47.877</w:t>
            </w:r>
          </w:p>
        </w:tc>
      </w:tr>
      <w:tr w:rsidR="006F71FE" w:rsidRPr="007A37D1" w14:paraId="0A50CEED" w14:textId="77777777" w:rsidTr="00DA6BBA">
        <w:trPr>
          <w:trHeight w:val="280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655617C4" w14:textId="77777777" w:rsidR="006F71FE" w:rsidRPr="007A37D1" w:rsidRDefault="006F71FE" w:rsidP="00DA6B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A37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CDS No.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32DAADF8" w14:textId="77777777" w:rsidR="006F71FE" w:rsidRPr="007A37D1" w:rsidRDefault="006F71FE" w:rsidP="00DA6B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A37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10436</w:t>
            </w:r>
          </w:p>
        </w:tc>
      </w:tr>
      <w:tr w:rsidR="006F71FE" w:rsidRPr="007A37D1" w14:paraId="1A9AAE5A" w14:textId="77777777" w:rsidTr="00DA6BBA">
        <w:trPr>
          <w:trHeight w:val="280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91F06AE" w14:textId="77777777" w:rsidR="006F71FE" w:rsidRPr="007A37D1" w:rsidRDefault="006F71FE" w:rsidP="00DA6B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A37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Scaf</w:t>
            </w:r>
            <w:proofErr w:type="spellEnd"/>
            <w:r w:rsidRPr="007A37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N50(bp)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14:paraId="16501DFA" w14:textId="77777777" w:rsidR="006F71FE" w:rsidRPr="007A37D1" w:rsidRDefault="006F71FE" w:rsidP="00DA6B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A37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6059655</w:t>
            </w:r>
          </w:p>
        </w:tc>
      </w:tr>
    </w:tbl>
    <w:p w14:paraId="66A8561E" w14:textId="77777777" w:rsidR="006F71FE" w:rsidRDefault="006F71FE" w:rsidP="006F71FE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65427EFE" w14:textId="77777777" w:rsidR="006F71FE" w:rsidRDefault="006F71FE" w:rsidP="0081514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7FF7DC2" w14:textId="77777777" w:rsidR="006F71FE" w:rsidRDefault="006F71FE" w:rsidP="006F71FE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0CE368F" w14:textId="430EC099" w:rsidR="006F71FE" w:rsidRPr="00635E1D" w:rsidRDefault="006F71FE" w:rsidP="00635E1D">
      <w:pPr>
        <w:pStyle w:val="a8"/>
        <w:spacing w:before="0" w:beforeAutospacing="0" w:after="0" w:afterAutospacing="0" w:line="480" w:lineRule="atLeast"/>
        <w:ind w:firstLine="48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635E1D">
        <w:rPr>
          <w:rFonts w:ascii="Times New Roman" w:hAnsi="Times New Roman" w:cs="Times New Roman"/>
          <w:b/>
          <w:bCs/>
          <w:sz w:val="21"/>
          <w:szCs w:val="21"/>
        </w:rPr>
        <w:t xml:space="preserve">Table </w:t>
      </w:r>
      <w:r w:rsidRPr="00635E1D">
        <w:rPr>
          <w:rFonts w:ascii="Times New Roman" w:hAnsi="Times New Roman" w:cs="Times New Roman" w:hint="eastAsia"/>
          <w:b/>
          <w:bCs/>
          <w:sz w:val="21"/>
          <w:szCs w:val="21"/>
        </w:rPr>
        <w:t>S2</w:t>
      </w:r>
      <w:r w:rsidRPr="00635E1D">
        <w:rPr>
          <w:rFonts w:ascii="Times New Roman" w:hAnsi="Times New Roman" w:cs="Times New Roman"/>
          <w:b/>
          <w:bCs/>
          <w:sz w:val="21"/>
          <w:szCs w:val="21"/>
        </w:rPr>
        <w:t xml:space="preserve"> Assessment of genome assembly integrity of the TB2 </w:t>
      </w:r>
    </w:p>
    <w:tbl>
      <w:tblPr>
        <w:tblStyle w:val="a9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6"/>
        <w:gridCol w:w="1190"/>
        <w:gridCol w:w="1276"/>
      </w:tblGrid>
      <w:tr w:rsidR="006F71FE" w:rsidRPr="007A37D1" w14:paraId="4D234A13" w14:textId="77777777" w:rsidTr="00DA6BBA">
        <w:trPr>
          <w:trHeight w:val="280"/>
          <w:jc w:val="center"/>
        </w:trPr>
        <w:tc>
          <w:tcPr>
            <w:tcW w:w="3376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20FC8CB" w14:textId="77777777" w:rsidR="006F71FE" w:rsidRPr="007A37D1" w:rsidRDefault="006F71FE" w:rsidP="00DA6BBA">
            <w:pPr>
              <w:spacing w:line="360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7A37D1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Sample Name</w:t>
            </w:r>
          </w:p>
        </w:tc>
        <w:tc>
          <w:tcPr>
            <w:tcW w:w="119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296DA1A" w14:textId="77777777" w:rsidR="006F71FE" w:rsidRPr="007A37D1" w:rsidRDefault="006F71FE" w:rsidP="00DA6BB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7A37D1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BUSCO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03A06CB" w14:textId="77777777" w:rsidR="006F71FE" w:rsidRPr="007A37D1" w:rsidRDefault="006F71FE" w:rsidP="00DA6BB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7A37D1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CEGMA</w:t>
            </w:r>
          </w:p>
        </w:tc>
      </w:tr>
      <w:tr w:rsidR="006F71FE" w:rsidRPr="007A37D1" w14:paraId="08445EBF" w14:textId="77777777" w:rsidTr="00DA6BBA">
        <w:trPr>
          <w:trHeight w:val="280"/>
          <w:jc w:val="center"/>
        </w:trPr>
        <w:tc>
          <w:tcPr>
            <w:tcW w:w="3376" w:type="dxa"/>
            <w:tcBorders>
              <w:top w:val="single" w:sz="12" w:space="0" w:color="auto"/>
            </w:tcBorders>
            <w:noWrap/>
            <w:hideMark/>
          </w:tcPr>
          <w:p w14:paraId="5DDD9ACF" w14:textId="77777777" w:rsidR="006F71FE" w:rsidRPr="007A37D1" w:rsidRDefault="006F71FE" w:rsidP="00DA6BBA">
            <w:pPr>
              <w:spacing w:line="360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7A37D1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Complete (%)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noWrap/>
            <w:hideMark/>
          </w:tcPr>
          <w:p w14:paraId="1988F29C" w14:textId="77777777" w:rsidR="006F71FE" w:rsidRPr="007A37D1" w:rsidRDefault="006F71FE" w:rsidP="00DA6BBA">
            <w:pPr>
              <w:spacing w:line="360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7A37D1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99.1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hideMark/>
          </w:tcPr>
          <w:p w14:paraId="35D0045E" w14:textId="77777777" w:rsidR="006F71FE" w:rsidRPr="007A37D1" w:rsidRDefault="006F71FE" w:rsidP="00DA6BBA">
            <w:pPr>
              <w:spacing w:line="360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7A37D1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95.97</w:t>
            </w:r>
          </w:p>
        </w:tc>
      </w:tr>
      <w:tr w:rsidR="006F71FE" w:rsidRPr="007A37D1" w14:paraId="4A89D76B" w14:textId="77777777" w:rsidTr="00DA6BBA">
        <w:trPr>
          <w:trHeight w:val="280"/>
          <w:jc w:val="center"/>
        </w:trPr>
        <w:tc>
          <w:tcPr>
            <w:tcW w:w="3376" w:type="dxa"/>
            <w:noWrap/>
            <w:hideMark/>
          </w:tcPr>
          <w:p w14:paraId="41F37BA3" w14:textId="77777777" w:rsidR="006F71FE" w:rsidRPr="007A37D1" w:rsidRDefault="006F71FE" w:rsidP="00DA6BBA">
            <w:pPr>
              <w:spacing w:line="360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7A37D1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Complete Duplicated (%)</w:t>
            </w:r>
          </w:p>
        </w:tc>
        <w:tc>
          <w:tcPr>
            <w:tcW w:w="1190" w:type="dxa"/>
            <w:noWrap/>
            <w:hideMark/>
          </w:tcPr>
          <w:p w14:paraId="34DAE32C" w14:textId="77777777" w:rsidR="006F71FE" w:rsidRPr="007A37D1" w:rsidRDefault="006F71FE" w:rsidP="00DA6BBA">
            <w:pPr>
              <w:spacing w:line="360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7A37D1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1276" w:type="dxa"/>
            <w:noWrap/>
            <w:hideMark/>
          </w:tcPr>
          <w:p w14:paraId="4C49E959" w14:textId="77777777" w:rsidR="006F71FE" w:rsidRPr="007A37D1" w:rsidRDefault="006F71FE" w:rsidP="00DA6BBA">
            <w:pPr>
              <w:spacing w:line="360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7A37D1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97.98</w:t>
            </w:r>
          </w:p>
        </w:tc>
      </w:tr>
      <w:tr w:rsidR="006F71FE" w:rsidRPr="007A37D1" w14:paraId="11F948D8" w14:textId="77777777" w:rsidTr="00DA6BBA">
        <w:trPr>
          <w:trHeight w:val="280"/>
          <w:jc w:val="center"/>
        </w:trPr>
        <w:tc>
          <w:tcPr>
            <w:tcW w:w="3376" w:type="dxa"/>
            <w:noWrap/>
            <w:hideMark/>
          </w:tcPr>
          <w:p w14:paraId="251A06C7" w14:textId="77777777" w:rsidR="006F71FE" w:rsidRPr="007A37D1" w:rsidRDefault="006F71FE" w:rsidP="00DA6BBA">
            <w:pPr>
              <w:spacing w:line="360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7A37D1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Fragmented (%)</w:t>
            </w:r>
          </w:p>
        </w:tc>
        <w:tc>
          <w:tcPr>
            <w:tcW w:w="1190" w:type="dxa"/>
            <w:noWrap/>
            <w:hideMark/>
          </w:tcPr>
          <w:p w14:paraId="7282D123" w14:textId="77777777" w:rsidR="006F71FE" w:rsidRPr="007A37D1" w:rsidRDefault="006F71FE" w:rsidP="00DA6BBA">
            <w:pPr>
              <w:spacing w:line="360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7A37D1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1F9E2B8B" w14:textId="77777777" w:rsidR="006F71FE" w:rsidRPr="007A37D1" w:rsidRDefault="006F71FE" w:rsidP="00DA6BBA">
            <w:pPr>
              <w:spacing w:line="360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7A37D1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262</w:t>
            </w:r>
          </w:p>
        </w:tc>
      </w:tr>
      <w:tr w:rsidR="006F71FE" w:rsidRPr="007A37D1" w14:paraId="730791C4" w14:textId="77777777" w:rsidTr="00DA6BBA">
        <w:trPr>
          <w:trHeight w:val="280"/>
          <w:jc w:val="center"/>
        </w:trPr>
        <w:tc>
          <w:tcPr>
            <w:tcW w:w="3376" w:type="dxa"/>
            <w:noWrap/>
            <w:hideMark/>
          </w:tcPr>
          <w:p w14:paraId="236C35AD" w14:textId="77777777" w:rsidR="006F71FE" w:rsidRPr="007A37D1" w:rsidRDefault="006F71FE" w:rsidP="00DA6BBA">
            <w:pPr>
              <w:spacing w:line="360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7A37D1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Missing (%)</w:t>
            </w:r>
          </w:p>
        </w:tc>
        <w:tc>
          <w:tcPr>
            <w:tcW w:w="1190" w:type="dxa"/>
            <w:noWrap/>
            <w:hideMark/>
          </w:tcPr>
          <w:p w14:paraId="0953F1F6" w14:textId="77777777" w:rsidR="006F71FE" w:rsidRPr="007A37D1" w:rsidRDefault="006F71FE" w:rsidP="00DA6BBA">
            <w:pPr>
              <w:spacing w:line="360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7A37D1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0.9</w:t>
            </w:r>
          </w:p>
        </w:tc>
        <w:tc>
          <w:tcPr>
            <w:tcW w:w="1276" w:type="dxa"/>
            <w:noWrap/>
            <w:hideMark/>
          </w:tcPr>
          <w:p w14:paraId="7476221C" w14:textId="77777777" w:rsidR="006F71FE" w:rsidRPr="007A37D1" w:rsidRDefault="006F71FE" w:rsidP="00DA6BBA">
            <w:pPr>
              <w:spacing w:line="360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7A37D1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1.1</w:t>
            </w:r>
          </w:p>
        </w:tc>
      </w:tr>
    </w:tbl>
    <w:p w14:paraId="04700750" w14:textId="77777777" w:rsidR="006F71FE" w:rsidRPr="00555E63" w:rsidRDefault="006F71FE" w:rsidP="006F71F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9301B9F" w14:textId="77777777" w:rsidR="006F71FE" w:rsidRDefault="006F71FE" w:rsidP="000529E9">
      <w:pPr>
        <w:rPr>
          <w:rFonts w:hint="eastAsia"/>
        </w:rPr>
      </w:pPr>
    </w:p>
    <w:p w14:paraId="1BE3EE93" w14:textId="77777777" w:rsidR="006F71FE" w:rsidRDefault="006F71FE" w:rsidP="000529E9">
      <w:pPr>
        <w:rPr>
          <w:rFonts w:hint="eastAsia"/>
        </w:rPr>
      </w:pPr>
    </w:p>
    <w:p w14:paraId="1A0E31B1" w14:textId="6CF11E68" w:rsidR="00635E1D" w:rsidRPr="00AE4D76" w:rsidRDefault="00635E1D" w:rsidP="00635E1D">
      <w:pPr>
        <w:pStyle w:val="a8"/>
        <w:spacing w:before="0" w:beforeAutospacing="0" w:after="0" w:afterAutospacing="0" w:line="480" w:lineRule="atLeast"/>
        <w:ind w:firstLine="480"/>
        <w:jc w:val="center"/>
        <w:rPr>
          <w:rFonts w:ascii="Times New Roman" w:hAnsi="Times New Roman" w:cs="Times New Roman"/>
          <w:b/>
          <w:bCs/>
          <w:color w:val="333333"/>
          <w:spacing w:val="9"/>
          <w:sz w:val="21"/>
          <w:szCs w:val="21"/>
        </w:rPr>
      </w:pPr>
      <w:r w:rsidRPr="00AE4D76">
        <w:rPr>
          <w:rFonts w:ascii="Times New Roman" w:hAnsi="Times New Roman" w:cs="Times New Roman"/>
          <w:b/>
          <w:bCs/>
          <w:sz w:val="21"/>
          <w:szCs w:val="21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S3</w:t>
      </w:r>
      <w:r w:rsidRPr="00AE4D76">
        <w:rPr>
          <w:rFonts w:ascii="Times New Roman" w:hAnsi="Times New Roman" w:cs="Times New Roman"/>
          <w:b/>
          <w:bCs/>
          <w:sz w:val="21"/>
          <w:szCs w:val="21"/>
        </w:rPr>
        <w:t xml:space="preserve"> Secondary metabolite biosynthesis gene clusters in the TB2</w:t>
      </w:r>
    </w:p>
    <w:tbl>
      <w:tblPr>
        <w:tblW w:w="16651" w:type="dxa"/>
        <w:tblInd w:w="108" w:type="dxa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1087"/>
        <w:gridCol w:w="1040"/>
        <w:gridCol w:w="1275"/>
        <w:gridCol w:w="1209"/>
        <w:gridCol w:w="12040"/>
      </w:tblGrid>
      <w:tr w:rsidR="00635E1D" w:rsidRPr="00AE4D76" w14:paraId="77619E5C" w14:textId="77777777" w:rsidTr="00EB0860">
        <w:trPr>
          <w:trHeight w:val="280"/>
        </w:trPr>
        <w:tc>
          <w:tcPr>
            <w:tcW w:w="10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951F81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location</w:t>
            </w:r>
          </w:p>
        </w:tc>
        <w:tc>
          <w:tcPr>
            <w:tcW w:w="10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E66749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start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54A0A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end</w:t>
            </w:r>
          </w:p>
        </w:tc>
        <w:tc>
          <w:tcPr>
            <w:tcW w:w="12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63866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gene_num</w:t>
            </w:r>
            <w:proofErr w:type="spellEnd"/>
          </w:p>
        </w:tc>
        <w:tc>
          <w:tcPr>
            <w:tcW w:w="120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6E87EF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</w:t>
            </w:r>
          </w:p>
        </w:tc>
      </w:tr>
      <w:tr w:rsidR="00635E1D" w:rsidRPr="00AE4D76" w14:paraId="15019D63" w14:textId="77777777" w:rsidTr="00EB0860">
        <w:trPr>
          <w:trHeight w:val="280"/>
        </w:trPr>
        <w:tc>
          <w:tcPr>
            <w:tcW w:w="108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0514A6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Scaffold1</w:t>
            </w:r>
          </w:p>
        </w:tc>
        <w:tc>
          <w:tcPr>
            <w:tcW w:w="104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F60D6F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189713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6E08CF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211183</w:t>
            </w:r>
          </w:p>
        </w:tc>
        <w:tc>
          <w:tcPr>
            <w:tcW w:w="120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54AA7E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04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D6D94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Terpene</w:t>
            </w:r>
          </w:p>
        </w:tc>
      </w:tr>
      <w:tr w:rsidR="00635E1D" w:rsidRPr="00AE4D76" w14:paraId="5A1D0125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9FF918A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C7F4C46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357729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9DFE10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412481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A285D1E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39890F4E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Nonribosomal</w:t>
            </w:r>
            <w:proofErr w:type="spellEnd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peptide synthetases (NRPS)</w:t>
            </w:r>
          </w:p>
        </w:tc>
      </w:tr>
      <w:tr w:rsidR="00635E1D" w:rsidRPr="00AE4D76" w14:paraId="660919D3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5C1D22B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7A87A6A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3802751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6CF03A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3859501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F48B1FF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12E13DB6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Nonribosomal</w:t>
            </w:r>
            <w:proofErr w:type="spellEnd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peptide synthetases (NRPS)</w:t>
            </w:r>
          </w:p>
        </w:tc>
      </w:tr>
      <w:tr w:rsidR="00635E1D" w:rsidRPr="00AE4D76" w14:paraId="674F1717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630A207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C48903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4381662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C900D9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4402636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232469E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0DCC07AC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Terpene</w:t>
            </w:r>
          </w:p>
        </w:tc>
      </w:tr>
      <w:tr w:rsidR="00635E1D" w:rsidRPr="00AE4D76" w14:paraId="6BFE09A5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035C3BE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9A32991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4592287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7E5579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4640765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0A1ECD5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4F07741B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77F88831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BC4F6FB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43AE5D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6808742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84DB96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6882967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4E8CD00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220D6C18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Nonribosomal</w:t>
            </w:r>
            <w:proofErr w:type="spellEnd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peptide synthetases (NRPS)</w:t>
            </w:r>
          </w:p>
        </w:tc>
      </w:tr>
      <w:tr w:rsidR="00635E1D" w:rsidRPr="00AE4D76" w14:paraId="78FF83BC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48DB7D7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BD26649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1238693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AAB451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1259979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CD4714D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3D0B63C6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Terpene</w:t>
            </w:r>
          </w:p>
        </w:tc>
      </w:tr>
      <w:tr w:rsidR="00635E1D" w:rsidRPr="00AE4D76" w14:paraId="0F3CA777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D6DB735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51A6C74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1594864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BF9641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1616453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DF3F5AE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13250BA6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Terpene</w:t>
            </w:r>
          </w:p>
        </w:tc>
      </w:tr>
      <w:tr w:rsidR="00635E1D" w:rsidRPr="00AE4D76" w14:paraId="34470868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4F130A3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3E39DBA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2829037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26D178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2897875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23ECDD3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0E6ADA58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Nonribosomal</w:t>
            </w:r>
            <w:proofErr w:type="spellEnd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peptide synthetases (NRPS)</w:t>
            </w:r>
          </w:p>
        </w:tc>
      </w:tr>
      <w:tr w:rsidR="00635E1D" w:rsidRPr="00AE4D76" w14:paraId="5C502580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41A5E97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2AB9469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4344315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69338C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4387671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DEB4C8F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46E50DD3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Nonribosomal</w:t>
            </w:r>
            <w:proofErr w:type="spellEnd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peptide synthetases (NRPS)</w:t>
            </w:r>
          </w:p>
        </w:tc>
      </w:tr>
      <w:tr w:rsidR="00635E1D" w:rsidRPr="00AE4D76" w14:paraId="095F04B6" w14:textId="77777777" w:rsidTr="00EB0860">
        <w:trPr>
          <w:trHeight w:val="280"/>
        </w:trPr>
        <w:tc>
          <w:tcPr>
            <w:tcW w:w="10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9BB9524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Scaffold2</w:t>
            </w:r>
          </w:p>
        </w:tc>
        <w:tc>
          <w:tcPr>
            <w:tcW w:w="10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C55404B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5677394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D90829E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5761109</w:t>
            </w:r>
          </w:p>
        </w:tc>
        <w:tc>
          <w:tcPr>
            <w:tcW w:w="12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BEFCD86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0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9AC7DB3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T1PKS-NRPS</w:t>
            </w:r>
          </w:p>
        </w:tc>
      </w:tr>
      <w:tr w:rsidR="00635E1D" w:rsidRPr="00AE4D76" w14:paraId="02A6A78F" w14:textId="77777777" w:rsidTr="00EB0860">
        <w:trPr>
          <w:trHeight w:val="280"/>
        </w:trPr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4474F0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46E537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6684120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D45A81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6744362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A0D371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DC61F4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(T1PKS)-Terpene</w:t>
            </w:r>
          </w:p>
        </w:tc>
      </w:tr>
      <w:tr w:rsidR="00635E1D" w:rsidRPr="00AE4D76" w14:paraId="4CAD41A9" w14:textId="77777777" w:rsidTr="00EB0860">
        <w:trPr>
          <w:trHeight w:val="280"/>
        </w:trPr>
        <w:tc>
          <w:tcPr>
            <w:tcW w:w="10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76CB3A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5F4557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172761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F40035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219882</w:t>
            </w:r>
          </w:p>
        </w:tc>
        <w:tc>
          <w:tcPr>
            <w:tcW w:w="12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B8D6C9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0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149537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7F92C6FA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DBCD2B4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FEC02DB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251690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365FA0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299792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CFF75B0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5F529E61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62E9959C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CE8598F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8C09CCA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4088103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4BC30E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4140403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586C97B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1EEC1B8C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T1PKS-NRPS</w:t>
            </w:r>
          </w:p>
        </w:tc>
      </w:tr>
      <w:tr w:rsidR="00635E1D" w:rsidRPr="00AE4D76" w14:paraId="766757AF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61D7403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2F877F9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5137038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1F5FFA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5184045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BB1CF77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0F70D350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0D78EF21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59BDA8B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Scaffold3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71BFE01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5559154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EC61C8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5580693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26FDB0C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68332756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Terpene</w:t>
            </w:r>
          </w:p>
        </w:tc>
      </w:tr>
      <w:tr w:rsidR="00635E1D" w:rsidRPr="00AE4D76" w14:paraId="3D06A105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37A7324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A02816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5757493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2E9F26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5831457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99C2F66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37D3378B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T1PKS-NRPS</w:t>
            </w:r>
          </w:p>
        </w:tc>
      </w:tr>
      <w:tr w:rsidR="00635E1D" w:rsidRPr="00AE4D76" w14:paraId="2EBE2080" w14:textId="77777777" w:rsidTr="00EB0860">
        <w:trPr>
          <w:trHeight w:val="280"/>
        </w:trPr>
        <w:tc>
          <w:tcPr>
            <w:tcW w:w="10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25C0845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Scaffold3</w:t>
            </w:r>
          </w:p>
        </w:tc>
        <w:tc>
          <w:tcPr>
            <w:tcW w:w="10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FB61588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5836463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764F3C5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5886386</w:t>
            </w:r>
          </w:p>
        </w:tc>
        <w:tc>
          <w:tcPr>
            <w:tcW w:w="12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6E8C5F4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0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AFEDF02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35B114B8" w14:textId="77777777" w:rsidTr="00EB0860">
        <w:trPr>
          <w:trHeight w:val="280"/>
        </w:trPr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F1A0FF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BA2FF4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5926017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CE6AE6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6014160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E7C96E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2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274C91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T1PKS-NRPS</w:t>
            </w:r>
          </w:p>
        </w:tc>
      </w:tr>
      <w:tr w:rsidR="00635E1D" w:rsidRPr="00AE4D76" w14:paraId="670D8BD5" w14:textId="77777777" w:rsidTr="00EB0860">
        <w:trPr>
          <w:trHeight w:val="280"/>
        </w:trPr>
        <w:tc>
          <w:tcPr>
            <w:tcW w:w="10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74999A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35A314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17553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BE12F4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64953</w:t>
            </w:r>
          </w:p>
        </w:tc>
        <w:tc>
          <w:tcPr>
            <w:tcW w:w="12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E9E891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0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8BD8EB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Nonribosomal</w:t>
            </w:r>
            <w:proofErr w:type="spellEnd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peptide synthetases (NRPS)</w:t>
            </w:r>
          </w:p>
        </w:tc>
      </w:tr>
      <w:tr w:rsidR="00635E1D" w:rsidRPr="00AE4D76" w14:paraId="608B53BD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DBA49C4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ACA072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2035691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9410C0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2080161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E537FB2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1456C9E0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Nonribosomal</w:t>
            </w:r>
            <w:proofErr w:type="spellEnd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peptide synthetases (NRPS)</w:t>
            </w:r>
          </w:p>
        </w:tc>
      </w:tr>
      <w:tr w:rsidR="00635E1D" w:rsidRPr="00AE4D76" w14:paraId="52637312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C1870CB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AC149B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3184614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9F579F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3256364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FF15C61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6971EB79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indole-</w:t>
            </w:r>
            <w:proofErr w:type="spellStart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Nonribosomal</w:t>
            </w:r>
            <w:proofErr w:type="spellEnd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peptide synthetases (NRPS)</w:t>
            </w:r>
          </w:p>
        </w:tc>
      </w:tr>
      <w:tr w:rsidR="00635E1D" w:rsidRPr="00AE4D76" w14:paraId="738BD835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C426BE1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B31779F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3932938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C6E348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3979325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00A16CD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3E19818D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0A81A21F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6F26F3A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DA1D538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4315082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7D9452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4421887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0AFD27F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042B41A2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T1PKS-NRPS</w:t>
            </w:r>
          </w:p>
        </w:tc>
      </w:tr>
      <w:tr w:rsidR="00635E1D" w:rsidRPr="00AE4D76" w14:paraId="47BF25B1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A353091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594F215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4507361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17ED70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4554669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6FCCB6A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2B14604D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4913E977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B15C83A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DAF1323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5085616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7E1D27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5139506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131292D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76056C2D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T1PKS-NRPS</w:t>
            </w:r>
          </w:p>
        </w:tc>
      </w:tr>
      <w:tr w:rsidR="00635E1D" w:rsidRPr="00AE4D76" w14:paraId="29CE7978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BF06275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FFDEF61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35130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D54403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83594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F9F16F5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5540962F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0AE95FFF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116B5C0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F4779B1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85491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14475A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133663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9022F8B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43E6DE42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402A4FC7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6148132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BAD208C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162987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C67C57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222461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89CFB83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59698543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Nonribosomal</w:t>
            </w:r>
            <w:proofErr w:type="spellEnd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peptide synthetases (NRPS)</w:t>
            </w:r>
          </w:p>
        </w:tc>
      </w:tr>
      <w:tr w:rsidR="00635E1D" w:rsidRPr="00AE4D76" w14:paraId="31D41092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2436979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F321B2D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638378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496D7C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787348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BF9E33F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7C8FC060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T1PKS-NRPS</w:t>
            </w:r>
          </w:p>
        </w:tc>
      </w:tr>
      <w:tr w:rsidR="00635E1D" w:rsidRPr="00AE4D76" w14:paraId="4E694F0C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F8C87E2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45B095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961541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9428E9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983022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FF231E3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597090A1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Terpene</w:t>
            </w:r>
          </w:p>
        </w:tc>
      </w:tr>
      <w:tr w:rsidR="00635E1D" w:rsidRPr="00AE4D76" w14:paraId="383ED441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90A620A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E5FFBF0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1525351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510C04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1634983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746C985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71ADEBE0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T1PKS-NRPS</w:t>
            </w:r>
          </w:p>
        </w:tc>
      </w:tr>
      <w:tr w:rsidR="00635E1D" w:rsidRPr="00AE4D76" w14:paraId="46174F38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D61A065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533A48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2318555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EF8BBC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2367724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4D0923F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60876AC1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Nonribosomal</w:t>
            </w:r>
            <w:proofErr w:type="spellEnd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peptide synthetases (NRPS)</w:t>
            </w:r>
          </w:p>
        </w:tc>
      </w:tr>
      <w:tr w:rsidR="00635E1D" w:rsidRPr="00AE4D76" w14:paraId="63301E0E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74700C6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F54ED9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2636266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DEA708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2684266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2BAD3B2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24581BD2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3089B807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7FDE5F6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6BF744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3348077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F9D0EF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3395988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4D12396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564F0543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5A759F9B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E65B278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E7C7BD7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4011046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A79D34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4067241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146B347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0058670A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1FDF1332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D78E742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24CB10F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4091580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315D72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4141846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7DAC5D0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1EE3AFE1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7C6BB6DC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BF03171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A59271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126657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EFE372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211677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7F589EC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11B8DFBB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T1PKS-NRPS</w:t>
            </w:r>
          </w:p>
        </w:tc>
      </w:tr>
      <w:tr w:rsidR="00635E1D" w:rsidRPr="00AE4D76" w14:paraId="55FB3312" w14:textId="77777777" w:rsidTr="00EB0860">
        <w:trPr>
          <w:trHeight w:val="280"/>
        </w:trPr>
        <w:tc>
          <w:tcPr>
            <w:tcW w:w="10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B532363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Scaffold6</w:t>
            </w:r>
          </w:p>
        </w:tc>
        <w:tc>
          <w:tcPr>
            <w:tcW w:w="10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F816468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1590744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1F5C2A6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1661283</w:t>
            </w:r>
          </w:p>
        </w:tc>
        <w:tc>
          <w:tcPr>
            <w:tcW w:w="12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C391E1E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0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6452722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T1PKS-NRPS</w:t>
            </w:r>
          </w:p>
        </w:tc>
      </w:tr>
      <w:tr w:rsidR="00635E1D" w:rsidRPr="00AE4D76" w14:paraId="7B972209" w14:textId="77777777" w:rsidTr="00EB0860">
        <w:trPr>
          <w:trHeight w:val="280"/>
        </w:trPr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E30CC9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6E4D4B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2698601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97FAA8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2747592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77D2A7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D91F6B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26BBF706" w14:textId="77777777" w:rsidTr="00EB0860">
        <w:trPr>
          <w:trHeight w:val="280"/>
        </w:trPr>
        <w:tc>
          <w:tcPr>
            <w:tcW w:w="10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01AF20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A84235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3474862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00AE2A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3523394</w:t>
            </w:r>
          </w:p>
        </w:tc>
        <w:tc>
          <w:tcPr>
            <w:tcW w:w="12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2662F7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0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AF722D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6418D1CF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14007062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FE412DA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304019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B41854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325500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7160DFA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54232A41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Terpene</w:t>
            </w:r>
          </w:p>
        </w:tc>
      </w:tr>
      <w:tr w:rsidR="00635E1D" w:rsidRPr="00AE4D76" w14:paraId="01EDF4D3" w14:textId="77777777" w:rsidTr="00EB0860">
        <w:trPr>
          <w:trHeight w:val="280"/>
        </w:trPr>
        <w:tc>
          <w:tcPr>
            <w:tcW w:w="10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735D601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Scaffold7</w:t>
            </w:r>
          </w:p>
        </w:tc>
        <w:tc>
          <w:tcPr>
            <w:tcW w:w="10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75FBC1A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544754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EC02630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591915</w:t>
            </w:r>
          </w:p>
        </w:tc>
        <w:tc>
          <w:tcPr>
            <w:tcW w:w="12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C85B2C3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0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027CCF1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5A3A1C51" w14:textId="77777777" w:rsidTr="00635E1D">
        <w:trPr>
          <w:trHeight w:val="280"/>
        </w:trPr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D5E9C4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75D700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636581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C600D4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723368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1A9915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2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6FB330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T1PKS-NRPS</w:t>
            </w:r>
          </w:p>
        </w:tc>
      </w:tr>
      <w:tr w:rsidR="00635E1D" w:rsidRPr="00AE4D76" w14:paraId="6889124F" w14:textId="77777777" w:rsidTr="00635E1D">
        <w:trPr>
          <w:trHeight w:val="280"/>
        </w:trPr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5D2E24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BFBEF8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967733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0E0A2A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1027245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A89E1D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2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C6827E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Terpene</w:t>
            </w:r>
          </w:p>
        </w:tc>
      </w:tr>
      <w:tr w:rsidR="00635E1D" w:rsidRPr="00AE4D76" w14:paraId="035F0FBD" w14:textId="77777777" w:rsidTr="00635E1D">
        <w:trPr>
          <w:trHeight w:val="280"/>
        </w:trPr>
        <w:tc>
          <w:tcPr>
            <w:tcW w:w="10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90482C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2DBA44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1705818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4FAD54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1752471</w:t>
            </w:r>
          </w:p>
        </w:tc>
        <w:tc>
          <w:tcPr>
            <w:tcW w:w="12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B93533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0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3ABC85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4214D785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70EB7BD5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4FA80BC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734459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296491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782790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403F852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575A6656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13F15327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49CE0D5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16A2B37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1136965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089CAB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1181321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26F3519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1F54D162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Nonribosomal</w:t>
            </w:r>
            <w:proofErr w:type="spellEnd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peptide synthetases (NRPS)</w:t>
            </w:r>
          </w:p>
        </w:tc>
      </w:tr>
      <w:tr w:rsidR="00635E1D" w:rsidRPr="00AE4D76" w14:paraId="5E714A6C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2C0FBBA3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9E2617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1183873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28444E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1236131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BD1393A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248D5E8F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T1PKS-NRPS</w:t>
            </w:r>
          </w:p>
        </w:tc>
      </w:tr>
      <w:tr w:rsidR="00635E1D" w:rsidRPr="00AE4D76" w14:paraId="21CA9812" w14:textId="77777777" w:rsidTr="00EB0860">
        <w:trPr>
          <w:trHeight w:val="280"/>
        </w:trPr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3B40ED19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4D4A615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712689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F450D7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769435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3CE2072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040" w:type="dxa"/>
            <w:shd w:val="clear" w:color="auto" w:fill="auto"/>
            <w:noWrap/>
            <w:vAlign w:val="center"/>
            <w:hideMark/>
          </w:tcPr>
          <w:p w14:paraId="05BF952D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267EA9DE" w14:textId="77777777" w:rsidTr="00EB0860">
        <w:trPr>
          <w:trHeight w:val="280"/>
        </w:trPr>
        <w:tc>
          <w:tcPr>
            <w:tcW w:w="10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438B145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Scaffold9</w:t>
            </w:r>
          </w:p>
        </w:tc>
        <w:tc>
          <w:tcPr>
            <w:tcW w:w="10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DF58FE4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845418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09DDFFE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893040</w:t>
            </w:r>
          </w:p>
        </w:tc>
        <w:tc>
          <w:tcPr>
            <w:tcW w:w="12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3A6D5AA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0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25F8BB1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Type Ⅰ polyketide synthases (T1PKS)</w:t>
            </w:r>
          </w:p>
        </w:tc>
      </w:tr>
      <w:tr w:rsidR="00635E1D" w:rsidRPr="00AE4D76" w14:paraId="3D78AB39" w14:textId="77777777" w:rsidTr="00EB0860">
        <w:trPr>
          <w:trHeight w:val="280"/>
        </w:trPr>
        <w:tc>
          <w:tcPr>
            <w:tcW w:w="108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4775B3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Scaffold9</w:t>
            </w:r>
          </w:p>
        </w:tc>
        <w:tc>
          <w:tcPr>
            <w:tcW w:w="104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B52E2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931933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76F6F" w14:textId="77777777" w:rsidR="00635E1D" w:rsidRPr="00AE4D76" w:rsidRDefault="00635E1D" w:rsidP="00EB086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979666</w:t>
            </w:r>
          </w:p>
        </w:tc>
        <w:tc>
          <w:tcPr>
            <w:tcW w:w="120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EACC2B" w14:textId="77777777" w:rsidR="00635E1D" w:rsidRPr="00AE4D76" w:rsidRDefault="00635E1D" w:rsidP="00EB08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04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7551A" w14:textId="77777777" w:rsidR="00635E1D" w:rsidRPr="00AE4D76" w:rsidRDefault="00635E1D" w:rsidP="00EB08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indole-</w:t>
            </w:r>
            <w:proofErr w:type="spellStart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Nonribosomal</w:t>
            </w:r>
            <w:proofErr w:type="spellEnd"/>
            <w:r w:rsidRPr="00AE4D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peptide synthetases (NRPS)</w:t>
            </w:r>
          </w:p>
        </w:tc>
      </w:tr>
    </w:tbl>
    <w:p w14:paraId="594D8F4F" w14:textId="77777777" w:rsidR="00635E1D" w:rsidRPr="00AE4D76" w:rsidRDefault="00635E1D" w:rsidP="00635E1D">
      <w:pPr>
        <w:rPr>
          <w:rFonts w:ascii="Times New Roman" w:eastAsia="宋体" w:hAnsi="Times New Roman" w:cs="Times New Roman"/>
          <w:sz w:val="24"/>
          <w:szCs w:val="24"/>
        </w:rPr>
      </w:pPr>
    </w:p>
    <w:p w14:paraId="5C5EE18E" w14:textId="77777777" w:rsidR="006F71FE" w:rsidRPr="00635E1D" w:rsidRDefault="006F71FE" w:rsidP="000529E9">
      <w:pPr>
        <w:rPr>
          <w:rFonts w:hint="eastAsia"/>
        </w:rPr>
      </w:pPr>
    </w:p>
    <w:p w14:paraId="7D5D3B38" w14:textId="77777777" w:rsidR="006F71FE" w:rsidRDefault="006F71FE" w:rsidP="000529E9">
      <w:pPr>
        <w:rPr>
          <w:rFonts w:hint="eastAsia"/>
        </w:rPr>
      </w:pPr>
    </w:p>
    <w:p w14:paraId="6325FA33" w14:textId="77777777" w:rsidR="006F71FE" w:rsidRDefault="006F71FE" w:rsidP="000529E9">
      <w:pPr>
        <w:rPr>
          <w:rFonts w:hint="eastAsia"/>
        </w:rPr>
      </w:pPr>
    </w:p>
    <w:p w14:paraId="6544F093" w14:textId="77777777" w:rsidR="006F71FE" w:rsidRDefault="006F71FE" w:rsidP="000529E9">
      <w:pPr>
        <w:rPr>
          <w:rFonts w:hint="eastAsia"/>
        </w:rPr>
      </w:pPr>
    </w:p>
    <w:sectPr w:rsidR="006F7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1446E" w14:textId="77777777" w:rsidR="008D034A" w:rsidRDefault="008D034A" w:rsidP="008422BC">
      <w:pPr>
        <w:rPr>
          <w:rFonts w:hint="eastAsia"/>
        </w:rPr>
      </w:pPr>
      <w:r>
        <w:separator/>
      </w:r>
    </w:p>
  </w:endnote>
  <w:endnote w:type="continuationSeparator" w:id="0">
    <w:p w14:paraId="09ACA4AC" w14:textId="77777777" w:rsidR="008D034A" w:rsidRDefault="008D034A" w:rsidP="008422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6FE63" w14:textId="77777777" w:rsidR="008D034A" w:rsidRDefault="008D034A" w:rsidP="008422BC">
      <w:pPr>
        <w:rPr>
          <w:rFonts w:hint="eastAsia"/>
        </w:rPr>
      </w:pPr>
      <w:r>
        <w:separator/>
      </w:r>
    </w:p>
  </w:footnote>
  <w:footnote w:type="continuationSeparator" w:id="0">
    <w:p w14:paraId="4DAC131D" w14:textId="77777777" w:rsidR="008D034A" w:rsidRDefault="008D034A" w:rsidP="008422B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72BCD"/>
    <w:multiLevelType w:val="hybridMultilevel"/>
    <w:tmpl w:val="7B12071C"/>
    <w:lvl w:ilvl="0" w:tplc="0B306C30">
      <w:start w:val="1"/>
      <w:numFmt w:val="decimal"/>
      <w:lvlText w:val="%1）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E7841C3"/>
    <w:multiLevelType w:val="hybridMultilevel"/>
    <w:tmpl w:val="7BC23492"/>
    <w:lvl w:ilvl="0" w:tplc="FFFFFFFF">
      <w:start w:val="1"/>
      <w:numFmt w:val="decimal"/>
      <w:lvlText w:val="%1）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38754831">
    <w:abstractNumId w:val="1"/>
  </w:num>
  <w:num w:numId="2" w16cid:durableId="1115441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99"/>
    <w:rsid w:val="000529E9"/>
    <w:rsid w:val="00063169"/>
    <w:rsid w:val="000E01C3"/>
    <w:rsid w:val="00146CAC"/>
    <w:rsid w:val="001D6BE3"/>
    <w:rsid w:val="00215F99"/>
    <w:rsid w:val="002A13F3"/>
    <w:rsid w:val="002E2F7E"/>
    <w:rsid w:val="003D3452"/>
    <w:rsid w:val="004041E4"/>
    <w:rsid w:val="00450D5A"/>
    <w:rsid w:val="00475FA2"/>
    <w:rsid w:val="004D7BC1"/>
    <w:rsid w:val="00566DB8"/>
    <w:rsid w:val="00574F86"/>
    <w:rsid w:val="005D5A23"/>
    <w:rsid w:val="00602F42"/>
    <w:rsid w:val="00635E1D"/>
    <w:rsid w:val="006F71FE"/>
    <w:rsid w:val="008115EF"/>
    <w:rsid w:val="00813080"/>
    <w:rsid w:val="00815143"/>
    <w:rsid w:val="0082357F"/>
    <w:rsid w:val="008422BC"/>
    <w:rsid w:val="008D034A"/>
    <w:rsid w:val="009A2A84"/>
    <w:rsid w:val="00A31F96"/>
    <w:rsid w:val="00A37574"/>
    <w:rsid w:val="00AA4B97"/>
    <w:rsid w:val="00AB1000"/>
    <w:rsid w:val="00AC1B9A"/>
    <w:rsid w:val="00AF045C"/>
    <w:rsid w:val="00B1650D"/>
    <w:rsid w:val="00BA7091"/>
    <w:rsid w:val="00BC6F54"/>
    <w:rsid w:val="00BE2AD3"/>
    <w:rsid w:val="00C10AFF"/>
    <w:rsid w:val="00C36464"/>
    <w:rsid w:val="00D457C9"/>
    <w:rsid w:val="00E557E1"/>
    <w:rsid w:val="00EB5B6C"/>
    <w:rsid w:val="00F23FAF"/>
    <w:rsid w:val="00F775F0"/>
    <w:rsid w:val="00FB15C0"/>
    <w:rsid w:val="00FD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E4B02"/>
  <w15:chartTrackingRefBased/>
  <w15:docId w15:val="{F1807C8C-7E8A-40C3-B42F-E741BC3C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2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2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22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22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22BC"/>
    <w:rPr>
      <w:sz w:val="18"/>
      <w:szCs w:val="18"/>
    </w:rPr>
  </w:style>
  <w:style w:type="paragraph" w:styleId="a7">
    <w:name w:val="List Paragraph"/>
    <w:basedOn w:val="a"/>
    <w:uiPriority w:val="99"/>
    <w:qFormat/>
    <w:rsid w:val="008422BC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8422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rsid w:val="006F71FE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1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 李</dc:creator>
  <cp:keywords/>
  <dc:description/>
  <cp:lastModifiedBy>浩 李</cp:lastModifiedBy>
  <cp:revision>16</cp:revision>
  <dcterms:created xsi:type="dcterms:W3CDTF">2024-03-07T02:08:00Z</dcterms:created>
  <dcterms:modified xsi:type="dcterms:W3CDTF">2024-08-26T13:06:00Z</dcterms:modified>
</cp:coreProperties>
</file>