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ECC" w:rsidRPr="00D34567" w:rsidRDefault="00BF4ECC" w:rsidP="00BF4ECC">
      <w:pPr>
        <w:pStyle w:val="Bijschrift"/>
        <w:keepNext/>
        <w:rPr>
          <w:color w:val="auto"/>
          <w:lang w:val="en-GB"/>
        </w:rPr>
      </w:pPr>
      <w:r w:rsidRPr="00D34567">
        <w:rPr>
          <w:color w:val="auto"/>
          <w:lang w:val="en-GB"/>
        </w:rPr>
        <w:t xml:space="preserve">Table </w:t>
      </w:r>
      <w:r>
        <w:rPr>
          <w:color w:val="auto"/>
          <w:lang w:val="en-GB"/>
        </w:rPr>
        <w:t>9</w:t>
      </w:r>
      <w:r w:rsidRPr="00D34567">
        <w:rPr>
          <w:color w:val="auto"/>
          <w:lang w:val="en-GB"/>
        </w:rPr>
        <w:t>. Best subsets regression analysis summary SF-36 MCS</w:t>
      </w:r>
    </w:p>
    <w:tbl>
      <w:tblPr>
        <w:tblW w:w="1559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835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6"/>
      </w:tblGrid>
      <w:tr w:rsidR="00BF4ECC" w:rsidRPr="00C8063F" w:rsidTr="00CB168B">
        <w:trPr>
          <w:cantSplit/>
          <w:trHeight w:val="317"/>
        </w:trPr>
        <w:tc>
          <w:tcPr>
            <w:tcW w:w="1702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bookmarkStart w:id="0" w:name="OLE_LINK1" w:colFirst="1" w:colLast="14"/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  <w:t>Variable name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  <w:t xml:space="preserve"> </w:t>
            </w: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↓</w:t>
            </w:r>
          </w:p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Number of variables in model </w:t>
            </w: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  <w:t>→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1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2</w:t>
            </w:r>
          </w:p>
        </w:tc>
        <w:tc>
          <w:tcPr>
            <w:tcW w:w="1005" w:type="dxa"/>
            <w:tcBorders>
              <w:top w:val="single" w:sz="4" w:space="0" w:color="FFC000"/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3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4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5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6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7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8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9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10</w:t>
            </w:r>
          </w:p>
        </w:tc>
        <w:tc>
          <w:tcPr>
            <w:tcW w:w="1006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Best fit: 22</w:t>
            </w:r>
          </w:p>
        </w:tc>
      </w:tr>
      <w:tr w:rsidR="00BF4ECC" w:rsidRPr="00C8063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Ba</w:t>
            </w: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seline MCS score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EC45B2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Admission source: operating room*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C8063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Intracranial mass effect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BE635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Admi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ssion source: op</w:t>
            </w: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erating room from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 xml:space="preserve"> </w:t>
            </w: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different hospital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**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C8063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Acute renal failure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BE635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Admitted from CCU, ICU or Special Care Unit, same hospital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BE635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Minimum bicarbonate level in first 24 hours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BE635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Maximum glucose level in first 24 hours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BE635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Maximum albumin level in first 24 hours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C8063F" w:rsidTr="00CB168B">
        <w:trPr>
          <w:cantSplit/>
          <w:trHeight w:val="317"/>
        </w:trPr>
        <w:tc>
          <w:tcPr>
            <w:tcW w:w="4537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Admission type: Emergency surgery</w:t>
            </w:r>
          </w:p>
        </w:tc>
        <w:tc>
          <w:tcPr>
            <w:tcW w:w="1005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bottom w:val="double" w:sz="4" w:space="0" w:color="auto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bottom w:val="double" w:sz="4" w:space="0" w:color="auto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left w:val="single" w:sz="4" w:space="0" w:color="FFC000"/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bottom w:val="double" w:sz="4" w:space="0" w:color="auto"/>
            </w:tcBorders>
            <w:shd w:val="clear" w:color="000000" w:fill="FFFFFF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bottom w:val="double" w:sz="4" w:space="0" w:color="auto"/>
            </w:tcBorders>
            <w:shd w:val="clear" w:color="000000" w:fill="FFFFFF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bottom w:val="double" w:sz="4" w:space="0" w:color="auto"/>
            </w:tcBorders>
            <w:shd w:val="clear" w:color="000000" w:fill="FFFFFF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5" w:type="dxa"/>
            <w:tcBorders>
              <w:bottom w:val="double" w:sz="4" w:space="0" w:color="auto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06" w:type="dxa"/>
            <w:tcBorders>
              <w:bottom w:val="double" w:sz="4" w:space="0" w:color="auto"/>
            </w:tcBorders>
            <w:shd w:val="clear" w:color="000000" w:fill="0070C0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BF4ECC" w:rsidRPr="00C8063F" w:rsidTr="00CB168B">
        <w:trPr>
          <w:cantSplit/>
          <w:trHeight w:val="317"/>
        </w:trPr>
        <w:tc>
          <w:tcPr>
            <w:tcW w:w="4537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M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odel</w:t>
            </w: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djusted </w:t>
            </w: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R</w:t>
            </w: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val="en-US" w:eastAsia="nl-NL"/>
              </w:rPr>
              <w:t xml:space="preserve">2  </w:t>
            </w: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%</w:t>
            </w:r>
          </w:p>
        </w:tc>
        <w:tc>
          <w:tcPr>
            <w:tcW w:w="1005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36.6</w:t>
            </w:r>
          </w:p>
        </w:tc>
        <w:tc>
          <w:tcPr>
            <w:tcW w:w="1005" w:type="dxa"/>
            <w:tcBorders>
              <w:top w:val="double" w:sz="4" w:space="0" w:color="auto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37.7</w:t>
            </w:r>
          </w:p>
        </w:tc>
        <w:tc>
          <w:tcPr>
            <w:tcW w:w="1005" w:type="dxa"/>
            <w:tcBorders>
              <w:top w:val="double" w:sz="4" w:space="0" w:color="auto"/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38.6</w:t>
            </w:r>
          </w:p>
        </w:tc>
        <w:tc>
          <w:tcPr>
            <w:tcW w:w="1005" w:type="dxa"/>
            <w:tcBorders>
              <w:top w:val="double" w:sz="4" w:space="0" w:color="auto"/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38.9</w:t>
            </w:r>
          </w:p>
        </w:tc>
        <w:tc>
          <w:tcPr>
            <w:tcW w:w="1005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39.3</w:t>
            </w:r>
          </w:p>
        </w:tc>
        <w:tc>
          <w:tcPr>
            <w:tcW w:w="1005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39.5</w:t>
            </w:r>
          </w:p>
        </w:tc>
        <w:tc>
          <w:tcPr>
            <w:tcW w:w="1005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39.7</w:t>
            </w:r>
          </w:p>
        </w:tc>
        <w:tc>
          <w:tcPr>
            <w:tcW w:w="1005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39.9</w:t>
            </w:r>
          </w:p>
        </w:tc>
        <w:tc>
          <w:tcPr>
            <w:tcW w:w="1005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40.0</w:t>
            </w:r>
          </w:p>
        </w:tc>
        <w:tc>
          <w:tcPr>
            <w:tcW w:w="1005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40.2</w:t>
            </w:r>
          </w:p>
        </w:tc>
        <w:tc>
          <w:tcPr>
            <w:tcW w:w="1006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41.2</w:t>
            </w:r>
          </w:p>
        </w:tc>
      </w:tr>
      <w:tr w:rsidR="00BF4ECC" w:rsidRPr="00C8063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Model m</w:t>
            </w:r>
            <w:r w:rsidRPr="00C8063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ean Square Error of prediction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82.1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80.6</w:t>
            </w:r>
          </w:p>
        </w:tc>
        <w:tc>
          <w:tcPr>
            <w:tcW w:w="1005" w:type="dxa"/>
            <w:tcBorders>
              <w:left w:val="single" w:sz="4" w:space="0" w:color="FFC000"/>
              <w:righ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79.5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79.1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78.7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78.4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78.1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77.9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77.7</w:t>
            </w:r>
          </w:p>
        </w:tc>
        <w:tc>
          <w:tcPr>
            <w:tcW w:w="1005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77.5</w:t>
            </w:r>
          </w:p>
        </w:tc>
        <w:tc>
          <w:tcPr>
            <w:tcW w:w="1006" w:type="dxa"/>
            <w:shd w:val="clear" w:color="auto" w:fill="auto"/>
            <w:vAlign w:val="center"/>
            <w:hideMark/>
          </w:tcPr>
          <w:p w:rsidR="00BF4ECC" w:rsidRPr="00C8063F" w:rsidRDefault="00BF4ECC" w:rsidP="00CB168B">
            <w:pPr>
              <w:keepNext/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C8063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76.2</w:t>
            </w:r>
          </w:p>
        </w:tc>
      </w:tr>
      <w:tr w:rsidR="00BF4ECC" w:rsidRPr="00C8063F" w:rsidTr="00CB168B">
        <w:trPr>
          <w:cantSplit/>
          <w:trHeight w:val="317"/>
        </w:trPr>
        <w:tc>
          <w:tcPr>
            <w:tcW w:w="4537" w:type="dxa"/>
            <w:gridSpan w:val="2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</w:pP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Mean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bootstrap 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R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val="en-US" w:eastAsia="nl-NL"/>
              </w:rPr>
              <w:t>2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% (SE)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36.5 (0.1)</w:t>
            </w:r>
          </w:p>
        </w:tc>
        <w:tc>
          <w:tcPr>
            <w:tcW w:w="1005" w:type="dxa"/>
            <w:tcBorders>
              <w:right w:val="single" w:sz="4" w:space="0" w:color="FFC000"/>
            </w:tcBorders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37.6 (0.2)</w:t>
            </w:r>
          </w:p>
        </w:tc>
        <w:tc>
          <w:tcPr>
            <w:tcW w:w="1005" w:type="dxa"/>
            <w:tcBorders>
              <w:left w:val="single" w:sz="4" w:space="0" w:color="FFC000"/>
              <w:bottom w:val="single" w:sz="4" w:space="0" w:color="FFC000"/>
              <w:right w:val="single" w:sz="4" w:space="0" w:color="FFC000"/>
            </w:tcBorders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38.5 (0.2)</w:t>
            </w:r>
          </w:p>
        </w:tc>
        <w:tc>
          <w:tcPr>
            <w:tcW w:w="1005" w:type="dxa"/>
            <w:tcBorders>
              <w:left w:val="single" w:sz="4" w:space="0" w:color="FFC000"/>
            </w:tcBorders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38.8 (0.2)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39.1 (0.3)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39.3 (0.3)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39.5 (0.3)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39.6 (0.3)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39.8 (0.3)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BF4ECC" w:rsidRPr="00C8063F" w:rsidRDefault="00BF4ECC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39.9 (0.3)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BF4ECC" w:rsidRPr="00C8063F" w:rsidRDefault="00BF4ECC" w:rsidP="00CB168B">
            <w:pPr>
              <w:keepNext/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40.9 (0.5)</w:t>
            </w:r>
          </w:p>
        </w:tc>
      </w:tr>
    </w:tbl>
    <w:bookmarkEnd w:id="0"/>
    <w:p w:rsidR="00BF4ECC" w:rsidRPr="00E47EDA" w:rsidRDefault="00BF4ECC" w:rsidP="00BF4ECC">
      <w:pPr>
        <w:spacing w:after="0" w:line="240" w:lineRule="auto"/>
        <w:rPr>
          <w:rFonts w:ascii="Calibri" w:eastAsia="Times New Roman" w:hAnsi="Calibri" w:cs="Times New Roman"/>
          <w:bCs/>
          <w:sz w:val="18"/>
          <w:lang w:val="en-GB" w:eastAsia="nl-NL"/>
        </w:rPr>
      </w:pPr>
      <w:r w:rsidRPr="00E47EDA">
        <w:rPr>
          <w:sz w:val="18"/>
          <w:lang w:val="en-GB"/>
        </w:rPr>
        <w:t xml:space="preserve">* </w:t>
      </w:r>
      <w:r w:rsidRPr="00E47EDA">
        <w:rPr>
          <w:rFonts w:ascii="Calibri" w:eastAsia="Times New Roman" w:hAnsi="Calibri" w:cs="Times New Roman"/>
          <w:bCs/>
          <w:sz w:val="18"/>
          <w:lang w:val="en-US" w:eastAsia="nl-NL"/>
        </w:rPr>
        <w:t>Admitted from Operating room from nursing ward, same hospital</w:t>
      </w:r>
      <w:r w:rsidRPr="00E47EDA">
        <w:rPr>
          <w:sz w:val="18"/>
          <w:lang w:val="en-GB"/>
        </w:rPr>
        <w:t xml:space="preserve"> </w:t>
      </w:r>
      <w:r w:rsidRPr="00E47EDA">
        <w:rPr>
          <w:sz w:val="18"/>
          <w:lang w:val="en-GB"/>
        </w:rPr>
        <w:br/>
        <w:t xml:space="preserve">** Admitted from Operating room from first aid, operating room from nursing ward, nursing ward, different hospital </w:t>
      </w:r>
    </w:p>
    <w:p w:rsidR="008C7A4F" w:rsidRPr="00BF4ECC" w:rsidRDefault="00BF4ECC">
      <w:pPr>
        <w:rPr>
          <w:lang w:val="en-GB"/>
        </w:rPr>
      </w:pPr>
      <w:bookmarkStart w:id="1" w:name="_GoBack"/>
      <w:bookmarkEnd w:id="1"/>
    </w:p>
    <w:sectPr w:rsidR="008C7A4F" w:rsidRPr="00BF4ECC" w:rsidSect="00BF4EC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ECC"/>
    <w:rsid w:val="00601C9B"/>
    <w:rsid w:val="00BF4ECC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318CEA-00CC-4783-B4BC-858E5FF8D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BF4EC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BF4EC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2020-07-15T16:14:00Z</dcterms:created>
  <dcterms:modified xsi:type="dcterms:W3CDTF">2020-07-15T16:15:00Z</dcterms:modified>
</cp:coreProperties>
</file>