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33C80" w14:textId="77777777" w:rsidR="009849E0" w:rsidRPr="00730852" w:rsidRDefault="009849E0" w:rsidP="009849E0">
      <w:pPr>
        <w:pStyle w:val="H1"/>
        <w:spacing w:line="240" w:lineRule="auto"/>
        <w:jc w:val="center"/>
        <w:rPr>
          <w:sz w:val="22"/>
          <w:szCs w:val="22"/>
          <w:lang w:eastAsia="zh-CN"/>
        </w:rPr>
      </w:pPr>
      <w:r>
        <w:rPr>
          <w:noProof/>
          <w:sz w:val="22"/>
          <w:szCs w:val="22"/>
          <w:lang w:eastAsia="zh-CN"/>
          <w14:ligatures w14:val="standardContextual"/>
        </w:rPr>
        <w:drawing>
          <wp:inline distT="0" distB="0" distL="0" distR="0" wp14:anchorId="638637AB" wp14:editId="2F128F69">
            <wp:extent cx="5069941" cy="3539408"/>
            <wp:effectExtent l="0" t="0" r="0" b="4445"/>
            <wp:docPr id="1520402256"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402256" name="Graphic 1520402256"/>
                    <pic:cNvPicPr/>
                  </pic:nvPicPr>
                  <pic:blipFill rotWithShape="1">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rcRect l="705" t="18606" r="695" b="12559"/>
                    <a:stretch/>
                  </pic:blipFill>
                  <pic:spPr bwMode="auto">
                    <a:xfrm>
                      <a:off x="0" y="0"/>
                      <a:ext cx="5071556" cy="3540535"/>
                    </a:xfrm>
                    <a:prstGeom prst="rect">
                      <a:avLst/>
                    </a:prstGeom>
                    <a:ln>
                      <a:noFill/>
                    </a:ln>
                    <a:extLst>
                      <a:ext uri="{53640926-AAD7-44D8-BBD7-CCE9431645EC}">
                        <a14:shadowObscured xmlns:a14="http://schemas.microsoft.com/office/drawing/2010/main"/>
                      </a:ext>
                    </a:extLst>
                  </pic:spPr>
                </pic:pic>
              </a:graphicData>
            </a:graphic>
          </wp:inline>
        </w:drawing>
      </w:r>
    </w:p>
    <w:p w14:paraId="33B4E0EE" w14:textId="77777777" w:rsidR="009849E0" w:rsidRPr="00730852" w:rsidRDefault="009849E0" w:rsidP="009849E0">
      <w:pPr>
        <w:pStyle w:val="H1"/>
        <w:spacing w:line="240" w:lineRule="auto"/>
        <w:jc w:val="both"/>
        <w:rPr>
          <w:b w:val="0"/>
          <w:bCs/>
          <w:color w:val="000000" w:themeColor="text1"/>
          <w:sz w:val="22"/>
          <w:szCs w:val="22"/>
          <w:lang w:eastAsia="zh-CN"/>
        </w:rPr>
      </w:pPr>
      <w:r w:rsidRPr="00730852">
        <w:rPr>
          <w:color w:val="000000" w:themeColor="text1"/>
          <w:sz w:val="22"/>
          <w:szCs w:val="22"/>
          <w:lang w:eastAsia="zh-CN"/>
        </w:rPr>
        <w:t xml:space="preserve">Extended Data Fig. 1 </w:t>
      </w:r>
      <w:r w:rsidRPr="00730852">
        <w:rPr>
          <w:b w:val="0"/>
          <w:bCs/>
          <w:color w:val="000000" w:themeColor="text1"/>
          <w:sz w:val="22"/>
          <w:szCs w:val="22"/>
        </w:rPr>
        <w:t xml:space="preserve">A scatterplot of cloud feedback versus </w:t>
      </w:r>
      <w:r>
        <w:rPr>
          <w:b w:val="0"/>
          <w:bCs/>
          <w:color w:val="000000" w:themeColor="text1"/>
          <w:sz w:val="22"/>
          <w:szCs w:val="22"/>
        </w:rPr>
        <w:t>net climate</w:t>
      </w:r>
      <w:r w:rsidRPr="00730852">
        <w:rPr>
          <w:b w:val="0"/>
          <w:bCs/>
          <w:color w:val="000000" w:themeColor="text1"/>
          <w:sz w:val="22"/>
          <w:szCs w:val="22"/>
        </w:rPr>
        <w:t xml:space="preserve"> feedback</w:t>
      </w:r>
      <w:r>
        <w:rPr>
          <w:b w:val="0"/>
          <w:bCs/>
          <w:color w:val="000000" w:themeColor="text1"/>
          <w:sz w:val="22"/>
          <w:szCs w:val="22"/>
        </w:rPr>
        <w:t xml:space="preserve"> parameter</w:t>
      </w:r>
      <w:r w:rsidRPr="00730852">
        <w:rPr>
          <w:b w:val="0"/>
          <w:bCs/>
          <w:color w:val="000000" w:themeColor="text1"/>
          <w:sz w:val="22"/>
          <w:szCs w:val="22"/>
        </w:rPr>
        <w:t>. The black crosses, solid dots, and open circles represent results from GFDL-AM2.5, GFDL-AM4.0, and GFDL-AM4-MG2, respectively. The color lines connect the feedback values obtained from the cooler base-state (minus sign) to the feedback values from the warmer base-state (plus sign) for the CMIP6 models.</w:t>
      </w:r>
      <w:r w:rsidRPr="00730852">
        <w:rPr>
          <w:rFonts w:hint="eastAsia"/>
          <w:b w:val="0"/>
          <w:bCs/>
          <w:color w:val="000000" w:themeColor="text1"/>
          <w:sz w:val="22"/>
          <w:szCs w:val="22"/>
          <w:lang w:eastAsia="zh-CN"/>
        </w:rPr>
        <w:t xml:space="preserve"> S</w:t>
      </w:r>
      <w:r w:rsidRPr="00730852">
        <w:rPr>
          <w:b w:val="0"/>
          <w:bCs/>
          <w:color w:val="000000" w:themeColor="text1"/>
          <w:sz w:val="22"/>
          <w:szCs w:val="22"/>
          <w:lang w:eastAsia="zh-CN"/>
        </w:rPr>
        <w:t xml:space="preserve">lash-separated values in the bottom right are displayed for models in the order of </w:t>
      </w:r>
      <w:r w:rsidRPr="00730852">
        <w:rPr>
          <w:b w:val="0"/>
          <w:bCs/>
          <w:color w:val="000000" w:themeColor="text1"/>
          <w:sz w:val="22"/>
          <w:szCs w:val="22"/>
        </w:rPr>
        <w:t>GFDL-AM2.5, GFDL-AM4.0, and GFDL-AM4-MG2.</w:t>
      </w:r>
      <w:r>
        <w:rPr>
          <w:b w:val="0"/>
          <w:bCs/>
          <w:color w:val="000000" w:themeColor="text1"/>
          <w:sz w:val="22"/>
          <w:szCs w:val="22"/>
        </w:rPr>
        <w:t xml:space="preserve"> </w:t>
      </w:r>
      <w:r w:rsidRPr="00BB10D8">
        <w:rPr>
          <w:b w:val="0"/>
          <w:bCs/>
          <w:color w:val="000000" w:themeColor="text1"/>
          <w:sz w:val="22"/>
          <w:szCs w:val="22"/>
        </w:rPr>
        <w:t>The cloud feedback results presented are obtained using the radiative kernel method</w:t>
      </w:r>
      <w:r>
        <w:rPr>
          <w:b w:val="0"/>
          <w:bCs/>
          <w:color w:val="000000" w:themeColor="text1"/>
          <w:sz w:val="22"/>
          <w:szCs w:val="22"/>
        </w:rPr>
        <w:t xml:space="preserve"> </w:t>
      </w:r>
      <w:r w:rsidRPr="00F37DB7">
        <w:rPr>
          <w:b w:val="0"/>
          <w:bCs/>
          <w:color w:val="000000" w:themeColor="text1"/>
          <w:sz w:val="22"/>
          <w:szCs w:val="22"/>
        </w:rPr>
        <w:t>(</w:t>
      </w:r>
      <w:r w:rsidRPr="00466C7F">
        <w:rPr>
          <w:b w:val="0"/>
          <w:bCs/>
          <w:i/>
          <w:iCs/>
          <w:color w:val="000000" w:themeColor="text1"/>
          <w:sz w:val="22"/>
          <w:szCs w:val="22"/>
        </w:rPr>
        <w:t>Materials and Methods</w:t>
      </w:r>
      <w:r w:rsidRPr="00F37DB7">
        <w:rPr>
          <w:b w:val="0"/>
          <w:bCs/>
          <w:color w:val="000000" w:themeColor="text1"/>
          <w:sz w:val="22"/>
          <w:szCs w:val="22"/>
        </w:rPr>
        <w:t>)</w:t>
      </w:r>
      <w:r w:rsidRPr="00BB10D8">
        <w:rPr>
          <w:b w:val="0"/>
          <w:bCs/>
          <w:color w:val="000000" w:themeColor="text1"/>
          <w:sz w:val="22"/>
          <w:szCs w:val="22"/>
        </w:rPr>
        <w:t>.</w:t>
      </w:r>
    </w:p>
    <w:p w14:paraId="3D25C98D" w14:textId="77777777" w:rsidR="009849E0" w:rsidRDefault="009849E0" w:rsidP="009849E0">
      <w:pPr>
        <w:spacing w:before="240"/>
        <w:rPr>
          <w:b/>
          <w:bCs/>
          <w:noProof/>
          <w:sz w:val="22"/>
          <w:szCs w:val="22"/>
        </w:rPr>
      </w:pPr>
      <w:r>
        <w:rPr>
          <w:b/>
          <w:bCs/>
          <w:noProof/>
          <w:sz w:val="22"/>
          <w:szCs w:val="22"/>
        </w:rPr>
        <w:br w:type="page"/>
      </w:r>
    </w:p>
    <w:p w14:paraId="6DB1FDD0" w14:textId="77777777" w:rsidR="009849E0" w:rsidRDefault="009849E0" w:rsidP="009849E0">
      <w:pPr>
        <w:pStyle w:val="H1"/>
        <w:spacing w:line="240" w:lineRule="auto"/>
        <w:jc w:val="center"/>
        <w:rPr>
          <w:b w:val="0"/>
          <w:bCs/>
          <w:sz w:val="24"/>
          <w:szCs w:val="24"/>
          <w:lang w:eastAsia="zh-CN"/>
        </w:rPr>
      </w:pPr>
      <w:r>
        <w:rPr>
          <w:b w:val="0"/>
          <w:bCs/>
          <w:noProof/>
          <w:sz w:val="24"/>
          <w:szCs w:val="24"/>
          <w:lang w:eastAsia="zh-CN"/>
          <w14:ligatures w14:val="standardContextual"/>
        </w:rPr>
        <w:lastRenderedPageBreak/>
        <w:drawing>
          <wp:inline distT="0" distB="0" distL="0" distR="0" wp14:anchorId="76148562" wp14:editId="0C4E036E">
            <wp:extent cx="5029200" cy="4569297"/>
            <wp:effectExtent l="0" t="0" r="0" b="3175"/>
            <wp:docPr id="20544466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446655" name="Graphic 2054446655"/>
                    <pic:cNvPicPr/>
                  </pic:nvPicPr>
                  <pic:blipFill rotWithShape="1">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rcRect l="763" t="5473" r="658" b="5144"/>
                    <a:stretch/>
                  </pic:blipFill>
                  <pic:spPr bwMode="auto">
                    <a:xfrm>
                      <a:off x="0" y="0"/>
                      <a:ext cx="5029200" cy="4569297"/>
                    </a:xfrm>
                    <a:prstGeom prst="rect">
                      <a:avLst/>
                    </a:prstGeom>
                    <a:ln>
                      <a:noFill/>
                    </a:ln>
                    <a:extLst>
                      <a:ext uri="{53640926-AAD7-44D8-BBD7-CCE9431645EC}">
                        <a14:shadowObscured xmlns:a14="http://schemas.microsoft.com/office/drawing/2010/main"/>
                      </a:ext>
                    </a:extLst>
                  </pic:spPr>
                </pic:pic>
              </a:graphicData>
            </a:graphic>
          </wp:inline>
        </w:drawing>
      </w:r>
    </w:p>
    <w:p w14:paraId="6062FB5D" w14:textId="77777777" w:rsidR="009849E0" w:rsidRDefault="009849E0" w:rsidP="009849E0">
      <w:pPr>
        <w:pStyle w:val="H1"/>
        <w:spacing w:line="240" w:lineRule="auto"/>
        <w:jc w:val="both"/>
        <w:rPr>
          <w:b w:val="0"/>
          <w:bCs/>
          <w:sz w:val="22"/>
          <w:szCs w:val="22"/>
          <w:lang w:eastAsia="zh-CN"/>
        </w:rPr>
      </w:pPr>
      <w:r w:rsidRPr="00730852">
        <w:rPr>
          <w:color w:val="000000" w:themeColor="text1"/>
          <w:sz w:val="22"/>
          <w:szCs w:val="22"/>
          <w:lang w:eastAsia="zh-CN"/>
        </w:rPr>
        <w:t xml:space="preserve">Extended Data Fig. </w:t>
      </w:r>
      <w:r>
        <w:rPr>
          <w:color w:val="000000" w:themeColor="text1"/>
          <w:sz w:val="22"/>
          <w:szCs w:val="22"/>
          <w:lang w:eastAsia="zh-CN"/>
        </w:rPr>
        <w:t>2</w:t>
      </w:r>
      <w:r w:rsidRPr="00730852">
        <w:rPr>
          <w:color w:val="000000" w:themeColor="text1"/>
          <w:sz w:val="22"/>
          <w:szCs w:val="22"/>
          <w:lang w:eastAsia="zh-CN"/>
        </w:rPr>
        <w:t xml:space="preserve"> </w:t>
      </w:r>
      <w:r w:rsidRPr="006A4BA6">
        <w:rPr>
          <w:b w:val="0"/>
          <w:bCs/>
          <w:sz w:val="22"/>
          <w:szCs w:val="22"/>
          <w:lang w:eastAsia="zh-CN"/>
        </w:rPr>
        <w:t xml:space="preserve">Comparisons of </w:t>
      </w:r>
      <w:r>
        <w:rPr>
          <w:b w:val="0"/>
          <w:bCs/>
          <w:color w:val="000000" w:themeColor="text1"/>
          <w:sz w:val="22"/>
          <w:szCs w:val="22"/>
        </w:rPr>
        <w:t>individual feedbacks</w:t>
      </w:r>
      <w:r w:rsidRPr="00AE7C5E">
        <w:rPr>
          <w:b w:val="0"/>
          <w:bCs/>
          <w:color w:val="000000" w:themeColor="text1"/>
          <w:sz w:val="22"/>
          <w:szCs w:val="22"/>
        </w:rPr>
        <w:t xml:space="preserve"> </w:t>
      </w:r>
      <w:r w:rsidRPr="006A4BA6">
        <w:rPr>
          <w:b w:val="0"/>
          <w:bCs/>
          <w:sz w:val="22"/>
          <w:szCs w:val="22"/>
          <w:lang w:eastAsia="zh-CN"/>
        </w:rPr>
        <w:t>in response to a uniform 4K SST warming perturbation under different base-state experiments</w:t>
      </w:r>
      <w:r>
        <w:rPr>
          <w:b w:val="0"/>
          <w:bCs/>
          <w:sz w:val="22"/>
          <w:szCs w:val="22"/>
          <w:lang w:eastAsia="zh-CN"/>
        </w:rPr>
        <w:t xml:space="preserve">, following Soden et al. (2008) and Held &amp; Shell (2012), where the </w:t>
      </w:r>
      <w:r w:rsidRPr="00E96A04">
        <w:rPr>
          <w:b w:val="0"/>
          <w:bCs/>
          <w:sz w:val="22"/>
          <w:szCs w:val="22"/>
          <w:lang w:eastAsia="zh-CN"/>
        </w:rPr>
        <w:t xml:space="preserve">Planck and </w:t>
      </w:r>
      <w:r>
        <w:rPr>
          <w:b w:val="0"/>
          <w:bCs/>
          <w:sz w:val="22"/>
          <w:szCs w:val="22"/>
          <w:lang w:eastAsia="zh-CN"/>
        </w:rPr>
        <w:t>lapse-rate (</w:t>
      </w:r>
      <w:r w:rsidRPr="00E96A04">
        <w:rPr>
          <w:b w:val="0"/>
          <w:bCs/>
          <w:sz w:val="22"/>
          <w:szCs w:val="22"/>
          <w:lang w:eastAsia="zh-CN"/>
        </w:rPr>
        <w:t>LR</w:t>
      </w:r>
      <w:r>
        <w:rPr>
          <w:b w:val="0"/>
          <w:bCs/>
          <w:sz w:val="22"/>
          <w:szCs w:val="22"/>
          <w:lang w:eastAsia="zh-CN"/>
        </w:rPr>
        <w:t>)</w:t>
      </w:r>
      <w:r w:rsidRPr="00E96A04">
        <w:rPr>
          <w:b w:val="0"/>
          <w:bCs/>
          <w:sz w:val="22"/>
          <w:szCs w:val="22"/>
          <w:lang w:eastAsia="zh-CN"/>
        </w:rPr>
        <w:t xml:space="preserve"> feedbacks are computed holding </w:t>
      </w:r>
      <w:r>
        <w:rPr>
          <w:b w:val="0"/>
          <w:bCs/>
          <w:sz w:val="22"/>
          <w:szCs w:val="22"/>
          <w:lang w:eastAsia="zh-CN"/>
        </w:rPr>
        <w:t>relative</w:t>
      </w:r>
      <w:r w:rsidRPr="00E96A04">
        <w:rPr>
          <w:b w:val="0"/>
          <w:bCs/>
          <w:sz w:val="22"/>
          <w:szCs w:val="22"/>
          <w:lang w:eastAsia="zh-CN"/>
        </w:rPr>
        <w:t xml:space="preserve"> humidity</w:t>
      </w:r>
      <w:r>
        <w:rPr>
          <w:b w:val="0"/>
          <w:bCs/>
          <w:sz w:val="22"/>
          <w:szCs w:val="22"/>
          <w:lang w:eastAsia="zh-CN"/>
        </w:rPr>
        <w:t xml:space="preserve"> (RH)</w:t>
      </w:r>
      <w:r w:rsidRPr="00E96A04">
        <w:rPr>
          <w:b w:val="0"/>
          <w:bCs/>
          <w:sz w:val="22"/>
          <w:szCs w:val="22"/>
          <w:lang w:eastAsia="zh-CN"/>
        </w:rPr>
        <w:t xml:space="preserve"> fixed</w:t>
      </w:r>
      <w:r w:rsidRPr="006A4BA6">
        <w:rPr>
          <w:b w:val="0"/>
          <w:bCs/>
          <w:sz w:val="22"/>
          <w:szCs w:val="22"/>
          <w:lang w:eastAsia="zh-CN"/>
        </w:rPr>
        <w:t>.</w:t>
      </w:r>
      <w:r>
        <w:rPr>
          <w:b w:val="0"/>
          <w:bCs/>
          <w:sz w:val="22"/>
          <w:szCs w:val="22"/>
          <w:lang w:eastAsia="zh-CN"/>
        </w:rPr>
        <w:t xml:space="preserve"> The whole results in (</w:t>
      </w:r>
      <w:r w:rsidRPr="008F13E2">
        <w:rPr>
          <w:sz w:val="22"/>
          <w:szCs w:val="22"/>
          <w:lang w:eastAsia="zh-CN"/>
        </w:rPr>
        <w:t>a</w:t>
      </w:r>
      <w:r>
        <w:rPr>
          <w:b w:val="0"/>
          <w:bCs/>
          <w:sz w:val="22"/>
          <w:szCs w:val="22"/>
          <w:lang w:eastAsia="zh-CN"/>
        </w:rPr>
        <w:t>) are calculated using radiative kernel method. The (</w:t>
      </w:r>
      <w:r w:rsidRPr="008F13E2">
        <w:rPr>
          <w:sz w:val="22"/>
          <w:szCs w:val="22"/>
          <w:lang w:eastAsia="zh-CN"/>
        </w:rPr>
        <w:t>b</w:t>
      </w:r>
      <w:r>
        <w:rPr>
          <w:b w:val="0"/>
          <w:bCs/>
          <w:sz w:val="22"/>
          <w:szCs w:val="22"/>
          <w:lang w:eastAsia="zh-CN"/>
        </w:rPr>
        <w:t xml:space="preserve">) is same as (a), except that the shortwave results are obtained using the </w:t>
      </w:r>
      <w:r w:rsidRPr="00561BDB">
        <w:rPr>
          <w:b w:val="0"/>
          <w:bCs/>
          <w:sz w:val="22"/>
          <w:szCs w:val="22"/>
          <w:lang w:eastAsia="zh-CN"/>
        </w:rPr>
        <w:t>approximate partial radiative perturbation (APRP)</w:t>
      </w:r>
      <w:r>
        <w:rPr>
          <w:b w:val="0"/>
          <w:bCs/>
          <w:sz w:val="22"/>
          <w:szCs w:val="22"/>
          <w:lang w:eastAsia="zh-CN"/>
        </w:rPr>
        <w:t xml:space="preserve"> method </w:t>
      </w:r>
      <w:r w:rsidRPr="00386E0D">
        <w:rPr>
          <w:b w:val="0"/>
          <w:bCs/>
          <w:sz w:val="22"/>
          <w:szCs w:val="22"/>
          <w:lang w:eastAsia="zh-CN"/>
        </w:rPr>
        <w:t>(</w:t>
      </w:r>
      <w:r w:rsidRPr="00386E0D">
        <w:rPr>
          <w:b w:val="0"/>
          <w:bCs/>
          <w:i/>
          <w:iCs/>
          <w:sz w:val="22"/>
          <w:szCs w:val="22"/>
          <w:lang w:eastAsia="zh-CN"/>
        </w:rPr>
        <w:t>Materials and Methods</w:t>
      </w:r>
      <w:r w:rsidRPr="00386E0D">
        <w:rPr>
          <w:b w:val="0"/>
          <w:bCs/>
          <w:sz w:val="22"/>
          <w:szCs w:val="22"/>
          <w:lang w:eastAsia="zh-CN"/>
        </w:rPr>
        <w:t>)</w:t>
      </w:r>
      <w:r>
        <w:rPr>
          <w:b w:val="0"/>
          <w:bCs/>
          <w:sz w:val="22"/>
          <w:szCs w:val="22"/>
          <w:lang w:eastAsia="zh-CN"/>
        </w:rPr>
        <w:t>.</w:t>
      </w:r>
    </w:p>
    <w:p w14:paraId="505200B7" w14:textId="77777777" w:rsidR="009849E0" w:rsidRPr="00730852" w:rsidRDefault="009849E0" w:rsidP="009849E0">
      <w:pPr>
        <w:spacing w:before="240"/>
        <w:rPr>
          <w:bCs/>
          <w:noProof/>
          <w:kern w:val="28"/>
          <w:sz w:val="22"/>
          <w:szCs w:val="22"/>
        </w:rPr>
      </w:pPr>
      <w:r w:rsidRPr="00730852">
        <w:rPr>
          <w:b/>
          <w:bCs/>
          <w:noProof/>
          <w:sz w:val="22"/>
          <w:szCs w:val="22"/>
        </w:rPr>
        <w:br w:type="page"/>
      </w:r>
    </w:p>
    <w:p w14:paraId="74F255D4" w14:textId="77777777" w:rsidR="009849E0" w:rsidRPr="00730852" w:rsidRDefault="009849E0" w:rsidP="009849E0">
      <w:pPr>
        <w:pStyle w:val="H1"/>
        <w:spacing w:line="240" w:lineRule="auto"/>
        <w:jc w:val="center"/>
        <w:rPr>
          <w:sz w:val="22"/>
          <w:szCs w:val="22"/>
          <w:lang w:eastAsia="zh-CN"/>
        </w:rPr>
      </w:pPr>
      <w:r w:rsidRPr="00730852">
        <w:rPr>
          <w:noProof/>
          <w:sz w:val="22"/>
          <w:szCs w:val="22"/>
          <w:lang w:eastAsia="zh-CN"/>
          <w14:ligatures w14:val="standardContextual"/>
        </w:rPr>
        <w:lastRenderedPageBreak/>
        <w:drawing>
          <wp:inline distT="0" distB="0" distL="0" distR="0" wp14:anchorId="27E64C22" wp14:editId="49037E88">
            <wp:extent cx="5943600" cy="2611364"/>
            <wp:effectExtent l="0" t="0" r="0" b="5080"/>
            <wp:docPr id="1084703871"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703871" name="Graphic 1084703871"/>
                    <pic:cNvPicPr/>
                  </pic:nvPicPr>
                  <pic:blipFill rotWithShape="1">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rcRect l="491" t="21926" r="424" b="26008"/>
                    <a:stretch/>
                  </pic:blipFill>
                  <pic:spPr bwMode="auto">
                    <a:xfrm>
                      <a:off x="0" y="0"/>
                      <a:ext cx="5943600" cy="2611364"/>
                    </a:xfrm>
                    <a:prstGeom prst="rect">
                      <a:avLst/>
                    </a:prstGeom>
                    <a:ln>
                      <a:noFill/>
                    </a:ln>
                    <a:extLst>
                      <a:ext uri="{53640926-AAD7-44D8-BBD7-CCE9431645EC}">
                        <a14:shadowObscured xmlns:a14="http://schemas.microsoft.com/office/drawing/2010/main"/>
                      </a:ext>
                    </a:extLst>
                  </pic:spPr>
                </pic:pic>
              </a:graphicData>
            </a:graphic>
          </wp:inline>
        </w:drawing>
      </w:r>
    </w:p>
    <w:p w14:paraId="0FD38EB2" w14:textId="77777777" w:rsidR="009849E0" w:rsidRPr="00730852" w:rsidRDefault="009849E0" w:rsidP="009849E0">
      <w:pPr>
        <w:pStyle w:val="H1"/>
        <w:spacing w:line="240" w:lineRule="auto"/>
        <w:jc w:val="both"/>
        <w:rPr>
          <w:b w:val="0"/>
          <w:bCs/>
          <w:color w:val="000000" w:themeColor="text1"/>
          <w:sz w:val="22"/>
          <w:szCs w:val="22"/>
        </w:rPr>
      </w:pPr>
      <w:r w:rsidRPr="00730852">
        <w:rPr>
          <w:color w:val="000000" w:themeColor="text1"/>
          <w:sz w:val="22"/>
          <w:szCs w:val="22"/>
          <w:lang w:eastAsia="zh-CN"/>
        </w:rPr>
        <w:t xml:space="preserve">Extended Data Fig. </w:t>
      </w:r>
      <w:r>
        <w:rPr>
          <w:color w:val="000000" w:themeColor="text1"/>
          <w:sz w:val="22"/>
          <w:szCs w:val="22"/>
          <w:lang w:eastAsia="zh-CN"/>
        </w:rPr>
        <w:t>3</w:t>
      </w:r>
      <w:r w:rsidRPr="00730852">
        <w:rPr>
          <w:color w:val="000000" w:themeColor="text1"/>
          <w:sz w:val="22"/>
          <w:szCs w:val="22"/>
          <w:lang w:eastAsia="zh-CN"/>
        </w:rPr>
        <w:t xml:space="preserve"> </w:t>
      </w:r>
      <w:r w:rsidRPr="00730852">
        <w:rPr>
          <w:b w:val="0"/>
          <w:bCs/>
          <w:color w:val="000000" w:themeColor="text1"/>
          <w:sz w:val="22"/>
          <w:szCs w:val="22"/>
        </w:rPr>
        <w:t>Comparisons of (</w:t>
      </w:r>
      <w:r w:rsidRPr="00730852">
        <w:rPr>
          <w:color w:val="000000" w:themeColor="text1"/>
          <w:sz w:val="22"/>
          <w:szCs w:val="22"/>
        </w:rPr>
        <w:t>a</w:t>
      </w:r>
      <w:r w:rsidRPr="00730852">
        <w:rPr>
          <w:b w:val="0"/>
          <w:bCs/>
          <w:color w:val="000000" w:themeColor="text1"/>
          <w:sz w:val="22"/>
          <w:szCs w:val="22"/>
        </w:rPr>
        <w:t>) shortwave and (</w:t>
      </w:r>
      <w:r w:rsidRPr="00730852">
        <w:rPr>
          <w:color w:val="000000" w:themeColor="text1"/>
          <w:sz w:val="22"/>
          <w:szCs w:val="22"/>
        </w:rPr>
        <w:t>b</w:t>
      </w:r>
      <w:r w:rsidRPr="00730852">
        <w:rPr>
          <w:b w:val="0"/>
          <w:bCs/>
          <w:color w:val="000000" w:themeColor="text1"/>
          <w:sz w:val="22"/>
          <w:szCs w:val="22"/>
        </w:rPr>
        <w:t xml:space="preserve">) longwave cloud feedbacks in response to a uniform 4K SST warming perturbation under different base-state experiments. The large cross markers and solid bar charts in (a) and (b) represent the results obtained from the radiative kernel method, while the small cross markers and open bar charts in (a) show the results calculated from the </w:t>
      </w:r>
      <w:r w:rsidRPr="00D614D8">
        <w:rPr>
          <w:b w:val="0"/>
          <w:bCs/>
          <w:color w:val="000000" w:themeColor="text1"/>
          <w:sz w:val="22"/>
          <w:szCs w:val="22"/>
        </w:rPr>
        <w:t>approximate partial radiative perturbation (APRP)</w:t>
      </w:r>
      <w:r w:rsidRPr="00730852">
        <w:rPr>
          <w:b w:val="0"/>
          <w:bCs/>
          <w:color w:val="000000" w:themeColor="text1"/>
          <w:sz w:val="22"/>
          <w:szCs w:val="22"/>
        </w:rPr>
        <w:t xml:space="preserve"> method. Similarly, the dark number markers and corresponding plus signs in (a) and (b) represent results</w:t>
      </w:r>
      <w:r>
        <w:rPr>
          <w:b w:val="0"/>
          <w:bCs/>
          <w:color w:val="000000" w:themeColor="text1"/>
          <w:sz w:val="22"/>
          <w:szCs w:val="22"/>
        </w:rPr>
        <w:t xml:space="preserve"> of CMIP6 model </w:t>
      </w:r>
      <w:r w:rsidRPr="00702F6D">
        <w:rPr>
          <w:b w:val="0"/>
          <w:bCs/>
          <w:color w:val="000000" w:themeColor="text1"/>
          <w:sz w:val="22"/>
          <w:szCs w:val="22"/>
        </w:rPr>
        <w:t>simulations</w:t>
      </w:r>
      <w:r w:rsidRPr="00730852">
        <w:rPr>
          <w:b w:val="0"/>
          <w:bCs/>
          <w:color w:val="000000" w:themeColor="text1"/>
          <w:sz w:val="22"/>
          <w:szCs w:val="22"/>
        </w:rPr>
        <w:t xml:space="preserve"> obtained from the radiative kernel method, while the light number markers and corresponding plus signs in (a) show the results calculated from the APRP method.</w:t>
      </w:r>
    </w:p>
    <w:p w14:paraId="4215ECB3" w14:textId="77777777" w:rsidR="009849E0" w:rsidRPr="00730852" w:rsidRDefault="009849E0" w:rsidP="009849E0">
      <w:pPr>
        <w:spacing w:before="240"/>
        <w:rPr>
          <w:bCs/>
          <w:color w:val="000000" w:themeColor="text1"/>
          <w:kern w:val="28"/>
          <w:sz w:val="22"/>
          <w:szCs w:val="22"/>
        </w:rPr>
      </w:pPr>
      <w:r w:rsidRPr="00730852">
        <w:rPr>
          <w:b/>
          <w:bCs/>
          <w:color w:val="000000" w:themeColor="text1"/>
          <w:sz w:val="22"/>
          <w:szCs w:val="22"/>
        </w:rPr>
        <w:br w:type="page"/>
      </w:r>
    </w:p>
    <w:p w14:paraId="5E26650B" w14:textId="77777777" w:rsidR="009849E0" w:rsidRPr="00730852" w:rsidRDefault="009849E0" w:rsidP="009849E0">
      <w:pPr>
        <w:pStyle w:val="H1"/>
        <w:spacing w:line="240" w:lineRule="auto"/>
        <w:jc w:val="center"/>
        <w:rPr>
          <w:b w:val="0"/>
          <w:bCs/>
          <w:sz w:val="22"/>
          <w:szCs w:val="22"/>
          <w:lang w:eastAsia="zh-CN"/>
        </w:rPr>
      </w:pPr>
      <w:r w:rsidRPr="00730852">
        <w:rPr>
          <w:b w:val="0"/>
          <w:bCs/>
          <w:noProof/>
          <w:sz w:val="22"/>
          <w:szCs w:val="22"/>
          <w:lang w:eastAsia="zh-CN"/>
          <w14:ligatures w14:val="standardContextual"/>
        </w:rPr>
        <w:lastRenderedPageBreak/>
        <w:drawing>
          <wp:inline distT="0" distB="0" distL="0" distR="0" wp14:anchorId="2619FA81" wp14:editId="4DABEB33">
            <wp:extent cx="5486400" cy="4605003"/>
            <wp:effectExtent l="0" t="0" r="0" b="5715"/>
            <wp:docPr id="260872124"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872124" name="Graphic 260872124"/>
                    <pic:cNvPicPr/>
                  </pic:nvPicPr>
                  <pic:blipFill rotWithShape="1">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l="1637" t="2157" r="1453" b="8524"/>
                    <a:stretch/>
                  </pic:blipFill>
                  <pic:spPr bwMode="auto">
                    <a:xfrm>
                      <a:off x="0" y="0"/>
                      <a:ext cx="5486400" cy="4605003"/>
                    </a:xfrm>
                    <a:prstGeom prst="rect">
                      <a:avLst/>
                    </a:prstGeom>
                    <a:ln>
                      <a:noFill/>
                    </a:ln>
                    <a:extLst>
                      <a:ext uri="{53640926-AAD7-44D8-BBD7-CCE9431645EC}">
                        <a14:shadowObscured xmlns:a14="http://schemas.microsoft.com/office/drawing/2010/main"/>
                      </a:ext>
                    </a:extLst>
                  </pic:spPr>
                </pic:pic>
              </a:graphicData>
            </a:graphic>
          </wp:inline>
        </w:drawing>
      </w:r>
    </w:p>
    <w:p w14:paraId="01FF44EC" w14:textId="77777777" w:rsidR="009849E0" w:rsidRPr="00730852" w:rsidRDefault="009849E0" w:rsidP="009849E0">
      <w:pPr>
        <w:pStyle w:val="H1"/>
        <w:spacing w:line="240" w:lineRule="auto"/>
        <w:jc w:val="both"/>
        <w:rPr>
          <w:b w:val="0"/>
          <w:bCs/>
          <w:sz w:val="22"/>
          <w:szCs w:val="22"/>
          <w:lang w:eastAsia="zh-CN"/>
        </w:rPr>
      </w:pPr>
      <w:r w:rsidRPr="00730852">
        <w:rPr>
          <w:color w:val="000000" w:themeColor="text1"/>
          <w:sz w:val="22"/>
          <w:szCs w:val="22"/>
          <w:lang w:eastAsia="zh-CN"/>
        </w:rPr>
        <w:t xml:space="preserve">Extended Data Fig. </w:t>
      </w:r>
      <w:r>
        <w:rPr>
          <w:color w:val="000000" w:themeColor="text1"/>
          <w:sz w:val="22"/>
          <w:szCs w:val="22"/>
          <w:lang w:eastAsia="zh-CN"/>
        </w:rPr>
        <w:t>4</w:t>
      </w:r>
      <w:r w:rsidRPr="00730852">
        <w:rPr>
          <w:color w:val="000000" w:themeColor="text1"/>
          <w:sz w:val="22"/>
          <w:szCs w:val="22"/>
          <w:lang w:eastAsia="zh-CN"/>
        </w:rPr>
        <w:t xml:space="preserve"> </w:t>
      </w:r>
      <w:r w:rsidRPr="00730852">
        <w:rPr>
          <w:b w:val="0"/>
          <w:color w:val="000000" w:themeColor="text1"/>
          <w:sz w:val="22"/>
          <w:szCs w:val="22"/>
        </w:rPr>
        <w:t xml:space="preserve">The same as Fig. 2, except the results </w:t>
      </w:r>
      <w:r w:rsidRPr="00730852">
        <w:rPr>
          <w:b w:val="0"/>
          <w:bCs/>
          <w:color w:val="000000" w:themeColor="text1"/>
          <w:sz w:val="22"/>
          <w:szCs w:val="22"/>
        </w:rPr>
        <w:t xml:space="preserve">are obtained with </w:t>
      </w:r>
      <w:r w:rsidRPr="00730852">
        <w:rPr>
          <w:rFonts w:hint="eastAsia"/>
          <w:b w:val="0"/>
          <w:bCs/>
          <w:color w:val="000000" w:themeColor="text1"/>
          <w:sz w:val="22"/>
          <w:szCs w:val="22"/>
          <w:lang w:eastAsia="zh-CN"/>
        </w:rPr>
        <w:t xml:space="preserve">the </w:t>
      </w:r>
      <w:r w:rsidRPr="00730852">
        <w:rPr>
          <w:b w:val="0"/>
          <w:bCs/>
          <w:color w:val="000000" w:themeColor="text1"/>
          <w:sz w:val="22"/>
          <w:szCs w:val="22"/>
        </w:rPr>
        <w:t>cloud radiative kernel method</w:t>
      </w:r>
      <w:r>
        <w:rPr>
          <w:b w:val="0"/>
          <w:bCs/>
          <w:color w:val="000000" w:themeColor="text1"/>
          <w:sz w:val="22"/>
          <w:szCs w:val="22"/>
        </w:rPr>
        <w:t xml:space="preserve"> </w:t>
      </w:r>
      <w:r w:rsidRPr="008D02EB">
        <w:rPr>
          <w:b w:val="0"/>
          <w:bCs/>
          <w:color w:val="000000" w:themeColor="text1"/>
          <w:sz w:val="22"/>
          <w:szCs w:val="22"/>
        </w:rPr>
        <w:t>(</w:t>
      </w:r>
      <w:r w:rsidRPr="008D02EB">
        <w:rPr>
          <w:b w:val="0"/>
          <w:bCs/>
          <w:i/>
          <w:iCs/>
          <w:color w:val="000000" w:themeColor="text1"/>
          <w:sz w:val="22"/>
          <w:szCs w:val="22"/>
        </w:rPr>
        <w:t>Materials and Methods</w:t>
      </w:r>
      <w:r w:rsidRPr="008D02EB">
        <w:rPr>
          <w:b w:val="0"/>
          <w:bCs/>
          <w:color w:val="000000" w:themeColor="text1"/>
          <w:sz w:val="22"/>
          <w:szCs w:val="22"/>
        </w:rPr>
        <w:t>)</w:t>
      </w:r>
      <w:r w:rsidRPr="00730852">
        <w:rPr>
          <w:b w:val="0"/>
          <w:bCs/>
          <w:color w:val="000000" w:themeColor="text1"/>
          <w:sz w:val="22"/>
          <w:szCs w:val="22"/>
        </w:rPr>
        <w:t xml:space="preserve"> </w:t>
      </w:r>
      <w:r w:rsidRPr="00730852">
        <w:rPr>
          <w:rFonts w:hint="eastAsia"/>
          <w:b w:val="0"/>
          <w:bCs/>
          <w:color w:val="000000" w:themeColor="text1"/>
          <w:sz w:val="22"/>
          <w:szCs w:val="22"/>
          <w:lang w:eastAsia="zh-CN"/>
        </w:rPr>
        <w:t>and</w:t>
      </w:r>
      <w:r w:rsidRPr="00730852">
        <w:rPr>
          <w:b w:val="0"/>
          <w:bCs/>
          <w:color w:val="000000" w:themeColor="text1"/>
          <w:sz w:val="22"/>
          <w:szCs w:val="22"/>
        </w:rPr>
        <w:t xml:space="preserve"> only for models GFDL-AM4.0 and GFDL-AM4-MG2</w:t>
      </w:r>
      <w:r w:rsidRPr="00730852">
        <w:rPr>
          <w:b w:val="0"/>
          <w:color w:val="000000" w:themeColor="text1"/>
          <w:sz w:val="22"/>
          <w:szCs w:val="22"/>
        </w:rPr>
        <w:t>.</w:t>
      </w:r>
    </w:p>
    <w:p w14:paraId="3903B0C1" w14:textId="77777777" w:rsidR="009849E0" w:rsidRPr="00730852" w:rsidRDefault="009849E0" w:rsidP="009849E0">
      <w:pPr>
        <w:spacing w:before="240"/>
        <w:rPr>
          <w:bCs/>
          <w:kern w:val="28"/>
          <w:sz w:val="22"/>
          <w:szCs w:val="22"/>
        </w:rPr>
      </w:pPr>
      <w:r w:rsidRPr="00730852">
        <w:rPr>
          <w:b/>
          <w:bCs/>
          <w:sz w:val="22"/>
          <w:szCs w:val="22"/>
        </w:rPr>
        <w:br w:type="page"/>
      </w:r>
    </w:p>
    <w:p w14:paraId="5DA0BD99" w14:textId="77777777" w:rsidR="009849E0" w:rsidRPr="00730852" w:rsidRDefault="009849E0" w:rsidP="009849E0">
      <w:pPr>
        <w:pStyle w:val="H1"/>
        <w:spacing w:line="240" w:lineRule="auto"/>
        <w:jc w:val="center"/>
        <w:rPr>
          <w:b w:val="0"/>
          <w:bCs/>
          <w:sz w:val="22"/>
          <w:szCs w:val="22"/>
          <w:lang w:eastAsia="zh-CN"/>
        </w:rPr>
      </w:pPr>
      <w:r w:rsidRPr="00730852">
        <w:rPr>
          <w:b w:val="0"/>
          <w:bCs/>
          <w:noProof/>
          <w:sz w:val="22"/>
          <w:szCs w:val="22"/>
          <w:lang w:eastAsia="zh-CN"/>
          <w14:ligatures w14:val="standardContextual"/>
        </w:rPr>
        <w:lastRenderedPageBreak/>
        <w:drawing>
          <wp:inline distT="0" distB="0" distL="0" distR="0" wp14:anchorId="576AD02E" wp14:editId="37C14795">
            <wp:extent cx="5486400" cy="3054310"/>
            <wp:effectExtent l="0" t="0" r="0" b="0"/>
            <wp:docPr id="174700330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03307" name="Graphic 1747003307"/>
                    <pic:cNvPicPr/>
                  </pic:nvPicPr>
                  <pic:blipFill rotWithShape="1">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rcRect l="1675" t="15204" r="1465" b="21477"/>
                    <a:stretch/>
                  </pic:blipFill>
                  <pic:spPr bwMode="auto">
                    <a:xfrm>
                      <a:off x="0" y="0"/>
                      <a:ext cx="5486400" cy="3054310"/>
                    </a:xfrm>
                    <a:prstGeom prst="rect">
                      <a:avLst/>
                    </a:prstGeom>
                    <a:ln>
                      <a:noFill/>
                    </a:ln>
                    <a:extLst>
                      <a:ext uri="{53640926-AAD7-44D8-BBD7-CCE9431645EC}">
                        <a14:shadowObscured xmlns:a14="http://schemas.microsoft.com/office/drawing/2010/main"/>
                      </a:ext>
                    </a:extLst>
                  </pic:spPr>
                </pic:pic>
              </a:graphicData>
            </a:graphic>
          </wp:inline>
        </w:drawing>
      </w:r>
    </w:p>
    <w:p w14:paraId="7A966D1F" w14:textId="77777777" w:rsidR="009849E0" w:rsidRPr="00730852" w:rsidRDefault="009849E0" w:rsidP="009849E0">
      <w:pPr>
        <w:pStyle w:val="H1"/>
        <w:spacing w:line="240" w:lineRule="auto"/>
        <w:jc w:val="both"/>
        <w:rPr>
          <w:b w:val="0"/>
          <w:bCs/>
          <w:sz w:val="22"/>
          <w:szCs w:val="22"/>
          <w:lang w:eastAsia="zh-CN"/>
        </w:rPr>
      </w:pPr>
      <w:r w:rsidRPr="00730852">
        <w:rPr>
          <w:color w:val="000000" w:themeColor="text1"/>
          <w:sz w:val="22"/>
          <w:szCs w:val="22"/>
          <w:lang w:eastAsia="zh-CN"/>
        </w:rPr>
        <w:t xml:space="preserve">Extended Data Fig. </w:t>
      </w:r>
      <w:r>
        <w:rPr>
          <w:color w:val="000000" w:themeColor="text1"/>
          <w:sz w:val="22"/>
          <w:szCs w:val="22"/>
          <w:lang w:eastAsia="zh-CN"/>
        </w:rPr>
        <w:t>5</w:t>
      </w:r>
      <w:r w:rsidRPr="00730852">
        <w:rPr>
          <w:color w:val="000000" w:themeColor="text1"/>
          <w:sz w:val="22"/>
          <w:szCs w:val="22"/>
          <w:lang w:eastAsia="zh-CN"/>
        </w:rPr>
        <w:t xml:space="preserve"> </w:t>
      </w:r>
      <w:r w:rsidRPr="00730852">
        <w:rPr>
          <w:b w:val="0"/>
          <w:bCs/>
          <w:sz w:val="22"/>
          <w:szCs w:val="22"/>
          <w:lang w:eastAsia="zh-CN"/>
        </w:rPr>
        <w:t>Zonal mean distributions of shortwave cloud feedback from (</w:t>
      </w:r>
      <w:r w:rsidRPr="0009264A">
        <w:rPr>
          <w:sz w:val="22"/>
          <w:szCs w:val="22"/>
          <w:lang w:eastAsia="zh-CN"/>
        </w:rPr>
        <w:t>left</w:t>
      </w:r>
      <w:r w:rsidRPr="00730852">
        <w:rPr>
          <w:b w:val="0"/>
          <w:bCs/>
          <w:sz w:val="22"/>
          <w:szCs w:val="22"/>
          <w:lang w:eastAsia="zh-CN"/>
        </w:rPr>
        <w:t>) GFDL-AM4.0 and (</w:t>
      </w:r>
      <w:r w:rsidRPr="0009264A">
        <w:rPr>
          <w:sz w:val="22"/>
          <w:szCs w:val="22"/>
          <w:lang w:eastAsia="zh-CN"/>
        </w:rPr>
        <w:t>right</w:t>
      </w:r>
      <w:r w:rsidRPr="00730852">
        <w:rPr>
          <w:b w:val="0"/>
          <w:bCs/>
          <w:sz w:val="22"/>
          <w:szCs w:val="22"/>
          <w:lang w:eastAsia="zh-CN"/>
        </w:rPr>
        <w:t xml:space="preserve">) GFDL-AM4-MG2, respectively. The results are obtained with the </w:t>
      </w:r>
      <w:r w:rsidRPr="00730852">
        <w:rPr>
          <w:rFonts w:hint="eastAsia"/>
          <w:b w:val="0"/>
          <w:bCs/>
          <w:sz w:val="22"/>
          <w:szCs w:val="22"/>
          <w:lang w:eastAsia="zh-CN"/>
        </w:rPr>
        <w:t>two</w:t>
      </w:r>
      <w:r w:rsidRPr="00730852">
        <w:rPr>
          <w:b w:val="0"/>
          <w:bCs/>
          <w:sz w:val="22"/>
          <w:szCs w:val="22"/>
          <w:lang w:eastAsia="zh-CN"/>
        </w:rPr>
        <w:t xml:space="preserve">-way </w:t>
      </w:r>
      <w:r w:rsidRPr="00D15C08">
        <w:rPr>
          <w:b w:val="0"/>
          <w:bCs/>
          <w:sz w:val="22"/>
          <w:szCs w:val="22"/>
          <w:lang w:eastAsia="zh-CN"/>
        </w:rPr>
        <w:t>partial radiative perturbation (PRP)</w:t>
      </w:r>
      <w:r w:rsidRPr="00730852">
        <w:rPr>
          <w:b w:val="0"/>
          <w:bCs/>
          <w:sz w:val="22"/>
          <w:szCs w:val="22"/>
          <w:lang w:eastAsia="zh-CN"/>
        </w:rPr>
        <w:t xml:space="preserve"> method</w:t>
      </w:r>
      <w:r>
        <w:rPr>
          <w:b w:val="0"/>
          <w:bCs/>
          <w:sz w:val="22"/>
          <w:szCs w:val="22"/>
          <w:lang w:eastAsia="zh-CN"/>
        </w:rPr>
        <w:t xml:space="preserve"> </w:t>
      </w:r>
      <w:r w:rsidRPr="006E0211">
        <w:rPr>
          <w:b w:val="0"/>
          <w:bCs/>
          <w:sz w:val="22"/>
          <w:szCs w:val="22"/>
          <w:lang w:eastAsia="zh-CN"/>
        </w:rPr>
        <w:t>(</w:t>
      </w:r>
      <w:r w:rsidRPr="006E0211">
        <w:rPr>
          <w:b w:val="0"/>
          <w:bCs/>
          <w:i/>
          <w:iCs/>
          <w:sz w:val="22"/>
          <w:szCs w:val="22"/>
          <w:lang w:eastAsia="zh-CN"/>
        </w:rPr>
        <w:t>Materials and Methods</w:t>
      </w:r>
      <w:r w:rsidRPr="006E0211">
        <w:rPr>
          <w:b w:val="0"/>
          <w:bCs/>
          <w:sz w:val="22"/>
          <w:szCs w:val="22"/>
          <w:lang w:eastAsia="zh-CN"/>
        </w:rPr>
        <w:t>)</w:t>
      </w:r>
      <w:r w:rsidRPr="00730852">
        <w:rPr>
          <w:b w:val="0"/>
          <w:bCs/>
          <w:sz w:val="22"/>
          <w:szCs w:val="22"/>
          <w:lang w:eastAsia="zh-CN"/>
        </w:rPr>
        <w:t xml:space="preserve">. </w:t>
      </w:r>
      <w:r w:rsidRPr="00254AF1">
        <w:rPr>
          <w:b w:val="0"/>
          <w:bCs/>
          <w:sz w:val="22"/>
          <w:szCs w:val="22"/>
          <w:lang w:eastAsia="zh-CN"/>
        </w:rPr>
        <w:t xml:space="preserve">The results shown at the top are obtained from offline radiative flux calculations using realistic, seasonally varying incoming solar radiation (ISR) and surface albedos. However, the results at the bottom are obtained from offline radiative flux calculations, using fixed and almost global mean (hemispherical-uniformly seasonal) ISR and annually global-average surface albedo everywhere. </w:t>
      </w:r>
      <w:r w:rsidRPr="00730852">
        <w:rPr>
          <w:b w:val="0"/>
          <w:bCs/>
          <w:sz w:val="22"/>
          <w:szCs w:val="22"/>
          <w:lang w:eastAsia="zh-CN"/>
        </w:rPr>
        <w:t>Results are plotted against the sine of latitude to display uniform area weighting.</w:t>
      </w:r>
    </w:p>
    <w:p w14:paraId="77E53698" w14:textId="77777777" w:rsidR="009849E0" w:rsidRPr="00730852" w:rsidRDefault="009849E0" w:rsidP="009849E0">
      <w:pPr>
        <w:pStyle w:val="H1"/>
        <w:spacing w:line="240" w:lineRule="auto"/>
        <w:jc w:val="both"/>
        <w:rPr>
          <w:bCs/>
          <w:sz w:val="22"/>
          <w:szCs w:val="22"/>
          <w:lang w:eastAsia="zh-CN"/>
        </w:rPr>
      </w:pPr>
      <w:r w:rsidRPr="00730852">
        <w:rPr>
          <w:b w:val="0"/>
          <w:bCs/>
          <w:sz w:val="22"/>
          <w:szCs w:val="22"/>
          <w:lang w:eastAsia="zh-CN"/>
        </w:rPr>
        <w:br w:type="page"/>
      </w:r>
    </w:p>
    <w:p w14:paraId="2F6C5AA2" w14:textId="77777777" w:rsidR="009849E0" w:rsidRPr="00730852" w:rsidRDefault="009849E0" w:rsidP="009849E0">
      <w:pPr>
        <w:pStyle w:val="H1"/>
        <w:spacing w:line="240" w:lineRule="auto"/>
        <w:jc w:val="center"/>
        <w:rPr>
          <w:b w:val="0"/>
          <w:bCs/>
          <w:sz w:val="22"/>
          <w:szCs w:val="22"/>
          <w:lang w:eastAsia="zh-CN"/>
        </w:rPr>
      </w:pPr>
      <w:r w:rsidRPr="00730852">
        <w:rPr>
          <w:b w:val="0"/>
          <w:bCs/>
          <w:noProof/>
          <w:sz w:val="22"/>
          <w:szCs w:val="22"/>
          <w:lang w:eastAsia="zh-CN"/>
          <w14:ligatures w14:val="standardContextual"/>
        </w:rPr>
        <w:lastRenderedPageBreak/>
        <w:drawing>
          <wp:inline distT="0" distB="0" distL="0" distR="0" wp14:anchorId="0CE3F4ED" wp14:editId="2037DAC0">
            <wp:extent cx="5486400" cy="4613106"/>
            <wp:effectExtent l="0" t="0" r="0" b="0"/>
            <wp:docPr id="7725649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564904" name="Graphic 772564904"/>
                    <pic:cNvPicPr/>
                  </pic:nvPicPr>
                  <pic:blipFill rotWithShape="1">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rcRect l="1609" t="2161" r="1586" b="8460"/>
                    <a:stretch/>
                  </pic:blipFill>
                  <pic:spPr bwMode="auto">
                    <a:xfrm>
                      <a:off x="0" y="0"/>
                      <a:ext cx="5486400" cy="4613106"/>
                    </a:xfrm>
                    <a:prstGeom prst="rect">
                      <a:avLst/>
                    </a:prstGeom>
                    <a:ln>
                      <a:noFill/>
                    </a:ln>
                    <a:extLst>
                      <a:ext uri="{53640926-AAD7-44D8-BBD7-CCE9431645EC}">
                        <a14:shadowObscured xmlns:a14="http://schemas.microsoft.com/office/drawing/2010/main"/>
                      </a:ext>
                    </a:extLst>
                  </pic:spPr>
                </pic:pic>
              </a:graphicData>
            </a:graphic>
          </wp:inline>
        </w:drawing>
      </w:r>
    </w:p>
    <w:p w14:paraId="6ADDC49A" w14:textId="77777777" w:rsidR="009849E0" w:rsidRPr="00730852" w:rsidRDefault="009849E0" w:rsidP="009849E0">
      <w:pPr>
        <w:pStyle w:val="H1"/>
        <w:spacing w:line="240" w:lineRule="auto"/>
        <w:jc w:val="both"/>
        <w:rPr>
          <w:b w:val="0"/>
          <w:bCs/>
          <w:sz w:val="22"/>
          <w:szCs w:val="22"/>
          <w:lang w:eastAsia="zh-CN"/>
        </w:rPr>
      </w:pPr>
      <w:r w:rsidRPr="00730852">
        <w:rPr>
          <w:color w:val="000000" w:themeColor="text1"/>
          <w:sz w:val="22"/>
          <w:szCs w:val="22"/>
          <w:lang w:eastAsia="zh-CN"/>
        </w:rPr>
        <w:t xml:space="preserve">Extended Data Fig. </w:t>
      </w:r>
      <w:r>
        <w:rPr>
          <w:color w:val="000000" w:themeColor="text1"/>
          <w:sz w:val="22"/>
          <w:szCs w:val="22"/>
          <w:lang w:eastAsia="zh-CN"/>
        </w:rPr>
        <w:t>6</w:t>
      </w:r>
      <w:r w:rsidRPr="00730852">
        <w:rPr>
          <w:color w:val="000000" w:themeColor="text1"/>
          <w:sz w:val="22"/>
          <w:szCs w:val="22"/>
          <w:lang w:eastAsia="zh-CN"/>
        </w:rPr>
        <w:t xml:space="preserve"> </w:t>
      </w:r>
      <w:r w:rsidRPr="00730852">
        <w:rPr>
          <w:b w:val="0"/>
          <w:color w:val="000000" w:themeColor="text1"/>
          <w:sz w:val="22"/>
          <w:szCs w:val="22"/>
        </w:rPr>
        <w:t xml:space="preserve">The same as Fig. </w:t>
      </w:r>
      <w:r w:rsidRPr="00730852">
        <w:rPr>
          <w:rFonts w:hint="eastAsia"/>
          <w:b w:val="0"/>
          <w:color w:val="000000" w:themeColor="text1"/>
          <w:sz w:val="22"/>
          <w:szCs w:val="22"/>
          <w:lang w:eastAsia="zh-CN"/>
        </w:rPr>
        <w:t>3</w:t>
      </w:r>
      <w:r w:rsidRPr="00730852">
        <w:rPr>
          <w:b w:val="0"/>
          <w:color w:val="000000" w:themeColor="text1"/>
          <w:sz w:val="22"/>
          <w:szCs w:val="22"/>
        </w:rPr>
        <w:t xml:space="preserve">, except the results </w:t>
      </w:r>
      <w:r w:rsidRPr="00730852">
        <w:rPr>
          <w:b w:val="0"/>
          <w:bCs/>
          <w:color w:val="000000" w:themeColor="text1"/>
          <w:sz w:val="22"/>
          <w:szCs w:val="22"/>
        </w:rPr>
        <w:t xml:space="preserve">are obtained with </w:t>
      </w:r>
      <w:r w:rsidRPr="00730852">
        <w:rPr>
          <w:rFonts w:hint="eastAsia"/>
          <w:b w:val="0"/>
          <w:bCs/>
          <w:color w:val="000000" w:themeColor="text1"/>
          <w:sz w:val="22"/>
          <w:szCs w:val="22"/>
          <w:lang w:eastAsia="zh-CN"/>
        </w:rPr>
        <w:t xml:space="preserve">the </w:t>
      </w:r>
      <w:r w:rsidRPr="00730852">
        <w:rPr>
          <w:b w:val="0"/>
          <w:bCs/>
          <w:color w:val="000000" w:themeColor="text1"/>
          <w:sz w:val="22"/>
          <w:szCs w:val="22"/>
        </w:rPr>
        <w:t xml:space="preserve">cloud radiative kernel method </w:t>
      </w:r>
      <w:r w:rsidRPr="00730852">
        <w:rPr>
          <w:rFonts w:hint="eastAsia"/>
          <w:b w:val="0"/>
          <w:bCs/>
          <w:color w:val="000000" w:themeColor="text1"/>
          <w:sz w:val="22"/>
          <w:szCs w:val="22"/>
          <w:lang w:eastAsia="zh-CN"/>
        </w:rPr>
        <w:t>and</w:t>
      </w:r>
      <w:r w:rsidRPr="00730852">
        <w:rPr>
          <w:b w:val="0"/>
          <w:bCs/>
          <w:color w:val="000000" w:themeColor="text1"/>
          <w:sz w:val="22"/>
          <w:szCs w:val="22"/>
        </w:rPr>
        <w:t xml:space="preserve"> only for models GFDL-AM4.0 and GFDL-AM4-MG2</w:t>
      </w:r>
      <w:r w:rsidRPr="00730852">
        <w:rPr>
          <w:b w:val="0"/>
          <w:color w:val="000000" w:themeColor="text1"/>
          <w:sz w:val="22"/>
          <w:szCs w:val="22"/>
        </w:rPr>
        <w:t>.</w:t>
      </w:r>
      <w:r>
        <w:rPr>
          <w:b w:val="0"/>
          <w:color w:val="000000" w:themeColor="text1"/>
          <w:sz w:val="22"/>
          <w:szCs w:val="22"/>
        </w:rPr>
        <w:t xml:space="preserve"> </w:t>
      </w:r>
      <w:r w:rsidRPr="008B5443">
        <w:rPr>
          <w:b w:val="0"/>
          <w:bCs/>
          <w:color w:val="000000" w:themeColor="text1"/>
          <w:sz w:val="22"/>
          <w:szCs w:val="22"/>
        </w:rPr>
        <w:t>The values of altitude component from the cloud radiative kernel method are too small to distinguish either from zero or between different base-states, therefore, not shown</w:t>
      </w:r>
      <w:r>
        <w:rPr>
          <w:b w:val="0"/>
          <w:bCs/>
          <w:color w:val="000000" w:themeColor="text1"/>
          <w:sz w:val="22"/>
          <w:szCs w:val="22"/>
        </w:rPr>
        <w:t>.</w:t>
      </w:r>
    </w:p>
    <w:p w14:paraId="58CC3A49" w14:textId="77777777" w:rsidR="009849E0" w:rsidRPr="0094612F" w:rsidRDefault="009849E0" w:rsidP="009849E0">
      <w:pPr>
        <w:spacing w:before="240"/>
        <w:rPr>
          <w:color w:val="000000" w:themeColor="text1"/>
          <w:sz w:val="22"/>
          <w:szCs w:val="22"/>
        </w:rPr>
      </w:pPr>
      <w:r w:rsidRPr="00730852">
        <w:rPr>
          <w:b/>
          <w:bCs/>
          <w:sz w:val="22"/>
          <w:szCs w:val="22"/>
        </w:rPr>
        <w:br w:type="page"/>
      </w:r>
    </w:p>
    <w:p w14:paraId="2DE4E38E" w14:textId="77777777" w:rsidR="009849E0" w:rsidRPr="00730852" w:rsidRDefault="009849E0" w:rsidP="009849E0">
      <w:pPr>
        <w:pStyle w:val="H1"/>
        <w:spacing w:line="240" w:lineRule="auto"/>
        <w:jc w:val="center"/>
        <w:rPr>
          <w:b w:val="0"/>
          <w:bCs/>
          <w:sz w:val="22"/>
          <w:szCs w:val="22"/>
          <w:lang w:eastAsia="zh-CN"/>
        </w:rPr>
      </w:pPr>
      <w:r>
        <w:rPr>
          <w:b w:val="0"/>
          <w:bCs/>
          <w:noProof/>
          <w:sz w:val="22"/>
          <w:szCs w:val="22"/>
          <w:lang w:eastAsia="zh-CN"/>
          <w14:ligatures w14:val="standardContextual"/>
        </w:rPr>
        <w:lastRenderedPageBreak/>
        <w:drawing>
          <wp:inline distT="0" distB="0" distL="0" distR="0" wp14:anchorId="19CFC980" wp14:editId="5371ED7E">
            <wp:extent cx="5473700" cy="5161915"/>
            <wp:effectExtent l="0" t="0" r="0" b="0"/>
            <wp:docPr id="213735855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358559" name="Graphic 2137358559"/>
                    <pic:cNvPicPr/>
                  </pic:nvPicPr>
                  <pic:blipFill rotWithShape="1">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rcRect l="460" t="3102" r="436" b="3439"/>
                    <a:stretch/>
                  </pic:blipFill>
                  <pic:spPr bwMode="auto">
                    <a:xfrm>
                      <a:off x="0" y="0"/>
                      <a:ext cx="5475004" cy="5163144"/>
                    </a:xfrm>
                    <a:prstGeom prst="rect">
                      <a:avLst/>
                    </a:prstGeom>
                    <a:ln>
                      <a:noFill/>
                    </a:ln>
                    <a:extLst>
                      <a:ext uri="{53640926-AAD7-44D8-BBD7-CCE9431645EC}">
                        <a14:shadowObscured xmlns:a14="http://schemas.microsoft.com/office/drawing/2010/main"/>
                      </a:ext>
                    </a:extLst>
                  </pic:spPr>
                </pic:pic>
              </a:graphicData>
            </a:graphic>
          </wp:inline>
        </w:drawing>
      </w:r>
    </w:p>
    <w:p w14:paraId="40FA7AAE" w14:textId="77777777" w:rsidR="009849E0" w:rsidRPr="00730852" w:rsidRDefault="009849E0" w:rsidP="009849E0">
      <w:pPr>
        <w:pStyle w:val="H1"/>
        <w:spacing w:line="240" w:lineRule="auto"/>
        <w:jc w:val="both"/>
        <w:rPr>
          <w:b w:val="0"/>
          <w:color w:val="000000" w:themeColor="text1"/>
          <w:sz w:val="22"/>
          <w:szCs w:val="22"/>
        </w:rPr>
      </w:pPr>
      <w:r w:rsidRPr="00730852">
        <w:rPr>
          <w:color w:val="000000" w:themeColor="text1"/>
          <w:sz w:val="22"/>
          <w:szCs w:val="22"/>
          <w:lang w:eastAsia="zh-CN"/>
        </w:rPr>
        <w:t xml:space="preserve">Extended Data Fig. </w:t>
      </w:r>
      <w:r>
        <w:rPr>
          <w:color w:val="000000" w:themeColor="text1"/>
          <w:sz w:val="22"/>
          <w:szCs w:val="22"/>
          <w:lang w:eastAsia="zh-CN"/>
        </w:rPr>
        <w:t>7</w:t>
      </w:r>
      <w:r w:rsidRPr="00730852">
        <w:rPr>
          <w:color w:val="000000" w:themeColor="text1"/>
          <w:sz w:val="22"/>
          <w:szCs w:val="22"/>
          <w:lang w:eastAsia="zh-CN"/>
        </w:rPr>
        <w:t xml:space="preserve"> </w:t>
      </w:r>
      <w:r w:rsidRPr="00730852">
        <w:rPr>
          <w:b w:val="0"/>
          <w:color w:val="000000" w:themeColor="text1"/>
          <w:sz w:val="22"/>
          <w:szCs w:val="22"/>
        </w:rPr>
        <w:t>Pressure-latitude cross-sections of the cloud (</w:t>
      </w:r>
      <w:r w:rsidRPr="0009264A">
        <w:rPr>
          <w:bCs/>
          <w:color w:val="000000" w:themeColor="text1"/>
          <w:sz w:val="22"/>
          <w:szCs w:val="22"/>
        </w:rPr>
        <w:t>left</w:t>
      </w:r>
      <w:r w:rsidRPr="00730852">
        <w:rPr>
          <w:b w:val="0"/>
          <w:color w:val="000000" w:themeColor="text1"/>
          <w:sz w:val="22"/>
          <w:szCs w:val="22"/>
        </w:rPr>
        <w:t>) ice and (</w:t>
      </w:r>
      <w:r w:rsidRPr="0009264A">
        <w:rPr>
          <w:bCs/>
          <w:color w:val="000000" w:themeColor="text1"/>
          <w:sz w:val="22"/>
          <w:szCs w:val="22"/>
        </w:rPr>
        <w:t>right</w:t>
      </w:r>
      <w:r w:rsidRPr="00730852">
        <w:rPr>
          <w:b w:val="0"/>
          <w:color w:val="000000" w:themeColor="text1"/>
          <w:sz w:val="22"/>
          <w:szCs w:val="22"/>
        </w:rPr>
        <w:t>) liquid water sensitivity (10</w:t>
      </w:r>
      <w:r w:rsidRPr="00730852">
        <w:rPr>
          <w:b w:val="0"/>
          <w:color w:val="000000" w:themeColor="text1"/>
          <w:sz w:val="22"/>
          <w:szCs w:val="22"/>
          <w:vertAlign w:val="superscript"/>
        </w:rPr>
        <w:t>-6</w:t>
      </w:r>
      <w:r w:rsidRPr="00730852">
        <w:rPr>
          <w:b w:val="0"/>
          <w:color w:val="000000" w:themeColor="text1"/>
          <w:sz w:val="22"/>
          <w:szCs w:val="22"/>
        </w:rPr>
        <w:t xml:space="preserve"> kg kg</w:t>
      </w:r>
      <w:r w:rsidRPr="00730852">
        <w:rPr>
          <w:b w:val="0"/>
          <w:color w:val="000000" w:themeColor="text1"/>
          <w:sz w:val="22"/>
          <w:szCs w:val="22"/>
          <w:vertAlign w:val="superscript"/>
        </w:rPr>
        <w:t>-1</w:t>
      </w:r>
      <w:r w:rsidRPr="00730852">
        <w:rPr>
          <w:b w:val="0"/>
          <w:color w:val="000000" w:themeColor="text1"/>
          <w:sz w:val="22"/>
          <w:szCs w:val="22"/>
        </w:rPr>
        <w:t xml:space="preserve"> K</w:t>
      </w:r>
      <w:r w:rsidRPr="00730852">
        <w:rPr>
          <w:b w:val="0"/>
          <w:color w:val="000000" w:themeColor="text1"/>
          <w:sz w:val="22"/>
          <w:szCs w:val="22"/>
          <w:vertAlign w:val="superscript"/>
        </w:rPr>
        <w:t>-1</w:t>
      </w:r>
      <w:r w:rsidRPr="00730852">
        <w:rPr>
          <w:b w:val="0"/>
          <w:color w:val="000000" w:themeColor="text1"/>
          <w:sz w:val="22"/>
          <w:szCs w:val="22"/>
        </w:rPr>
        <w:t xml:space="preserve">) of model GFDL-AM4.0 to per global mean surface air temperature change under different base-state experiments, </w:t>
      </w:r>
      <w:r w:rsidRPr="00730852">
        <w:rPr>
          <w:b w:val="0"/>
          <w:bCs/>
          <w:color w:val="000000" w:themeColor="text1"/>
          <w:sz w:val="22"/>
          <w:szCs w:val="22"/>
        </w:rPr>
        <w:t>(</w:t>
      </w:r>
      <w:r w:rsidRPr="00730852">
        <w:rPr>
          <w:color w:val="000000" w:themeColor="text1"/>
          <w:sz w:val="22"/>
          <w:szCs w:val="22"/>
        </w:rPr>
        <w:t>a</w:t>
      </w:r>
      <w:r>
        <w:rPr>
          <w:b w:val="0"/>
          <w:bCs/>
          <w:color w:val="000000" w:themeColor="text1"/>
          <w:sz w:val="22"/>
          <w:szCs w:val="22"/>
        </w:rPr>
        <w:t xml:space="preserve"> &amp; </w:t>
      </w:r>
      <w:r w:rsidRPr="00730852">
        <w:rPr>
          <w:color w:val="000000" w:themeColor="text1"/>
          <w:sz w:val="22"/>
          <w:szCs w:val="22"/>
        </w:rPr>
        <w:t>b</w:t>
      </w:r>
      <w:r w:rsidRPr="00730852">
        <w:rPr>
          <w:b w:val="0"/>
          <w:bCs/>
          <w:color w:val="000000" w:themeColor="text1"/>
          <w:sz w:val="22"/>
          <w:szCs w:val="22"/>
        </w:rPr>
        <w:t>) m8K, (</w:t>
      </w:r>
      <w:r w:rsidRPr="00730852">
        <w:rPr>
          <w:color w:val="000000" w:themeColor="text1"/>
          <w:sz w:val="22"/>
          <w:szCs w:val="22"/>
        </w:rPr>
        <w:t>c</w:t>
      </w:r>
      <w:r>
        <w:rPr>
          <w:b w:val="0"/>
          <w:bCs/>
          <w:color w:val="000000" w:themeColor="text1"/>
          <w:sz w:val="22"/>
          <w:szCs w:val="22"/>
        </w:rPr>
        <w:t xml:space="preserve"> &amp; </w:t>
      </w:r>
      <w:r w:rsidRPr="00730852">
        <w:rPr>
          <w:color w:val="000000" w:themeColor="text1"/>
          <w:sz w:val="22"/>
          <w:szCs w:val="22"/>
        </w:rPr>
        <w:t>d</w:t>
      </w:r>
      <w:r w:rsidRPr="00730852">
        <w:rPr>
          <w:b w:val="0"/>
          <w:bCs/>
          <w:color w:val="000000" w:themeColor="text1"/>
          <w:sz w:val="22"/>
          <w:szCs w:val="22"/>
        </w:rPr>
        <w:t>) m4K, (</w:t>
      </w:r>
      <w:r w:rsidRPr="00730852">
        <w:rPr>
          <w:color w:val="000000" w:themeColor="text1"/>
          <w:sz w:val="22"/>
          <w:szCs w:val="22"/>
        </w:rPr>
        <w:t>e</w:t>
      </w:r>
      <w:r>
        <w:rPr>
          <w:b w:val="0"/>
          <w:bCs/>
          <w:color w:val="000000" w:themeColor="text1"/>
          <w:sz w:val="22"/>
          <w:szCs w:val="22"/>
        </w:rPr>
        <w:t xml:space="preserve"> &amp; </w:t>
      </w:r>
      <w:r w:rsidRPr="00730852">
        <w:rPr>
          <w:color w:val="000000" w:themeColor="text1"/>
          <w:sz w:val="22"/>
          <w:szCs w:val="22"/>
        </w:rPr>
        <w:t>f</w:t>
      </w:r>
      <w:r w:rsidRPr="00730852">
        <w:rPr>
          <w:b w:val="0"/>
          <w:bCs/>
          <w:color w:val="000000" w:themeColor="text1"/>
          <w:sz w:val="22"/>
          <w:szCs w:val="22"/>
        </w:rPr>
        <w:t>) 0K, and (</w:t>
      </w:r>
      <w:r w:rsidRPr="00730852">
        <w:rPr>
          <w:color w:val="000000" w:themeColor="text1"/>
          <w:sz w:val="22"/>
          <w:szCs w:val="22"/>
        </w:rPr>
        <w:t>g</w:t>
      </w:r>
      <w:r>
        <w:rPr>
          <w:b w:val="0"/>
          <w:bCs/>
          <w:color w:val="000000" w:themeColor="text1"/>
          <w:sz w:val="22"/>
          <w:szCs w:val="22"/>
        </w:rPr>
        <w:t xml:space="preserve"> &amp; </w:t>
      </w:r>
      <w:r w:rsidRPr="00730852">
        <w:rPr>
          <w:color w:val="000000" w:themeColor="text1"/>
          <w:sz w:val="22"/>
          <w:szCs w:val="22"/>
        </w:rPr>
        <w:t>h</w:t>
      </w:r>
      <w:r w:rsidRPr="00730852">
        <w:rPr>
          <w:b w:val="0"/>
          <w:bCs/>
          <w:color w:val="000000" w:themeColor="text1"/>
          <w:sz w:val="22"/>
          <w:szCs w:val="22"/>
        </w:rPr>
        <w:t>) p4K.</w:t>
      </w:r>
      <w:r w:rsidRPr="00730852">
        <w:rPr>
          <w:b w:val="0"/>
          <w:color w:val="000000" w:themeColor="text1"/>
          <w:sz w:val="22"/>
          <w:szCs w:val="22"/>
        </w:rPr>
        <w:t xml:space="preserve"> Isotherms in the control simulations are displayed as solid lines; isotherms in the </w:t>
      </w:r>
      <w:r w:rsidRPr="00730852">
        <w:rPr>
          <w:b w:val="0"/>
          <w:bCs/>
          <w:color w:val="000000" w:themeColor="text1"/>
          <w:sz w:val="22"/>
          <w:szCs w:val="22"/>
        </w:rPr>
        <w:t>perturbed simulations</w:t>
      </w:r>
      <w:r w:rsidRPr="00730852">
        <w:rPr>
          <w:b w:val="0"/>
          <w:color w:val="000000" w:themeColor="text1"/>
          <w:sz w:val="22"/>
          <w:szCs w:val="22"/>
        </w:rPr>
        <w:t xml:space="preserve"> are shown as dashed lines. Here the cloud ice (liquid) water refers to the mass fraction of cloud ice (liquid), which is calculated as the mass of cloud ice (liquid) in the grid cell divided by the mass of air, including the water in all phases in the grid cell.</w:t>
      </w:r>
    </w:p>
    <w:p w14:paraId="6441329C" w14:textId="77777777" w:rsidR="009849E0" w:rsidRPr="00730852" w:rsidRDefault="009849E0" w:rsidP="009849E0">
      <w:pPr>
        <w:spacing w:before="240"/>
        <w:rPr>
          <w:bCs/>
          <w:kern w:val="28"/>
          <w:sz w:val="22"/>
          <w:szCs w:val="22"/>
        </w:rPr>
      </w:pPr>
      <w:r w:rsidRPr="00730852">
        <w:rPr>
          <w:b/>
          <w:bCs/>
          <w:sz w:val="22"/>
          <w:szCs w:val="22"/>
        </w:rPr>
        <w:br w:type="page"/>
      </w:r>
    </w:p>
    <w:p w14:paraId="343F7CDD" w14:textId="77777777" w:rsidR="009849E0" w:rsidRPr="00730852" w:rsidRDefault="009849E0" w:rsidP="009849E0">
      <w:pPr>
        <w:pStyle w:val="H1"/>
        <w:spacing w:line="240" w:lineRule="auto"/>
        <w:jc w:val="center"/>
        <w:rPr>
          <w:b w:val="0"/>
          <w:bCs/>
          <w:sz w:val="22"/>
          <w:szCs w:val="22"/>
          <w:lang w:eastAsia="zh-CN"/>
        </w:rPr>
      </w:pPr>
      <w:r>
        <w:rPr>
          <w:b w:val="0"/>
          <w:bCs/>
          <w:noProof/>
          <w:sz w:val="22"/>
          <w:szCs w:val="22"/>
          <w:lang w:eastAsia="zh-CN"/>
          <w14:ligatures w14:val="standardContextual"/>
        </w:rPr>
        <w:lastRenderedPageBreak/>
        <w:drawing>
          <wp:inline distT="0" distB="0" distL="0" distR="0" wp14:anchorId="54B0EB3D" wp14:editId="223D75A7">
            <wp:extent cx="5480050" cy="5168900"/>
            <wp:effectExtent l="0" t="0" r="6350" b="0"/>
            <wp:docPr id="1095113146"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113146" name="Graphic 1095113146"/>
                    <pic:cNvPicPr/>
                  </pic:nvPicPr>
                  <pic:blipFill rotWithShape="1">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rcRect l="459" t="3103" r="344" b="3333"/>
                    <a:stretch/>
                  </pic:blipFill>
                  <pic:spPr bwMode="auto">
                    <a:xfrm>
                      <a:off x="0" y="0"/>
                      <a:ext cx="5480050" cy="5168900"/>
                    </a:xfrm>
                    <a:prstGeom prst="rect">
                      <a:avLst/>
                    </a:prstGeom>
                    <a:ln>
                      <a:noFill/>
                    </a:ln>
                    <a:extLst>
                      <a:ext uri="{53640926-AAD7-44D8-BBD7-CCE9431645EC}">
                        <a14:shadowObscured xmlns:a14="http://schemas.microsoft.com/office/drawing/2010/main"/>
                      </a:ext>
                    </a:extLst>
                  </pic:spPr>
                </pic:pic>
              </a:graphicData>
            </a:graphic>
          </wp:inline>
        </w:drawing>
      </w:r>
    </w:p>
    <w:p w14:paraId="02A5FD3C" w14:textId="77777777" w:rsidR="009849E0" w:rsidRDefault="009849E0" w:rsidP="009849E0">
      <w:pPr>
        <w:pStyle w:val="H1"/>
        <w:spacing w:line="240" w:lineRule="auto"/>
        <w:jc w:val="both"/>
        <w:rPr>
          <w:b w:val="0"/>
          <w:color w:val="000000" w:themeColor="text1"/>
          <w:sz w:val="22"/>
          <w:szCs w:val="22"/>
        </w:rPr>
      </w:pPr>
      <w:r w:rsidRPr="00730852">
        <w:rPr>
          <w:color w:val="000000" w:themeColor="text1"/>
          <w:sz w:val="22"/>
          <w:szCs w:val="22"/>
          <w:lang w:eastAsia="zh-CN"/>
        </w:rPr>
        <w:t xml:space="preserve">Extended Data Fig. </w:t>
      </w:r>
      <w:r>
        <w:rPr>
          <w:color w:val="000000" w:themeColor="text1"/>
          <w:sz w:val="22"/>
          <w:szCs w:val="22"/>
          <w:lang w:eastAsia="zh-CN"/>
        </w:rPr>
        <w:t>8</w:t>
      </w:r>
      <w:r w:rsidRPr="00730852">
        <w:rPr>
          <w:color w:val="000000" w:themeColor="text1"/>
          <w:sz w:val="22"/>
          <w:szCs w:val="22"/>
          <w:lang w:eastAsia="zh-CN"/>
        </w:rPr>
        <w:t xml:space="preserve"> </w:t>
      </w:r>
      <w:r w:rsidRPr="00730852">
        <w:rPr>
          <w:b w:val="0"/>
          <w:color w:val="000000" w:themeColor="text1"/>
          <w:sz w:val="22"/>
          <w:szCs w:val="22"/>
        </w:rPr>
        <w:t xml:space="preserve">The same as Extended Data Fig. </w:t>
      </w:r>
      <w:r>
        <w:rPr>
          <w:b w:val="0"/>
          <w:color w:val="000000" w:themeColor="text1"/>
          <w:sz w:val="22"/>
          <w:szCs w:val="22"/>
        </w:rPr>
        <w:t>7</w:t>
      </w:r>
      <w:r w:rsidRPr="00730852">
        <w:rPr>
          <w:b w:val="0"/>
          <w:color w:val="000000" w:themeColor="text1"/>
          <w:sz w:val="22"/>
          <w:szCs w:val="22"/>
        </w:rPr>
        <w:t>, except for model GFDL-AM4-MG2.</w:t>
      </w:r>
    </w:p>
    <w:p w14:paraId="34F09D32" w14:textId="77777777" w:rsidR="009849E0" w:rsidRDefault="009849E0" w:rsidP="009849E0">
      <w:pPr>
        <w:pStyle w:val="H1"/>
        <w:spacing w:line="240" w:lineRule="auto"/>
        <w:jc w:val="both"/>
        <w:rPr>
          <w:b w:val="0"/>
          <w:color w:val="000000" w:themeColor="text1"/>
          <w:sz w:val="22"/>
          <w:szCs w:val="22"/>
        </w:rPr>
      </w:pPr>
      <w:r>
        <w:rPr>
          <w:b w:val="0"/>
          <w:color w:val="000000" w:themeColor="text1"/>
          <w:sz w:val="22"/>
          <w:szCs w:val="22"/>
        </w:rPr>
        <w:br w:type="page"/>
      </w:r>
    </w:p>
    <w:p w14:paraId="0DCB5C10" w14:textId="77777777" w:rsidR="009849E0" w:rsidRPr="00730852" w:rsidRDefault="009849E0" w:rsidP="009849E0">
      <w:pPr>
        <w:pStyle w:val="H1"/>
        <w:spacing w:line="240" w:lineRule="auto"/>
        <w:jc w:val="both"/>
        <w:rPr>
          <w:b w:val="0"/>
          <w:bCs/>
          <w:sz w:val="22"/>
          <w:szCs w:val="22"/>
          <w:lang w:eastAsia="zh-CN"/>
        </w:rPr>
      </w:pPr>
      <w:r w:rsidRPr="00730852">
        <w:rPr>
          <w:b w:val="0"/>
          <w:bCs/>
          <w:noProof/>
          <w:sz w:val="22"/>
          <w:szCs w:val="22"/>
          <w:lang w:eastAsia="zh-CN"/>
          <w14:ligatures w14:val="standardContextual"/>
        </w:rPr>
        <w:lastRenderedPageBreak/>
        <w:drawing>
          <wp:inline distT="0" distB="0" distL="0" distR="0" wp14:anchorId="2AD75020" wp14:editId="2129A7E7">
            <wp:extent cx="5748655" cy="4853139"/>
            <wp:effectExtent l="0" t="0" r="4445" b="0"/>
            <wp:docPr id="1754708753"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708753" name="Graphic 1754708753"/>
                    <pic:cNvPicPr/>
                  </pic:nvPicPr>
                  <pic:blipFill rotWithShape="1">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rcRect l="1964" t="1798" r="1297" b="8524"/>
                    <a:stretch/>
                  </pic:blipFill>
                  <pic:spPr bwMode="auto">
                    <a:xfrm>
                      <a:off x="0" y="0"/>
                      <a:ext cx="5749773" cy="4854083"/>
                    </a:xfrm>
                    <a:prstGeom prst="rect">
                      <a:avLst/>
                    </a:prstGeom>
                    <a:ln>
                      <a:noFill/>
                    </a:ln>
                    <a:extLst>
                      <a:ext uri="{53640926-AAD7-44D8-BBD7-CCE9431645EC}">
                        <a14:shadowObscured xmlns:a14="http://schemas.microsoft.com/office/drawing/2010/main"/>
                      </a:ext>
                    </a:extLst>
                  </pic:spPr>
                </pic:pic>
              </a:graphicData>
            </a:graphic>
          </wp:inline>
        </w:drawing>
      </w:r>
    </w:p>
    <w:p w14:paraId="4D979493" w14:textId="77777777" w:rsidR="009849E0" w:rsidRPr="00730852" w:rsidRDefault="009849E0" w:rsidP="009849E0">
      <w:pPr>
        <w:pStyle w:val="H1"/>
        <w:spacing w:line="240" w:lineRule="auto"/>
        <w:jc w:val="both"/>
        <w:rPr>
          <w:b w:val="0"/>
          <w:bCs/>
          <w:sz w:val="22"/>
          <w:szCs w:val="22"/>
          <w:lang w:eastAsia="zh-CN"/>
        </w:rPr>
      </w:pPr>
      <w:r w:rsidRPr="00730852">
        <w:rPr>
          <w:color w:val="000000" w:themeColor="text1"/>
          <w:sz w:val="22"/>
          <w:szCs w:val="22"/>
          <w:lang w:eastAsia="zh-CN"/>
        </w:rPr>
        <w:t xml:space="preserve">Extended Data Fig. </w:t>
      </w:r>
      <w:r>
        <w:rPr>
          <w:color w:val="000000" w:themeColor="text1"/>
          <w:sz w:val="22"/>
          <w:szCs w:val="22"/>
          <w:lang w:eastAsia="zh-CN"/>
        </w:rPr>
        <w:t>9</w:t>
      </w:r>
      <w:r w:rsidRPr="00730852">
        <w:rPr>
          <w:color w:val="000000" w:themeColor="text1"/>
          <w:sz w:val="22"/>
          <w:szCs w:val="22"/>
          <w:lang w:eastAsia="zh-CN"/>
        </w:rPr>
        <w:t xml:space="preserve"> </w:t>
      </w:r>
      <w:r w:rsidRPr="00730852">
        <w:rPr>
          <w:b w:val="0"/>
          <w:bCs/>
          <w:sz w:val="22"/>
          <w:szCs w:val="22"/>
          <w:lang w:eastAsia="zh-CN"/>
        </w:rPr>
        <w:t xml:space="preserve">The same as Fig. </w:t>
      </w:r>
      <w:r>
        <w:rPr>
          <w:b w:val="0"/>
          <w:bCs/>
          <w:sz w:val="22"/>
          <w:szCs w:val="22"/>
          <w:lang w:eastAsia="zh-CN"/>
        </w:rPr>
        <w:t>5</w:t>
      </w:r>
      <w:r w:rsidRPr="00730852">
        <w:rPr>
          <w:b w:val="0"/>
          <w:bCs/>
          <w:sz w:val="22"/>
          <w:szCs w:val="22"/>
          <w:lang w:eastAsia="zh-CN"/>
        </w:rPr>
        <w:t>, except that cloud optical depth in (</w:t>
      </w:r>
      <w:r w:rsidRPr="005E1416">
        <w:rPr>
          <w:sz w:val="22"/>
          <w:szCs w:val="22"/>
          <w:lang w:eastAsia="zh-CN"/>
        </w:rPr>
        <w:t>c</w:t>
      </w:r>
      <w:r w:rsidRPr="00304F16">
        <w:rPr>
          <w:bCs/>
          <w:sz w:val="22"/>
          <w:szCs w:val="22"/>
          <w:lang w:eastAsia="zh-CN"/>
        </w:rPr>
        <w:t>–</w:t>
      </w:r>
      <w:r w:rsidRPr="005E1416">
        <w:rPr>
          <w:sz w:val="22"/>
          <w:szCs w:val="22"/>
          <w:lang w:eastAsia="zh-CN"/>
        </w:rPr>
        <w:t>f</w:t>
      </w:r>
      <w:r w:rsidRPr="00730852">
        <w:rPr>
          <w:b w:val="0"/>
          <w:bCs/>
          <w:sz w:val="22"/>
          <w:szCs w:val="22"/>
          <w:lang w:eastAsia="zh-CN"/>
        </w:rPr>
        <w:t xml:space="preserve">) is simulated by the </w:t>
      </w:r>
      <w:r w:rsidRPr="000F33A8">
        <w:rPr>
          <w:b w:val="0"/>
          <w:bCs/>
          <w:sz w:val="22"/>
          <w:szCs w:val="22"/>
          <w:lang w:eastAsia="zh-CN"/>
        </w:rPr>
        <w:t>Moderate Resolution Imaging Spectroradiometer (MODIS)</w:t>
      </w:r>
      <w:r w:rsidRPr="00730852">
        <w:rPr>
          <w:b w:val="0"/>
          <w:bCs/>
          <w:sz w:val="22"/>
          <w:szCs w:val="22"/>
          <w:lang w:eastAsia="zh-CN"/>
        </w:rPr>
        <w:t xml:space="preserve"> simulator.</w:t>
      </w:r>
    </w:p>
    <w:p w14:paraId="4B2B9F2C" w14:textId="77777777" w:rsidR="009849E0" w:rsidRPr="00B63C7D" w:rsidRDefault="009849E0" w:rsidP="009849E0">
      <w:pPr>
        <w:pStyle w:val="H1"/>
        <w:spacing w:before="0" w:after="120" w:line="240" w:lineRule="auto"/>
        <w:jc w:val="both"/>
        <w:rPr>
          <w:b w:val="0"/>
          <w:bCs/>
          <w:color w:val="000000" w:themeColor="text1"/>
          <w:sz w:val="24"/>
          <w:szCs w:val="24"/>
          <w:lang w:eastAsia="zh-CN"/>
        </w:rPr>
      </w:pPr>
    </w:p>
    <w:p w14:paraId="63AC7452" w14:textId="77777777" w:rsidR="00F553FF" w:rsidRDefault="00F553FF"/>
    <w:sectPr w:rsidR="00F553FF" w:rsidSect="009849E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9E0"/>
    <w:rsid w:val="002379EC"/>
    <w:rsid w:val="003C2EF4"/>
    <w:rsid w:val="009849E0"/>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32AB7"/>
  <w15:chartTrackingRefBased/>
  <w15:docId w15:val="{487F9DFC-D81A-469B-8217-BB3A1D843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9E0"/>
    <w:pPr>
      <w:spacing w:after="0" w:line="240" w:lineRule="auto"/>
    </w:pPr>
    <w:rPr>
      <w:rFonts w:ascii="Times New Roman" w:eastAsia="Times New Roman" w:hAnsi="Times New Roman" w:cs="Times New Roman"/>
      <w:kern w:val="0"/>
      <w:sz w:val="24"/>
      <w:szCs w:val="24"/>
      <w:lang w:eastAsia="zh-CN"/>
      <w14:ligatures w14:val="none"/>
    </w:rPr>
  </w:style>
  <w:style w:type="paragraph" w:styleId="Heading1">
    <w:name w:val="heading 1"/>
    <w:basedOn w:val="Normal"/>
    <w:next w:val="Normal"/>
    <w:link w:val="Heading1Char"/>
    <w:uiPriority w:val="9"/>
    <w:qFormat/>
    <w:rsid w:val="009849E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9849E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849E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849E0"/>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9849E0"/>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9849E0"/>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9849E0"/>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9849E0"/>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9849E0"/>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9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49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49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49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49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49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49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49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49E0"/>
    <w:rPr>
      <w:rFonts w:eastAsiaTheme="majorEastAsia" w:cstheme="majorBidi"/>
      <w:color w:val="272727" w:themeColor="text1" w:themeTint="D8"/>
    </w:rPr>
  </w:style>
  <w:style w:type="paragraph" w:styleId="Title">
    <w:name w:val="Title"/>
    <w:basedOn w:val="Normal"/>
    <w:next w:val="Normal"/>
    <w:link w:val="TitleChar"/>
    <w:uiPriority w:val="10"/>
    <w:qFormat/>
    <w:rsid w:val="009849E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849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49E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9849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49E0"/>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9849E0"/>
    <w:rPr>
      <w:i/>
      <w:iCs/>
      <w:color w:val="404040" w:themeColor="text1" w:themeTint="BF"/>
    </w:rPr>
  </w:style>
  <w:style w:type="paragraph" w:styleId="ListParagraph">
    <w:name w:val="List Paragraph"/>
    <w:basedOn w:val="Normal"/>
    <w:uiPriority w:val="34"/>
    <w:qFormat/>
    <w:rsid w:val="009849E0"/>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9849E0"/>
    <w:rPr>
      <w:i/>
      <w:iCs/>
      <w:color w:val="0F4761" w:themeColor="accent1" w:themeShade="BF"/>
    </w:rPr>
  </w:style>
  <w:style w:type="paragraph" w:styleId="IntenseQuote">
    <w:name w:val="Intense Quote"/>
    <w:basedOn w:val="Normal"/>
    <w:next w:val="Normal"/>
    <w:link w:val="IntenseQuoteChar"/>
    <w:uiPriority w:val="30"/>
    <w:qFormat/>
    <w:rsid w:val="009849E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9849E0"/>
    <w:rPr>
      <w:i/>
      <w:iCs/>
      <w:color w:val="0F4761" w:themeColor="accent1" w:themeShade="BF"/>
    </w:rPr>
  </w:style>
  <w:style w:type="character" w:styleId="IntenseReference">
    <w:name w:val="Intense Reference"/>
    <w:basedOn w:val="DefaultParagraphFont"/>
    <w:uiPriority w:val="32"/>
    <w:qFormat/>
    <w:rsid w:val="009849E0"/>
    <w:rPr>
      <w:b/>
      <w:bCs/>
      <w:smallCaps/>
      <w:color w:val="0F4761" w:themeColor="accent1" w:themeShade="BF"/>
      <w:spacing w:val="5"/>
    </w:rPr>
  </w:style>
  <w:style w:type="paragraph" w:customStyle="1" w:styleId="H1">
    <w:name w:val="H1"/>
    <w:qFormat/>
    <w:rsid w:val="009849E0"/>
    <w:pPr>
      <w:snapToGrid w:val="0"/>
      <w:spacing w:before="240" w:after="0" w:line="360" w:lineRule="auto"/>
    </w:pPr>
    <w:rPr>
      <w:rFonts w:ascii="Times New Roman" w:eastAsia="Times New Roman" w:hAnsi="Times New Roman" w:cs="Times New Roman"/>
      <w:b/>
      <w:kern w:val="28"/>
      <w:sz w:val="28"/>
      <w:szCs w:val="20"/>
      <w14:ligatures w14:val="none"/>
    </w:rPr>
  </w:style>
  <w:style w:type="character" w:styleId="LineNumber">
    <w:name w:val="line number"/>
    <w:basedOn w:val="DefaultParagraphFont"/>
    <w:uiPriority w:val="99"/>
    <w:semiHidden/>
    <w:unhideWhenUsed/>
    <w:rsid w:val="00984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sv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svg"/><Relationship Id="rId7" Type="http://schemas.openxmlformats.org/officeDocument/2006/relationships/image" Target="media/image4.svg"/><Relationship Id="rId12" Type="http://schemas.openxmlformats.org/officeDocument/2006/relationships/image" Target="media/image9.png"/><Relationship Id="rId17" Type="http://schemas.openxmlformats.org/officeDocument/2006/relationships/image" Target="media/image14.sv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svg"/><Relationship Id="rId5" Type="http://schemas.openxmlformats.org/officeDocument/2006/relationships/image" Target="media/image2.svg"/><Relationship Id="rId15" Type="http://schemas.openxmlformats.org/officeDocument/2006/relationships/image" Target="media/image12.sv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svg"/><Relationship Id="rId4" Type="http://schemas.openxmlformats.org/officeDocument/2006/relationships/image" Target="media/image1.png"/><Relationship Id="rId9" Type="http://schemas.openxmlformats.org/officeDocument/2006/relationships/image" Target="media/image6.sv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612</Words>
  <Characters>3492</Characters>
  <Application>Microsoft Office Word</Application>
  <DocSecurity>0</DocSecurity>
  <Lines>29</Lines>
  <Paragraphs>8</Paragraphs>
  <ScaleCrop>false</ScaleCrop>
  <Company>Springer Nature</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2024-10-31T11:29:00Z</dcterms:created>
  <dcterms:modified xsi:type="dcterms:W3CDTF">2024-10-31T11:30:00Z</dcterms:modified>
</cp:coreProperties>
</file>