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693D15" w14:textId="11B9AF95" w:rsidR="00E767ED" w:rsidRPr="00E767ED" w:rsidRDefault="00E767ED" w:rsidP="00765EE9">
      <w:pPr>
        <w:spacing w:after="120"/>
        <w:rPr>
          <w:sz w:val="28"/>
          <w:szCs w:val="28"/>
          <w:lang w:eastAsia="zh-CN"/>
        </w:rPr>
      </w:pPr>
      <w:r w:rsidRPr="00E767ED">
        <w:rPr>
          <w:sz w:val="28"/>
          <w:szCs w:val="28"/>
          <w:lang w:eastAsia="zh-CN"/>
        </w:rPr>
        <w:t>Supplementary Information for:</w:t>
      </w:r>
    </w:p>
    <w:p w14:paraId="64BCB1B7" w14:textId="473F3518" w:rsidR="00D140C6" w:rsidRPr="0016636F" w:rsidRDefault="00A005AA" w:rsidP="00765EE9">
      <w:pPr>
        <w:spacing w:after="120"/>
        <w:rPr>
          <w:b/>
          <w:bCs/>
          <w:sz w:val="28"/>
          <w:szCs w:val="28"/>
          <w:lang w:eastAsia="zh-CN"/>
        </w:rPr>
      </w:pPr>
      <w:r w:rsidRPr="00A005AA">
        <w:rPr>
          <w:b/>
          <w:bCs/>
          <w:sz w:val="28"/>
          <w:szCs w:val="28"/>
          <w:lang w:eastAsia="zh-CN"/>
        </w:rPr>
        <w:t>State dependence of cloud feedback and its implications for climate sensitivity</w:t>
      </w:r>
    </w:p>
    <w:p w14:paraId="5D0A6EEE" w14:textId="77777777" w:rsidR="00DE564F" w:rsidRDefault="00DE564F" w:rsidP="00765EE9">
      <w:pPr>
        <w:rPr>
          <w:b/>
          <w:bCs/>
          <w:lang w:eastAsia="zh-CN"/>
        </w:rPr>
      </w:pPr>
    </w:p>
    <w:p w14:paraId="744E7940" w14:textId="73746951" w:rsidR="00DE564F" w:rsidRPr="007F7905" w:rsidRDefault="00DE564F" w:rsidP="00765EE9">
      <w:pPr>
        <w:pStyle w:val="Authors"/>
        <w:rPr>
          <w:bCs/>
          <w:vertAlign w:val="superscript"/>
        </w:rPr>
      </w:pPr>
      <w:r w:rsidRPr="009D323F">
        <w:rPr>
          <w:bCs/>
          <w:color w:val="000000" w:themeColor="text1"/>
        </w:rPr>
        <w:t xml:space="preserve">Haozhe He, Brian J. </w:t>
      </w:r>
      <w:proofErr w:type="spellStart"/>
      <w:r w:rsidRPr="009D323F">
        <w:rPr>
          <w:bCs/>
          <w:color w:val="000000" w:themeColor="text1"/>
        </w:rPr>
        <w:t>Soden</w:t>
      </w:r>
      <w:proofErr w:type="spellEnd"/>
      <w:r w:rsidRPr="009D323F">
        <w:rPr>
          <w:bCs/>
          <w:color w:val="000000" w:themeColor="text1"/>
        </w:rPr>
        <w:t xml:space="preserve">, </w:t>
      </w:r>
      <w:proofErr w:type="spellStart"/>
      <w:r w:rsidRPr="009D323F">
        <w:rPr>
          <w:bCs/>
          <w:color w:val="000000" w:themeColor="text1"/>
        </w:rPr>
        <w:t>Bosong</w:t>
      </w:r>
      <w:proofErr w:type="spellEnd"/>
      <w:r w:rsidRPr="009D323F">
        <w:rPr>
          <w:bCs/>
          <w:color w:val="000000" w:themeColor="text1"/>
        </w:rPr>
        <w:t xml:space="preserve"> Zhang, Gabriel A. </w:t>
      </w:r>
      <w:proofErr w:type="spellStart"/>
      <w:r w:rsidRPr="009D323F">
        <w:rPr>
          <w:bCs/>
          <w:color w:val="000000" w:themeColor="text1"/>
        </w:rPr>
        <w:t>Vecchi</w:t>
      </w:r>
      <w:proofErr w:type="spellEnd"/>
      <w:r w:rsidRPr="009D323F">
        <w:rPr>
          <w:bCs/>
          <w:color w:val="000000" w:themeColor="text1"/>
        </w:rPr>
        <w:t>, Wenchang Yang</w:t>
      </w:r>
    </w:p>
    <w:p w14:paraId="6549DDD0" w14:textId="3B5DA70D" w:rsidR="00DE564F" w:rsidRDefault="00DE564F" w:rsidP="00765EE9">
      <w:pPr>
        <w:pStyle w:val="Affiliation"/>
        <w:spacing w:before="240" w:after="240"/>
        <w:rPr>
          <w:lang w:eastAsia="en-US"/>
        </w:rPr>
      </w:pPr>
      <w:r w:rsidRPr="007F7905">
        <w:rPr>
          <w:lang w:eastAsia="en-US"/>
        </w:rPr>
        <w:t>Corresponding author: Haozhe He (</w:t>
      </w:r>
      <w:hyperlink r:id="rId5" w:history="1">
        <w:r w:rsidRPr="00670CE0">
          <w:rPr>
            <w:rStyle w:val="Hyperlink"/>
            <w:lang w:eastAsia="en-US"/>
          </w:rPr>
          <w:t>haozhe.he@princeton.edu</w:t>
        </w:r>
      </w:hyperlink>
      <w:r w:rsidRPr="007F7905">
        <w:rPr>
          <w:lang w:eastAsia="en-US"/>
        </w:rPr>
        <w:t>)</w:t>
      </w:r>
    </w:p>
    <w:p w14:paraId="2CBA940A" w14:textId="1C2BF2B3" w:rsidR="000625F7" w:rsidRDefault="000625F7">
      <w:pPr>
        <w:rPr>
          <w:bCs/>
          <w:kern w:val="28"/>
          <w:lang w:eastAsia="zh-CN"/>
        </w:rPr>
      </w:pPr>
      <w:r>
        <w:rPr>
          <w:b/>
          <w:bCs/>
          <w:lang w:eastAsia="zh-CN"/>
        </w:rPr>
        <w:br w:type="page"/>
      </w:r>
    </w:p>
    <w:p w14:paraId="77C460BC" w14:textId="1C70B795" w:rsidR="0016378A" w:rsidRPr="00166EE5" w:rsidRDefault="0016378A" w:rsidP="00166EE5">
      <w:pPr>
        <w:pStyle w:val="H1"/>
        <w:spacing w:before="0" w:after="120" w:line="240" w:lineRule="auto"/>
        <w:jc w:val="center"/>
        <w:rPr>
          <w:bCs/>
          <w:sz w:val="22"/>
          <w:szCs w:val="22"/>
          <w:lang w:eastAsia="zh-CN"/>
        </w:rPr>
      </w:pPr>
      <w:r>
        <w:rPr>
          <w:b w:val="0"/>
          <w:bCs/>
          <w:noProof/>
          <w:sz w:val="22"/>
          <w:szCs w:val="22"/>
          <w:lang w:eastAsia="zh-CN"/>
          <w14:ligatures w14:val="standardContextual"/>
        </w:rPr>
        <w:lastRenderedPageBreak/>
        <w:drawing>
          <wp:inline distT="0" distB="0" distL="0" distR="0" wp14:anchorId="71E0044E" wp14:editId="6EF279E7">
            <wp:extent cx="5905500" cy="4225925"/>
            <wp:effectExtent l="0" t="0" r="0" b="3175"/>
            <wp:docPr id="1438640125"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640125" name="Graphic 1438640125"/>
                    <pic:cNvPicPr/>
                  </pic:nvPicPr>
                  <pic:blipFill rotWithShape="1">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rcRect l="397" t="14601" r="204" b="14398"/>
                    <a:stretch/>
                  </pic:blipFill>
                  <pic:spPr bwMode="auto">
                    <a:xfrm>
                      <a:off x="0" y="0"/>
                      <a:ext cx="5907922" cy="4227658"/>
                    </a:xfrm>
                    <a:prstGeom prst="rect">
                      <a:avLst/>
                    </a:prstGeom>
                    <a:ln>
                      <a:noFill/>
                    </a:ln>
                    <a:extLst>
                      <a:ext uri="{53640926-AAD7-44D8-BBD7-CCE9431645EC}">
                        <a14:shadowObscured xmlns:a14="http://schemas.microsoft.com/office/drawing/2010/main"/>
                      </a:ext>
                    </a:extLst>
                  </pic:spPr>
                </pic:pic>
              </a:graphicData>
            </a:graphic>
          </wp:inline>
        </w:drawing>
      </w:r>
    </w:p>
    <w:p w14:paraId="30689DDB" w14:textId="7893F679" w:rsidR="0010264F" w:rsidRPr="00960DBF" w:rsidRDefault="009135D9" w:rsidP="000625F7">
      <w:pPr>
        <w:pStyle w:val="H1"/>
        <w:spacing w:before="0" w:after="120" w:line="240" w:lineRule="auto"/>
        <w:jc w:val="both"/>
        <w:rPr>
          <w:b w:val="0"/>
          <w:color w:val="000000" w:themeColor="text1"/>
          <w:sz w:val="22"/>
          <w:szCs w:val="22"/>
          <w:highlight w:val="yellow"/>
        </w:rPr>
      </w:pPr>
      <w:r w:rsidRPr="005372A6">
        <w:rPr>
          <w:sz w:val="22"/>
          <w:szCs w:val="22"/>
          <w:lang w:eastAsia="zh-CN"/>
        </w:rPr>
        <w:t xml:space="preserve">Supplementary Fig. </w:t>
      </w:r>
      <w:r w:rsidR="00166EE5" w:rsidRPr="005372A6">
        <w:rPr>
          <w:sz w:val="22"/>
          <w:szCs w:val="22"/>
          <w:lang w:eastAsia="zh-CN"/>
        </w:rPr>
        <w:t>1</w:t>
      </w:r>
      <w:r w:rsidR="000625F7" w:rsidRPr="000C6F01">
        <w:rPr>
          <w:b w:val="0"/>
          <w:bCs/>
          <w:sz w:val="22"/>
          <w:szCs w:val="22"/>
          <w:lang w:eastAsia="zh-CN"/>
        </w:rPr>
        <w:t>.</w:t>
      </w:r>
      <w:r w:rsidR="003F250C">
        <w:rPr>
          <w:b w:val="0"/>
          <w:bCs/>
          <w:sz w:val="22"/>
          <w:szCs w:val="22"/>
          <w:lang w:eastAsia="zh-CN"/>
        </w:rPr>
        <w:t xml:space="preserve"> </w:t>
      </w:r>
      <w:r w:rsidR="00982663" w:rsidRPr="00960DBF">
        <w:rPr>
          <w:rFonts w:hint="eastAsia"/>
          <w:b w:val="0"/>
          <w:bCs/>
          <w:sz w:val="22"/>
          <w:szCs w:val="22"/>
          <w:lang w:eastAsia="zh-CN"/>
        </w:rPr>
        <w:t>Raw</w:t>
      </w:r>
      <w:r w:rsidR="00982663" w:rsidRPr="00960DBF">
        <w:rPr>
          <w:b w:val="0"/>
          <w:bCs/>
          <w:sz w:val="22"/>
          <w:szCs w:val="22"/>
          <w:lang w:eastAsia="zh-CN"/>
        </w:rPr>
        <w:t xml:space="preserve"> </w:t>
      </w:r>
      <w:r w:rsidR="00982663" w:rsidRPr="00960DBF">
        <w:rPr>
          <w:b w:val="0"/>
          <w:bCs/>
          <w:color w:val="000000" w:themeColor="text1"/>
          <w:sz w:val="22"/>
          <w:szCs w:val="22"/>
        </w:rPr>
        <w:t xml:space="preserve">decomposition of </w:t>
      </w:r>
      <w:r w:rsidR="00982663" w:rsidRPr="00960DBF">
        <w:rPr>
          <w:b w:val="0"/>
          <w:color w:val="000000" w:themeColor="text1"/>
          <w:sz w:val="22"/>
          <w:szCs w:val="22"/>
        </w:rPr>
        <w:t>the cloud liquid water sensitivity</w:t>
      </w:r>
      <w:r w:rsidR="0010264F" w:rsidRPr="00960DBF">
        <w:rPr>
          <w:b w:val="0"/>
          <w:color w:val="000000" w:themeColor="text1"/>
          <w:sz w:val="22"/>
          <w:szCs w:val="22"/>
        </w:rPr>
        <w:t xml:space="preserve"> shown in right column of Extended Data Fig. </w:t>
      </w:r>
      <w:r w:rsidR="00554823">
        <w:rPr>
          <w:b w:val="0"/>
          <w:color w:val="000000" w:themeColor="text1"/>
          <w:sz w:val="22"/>
          <w:szCs w:val="22"/>
        </w:rPr>
        <w:t>7</w:t>
      </w:r>
      <w:r w:rsidR="00982663" w:rsidRPr="00960DBF">
        <w:rPr>
          <w:b w:val="0"/>
          <w:color w:val="000000" w:themeColor="text1"/>
          <w:sz w:val="22"/>
          <w:szCs w:val="22"/>
        </w:rPr>
        <w:t>.</w:t>
      </w:r>
      <w:r w:rsidR="00476AE5" w:rsidRPr="00960DBF">
        <w:rPr>
          <w:b w:val="0"/>
          <w:bCs/>
          <w:color w:val="000000" w:themeColor="text1"/>
          <w:sz w:val="22"/>
          <w:szCs w:val="22"/>
          <w:lang w:eastAsia="zh-CN"/>
        </w:rPr>
        <w:t xml:space="preserve"> </w:t>
      </w:r>
      <w:r w:rsidR="003F250C" w:rsidRPr="00960DBF">
        <w:rPr>
          <w:b w:val="0"/>
          <w:color w:val="000000" w:themeColor="text1"/>
          <w:sz w:val="22"/>
          <w:szCs w:val="22"/>
        </w:rPr>
        <w:t xml:space="preserve">Pressure-latitude cross-sections of </w:t>
      </w:r>
      <w:r w:rsidR="00B3236B" w:rsidRPr="00960DBF">
        <w:rPr>
          <w:b w:val="0"/>
          <w:color w:val="000000" w:themeColor="text1"/>
          <w:sz w:val="22"/>
          <w:szCs w:val="22"/>
        </w:rPr>
        <w:t>the (</w:t>
      </w:r>
      <w:r w:rsidR="00B3236B" w:rsidRPr="00960DBF">
        <w:rPr>
          <w:bCs/>
          <w:color w:val="000000" w:themeColor="text1"/>
          <w:sz w:val="22"/>
          <w:szCs w:val="22"/>
        </w:rPr>
        <w:t>left</w:t>
      </w:r>
      <w:r w:rsidR="00B3236B" w:rsidRPr="00960DBF">
        <w:rPr>
          <w:b w:val="0"/>
          <w:color w:val="000000" w:themeColor="text1"/>
          <w:sz w:val="22"/>
          <w:szCs w:val="22"/>
        </w:rPr>
        <w:t xml:space="preserve">) </w:t>
      </w:r>
      <w:r w:rsidR="0010264F" w:rsidRPr="00960DBF">
        <w:rPr>
          <w:b w:val="0"/>
          <w:color w:val="000000" w:themeColor="text1"/>
          <w:sz w:val="22"/>
          <w:szCs w:val="22"/>
        </w:rPr>
        <w:t>total cloud liquid water sensitivity (10</w:t>
      </w:r>
      <w:r w:rsidR="0010264F" w:rsidRPr="00960DBF">
        <w:rPr>
          <w:b w:val="0"/>
          <w:color w:val="000000" w:themeColor="text1"/>
          <w:sz w:val="22"/>
          <w:szCs w:val="22"/>
          <w:vertAlign w:val="superscript"/>
        </w:rPr>
        <w:t>-6</w:t>
      </w:r>
      <w:r w:rsidR="0010264F" w:rsidRPr="00960DBF">
        <w:rPr>
          <w:b w:val="0"/>
          <w:color w:val="000000" w:themeColor="text1"/>
          <w:sz w:val="22"/>
          <w:szCs w:val="22"/>
        </w:rPr>
        <w:t xml:space="preserve"> kg kg</w:t>
      </w:r>
      <w:r w:rsidR="0010264F" w:rsidRPr="00960DBF">
        <w:rPr>
          <w:b w:val="0"/>
          <w:color w:val="000000" w:themeColor="text1"/>
          <w:sz w:val="22"/>
          <w:szCs w:val="22"/>
          <w:vertAlign w:val="superscript"/>
        </w:rPr>
        <w:t>-1</w:t>
      </w:r>
      <w:r w:rsidR="0010264F" w:rsidRPr="00960DBF">
        <w:rPr>
          <w:b w:val="0"/>
          <w:color w:val="000000" w:themeColor="text1"/>
          <w:sz w:val="22"/>
          <w:szCs w:val="22"/>
        </w:rPr>
        <w:t xml:space="preserve"> K</w:t>
      </w:r>
      <w:r w:rsidR="0010264F" w:rsidRPr="00960DBF">
        <w:rPr>
          <w:b w:val="0"/>
          <w:color w:val="000000" w:themeColor="text1"/>
          <w:sz w:val="22"/>
          <w:szCs w:val="22"/>
          <w:vertAlign w:val="superscript"/>
        </w:rPr>
        <w:t>-1</w:t>
      </w:r>
      <w:r w:rsidR="0010264F" w:rsidRPr="00960DBF">
        <w:rPr>
          <w:b w:val="0"/>
          <w:color w:val="000000" w:themeColor="text1"/>
          <w:sz w:val="22"/>
          <w:szCs w:val="22"/>
        </w:rPr>
        <w:t>) and the contributions from (</w:t>
      </w:r>
      <w:r w:rsidR="0010264F" w:rsidRPr="00960DBF">
        <w:rPr>
          <w:bCs/>
          <w:color w:val="000000" w:themeColor="text1"/>
          <w:sz w:val="22"/>
          <w:szCs w:val="22"/>
        </w:rPr>
        <w:t>middle</w:t>
      </w:r>
      <w:r w:rsidR="0010264F" w:rsidRPr="00960DBF">
        <w:rPr>
          <w:b w:val="0"/>
          <w:color w:val="000000" w:themeColor="text1"/>
          <w:sz w:val="22"/>
          <w:szCs w:val="22"/>
        </w:rPr>
        <w:t>) the approximate thermodynamic phase shift component and (</w:t>
      </w:r>
      <w:r w:rsidR="0010264F" w:rsidRPr="00960DBF">
        <w:rPr>
          <w:bCs/>
          <w:color w:val="000000" w:themeColor="text1"/>
          <w:sz w:val="22"/>
          <w:szCs w:val="22"/>
        </w:rPr>
        <w:t>right</w:t>
      </w:r>
      <w:r w:rsidR="0010264F" w:rsidRPr="00960DBF">
        <w:rPr>
          <w:b w:val="0"/>
          <w:color w:val="000000" w:themeColor="text1"/>
          <w:sz w:val="22"/>
          <w:szCs w:val="22"/>
        </w:rPr>
        <w:t>) the residuals to the total cloud liquid water sensitivity</w:t>
      </w:r>
      <w:r w:rsidR="00B3236B" w:rsidRPr="00960DBF">
        <w:rPr>
          <w:b w:val="0"/>
          <w:color w:val="000000" w:themeColor="text1"/>
          <w:sz w:val="22"/>
          <w:szCs w:val="22"/>
        </w:rPr>
        <w:t xml:space="preserve">, to per global mean surface air temperature change under different base-state experiments, </w:t>
      </w:r>
      <w:r w:rsidR="00B3236B" w:rsidRPr="00960DBF">
        <w:rPr>
          <w:b w:val="0"/>
          <w:bCs/>
          <w:color w:val="000000" w:themeColor="text1"/>
          <w:sz w:val="22"/>
          <w:szCs w:val="22"/>
        </w:rPr>
        <w:t>(</w:t>
      </w:r>
      <w:r w:rsidR="00B3236B" w:rsidRPr="00960DBF">
        <w:rPr>
          <w:color w:val="000000" w:themeColor="text1"/>
          <w:sz w:val="22"/>
          <w:szCs w:val="22"/>
        </w:rPr>
        <w:t>a</w:t>
      </w:r>
      <w:r w:rsidR="00304F16" w:rsidRPr="00304F16">
        <w:rPr>
          <w:bCs/>
          <w:sz w:val="22"/>
          <w:szCs w:val="22"/>
          <w:lang w:eastAsia="zh-CN"/>
        </w:rPr>
        <w:t>–</w:t>
      </w:r>
      <w:r w:rsidR="00B3236B" w:rsidRPr="00960DBF">
        <w:rPr>
          <w:color w:val="000000" w:themeColor="text1"/>
          <w:sz w:val="22"/>
          <w:szCs w:val="22"/>
        </w:rPr>
        <w:t>c</w:t>
      </w:r>
      <w:r w:rsidR="00B3236B" w:rsidRPr="00960DBF">
        <w:rPr>
          <w:b w:val="0"/>
          <w:bCs/>
          <w:color w:val="000000" w:themeColor="text1"/>
          <w:sz w:val="22"/>
          <w:szCs w:val="22"/>
        </w:rPr>
        <w:t>) m8K, (</w:t>
      </w:r>
      <w:r w:rsidR="00B3236B" w:rsidRPr="00960DBF">
        <w:rPr>
          <w:color w:val="000000" w:themeColor="text1"/>
          <w:sz w:val="22"/>
          <w:szCs w:val="22"/>
        </w:rPr>
        <w:t>d</w:t>
      </w:r>
      <w:r w:rsidR="00304F16" w:rsidRPr="00304F16">
        <w:rPr>
          <w:bCs/>
          <w:sz w:val="22"/>
          <w:szCs w:val="22"/>
          <w:lang w:eastAsia="zh-CN"/>
        </w:rPr>
        <w:t>–</w:t>
      </w:r>
      <w:r w:rsidR="00B3236B" w:rsidRPr="00960DBF">
        <w:rPr>
          <w:color w:val="000000" w:themeColor="text1"/>
          <w:sz w:val="22"/>
          <w:szCs w:val="22"/>
        </w:rPr>
        <w:t>f</w:t>
      </w:r>
      <w:r w:rsidR="00B3236B" w:rsidRPr="00960DBF">
        <w:rPr>
          <w:b w:val="0"/>
          <w:bCs/>
          <w:color w:val="000000" w:themeColor="text1"/>
          <w:sz w:val="22"/>
          <w:szCs w:val="22"/>
        </w:rPr>
        <w:t>) m4K, (</w:t>
      </w:r>
      <w:r w:rsidR="00B3236B" w:rsidRPr="00960DBF">
        <w:rPr>
          <w:color w:val="000000" w:themeColor="text1"/>
          <w:sz w:val="22"/>
          <w:szCs w:val="22"/>
        </w:rPr>
        <w:t>g</w:t>
      </w:r>
      <w:r w:rsidR="00304F16" w:rsidRPr="00304F16">
        <w:rPr>
          <w:bCs/>
          <w:sz w:val="22"/>
          <w:szCs w:val="22"/>
          <w:lang w:eastAsia="zh-CN"/>
        </w:rPr>
        <w:t>–</w:t>
      </w:r>
      <w:proofErr w:type="spellStart"/>
      <w:r w:rsidR="00B3236B" w:rsidRPr="00960DBF">
        <w:rPr>
          <w:color w:val="000000" w:themeColor="text1"/>
          <w:sz w:val="22"/>
          <w:szCs w:val="22"/>
        </w:rPr>
        <w:t>i</w:t>
      </w:r>
      <w:proofErr w:type="spellEnd"/>
      <w:r w:rsidR="00B3236B" w:rsidRPr="00960DBF">
        <w:rPr>
          <w:b w:val="0"/>
          <w:bCs/>
          <w:color w:val="000000" w:themeColor="text1"/>
          <w:sz w:val="22"/>
          <w:szCs w:val="22"/>
        </w:rPr>
        <w:t>) 0K, and (</w:t>
      </w:r>
      <w:r w:rsidR="00B3236B" w:rsidRPr="00960DBF">
        <w:rPr>
          <w:color w:val="000000" w:themeColor="text1"/>
          <w:sz w:val="22"/>
          <w:szCs w:val="22"/>
        </w:rPr>
        <w:t>j</w:t>
      </w:r>
      <w:r w:rsidR="00304F16" w:rsidRPr="00304F16">
        <w:rPr>
          <w:bCs/>
          <w:sz w:val="22"/>
          <w:szCs w:val="22"/>
          <w:lang w:eastAsia="zh-CN"/>
        </w:rPr>
        <w:t>–</w:t>
      </w:r>
      <w:r w:rsidR="00B3236B" w:rsidRPr="00960DBF">
        <w:rPr>
          <w:color w:val="000000" w:themeColor="text1"/>
          <w:sz w:val="22"/>
          <w:szCs w:val="22"/>
        </w:rPr>
        <w:t>l</w:t>
      </w:r>
      <w:r w:rsidR="00B3236B" w:rsidRPr="00960DBF">
        <w:rPr>
          <w:b w:val="0"/>
          <w:bCs/>
          <w:color w:val="000000" w:themeColor="text1"/>
          <w:sz w:val="22"/>
          <w:szCs w:val="22"/>
        </w:rPr>
        <w:t xml:space="preserve">) p4K, in </w:t>
      </w:r>
      <w:r w:rsidR="00B3236B" w:rsidRPr="00960DBF">
        <w:rPr>
          <w:b w:val="0"/>
          <w:color w:val="000000" w:themeColor="text1"/>
          <w:sz w:val="22"/>
          <w:szCs w:val="22"/>
        </w:rPr>
        <w:t>GFDL-AM4.0.</w:t>
      </w:r>
      <w:r w:rsidR="00FE57F7" w:rsidRPr="00960DBF">
        <w:rPr>
          <w:b w:val="0"/>
          <w:color w:val="000000" w:themeColor="text1"/>
          <w:sz w:val="22"/>
          <w:szCs w:val="22"/>
        </w:rPr>
        <w:t xml:space="preserve"> </w:t>
      </w:r>
      <w:r w:rsidR="00960DBF" w:rsidRPr="00960DBF">
        <w:rPr>
          <w:b w:val="0"/>
          <w:color w:val="000000" w:themeColor="text1"/>
          <w:sz w:val="22"/>
          <w:szCs w:val="22"/>
        </w:rPr>
        <w:t>Note that the contribution of the thermodynamic phase shifts to cloud liquid water (middle) is estimated by assuming all the decrease in cloud ice converts to the increase in cloud liquid water by the melting process, i.e., flipping the negative values in the left column and counting as the positive contribution to the right column of Extended Data Fig. 7.</w:t>
      </w:r>
      <w:r w:rsidR="00960DBF" w:rsidRPr="00960DBF">
        <w:t xml:space="preserve"> </w:t>
      </w:r>
      <w:r w:rsidR="00960DBF" w:rsidRPr="00960DBF">
        <w:rPr>
          <w:b w:val="0"/>
          <w:color w:val="000000" w:themeColor="text1"/>
          <w:sz w:val="22"/>
          <w:szCs w:val="22"/>
        </w:rPr>
        <w:t xml:space="preserve">The residual cloud liquid water sensitivities (right) represent the combined contributions of both the warmer moist adiabat and weakened adiabaticity. </w:t>
      </w:r>
      <w:r w:rsidR="0010264F" w:rsidRPr="00960DBF">
        <w:rPr>
          <w:b w:val="0"/>
          <w:color w:val="000000" w:themeColor="text1"/>
          <w:sz w:val="22"/>
          <w:szCs w:val="22"/>
        </w:rPr>
        <w:t xml:space="preserve">Isotherms in the control simulations are displayed as solid lines; isotherms in the </w:t>
      </w:r>
      <w:r w:rsidR="0010264F" w:rsidRPr="00960DBF">
        <w:rPr>
          <w:b w:val="0"/>
          <w:bCs/>
          <w:color w:val="000000" w:themeColor="text1"/>
          <w:sz w:val="22"/>
          <w:szCs w:val="22"/>
        </w:rPr>
        <w:t>perturbed simulations</w:t>
      </w:r>
      <w:r w:rsidR="0010264F" w:rsidRPr="00960DBF">
        <w:rPr>
          <w:b w:val="0"/>
          <w:color w:val="000000" w:themeColor="text1"/>
          <w:sz w:val="22"/>
          <w:szCs w:val="22"/>
        </w:rPr>
        <w:t xml:space="preserve"> are shown as dashed lines. Here the cloud ice (liquid) water refers to the mass fraction of cloud ice (liquid), which is calculated as the mass of cloud ice (liquid) in the grid cell divided by the mass of air, including the water in all phases in the grid cell.</w:t>
      </w:r>
    </w:p>
    <w:p w14:paraId="21D602A7" w14:textId="173EC994" w:rsidR="000625F7" w:rsidRPr="000C6F01" w:rsidRDefault="000625F7">
      <w:pPr>
        <w:rPr>
          <w:bCs/>
          <w:kern w:val="28"/>
          <w:sz w:val="22"/>
          <w:szCs w:val="22"/>
          <w:lang w:eastAsia="zh-CN"/>
        </w:rPr>
      </w:pPr>
      <w:r w:rsidRPr="000C6F01">
        <w:rPr>
          <w:b/>
          <w:bCs/>
          <w:sz w:val="22"/>
          <w:szCs w:val="22"/>
          <w:lang w:eastAsia="zh-CN"/>
        </w:rPr>
        <w:br w:type="page"/>
      </w:r>
    </w:p>
    <w:p w14:paraId="3BA559A8" w14:textId="6A467B8F" w:rsidR="0016378A" w:rsidRPr="000C6F01" w:rsidRDefault="0016378A" w:rsidP="00414E7C">
      <w:pPr>
        <w:pStyle w:val="H1"/>
        <w:spacing w:before="0" w:after="120" w:line="240" w:lineRule="auto"/>
        <w:jc w:val="center"/>
        <w:rPr>
          <w:b w:val="0"/>
          <w:bCs/>
          <w:sz w:val="22"/>
          <w:szCs w:val="22"/>
          <w:lang w:eastAsia="zh-CN"/>
        </w:rPr>
      </w:pPr>
      <w:r>
        <w:rPr>
          <w:b w:val="0"/>
          <w:bCs/>
          <w:noProof/>
          <w:sz w:val="22"/>
          <w:szCs w:val="22"/>
          <w:lang w:eastAsia="zh-CN"/>
          <w14:ligatures w14:val="standardContextual"/>
        </w:rPr>
        <w:lastRenderedPageBreak/>
        <w:drawing>
          <wp:inline distT="0" distB="0" distL="0" distR="0" wp14:anchorId="2CFF0746" wp14:editId="1E9519DF">
            <wp:extent cx="5911850" cy="4235450"/>
            <wp:effectExtent l="0" t="0" r="6350" b="6350"/>
            <wp:docPr id="926138601" name="Graphic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138601" name="Graphic 926138601"/>
                    <pic:cNvPicPr/>
                  </pic:nvPicPr>
                  <pic:blipFill rotWithShape="1">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rcRect l="320" t="14504" r="214" b="14365"/>
                    <a:stretch/>
                  </pic:blipFill>
                  <pic:spPr bwMode="auto">
                    <a:xfrm>
                      <a:off x="0" y="0"/>
                      <a:ext cx="5911850" cy="4235450"/>
                    </a:xfrm>
                    <a:prstGeom prst="rect">
                      <a:avLst/>
                    </a:prstGeom>
                    <a:ln>
                      <a:noFill/>
                    </a:ln>
                    <a:extLst>
                      <a:ext uri="{53640926-AAD7-44D8-BBD7-CCE9431645EC}">
                        <a14:shadowObscured xmlns:a14="http://schemas.microsoft.com/office/drawing/2010/main"/>
                      </a:ext>
                    </a:extLst>
                  </pic:spPr>
                </pic:pic>
              </a:graphicData>
            </a:graphic>
          </wp:inline>
        </w:drawing>
      </w:r>
    </w:p>
    <w:p w14:paraId="74F59424" w14:textId="5E8359BB" w:rsidR="00C15902" w:rsidRDefault="009135D9" w:rsidP="000C6F01">
      <w:pPr>
        <w:pStyle w:val="H1"/>
        <w:spacing w:before="0" w:after="120" w:line="240" w:lineRule="auto"/>
        <w:jc w:val="both"/>
        <w:rPr>
          <w:b w:val="0"/>
          <w:bCs/>
          <w:sz w:val="22"/>
          <w:szCs w:val="22"/>
          <w:lang w:eastAsia="zh-CN"/>
        </w:rPr>
      </w:pPr>
      <w:r w:rsidRPr="005372A6">
        <w:rPr>
          <w:sz w:val="22"/>
          <w:szCs w:val="22"/>
          <w:lang w:eastAsia="zh-CN"/>
        </w:rPr>
        <w:t xml:space="preserve">Supplementary Fig. </w:t>
      </w:r>
      <w:r w:rsidR="00166EE5" w:rsidRPr="005372A6">
        <w:rPr>
          <w:sz w:val="22"/>
          <w:szCs w:val="22"/>
          <w:lang w:eastAsia="zh-CN"/>
        </w:rPr>
        <w:t>2</w:t>
      </w:r>
      <w:r w:rsidR="000625F7" w:rsidRPr="000C6F01">
        <w:rPr>
          <w:b w:val="0"/>
          <w:bCs/>
          <w:sz w:val="22"/>
          <w:szCs w:val="22"/>
          <w:lang w:eastAsia="zh-CN"/>
        </w:rPr>
        <w:t>.</w:t>
      </w:r>
      <w:r w:rsidR="000C6F01" w:rsidRPr="000C6F01">
        <w:rPr>
          <w:b w:val="0"/>
          <w:bCs/>
          <w:sz w:val="22"/>
          <w:szCs w:val="22"/>
          <w:lang w:eastAsia="zh-CN"/>
        </w:rPr>
        <w:t xml:space="preserve"> The same as Supplementary Fig. </w:t>
      </w:r>
      <w:r w:rsidR="00166EE5">
        <w:rPr>
          <w:b w:val="0"/>
          <w:bCs/>
          <w:sz w:val="22"/>
          <w:szCs w:val="22"/>
          <w:lang w:eastAsia="zh-CN"/>
        </w:rPr>
        <w:t>1</w:t>
      </w:r>
      <w:r w:rsidR="000C6F01" w:rsidRPr="000C6F01">
        <w:rPr>
          <w:b w:val="0"/>
          <w:bCs/>
          <w:sz w:val="22"/>
          <w:szCs w:val="22"/>
          <w:lang w:eastAsia="zh-CN"/>
        </w:rPr>
        <w:t>, except for model GFDL-AM4-MG2.</w:t>
      </w:r>
    </w:p>
    <w:p w14:paraId="39BEA6E1" w14:textId="533A0050" w:rsidR="00C15902" w:rsidRDefault="00C15902" w:rsidP="000C6F01">
      <w:pPr>
        <w:pStyle w:val="H1"/>
        <w:spacing w:before="0" w:after="120" w:line="240" w:lineRule="auto"/>
        <w:jc w:val="both"/>
        <w:rPr>
          <w:b w:val="0"/>
          <w:bCs/>
          <w:sz w:val="22"/>
          <w:szCs w:val="22"/>
          <w:lang w:eastAsia="zh-CN"/>
        </w:rPr>
      </w:pPr>
      <w:r>
        <w:rPr>
          <w:b w:val="0"/>
          <w:bCs/>
          <w:sz w:val="22"/>
          <w:szCs w:val="22"/>
          <w:lang w:eastAsia="zh-CN"/>
        </w:rPr>
        <w:br w:type="page"/>
      </w:r>
    </w:p>
    <w:p w14:paraId="0891670E" w14:textId="77777777" w:rsidR="00C15902" w:rsidRDefault="00C15902" w:rsidP="00BD52CF">
      <w:pPr>
        <w:pStyle w:val="H1"/>
        <w:spacing w:before="0" w:after="120" w:line="240" w:lineRule="auto"/>
        <w:jc w:val="center"/>
        <w:rPr>
          <w:b w:val="0"/>
          <w:bCs/>
          <w:sz w:val="22"/>
          <w:szCs w:val="22"/>
          <w:lang w:eastAsia="zh-CN"/>
        </w:rPr>
      </w:pPr>
      <w:r>
        <w:rPr>
          <w:b w:val="0"/>
          <w:bCs/>
          <w:noProof/>
          <w:sz w:val="22"/>
          <w:szCs w:val="22"/>
          <w:lang w:eastAsia="zh-CN"/>
          <w14:ligatures w14:val="standardContextual"/>
        </w:rPr>
        <w:lastRenderedPageBreak/>
        <w:drawing>
          <wp:inline distT="0" distB="0" distL="0" distR="0" wp14:anchorId="6B11BC92" wp14:editId="55EC0840">
            <wp:extent cx="5486400" cy="3533809"/>
            <wp:effectExtent l="0" t="0" r="0" b="0"/>
            <wp:docPr id="275052554"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052554" name="Graphic 275052554"/>
                    <pic:cNvPicPr/>
                  </pic:nvPicPr>
                  <pic:blipFill rotWithShape="1">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rcRect l="356" t="18093" r="314" b="18044"/>
                    <a:stretch/>
                  </pic:blipFill>
                  <pic:spPr bwMode="auto">
                    <a:xfrm>
                      <a:off x="0" y="0"/>
                      <a:ext cx="5486400" cy="3533809"/>
                    </a:xfrm>
                    <a:prstGeom prst="rect">
                      <a:avLst/>
                    </a:prstGeom>
                    <a:ln>
                      <a:noFill/>
                    </a:ln>
                    <a:extLst>
                      <a:ext uri="{53640926-AAD7-44D8-BBD7-CCE9431645EC}">
                        <a14:shadowObscured xmlns:a14="http://schemas.microsoft.com/office/drawing/2010/main"/>
                      </a:ext>
                    </a:extLst>
                  </pic:spPr>
                </pic:pic>
              </a:graphicData>
            </a:graphic>
          </wp:inline>
        </w:drawing>
      </w:r>
    </w:p>
    <w:p w14:paraId="1115DD6C" w14:textId="503DE6F6" w:rsidR="007A625C" w:rsidRDefault="007A625C" w:rsidP="007A625C">
      <w:pPr>
        <w:pStyle w:val="H1"/>
        <w:spacing w:before="0" w:after="120" w:line="240" w:lineRule="auto"/>
        <w:jc w:val="both"/>
        <w:rPr>
          <w:b w:val="0"/>
          <w:color w:val="000000" w:themeColor="text1"/>
          <w:sz w:val="22"/>
          <w:szCs w:val="22"/>
        </w:rPr>
      </w:pPr>
      <w:r w:rsidRPr="00FC1310">
        <w:rPr>
          <w:sz w:val="22"/>
          <w:szCs w:val="22"/>
          <w:lang w:eastAsia="zh-CN"/>
        </w:rPr>
        <w:t xml:space="preserve">Supplementary Fig. </w:t>
      </w:r>
      <w:r w:rsidR="00FC239A" w:rsidRPr="00FC1310">
        <w:rPr>
          <w:sz w:val="22"/>
          <w:szCs w:val="22"/>
          <w:lang w:eastAsia="zh-CN"/>
        </w:rPr>
        <w:t>3</w:t>
      </w:r>
      <w:r w:rsidRPr="000C6F01">
        <w:rPr>
          <w:b w:val="0"/>
          <w:bCs/>
          <w:sz w:val="22"/>
          <w:szCs w:val="22"/>
          <w:lang w:eastAsia="zh-CN"/>
        </w:rPr>
        <w:t>.</w:t>
      </w:r>
      <w:r w:rsidR="00A0623A">
        <w:rPr>
          <w:b w:val="0"/>
          <w:bCs/>
          <w:sz w:val="22"/>
          <w:szCs w:val="22"/>
          <w:lang w:eastAsia="zh-CN"/>
        </w:rPr>
        <w:t xml:space="preserve"> </w:t>
      </w:r>
      <w:r w:rsidR="00B86F9F" w:rsidRPr="00730852">
        <w:rPr>
          <w:b w:val="0"/>
          <w:color w:val="000000" w:themeColor="text1"/>
          <w:sz w:val="22"/>
          <w:szCs w:val="22"/>
        </w:rPr>
        <w:t xml:space="preserve">Pressure-latitude cross-sections of the </w:t>
      </w:r>
      <w:r w:rsidR="00B86F9F">
        <w:rPr>
          <w:b w:val="0"/>
          <w:color w:val="000000" w:themeColor="text1"/>
          <w:sz w:val="22"/>
          <w:szCs w:val="22"/>
        </w:rPr>
        <w:t xml:space="preserve">adiabatic </w:t>
      </w:r>
      <w:r w:rsidR="00B86F9F" w:rsidRPr="00730852">
        <w:rPr>
          <w:b w:val="0"/>
          <w:color w:val="000000" w:themeColor="text1"/>
          <w:sz w:val="22"/>
          <w:szCs w:val="22"/>
        </w:rPr>
        <w:t>cloud water sensitivity (10</w:t>
      </w:r>
      <w:r w:rsidR="00B86F9F" w:rsidRPr="00730852">
        <w:rPr>
          <w:b w:val="0"/>
          <w:color w:val="000000" w:themeColor="text1"/>
          <w:sz w:val="22"/>
          <w:szCs w:val="22"/>
          <w:vertAlign w:val="superscript"/>
        </w:rPr>
        <w:t>-</w:t>
      </w:r>
      <w:r w:rsidR="00146F8A">
        <w:rPr>
          <w:b w:val="0"/>
          <w:color w:val="000000" w:themeColor="text1"/>
          <w:sz w:val="22"/>
          <w:szCs w:val="22"/>
          <w:vertAlign w:val="superscript"/>
        </w:rPr>
        <w:t>5</w:t>
      </w:r>
      <w:r w:rsidR="00B86F9F" w:rsidRPr="00730852">
        <w:rPr>
          <w:b w:val="0"/>
          <w:color w:val="000000" w:themeColor="text1"/>
          <w:sz w:val="22"/>
          <w:szCs w:val="22"/>
        </w:rPr>
        <w:t xml:space="preserve"> kg kg</w:t>
      </w:r>
      <w:r w:rsidR="00B86F9F" w:rsidRPr="00730852">
        <w:rPr>
          <w:b w:val="0"/>
          <w:color w:val="000000" w:themeColor="text1"/>
          <w:sz w:val="22"/>
          <w:szCs w:val="22"/>
          <w:vertAlign w:val="superscript"/>
        </w:rPr>
        <w:t>-1</w:t>
      </w:r>
      <w:r w:rsidR="00B86F9F" w:rsidRPr="00730852">
        <w:rPr>
          <w:b w:val="0"/>
          <w:color w:val="000000" w:themeColor="text1"/>
          <w:sz w:val="22"/>
          <w:szCs w:val="22"/>
        </w:rPr>
        <w:t xml:space="preserve"> K</w:t>
      </w:r>
      <w:r w:rsidR="00B86F9F" w:rsidRPr="00730852">
        <w:rPr>
          <w:b w:val="0"/>
          <w:color w:val="000000" w:themeColor="text1"/>
          <w:sz w:val="22"/>
          <w:szCs w:val="22"/>
          <w:vertAlign w:val="superscript"/>
        </w:rPr>
        <w:t>-1</w:t>
      </w:r>
      <w:r w:rsidR="00B86F9F" w:rsidRPr="00730852">
        <w:rPr>
          <w:b w:val="0"/>
          <w:color w:val="000000" w:themeColor="text1"/>
          <w:sz w:val="22"/>
          <w:szCs w:val="22"/>
        </w:rPr>
        <w:t>)</w:t>
      </w:r>
      <w:r w:rsidR="00B86F9F" w:rsidRPr="00B86F9F">
        <w:rPr>
          <w:b w:val="0"/>
          <w:color w:val="000000" w:themeColor="text1"/>
          <w:sz w:val="22"/>
          <w:szCs w:val="22"/>
        </w:rPr>
        <w:t xml:space="preserve"> </w:t>
      </w:r>
      <w:r w:rsidR="00B86F9F" w:rsidRPr="00730852">
        <w:rPr>
          <w:b w:val="0"/>
          <w:color w:val="000000" w:themeColor="text1"/>
          <w:sz w:val="22"/>
          <w:szCs w:val="22"/>
        </w:rPr>
        <w:t>of model (</w:t>
      </w:r>
      <w:r w:rsidR="00B86F9F" w:rsidRPr="0009264A">
        <w:rPr>
          <w:bCs/>
          <w:color w:val="000000" w:themeColor="text1"/>
          <w:sz w:val="22"/>
          <w:szCs w:val="22"/>
        </w:rPr>
        <w:t>left</w:t>
      </w:r>
      <w:r w:rsidR="00B86F9F" w:rsidRPr="00730852">
        <w:rPr>
          <w:b w:val="0"/>
          <w:color w:val="000000" w:themeColor="text1"/>
          <w:sz w:val="22"/>
          <w:szCs w:val="22"/>
        </w:rPr>
        <w:t>) GFDL-AM4.0 and (</w:t>
      </w:r>
      <w:r w:rsidR="00B86F9F" w:rsidRPr="0009264A">
        <w:rPr>
          <w:bCs/>
          <w:color w:val="000000" w:themeColor="text1"/>
          <w:sz w:val="22"/>
          <w:szCs w:val="22"/>
        </w:rPr>
        <w:t>right</w:t>
      </w:r>
      <w:r w:rsidR="00B86F9F" w:rsidRPr="00730852">
        <w:rPr>
          <w:b w:val="0"/>
          <w:color w:val="000000" w:themeColor="text1"/>
          <w:sz w:val="22"/>
          <w:szCs w:val="22"/>
        </w:rPr>
        <w:t>) GFDL-AM4</w:t>
      </w:r>
      <w:r w:rsidR="00B86F9F">
        <w:rPr>
          <w:b w:val="0"/>
          <w:color w:val="000000" w:themeColor="text1"/>
          <w:sz w:val="22"/>
          <w:szCs w:val="22"/>
        </w:rPr>
        <w:t>-MG2</w:t>
      </w:r>
      <w:r w:rsidR="00B86F9F" w:rsidRPr="00730852">
        <w:rPr>
          <w:b w:val="0"/>
          <w:color w:val="000000" w:themeColor="text1"/>
          <w:sz w:val="22"/>
          <w:szCs w:val="22"/>
        </w:rPr>
        <w:t xml:space="preserve"> to per global mean surface air temperature change under different base-state experiments, </w:t>
      </w:r>
      <w:r w:rsidR="00B86F9F" w:rsidRPr="00730852">
        <w:rPr>
          <w:b w:val="0"/>
          <w:bCs/>
          <w:color w:val="000000" w:themeColor="text1"/>
          <w:sz w:val="22"/>
          <w:szCs w:val="22"/>
        </w:rPr>
        <w:t>(</w:t>
      </w:r>
      <w:r w:rsidR="00B86F9F" w:rsidRPr="00730852">
        <w:rPr>
          <w:color w:val="000000" w:themeColor="text1"/>
          <w:sz w:val="22"/>
          <w:szCs w:val="22"/>
        </w:rPr>
        <w:t>a</w:t>
      </w:r>
      <w:r w:rsidR="0006123B">
        <w:rPr>
          <w:color w:val="000000" w:themeColor="text1"/>
          <w:sz w:val="22"/>
          <w:szCs w:val="22"/>
        </w:rPr>
        <w:t xml:space="preserve"> </w:t>
      </w:r>
      <w:r w:rsidR="0006123B">
        <w:rPr>
          <w:b w:val="0"/>
          <w:bCs/>
          <w:color w:val="000000" w:themeColor="text1"/>
          <w:sz w:val="22"/>
          <w:szCs w:val="22"/>
        </w:rPr>
        <w:t xml:space="preserve">&amp; </w:t>
      </w:r>
      <w:r w:rsidR="00B86F9F" w:rsidRPr="00730852">
        <w:rPr>
          <w:color w:val="000000" w:themeColor="text1"/>
          <w:sz w:val="22"/>
          <w:szCs w:val="22"/>
        </w:rPr>
        <w:t>b</w:t>
      </w:r>
      <w:r w:rsidR="00B86F9F" w:rsidRPr="00730852">
        <w:rPr>
          <w:b w:val="0"/>
          <w:bCs/>
          <w:color w:val="000000" w:themeColor="text1"/>
          <w:sz w:val="22"/>
          <w:szCs w:val="22"/>
        </w:rPr>
        <w:t>) m8K, (</w:t>
      </w:r>
      <w:r w:rsidR="00B86F9F" w:rsidRPr="00730852">
        <w:rPr>
          <w:color w:val="000000" w:themeColor="text1"/>
          <w:sz w:val="22"/>
          <w:szCs w:val="22"/>
        </w:rPr>
        <w:t>c</w:t>
      </w:r>
      <w:r w:rsidR="0006123B">
        <w:rPr>
          <w:color w:val="000000" w:themeColor="text1"/>
          <w:sz w:val="22"/>
          <w:szCs w:val="22"/>
        </w:rPr>
        <w:t xml:space="preserve"> </w:t>
      </w:r>
      <w:r w:rsidR="0006123B">
        <w:rPr>
          <w:b w:val="0"/>
          <w:bCs/>
          <w:color w:val="000000" w:themeColor="text1"/>
          <w:sz w:val="22"/>
          <w:szCs w:val="22"/>
        </w:rPr>
        <w:t xml:space="preserve">&amp; </w:t>
      </w:r>
      <w:r w:rsidR="00B86F9F" w:rsidRPr="00730852">
        <w:rPr>
          <w:color w:val="000000" w:themeColor="text1"/>
          <w:sz w:val="22"/>
          <w:szCs w:val="22"/>
        </w:rPr>
        <w:t>d</w:t>
      </w:r>
      <w:r w:rsidR="00B86F9F" w:rsidRPr="00730852">
        <w:rPr>
          <w:b w:val="0"/>
          <w:bCs/>
          <w:color w:val="000000" w:themeColor="text1"/>
          <w:sz w:val="22"/>
          <w:szCs w:val="22"/>
        </w:rPr>
        <w:t>) m4K, (</w:t>
      </w:r>
      <w:r w:rsidR="00B86F9F" w:rsidRPr="00730852">
        <w:rPr>
          <w:color w:val="000000" w:themeColor="text1"/>
          <w:sz w:val="22"/>
          <w:szCs w:val="22"/>
        </w:rPr>
        <w:t>e</w:t>
      </w:r>
      <w:r w:rsidR="0006123B">
        <w:rPr>
          <w:color w:val="000000" w:themeColor="text1"/>
          <w:sz w:val="22"/>
          <w:szCs w:val="22"/>
        </w:rPr>
        <w:t xml:space="preserve"> </w:t>
      </w:r>
      <w:r w:rsidR="0006123B">
        <w:rPr>
          <w:b w:val="0"/>
          <w:bCs/>
          <w:color w:val="000000" w:themeColor="text1"/>
          <w:sz w:val="22"/>
          <w:szCs w:val="22"/>
        </w:rPr>
        <w:t xml:space="preserve">&amp; </w:t>
      </w:r>
      <w:r w:rsidR="00B86F9F" w:rsidRPr="00730852">
        <w:rPr>
          <w:color w:val="000000" w:themeColor="text1"/>
          <w:sz w:val="22"/>
          <w:szCs w:val="22"/>
        </w:rPr>
        <w:t>f</w:t>
      </w:r>
      <w:r w:rsidR="00B86F9F" w:rsidRPr="00730852">
        <w:rPr>
          <w:b w:val="0"/>
          <w:bCs/>
          <w:color w:val="000000" w:themeColor="text1"/>
          <w:sz w:val="22"/>
          <w:szCs w:val="22"/>
        </w:rPr>
        <w:t>) 0K, and (</w:t>
      </w:r>
      <w:r w:rsidR="00B86F9F" w:rsidRPr="00730852">
        <w:rPr>
          <w:color w:val="000000" w:themeColor="text1"/>
          <w:sz w:val="22"/>
          <w:szCs w:val="22"/>
        </w:rPr>
        <w:t>g</w:t>
      </w:r>
      <w:r w:rsidR="0006123B">
        <w:rPr>
          <w:color w:val="000000" w:themeColor="text1"/>
          <w:sz w:val="22"/>
          <w:szCs w:val="22"/>
        </w:rPr>
        <w:t xml:space="preserve"> </w:t>
      </w:r>
      <w:r w:rsidR="0006123B">
        <w:rPr>
          <w:b w:val="0"/>
          <w:bCs/>
          <w:color w:val="000000" w:themeColor="text1"/>
          <w:sz w:val="22"/>
          <w:szCs w:val="22"/>
        </w:rPr>
        <w:t xml:space="preserve">&amp; </w:t>
      </w:r>
      <w:r w:rsidR="00B86F9F" w:rsidRPr="00730852">
        <w:rPr>
          <w:color w:val="000000" w:themeColor="text1"/>
          <w:sz w:val="22"/>
          <w:szCs w:val="22"/>
        </w:rPr>
        <w:t>h</w:t>
      </w:r>
      <w:r w:rsidR="00B86F9F" w:rsidRPr="00730852">
        <w:rPr>
          <w:b w:val="0"/>
          <w:bCs/>
          <w:color w:val="000000" w:themeColor="text1"/>
          <w:sz w:val="22"/>
          <w:szCs w:val="22"/>
        </w:rPr>
        <w:t>) p4K.</w:t>
      </w:r>
      <w:r w:rsidR="00B86F9F" w:rsidRPr="00730852">
        <w:rPr>
          <w:b w:val="0"/>
          <w:color w:val="000000" w:themeColor="text1"/>
          <w:sz w:val="22"/>
          <w:szCs w:val="22"/>
        </w:rPr>
        <w:t xml:space="preserve"> </w:t>
      </w:r>
      <w:r w:rsidR="0074325C">
        <w:rPr>
          <w:b w:val="0"/>
          <w:color w:val="000000" w:themeColor="text1"/>
          <w:sz w:val="22"/>
          <w:szCs w:val="22"/>
        </w:rPr>
        <w:t xml:space="preserve">The adiabatic </w:t>
      </w:r>
      <w:r w:rsidR="0074325C" w:rsidRPr="00730852">
        <w:rPr>
          <w:b w:val="0"/>
          <w:color w:val="000000" w:themeColor="text1"/>
          <w:sz w:val="22"/>
          <w:szCs w:val="22"/>
        </w:rPr>
        <w:t>cloud water</w:t>
      </w:r>
      <w:r w:rsidR="0074325C">
        <w:rPr>
          <w:b w:val="0"/>
          <w:color w:val="000000" w:themeColor="text1"/>
          <w:sz w:val="22"/>
          <w:szCs w:val="22"/>
        </w:rPr>
        <w:t xml:space="preserve"> </w:t>
      </w:r>
      <w:r w:rsidR="00F47EFD">
        <w:rPr>
          <w:b w:val="0"/>
          <w:color w:val="000000" w:themeColor="text1"/>
          <w:sz w:val="22"/>
          <w:szCs w:val="22"/>
        </w:rPr>
        <w:t xml:space="preserve">content </w:t>
      </w:r>
      <w:r w:rsidR="0074325C">
        <w:rPr>
          <w:b w:val="0"/>
          <w:color w:val="000000" w:themeColor="text1"/>
          <w:sz w:val="22"/>
          <w:szCs w:val="22"/>
        </w:rPr>
        <w:t xml:space="preserve">is calculated using the equation (5) of </w:t>
      </w:r>
      <w:r w:rsidR="0074325C" w:rsidRPr="0074325C">
        <w:rPr>
          <w:b w:val="0"/>
          <w:color w:val="000000" w:themeColor="text1"/>
          <w:sz w:val="22"/>
          <w:szCs w:val="22"/>
        </w:rPr>
        <w:t>Betts &amp; Harshvardhan (1987)</w:t>
      </w:r>
      <w:r w:rsidR="0036099F">
        <w:rPr>
          <w:b w:val="0"/>
          <w:color w:val="000000" w:themeColor="text1"/>
          <w:sz w:val="22"/>
          <w:szCs w:val="22"/>
        </w:rPr>
        <w:t xml:space="preserve">, </w:t>
      </w:r>
      <w:r w:rsidR="0036099F" w:rsidRPr="0036099F">
        <w:rPr>
          <w:b w:val="0"/>
          <w:color w:val="000000" w:themeColor="text1"/>
          <w:sz w:val="22"/>
          <w:szCs w:val="22"/>
        </w:rPr>
        <w:t>from the</w:t>
      </w:r>
      <w:r w:rsidR="0036099F">
        <w:rPr>
          <w:b w:val="0"/>
          <w:color w:val="000000" w:themeColor="text1"/>
          <w:sz w:val="22"/>
          <w:szCs w:val="22"/>
        </w:rPr>
        <w:t xml:space="preserve"> model-simulated</w:t>
      </w:r>
      <w:r w:rsidR="0036099F" w:rsidRPr="0036099F">
        <w:rPr>
          <w:b w:val="0"/>
          <w:color w:val="000000" w:themeColor="text1"/>
          <w:sz w:val="22"/>
          <w:szCs w:val="22"/>
        </w:rPr>
        <w:t xml:space="preserve"> cloud base to the cloud top</w:t>
      </w:r>
      <w:r w:rsidR="0074325C">
        <w:rPr>
          <w:b w:val="0"/>
          <w:color w:val="000000" w:themeColor="text1"/>
          <w:sz w:val="22"/>
          <w:szCs w:val="22"/>
        </w:rPr>
        <w:t xml:space="preserve">. </w:t>
      </w:r>
      <w:r w:rsidR="00B86F9F" w:rsidRPr="00730852">
        <w:rPr>
          <w:b w:val="0"/>
          <w:color w:val="000000" w:themeColor="text1"/>
          <w:sz w:val="22"/>
          <w:szCs w:val="22"/>
        </w:rPr>
        <w:t xml:space="preserve">Isotherms in the control simulations are displayed as solid lines; isotherms in the </w:t>
      </w:r>
      <w:r w:rsidR="00B86F9F" w:rsidRPr="00730852">
        <w:rPr>
          <w:b w:val="0"/>
          <w:bCs/>
          <w:color w:val="000000" w:themeColor="text1"/>
          <w:sz w:val="22"/>
          <w:szCs w:val="22"/>
        </w:rPr>
        <w:t>perturbed simulations</w:t>
      </w:r>
      <w:r w:rsidR="00B86F9F" w:rsidRPr="00730852">
        <w:rPr>
          <w:b w:val="0"/>
          <w:color w:val="000000" w:themeColor="text1"/>
          <w:sz w:val="22"/>
          <w:szCs w:val="22"/>
        </w:rPr>
        <w:t xml:space="preserve"> are shown as dashed lines.</w:t>
      </w:r>
    </w:p>
    <w:p w14:paraId="21B89AE3" w14:textId="77777777" w:rsidR="000355B5" w:rsidRDefault="00342E10" w:rsidP="000355B5">
      <w:pPr>
        <w:pStyle w:val="H1"/>
        <w:spacing w:before="0" w:after="120" w:line="240" w:lineRule="auto"/>
        <w:rPr>
          <w:b w:val="0"/>
          <w:bCs/>
          <w:sz w:val="22"/>
          <w:szCs w:val="22"/>
          <w:lang w:eastAsia="zh-CN"/>
        </w:rPr>
      </w:pPr>
      <w:r>
        <w:rPr>
          <w:b w:val="0"/>
          <w:color w:val="000000" w:themeColor="text1"/>
          <w:sz w:val="22"/>
          <w:szCs w:val="22"/>
        </w:rPr>
        <w:br w:type="page"/>
      </w:r>
    </w:p>
    <w:p w14:paraId="6274D7C7" w14:textId="7382E9ED" w:rsidR="0004607D" w:rsidRDefault="0004607D" w:rsidP="000355B5">
      <w:pPr>
        <w:jc w:val="center"/>
        <w:rPr>
          <w:b/>
          <w:bCs/>
          <w:sz w:val="22"/>
          <w:szCs w:val="22"/>
          <w:lang w:eastAsia="zh-CN"/>
        </w:rPr>
      </w:pPr>
      <w:r>
        <w:rPr>
          <w:rFonts w:hint="eastAsia"/>
          <w:b/>
          <w:bCs/>
          <w:noProof/>
          <w:sz w:val="22"/>
          <w:szCs w:val="22"/>
          <w:lang w:eastAsia="zh-CN"/>
          <w14:ligatures w14:val="standardContextual"/>
        </w:rPr>
        <w:lastRenderedPageBreak/>
        <w:drawing>
          <wp:inline distT="0" distB="0" distL="0" distR="0" wp14:anchorId="005526C2" wp14:editId="49B8F8D4">
            <wp:extent cx="5873750" cy="2197100"/>
            <wp:effectExtent l="0" t="0" r="6350" b="0"/>
            <wp:docPr id="1246825338" name="Graphic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825338" name="Graphic 1246825338"/>
                    <pic:cNvPicPr/>
                  </pic:nvPicPr>
                  <pic:blipFill rotWithShape="1">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rcRect l="748" t="31565" r="428" b="31537"/>
                    <a:stretch/>
                  </pic:blipFill>
                  <pic:spPr bwMode="auto">
                    <a:xfrm>
                      <a:off x="0" y="0"/>
                      <a:ext cx="5873750" cy="2197100"/>
                    </a:xfrm>
                    <a:prstGeom prst="rect">
                      <a:avLst/>
                    </a:prstGeom>
                    <a:ln>
                      <a:noFill/>
                    </a:ln>
                    <a:extLst>
                      <a:ext uri="{53640926-AAD7-44D8-BBD7-CCE9431645EC}">
                        <a14:shadowObscured xmlns:a14="http://schemas.microsoft.com/office/drawing/2010/main"/>
                      </a:ext>
                    </a:extLst>
                  </pic:spPr>
                </pic:pic>
              </a:graphicData>
            </a:graphic>
          </wp:inline>
        </w:drawing>
      </w:r>
    </w:p>
    <w:p w14:paraId="0ABB30E3" w14:textId="04EBE093" w:rsidR="003215F9" w:rsidRPr="003215F9" w:rsidRDefault="000355B5" w:rsidP="000355B5">
      <w:pPr>
        <w:jc w:val="both"/>
        <w:rPr>
          <w:color w:val="000000" w:themeColor="text1"/>
          <w:sz w:val="22"/>
          <w:szCs w:val="22"/>
        </w:rPr>
      </w:pPr>
      <w:r w:rsidRPr="00AA39BD">
        <w:rPr>
          <w:b/>
          <w:sz w:val="22"/>
          <w:szCs w:val="22"/>
          <w:lang w:eastAsia="zh-CN"/>
        </w:rPr>
        <w:t xml:space="preserve">Supplementary Fig. </w:t>
      </w:r>
      <w:r w:rsidR="00B35D3D">
        <w:rPr>
          <w:b/>
          <w:sz w:val="22"/>
          <w:szCs w:val="22"/>
          <w:lang w:eastAsia="zh-CN"/>
        </w:rPr>
        <w:t>4</w:t>
      </w:r>
      <w:r w:rsidRPr="000C6F01">
        <w:rPr>
          <w:bCs/>
          <w:sz w:val="22"/>
          <w:szCs w:val="22"/>
          <w:lang w:eastAsia="zh-CN"/>
        </w:rPr>
        <w:t>.</w:t>
      </w:r>
      <w:r>
        <w:rPr>
          <w:bCs/>
          <w:sz w:val="22"/>
          <w:szCs w:val="22"/>
          <w:lang w:eastAsia="zh-CN"/>
        </w:rPr>
        <w:t xml:space="preserve"> </w:t>
      </w:r>
      <w:r w:rsidR="003215F9" w:rsidRPr="000C6F01">
        <w:rPr>
          <w:bCs/>
          <w:sz w:val="22"/>
          <w:szCs w:val="22"/>
          <w:lang w:eastAsia="zh-CN"/>
        </w:rPr>
        <w:t xml:space="preserve">The same as Supplementary Fig. </w:t>
      </w:r>
      <w:r w:rsidR="003215F9" w:rsidRPr="00532463">
        <w:rPr>
          <w:sz w:val="22"/>
          <w:szCs w:val="22"/>
          <w:lang w:eastAsia="zh-CN"/>
        </w:rPr>
        <w:t>1</w:t>
      </w:r>
      <w:r w:rsidR="003215F9" w:rsidRPr="000C6F01">
        <w:rPr>
          <w:bCs/>
          <w:sz w:val="22"/>
          <w:szCs w:val="22"/>
          <w:lang w:eastAsia="zh-CN"/>
        </w:rPr>
        <w:t xml:space="preserve">, </w:t>
      </w:r>
      <w:r w:rsidR="000B7075" w:rsidRPr="000B7075">
        <w:rPr>
          <w:bCs/>
          <w:sz w:val="22"/>
          <w:szCs w:val="22"/>
          <w:lang w:eastAsia="zh-CN"/>
        </w:rPr>
        <w:t>except it shows the CMIP6 model ensemble mean and includes results from only two different base states: (</w:t>
      </w:r>
      <w:r w:rsidR="000B7075" w:rsidRPr="000B7075">
        <w:rPr>
          <w:b/>
          <w:sz w:val="22"/>
          <w:szCs w:val="22"/>
          <w:lang w:eastAsia="zh-CN"/>
        </w:rPr>
        <w:t>a–c</w:t>
      </w:r>
      <w:r w:rsidR="000B7075" w:rsidRPr="000B7075">
        <w:rPr>
          <w:bCs/>
          <w:sz w:val="22"/>
          <w:szCs w:val="22"/>
          <w:lang w:eastAsia="zh-CN"/>
        </w:rPr>
        <w:t>) m4K and (</w:t>
      </w:r>
      <w:r w:rsidR="000B7075" w:rsidRPr="000B7075">
        <w:rPr>
          <w:b/>
          <w:sz w:val="22"/>
          <w:szCs w:val="22"/>
          <w:lang w:eastAsia="zh-CN"/>
        </w:rPr>
        <w:t>d–f</w:t>
      </w:r>
      <w:r w:rsidR="000B7075" w:rsidRPr="000B7075">
        <w:rPr>
          <w:bCs/>
          <w:sz w:val="22"/>
          <w:szCs w:val="22"/>
          <w:lang w:eastAsia="zh-CN"/>
        </w:rPr>
        <w:t>) 0K.</w:t>
      </w:r>
    </w:p>
    <w:p w14:paraId="73336644" w14:textId="6F3C1EB0" w:rsidR="000355B5" w:rsidRDefault="000355B5" w:rsidP="007A625C">
      <w:pPr>
        <w:pStyle w:val="H1"/>
        <w:spacing w:before="0" w:after="120" w:line="240" w:lineRule="auto"/>
        <w:jc w:val="both"/>
        <w:rPr>
          <w:b w:val="0"/>
          <w:color w:val="000000" w:themeColor="text1"/>
          <w:sz w:val="22"/>
          <w:szCs w:val="22"/>
        </w:rPr>
      </w:pPr>
      <w:r>
        <w:rPr>
          <w:b w:val="0"/>
          <w:color w:val="000000" w:themeColor="text1"/>
          <w:sz w:val="22"/>
          <w:szCs w:val="22"/>
        </w:rPr>
        <w:br w:type="page"/>
      </w:r>
    </w:p>
    <w:p w14:paraId="020AAE88" w14:textId="37024E3D" w:rsidR="00721012" w:rsidRPr="00730852" w:rsidRDefault="00721012" w:rsidP="00B40694">
      <w:pPr>
        <w:pStyle w:val="H1"/>
        <w:spacing w:before="0" w:after="120" w:line="240" w:lineRule="auto"/>
        <w:jc w:val="center"/>
        <w:rPr>
          <w:b w:val="0"/>
          <w:bCs/>
          <w:sz w:val="22"/>
          <w:szCs w:val="22"/>
          <w:lang w:eastAsia="zh-CN"/>
        </w:rPr>
      </w:pPr>
      <w:r>
        <w:rPr>
          <w:b w:val="0"/>
          <w:bCs/>
          <w:noProof/>
          <w:sz w:val="22"/>
          <w:szCs w:val="22"/>
          <w:lang w:eastAsia="zh-CN"/>
          <w14:ligatures w14:val="standardContextual"/>
        </w:rPr>
        <w:lastRenderedPageBreak/>
        <w:drawing>
          <wp:inline distT="0" distB="0" distL="0" distR="0" wp14:anchorId="6E804D7A" wp14:editId="05782757">
            <wp:extent cx="5769693" cy="4832198"/>
            <wp:effectExtent l="0" t="0" r="0" b="0"/>
            <wp:docPr id="144348086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480868" name="Graphic 1443480868"/>
                    <pic:cNvPicPr/>
                  </pic:nvPicPr>
                  <pic:blipFill rotWithShape="1">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rcRect l="1767" t="6558" r="1114" b="12104"/>
                    <a:stretch/>
                  </pic:blipFill>
                  <pic:spPr bwMode="auto">
                    <a:xfrm>
                      <a:off x="0" y="0"/>
                      <a:ext cx="5771771" cy="4833938"/>
                    </a:xfrm>
                    <a:prstGeom prst="rect">
                      <a:avLst/>
                    </a:prstGeom>
                    <a:ln>
                      <a:noFill/>
                    </a:ln>
                    <a:extLst>
                      <a:ext uri="{53640926-AAD7-44D8-BBD7-CCE9431645EC}">
                        <a14:shadowObscured xmlns:a14="http://schemas.microsoft.com/office/drawing/2010/main"/>
                      </a:ext>
                    </a:extLst>
                  </pic:spPr>
                </pic:pic>
              </a:graphicData>
            </a:graphic>
          </wp:inline>
        </w:drawing>
      </w:r>
    </w:p>
    <w:p w14:paraId="05309044" w14:textId="34D7A6B1" w:rsidR="00390C47" w:rsidRDefault="00E23CF3" w:rsidP="00342E10">
      <w:pPr>
        <w:pStyle w:val="H1"/>
        <w:spacing w:before="0" w:after="120" w:line="240" w:lineRule="auto"/>
        <w:jc w:val="both"/>
        <w:rPr>
          <w:b w:val="0"/>
          <w:bCs/>
          <w:color w:val="000000" w:themeColor="text1"/>
          <w:sz w:val="22"/>
          <w:szCs w:val="22"/>
        </w:rPr>
      </w:pPr>
      <w:r w:rsidRPr="00CA3A74">
        <w:rPr>
          <w:sz w:val="22"/>
          <w:szCs w:val="22"/>
          <w:lang w:eastAsia="zh-CN"/>
        </w:rPr>
        <w:t>Supplementary Fig. 5</w:t>
      </w:r>
      <w:r w:rsidRPr="000C6F01">
        <w:rPr>
          <w:b w:val="0"/>
          <w:bCs/>
          <w:sz w:val="22"/>
          <w:szCs w:val="22"/>
          <w:lang w:eastAsia="zh-CN"/>
        </w:rPr>
        <w:t>.</w:t>
      </w:r>
      <w:r>
        <w:rPr>
          <w:b w:val="0"/>
          <w:bCs/>
          <w:sz w:val="22"/>
          <w:szCs w:val="22"/>
          <w:lang w:eastAsia="zh-CN"/>
        </w:rPr>
        <w:t xml:space="preserve"> </w:t>
      </w:r>
      <w:r w:rsidR="00342E10" w:rsidRPr="00730852">
        <w:rPr>
          <w:b w:val="0"/>
          <w:bCs/>
          <w:sz w:val="22"/>
          <w:szCs w:val="22"/>
          <w:lang w:eastAsia="zh-CN"/>
        </w:rPr>
        <w:t>Zonal mean sensitivity distributions of (</w:t>
      </w:r>
      <w:r w:rsidR="00342E10" w:rsidRPr="0009264A">
        <w:rPr>
          <w:sz w:val="22"/>
          <w:szCs w:val="22"/>
          <w:lang w:eastAsia="zh-CN"/>
        </w:rPr>
        <w:t>a</w:t>
      </w:r>
      <w:r w:rsidR="001B4218">
        <w:rPr>
          <w:sz w:val="22"/>
          <w:szCs w:val="22"/>
          <w:lang w:eastAsia="zh-CN"/>
        </w:rPr>
        <w:t xml:space="preserve"> </w:t>
      </w:r>
      <w:r w:rsidR="001B4218">
        <w:rPr>
          <w:b w:val="0"/>
          <w:bCs/>
          <w:sz w:val="22"/>
          <w:szCs w:val="22"/>
          <w:lang w:eastAsia="zh-CN"/>
        </w:rPr>
        <w:t xml:space="preserve">&amp; </w:t>
      </w:r>
      <w:r w:rsidR="00342E10" w:rsidRPr="0009264A">
        <w:rPr>
          <w:sz w:val="22"/>
          <w:szCs w:val="22"/>
          <w:lang w:eastAsia="zh-CN"/>
        </w:rPr>
        <w:t>b</w:t>
      </w:r>
      <w:r w:rsidR="00342E10">
        <w:rPr>
          <w:b w:val="0"/>
          <w:bCs/>
          <w:sz w:val="22"/>
          <w:szCs w:val="22"/>
          <w:lang w:eastAsia="zh-CN"/>
        </w:rPr>
        <w:t>)</w:t>
      </w:r>
      <w:r w:rsidR="00342E10" w:rsidRPr="00730852">
        <w:rPr>
          <w:b w:val="0"/>
          <w:bCs/>
          <w:sz w:val="22"/>
          <w:szCs w:val="22"/>
          <w:lang w:eastAsia="zh-CN"/>
        </w:rPr>
        <w:t xml:space="preserve"> </w:t>
      </w:r>
      <w:r w:rsidR="00342E10" w:rsidRPr="00730852">
        <w:rPr>
          <w:rFonts w:hint="eastAsia"/>
          <w:b w:val="0"/>
          <w:bCs/>
          <w:sz w:val="22"/>
          <w:szCs w:val="22"/>
          <w:lang w:eastAsia="zh-CN"/>
        </w:rPr>
        <w:t>ice</w:t>
      </w:r>
      <w:r w:rsidR="00342E10" w:rsidRPr="00730852">
        <w:rPr>
          <w:b w:val="0"/>
          <w:bCs/>
          <w:sz w:val="22"/>
          <w:szCs w:val="22"/>
          <w:lang w:eastAsia="zh-CN"/>
        </w:rPr>
        <w:t xml:space="preserve"> water path (IWP), </w:t>
      </w:r>
      <w:r w:rsidR="00342E10">
        <w:rPr>
          <w:b w:val="0"/>
          <w:bCs/>
          <w:sz w:val="22"/>
          <w:szCs w:val="22"/>
          <w:lang w:eastAsia="zh-CN"/>
        </w:rPr>
        <w:t>(</w:t>
      </w:r>
      <w:r w:rsidR="00342E10" w:rsidRPr="0009264A">
        <w:rPr>
          <w:sz w:val="22"/>
          <w:szCs w:val="22"/>
          <w:lang w:eastAsia="zh-CN"/>
        </w:rPr>
        <w:t>c</w:t>
      </w:r>
      <w:r w:rsidR="001B4218">
        <w:rPr>
          <w:sz w:val="22"/>
          <w:szCs w:val="22"/>
          <w:lang w:eastAsia="zh-CN"/>
        </w:rPr>
        <w:t xml:space="preserve"> </w:t>
      </w:r>
      <w:r w:rsidR="001B4218">
        <w:rPr>
          <w:b w:val="0"/>
          <w:bCs/>
          <w:sz w:val="22"/>
          <w:szCs w:val="22"/>
          <w:lang w:eastAsia="zh-CN"/>
        </w:rPr>
        <w:t xml:space="preserve">&amp; </w:t>
      </w:r>
      <w:r w:rsidR="00342E10" w:rsidRPr="0009264A">
        <w:rPr>
          <w:sz w:val="22"/>
          <w:szCs w:val="22"/>
          <w:lang w:eastAsia="zh-CN"/>
        </w:rPr>
        <w:t>d</w:t>
      </w:r>
      <w:r w:rsidR="00342E10" w:rsidRPr="00730852">
        <w:rPr>
          <w:b w:val="0"/>
          <w:bCs/>
          <w:sz w:val="22"/>
          <w:szCs w:val="22"/>
          <w:lang w:eastAsia="zh-CN"/>
        </w:rPr>
        <w:t xml:space="preserve">) </w:t>
      </w:r>
      <w:r w:rsidR="00342E10" w:rsidRPr="00730852">
        <w:rPr>
          <w:rFonts w:hint="eastAsia"/>
          <w:b w:val="0"/>
          <w:bCs/>
          <w:sz w:val="22"/>
          <w:szCs w:val="22"/>
          <w:lang w:eastAsia="zh-CN"/>
        </w:rPr>
        <w:t>liqu</w:t>
      </w:r>
      <w:r w:rsidR="00342E10" w:rsidRPr="00730852">
        <w:rPr>
          <w:b w:val="0"/>
          <w:bCs/>
          <w:sz w:val="22"/>
          <w:szCs w:val="22"/>
          <w:lang w:eastAsia="zh-CN"/>
        </w:rPr>
        <w:t xml:space="preserve">id water path (LWP), and </w:t>
      </w:r>
      <w:r w:rsidR="00342E10" w:rsidRPr="0009264A">
        <w:rPr>
          <w:sz w:val="22"/>
          <w:szCs w:val="22"/>
          <w:lang w:eastAsia="zh-CN"/>
        </w:rPr>
        <w:t>(</w:t>
      </w:r>
      <w:r w:rsidR="00342E10">
        <w:rPr>
          <w:sz w:val="22"/>
          <w:szCs w:val="22"/>
          <w:lang w:eastAsia="zh-CN"/>
        </w:rPr>
        <w:t>e</w:t>
      </w:r>
      <w:r w:rsidR="001B4218">
        <w:rPr>
          <w:sz w:val="22"/>
          <w:szCs w:val="22"/>
          <w:lang w:eastAsia="zh-CN"/>
        </w:rPr>
        <w:t xml:space="preserve"> </w:t>
      </w:r>
      <w:r w:rsidR="001B4218">
        <w:rPr>
          <w:b w:val="0"/>
          <w:bCs/>
          <w:sz w:val="22"/>
          <w:szCs w:val="22"/>
          <w:lang w:eastAsia="zh-CN"/>
        </w:rPr>
        <w:t xml:space="preserve">&amp; </w:t>
      </w:r>
      <w:r w:rsidR="00342E10" w:rsidRPr="00564F60">
        <w:rPr>
          <w:sz w:val="22"/>
          <w:szCs w:val="22"/>
          <w:lang w:eastAsia="zh-CN"/>
        </w:rPr>
        <w:t>f</w:t>
      </w:r>
      <w:r w:rsidR="00342E10">
        <w:rPr>
          <w:b w:val="0"/>
          <w:bCs/>
          <w:sz w:val="22"/>
          <w:szCs w:val="22"/>
          <w:lang w:eastAsia="zh-CN"/>
        </w:rPr>
        <w:t>)</w:t>
      </w:r>
      <w:r w:rsidR="00342E10" w:rsidRPr="00730852">
        <w:rPr>
          <w:b w:val="0"/>
          <w:bCs/>
          <w:sz w:val="22"/>
          <w:szCs w:val="22"/>
          <w:lang w:eastAsia="zh-CN"/>
        </w:rPr>
        <w:t xml:space="preserve"> </w:t>
      </w:r>
      <w:r w:rsidR="001B4218">
        <w:rPr>
          <w:b w:val="0"/>
          <w:bCs/>
          <w:sz w:val="22"/>
          <w:szCs w:val="22"/>
          <w:lang w:eastAsia="zh-CN"/>
        </w:rPr>
        <w:t>precipitation rate (</w:t>
      </w:r>
      <w:proofErr w:type="spellStart"/>
      <w:r w:rsidR="001B4218">
        <w:rPr>
          <w:b w:val="0"/>
          <w:bCs/>
          <w:sz w:val="22"/>
          <w:szCs w:val="22"/>
          <w:lang w:eastAsia="zh-CN"/>
        </w:rPr>
        <w:t>precip</w:t>
      </w:r>
      <w:proofErr w:type="spellEnd"/>
      <w:r w:rsidR="00EE0F3C">
        <w:rPr>
          <w:b w:val="0"/>
          <w:bCs/>
          <w:sz w:val="22"/>
          <w:szCs w:val="22"/>
          <w:lang w:eastAsia="zh-CN"/>
        </w:rPr>
        <w:t>.</w:t>
      </w:r>
      <w:r w:rsidR="001B4218">
        <w:rPr>
          <w:b w:val="0"/>
          <w:bCs/>
          <w:sz w:val="22"/>
          <w:szCs w:val="22"/>
          <w:lang w:eastAsia="zh-CN"/>
        </w:rPr>
        <w:t>)</w:t>
      </w:r>
      <w:r w:rsidR="00342E10" w:rsidRPr="00730852">
        <w:rPr>
          <w:b w:val="0"/>
          <w:bCs/>
          <w:sz w:val="22"/>
          <w:szCs w:val="22"/>
          <w:lang w:eastAsia="zh-CN"/>
        </w:rPr>
        <w:t xml:space="preserve">, </w:t>
      </w:r>
      <w:r w:rsidR="00342E10" w:rsidRPr="00730852">
        <w:rPr>
          <w:b w:val="0"/>
          <w:color w:val="000000" w:themeColor="text1"/>
          <w:sz w:val="22"/>
          <w:szCs w:val="22"/>
        </w:rPr>
        <w:t>to per global mean surface air temperature change under different base-state experiments</w:t>
      </w:r>
      <w:r w:rsidR="00342E10" w:rsidRPr="00730852">
        <w:rPr>
          <w:b w:val="0"/>
          <w:bCs/>
          <w:sz w:val="22"/>
          <w:szCs w:val="22"/>
          <w:lang w:eastAsia="zh-CN"/>
        </w:rPr>
        <w:t xml:space="preserve"> from (</w:t>
      </w:r>
      <w:r w:rsidR="00342E10" w:rsidRPr="003E76F8">
        <w:rPr>
          <w:sz w:val="22"/>
          <w:szCs w:val="22"/>
          <w:lang w:eastAsia="zh-CN"/>
        </w:rPr>
        <w:t>left</w:t>
      </w:r>
      <w:r w:rsidR="00342E10" w:rsidRPr="00730852">
        <w:rPr>
          <w:b w:val="0"/>
          <w:bCs/>
          <w:sz w:val="22"/>
          <w:szCs w:val="22"/>
          <w:lang w:eastAsia="zh-CN"/>
        </w:rPr>
        <w:t>) GFDL-AM4.0 and (</w:t>
      </w:r>
      <w:r w:rsidR="00342E10" w:rsidRPr="003E76F8">
        <w:rPr>
          <w:sz w:val="22"/>
          <w:szCs w:val="22"/>
          <w:lang w:eastAsia="zh-CN"/>
        </w:rPr>
        <w:t>right</w:t>
      </w:r>
      <w:r w:rsidR="00342E10" w:rsidRPr="00730852">
        <w:rPr>
          <w:b w:val="0"/>
          <w:bCs/>
          <w:sz w:val="22"/>
          <w:szCs w:val="22"/>
          <w:lang w:eastAsia="zh-CN"/>
        </w:rPr>
        <w:t xml:space="preserve">) GFDL-AM4-MG2, respectively. </w:t>
      </w:r>
      <w:r w:rsidR="00342E10" w:rsidRPr="00730852">
        <w:rPr>
          <w:b w:val="0"/>
          <w:bCs/>
          <w:color w:val="000000" w:themeColor="text1"/>
          <w:sz w:val="22"/>
          <w:szCs w:val="22"/>
        </w:rPr>
        <w:t>Results are plotted against the sine of latitude to display uniform area weighting.</w:t>
      </w:r>
    </w:p>
    <w:p w14:paraId="5CBEF5BC" w14:textId="77777777" w:rsidR="007A625C" w:rsidRDefault="007A625C" w:rsidP="007A625C">
      <w:pPr>
        <w:pStyle w:val="H1"/>
        <w:spacing w:before="0" w:after="120" w:line="240" w:lineRule="auto"/>
        <w:rPr>
          <w:b w:val="0"/>
          <w:bCs/>
          <w:sz w:val="22"/>
          <w:szCs w:val="22"/>
          <w:lang w:eastAsia="zh-CN"/>
        </w:rPr>
      </w:pPr>
    </w:p>
    <w:p w14:paraId="1D8D41AA" w14:textId="1CCC7784" w:rsidR="007A625C" w:rsidRDefault="007A625C" w:rsidP="00BD52CF">
      <w:pPr>
        <w:pStyle w:val="H1"/>
        <w:spacing w:before="0" w:after="120" w:line="240" w:lineRule="auto"/>
        <w:jc w:val="center"/>
        <w:rPr>
          <w:b w:val="0"/>
          <w:bCs/>
          <w:sz w:val="22"/>
          <w:szCs w:val="22"/>
          <w:lang w:eastAsia="zh-CN"/>
        </w:rPr>
        <w:sectPr w:rsidR="007A625C" w:rsidSect="000A625F">
          <w:pgSz w:w="12240" w:h="15840"/>
          <w:pgMar w:top="1440" w:right="1440" w:bottom="1440" w:left="1440" w:header="720" w:footer="720" w:gutter="0"/>
          <w:cols w:space="720"/>
          <w:docGrid w:linePitch="360"/>
        </w:sectPr>
      </w:pPr>
    </w:p>
    <w:p w14:paraId="4463D9B6" w14:textId="3A1C3E67" w:rsidR="000C6F01" w:rsidRPr="000C6F01" w:rsidRDefault="000C6F01" w:rsidP="000C6F01">
      <w:pPr>
        <w:pStyle w:val="H1"/>
        <w:spacing w:before="0" w:after="120" w:line="240" w:lineRule="auto"/>
        <w:jc w:val="both"/>
        <w:rPr>
          <w:b w:val="0"/>
          <w:bCs/>
          <w:sz w:val="22"/>
          <w:szCs w:val="22"/>
          <w:lang w:eastAsia="zh-CN"/>
        </w:rPr>
      </w:pPr>
      <w:r w:rsidRPr="00CA3A74">
        <w:rPr>
          <w:sz w:val="22"/>
          <w:szCs w:val="22"/>
          <w:lang w:eastAsia="zh-CN"/>
        </w:rPr>
        <w:lastRenderedPageBreak/>
        <w:t>Supplementary Table 1</w:t>
      </w:r>
      <w:r w:rsidRPr="000C6F01">
        <w:rPr>
          <w:b w:val="0"/>
          <w:bCs/>
          <w:sz w:val="22"/>
          <w:szCs w:val="22"/>
          <w:lang w:eastAsia="zh-CN"/>
        </w:rPr>
        <w:t>. A list of AMIP simulations of the CMIP6 climate models analyzed in this study, to help understand the state-dependence of both the net climate feedback and cloud feedback.</w:t>
      </w:r>
    </w:p>
    <w:tbl>
      <w:tblPr>
        <w:tblStyle w:val="TableGrid"/>
        <w:tblW w:w="12955" w:type="dxa"/>
        <w:jc w:val="center"/>
        <w:tblLook w:val="04A0" w:firstRow="1" w:lastRow="0" w:firstColumn="1" w:lastColumn="0" w:noHBand="0" w:noVBand="1"/>
      </w:tblPr>
      <w:tblGrid>
        <w:gridCol w:w="296"/>
        <w:gridCol w:w="1499"/>
        <w:gridCol w:w="1647"/>
        <w:gridCol w:w="3171"/>
        <w:gridCol w:w="3171"/>
        <w:gridCol w:w="3171"/>
      </w:tblGrid>
      <w:tr w:rsidR="000C6F01" w:rsidRPr="003D1F5F" w14:paraId="25F49C94" w14:textId="77777777" w:rsidTr="00901903">
        <w:trPr>
          <w:jc w:val="center"/>
        </w:trPr>
        <w:tc>
          <w:tcPr>
            <w:tcW w:w="296" w:type="dxa"/>
            <w:vAlign w:val="center"/>
          </w:tcPr>
          <w:p w14:paraId="45A400CB" w14:textId="77777777" w:rsidR="000C6F01" w:rsidRPr="003D1F5F" w:rsidRDefault="000C6F01" w:rsidP="00DE05AD">
            <w:pPr>
              <w:jc w:val="center"/>
              <w:rPr>
                <w:sz w:val="14"/>
                <w:szCs w:val="14"/>
              </w:rPr>
            </w:pPr>
          </w:p>
        </w:tc>
        <w:tc>
          <w:tcPr>
            <w:tcW w:w="1499" w:type="dxa"/>
            <w:vAlign w:val="center"/>
          </w:tcPr>
          <w:p w14:paraId="3FBF583E" w14:textId="77777777" w:rsidR="000C6F01" w:rsidRPr="003D1F5F" w:rsidRDefault="000C6F01" w:rsidP="00DE05AD">
            <w:pPr>
              <w:jc w:val="center"/>
              <w:rPr>
                <w:b/>
                <w:sz w:val="18"/>
                <w:szCs w:val="18"/>
              </w:rPr>
            </w:pPr>
            <w:r w:rsidRPr="003D1F5F">
              <w:rPr>
                <w:b/>
                <w:bCs/>
                <w:color w:val="000000"/>
                <w:sz w:val="18"/>
                <w:szCs w:val="18"/>
              </w:rPr>
              <w:t>Institution</w:t>
            </w:r>
          </w:p>
        </w:tc>
        <w:tc>
          <w:tcPr>
            <w:tcW w:w="1647" w:type="dxa"/>
            <w:vAlign w:val="center"/>
          </w:tcPr>
          <w:p w14:paraId="2AA91CF7" w14:textId="77777777" w:rsidR="000C6F01" w:rsidRPr="003D1F5F" w:rsidRDefault="000C6F01" w:rsidP="00DE05AD">
            <w:pPr>
              <w:jc w:val="center"/>
              <w:rPr>
                <w:b/>
                <w:sz w:val="18"/>
                <w:szCs w:val="18"/>
              </w:rPr>
            </w:pPr>
            <w:r w:rsidRPr="003D1F5F">
              <w:rPr>
                <w:b/>
                <w:bCs/>
                <w:color w:val="000000"/>
                <w:sz w:val="18"/>
                <w:szCs w:val="18"/>
              </w:rPr>
              <w:t>Model</w:t>
            </w:r>
          </w:p>
        </w:tc>
        <w:tc>
          <w:tcPr>
            <w:tcW w:w="3171" w:type="dxa"/>
            <w:vAlign w:val="center"/>
          </w:tcPr>
          <w:p w14:paraId="34C8EC6C" w14:textId="77777777" w:rsidR="000C6F01" w:rsidRPr="003D1F5F" w:rsidRDefault="000C6F01" w:rsidP="00DE05AD">
            <w:pPr>
              <w:jc w:val="center"/>
              <w:rPr>
                <w:b/>
                <w:sz w:val="18"/>
                <w:szCs w:val="18"/>
                <w:lang w:eastAsia="zh-CN"/>
              </w:rPr>
            </w:pPr>
            <w:r w:rsidRPr="003D1F5F">
              <w:rPr>
                <w:b/>
                <w:color w:val="000000"/>
                <w:sz w:val="18"/>
                <w:szCs w:val="18"/>
              </w:rPr>
              <w:t xml:space="preserve">DOI </w:t>
            </w:r>
            <w:r>
              <w:rPr>
                <w:rFonts w:hint="eastAsia"/>
                <w:b/>
                <w:color w:val="000000"/>
                <w:sz w:val="18"/>
                <w:szCs w:val="18"/>
                <w:lang w:eastAsia="zh-CN"/>
              </w:rPr>
              <w:t>ami</w:t>
            </w:r>
            <w:r>
              <w:rPr>
                <w:b/>
                <w:color w:val="000000"/>
                <w:sz w:val="18"/>
                <w:szCs w:val="18"/>
                <w:lang w:eastAsia="zh-CN"/>
              </w:rPr>
              <w:t>p-m4K</w:t>
            </w:r>
          </w:p>
        </w:tc>
        <w:tc>
          <w:tcPr>
            <w:tcW w:w="3171" w:type="dxa"/>
            <w:vAlign w:val="center"/>
          </w:tcPr>
          <w:p w14:paraId="1B22CA05" w14:textId="77777777" w:rsidR="000C6F01" w:rsidRPr="003D1F5F" w:rsidRDefault="000C6F01" w:rsidP="00DE05AD">
            <w:pPr>
              <w:jc w:val="center"/>
              <w:rPr>
                <w:b/>
                <w:color w:val="000000"/>
                <w:sz w:val="18"/>
                <w:szCs w:val="18"/>
              </w:rPr>
            </w:pPr>
            <w:r w:rsidRPr="003D1F5F">
              <w:rPr>
                <w:b/>
                <w:color w:val="000000"/>
                <w:sz w:val="18"/>
                <w:szCs w:val="18"/>
              </w:rPr>
              <w:t xml:space="preserve">DOI </w:t>
            </w:r>
            <w:proofErr w:type="spellStart"/>
            <w:r w:rsidRPr="003D1F5F">
              <w:rPr>
                <w:b/>
                <w:color w:val="000000"/>
                <w:sz w:val="18"/>
                <w:szCs w:val="18"/>
              </w:rPr>
              <w:t>amip</w:t>
            </w:r>
            <w:proofErr w:type="spellEnd"/>
          </w:p>
        </w:tc>
        <w:tc>
          <w:tcPr>
            <w:tcW w:w="3171" w:type="dxa"/>
            <w:vAlign w:val="center"/>
          </w:tcPr>
          <w:p w14:paraId="20ACF30A" w14:textId="77777777" w:rsidR="000C6F01" w:rsidRPr="003D1F5F" w:rsidRDefault="000C6F01" w:rsidP="00DE05AD">
            <w:pPr>
              <w:jc w:val="center"/>
              <w:rPr>
                <w:b/>
                <w:color w:val="000000"/>
                <w:sz w:val="18"/>
                <w:szCs w:val="18"/>
              </w:rPr>
            </w:pPr>
            <w:r w:rsidRPr="003D1F5F">
              <w:rPr>
                <w:b/>
                <w:color w:val="000000"/>
                <w:sz w:val="18"/>
                <w:szCs w:val="18"/>
              </w:rPr>
              <w:t>DOI amip-</w:t>
            </w:r>
            <w:r>
              <w:rPr>
                <w:b/>
                <w:color w:val="000000"/>
                <w:sz w:val="18"/>
                <w:szCs w:val="18"/>
              </w:rPr>
              <w:t>p4K</w:t>
            </w:r>
          </w:p>
        </w:tc>
      </w:tr>
      <w:tr w:rsidR="006170AD" w:rsidRPr="003D1F5F" w14:paraId="411DF839" w14:textId="77777777" w:rsidTr="00901903">
        <w:trPr>
          <w:jc w:val="center"/>
        </w:trPr>
        <w:tc>
          <w:tcPr>
            <w:tcW w:w="296" w:type="dxa"/>
            <w:vAlign w:val="center"/>
          </w:tcPr>
          <w:p w14:paraId="34279A5B" w14:textId="77777777" w:rsidR="006170AD" w:rsidRPr="00E030ED" w:rsidRDefault="006170AD" w:rsidP="006170AD">
            <w:pPr>
              <w:jc w:val="center"/>
              <w:rPr>
                <w:sz w:val="16"/>
                <w:szCs w:val="16"/>
              </w:rPr>
            </w:pPr>
            <w:r w:rsidRPr="00E030ED">
              <w:rPr>
                <w:sz w:val="16"/>
                <w:szCs w:val="16"/>
              </w:rPr>
              <w:t>1</w:t>
            </w:r>
          </w:p>
        </w:tc>
        <w:tc>
          <w:tcPr>
            <w:tcW w:w="1499" w:type="dxa"/>
            <w:vAlign w:val="center"/>
          </w:tcPr>
          <w:p w14:paraId="6E595E90" w14:textId="757B8381" w:rsidR="006170AD" w:rsidRPr="00E030ED" w:rsidRDefault="006170AD" w:rsidP="006170AD">
            <w:pPr>
              <w:jc w:val="center"/>
              <w:rPr>
                <w:sz w:val="16"/>
                <w:szCs w:val="16"/>
              </w:rPr>
            </w:pPr>
            <w:r w:rsidRPr="00E030ED">
              <w:rPr>
                <w:color w:val="000000"/>
                <w:sz w:val="16"/>
                <w:szCs w:val="16"/>
              </w:rPr>
              <w:t>BCC</w:t>
            </w:r>
          </w:p>
        </w:tc>
        <w:tc>
          <w:tcPr>
            <w:tcW w:w="1647" w:type="dxa"/>
            <w:vAlign w:val="center"/>
          </w:tcPr>
          <w:p w14:paraId="758D9B6B" w14:textId="6BB8A9F5" w:rsidR="006170AD" w:rsidRPr="00E030ED" w:rsidRDefault="006170AD" w:rsidP="006170AD">
            <w:pPr>
              <w:jc w:val="center"/>
              <w:rPr>
                <w:sz w:val="16"/>
                <w:szCs w:val="16"/>
              </w:rPr>
            </w:pPr>
            <w:r w:rsidRPr="00E030ED">
              <w:rPr>
                <w:color w:val="000000"/>
                <w:sz w:val="16"/>
                <w:szCs w:val="16"/>
              </w:rPr>
              <w:t>BCC-CSM2-MR</w:t>
            </w:r>
          </w:p>
        </w:tc>
        <w:tc>
          <w:tcPr>
            <w:tcW w:w="3171" w:type="dxa"/>
            <w:vAlign w:val="center"/>
          </w:tcPr>
          <w:p w14:paraId="5490414B" w14:textId="415E5E23" w:rsidR="006170AD" w:rsidRPr="00E030ED" w:rsidRDefault="00E030ED" w:rsidP="006170AD">
            <w:pPr>
              <w:jc w:val="center"/>
              <w:rPr>
                <w:sz w:val="16"/>
                <w:szCs w:val="16"/>
              </w:rPr>
            </w:pPr>
            <w:r w:rsidRPr="00E030ED">
              <w:rPr>
                <w:sz w:val="16"/>
                <w:szCs w:val="16"/>
              </w:rPr>
              <w:t>doi:10.22033/ESGF/CMIP6.2863</w:t>
            </w:r>
          </w:p>
        </w:tc>
        <w:tc>
          <w:tcPr>
            <w:tcW w:w="3171" w:type="dxa"/>
            <w:vAlign w:val="center"/>
          </w:tcPr>
          <w:p w14:paraId="3D25C9F7" w14:textId="5A21B0AE" w:rsidR="006170AD" w:rsidRPr="00E030ED" w:rsidRDefault="006170AD" w:rsidP="006170AD">
            <w:pPr>
              <w:jc w:val="center"/>
              <w:rPr>
                <w:sz w:val="16"/>
                <w:szCs w:val="16"/>
              </w:rPr>
            </w:pPr>
            <w:r w:rsidRPr="00E030ED">
              <w:rPr>
                <w:sz w:val="16"/>
                <w:szCs w:val="16"/>
              </w:rPr>
              <w:t>doi:10.22033/ESGF/CMIP6.2850</w:t>
            </w:r>
          </w:p>
        </w:tc>
        <w:tc>
          <w:tcPr>
            <w:tcW w:w="3171" w:type="dxa"/>
            <w:vAlign w:val="center"/>
          </w:tcPr>
          <w:p w14:paraId="6DC1DBE6" w14:textId="6C4255CF" w:rsidR="006170AD" w:rsidRPr="00E030ED" w:rsidRDefault="00674E43" w:rsidP="006170AD">
            <w:pPr>
              <w:jc w:val="center"/>
              <w:rPr>
                <w:sz w:val="16"/>
                <w:szCs w:val="16"/>
              </w:rPr>
            </w:pPr>
            <w:r w:rsidRPr="00674E43">
              <w:rPr>
                <w:sz w:val="16"/>
                <w:szCs w:val="16"/>
              </w:rPr>
              <w:t>doi:10.22033/ESGF/CMIP6.2864</w:t>
            </w:r>
          </w:p>
        </w:tc>
      </w:tr>
      <w:tr w:rsidR="006170AD" w:rsidRPr="003D1F5F" w14:paraId="01B04E65" w14:textId="77777777" w:rsidTr="00901903">
        <w:trPr>
          <w:jc w:val="center"/>
        </w:trPr>
        <w:tc>
          <w:tcPr>
            <w:tcW w:w="296" w:type="dxa"/>
            <w:vAlign w:val="center"/>
          </w:tcPr>
          <w:p w14:paraId="35C86B50" w14:textId="77777777" w:rsidR="006170AD" w:rsidRPr="00E030ED" w:rsidRDefault="006170AD" w:rsidP="006170AD">
            <w:pPr>
              <w:jc w:val="center"/>
              <w:rPr>
                <w:sz w:val="16"/>
                <w:szCs w:val="16"/>
              </w:rPr>
            </w:pPr>
            <w:r w:rsidRPr="00E030ED">
              <w:rPr>
                <w:sz w:val="16"/>
                <w:szCs w:val="16"/>
              </w:rPr>
              <w:t>2</w:t>
            </w:r>
          </w:p>
        </w:tc>
        <w:tc>
          <w:tcPr>
            <w:tcW w:w="1499" w:type="dxa"/>
            <w:vAlign w:val="center"/>
          </w:tcPr>
          <w:p w14:paraId="64C9B646" w14:textId="1938B960" w:rsidR="006170AD" w:rsidRPr="00E030ED" w:rsidRDefault="006170AD" w:rsidP="006170AD">
            <w:pPr>
              <w:jc w:val="center"/>
              <w:rPr>
                <w:color w:val="000000"/>
                <w:sz w:val="16"/>
                <w:szCs w:val="16"/>
              </w:rPr>
            </w:pPr>
            <w:proofErr w:type="spellStart"/>
            <w:r w:rsidRPr="00E030ED">
              <w:rPr>
                <w:color w:val="000000"/>
                <w:sz w:val="16"/>
                <w:szCs w:val="16"/>
              </w:rPr>
              <w:t>CCCma</w:t>
            </w:r>
            <w:proofErr w:type="spellEnd"/>
          </w:p>
        </w:tc>
        <w:tc>
          <w:tcPr>
            <w:tcW w:w="1647" w:type="dxa"/>
            <w:vAlign w:val="center"/>
          </w:tcPr>
          <w:p w14:paraId="29628FF2" w14:textId="328C5CBE" w:rsidR="006170AD" w:rsidRPr="00E030ED" w:rsidRDefault="006170AD" w:rsidP="006170AD">
            <w:pPr>
              <w:jc w:val="center"/>
              <w:rPr>
                <w:color w:val="000000"/>
                <w:sz w:val="16"/>
                <w:szCs w:val="16"/>
              </w:rPr>
            </w:pPr>
            <w:r w:rsidRPr="00E030ED">
              <w:rPr>
                <w:color w:val="000000"/>
                <w:sz w:val="16"/>
                <w:szCs w:val="16"/>
              </w:rPr>
              <w:t>CanESM5</w:t>
            </w:r>
          </w:p>
        </w:tc>
        <w:tc>
          <w:tcPr>
            <w:tcW w:w="3171" w:type="dxa"/>
            <w:vAlign w:val="center"/>
          </w:tcPr>
          <w:p w14:paraId="4538FBB3" w14:textId="3FFEFD9C" w:rsidR="006170AD" w:rsidRPr="00E030ED" w:rsidRDefault="00E030ED" w:rsidP="006170AD">
            <w:pPr>
              <w:jc w:val="center"/>
              <w:rPr>
                <w:sz w:val="16"/>
                <w:szCs w:val="16"/>
              </w:rPr>
            </w:pPr>
            <w:r w:rsidRPr="00E030ED">
              <w:rPr>
                <w:sz w:val="16"/>
                <w:szCs w:val="16"/>
              </w:rPr>
              <w:t>doi:10.22033/ESGF/CMIP6.3547</w:t>
            </w:r>
          </w:p>
        </w:tc>
        <w:tc>
          <w:tcPr>
            <w:tcW w:w="3171" w:type="dxa"/>
            <w:vAlign w:val="center"/>
          </w:tcPr>
          <w:p w14:paraId="361CD220" w14:textId="65121425" w:rsidR="006170AD" w:rsidRPr="00E030ED" w:rsidRDefault="006170AD" w:rsidP="006170AD">
            <w:pPr>
              <w:jc w:val="center"/>
              <w:rPr>
                <w:sz w:val="16"/>
                <w:szCs w:val="16"/>
              </w:rPr>
            </w:pPr>
            <w:r w:rsidRPr="00E030ED">
              <w:rPr>
                <w:sz w:val="16"/>
                <w:szCs w:val="16"/>
              </w:rPr>
              <w:t>doi:10.22033/ESGF/CMIP6.3535</w:t>
            </w:r>
          </w:p>
        </w:tc>
        <w:tc>
          <w:tcPr>
            <w:tcW w:w="3171" w:type="dxa"/>
            <w:vAlign w:val="center"/>
          </w:tcPr>
          <w:p w14:paraId="0AB5F623" w14:textId="1F28D31E" w:rsidR="006170AD" w:rsidRPr="00E030ED" w:rsidRDefault="00674E43" w:rsidP="006170AD">
            <w:pPr>
              <w:jc w:val="center"/>
              <w:rPr>
                <w:sz w:val="16"/>
                <w:szCs w:val="16"/>
              </w:rPr>
            </w:pPr>
            <w:r w:rsidRPr="00674E43">
              <w:rPr>
                <w:sz w:val="16"/>
                <w:szCs w:val="16"/>
              </w:rPr>
              <w:t>doi:10.22033/ESGF/CMIP6.3548</w:t>
            </w:r>
          </w:p>
        </w:tc>
      </w:tr>
      <w:tr w:rsidR="006170AD" w:rsidRPr="003D1F5F" w14:paraId="410FF08E" w14:textId="77777777" w:rsidTr="00901903">
        <w:trPr>
          <w:jc w:val="center"/>
        </w:trPr>
        <w:tc>
          <w:tcPr>
            <w:tcW w:w="296" w:type="dxa"/>
            <w:vAlign w:val="center"/>
          </w:tcPr>
          <w:p w14:paraId="63BC3C93" w14:textId="77777777" w:rsidR="006170AD" w:rsidRPr="00E030ED" w:rsidRDefault="006170AD" w:rsidP="006170AD">
            <w:pPr>
              <w:jc w:val="center"/>
              <w:rPr>
                <w:sz w:val="16"/>
                <w:szCs w:val="16"/>
              </w:rPr>
            </w:pPr>
            <w:r w:rsidRPr="00E030ED">
              <w:rPr>
                <w:sz w:val="16"/>
                <w:szCs w:val="16"/>
              </w:rPr>
              <w:t>3</w:t>
            </w:r>
          </w:p>
        </w:tc>
        <w:tc>
          <w:tcPr>
            <w:tcW w:w="1499" w:type="dxa"/>
            <w:vAlign w:val="center"/>
          </w:tcPr>
          <w:p w14:paraId="476CC2F9" w14:textId="75AEEDD6" w:rsidR="006170AD" w:rsidRPr="00E030ED" w:rsidRDefault="006170AD" w:rsidP="006170AD">
            <w:pPr>
              <w:jc w:val="center"/>
              <w:rPr>
                <w:sz w:val="16"/>
                <w:szCs w:val="16"/>
              </w:rPr>
            </w:pPr>
            <w:r w:rsidRPr="00E030ED">
              <w:rPr>
                <w:color w:val="000000"/>
                <w:sz w:val="16"/>
                <w:szCs w:val="16"/>
              </w:rPr>
              <w:t>NCAR</w:t>
            </w:r>
          </w:p>
        </w:tc>
        <w:tc>
          <w:tcPr>
            <w:tcW w:w="1647" w:type="dxa"/>
            <w:vAlign w:val="center"/>
          </w:tcPr>
          <w:p w14:paraId="3280A6B2" w14:textId="08DD5DDF" w:rsidR="006170AD" w:rsidRPr="00E030ED" w:rsidRDefault="006170AD" w:rsidP="006170AD">
            <w:pPr>
              <w:jc w:val="center"/>
              <w:rPr>
                <w:sz w:val="16"/>
                <w:szCs w:val="16"/>
              </w:rPr>
            </w:pPr>
            <w:r w:rsidRPr="00E030ED">
              <w:rPr>
                <w:color w:val="000000"/>
                <w:sz w:val="16"/>
                <w:szCs w:val="16"/>
              </w:rPr>
              <w:t>CESM2</w:t>
            </w:r>
          </w:p>
        </w:tc>
        <w:tc>
          <w:tcPr>
            <w:tcW w:w="3171" w:type="dxa"/>
            <w:vAlign w:val="center"/>
          </w:tcPr>
          <w:p w14:paraId="0C87C525" w14:textId="39D2E571" w:rsidR="006170AD" w:rsidRPr="00E030ED" w:rsidRDefault="00E030ED" w:rsidP="006170AD">
            <w:pPr>
              <w:jc w:val="center"/>
              <w:rPr>
                <w:sz w:val="16"/>
                <w:szCs w:val="16"/>
              </w:rPr>
            </w:pPr>
            <w:r w:rsidRPr="00E030ED">
              <w:rPr>
                <w:sz w:val="16"/>
                <w:szCs w:val="16"/>
              </w:rPr>
              <w:t>doi:10.22033/ESGF/CMIP6.7536</w:t>
            </w:r>
          </w:p>
        </w:tc>
        <w:tc>
          <w:tcPr>
            <w:tcW w:w="3171" w:type="dxa"/>
            <w:vAlign w:val="center"/>
          </w:tcPr>
          <w:p w14:paraId="4FA2E50C" w14:textId="76D8BAE7" w:rsidR="006170AD" w:rsidRPr="00E030ED" w:rsidRDefault="006170AD" w:rsidP="006170AD">
            <w:pPr>
              <w:jc w:val="center"/>
              <w:rPr>
                <w:sz w:val="16"/>
                <w:szCs w:val="16"/>
              </w:rPr>
            </w:pPr>
            <w:r w:rsidRPr="00E030ED">
              <w:rPr>
                <w:sz w:val="16"/>
                <w:szCs w:val="16"/>
              </w:rPr>
              <w:t>doi:10.22033/ESGF/CMIP6.7522</w:t>
            </w:r>
          </w:p>
        </w:tc>
        <w:tc>
          <w:tcPr>
            <w:tcW w:w="3171" w:type="dxa"/>
            <w:vAlign w:val="center"/>
          </w:tcPr>
          <w:p w14:paraId="3739D793" w14:textId="287411C7" w:rsidR="006170AD" w:rsidRPr="00E030ED" w:rsidRDefault="00674E43" w:rsidP="006170AD">
            <w:pPr>
              <w:jc w:val="center"/>
              <w:rPr>
                <w:sz w:val="16"/>
                <w:szCs w:val="16"/>
              </w:rPr>
            </w:pPr>
            <w:r w:rsidRPr="00674E43">
              <w:rPr>
                <w:sz w:val="16"/>
                <w:szCs w:val="16"/>
              </w:rPr>
              <w:t>doi:10.22033/ESGF/CMIP6.7537</w:t>
            </w:r>
          </w:p>
        </w:tc>
      </w:tr>
      <w:tr w:rsidR="006170AD" w:rsidRPr="003D1F5F" w14:paraId="6E89A07C" w14:textId="77777777" w:rsidTr="00901903">
        <w:trPr>
          <w:jc w:val="center"/>
        </w:trPr>
        <w:tc>
          <w:tcPr>
            <w:tcW w:w="296" w:type="dxa"/>
            <w:vAlign w:val="center"/>
          </w:tcPr>
          <w:p w14:paraId="1B8C3C5F" w14:textId="77777777" w:rsidR="006170AD" w:rsidRPr="00E030ED" w:rsidRDefault="006170AD" w:rsidP="006170AD">
            <w:pPr>
              <w:jc w:val="center"/>
              <w:rPr>
                <w:sz w:val="16"/>
                <w:szCs w:val="16"/>
              </w:rPr>
            </w:pPr>
            <w:r w:rsidRPr="00E030ED">
              <w:rPr>
                <w:sz w:val="16"/>
                <w:szCs w:val="16"/>
              </w:rPr>
              <w:t>4</w:t>
            </w:r>
          </w:p>
        </w:tc>
        <w:tc>
          <w:tcPr>
            <w:tcW w:w="1499" w:type="dxa"/>
            <w:vAlign w:val="center"/>
          </w:tcPr>
          <w:p w14:paraId="6DF4D89C" w14:textId="398D6BB0" w:rsidR="006170AD" w:rsidRPr="00E030ED" w:rsidRDefault="006170AD" w:rsidP="006170AD">
            <w:pPr>
              <w:jc w:val="center"/>
              <w:rPr>
                <w:sz w:val="16"/>
                <w:szCs w:val="16"/>
              </w:rPr>
            </w:pPr>
            <w:r w:rsidRPr="00E030ED">
              <w:rPr>
                <w:sz w:val="16"/>
                <w:szCs w:val="16"/>
              </w:rPr>
              <w:t>CNRM-CERFACS</w:t>
            </w:r>
          </w:p>
        </w:tc>
        <w:tc>
          <w:tcPr>
            <w:tcW w:w="1647" w:type="dxa"/>
            <w:vAlign w:val="center"/>
          </w:tcPr>
          <w:p w14:paraId="6526B92D" w14:textId="399D484F" w:rsidR="006170AD" w:rsidRPr="00E030ED" w:rsidRDefault="006170AD" w:rsidP="006170AD">
            <w:pPr>
              <w:jc w:val="center"/>
              <w:rPr>
                <w:sz w:val="16"/>
                <w:szCs w:val="16"/>
              </w:rPr>
            </w:pPr>
            <w:r w:rsidRPr="00E030ED">
              <w:rPr>
                <w:sz w:val="16"/>
                <w:szCs w:val="16"/>
              </w:rPr>
              <w:t>CNRM-CM6-1</w:t>
            </w:r>
          </w:p>
        </w:tc>
        <w:tc>
          <w:tcPr>
            <w:tcW w:w="3171" w:type="dxa"/>
            <w:vAlign w:val="center"/>
          </w:tcPr>
          <w:p w14:paraId="199AF1C1" w14:textId="4E0FD295" w:rsidR="006170AD" w:rsidRPr="00E030ED" w:rsidRDefault="00E030ED" w:rsidP="006170AD">
            <w:pPr>
              <w:jc w:val="center"/>
              <w:rPr>
                <w:sz w:val="16"/>
                <w:szCs w:val="16"/>
              </w:rPr>
            </w:pPr>
            <w:r w:rsidRPr="00E030ED">
              <w:rPr>
                <w:sz w:val="16"/>
                <w:szCs w:val="16"/>
              </w:rPr>
              <w:t>doi:10.22033/ESGF/CMIP6.3937</w:t>
            </w:r>
          </w:p>
        </w:tc>
        <w:tc>
          <w:tcPr>
            <w:tcW w:w="3171" w:type="dxa"/>
            <w:vAlign w:val="center"/>
          </w:tcPr>
          <w:p w14:paraId="68393CFF" w14:textId="1CE90C4A" w:rsidR="006170AD" w:rsidRPr="00E030ED" w:rsidRDefault="006170AD" w:rsidP="006170AD">
            <w:pPr>
              <w:jc w:val="center"/>
              <w:rPr>
                <w:sz w:val="16"/>
                <w:szCs w:val="16"/>
              </w:rPr>
            </w:pPr>
            <w:r w:rsidRPr="00E030ED">
              <w:rPr>
                <w:sz w:val="16"/>
                <w:szCs w:val="16"/>
              </w:rPr>
              <w:t>doi:10.22033/ESGF/CMIP6.3922</w:t>
            </w:r>
          </w:p>
        </w:tc>
        <w:tc>
          <w:tcPr>
            <w:tcW w:w="3171" w:type="dxa"/>
            <w:vAlign w:val="center"/>
          </w:tcPr>
          <w:p w14:paraId="76E5F234" w14:textId="26CD64B6" w:rsidR="006170AD" w:rsidRPr="00E030ED" w:rsidRDefault="00674E43" w:rsidP="006170AD">
            <w:pPr>
              <w:jc w:val="center"/>
              <w:rPr>
                <w:sz w:val="16"/>
                <w:szCs w:val="16"/>
              </w:rPr>
            </w:pPr>
            <w:r w:rsidRPr="00674E43">
              <w:rPr>
                <w:sz w:val="16"/>
                <w:szCs w:val="16"/>
              </w:rPr>
              <w:t>doi:10.22033/ESGF/CMIP6.3938</w:t>
            </w:r>
          </w:p>
        </w:tc>
      </w:tr>
      <w:tr w:rsidR="006170AD" w:rsidRPr="003D1F5F" w14:paraId="62F45B51" w14:textId="77777777" w:rsidTr="00901903">
        <w:trPr>
          <w:jc w:val="center"/>
        </w:trPr>
        <w:tc>
          <w:tcPr>
            <w:tcW w:w="296" w:type="dxa"/>
            <w:vAlign w:val="center"/>
          </w:tcPr>
          <w:p w14:paraId="30DEAEF5" w14:textId="77777777" w:rsidR="006170AD" w:rsidRPr="00E030ED" w:rsidRDefault="006170AD" w:rsidP="006170AD">
            <w:pPr>
              <w:jc w:val="center"/>
              <w:rPr>
                <w:sz w:val="16"/>
                <w:szCs w:val="16"/>
              </w:rPr>
            </w:pPr>
            <w:r w:rsidRPr="00E030ED">
              <w:rPr>
                <w:sz w:val="16"/>
                <w:szCs w:val="16"/>
              </w:rPr>
              <w:t>5</w:t>
            </w:r>
          </w:p>
        </w:tc>
        <w:tc>
          <w:tcPr>
            <w:tcW w:w="1499" w:type="dxa"/>
            <w:vAlign w:val="center"/>
          </w:tcPr>
          <w:p w14:paraId="69EAB4DC" w14:textId="0B6FF897" w:rsidR="006170AD" w:rsidRPr="00E030ED" w:rsidRDefault="006170AD" w:rsidP="006170AD">
            <w:pPr>
              <w:jc w:val="center"/>
              <w:rPr>
                <w:sz w:val="16"/>
                <w:szCs w:val="16"/>
              </w:rPr>
            </w:pPr>
            <w:r w:rsidRPr="00E030ED">
              <w:rPr>
                <w:color w:val="000000"/>
                <w:sz w:val="16"/>
                <w:szCs w:val="16"/>
              </w:rPr>
              <w:t>NOAA-GFDL</w:t>
            </w:r>
          </w:p>
        </w:tc>
        <w:tc>
          <w:tcPr>
            <w:tcW w:w="1647" w:type="dxa"/>
            <w:vAlign w:val="center"/>
          </w:tcPr>
          <w:p w14:paraId="6C293D2D" w14:textId="61353863" w:rsidR="006170AD" w:rsidRPr="00E030ED" w:rsidRDefault="006170AD" w:rsidP="006170AD">
            <w:pPr>
              <w:jc w:val="center"/>
              <w:rPr>
                <w:sz w:val="16"/>
                <w:szCs w:val="16"/>
              </w:rPr>
            </w:pPr>
            <w:r w:rsidRPr="00E030ED">
              <w:rPr>
                <w:color w:val="000000"/>
                <w:sz w:val="16"/>
                <w:szCs w:val="16"/>
              </w:rPr>
              <w:t>GFDL-CM4</w:t>
            </w:r>
          </w:p>
        </w:tc>
        <w:tc>
          <w:tcPr>
            <w:tcW w:w="3171" w:type="dxa"/>
            <w:vAlign w:val="center"/>
          </w:tcPr>
          <w:p w14:paraId="051CDEB6" w14:textId="3BD4D242" w:rsidR="006170AD" w:rsidRPr="00E030ED" w:rsidRDefault="00E030ED" w:rsidP="006170AD">
            <w:pPr>
              <w:jc w:val="center"/>
              <w:rPr>
                <w:sz w:val="16"/>
                <w:szCs w:val="16"/>
              </w:rPr>
            </w:pPr>
            <w:r w:rsidRPr="00E030ED">
              <w:rPr>
                <w:sz w:val="16"/>
                <w:szCs w:val="16"/>
              </w:rPr>
              <w:t>doi:10.22033/ESGF/CMIP6.8507</w:t>
            </w:r>
          </w:p>
        </w:tc>
        <w:tc>
          <w:tcPr>
            <w:tcW w:w="3171" w:type="dxa"/>
            <w:vAlign w:val="center"/>
          </w:tcPr>
          <w:p w14:paraId="3F98AD3B" w14:textId="0276B4B6" w:rsidR="006170AD" w:rsidRPr="00E030ED" w:rsidRDefault="006170AD" w:rsidP="006170AD">
            <w:pPr>
              <w:jc w:val="center"/>
              <w:rPr>
                <w:sz w:val="16"/>
                <w:szCs w:val="16"/>
              </w:rPr>
            </w:pPr>
            <w:r w:rsidRPr="00E030ED">
              <w:rPr>
                <w:sz w:val="16"/>
                <w:szCs w:val="16"/>
              </w:rPr>
              <w:t>doi:10.22033/ESGF/CMIP6.8494</w:t>
            </w:r>
          </w:p>
        </w:tc>
        <w:tc>
          <w:tcPr>
            <w:tcW w:w="3171" w:type="dxa"/>
            <w:vAlign w:val="center"/>
          </w:tcPr>
          <w:p w14:paraId="5F3A845A" w14:textId="465CCE43" w:rsidR="006170AD" w:rsidRPr="00E030ED" w:rsidRDefault="00674E43" w:rsidP="006170AD">
            <w:pPr>
              <w:jc w:val="center"/>
              <w:rPr>
                <w:sz w:val="16"/>
                <w:szCs w:val="16"/>
              </w:rPr>
            </w:pPr>
            <w:r w:rsidRPr="00674E43">
              <w:rPr>
                <w:sz w:val="16"/>
                <w:szCs w:val="16"/>
              </w:rPr>
              <w:t>doi:10.22033/ESGF/CMIP6.8508</w:t>
            </w:r>
          </w:p>
        </w:tc>
      </w:tr>
      <w:tr w:rsidR="006170AD" w:rsidRPr="003D1F5F" w14:paraId="3E31E06B" w14:textId="77777777" w:rsidTr="00901903">
        <w:trPr>
          <w:jc w:val="center"/>
        </w:trPr>
        <w:tc>
          <w:tcPr>
            <w:tcW w:w="296" w:type="dxa"/>
            <w:vAlign w:val="center"/>
          </w:tcPr>
          <w:p w14:paraId="53601E79" w14:textId="77777777" w:rsidR="006170AD" w:rsidRPr="00E030ED" w:rsidRDefault="006170AD" w:rsidP="006170AD">
            <w:pPr>
              <w:jc w:val="center"/>
              <w:rPr>
                <w:sz w:val="16"/>
                <w:szCs w:val="16"/>
              </w:rPr>
            </w:pPr>
            <w:r w:rsidRPr="00E030ED">
              <w:rPr>
                <w:sz w:val="16"/>
                <w:szCs w:val="16"/>
              </w:rPr>
              <w:t>6</w:t>
            </w:r>
          </w:p>
        </w:tc>
        <w:tc>
          <w:tcPr>
            <w:tcW w:w="1499" w:type="dxa"/>
            <w:vAlign w:val="center"/>
          </w:tcPr>
          <w:p w14:paraId="297DDEF3" w14:textId="5DD99B0D" w:rsidR="006170AD" w:rsidRPr="00E030ED" w:rsidRDefault="006170AD" w:rsidP="006170AD">
            <w:pPr>
              <w:jc w:val="center"/>
              <w:rPr>
                <w:sz w:val="16"/>
                <w:szCs w:val="16"/>
              </w:rPr>
            </w:pPr>
            <w:r w:rsidRPr="00E030ED">
              <w:rPr>
                <w:sz w:val="16"/>
                <w:szCs w:val="16"/>
              </w:rPr>
              <w:t>MOHC</w:t>
            </w:r>
          </w:p>
        </w:tc>
        <w:tc>
          <w:tcPr>
            <w:tcW w:w="1647" w:type="dxa"/>
            <w:vAlign w:val="center"/>
          </w:tcPr>
          <w:p w14:paraId="5CDEE5B2" w14:textId="22DF9DC4" w:rsidR="006170AD" w:rsidRPr="00E030ED" w:rsidRDefault="006170AD" w:rsidP="006170AD">
            <w:pPr>
              <w:jc w:val="center"/>
              <w:rPr>
                <w:sz w:val="16"/>
                <w:szCs w:val="16"/>
              </w:rPr>
            </w:pPr>
            <w:r w:rsidRPr="00E030ED">
              <w:rPr>
                <w:sz w:val="16"/>
                <w:szCs w:val="16"/>
              </w:rPr>
              <w:t>HadGEM3-GC31-LL</w:t>
            </w:r>
          </w:p>
        </w:tc>
        <w:tc>
          <w:tcPr>
            <w:tcW w:w="3171" w:type="dxa"/>
            <w:vAlign w:val="center"/>
          </w:tcPr>
          <w:p w14:paraId="6E1EBA33" w14:textId="332CBFA7" w:rsidR="006170AD" w:rsidRPr="00E030ED" w:rsidRDefault="00E030ED" w:rsidP="006170AD">
            <w:pPr>
              <w:jc w:val="center"/>
              <w:rPr>
                <w:sz w:val="16"/>
                <w:szCs w:val="16"/>
              </w:rPr>
            </w:pPr>
            <w:r w:rsidRPr="00E030ED">
              <w:rPr>
                <w:sz w:val="16"/>
                <w:szCs w:val="16"/>
              </w:rPr>
              <w:t>doi:10.22033/ESGF/CMIP6.5872</w:t>
            </w:r>
          </w:p>
        </w:tc>
        <w:tc>
          <w:tcPr>
            <w:tcW w:w="3171" w:type="dxa"/>
            <w:vAlign w:val="center"/>
          </w:tcPr>
          <w:p w14:paraId="2BDA1CE2" w14:textId="58BD1D3F" w:rsidR="006170AD" w:rsidRPr="00E030ED" w:rsidRDefault="006170AD" w:rsidP="006170AD">
            <w:pPr>
              <w:jc w:val="center"/>
              <w:rPr>
                <w:sz w:val="16"/>
                <w:szCs w:val="16"/>
              </w:rPr>
            </w:pPr>
            <w:r w:rsidRPr="00E030ED">
              <w:rPr>
                <w:sz w:val="16"/>
                <w:szCs w:val="16"/>
              </w:rPr>
              <w:t>doi:10.22033/ESGF/CMIP6.5853</w:t>
            </w:r>
          </w:p>
        </w:tc>
        <w:tc>
          <w:tcPr>
            <w:tcW w:w="3171" w:type="dxa"/>
            <w:vAlign w:val="center"/>
          </w:tcPr>
          <w:p w14:paraId="6992C238" w14:textId="7364C5D5" w:rsidR="006170AD" w:rsidRPr="00E030ED" w:rsidRDefault="00674E43" w:rsidP="006170AD">
            <w:pPr>
              <w:jc w:val="center"/>
              <w:rPr>
                <w:sz w:val="16"/>
                <w:szCs w:val="16"/>
              </w:rPr>
            </w:pPr>
            <w:r w:rsidRPr="00674E43">
              <w:rPr>
                <w:sz w:val="16"/>
                <w:szCs w:val="16"/>
              </w:rPr>
              <w:t>doi:10.22033/ESGF/CMIP6.5873</w:t>
            </w:r>
          </w:p>
        </w:tc>
      </w:tr>
      <w:tr w:rsidR="006170AD" w:rsidRPr="003D1F5F" w14:paraId="5E3C85F7" w14:textId="77777777" w:rsidTr="00901903">
        <w:trPr>
          <w:jc w:val="center"/>
        </w:trPr>
        <w:tc>
          <w:tcPr>
            <w:tcW w:w="296" w:type="dxa"/>
            <w:vAlign w:val="center"/>
          </w:tcPr>
          <w:p w14:paraId="1A7B4F4D" w14:textId="77777777" w:rsidR="006170AD" w:rsidRPr="00E030ED" w:rsidRDefault="006170AD" w:rsidP="006170AD">
            <w:pPr>
              <w:jc w:val="center"/>
              <w:rPr>
                <w:sz w:val="16"/>
                <w:szCs w:val="16"/>
              </w:rPr>
            </w:pPr>
            <w:r w:rsidRPr="00E030ED">
              <w:rPr>
                <w:sz w:val="16"/>
                <w:szCs w:val="16"/>
              </w:rPr>
              <w:t>7</w:t>
            </w:r>
          </w:p>
        </w:tc>
        <w:tc>
          <w:tcPr>
            <w:tcW w:w="1499" w:type="dxa"/>
            <w:vAlign w:val="center"/>
          </w:tcPr>
          <w:p w14:paraId="079DFC11" w14:textId="2306B42C" w:rsidR="006170AD" w:rsidRPr="00E030ED" w:rsidRDefault="006170AD" w:rsidP="006170AD">
            <w:pPr>
              <w:jc w:val="center"/>
              <w:rPr>
                <w:sz w:val="16"/>
                <w:szCs w:val="16"/>
              </w:rPr>
            </w:pPr>
            <w:r w:rsidRPr="00E030ED">
              <w:rPr>
                <w:color w:val="000000"/>
                <w:sz w:val="16"/>
                <w:szCs w:val="16"/>
              </w:rPr>
              <w:t>IPSL</w:t>
            </w:r>
          </w:p>
        </w:tc>
        <w:tc>
          <w:tcPr>
            <w:tcW w:w="1647" w:type="dxa"/>
            <w:vAlign w:val="center"/>
          </w:tcPr>
          <w:p w14:paraId="52DBC967" w14:textId="1191A3B1" w:rsidR="006170AD" w:rsidRPr="00E030ED" w:rsidRDefault="006170AD" w:rsidP="006170AD">
            <w:pPr>
              <w:jc w:val="center"/>
              <w:rPr>
                <w:sz w:val="16"/>
                <w:szCs w:val="16"/>
              </w:rPr>
            </w:pPr>
            <w:r w:rsidRPr="00E030ED">
              <w:rPr>
                <w:color w:val="000000"/>
                <w:sz w:val="16"/>
                <w:szCs w:val="16"/>
              </w:rPr>
              <w:t>IPSL-CM6A-LR</w:t>
            </w:r>
          </w:p>
        </w:tc>
        <w:tc>
          <w:tcPr>
            <w:tcW w:w="3171" w:type="dxa"/>
            <w:vAlign w:val="center"/>
          </w:tcPr>
          <w:p w14:paraId="54CA5B38" w14:textId="16D162A5" w:rsidR="006170AD" w:rsidRPr="00E030ED" w:rsidRDefault="00E030ED" w:rsidP="006170AD">
            <w:pPr>
              <w:jc w:val="center"/>
              <w:rPr>
                <w:sz w:val="16"/>
                <w:szCs w:val="16"/>
              </w:rPr>
            </w:pPr>
            <w:r w:rsidRPr="00E030ED">
              <w:rPr>
                <w:sz w:val="16"/>
                <w:szCs w:val="16"/>
              </w:rPr>
              <w:t>doi:10.22033/ESGF/CMIP6.5125</w:t>
            </w:r>
          </w:p>
        </w:tc>
        <w:tc>
          <w:tcPr>
            <w:tcW w:w="3171" w:type="dxa"/>
            <w:vAlign w:val="center"/>
          </w:tcPr>
          <w:p w14:paraId="721A5546" w14:textId="5F8BC0A1" w:rsidR="006170AD" w:rsidRPr="00E030ED" w:rsidRDefault="006170AD" w:rsidP="006170AD">
            <w:pPr>
              <w:jc w:val="center"/>
              <w:rPr>
                <w:sz w:val="16"/>
                <w:szCs w:val="16"/>
              </w:rPr>
            </w:pPr>
            <w:r w:rsidRPr="00E030ED">
              <w:rPr>
                <w:sz w:val="16"/>
                <w:szCs w:val="16"/>
              </w:rPr>
              <w:t>doi:10.22033/ESGF/CMIP6.5113</w:t>
            </w:r>
          </w:p>
        </w:tc>
        <w:tc>
          <w:tcPr>
            <w:tcW w:w="3171" w:type="dxa"/>
            <w:vAlign w:val="center"/>
          </w:tcPr>
          <w:p w14:paraId="774647C7" w14:textId="00AF7628" w:rsidR="006170AD" w:rsidRPr="00E030ED" w:rsidRDefault="00674E43" w:rsidP="006170AD">
            <w:pPr>
              <w:jc w:val="center"/>
              <w:rPr>
                <w:sz w:val="16"/>
                <w:szCs w:val="16"/>
              </w:rPr>
            </w:pPr>
            <w:r w:rsidRPr="00674E43">
              <w:rPr>
                <w:sz w:val="16"/>
                <w:szCs w:val="16"/>
              </w:rPr>
              <w:t>doi:10.22033/ESGF/CMIP6.5126</w:t>
            </w:r>
          </w:p>
        </w:tc>
      </w:tr>
      <w:tr w:rsidR="000C6F01" w:rsidRPr="003D1F5F" w14:paraId="49DDF020" w14:textId="77777777" w:rsidTr="00901903">
        <w:trPr>
          <w:jc w:val="center"/>
        </w:trPr>
        <w:tc>
          <w:tcPr>
            <w:tcW w:w="296" w:type="dxa"/>
            <w:vAlign w:val="center"/>
          </w:tcPr>
          <w:p w14:paraId="52EC4B7E" w14:textId="77777777" w:rsidR="000C6F01" w:rsidRPr="00E030ED" w:rsidRDefault="000C6F01" w:rsidP="00DE05AD">
            <w:pPr>
              <w:jc w:val="center"/>
              <w:rPr>
                <w:sz w:val="16"/>
                <w:szCs w:val="16"/>
              </w:rPr>
            </w:pPr>
            <w:r w:rsidRPr="00E030ED">
              <w:rPr>
                <w:sz w:val="16"/>
                <w:szCs w:val="16"/>
              </w:rPr>
              <w:t>8</w:t>
            </w:r>
          </w:p>
        </w:tc>
        <w:tc>
          <w:tcPr>
            <w:tcW w:w="1499" w:type="dxa"/>
            <w:vAlign w:val="center"/>
          </w:tcPr>
          <w:p w14:paraId="4E18F6CA" w14:textId="77777777" w:rsidR="000C6F01" w:rsidRPr="00E030ED" w:rsidRDefault="000C6F01" w:rsidP="00DE05AD">
            <w:pPr>
              <w:jc w:val="center"/>
              <w:rPr>
                <w:sz w:val="16"/>
                <w:szCs w:val="16"/>
              </w:rPr>
            </w:pPr>
            <w:r w:rsidRPr="00E030ED">
              <w:rPr>
                <w:color w:val="000000"/>
                <w:sz w:val="16"/>
                <w:szCs w:val="16"/>
              </w:rPr>
              <w:t>MRI</w:t>
            </w:r>
          </w:p>
        </w:tc>
        <w:tc>
          <w:tcPr>
            <w:tcW w:w="1647" w:type="dxa"/>
            <w:vAlign w:val="center"/>
          </w:tcPr>
          <w:p w14:paraId="2EC0914E" w14:textId="77777777" w:rsidR="000C6F01" w:rsidRPr="00E030ED" w:rsidRDefault="000C6F01" w:rsidP="00DE05AD">
            <w:pPr>
              <w:jc w:val="center"/>
              <w:rPr>
                <w:sz w:val="16"/>
                <w:szCs w:val="16"/>
              </w:rPr>
            </w:pPr>
            <w:r w:rsidRPr="00E030ED">
              <w:rPr>
                <w:color w:val="000000"/>
                <w:sz w:val="16"/>
                <w:szCs w:val="16"/>
              </w:rPr>
              <w:t>MRI-ESM2-0</w:t>
            </w:r>
          </w:p>
        </w:tc>
        <w:tc>
          <w:tcPr>
            <w:tcW w:w="3171" w:type="dxa"/>
            <w:vAlign w:val="center"/>
          </w:tcPr>
          <w:p w14:paraId="2C9322B9" w14:textId="67905216" w:rsidR="000C6F01" w:rsidRPr="00E030ED" w:rsidRDefault="00E030ED" w:rsidP="00DE05AD">
            <w:pPr>
              <w:jc w:val="center"/>
              <w:rPr>
                <w:sz w:val="16"/>
                <w:szCs w:val="16"/>
              </w:rPr>
            </w:pPr>
            <w:r w:rsidRPr="00E030ED">
              <w:rPr>
                <w:sz w:val="16"/>
                <w:szCs w:val="16"/>
              </w:rPr>
              <w:t>doi:10.22033/ESGF/CMIP6.6770</w:t>
            </w:r>
          </w:p>
        </w:tc>
        <w:tc>
          <w:tcPr>
            <w:tcW w:w="3171" w:type="dxa"/>
            <w:vAlign w:val="center"/>
          </w:tcPr>
          <w:p w14:paraId="23A7CE54" w14:textId="77777777" w:rsidR="000C6F01" w:rsidRPr="00E030ED" w:rsidRDefault="000C6F01" w:rsidP="00DE05AD">
            <w:pPr>
              <w:jc w:val="center"/>
              <w:rPr>
                <w:sz w:val="16"/>
                <w:szCs w:val="16"/>
              </w:rPr>
            </w:pPr>
            <w:r w:rsidRPr="00E030ED">
              <w:rPr>
                <w:sz w:val="16"/>
                <w:szCs w:val="16"/>
              </w:rPr>
              <w:t>doi:10.22033/ESGF/CMIP6.6758</w:t>
            </w:r>
          </w:p>
        </w:tc>
        <w:tc>
          <w:tcPr>
            <w:tcW w:w="3171" w:type="dxa"/>
            <w:vAlign w:val="center"/>
          </w:tcPr>
          <w:p w14:paraId="77A32C0D" w14:textId="541A325C" w:rsidR="000C6F01" w:rsidRPr="00E030ED" w:rsidRDefault="00674E43" w:rsidP="00DE05AD">
            <w:pPr>
              <w:jc w:val="center"/>
              <w:rPr>
                <w:sz w:val="16"/>
                <w:szCs w:val="16"/>
              </w:rPr>
            </w:pPr>
            <w:r w:rsidRPr="00674E43">
              <w:rPr>
                <w:sz w:val="16"/>
                <w:szCs w:val="16"/>
              </w:rPr>
              <w:t>doi:10.22033/ESGF/CMIP6.6771</w:t>
            </w:r>
          </w:p>
        </w:tc>
      </w:tr>
      <w:tr w:rsidR="006170AD" w:rsidRPr="003D1F5F" w14:paraId="00BBC8FA" w14:textId="77777777" w:rsidTr="00901903">
        <w:trPr>
          <w:jc w:val="center"/>
        </w:trPr>
        <w:tc>
          <w:tcPr>
            <w:tcW w:w="296" w:type="dxa"/>
            <w:vAlign w:val="center"/>
          </w:tcPr>
          <w:p w14:paraId="6251C9C6" w14:textId="77777777" w:rsidR="006170AD" w:rsidRPr="00E030ED" w:rsidRDefault="006170AD" w:rsidP="006170AD">
            <w:pPr>
              <w:jc w:val="center"/>
              <w:rPr>
                <w:sz w:val="16"/>
                <w:szCs w:val="16"/>
              </w:rPr>
            </w:pPr>
            <w:r w:rsidRPr="00E030ED">
              <w:rPr>
                <w:sz w:val="16"/>
                <w:szCs w:val="16"/>
              </w:rPr>
              <w:t>9</w:t>
            </w:r>
          </w:p>
        </w:tc>
        <w:tc>
          <w:tcPr>
            <w:tcW w:w="1499" w:type="dxa"/>
            <w:vAlign w:val="center"/>
          </w:tcPr>
          <w:p w14:paraId="76B69C13" w14:textId="2BDB68CB" w:rsidR="006170AD" w:rsidRPr="00E030ED" w:rsidRDefault="006170AD" w:rsidP="006170AD">
            <w:pPr>
              <w:jc w:val="center"/>
              <w:rPr>
                <w:sz w:val="16"/>
                <w:szCs w:val="16"/>
              </w:rPr>
            </w:pPr>
            <w:r w:rsidRPr="00E030ED">
              <w:rPr>
                <w:sz w:val="16"/>
                <w:szCs w:val="16"/>
              </w:rPr>
              <w:t>AS-RCEC</w:t>
            </w:r>
          </w:p>
        </w:tc>
        <w:tc>
          <w:tcPr>
            <w:tcW w:w="1647" w:type="dxa"/>
            <w:vAlign w:val="center"/>
          </w:tcPr>
          <w:p w14:paraId="568E7B5D" w14:textId="6993403F" w:rsidR="006170AD" w:rsidRPr="00E030ED" w:rsidRDefault="006170AD" w:rsidP="006170AD">
            <w:pPr>
              <w:jc w:val="center"/>
              <w:rPr>
                <w:sz w:val="16"/>
                <w:szCs w:val="16"/>
              </w:rPr>
            </w:pPr>
            <w:r w:rsidRPr="00E030ED">
              <w:rPr>
                <w:sz w:val="16"/>
                <w:szCs w:val="16"/>
              </w:rPr>
              <w:t>TaiESM1</w:t>
            </w:r>
          </w:p>
        </w:tc>
        <w:tc>
          <w:tcPr>
            <w:tcW w:w="3171" w:type="dxa"/>
            <w:vAlign w:val="center"/>
          </w:tcPr>
          <w:p w14:paraId="331F7F5E" w14:textId="20ABF0A4" w:rsidR="006170AD" w:rsidRPr="00E030ED" w:rsidRDefault="00E030ED" w:rsidP="006170AD">
            <w:pPr>
              <w:jc w:val="center"/>
              <w:rPr>
                <w:sz w:val="16"/>
                <w:szCs w:val="16"/>
              </w:rPr>
            </w:pPr>
            <w:r w:rsidRPr="00E030ED">
              <w:rPr>
                <w:sz w:val="16"/>
                <w:szCs w:val="16"/>
              </w:rPr>
              <w:t>doi:10.22033/ESGF/CMIP6.9722</w:t>
            </w:r>
          </w:p>
        </w:tc>
        <w:tc>
          <w:tcPr>
            <w:tcW w:w="3171" w:type="dxa"/>
            <w:vAlign w:val="center"/>
          </w:tcPr>
          <w:p w14:paraId="5A661828" w14:textId="41063FCA" w:rsidR="006170AD" w:rsidRPr="00E030ED" w:rsidRDefault="006170AD" w:rsidP="006170AD">
            <w:pPr>
              <w:jc w:val="center"/>
              <w:rPr>
                <w:sz w:val="16"/>
                <w:szCs w:val="16"/>
              </w:rPr>
            </w:pPr>
            <w:r w:rsidRPr="00E030ED">
              <w:rPr>
                <w:sz w:val="16"/>
                <w:szCs w:val="16"/>
              </w:rPr>
              <w:t>doi:10.22033/ESGF/CMIP6.9713</w:t>
            </w:r>
          </w:p>
        </w:tc>
        <w:tc>
          <w:tcPr>
            <w:tcW w:w="3171" w:type="dxa"/>
            <w:vAlign w:val="center"/>
          </w:tcPr>
          <w:p w14:paraId="19B99CA9" w14:textId="35F0496B" w:rsidR="006170AD" w:rsidRPr="00E030ED" w:rsidRDefault="00674E43" w:rsidP="006170AD">
            <w:pPr>
              <w:jc w:val="center"/>
              <w:rPr>
                <w:sz w:val="16"/>
                <w:szCs w:val="16"/>
              </w:rPr>
            </w:pPr>
            <w:r w:rsidRPr="00674E43">
              <w:rPr>
                <w:sz w:val="16"/>
                <w:szCs w:val="16"/>
              </w:rPr>
              <w:t>doi:10.22033/ESGF/CMIP6.9723</w:t>
            </w:r>
          </w:p>
        </w:tc>
      </w:tr>
    </w:tbl>
    <w:p w14:paraId="5EC7FC6B" w14:textId="2324A7D2" w:rsidR="000625F7" w:rsidRPr="00901903" w:rsidRDefault="000625F7" w:rsidP="00901903">
      <w:pPr>
        <w:jc w:val="both"/>
        <w:rPr>
          <w:lang w:eastAsia="zh-CN"/>
        </w:rPr>
      </w:pPr>
    </w:p>
    <w:sectPr w:rsidR="000625F7" w:rsidRPr="00901903" w:rsidSect="000A625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F1177"/>
    <w:multiLevelType w:val="multilevel"/>
    <w:tmpl w:val="CEAC1768"/>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16cid:durableId="13329489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D8F"/>
    <w:rsid w:val="0000548F"/>
    <w:rsid w:val="0001472D"/>
    <w:rsid w:val="00020F74"/>
    <w:rsid w:val="00025825"/>
    <w:rsid w:val="000262D5"/>
    <w:rsid w:val="00030C45"/>
    <w:rsid w:val="0003380E"/>
    <w:rsid w:val="000344CC"/>
    <w:rsid w:val="0003518D"/>
    <w:rsid w:val="000355B5"/>
    <w:rsid w:val="000361DA"/>
    <w:rsid w:val="0004607D"/>
    <w:rsid w:val="00050323"/>
    <w:rsid w:val="000557D6"/>
    <w:rsid w:val="0006123B"/>
    <w:rsid w:val="000625F7"/>
    <w:rsid w:val="000715B9"/>
    <w:rsid w:val="00073E0A"/>
    <w:rsid w:val="00081BF8"/>
    <w:rsid w:val="00081F72"/>
    <w:rsid w:val="00082724"/>
    <w:rsid w:val="00090413"/>
    <w:rsid w:val="00090602"/>
    <w:rsid w:val="00095209"/>
    <w:rsid w:val="000A28EE"/>
    <w:rsid w:val="000A625F"/>
    <w:rsid w:val="000B7075"/>
    <w:rsid w:val="000C0144"/>
    <w:rsid w:val="000C6F01"/>
    <w:rsid w:val="000E2FD7"/>
    <w:rsid w:val="000E70FF"/>
    <w:rsid w:val="000E7EC1"/>
    <w:rsid w:val="000F31FC"/>
    <w:rsid w:val="001019FF"/>
    <w:rsid w:val="0010264F"/>
    <w:rsid w:val="00103688"/>
    <w:rsid w:val="00103E74"/>
    <w:rsid w:val="0010478A"/>
    <w:rsid w:val="0011158B"/>
    <w:rsid w:val="00112BFF"/>
    <w:rsid w:val="00117EAA"/>
    <w:rsid w:val="00124EB8"/>
    <w:rsid w:val="00126845"/>
    <w:rsid w:val="00126CB2"/>
    <w:rsid w:val="00130127"/>
    <w:rsid w:val="00130AB5"/>
    <w:rsid w:val="00131AD7"/>
    <w:rsid w:val="0013373D"/>
    <w:rsid w:val="00134DAC"/>
    <w:rsid w:val="00140323"/>
    <w:rsid w:val="001435CD"/>
    <w:rsid w:val="0014361B"/>
    <w:rsid w:val="00146F8A"/>
    <w:rsid w:val="001478C6"/>
    <w:rsid w:val="00152F2D"/>
    <w:rsid w:val="00157676"/>
    <w:rsid w:val="0016378A"/>
    <w:rsid w:val="00163AEB"/>
    <w:rsid w:val="0016636F"/>
    <w:rsid w:val="00166EE5"/>
    <w:rsid w:val="00181857"/>
    <w:rsid w:val="001845FB"/>
    <w:rsid w:val="001901B3"/>
    <w:rsid w:val="00191444"/>
    <w:rsid w:val="00191458"/>
    <w:rsid w:val="00193B71"/>
    <w:rsid w:val="00197A92"/>
    <w:rsid w:val="001A4124"/>
    <w:rsid w:val="001B4218"/>
    <w:rsid w:val="001B7B32"/>
    <w:rsid w:val="001C1DB9"/>
    <w:rsid w:val="001C2A61"/>
    <w:rsid w:val="001C47ED"/>
    <w:rsid w:val="001C65C7"/>
    <w:rsid w:val="001C74B9"/>
    <w:rsid w:val="001D0546"/>
    <w:rsid w:val="001D3262"/>
    <w:rsid w:val="001D74B2"/>
    <w:rsid w:val="001D7CFB"/>
    <w:rsid w:val="001E32BB"/>
    <w:rsid w:val="001E4182"/>
    <w:rsid w:val="001E7617"/>
    <w:rsid w:val="001E7B93"/>
    <w:rsid w:val="001E7E32"/>
    <w:rsid w:val="001F0045"/>
    <w:rsid w:val="001F0243"/>
    <w:rsid w:val="001F4C51"/>
    <w:rsid w:val="001F4E1B"/>
    <w:rsid w:val="00203038"/>
    <w:rsid w:val="002064C1"/>
    <w:rsid w:val="00210084"/>
    <w:rsid w:val="002106CD"/>
    <w:rsid w:val="002108D5"/>
    <w:rsid w:val="00214C4A"/>
    <w:rsid w:val="002220E8"/>
    <w:rsid w:val="00222F8A"/>
    <w:rsid w:val="00224900"/>
    <w:rsid w:val="0023013A"/>
    <w:rsid w:val="00236190"/>
    <w:rsid w:val="00237A7F"/>
    <w:rsid w:val="00242DC6"/>
    <w:rsid w:val="00247E81"/>
    <w:rsid w:val="0025025F"/>
    <w:rsid w:val="002540F7"/>
    <w:rsid w:val="00255177"/>
    <w:rsid w:val="002559CC"/>
    <w:rsid w:val="00261F8E"/>
    <w:rsid w:val="00263129"/>
    <w:rsid w:val="002648F2"/>
    <w:rsid w:val="0026696C"/>
    <w:rsid w:val="00267ABB"/>
    <w:rsid w:val="002770DF"/>
    <w:rsid w:val="00290D27"/>
    <w:rsid w:val="00296128"/>
    <w:rsid w:val="00297988"/>
    <w:rsid w:val="002A2C57"/>
    <w:rsid w:val="002A638F"/>
    <w:rsid w:val="002B08E6"/>
    <w:rsid w:val="002B0E93"/>
    <w:rsid w:val="002B48E1"/>
    <w:rsid w:val="002C5FD6"/>
    <w:rsid w:val="002D2F70"/>
    <w:rsid w:val="002D33CF"/>
    <w:rsid w:val="002E187E"/>
    <w:rsid w:val="002E1A0B"/>
    <w:rsid w:val="002E27C2"/>
    <w:rsid w:val="002E3C3A"/>
    <w:rsid w:val="002E51E9"/>
    <w:rsid w:val="002E6DDE"/>
    <w:rsid w:val="002F72E2"/>
    <w:rsid w:val="002F791E"/>
    <w:rsid w:val="00302345"/>
    <w:rsid w:val="00302764"/>
    <w:rsid w:val="00304F16"/>
    <w:rsid w:val="003058FF"/>
    <w:rsid w:val="003059EE"/>
    <w:rsid w:val="003126F2"/>
    <w:rsid w:val="003128B7"/>
    <w:rsid w:val="003215F9"/>
    <w:rsid w:val="00322B88"/>
    <w:rsid w:val="00323909"/>
    <w:rsid w:val="00331A60"/>
    <w:rsid w:val="003373DD"/>
    <w:rsid w:val="00337F43"/>
    <w:rsid w:val="00342E10"/>
    <w:rsid w:val="00347B16"/>
    <w:rsid w:val="0035003A"/>
    <w:rsid w:val="00351764"/>
    <w:rsid w:val="00352D56"/>
    <w:rsid w:val="00356C6C"/>
    <w:rsid w:val="0036099F"/>
    <w:rsid w:val="00372398"/>
    <w:rsid w:val="00373094"/>
    <w:rsid w:val="00376906"/>
    <w:rsid w:val="00376F4F"/>
    <w:rsid w:val="003817B7"/>
    <w:rsid w:val="0038498C"/>
    <w:rsid w:val="003903F3"/>
    <w:rsid w:val="00390C47"/>
    <w:rsid w:val="0039224F"/>
    <w:rsid w:val="003934E2"/>
    <w:rsid w:val="0039437D"/>
    <w:rsid w:val="00396086"/>
    <w:rsid w:val="00396168"/>
    <w:rsid w:val="003A183E"/>
    <w:rsid w:val="003A1CF1"/>
    <w:rsid w:val="003A2F88"/>
    <w:rsid w:val="003A3F6B"/>
    <w:rsid w:val="003A4B98"/>
    <w:rsid w:val="003A71F8"/>
    <w:rsid w:val="003B135D"/>
    <w:rsid w:val="003B64B7"/>
    <w:rsid w:val="003B6738"/>
    <w:rsid w:val="003B7924"/>
    <w:rsid w:val="003C04CA"/>
    <w:rsid w:val="003C1251"/>
    <w:rsid w:val="003C22B2"/>
    <w:rsid w:val="003C29A0"/>
    <w:rsid w:val="003C3F34"/>
    <w:rsid w:val="003C4C21"/>
    <w:rsid w:val="003C512D"/>
    <w:rsid w:val="003C523A"/>
    <w:rsid w:val="003D473F"/>
    <w:rsid w:val="003D5650"/>
    <w:rsid w:val="003E02C5"/>
    <w:rsid w:val="003E42D7"/>
    <w:rsid w:val="003E77B9"/>
    <w:rsid w:val="003F250C"/>
    <w:rsid w:val="003F3FE7"/>
    <w:rsid w:val="00401D7C"/>
    <w:rsid w:val="004020A5"/>
    <w:rsid w:val="004035B6"/>
    <w:rsid w:val="00405A3B"/>
    <w:rsid w:val="00407E30"/>
    <w:rsid w:val="00414E7C"/>
    <w:rsid w:val="00432188"/>
    <w:rsid w:val="00435693"/>
    <w:rsid w:val="00440A36"/>
    <w:rsid w:val="004432FF"/>
    <w:rsid w:val="0044466F"/>
    <w:rsid w:val="00447B78"/>
    <w:rsid w:val="00452EB3"/>
    <w:rsid w:val="0046016E"/>
    <w:rsid w:val="00461709"/>
    <w:rsid w:val="004666B3"/>
    <w:rsid w:val="00471687"/>
    <w:rsid w:val="004717AA"/>
    <w:rsid w:val="0047415C"/>
    <w:rsid w:val="00475FBF"/>
    <w:rsid w:val="00476AE5"/>
    <w:rsid w:val="00477A4B"/>
    <w:rsid w:val="00480B8F"/>
    <w:rsid w:val="004832C8"/>
    <w:rsid w:val="00486FD0"/>
    <w:rsid w:val="004872BC"/>
    <w:rsid w:val="004912D8"/>
    <w:rsid w:val="00491878"/>
    <w:rsid w:val="00491A9B"/>
    <w:rsid w:val="00492C9F"/>
    <w:rsid w:val="00493719"/>
    <w:rsid w:val="004A741F"/>
    <w:rsid w:val="004B0BA1"/>
    <w:rsid w:val="004B5558"/>
    <w:rsid w:val="004B5886"/>
    <w:rsid w:val="004B5AB0"/>
    <w:rsid w:val="004D161A"/>
    <w:rsid w:val="004D4410"/>
    <w:rsid w:val="004D69BE"/>
    <w:rsid w:val="004E0460"/>
    <w:rsid w:val="004E2784"/>
    <w:rsid w:val="004E7A57"/>
    <w:rsid w:val="004F0F81"/>
    <w:rsid w:val="004F4121"/>
    <w:rsid w:val="004F5214"/>
    <w:rsid w:val="004F7269"/>
    <w:rsid w:val="00505B6B"/>
    <w:rsid w:val="0051506A"/>
    <w:rsid w:val="00515C86"/>
    <w:rsid w:val="0052185B"/>
    <w:rsid w:val="005251F6"/>
    <w:rsid w:val="005260D9"/>
    <w:rsid w:val="00526231"/>
    <w:rsid w:val="00526645"/>
    <w:rsid w:val="00532463"/>
    <w:rsid w:val="00535F4D"/>
    <w:rsid w:val="00536D36"/>
    <w:rsid w:val="005372A6"/>
    <w:rsid w:val="00541621"/>
    <w:rsid w:val="00543639"/>
    <w:rsid w:val="00544DB1"/>
    <w:rsid w:val="005454D0"/>
    <w:rsid w:val="0054798A"/>
    <w:rsid w:val="005500AA"/>
    <w:rsid w:val="00552C81"/>
    <w:rsid w:val="00552EA4"/>
    <w:rsid w:val="00554655"/>
    <w:rsid w:val="00554823"/>
    <w:rsid w:val="00562241"/>
    <w:rsid w:val="005639BF"/>
    <w:rsid w:val="00564422"/>
    <w:rsid w:val="00565C8B"/>
    <w:rsid w:val="005666CD"/>
    <w:rsid w:val="005678FB"/>
    <w:rsid w:val="00571992"/>
    <w:rsid w:val="00572068"/>
    <w:rsid w:val="0057665E"/>
    <w:rsid w:val="00577128"/>
    <w:rsid w:val="0058004E"/>
    <w:rsid w:val="0058028B"/>
    <w:rsid w:val="005807F9"/>
    <w:rsid w:val="0058288F"/>
    <w:rsid w:val="0058452D"/>
    <w:rsid w:val="00593ABF"/>
    <w:rsid w:val="005A2569"/>
    <w:rsid w:val="005A59E6"/>
    <w:rsid w:val="005A7863"/>
    <w:rsid w:val="005B5398"/>
    <w:rsid w:val="005B675D"/>
    <w:rsid w:val="005B6EB5"/>
    <w:rsid w:val="005B70A2"/>
    <w:rsid w:val="005C1E1D"/>
    <w:rsid w:val="005C2716"/>
    <w:rsid w:val="005C4EE8"/>
    <w:rsid w:val="005C50BC"/>
    <w:rsid w:val="005C55A3"/>
    <w:rsid w:val="005D2718"/>
    <w:rsid w:val="005D2753"/>
    <w:rsid w:val="005D6446"/>
    <w:rsid w:val="005D6C8B"/>
    <w:rsid w:val="005E109A"/>
    <w:rsid w:val="005E7541"/>
    <w:rsid w:val="005F7EB9"/>
    <w:rsid w:val="00604988"/>
    <w:rsid w:val="006168ED"/>
    <w:rsid w:val="00616D5E"/>
    <w:rsid w:val="006170AD"/>
    <w:rsid w:val="00621598"/>
    <w:rsid w:val="00623B63"/>
    <w:rsid w:val="00625568"/>
    <w:rsid w:val="00625CA0"/>
    <w:rsid w:val="006273EC"/>
    <w:rsid w:val="006356EC"/>
    <w:rsid w:val="0065628E"/>
    <w:rsid w:val="00660F6F"/>
    <w:rsid w:val="006635B9"/>
    <w:rsid w:val="00664BDD"/>
    <w:rsid w:val="00671EF4"/>
    <w:rsid w:val="00671EFC"/>
    <w:rsid w:val="00674E43"/>
    <w:rsid w:val="00681023"/>
    <w:rsid w:val="0068398C"/>
    <w:rsid w:val="00685723"/>
    <w:rsid w:val="006913B5"/>
    <w:rsid w:val="00692601"/>
    <w:rsid w:val="0069708A"/>
    <w:rsid w:val="006A2D8F"/>
    <w:rsid w:val="006A4BA6"/>
    <w:rsid w:val="006A6E8E"/>
    <w:rsid w:val="006A7605"/>
    <w:rsid w:val="006B009F"/>
    <w:rsid w:val="006B072A"/>
    <w:rsid w:val="006B4813"/>
    <w:rsid w:val="006B58A4"/>
    <w:rsid w:val="006C6C30"/>
    <w:rsid w:val="006D1367"/>
    <w:rsid w:val="006D65E2"/>
    <w:rsid w:val="006D66CC"/>
    <w:rsid w:val="006E2162"/>
    <w:rsid w:val="006E3A08"/>
    <w:rsid w:val="006F7221"/>
    <w:rsid w:val="007015FE"/>
    <w:rsid w:val="00701A4B"/>
    <w:rsid w:val="00701C6F"/>
    <w:rsid w:val="0070374C"/>
    <w:rsid w:val="007044B0"/>
    <w:rsid w:val="007046CE"/>
    <w:rsid w:val="0070788B"/>
    <w:rsid w:val="007103D1"/>
    <w:rsid w:val="00712D99"/>
    <w:rsid w:val="0071347C"/>
    <w:rsid w:val="007158A1"/>
    <w:rsid w:val="00715FFB"/>
    <w:rsid w:val="00721012"/>
    <w:rsid w:val="007224BC"/>
    <w:rsid w:val="00723336"/>
    <w:rsid w:val="00723862"/>
    <w:rsid w:val="00723974"/>
    <w:rsid w:val="00731431"/>
    <w:rsid w:val="00735572"/>
    <w:rsid w:val="00736387"/>
    <w:rsid w:val="007364B8"/>
    <w:rsid w:val="00740F7C"/>
    <w:rsid w:val="00742628"/>
    <w:rsid w:val="00742E8E"/>
    <w:rsid w:val="0074325C"/>
    <w:rsid w:val="0074657A"/>
    <w:rsid w:val="00752722"/>
    <w:rsid w:val="00752B33"/>
    <w:rsid w:val="0075396C"/>
    <w:rsid w:val="00755FB8"/>
    <w:rsid w:val="00757D7D"/>
    <w:rsid w:val="00761A8A"/>
    <w:rsid w:val="00762183"/>
    <w:rsid w:val="007627F8"/>
    <w:rsid w:val="007652E2"/>
    <w:rsid w:val="00765EE9"/>
    <w:rsid w:val="00775812"/>
    <w:rsid w:val="00776619"/>
    <w:rsid w:val="00776A3E"/>
    <w:rsid w:val="00781175"/>
    <w:rsid w:val="00783DCE"/>
    <w:rsid w:val="00784C4C"/>
    <w:rsid w:val="007850AB"/>
    <w:rsid w:val="00795C36"/>
    <w:rsid w:val="007A625C"/>
    <w:rsid w:val="007A6CA0"/>
    <w:rsid w:val="007B6A03"/>
    <w:rsid w:val="007B76F4"/>
    <w:rsid w:val="007C0499"/>
    <w:rsid w:val="007C5E66"/>
    <w:rsid w:val="007D3D88"/>
    <w:rsid w:val="007D461D"/>
    <w:rsid w:val="007E254B"/>
    <w:rsid w:val="007E2B29"/>
    <w:rsid w:val="007E3069"/>
    <w:rsid w:val="007E63E6"/>
    <w:rsid w:val="007F2181"/>
    <w:rsid w:val="007F4B5A"/>
    <w:rsid w:val="00812600"/>
    <w:rsid w:val="00815322"/>
    <w:rsid w:val="00842DF4"/>
    <w:rsid w:val="008440FE"/>
    <w:rsid w:val="00845154"/>
    <w:rsid w:val="0084692C"/>
    <w:rsid w:val="00847FCF"/>
    <w:rsid w:val="0085550C"/>
    <w:rsid w:val="00855CA4"/>
    <w:rsid w:val="00862D27"/>
    <w:rsid w:val="00863CBC"/>
    <w:rsid w:val="0086680A"/>
    <w:rsid w:val="0086700C"/>
    <w:rsid w:val="00867032"/>
    <w:rsid w:val="00867057"/>
    <w:rsid w:val="00867C8B"/>
    <w:rsid w:val="00872178"/>
    <w:rsid w:val="008761FC"/>
    <w:rsid w:val="00876F13"/>
    <w:rsid w:val="008867CD"/>
    <w:rsid w:val="00896394"/>
    <w:rsid w:val="008A40C8"/>
    <w:rsid w:val="008A462E"/>
    <w:rsid w:val="008B07C7"/>
    <w:rsid w:val="008B135B"/>
    <w:rsid w:val="008C36F7"/>
    <w:rsid w:val="008C4143"/>
    <w:rsid w:val="008C6A38"/>
    <w:rsid w:val="008C727F"/>
    <w:rsid w:val="008D04FA"/>
    <w:rsid w:val="008D0DEC"/>
    <w:rsid w:val="008D118F"/>
    <w:rsid w:val="008D29DD"/>
    <w:rsid w:val="008D47DD"/>
    <w:rsid w:val="008D5746"/>
    <w:rsid w:val="008E0FFE"/>
    <w:rsid w:val="008E12A2"/>
    <w:rsid w:val="008E1FF2"/>
    <w:rsid w:val="008E4779"/>
    <w:rsid w:val="008F6849"/>
    <w:rsid w:val="008F6945"/>
    <w:rsid w:val="008F7F44"/>
    <w:rsid w:val="00901903"/>
    <w:rsid w:val="00901FC9"/>
    <w:rsid w:val="00902962"/>
    <w:rsid w:val="009130DF"/>
    <w:rsid w:val="009135D9"/>
    <w:rsid w:val="00916709"/>
    <w:rsid w:val="009232A4"/>
    <w:rsid w:val="00924793"/>
    <w:rsid w:val="009260AF"/>
    <w:rsid w:val="00930EA2"/>
    <w:rsid w:val="009331B3"/>
    <w:rsid w:val="00933358"/>
    <w:rsid w:val="00940B86"/>
    <w:rsid w:val="00944433"/>
    <w:rsid w:val="00950BFE"/>
    <w:rsid w:val="0095160C"/>
    <w:rsid w:val="00952A02"/>
    <w:rsid w:val="00955C29"/>
    <w:rsid w:val="00960012"/>
    <w:rsid w:val="00960DBF"/>
    <w:rsid w:val="00963FE2"/>
    <w:rsid w:val="009720AF"/>
    <w:rsid w:val="009735DA"/>
    <w:rsid w:val="009754F7"/>
    <w:rsid w:val="00982055"/>
    <w:rsid w:val="00982663"/>
    <w:rsid w:val="009862FD"/>
    <w:rsid w:val="009933F2"/>
    <w:rsid w:val="0099359C"/>
    <w:rsid w:val="00997D20"/>
    <w:rsid w:val="009A5276"/>
    <w:rsid w:val="009B0CFC"/>
    <w:rsid w:val="009B1241"/>
    <w:rsid w:val="009B1D1F"/>
    <w:rsid w:val="009B5D99"/>
    <w:rsid w:val="009C4791"/>
    <w:rsid w:val="009D2175"/>
    <w:rsid w:val="009E0668"/>
    <w:rsid w:val="009E5C85"/>
    <w:rsid w:val="009E795E"/>
    <w:rsid w:val="009E7AC9"/>
    <w:rsid w:val="009F3085"/>
    <w:rsid w:val="009F45F1"/>
    <w:rsid w:val="00A005AA"/>
    <w:rsid w:val="00A00CE5"/>
    <w:rsid w:val="00A0172A"/>
    <w:rsid w:val="00A0623A"/>
    <w:rsid w:val="00A076D4"/>
    <w:rsid w:val="00A10C16"/>
    <w:rsid w:val="00A10F68"/>
    <w:rsid w:val="00A143D8"/>
    <w:rsid w:val="00A17EA3"/>
    <w:rsid w:val="00A24703"/>
    <w:rsid w:val="00A24706"/>
    <w:rsid w:val="00A258BE"/>
    <w:rsid w:val="00A2753D"/>
    <w:rsid w:val="00A321C9"/>
    <w:rsid w:val="00A32291"/>
    <w:rsid w:val="00A33CF7"/>
    <w:rsid w:val="00A34A46"/>
    <w:rsid w:val="00A37E90"/>
    <w:rsid w:val="00A37FC3"/>
    <w:rsid w:val="00A40320"/>
    <w:rsid w:val="00A517D9"/>
    <w:rsid w:val="00A54DF4"/>
    <w:rsid w:val="00A56557"/>
    <w:rsid w:val="00A568C8"/>
    <w:rsid w:val="00A62B74"/>
    <w:rsid w:val="00A64FD7"/>
    <w:rsid w:val="00A70EB1"/>
    <w:rsid w:val="00A747D1"/>
    <w:rsid w:val="00A7779E"/>
    <w:rsid w:val="00A8010C"/>
    <w:rsid w:val="00A83C95"/>
    <w:rsid w:val="00A8721E"/>
    <w:rsid w:val="00A91A30"/>
    <w:rsid w:val="00AA39BD"/>
    <w:rsid w:val="00AA3C10"/>
    <w:rsid w:val="00AA54BB"/>
    <w:rsid w:val="00AA7243"/>
    <w:rsid w:val="00AB15A5"/>
    <w:rsid w:val="00AB344F"/>
    <w:rsid w:val="00AB42E7"/>
    <w:rsid w:val="00AB4E2C"/>
    <w:rsid w:val="00AB4FA6"/>
    <w:rsid w:val="00AC30DB"/>
    <w:rsid w:val="00AD107D"/>
    <w:rsid w:val="00AD1BE1"/>
    <w:rsid w:val="00AE3C53"/>
    <w:rsid w:val="00AE542C"/>
    <w:rsid w:val="00AF2266"/>
    <w:rsid w:val="00AF3DFC"/>
    <w:rsid w:val="00AF4172"/>
    <w:rsid w:val="00B1060E"/>
    <w:rsid w:val="00B11E36"/>
    <w:rsid w:val="00B13B16"/>
    <w:rsid w:val="00B154A0"/>
    <w:rsid w:val="00B23011"/>
    <w:rsid w:val="00B23A93"/>
    <w:rsid w:val="00B2735E"/>
    <w:rsid w:val="00B3236B"/>
    <w:rsid w:val="00B35D3D"/>
    <w:rsid w:val="00B37ECF"/>
    <w:rsid w:val="00B40694"/>
    <w:rsid w:val="00B42C80"/>
    <w:rsid w:val="00B5257E"/>
    <w:rsid w:val="00B547EF"/>
    <w:rsid w:val="00B556E2"/>
    <w:rsid w:val="00B614A6"/>
    <w:rsid w:val="00B72349"/>
    <w:rsid w:val="00B72795"/>
    <w:rsid w:val="00B74C1A"/>
    <w:rsid w:val="00B80318"/>
    <w:rsid w:val="00B829F8"/>
    <w:rsid w:val="00B82EDF"/>
    <w:rsid w:val="00B86F9F"/>
    <w:rsid w:val="00B92BA2"/>
    <w:rsid w:val="00BA5258"/>
    <w:rsid w:val="00BA5A74"/>
    <w:rsid w:val="00BB10F3"/>
    <w:rsid w:val="00BB3923"/>
    <w:rsid w:val="00BB47B2"/>
    <w:rsid w:val="00BC0388"/>
    <w:rsid w:val="00BC119B"/>
    <w:rsid w:val="00BC4E88"/>
    <w:rsid w:val="00BD52CF"/>
    <w:rsid w:val="00BE0E61"/>
    <w:rsid w:val="00BE0FFA"/>
    <w:rsid w:val="00BE39EE"/>
    <w:rsid w:val="00BE465C"/>
    <w:rsid w:val="00BF2AD1"/>
    <w:rsid w:val="00BF6107"/>
    <w:rsid w:val="00BF7B11"/>
    <w:rsid w:val="00C07943"/>
    <w:rsid w:val="00C12BFF"/>
    <w:rsid w:val="00C13CFF"/>
    <w:rsid w:val="00C15902"/>
    <w:rsid w:val="00C17CC1"/>
    <w:rsid w:val="00C227D2"/>
    <w:rsid w:val="00C32F66"/>
    <w:rsid w:val="00C405D4"/>
    <w:rsid w:val="00C4303B"/>
    <w:rsid w:val="00C43BA6"/>
    <w:rsid w:val="00C63675"/>
    <w:rsid w:val="00C76B67"/>
    <w:rsid w:val="00C850C6"/>
    <w:rsid w:val="00C85655"/>
    <w:rsid w:val="00C90A71"/>
    <w:rsid w:val="00C924B2"/>
    <w:rsid w:val="00C92C68"/>
    <w:rsid w:val="00C964D3"/>
    <w:rsid w:val="00CA1415"/>
    <w:rsid w:val="00CA3A74"/>
    <w:rsid w:val="00CA5D22"/>
    <w:rsid w:val="00CC2B9E"/>
    <w:rsid w:val="00CC3FF2"/>
    <w:rsid w:val="00CD1BD2"/>
    <w:rsid w:val="00CD3AFF"/>
    <w:rsid w:val="00CE2682"/>
    <w:rsid w:val="00CF12B2"/>
    <w:rsid w:val="00CF412C"/>
    <w:rsid w:val="00CF4B73"/>
    <w:rsid w:val="00CF7F5B"/>
    <w:rsid w:val="00D00081"/>
    <w:rsid w:val="00D0062E"/>
    <w:rsid w:val="00D01C00"/>
    <w:rsid w:val="00D10CC6"/>
    <w:rsid w:val="00D140C6"/>
    <w:rsid w:val="00D1718E"/>
    <w:rsid w:val="00D20FD7"/>
    <w:rsid w:val="00D23FA4"/>
    <w:rsid w:val="00D24A58"/>
    <w:rsid w:val="00D31132"/>
    <w:rsid w:val="00D33CC7"/>
    <w:rsid w:val="00D364B9"/>
    <w:rsid w:val="00D37122"/>
    <w:rsid w:val="00D44198"/>
    <w:rsid w:val="00D4532A"/>
    <w:rsid w:val="00D45E77"/>
    <w:rsid w:val="00D46AC0"/>
    <w:rsid w:val="00D5173C"/>
    <w:rsid w:val="00D53DEB"/>
    <w:rsid w:val="00D54211"/>
    <w:rsid w:val="00D61DE3"/>
    <w:rsid w:val="00D63743"/>
    <w:rsid w:val="00D644C0"/>
    <w:rsid w:val="00D663FF"/>
    <w:rsid w:val="00D6716B"/>
    <w:rsid w:val="00D70C4F"/>
    <w:rsid w:val="00D753CF"/>
    <w:rsid w:val="00D75450"/>
    <w:rsid w:val="00D75675"/>
    <w:rsid w:val="00D75C9E"/>
    <w:rsid w:val="00D77C6C"/>
    <w:rsid w:val="00D81112"/>
    <w:rsid w:val="00D85AD2"/>
    <w:rsid w:val="00D905D2"/>
    <w:rsid w:val="00D92187"/>
    <w:rsid w:val="00D94DDE"/>
    <w:rsid w:val="00DA2A5D"/>
    <w:rsid w:val="00DA3325"/>
    <w:rsid w:val="00DA75EF"/>
    <w:rsid w:val="00DB1101"/>
    <w:rsid w:val="00DB1BF8"/>
    <w:rsid w:val="00DB20CC"/>
    <w:rsid w:val="00DB4F6B"/>
    <w:rsid w:val="00DB7580"/>
    <w:rsid w:val="00DC051B"/>
    <w:rsid w:val="00DC4B8F"/>
    <w:rsid w:val="00DD36FC"/>
    <w:rsid w:val="00DD6AD0"/>
    <w:rsid w:val="00DE0CBE"/>
    <w:rsid w:val="00DE2248"/>
    <w:rsid w:val="00DE564F"/>
    <w:rsid w:val="00DE616A"/>
    <w:rsid w:val="00DF3548"/>
    <w:rsid w:val="00DF3940"/>
    <w:rsid w:val="00DF64E0"/>
    <w:rsid w:val="00E01CBF"/>
    <w:rsid w:val="00E030ED"/>
    <w:rsid w:val="00E0638C"/>
    <w:rsid w:val="00E069FB"/>
    <w:rsid w:val="00E06ABE"/>
    <w:rsid w:val="00E06C3B"/>
    <w:rsid w:val="00E110C0"/>
    <w:rsid w:val="00E20F06"/>
    <w:rsid w:val="00E218E9"/>
    <w:rsid w:val="00E220D9"/>
    <w:rsid w:val="00E23872"/>
    <w:rsid w:val="00E23CF3"/>
    <w:rsid w:val="00E268DD"/>
    <w:rsid w:val="00E30915"/>
    <w:rsid w:val="00E34576"/>
    <w:rsid w:val="00E36667"/>
    <w:rsid w:val="00E3742A"/>
    <w:rsid w:val="00E53886"/>
    <w:rsid w:val="00E54EAB"/>
    <w:rsid w:val="00E56135"/>
    <w:rsid w:val="00E56728"/>
    <w:rsid w:val="00E574AC"/>
    <w:rsid w:val="00E64A16"/>
    <w:rsid w:val="00E74A84"/>
    <w:rsid w:val="00E760E9"/>
    <w:rsid w:val="00E767ED"/>
    <w:rsid w:val="00E778A4"/>
    <w:rsid w:val="00E82A6D"/>
    <w:rsid w:val="00E839C2"/>
    <w:rsid w:val="00E84A01"/>
    <w:rsid w:val="00E84C9A"/>
    <w:rsid w:val="00E91FC2"/>
    <w:rsid w:val="00E9340F"/>
    <w:rsid w:val="00E96A04"/>
    <w:rsid w:val="00EA2BA0"/>
    <w:rsid w:val="00EA6165"/>
    <w:rsid w:val="00EB26C9"/>
    <w:rsid w:val="00EB4265"/>
    <w:rsid w:val="00EB4BEA"/>
    <w:rsid w:val="00ED088E"/>
    <w:rsid w:val="00ED2309"/>
    <w:rsid w:val="00EE0F3C"/>
    <w:rsid w:val="00EE1967"/>
    <w:rsid w:val="00EE22C4"/>
    <w:rsid w:val="00EE5060"/>
    <w:rsid w:val="00EE50E7"/>
    <w:rsid w:val="00EF4476"/>
    <w:rsid w:val="00EF5E55"/>
    <w:rsid w:val="00F0066D"/>
    <w:rsid w:val="00F05B26"/>
    <w:rsid w:val="00F0798A"/>
    <w:rsid w:val="00F104E5"/>
    <w:rsid w:val="00F167A6"/>
    <w:rsid w:val="00F16823"/>
    <w:rsid w:val="00F22703"/>
    <w:rsid w:val="00F31263"/>
    <w:rsid w:val="00F34609"/>
    <w:rsid w:val="00F35781"/>
    <w:rsid w:val="00F35AFA"/>
    <w:rsid w:val="00F37B8D"/>
    <w:rsid w:val="00F445C9"/>
    <w:rsid w:val="00F47EFD"/>
    <w:rsid w:val="00F5475F"/>
    <w:rsid w:val="00F562B1"/>
    <w:rsid w:val="00F56AE7"/>
    <w:rsid w:val="00F56EE1"/>
    <w:rsid w:val="00F57775"/>
    <w:rsid w:val="00F72B22"/>
    <w:rsid w:val="00F76880"/>
    <w:rsid w:val="00F97CCD"/>
    <w:rsid w:val="00FA7EB1"/>
    <w:rsid w:val="00FB6FFD"/>
    <w:rsid w:val="00FC1310"/>
    <w:rsid w:val="00FC239A"/>
    <w:rsid w:val="00FC4CD4"/>
    <w:rsid w:val="00FC4D86"/>
    <w:rsid w:val="00FC511E"/>
    <w:rsid w:val="00FD0EBD"/>
    <w:rsid w:val="00FD5893"/>
    <w:rsid w:val="00FD7240"/>
    <w:rsid w:val="00FE2625"/>
    <w:rsid w:val="00FE43DF"/>
    <w:rsid w:val="00FE57F7"/>
    <w:rsid w:val="00FF0CD7"/>
    <w:rsid w:val="00FF0EFC"/>
    <w:rsid w:val="00FF2071"/>
    <w:rsid w:val="00FF4CB4"/>
    <w:rsid w:val="00FF5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EA47C"/>
  <w15:chartTrackingRefBased/>
  <w15:docId w15:val="{AB6C5051-6469-EA49-8D84-DFB97088F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D8F"/>
    <w:rPr>
      <w:rFonts w:ascii="Times New Roman" w:eastAsia="Times New Roman" w:hAnsi="Times New Roman" w:cs="Times New Roman"/>
      <w:kern w:val="0"/>
      <w:lang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1">
    <w:name w:val="H1"/>
    <w:qFormat/>
    <w:rsid w:val="006A2D8F"/>
    <w:pPr>
      <w:snapToGrid w:val="0"/>
      <w:spacing w:before="240" w:line="360" w:lineRule="auto"/>
    </w:pPr>
    <w:rPr>
      <w:rFonts w:ascii="Times New Roman" w:eastAsia="Times New Roman" w:hAnsi="Times New Roman" w:cs="Times New Roman"/>
      <w:b/>
      <w:kern w:val="28"/>
      <w:sz w:val="28"/>
      <w:szCs w:val="20"/>
      <w:lang w:eastAsia="en-US"/>
      <w14:ligatures w14:val="none"/>
    </w:rPr>
  </w:style>
  <w:style w:type="paragraph" w:customStyle="1" w:styleId="Text">
    <w:name w:val="Text"/>
    <w:basedOn w:val="Normal"/>
    <w:rsid w:val="00F37B8D"/>
    <w:pPr>
      <w:spacing w:before="120"/>
      <w:ind w:firstLine="720"/>
    </w:pPr>
  </w:style>
  <w:style w:type="table" w:styleId="TableGrid">
    <w:name w:val="Table Grid"/>
    <w:basedOn w:val="TableNormal"/>
    <w:uiPriority w:val="39"/>
    <w:rsid w:val="00EA61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Main">
    <w:name w:val="Heading-Main"/>
    <w:basedOn w:val="Normal"/>
    <w:rsid w:val="00FD0EBD"/>
    <w:pPr>
      <w:keepNext/>
      <w:spacing w:before="240" w:after="120"/>
      <w:outlineLvl w:val="0"/>
    </w:pPr>
    <w:rPr>
      <w:b/>
      <w:bCs/>
      <w:kern w:val="28"/>
    </w:rPr>
  </w:style>
  <w:style w:type="character" w:styleId="CommentReference">
    <w:name w:val="annotation reference"/>
    <w:basedOn w:val="DefaultParagraphFont"/>
    <w:uiPriority w:val="99"/>
    <w:semiHidden/>
    <w:unhideWhenUsed/>
    <w:rsid w:val="00475FBF"/>
    <w:rPr>
      <w:sz w:val="16"/>
      <w:szCs w:val="16"/>
    </w:rPr>
  </w:style>
  <w:style w:type="paragraph" w:styleId="CommentText">
    <w:name w:val="annotation text"/>
    <w:basedOn w:val="Normal"/>
    <w:link w:val="CommentTextChar"/>
    <w:uiPriority w:val="99"/>
    <w:semiHidden/>
    <w:unhideWhenUsed/>
    <w:rsid w:val="00475FBF"/>
    <w:rPr>
      <w:sz w:val="20"/>
      <w:szCs w:val="20"/>
    </w:rPr>
  </w:style>
  <w:style w:type="character" w:customStyle="1" w:styleId="CommentTextChar">
    <w:name w:val="Comment Text Char"/>
    <w:basedOn w:val="DefaultParagraphFont"/>
    <w:link w:val="CommentText"/>
    <w:uiPriority w:val="99"/>
    <w:semiHidden/>
    <w:rsid w:val="00475FBF"/>
    <w:rPr>
      <w:rFonts w:ascii="Times New Roman" w:eastAsia="Times New Roman" w:hAnsi="Times New Roman" w:cs="Times New Roman"/>
      <w:kern w:val="0"/>
      <w:sz w:val="20"/>
      <w:szCs w:val="20"/>
      <w:lang w:eastAsia="en-US"/>
      <w14:ligatures w14:val="none"/>
    </w:rPr>
  </w:style>
  <w:style w:type="paragraph" w:styleId="CommentSubject">
    <w:name w:val="annotation subject"/>
    <w:basedOn w:val="CommentText"/>
    <w:next w:val="CommentText"/>
    <w:link w:val="CommentSubjectChar"/>
    <w:uiPriority w:val="99"/>
    <w:semiHidden/>
    <w:unhideWhenUsed/>
    <w:rsid w:val="00475FBF"/>
    <w:rPr>
      <w:b/>
      <w:bCs/>
    </w:rPr>
  </w:style>
  <w:style w:type="character" w:customStyle="1" w:styleId="CommentSubjectChar">
    <w:name w:val="Comment Subject Char"/>
    <w:basedOn w:val="CommentTextChar"/>
    <w:link w:val="CommentSubject"/>
    <w:uiPriority w:val="99"/>
    <w:semiHidden/>
    <w:rsid w:val="00475FBF"/>
    <w:rPr>
      <w:rFonts w:ascii="Times New Roman" w:eastAsia="Times New Roman" w:hAnsi="Times New Roman" w:cs="Times New Roman"/>
      <w:b/>
      <w:bCs/>
      <w:kern w:val="0"/>
      <w:sz w:val="20"/>
      <w:szCs w:val="20"/>
      <w:lang w:eastAsia="en-US"/>
      <w14:ligatures w14:val="none"/>
    </w:rPr>
  </w:style>
  <w:style w:type="paragraph" w:customStyle="1" w:styleId="Authors">
    <w:name w:val="Authors"/>
    <w:basedOn w:val="Normal"/>
    <w:rsid w:val="00DE564F"/>
    <w:pPr>
      <w:spacing w:before="120" w:after="360"/>
    </w:pPr>
    <w:rPr>
      <w:b/>
      <w:lang w:eastAsia="zh-CN"/>
    </w:rPr>
  </w:style>
  <w:style w:type="paragraph" w:customStyle="1" w:styleId="Affiliation">
    <w:name w:val="Affiliation"/>
    <w:basedOn w:val="Text"/>
    <w:qFormat/>
    <w:rsid w:val="00DE564F"/>
    <w:pPr>
      <w:ind w:firstLine="0"/>
    </w:pPr>
    <w:rPr>
      <w:lang w:eastAsia="zh-CN"/>
    </w:rPr>
  </w:style>
  <w:style w:type="character" w:styleId="Hyperlink">
    <w:name w:val="Hyperlink"/>
    <w:basedOn w:val="DefaultParagraphFont"/>
    <w:uiPriority w:val="99"/>
    <w:unhideWhenUsed/>
    <w:rsid w:val="00DE564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54746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svg"/><Relationship Id="rId3" Type="http://schemas.openxmlformats.org/officeDocument/2006/relationships/settings" Target="settings.xml"/><Relationship Id="rId7" Type="http://schemas.openxmlformats.org/officeDocument/2006/relationships/image" Target="media/image2.sv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svg"/><Relationship Id="rId5" Type="http://schemas.openxmlformats.org/officeDocument/2006/relationships/hyperlink" Target="mailto:haozhe.he@princeton.edu" TargetMode="External"/><Relationship Id="rId15" Type="http://schemas.openxmlformats.org/officeDocument/2006/relationships/image" Target="media/image10.sv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sv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668</TotalTime>
  <Pages>7</Pages>
  <Words>630</Words>
  <Characters>3591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 Haozhe</dc:creator>
  <cp:keywords/>
  <dc:description/>
  <cp:lastModifiedBy>Haozhe He</cp:lastModifiedBy>
  <cp:revision>247</cp:revision>
  <cp:lastPrinted>2023-06-19T16:49:00Z</cp:lastPrinted>
  <dcterms:created xsi:type="dcterms:W3CDTF">2024-03-18T14:27:00Z</dcterms:created>
  <dcterms:modified xsi:type="dcterms:W3CDTF">2024-10-07T19:03:00Z</dcterms:modified>
</cp:coreProperties>
</file>