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824F0" w14:textId="77776388" w:rsidR="000F413A" w:rsidRPr="000378BB" w:rsidRDefault="08AE7BC7" w:rsidP="001A2A75">
      <w:pPr>
        <w:spacing w:after="0" w:line="480" w:lineRule="auto"/>
        <w:jc w:val="center"/>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 xml:space="preserve"> </w:t>
      </w:r>
      <w:r w:rsidR="249A0294" w:rsidRPr="000378BB">
        <w:rPr>
          <w:rFonts w:ascii="Times New Roman" w:eastAsia="Times New Roman" w:hAnsi="Times New Roman" w:cs="Times New Roman"/>
          <w:b/>
          <w:bCs/>
          <w:color w:val="000000" w:themeColor="text1"/>
          <w:sz w:val="24"/>
          <w:szCs w:val="24"/>
          <w:lang w:val="en-CA"/>
        </w:rPr>
        <w:t>T</w:t>
      </w:r>
      <w:r w:rsidR="6D1CEB3E" w:rsidRPr="000378BB">
        <w:rPr>
          <w:rFonts w:ascii="Times New Roman" w:eastAsia="Times New Roman" w:hAnsi="Times New Roman" w:cs="Times New Roman"/>
          <w:b/>
          <w:bCs/>
          <w:color w:val="000000" w:themeColor="text1"/>
          <w:sz w:val="24"/>
          <w:szCs w:val="24"/>
          <w:lang w:val="en-CA"/>
        </w:rPr>
        <w:t xml:space="preserve">he </w:t>
      </w:r>
      <w:r w:rsidR="0813BA98" w:rsidRPr="000378BB">
        <w:rPr>
          <w:rFonts w:ascii="Times New Roman" w:eastAsia="Times New Roman" w:hAnsi="Times New Roman" w:cs="Times New Roman"/>
          <w:b/>
          <w:bCs/>
          <w:i/>
          <w:iCs/>
          <w:color w:val="000000" w:themeColor="text1"/>
          <w:sz w:val="24"/>
          <w:szCs w:val="24"/>
          <w:lang w:val="en-CA"/>
        </w:rPr>
        <w:t>carRS</w:t>
      </w:r>
      <w:r w:rsidR="41347A1D" w:rsidRPr="000378BB">
        <w:rPr>
          <w:rFonts w:ascii="Times New Roman" w:eastAsia="Times New Roman" w:hAnsi="Times New Roman" w:cs="Times New Roman"/>
          <w:b/>
          <w:bCs/>
          <w:i/>
          <w:iCs/>
          <w:color w:val="000000" w:themeColor="text1"/>
          <w:sz w:val="24"/>
          <w:szCs w:val="24"/>
          <w:lang w:val="en-CA"/>
        </w:rPr>
        <w:t>-ompV-virK</w:t>
      </w:r>
      <w:r w:rsidR="41347A1D" w:rsidRPr="000378BB">
        <w:rPr>
          <w:rFonts w:ascii="Times New Roman" w:eastAsia="Times New Roman" w:hAnsi="Times New Roman" w:cs="Times New Roman"/>
          <w:b/>
          <w:bCs/>
          <w:color w:val="000000" w:themeColor="text1"/>
          <w:sz w:val="24"/>
          <w:szCs w:val="24"/>
          <w:lang w:val="en-CA"/>
        </w:rPr>
        <w:t xml:space="preserve"> operon of </w:t>
      </w:r>
      <w:r w:rsidR="41347A1D" w:rsidRPr="000378BB">
        <w:rPr>
          <w:rFonts w:ascii="Times New Roman" w:eastAsia="Times New Roman" w:hAnsi="Times New Roman" w:cs="Times New Roman"/>
          <w:b/>
          <w:bCs/>
          <w:i/>
          <w:iCs/>
          <w:color w:val="000000" w:themeColor="text1"/>
          <w:sz w:val="24"/>
          <w:szCs w:val="24"/>
          <w:lang w:val="en-CA"/>
        </w:rPr>
        <w:t>V</w:t>
      </w:r>
      <w:r w:rsidR="05C8F240" w:rsidRPr="000378BB">
        <w:rPr>
          <w:rFonts w:ascii="Times New Roman" w:eastAsia="Times New Roman" w:hAnsi="Times New Roman" w:cs="Times New Roman"/>
          <w:b/>
          <w:bCs/>
          <w:i/>
          <w:iCs/>
          <w:color w:val="000000" w:themeColor="text1"/>
          <w:sz w:val="24"/>
          <w:szCs w:val="24"/>
          <w:lang w:val="en-CA"/>
        </w:rPr>
        <w:t>ibrio</w:t>
      </w:r>
      <w:r w:rsidR="41347A1D" w:rsidRPr="000378BB">
        <w:rPr>
          <w:rFonts w:ascii="Times New Roman" w:eastAsia="Times New Roman" w:hAnsi="Times New Roman" w:cs="Times New Roman"/>
          <w:b/>
          <w:bCs/>
          <w:i/>
          <w:iCs/>
          <w:color w:val="000000" w:themeColor="text1"/>
          <w:sz w:val="24"/>
          <w:szCs w:val="24"/>
          <w:lang w:val="en-CA"/>
        </w:rPr>
        <w:t xml:space="preserve"> ch</w:t>
      </w:r>
      <w:r w:rsidR="75243642" w:rsidRPr="000378BB">
        <w:rPr>
          <w:rFonts w:ascii="Times New Roman" w:eastAsia="Times New Roman" w:hAnsi="Times New Roman" w:cs="Times New Roman"/>
          <w:b/>
          <w:bCs/>
          <w:i/>
          <w:iCs/>
          <w:color w:val="000000" w:themeColor="text1"/>
          <w:sz w:val="24"/>
          <w:szCs w:val="24"/>
          <w:lang w:val="en-CA"/>
        </w:rPr>
        <w:t>olerae</w:t>
      </w:r>
      <w:r w:rsidR="75243642" w:rsidRPr="000378BB">
        <w:rPr>
          <w:rFonts w:ascii="Times New Roman" w:eastAsia="Times New Roman" w:hAnsi="Times New Roman" w:cs="Times New Roman"/>
          <w:b/>
          <w:bCs/>
          <w:color w:val="000000" w:themeColor="text1"/>
          <w:sz w:val="24"/>
          <w:szCs w:val="24"/>
          <w:lang w:val="en-CA"/>
        </w:rPr>
        <w:t xml:space="preserve"> </w:t>
      </w:r>
      <w:r w:rsidR="002A738F" w:rsidRPr="000378BB">
        <w:rPr>
          <w:rFonts w:ascii="Times New Roman" w:eastAsia="Times New Roman" w:hAnsi="Times New Roman" w:cs="Times New Roman"/>
          <w:b/>
          <w:bCs/>
          <w:color w:val="000000" w:themeColor="text1"/>
          <w:sz w:val="24"/>
          <w:szCs w:val="24"/>
          <w:lang w:val="en-CA"/>
        </w:rPr>
        <w:t xml:space="preserve">senses antimicrobial peptides and activates the </w:t>
      </w:r>
      <w:r w:rsidR="00153D15" w:rsidRPr="000378BB">
        <w:rPr>
          <w:rFonts w:ascii="Times New Roman" w:eastAsia="Times New Roman" w:hAnsi="Times New Roman" w:cs="Times New Roman"/>
          <w:b/>
          <w:bCs/>
          <w:color w:val="000000" w:themeColor="text1"/>
          <w:sz w:val="24"/>
          <w:szCs w:val="24"/>
          <w:lang w:val="en-CA"/>
        </w:rPr>
        <w:t xml:space="preserve">expression of </w:t>
      </w:r>
      <w:r w:rsidR="41347A1D" w:rsidRPr="000378BB">
        <w:rPr>
          <w:rFonts w:ascii="Times New Roman" w:eastAsia="Times New Roman" w:hAnsi="Times New Roman" w:cs="Times New Roman"/>
          <w:b/>
          <w:bCs/>
          <w:color w:val="000000" w:themeColor="text1"/>
          <w:sz w:val="24"/>
          <w:szCs w:val="24"/>
          <w:lang w:val="en-CA"/>
        </w:rPr>
        <w:t xml:space="preserve">multiple resistance systems </w:t>
      </w:r>
    </w:p>
    <w:p w14:paraId="23B75B07" w14:textId="77777777" w:rsidR="001714AB" w:rsidRPr="000378BB" w:rsidRDefault="001714AB" w:rsidP="001A2A75">
      <w:pPr>
        <w:spacing w:after="0" w:line="480" w:lineRule="auto"/>
        <w:jc w:val="center"/>
        <w:rPr>
          <w:rFonts w:ascii="Times New Roman" w:eastAsia="Times New Roman" w:hAnsi="Times New Roman" w:cs="Times New Roman"/>
          <w:b/>
          <w:bCs/>
          <w:color w:val="000000" w:themeColor="text1"/>
          <w:sz w:val="24"/>
          <w:szCs w:val="24"/>
          <w:lang w:val="en-CA"/>
        </w:rPr>
      </w:pPr>
    </w:p>
    <w:p w14:paraId="651B3158" w14:textId="60C34D44" w:rsidR="001714AB" w:rsidRPr="000378BB" w:rsidRDefault="001714AB" w:rsidP="001714AB">
      <w:pPr>
        <w:pStyle w:val="ListParagraph"/>
        <w:spacing w:after="0" w:line="480" w:lineRule="auto"/>
        <w:jc w:val="center"/>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 Supplementary materials –</w:t>
      </w:r>
    </w:p>
    <w:p w14:paraId="76D797B6" w14:textId="77777777" w:rsidR="001714AB" w:rsidRPr="000378BB" w:rsidRDefault="001714AB" w:rsidP="001714AB">
      <w:pPr>
        <w:pStyle w:val="ListParagraph"/>
        <w:spacing w:after="0" w:line="480" w:lineRule="auto"/>
        <w:jc w:val="center"/>
        <w:rPr>
          <w:rFonts w:ascii="Times New Roman" w:eastAsia="Times New Roman" w:hAnsi="Times New Roman" w:cs="Times New Roman"/>
          <w:b/>
          <w:bCs/>
          <w:color w:val="000000" w:themeColor="text1"/>
          <w:sz w:val="24"/>
          <w:szCs w:val="24"/>
          <w:lang w:val="en-CA"/>
        </w:rPr>
      </w:pPr>
    </w:p>
    <w:p w14:paraId="7462342A" w14:textId="12DF240D" w:rsidR="008E5517" w:rsidRPr="000378BB" w:rsidRDefault="1FB2F970" w:rsidP="4FAF3E83">
      <w:pPr>
        <w:spacing w:after="0" w:line="480" w:lineRule="auto"/>
        <w:jc w:val="center"/>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b/>
          <w:color w:val="000000" w:themeColor="text1"/>
          <w:sz w:val="24"/>
          <w:szCs w:val="24"/>
          <w:lang w:val="en-CA"/>
        </w:rPr>
        <w:t>Annabelle Mathieu-Denoncourt</w:t>
      </w:r>
      <w:r w:rsidR="44AFDD69" w:rsidRPr="000378BB">
        <w:rPr>
          <w:rFonts w:ascii="Times New Roman" w:eastAsia="Times New Roman" w:hAnsi="Times New Roman" w:cs="Times New Roman"/>
          <w:b/>
          <w:color w:val="000000" w:themeColor="text1"/>
          <w:sz w:val="24"/>
          <w:szCs w:val="24"/>
          <w:vertAlign w:val="superscript"/>
          <w:lang w:val="en-CA"/>
        </w:rPr>
        <w:t>1</w:t>
      </w:r>
      <w:r w:rsidR="00091332" w:rsidRPr="000378BB">
        <w:rPr>
          <w:rFonts w:ascii="Times New Roman" w:eastAsia="Times New Roman" w:hAnsi="Times New Roman" w:cs="Times New Roman"/>
          <w:b/>
          <w:color w:val="000000" w:themeColor="text1"/>
          <w:sz w:val="24"/>
          <w:szCs w:val="24"/>
          <w:vertAlign w:val="superscript"/>
          <w:lang w:val="en-CA"/>
        </w:rPr>
        <w:t>,2</w:t>
      </w:r>
      <w:r w:rsidRPr="000378BB">
        <w:rPr>
          <w:rFonts w:ascii="Times New Roman" w:eastAsia="Times New Roman" w:hAnsi="Times New Roman" w:cs="Times New Roman"/>
          <w:b/>
          <w:color w:val="000000" w:themeColor="text1"/>
          <w:sz w:val="24"/>
          <w:szCs w:val="24"/>
          <w:lang w:val="en-CA"/>
        </w:rPr>
        <w:t>,</w:t>
      </w:r>
      <w:r w:rsidR="38D4334B" w:rsidRPr="000378BB">
        <w:rPr>
          <w:rFonts w:ascii="Times New Roman" w:eastAsia="Times New Roman" w:hAnsi="Times New Roman" w:cs="Times New Roman"/>
          <w:b/>
          <w:color w:val="000000" w:themeColor="text1"/>
          <w:sz w:val="24"/>
          <w:szCs w:val="24"/>
          <w:lang w:val="en-CA"/>
        </w:rPr>
        <w:t xml:space="preserve"> </w:t>
      </w:r>
      <w:r w:rsidR="00861345" w:rsidRPr="000378BB">
        <w:rPr>
          <w:rFonts w:ascii="Times New Roman" w:eastAsia="Times New Roman" w:hAnsi="Times New Roman" w:cs="Times New Roman"/>
          <w:b/>
          <w:color w:val="000000" w:themeColor="text1"/>
          <w:sz w:val="24"/>
          <w:szCs w:val="24"/>
          <w:lang w:val="en-CA"/>
        </w:rPr>
        <w:t xml:space="preserve">Gregory </w:t>
      </w:r>
      <w:r w:rsidR="00B56615" w:rsidRPr="000378BB">
        <w:rPr>
          <w:rFonts w:ascii="Times New Roman" w:eastAsia="Times New Roman" w:hAnsi="Times New Roman" w:cs="Times New Roman"/>
          <w:b/>
          <w:color w:val="000000" w:themeColor="text1"/>
          <w:sz w:val="24"/>
          <w:szCs w:val="24"/>
          <w:lang w:val="en-CA"/>
        </w:rPr>
        <w:t xml:space="preserve">B. </w:t>
      </w:r>
      <w:r w:rsidR="00861345" w:rsidRPr="000378BB">
        <w:rPr>
          <w:rFonts w:ascii="Times New Roman" w:eastAsia="Times New Roman" w:hAnsi="Times New Roman" w:cs="Times New Roman"/>
          <w:b/>
          <w:color w:val="000000" w:themeColor="text1"/>
          <w:sz w:val="24"/>
          <w:szCs w:val="24"/>
          <w:lang w:val="en-CA"/>
        </w:rPr>
        <w:t>Whitfield</w:t>
      </w:r>
      <w:r w:rsidR="00861345" w:rsidRPr="000378BB">
        <w:rPr>
          <w:rFonts w:ascii="Times New Roman" w:eastAsia="Times New Roman" w:hAnsi="Times New Roman" w:cs="Times New Roman"/>
          <w:b/>
          <w:color w:val="000000" w:themeColor="text1"/>
          <w:sz w:val="24"/>
          <w:szCs w:val="24"/>
          <w:vertAlign w:val="superscript"/>
          <w:lang w:val="en-CA"/>
        </w:rPr>
        <w:t>1,2</w:t>
      </w:r>
      <w:r w:rsidR="0006429A" w:rsidRPr="000378BB">
        <w:rPr>
          <w:rFonts w:ascii="Times New Roman" w:eastAsia="Times New Roman" w:hAnsi="Times New Roman" w:cs="Times New Roman"/>
          <w:b/>
          <w:color w:val="000000" w:themeColor="text1"/>
          <w:sz w:val="24"/>
          <w:szCs w:val="24"/>
          <w:lang w:val="en-CA"/>
        </w:rPr>
        <w:t>,</w:t>
      </w:r>
      <w:r w:rsidR="0006429A" w:rsidRPr="000378BB">
        <w:rPr>
          <w:rFonts w:ascii="Times New Roman" w:eastAsia="Times New Roman" w:hAnsi="Times New Roman" w:cs="Times New Roman"/>
          <w:b/>
          <w:color w:val="000000" w:themeColor="text1"/>
          <w:sz w:val="24"/>
          <w:szCs w:val="24"/>
          <w:vertAlign w:val="superscript"/>
          <w:lang w:val="en-CA"/>
        </w:rPr>
        <w:t xml:space="preserve"> </w:t>
      </w:r>
      <w:r w:rsidR="38D4334B" w:rsidRPr="000378BB">
        <w:rPr>
          <w:rFonts w:ascii="Times New Roman" w:eastAsia="Times New Roman" w:hAnsi="Times New Roman" w:cs="Times New Roman"/>
          <w:b/>
          <w:color w:val="000000" w:themeColor="text1"/>
          <w:sz w:val="24"/>
          <w:szCs w:val="24"/>
          <w:lang w:val="en-CA"/>
        </w:rPr>
        <w:t>Antony T. Vincent</w:t>
      </w:r>
      <w:r w:rsidR="00091332" w:rsidRPr="000378BB">
        <w:rPr>
          <w:rFonts w:ascii="Times New Roman" w:eastAsia="Times New Roman" w:hAnsi="Times New Roman" w:cs="Times New Roman"/>
          <w:b/>
          <w:color w:val="000000" w:themeColor="text1"/>
          <w:sz w:val="24"/>
          <w:szCs w:val="24"/>
          <w:vertAlign w:val="superscript"/>
          <w:lang w:val="en-CA"/>
        </w:rPr>
        <w:t>3</w:t>
      </w:r>
      <w:r w:rsidR="38D4334B" w:rsidRPr="000378BB">
        <w:rPr>
          <w:rFonts w:ascii="Times New Roman" w:eastAsia="Times New Roman" w:hAnsi="Times New Roman" w:cs="Times New Roman"/>
          <w:b/>
          <w:color w:val="000000" w:themeColor="text1"/>
          <w:sz w:val="24"/>
          <w:szCs w:val="24"/>
          <w:vertAlign w:val="superscript"/>
          <w:lang w:val="en-CA"/>
        </w:rPr>
        <w:t>,</w:t>
      </w:r>
      <w:r w:rsidR="00091332" w:rsidRPr="000378BB">
        <w:rPr>
          <w:rFonts w:ascii="Times New Roman" w:eastAsia="Times New Roman" w:hAnsi="Times New Roman" w:cs="Times New Roman"/>
          <w:b/>
          <w:color w:val="000000" w:themeColor="text1"/>
          <w:sz w:val="24"/>
          <w:szCs w:val="24"/>
          <w:vertAlign w:val="superscript"/>
          <w:lang w:val="en-CA"/>
        </w:rPr>
        <w:t>4</w:t>
      </w:r>
      <w:r w:rsidR="38D4334B" w:rsidRPr="000378BB">
        <w:rPr>
          <w:rFonts w:ascii="Times New Roman" w:eastAsia="Times New Roman" w:hAnsi="Times New Roman" w:cs="Times New Roman"/>
          <w:b/>
          <w:color w:val="000000" w:themeColor="text1"/>
          <w:sz w:val="24"/>
          <w:szCs w:val="24"/>
          <w:lang w:val="en-CA"/>
        </w:rPr>
        <w:t>,</w:t>
      </w:r>
      <w:r w:rsidR="008E5D14" w:rsidRPr="000378BB">
        <w:rPr>
          <w:rFonts w:ascii="Times New Roman" w:eastAsia="Times New Roman" w:hAnsi="Times New Roman" w:cs="Times New Roman"/>
          <w:b/>
          <w:color w:val="000000" w:themeColor="text1"/>
          <w:sz w:val="24"/>
          <w:szCs w:val="24"/>
          <w:lang w:val="en-CA"/>
        </w:rPr>
        <w:t xml:space="preserve"> </w:t>
      </w:r>
      <w:r w:rsidR="14D148CC" w:rsidRPr="000378BB">
        <w:rPr>
          <w:rFonts w:ascii="Times New Roman" w:eastAsia="Times New Roman" w:hAnsi="Times New Roman" w:cs="Times New Roman"/>
          <w:b/>
          <w:color w:val="000000" w:themeColor="text1"/>
          <w:sz w:val="24"/>
          <w:szCs w:val="24"/>
          <w:lang w:val="en-CA"/>
        </w:rPr>
        <w:t>Cécile Berne</w:t>
      </w:r>
      <w:r w:rsidR="14D148CC" w:rsidRPr="000378BB">
        <w:rPr>
          <w:rFonts w:ascii="Times New Roman" w:eastAsia="Times New Roman" w:hAnsi="Times New Roman" w:cs="Times New Roman"/>
          <w:b/>
          <w:color w:val="000000" w:themeColor="text1"/>
          <w:sz w:val="24"/>
          <w:szCs w:val="24"/>
          <w:vertAlign w:val="superscript"/>
          <w:lang w:val="en-CA"/>
        </w:rPr>
        <w:t>1,2</w:t>
      </w:r>
      <w:r w:rsidR="14D148CC" w:rsidRPr="000378BB">
        <w:rPr>
          <w:rFonts w:ascii="Times New Roman" w:eastAsia="Times New Roman" w:hAnsi="Times New Roman" w:cs="Times New Roman"/>
          <w:b/>
          <w:color w:val="000000" w:themeColor="text1"/>
          <w:sz w:val="24"/>
          <w:szCs w:val="24"/>
          <w:lang w:val="en-CA"/>
        </w:rPr>
        <w:t xml:space="preserve">, </w:t>
      </w:r>
      <w:r w:rsidR="0CFB8867" w:rsidRPr="000378BB">
        <w:rPr>
          <w:rFonts w:ascii="Times New Roman" w:eastAsia="Times New Roman" w:hAnsi="Times New Roman" w:cs="Times New Roman"/>
          <w:b/>
          <w:color w:val="000000" w:themeColor="text1"/>
          <w:sz w:val="24"/>
          <w:szCs w:val="24"/>
          <w:lang w:val="en-CA"/>
        </w:rPr>
        <w:t>Julien Pauzé-Foixet</w:t>
      </w:r>
      <w:r w:rsidR="44AFDD69" w:rsidRPr="000378BB">
        <w:rPr>
          <w:rFonts w:ascii="Times New Roman" w:eastAsia="Times New Roman" w:hAnsi="Times New Roman" w:cs="Times New Roman"/>
          <w:b/>
          <w:color w:val="000000" w:themeColor="text1"/>
          <w:sz w:val="24"/>
          <w:szCs w:val="24"/>
          <w:vertAlign w:val="superscript"/>
          <w:lang w:val="en-CA"/>
        </w:rPr>
        <w:t>1</w:t>
      </w:r>
      <w:r w:rsidR="00091332" w:rsidRPr="000378BB">
        <w:rPr>
          <w:rFonts w:ascii="Times New Roman" w:eastAsia="Times New Roman" w:hAnsi="Times New Roman" w:cs="Times New Roman"/>
          <w:b/>
          <w:color w:val="000000" w:themeColor="text1"/>
          <w:sz w:val="24"/>
          <w:szCs w:val="24"/>
          <w:vertAlign w:val="superscript"/>
          <w:lang w:val="en-CA"/>
        </w:rPr>
        <w:t>,2</w:t>
      </w:r>
      <w:r w:rsidR="0CFB8867" w:rsidRPr="000378BB">
        <w:rPr>
          <w:rFonts w:ascii="Times New Roman" w:eastAsia="Times New Roman" w:hAnsi="Times New Roman" w:cs="Times New Roman"/>
          <w:b/>
          <w:color w:val="000000" w:themeColor="text1"/>
          <w:sz w:val="24"/>
          <w:szCs w:val="24"/>
          <w:lang w:val="en-CA"/>
        </w:rPr>
        <w:t xml:space="preserve">, Feriel </w:t>
      </w:r>
      <w:r w:rsidR="36D50BBF" w:rsidRPr="000378BB">
        <w:rPr>
          <w:rFonts w:ascii="Times New Roman" w:eastAsia="Times New Roman" w:hAnsi="Times New Roman" w:cs="Times New Roman"/>
          <w:b/>
          <w:color w:val="000000" w:themeColor="text1"/>
          <w:sz w:val="24"/>
          <w:szCs w:val="24"/>
          <w:lang w:val="en-CA"/>
        </w:rPr>
        <w:t>C</w:t>
      </w:r>
      <w:r w:rsidR="339F8337" w:rsidRPr="000378BB">
        <w:rPr>
          <w:rFonts w:ascii="Times New Roman" w:eastAsia="Times New Roman" w:hAnsi="Times New Roman" w:cs="Times New Roman"/>
          <w:b/>
          <w:color w:val="000000" w:themeColor="text1"/>
          <w:sz w:val="24"/>
          <w:szCs w:val="24"/>
          <w:lang w:val="en-CA"/>
        </w:rPr>
        <w:t>.</w:t>
      </w:r>
      <w:r w:rsidR="36D50BBF" w:rsidRPr="000378BB">
        <w:rPr>
          <w:rFonts w:ascii="Times New Roman" w:eastAsia="Times New Roman" w:hAnsi="Times New Roman" w:cs="Times New Roman"/>
          <w:b/>
          <w:color w:val="000000" w:themeColor="text1"/>
          <w:sz w:val="24"/>
          <w:szCs w:val="24"/>
          <w:lang w:val="en-CA"/>
        </w:rPr>
        <w:t xml:space="preserve"> </w:t>
      </w:r>
      <w:r w:rsidR="0CFB8867" w:rsidRPr="000378BB">
        <w:rPr>
          <w:rFonts w:ascii="Times New Roman" w:eastAsia="Times New Roman" w:hAnsi="Times New Roman" w:cs="Times New Roman"/>
          <w:b/>
          <w:color w:val="000000" w:themeColor="text1"/>
          <w:sz w:val="24"/>
          <w:szCs w:val="24"/>
          <w:lang w:val="en-CA"/>
        </w:rPr>
        <w:t>Mahieddine</w:t>
      </w:r>
      <w:r w:rsidR="44AFDD69" w:rsidRPr="000378BB">
        <w:rPr>
          <w:rFonts w:ascii="Times New Roman" w:eastAsia="Times New Roman" w:hAnsi="Times New Roman" w:cs="Times New Roman"/>
          <w:b/>
          <w:color w:val="000000" w:themeColor="text1"/>
          <w:sz w:val="24"/>
          <w:szCs w:val="24"/>
          <w:vertAlign w:val="superscript"/>
          <w:lang w:val="en-CA"/>
        </w:rPr>
        <w:t>1</w:t>
      </w:r>
      <w:r w:rsidR="00091332" w:rsidRPr="000378BB">
        <w:rPr>
          <w:rFonts w:ascii="Times New Roman" w:eastAsia="Times New Roman" w:hAnsi="Times New Roman" w:cs="Times New Roman"/>
          <w:b/>
          <w:color w:val="000000" w:themeColor="text1"/>
          <w:sz w:val="24"/>
          <w:szCs w:val="24"/>
          <w:vertAlign w:val="superscript"/>
          <w:lang w:val="en-CA"/>
        </w:rPr>
        <w:t>,2</w:t>
      </w:r>
      <w:r w:rsidR="00A5306A" w:rsidRPr="000378BB">
        <w:rPr>
          <w:rFonts w:ascii="Times New Roman" w:eastAsia="Times New Roman" w:hAnsi="Times New Roman" w:cs="Times New Roman"/>
          <w:b/>
          <w:color w:val="000000" w:themeColor="text1"/>
          <w:sz w:val="24"/>
          <w:szCs w:val="24"/>
          <w:lang w:val="en-CA"/>
        </w:rPr>
        <w:t>, Yves</w:t>
      </w:r>
      <w:r w:rsidR="00ED50A6" w:rsidRPr="000378BB">
        <w:rPr>
          <w:rFonts w:ascii="Times New Roman" w:eastAsia="Times New Roman" w:hAnsi="Times New Roman" w:cs="Times New Roman"/>
          <w:b/>
          <w:color w:val="000000" w:themeColor="text1"/>
          <w:sz w:val="24"/>
          <w:szCs w:val="24"/>
          <w:lang w:val="en-CA"/>
        </w:rPr>
        <w:t xml:space="preserve"> V.</w:t>
      </w:r>
      <w:r w:rsidR="00A5306A" w:rsidRPr="000378BB">
        <w:rPr>
          <w:rFonts w:ascii="Times New Roman" w:eastAsia="Times New Roman" w:hAnsi="Times New Roman" w:cs="Times New Roman"/>
          <w:b/>
          <w:color w:val="000000" w:themeColor="text1"/>
          <w:sz w:val="24"/>
          <w:szCs w:val="24"/>
          <w:lang w:val="en-CA"/>
        </w:rPr>
        <w:t xml:space="preserve"> Brun</w:t>
      </w:r>
      <w:r w:rsidR="00B44499" w:rsidRPr="000378BB">
        <w:rPr>
          <w:rFonts w:ascii="Times New Roman" w:eastAsia="Times New Roman" w:hAnsi="Times New Roman" w:cs="Times New Roman"/>
          <w:b/>
          <w:color w:val="000000" w:themeColor="text1"/>
          <w:sz w:val="24"/>
          <w:szCs w:val="24"/>
          <w:vertAlign w:val="superscript"/>
          <w:lang w:val="en-CA"/>
        </w:rPr>
        <w:t>1,2</w:t>
      </w:r>
      <w:r w:rsidR="00A5306A" w:rsidRPr="000378BB">
        <w:rPr>
          <w:rFonts w:ascii="Times New Roman" w:eastAsia="Times New Roman" w:hAnsi="Times New Roman" w:cs="Times New Roman"/>
          <w:b/>
          <w:color w:val="000000" w:themeColor="text1"/>
          <w:sz w:val="24"/>
          <w:szCs w:val="24"/>
          <w:lang w:val="en-CA"/>
        </w:rPr>
        <w:t xml:space="preserve"> </w:t>
      </w:r>
      <w:r w:rsidR="0CFB8867" w:rsidRPr="000378BB">
        <w:rPr>
          <w:rFonts w:ascii="Times New Roman" w:eastAsia="Times New Roman" w:hAnsi="Times New Roman" w:cs="Times New Roman"/>
          <w:b/>
          <w:color w:val="000000" w:themeColor="text1"/>
          <w:sz w:val="24"/>
          <w:szCs w:val="24"/>
          <w:lang w:val="en-CA"/>
        </w:rPr>
        <w:t>and Marylise Duperthuy</w:t>
      </w:r>
      <w:r w:rsidR="44AFDD69" w:rsidRPr="000378BB">
        <w:rPr>
          <w:rFonts w:ascii="Times New Roman" w:eastAsia="Times New Roman" w:hAnsi="Times New Roman" w:cs="Times New Roman"/>
          <w:b/>
          <w:color w:val="000000" w:themeColor="text1"/>
          <w:sz w:val="24"/>
          <w:szCs w:val="24"/>
          <w:vertAlign w:val="superscript"/>
          <w:lang w:val="en-CA"/>
        </w:rPr>
        <w:t>1,</w:t>
      </w:r>
      <w:r w:rsidR="00091332" w:rsidRPr="000378BB">
        <w:rPr>
          <w:rFonts w:ascii="Times New Roman" w:eastAsia="Times New Roman" w:hAnsi="Times New Roman" w:cs="Times New Roman"/>
          <w:b/>
          <w:color w:val="000000" w:themeColor="text1"/>
          <w:sz w:val="24"/>
          <w:szCs w:val="24"/>
          <w:vertAlign w:val="superscript"/>
          <w:lang w:val="en-CA"/>
        </w:rPr>
        <w:t>2,</w:t>
      </w:r>
      <w:r w:rsidR="0CFB8867" w:rsidRPr="000378BB">
        <w:rPr>
          <w:rFonts w:ascii="Times New Roman" w:eastAsia="Times New Roman" w:hAnsi="Times New Roman" w:cs="Times New Roman"/>
          <w:b/>
          <w:color w:val="000000" w:themeColor="text1"/>
          <w:sz w:val="24"/>
          <w:szCs w:val="24"/>
          <w:lang w:val="en-CA"/>
        </w:rPr>
        <w:t>*</w:t>
      </w:r>
    </w:p>
    <w:p w14:paraId="393399BB" w14:textId="15BD7BAB" w:rsidR="008E5517" w:rsidRPr="000378BB" w:rsidRDefault="008E5517" w:rsidP="001A2A75">
      <w:pPr>
        <w:spacing w:after="0" w:line="480" w:lineRule="auto"/>
        <w:rPr>
          <w:rFonts w:ascii="Times New Roman" w:eastAsia="Times New Roman" w:hAnsi="Times New Roman" w:cs="Times New Roman"/>
          <w:color w:val="000000" w:themeColor="text1"/>
          <w:sz w:val="24"/>
          <w:szCs w:val="24"/>
          <w:lang w:val="en-CA"/>
        </w:rPr>
      </w:pPr>
    </w:p>
    <w:p w14:paraId="705252F0" w14:textId="04734E96" w:rsidR="008E5517" w:rsidRPr="000378BB" w:rsidRDefault="008611EE" w:rsidP="001A2A75">
      <w:pPr>
        <w:spacing w:after="0" w:line="480" w:lineRule="auto"/>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b/>
          <w:bCs/>
          <w:color w:val="000000" w:themeColor="text1"/>
          <w:sz w:val="24"/>
          <w:szCs w:val="24"/>
          <w:vertAlign w:val="superscript"/>
        </w:rPr>
        <w:t>1</w:t>
      </w:r>
      <w:r w:rsidR="51A507EE" w:rsidRPr="000378BB">
        <w:rPr>
          <w:rFonts w:ascii="Times New Roman" w:eastAsia="Times New Roman" w:hAnsi="Times New Roman" w:cs="Times New Roman"/>
          <w:color w:val="000000" w:themeColor="text1"/>
          <w:sz w:val="24"/>
          <w:szCs w:val="24"/>
        </w:rPr>
        <w:t xml:space="preserve">Département de Microbiologie, infectiologie et immunologie, Faculté de médecine, Université de Montréal, Montréal, H3T 1J4, </w:t>
      </w:r>
      <w:r w:rsidR="323C175D" w:rsidRPr="000378BB">
        <w:rPr>
          <w:rFonts w:ascii="Times New Roman" w:eastAsia="Times New Roman" w:hAnsi="Times New Roman" w:cs="Times New Roman"/>
          <w:color w:val="000000" w:themeColor="text1"/>
          <w:sz w:val="24"/>
          <w:szCs w:val="24"/>
        </w:rPr>
        <w:t>Québec</w:t>
      </w:r>
      <w:r w:rsidR="51A507EE" w:rsidRPr="000378BB">
        <w:rPr>
          <w:rFonts w:ascii="Times New Roman" w:eastAsia="Times New Roman" w:hAnsi="Times New Roman" w:cs="Times New Roman"/>
          <w:color w:val="000000" w:themeColor="text1"/>
          <w:sz w:val="24"/>
          <w:szCs w:val="24"/>
        </w:rPr>
        <w:t>, Canada.</w:t>
      </w:r>
    </w:p>
    <w:p w14:paraId="11685115" w14:textId="22259FD2" w:rsidR="00091332" w:rsidRPr="000378BB" w:rsidRDefault="44AFDD69" w:rsidP="001A2A75">
      <w:pPr>
        <w:spacing w:after="0" w:line="480" w:lineRule="auto"/>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b/>
          <w:bCs/>
          <w:color w:val="000000" w:themeColor="text1"/>
          <w:sz w:val="24"/>
          <w:szCs w:val="24"/>
          <w:vertAlign w:val="superscript"/>
        </w:rPr>
        <w:t>2</w:t>
      </w:r>
      <w:r w:rsidR="00091332" w:rsidRPr="000378BB">
        <w:rPr>
          <w:rFonts w:ascii="Times New Roman" w:eastAsia="Times New Roman" w:hAnsi="Times New Roman" w:cs="Times New Roman"/>
          <w:color w:val="000000" w:themeColor="text1"/>
          <w:sz w:val="24"/>
          <w:szCs w:val="24"/>
        </w:rPr>
        <w:t>Centre d’Innovation Biomédicale,</w:t>
      </w:r>
      <w:r w:rsidR="00091332" w:rsidRPr="000378BB">
        <w:rPr>
          <w:rFonts w:ascii="Times New Roman" w:eastAsia="Times New Roman" w:hAnsi="Times New Roman" w:cs="Times New Roman"/>
          <w:b/>
          <w:bCs/>
          <w:color w:val="000000" w:themeColor="text1"/>
          <w:sz w:val="24"/>
          <w:szCs w:val="24"/>
        </w:rPr>
        <w:t xml:space="preserve"> </w:t>
      </w:r>
      <w:r w:rsidR="009E5098" w:rsidRPr="000378BB">
        <w:rPr>
          <w:rFonts w:ascii="Times New Roman" w:eastAsia="Times New Roman" w:hAnsi="Times New Roman" w:cs="Times New Roman"/>
          <w:color w:val="000000" w:themeColor="text1"/>
          <w:sz w:val="24"/>
          <w:szCs w:val="24"/>
        </w:rPr>
        <w:t>Faculté</w:t>
      </w:r>
      <w:r w:rsidR="00913054" w:rsidRPr="000378BB">
        <w:rPr>
          <w:rFonts w:ascii="Times New Roman" w:eastAsia="Times New Roman" w:hAnsi="Times New Roman" w:cs="Times New Roman"/>
          <w:color w:val="000000" w:themeColor="text1"/>
          <w:sz w:val="24"/>
          <w:szCs w:val="24"/>
        </w:rPr>
        <w:t xml:space="preserve"> de médecine,</w:t>
      </w:r>
      <w:r w:rsidR="00913054" w:rsidRPr="000378BB">
        <w:rPr>
          <w:rFonts w:ascii="Times New Roman" w:eastAsia="Times New Roman" w:hAnsi="Times New Roman" w:cs="Times New Roman"/>
          <w:b/>
          <w:bCs/>
          <w:color w:val="000000" w:themeColor="text1"/>
          <w:sz w:val="24"/>
          <w:szCs w:val="24"/>
        </w:rPr>
        <w:t xml:space="preserve"> </w:t>
      </w:r>
      <w:r w:rsidR="00681D94" w:rsidRPr="000378BB">
        <w:rPr>
          <w:rFonts w:ascii="Times New Roman" w:eastAsia="Times New Roman" w:hAnsi="Times New Roman" w:cs="Times New Roman"/>
          <w:color w:val="000000" w:themeColor="text1"/>
          <w:sz w:val="24"/>
          <w:szCs w:val="24"/>
        </w:rPr>
        <w:t>Université de Montréal, Montréal, H3T 1J4, Québec, Canada.</w:t>
      </w:r>
    </w:p>
    <w:p w14:paraId="7CE0010C" w14:textId="40DBB7FA" w:rsidR="008611EE" w:rsidRPr="000378BB" w:rsidRDefault="00091332" w:rsidP="001A2A75">
      <w:pPr>
        <w:spacing w:after="0" w:line="480" w:lineRule="auto"/>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b/>
          <w:bCs/>
          <w:color w:val="000000" w:themeColor="text1"/>
          <w:sz w:val="24"/>
          <w:szCs w:val="24"/>
          <w:vertAlign w:val="superscript"/>
        </w:rPr>
        <w:t>3</w:t>
      </w:r>
      <w:r w:rsidR="44AFDD69" w:rsidRPr="000378BB">
        <w:rPr>
          <w:rFonts w:ascii="Times New Roman" w:eastAsia="Times New Roman" w:hAnsi="Times New Roman" w:cs="Times New Roman"/>
          <w:color w:val="000000" w:themeColor="text1"/>
          <w:sz w:val="24"/>
          <w:szCs w:val="24"/>
        </w:rPr>
        <w:t>Département des sciences animales, Faculté des sciences de l'agriculture et de l'alimentation, Université Laval, Québec, G1V 0A6, Québec, Canada.</w:t>
      </w:r>
    </w:p>
    <w:p w14:paraId="0492A6CA" w14:textId="5B0C6D24" w:rsidR="4CD9651D" w:rsidRPr="000378BB" w:rsidRDefault="00091332" w:rsidP="001A2A75">
      <w:pPr>
        <w:spacing w:after="0" w:line="480" w:lineRule="auto"/>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b/>
          <w:bCs/>
          <w:color w:val="000000" w:themeColor="text1"/>
          <w:sz w:val="24"/>
          <w:szCs w:val="24"/>
          <w:vertAlign w:val="superscript"/>
        </w:rPr>
        <w:t>4</w:t>
      </w:r>
      <w:r w:rsidR="12956029" w:rsidRPr="000378BB">
        <w:rPr>
          <w:rFonts w:ascii="Times New Roman" w:eastAsia="Times New Roman" w:hAnsi="Times New Roman" w:cs="Times New Roman"/>
          <w:color w:val="000000" w:themeColor="text1"/>
          <w:sz w:val="24"/>
          <w:szCs w:val="24"/>
        </w:rPr>
        <w:t>Institut de biologie Intégrative et des systèmes, Université Laval, Québec</w:t>
      </w:r>
      <w:r w:rsidR="00F29FA2" w:rsidRPr="000378BB">
        <w:rPr>
          <w:rFonts w:ascii="Times New Roman" w:eastAsia="Times New Roman" w:hAnsi="Times New Roman" w:cs="Times New Roman"/>
          <w:color w:val="000000" w:themeColor="text1"/>
          <w:sz w:val="24"/>
          <w:szCs w:val="24"/>
        </w:rPr>
        <w:t>, G1V 0A, Québec, Canada</w:t>
      </w:r>
    </w:p>
    <w:p w14:paraId="4B4C77D9" w14:textId="1A4A0E63" w:rsidR="008E5517" w:rsidRPr="000378BB" w:rsidRDefault="008E5517" w:rsidP="001A2A75">
      <w:pPr>
        <w:spacing w:after="0" w:line="480" w:lineRule="auto"/>
        <w:rPr>
          <w:rFonts w:ascii="Times New Roman" w:eastAsia="Times New Roman" w:hAnsi="Times New Roman" w:cs="Times New Roman"/>
          <w:color w:val="000000" w:themeColor="text1"/>
          <w:sz w:val="24"/>
          <w:szCs w:val="24"/>
        </w:rPr>
      </w:pPr>
    </w:p>
    <w:p w14:paraId="7E417C5C" w14:textId="4A23210A" w:rsidR="008E5517" w:rsidRPr="000378BB" w:rsidRDefault="51A507EE" w:rsidP="001A2A75">
      <w:pPr>
        <w:spacing w:after="0" w:line="480" w:lineRule="auto"/>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color w:val="000000" w:themeColor="text1"/>
          <w:sz w:val="24"/>
          <w:szCs w:val="24"/>
        </w:rPr>
        <w:t xml:space="preserve">*Corresponding author: Marylise Duperthuy, Université de Montréal, C.P. 6128, succursale Centre-ville, Montréal, QC, H3C 3J7, tel : 514 343-6111, fax:  514 343-5701, </w:t>
      </w:r>
      <w:hyperlink r:id="rId8">
        <w:r w:rsidRPr="000378BB">
          <w:rPr>
            <w:rStyle w:val="Hyperlink"/>
            <w:rFonts w:ascii="Times New Roman" w:eastAsia="Times New Roman" w:hAnsi="Times New Roman" w:cs="Times New Roman"/>
            <w:color w:val="000000" w:themeColor="text1"/>
            <w:sz w:val="24"/>
            <w:szCs w:val="24"/>
          </w:rPr>
          <w:t>marylise.duperthuy@umontreal.ca</w:t>
        </w:r>
      </w:hyperlink>
      <w:r w:rsidRPr="000378BB">
        <w:rPr>
          <w:rFonts w:ascii="Times New Roman" w:eastAsia="Times New Roman" w:hAnsi="Times New Roman" w:cs="Times New Roman"/>
          <w:color w:val="000000" w:themeColor="text1"/>
          <w:sz w:val="24"/>
          <w:szCs w:val="24"/>
        </w:rPr>
        <w:t xml:space="preserve"> </w:t>
      </w:r>
    </w:p>
    <w:p w14:paraId="6B0A9765" w14:textId="77777777" w:rsidR="001714AB" w:rsidRPr="000378BB" w:rsidRDefault="001714AB">
      <w:pPr>
        <w:rPr>
          <w:rFonts w:ascii="Times New Roman" w:eastAsia="Times New Roman" w:hAnsi="Times New Roman" w:cs="Times New Roman"/>
          <w:color w:val="000000" w:themeColor="text1"/>
          <w:sz w:val="24"/>
          <w:szCs w:val="24"/>
        </w:rPr>
      </w:pPr>
      <w:r w:rsidRPr="000378BB">
        <w:rPr>
          <w:rFonts w:ascii="Times New Roman" w:eastAsia="Times New Roman" w:hAnsi="Times New Roman" w:cs="Times New Roman"/>
          <w:color w:val="000000" w:themeColor="text1"/>
          <w:sz w:val="24"/>
          <w:szCs w:val="24"/>
        </w:rPr>
        <w:br w:type="page"/>
      </w:r>
    </w:p>
    <w:p w14:paraId="162B59C9" w14:textId="5B53E4F8" w:rsidR="001714AB" w:rsidRPr="000378BB" w:rsidRDefault="001714AB" w:rsidP="001714AB">
      <w:pPr>
        <w:pStyle w:val="ListParagraph"/>
        <w:numPr>
          <w:ilvl w:val="0"/>
          <w:numId w:val="5"/>
        </w:numPr>
        <w:spacing w:after="0" w:line="480" w:lineRule="auto"/>
        <w:ind w:left="284"/>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lastRenderedPageBreak/>
        <w:t xml:space="preserve">Supplementary figures </w:t>
      </w:r>
    </w:p>
    <w:p w14:paraId="18203A9B" w14:textId="6C4A2BD9" w:rsidR="001714AB" w:rsidRPr="000378BB" w:rsidRDefault="00C60822" w:rsidP="00CD5AFD">
      <w:pPr>
        <w:spacing w:after="0" w:line="480" w:lineRule="auto"/>
        <w:ind w:left="-142"/>
        <w:rPr>
          <w:rFonts w:ascii="Times New Roman" w:hAnsi="Times New Roman" w:cs="Times New Roman"/>
          <w:color w:val="000000" w:themeColor="text1"/>
          <w:sz w:val="24"/>
          <w:szCs w:val="24"/>
          <w:lang w:val="en-CA"/>
        </w:rPr>
      </w:pPr>
      <w:r w:rsidRPr="000378BB">
        <w:rPr>
          <w:rFonts w:ascii="Times New Roman" w:hAnsi="Times New Roman" w:cs="Times New Roman"/>
          <w:noProof/>
          <w:color w:val="000000" w:themeColor="text1"/>
          <w:sz w:val="24"/>
          <w:szCs w:val="24"/>
          <w:lang w:val="en-CA"/>
        </w:rPr>
        <w:drawing>
          <wp:inline distT="0" distB="0" distL="0" distR="0" wp14:anchorId="47490326" wp14:editId="5016445E">
            <wp:extent cx="5507182" cy="5507182"/>
            <wp:effectExtent l="0" t="0" r="0" b="0"/>
            <wp:docPr id="82802755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09733" cy="5509733"/>
                    </a:xfrm>
                    <a:prstGeom prst="rect">
                      <a:avLst/>
                    </a:prstGeom>
                    <a:noFill/>
                    <a:ln>
                      <a:noFill/>
                    </a:ln>
                  </pic:spPr>
                </pic:pic>
              </a:graphicData>
            </a:graphic>
          </wp:inline>
        </w:drawing>
      </w:r>
    </w:p>
    <w:p w14:paraId="4A90CD01" w14:textId="67E4C94D" w:rsidR="001714AB" w:rsidRPr="000378BB" w:rsidRDefault="001714AB" w:rsidP="4FAF3E83">
      <w:pPr>
        <w:spacing w:after="0" w:line="480" w:lineRule="auto"/>
        <w:jc w:val="both"/>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 xml:space="preserve">Figure S1. The loss of </w:t>
      </w:r>
      <w:r w:rsidRPr="000378BB">
        <w:rPr>
          <w:rFonts w:ascii="Times New Roman" w:eastAsia="Times New Roman" w:hAnsi="Times New Roman" w:cs="Times New Roman"/>
          <w:b/>
          <w:bCs/>
          <w:i/>
          <w:iCs/>
          <w:color w:val="000000" w:themeColor="text1"/>
          <w:sz w:val="24"/>
          <w:szCs w:val="24"/>
          <w:lang w:val="en-CA"/>
        </w:rPr>
        <w:t>ompV</w:t>
      </w:r>
      <w:r w:rsidRPr="000378BB">
        <w:rPr>
          <w:rFonts w:ascii="Times New Roman" w:eastAsia="Times New Roman" w:hAnsi="Times New Roman" w:cs="Times New Roman"/>
          <w:b/>
          <w:bCs/>
          <w:color w:val="000000" w:themeColor="text1"/>
          <w:sz w:val="24"/>
          <w:szCs w:val="24"/>
          <w:lang w:val="en-CA"/>
        </w:rPr>
        <w:t xml:space="preserve"> or</w:t>
      </w:r>
      <w:r w:rsidRPr="000378BB">
        <w:rPr>
          <w:rFonts w:ascii="Times New Roman" w:eastAsia="Times New Roman" w:hAnsi="Times New Roman" w:cs="Times New Roman"/>
          <w:b/>
          <w:bCs/>
          <w:i/>
          <w:iCs/>
          <w:color w:val="000000" w:themeColor="text1"/>
          <w:sz w:val="24"/>
          <w:szCs w:val="24"/>
          <w:lang w:val="en-CA"/>
        </w:rPr>
        <w:t xml:space="preserve"> virK </w:t>
      </w:r>
      <w:r w:rsidRPr="000378BB">
        <w:rPr>
          <w:rFonts w:ascii="Times New Roman" w:eastAsia="Times New Roman" w:hAnsi="Times New Roman" w:cs="Times New Roman"/>
          <w:b/>
          <w:bCs/>
          <w:color w:val="000000" w:themeColor="text1"/>
          <w:sz w:val="24"/>
          <w:szCs w:val="24"/>
          <w:lang w:val="en-CA"/>
        </w:rPr>
        <w:t xml:space="preserve">has no effect on bacterial growth, but the loss of </w:t>
      </w:r>
      <w:r w:rsidRPr="000378BB">
        <w:rPr>
          <w:rFonts w:ascii="Times New Roman" w:eastAsia="Times New Roman" w:hAnsi="Times New Roman" w:cs="Times New Roman"/>
          <w:b/>
          <w:bCs/>
          <w:i/>
          <w:iCs/>
          <w:color w:val="000000" w:themeColor="text1"/>
          <w:sz w:val="24"/>
          <w:szCs w:val="24"/>
          <w:lang w:val="en-CA"/>
        </w:rPr>
        <w:t>ompV</w:t>
      </w:r>
      <w:r w:rsidRPr="000378BB">
        <w:rPr>
          <w:rFonts w:ascii="Times New Roman" w:eastAsia="Times New Roman" w:hAnsi="Times New Roman" w:cs="Times New Roman"/>
          <w:b/>
          <w:bCs/>
          <w:color w:val="000000" w:themeColor="text1"/>
          <w:sz w:val="24"/>
          <w:szCs w:val="24"/>
          <w:lang w:val="en-CA"/>
        </w:rPr>
        <w:t xml:space="preserve"> and </w:t>
      </w:r>
      <w:r w:rsidRPr="000378BB">
        <w:rPr>
          <w:rFonts w:ascii="Times New Roman" w:eastAsia="Times New Roman" w:hAnsi="Times New Roman" w:cs="Times New Roman"/>
          <w:b/>
          <w:bCs/>
          <w:i/>
          <w:iCs/>
          <w:color w:val="000000" w:themeColor="text1"/>
          <w:sz w:val="24"/>
          <w:szCs w:val="24"/>
          <w:lang w:val="en-CA"/>
        </w:rPr>
        <w:t>virK</w:t>
      </w:r>
      <w:r w:rsidRPr="000378BB">
        <w:rPr>
          <w:rFonts w:ascii="Times New Roman" w:eastAsia="Times New Roman" w:hAnsi="Times New Roman" w:cs="Times New Roman"/>
          <w:b/>
          <w:bCs/>
          <w:color w:val="000000" w:themeColor="text1"/>
          <w:sz w:val="24"/>
          <w:szCs w:val="24"/>
          <w:lang w:val="en-CA"/>
        </w:rPr>
        <w:t xml:space="preserve"> increases the susceptibility to polymyxin B.</w:t>
      </w:r>
      <w:r w:rsidRPr="000378BB">
        <w:rPr>
          <w:rFonts w:ascii="Times New Roman" w:eastAsia="Times New Roman" w:hAnsi="Times New Roman" w:cs="Times New Roman"/>
          <w:color w:val="000000" w:themeColor="text1"/>
          <w:sz w:val="24"/>
          <w:szCs w:val="24"/>
          <w:lang w:val="en-CA"/>
        </w:rPr>
        <w:t xml:space="preserve"> </w:t>
      </w:r>
      <w:r w:rsidR="6587EC3E" w:rsidRPr="000378BB">
        <w:rPr>
          <w:rFonts w:ascii="Times New Roman" w:eastAsia="Times New Roman" w:hAnsi="Times New Roman" w:cs="Times New Roman"/>
          <w:b/>
          <w:bCs/>
          <w:color w:val="000000" w:themeColor="text1"/>
          <w:sz w:val="24"/>
          <w:szCs w:val="24"/>
          <w:lang w:val="en-CA"/>
        </w:rPr>
        <w:t>a</w:t>
      </w:r>
      <w:r w:rsidRPr="000378BB">
        <w:rPr>
          <w:rFonts w:ascii="Times New Roman" w:eastAsia="Times New Roman" w:hAnsi="Times New Roman" w:cs="Times New Roman"/>
          <w:b/>
          <w:bCs/>
          <w:color w:val="000000" w:themeColor="text1"/>
          <w:sz w:val="24"/>
          <w:szCs w:val="24"/>
          <w:lang w:val="en-CA"/>
        </w:rPr>
        <w:t>)</w:t>
      </w:r>
      <w:r w:rsidRPr="000378BB">
        <w:rPr>
          <w:rFonts w:ascii="Times New Roman" w:eastAsia="Times New Roman" w:hAnsi="Times New Roman" w:cs="Times New Roman"/>
          <w:color w:val="000000" w:themeColor="text1"/>
          <w:sz w:val="24"/>
          <w:szCs w:val="24"/>
          <w:lang w:val="en-CA"/>
        </w:rPr>
        <w:t xml:space="preserve"> Growth curves of A1552, A1552Δ</w:t>
      </w:r>
      <w:r w:rsidRPr="000378BB">
        <w:rPr>
          <w:rFonts w:ascii="Times New Roman" w:eastAsia="Times New Roman" w:hAnsi="Times New Roman" w:cs="Times New Roman"/>
          <w:i/>
          <w:iCs/>
          <w:color w:val="000000" w:themeColor="text1"/>
          <w:sz w:val="24"/>
          <w:szCs w:val="24"/>
          <w:lang w:val="en-CA"/>
        </w:rPr>
        <w:t xml:space="preserve">ompV, </w:t>
      </w:r>
      <w:r w:rsidRPr="000378BB">
        <w:rPr>
          <w:rFonts w:ascii="Times New Roman" w:eastAsia="Times New Roman" w:hAnsi="Times New Roman" w:cs="Times New Roman"/>
          <w:color w:val="000000" w:themeColor="text1"/>
          <w:sz w:val="24"/>
          <w:szCs w:val="24"/>
          <w:lang w:val="en-CA"/>
        </w:rPr>
        <w:t>A1552Δ</w:t>
      </w:r>
      <w:r w:rsidRPr="000378BB">
        <w:rPr>
          <w:rFonts w:ascii="Times New Roman" w:eastAsia="Times New Roman" w:hAnsi="Times New Roman" w:cs="Times New Roman"/>
          <w:i/>
          <w:iCs/>
          <w:color w:val="000000" w:themeColor="text1"/>
          <w:sz w:val="24"/>
          <w:szCs w:val="24"/>
          <w:lang w:val="en-CA"/>
        </w:rPr>
        <w:t>virK,</w:t>
      </w:r>
      <w:r w:rsidRPr="000378BB">
        <w:rPr>
          <w:rFonts w:ascii="Times New Roman" w:eastAsia="Times New Roman" w:hAnsi="Times New Roman" w:cs="Times New Roman"/>
          <w:color w:val="000000" w:themeColor="text1"/>
          <w:sz w:val="24"/>
          <w:szCs w:val="24"/>
          <w:lang w:val="en-CA"/>
        </w:rPr>
        <w:t xml:space="preserve"> and A1552Δ</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Δ</w:t>
      </w:r>
      <w:r w:rsidRPr="000378BB">
        <w:rPr>
          <w:rFonts w:ascii="Times New Roman" w:eastAsia="Times New Roman" w:hAnsi="Times New Roman" w:cs="Times New Roman"/>
          <w:i/>
          <w:iCs/>
          <w:color w:val="000000" w:themeColor="text1"/>
          <w:sz w:val="24"/>
          <w:szCs w:val="24"/>
          <w:lang w:val="en-CA"/>
        </w:rPr>
        <w:t>virK</w:t>
      </w:r>
      <w:r w:rsidRPr="000378BB">
        <w:rPr>
          <w:rFonts w:ascii="Times New Roman" w:eastAsia="Times New Roman" w:hAnsi="Times New Roman" w:cs="Times New Roman"/>
          <w:color w:val="000000" w:themeColor="text1"/>
          <w:sz w:val="24"/>
          <w:szCs w:val="24"/>
          <w:lang w:val="en-CA"/>
        </w:rPr>
        <w:t xml:space="preserve"> in LB at 37°C in P96 plates, determined by measuring the optical density at 600 nm (OD</w:t>
      </w:r>
      <w:r w:rsidRPr="000378BB">
        <w:rPr>
          <w:rFonts w:ascii="Times New Roman" w:eastAsia="Times New Roman" w:hAnsi="Times New Roman" w:cs="Times New Roman"/>
          <w:color w:val="000000" w:themeColor="text1"/>
          <w:sz w:val="24"/>
          <w:szCs w:val="24"/>
          <w:vertAlign w:val="subscript"/>
          <w:lang w:val="en-CA"/>
        </w:rPr>
        <w:t>600nm</w:t>
      </w:r>
      <w:r w:rsidRPr="000378BB">
        <w:rPr>
          <w:rFonts w:ascii="Times New Roman" w:eastAsia="Times New Roman" w:hAnsi="Times New Roman" w:cs="Times New Roman"/>
          <w:color w:val="000000" w:themeColor="text1"/>
          <w:sz w:val="24"/>
          <w:szCs w:val="24"/>
          <w:lang w:val="en-CA"/>
        </w:rPr>
        <w:t xml:space="preserve">) over time. The growth curves were also determined in the presence of different concentrations of polymyxin B (PmB) for </w:t>
      </w:r>
      <w:r w:rsidR="377C4CD8" w:rsidRPr="000378BB">
        <w:rPr>
          <w:rFonts w:ascii="Times New Roman" w:eastAsia="Times New Roman" w:hAnsi="Times New Roman" w:cs="Times New Roman"/>
          <w:b/>
          <w:bCs/>
          <w:color w:val="000000" w:themeColor="text1"/>
          <w:sz w:val="24"/>
          <w:szCs w:val="24"/>
          <w:lang w:val="en-CA"/>
        </w:rPr>
        <w:t>b</w:t>
      </w:r>
      <w:r w:rsidRPr="000378BB">
        <w:rPr>
          <w:rFonts w:ascii="Times New Roman" w:eastAsia="Times New Roman" w:hAnsi="Times New Roman" w:cs="Times New Roman"/>
          <w:b/>
          <w:bCs/>
          <w:color w:val="000000" w:themeColor="text1"/>
          <w:sz w:val="24"/>
          <w:szCs w:val="24"/>
          <w:lang w:val="en-CA"/>
        </w:rPr>
        <w:t xml:space="preserve">) </w:t>
      </w:r>
      <w:r w:rsidRPr="000378BB">
        <w:rPr>
          <w:rFonts w:ascii="Times New Roman" w:eastAsia="Times New Roman" w:hAnsi="Times New Roman" w:cs="Times New Roman"/>
          <w:color w:val="000000" w:themeColor="text1"/>
          <w:sz w:val="24"/>
          <w:szCs w:val="24"/>
          <w:lang w:val="en-CA"/>
        </w:rPr>
        <w:t>A1552</w:t>
      </w:r>
      <w:r w:rsidRPr="000378BB">
        <w:rPr>
          <w:rFonts w:ascii="Times New Roman" w:eastAsia="Times New Roman" w:hAnsi="Times New Roman" w:cs="Times New Roman"/>
          <w:b/>
          <w:bCs/>
          <w:color w:val="000000" w:themeColor="text1"/>
          <w:sz w:val="24"/>
          <w:szCs w:val="24"/>
          <w:lang w:val="en-CA"/>
        </w:rPr>
        <w:t xml:space="preserve">, </w:t>
      </w:r>
      <w:r w:rsidR="12237FFF" w:rsidRPr="000378BB">
        <w:rPr>
          <w:rFonts w:ascii="Times New Roman" w:eastAsia="Times New Roman" w:hAnsi="Times New Roman" w:cs="Times New Roman"/>
          <w:b/>
          <w:bCs/>
          <w:color w:val="000000" w:themeColor="text1"/>
          <w:sz w:val="24"/>
          <w:szCs w:val="24"/>
          <w:lang w:val="en-CA"/>
        </w:rPr>
        <w:t>c</w:t>
      </w:r>
      <w:r w:rsidRPr="000378BB">
        <w:rPr>
          <w:rFonts w:ascii="Times New Roman" w:eastAsia="Times New Roman" w:hAnsi="Times New Roman" w:cs="Times New Roman"/>
          <w:b/>
          <w:bCs/>
          <w:color w:val="000000" w:themeColor="text1"/>
          <w:sz w:val="24"/>
          <w:szCs w:val="24"/>
          <w:lang w:val="en-CA"/>
        </w:rPr>
        <w:t xml:space="preserve">) </w:t>
      </w:r>
      <w:r w:rsidRPr="000378BB">
        <w:rPr>
          <w:rFonts w:ascii="Times New Roman" w:eastAsia="Times New Roman" w:hAnsi="Times New Roman" w:cs="Times New Roman"/>
          <w:color w:val="000000" w:themeColor="text1"/>
          <w:sz w:val="24"/>
          <w:szCs w:val="24"/>
          <w:lang w:val="en-CA"/>
        </w:rPr>
        <w:t>A1552Δ</w:t>
      </w:r>
      <w:r w:rsidRPr="000378BB">
        <w:rPr>
          <w:rFonts w:ascii="Times New Roman" w:eastAsia="Times New Roman" w:hAnsi="Times New Roman" w:cs="Times New Roman"/>
          <w:i/>
          <w:iCs/>
          <w:color w:val="000000" w:themeColor="text1"/>
          <w:sz w:val="24"/>
          <w:szCs w:val="24"/>
          <w:lang w:val="en-CA"/>
        </w:rPr>
        <w:t xml:space="preserve">ompV, </w:t>
      </w:r>
      <w:r w:rsidR="07CB8EB3" w:rsidRPr="000378BB">
        <w:rPr>
          <w:rFonts w:ascii="Times New Roman" w:eastAsia="Times New Roman" w:hAnsi="Times New Roman" w:cs="Times New Roman"/>
          <w:b/>
          <w:bCs/>
          <w:color w:val="000000" w:themeColor="text1"/>
          <w:sz w:val="24"/>
          <w:szCs w:val="24"/>
          <w:lang w:val="en-CA"/>
        </w:rPr>
        <w:t>d</w:t>
      </w:r>
      <w:r w:rsidRPr="000378BB">
        <w:rPr>
          <w:rFonts w:ascii="Times New Roman" w:eastAsia="Times New Roman" w:hAnsi="Times New Roman" w:cs="Times New Roman"/>
          <w:b/>
          <w:bCs/>
          <w:color w:val="000000" w:themeColor="text1"/>
          <w:sz w:val="24"/>
          <w:szCs w:val="24"/>
          <w:lang w:val="en-CA"/>
        </w:rPr>
        <w:t>)</w:t>
      </w:r>
      <w:r w:rsidRPr="000378BB">
        <w:rPr>
          <w:rFonts w:ascii="Times New Roman" w:eastAsia="Times New Roman" w:hAnsi="Times New Roman" w:cs="Times New Roman"/>
          <w:color w:val="000000" w:themeColor="text1"/>
          <w:sz w:val="24"/>
          <w:szCs w:val="24"/>
          <w:lang w:val="en-CA"/>
        </w:rPr>
        <w:t xml:space="preserve"> </w:t>
      </w:r>
      <w:r w:rsidRPr="000378BB">
        <w:rPr>
          <w:rFonts w:ascii="Times New Roman" w:eastAsia="Times New Roman" w:hAnsi="Times New Roman" w:cs="Times New Roman"/>
          <w:color w:val="000000" w:themeColor="text1"/>
          <w:sz w:val="24"/>
          <w:szCs w:val="24"/>
          <w:lang w:val="en-CA"/>
        </w:rPr>
        <w:lastRenderedPageBreak/>
        <w:t>A1552Δ</w:t>
      </w:r>
      <w:r w:rsidRPr="000378BB">
        <w:rPr>
          <w:rFonts w:ascii="Times New Roman" w:eastAsia="Times New Roman" w:hAnsi="Times New Roman" w:cs="Times New Roman"/>
          <w:i/>
          <w:iCs/>
          <w:color w:val="000000" w:themeColor="text1"/>
          <w:sz w:val="24"/>
          <w:szCs w:val="24"/>
          <w:lang w:val="en-CA"/>
        </w:rPr>
        <w:t xml:space="preserve">virK </w:t>
      </w:r>
      <w:r w:rsidRPr="000378BB">
        <w:rPr>
          <w:rFonts w:ascii="Times New Roman" w:eastAsia="Times New Roman" w:hAnsi="Times New Roman" w:cs="Times New Roman"/>
          <w:color w:val="000000" w:themeColor="text1"/>
          <w:sz w:val="24"/>
          <w:szCs w:val="24"/>
          <w:lang w:val="en-CA"/>
        </w:rPr>
        <w:t xml:space="preserve">and </w:t>
      </w:r>
      <w:r w:rsidR="2C49D87E" w:rsidRPr="000378BB">
        <w:rPr>
          <w:rFonts w:ascii="Times New Roman" w:eastAsia="Times New Roman" w:hAnsi="Times New Roman" w:cs="Times New Roman"/>
          <w:b/>
          <w:bCs/>
          <w:color w:val="000000" w:themeColor="text1"/>
          <w:sz w:val="24"/>
          <w:szCs w:val="24"/>
          <w:lang w:val="en-CA"/>
        </w:rPr>
        <w:t>e</w:t>
      </w:r>
      <w:r w:rsidRPr="000378BB">
        <w:rPr>
          <w:rFonts w:ascii="Times New Roman" w:eastAsia="Times New Roman" w:hAnsi="Times New Roman" w:cs="Times New Roman"/>
          <w:b/>
          <w:bCs/>
          <w:color w:val="000000" w:themeColor="text1"/>
          <w:sz w:val="24"/>
          <w:szCs w:val="24"/>
          <w:lang w:val="en-CA"/>
        </w:rPr>
        <w:t xml:space="preserve">) </w:t>
      </w:r>
      <w:r w:rsidRPr="000378BB">
        <w:rPr>
          <w:rFonts w:ascii="Times New Roman" w:eastAsia="Times New Roman" w:hAnsi="Times New Roman" w:cs="Times New Roman"/>
          <w:color w:val="000000" w:themeColor="text1"/>
          <w:sz w:val="24"/>
          <w:szCs w:val="24"/>
          <w:lang w:val="en-CA"/>
        </w:rPr>
        <w:t>A1552Δ</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Δ</w:t>
      </w:r>
      <w:r w:rsidRPr="000378BB">
        <w:rPr>
          <w:rFonts w:ascii="Times New Roman" w:eastAsia="Times New Roman" w:hAnsi="Times New Roman" w:cs="Times New Roman"/>
          <w:i/>
          <w:iCs/>
          <w:color w:val="000000" w:themeColor="text1"/>
          <w:sz w:val="24"/>
          <w:szCs w:val="24"/>
          <w:lang w:val="en-CA"/>
        </w:rPr>
        <w:t xml:space="preserve">virK </w:t>
      </w:r>
      <w:r w:rsidRPr="000378BB">
        <w:rPr>
          <w:rFonts w:ascii="Times New Roman" w:eastAsia="Times New Roman" w:hAnsi="Times New Roman" w:cs="Times New Roman"/>
          <w:color w:val="000000" w:themeColor="text1"/>
          <w:sz w:val="24"/>
          <w:szCs w:val="24"/>
          <w:lang w:val="en-CA"/>
        </w:rPr>
        <w:t>in LB at 37°C</w:t>
      </w:r>
      <w:r w:rsidRPr="000378BB">
        <w:rPr>
          <w:rFonts w:ascii="Times New Roman" w:eastAsia="Times New Roman" w:hAnsi="Times New Roman" w:cs="Times New Roman"/>
          <w:i/>
          <w:iCs/>
          <w:color w:val="000000" w:themeColor="text1"/>
          <w:sz w:val="24"/>
          <w:szCs w:val="24"/>
          <w:lang w:val="en-CA"/>
        </w:rPr>
        <w:t xml:space="preserve">. </w:t>
      </w:r>
      <w:r w:rsidRPr="000378BB">
        <w:rPr>
          <w:rFonts w:ascii="Times New Roman" w:eastAsia="Times New Roman" w:hAnsi="Times New Roman" w:cs="Times New Roman"/>
          <w:color w:val="000000" w:themeColor="text1"/>
          <w:sz w:val="24"/>
          <w:szCs w:val="24"/>
          <w:lang w:val="en-CA"/>
        </w:rPr>
        <w:t xml:space="preserve">Results are presented as mean ± SD and were obtained from 3 independent experiments. </w:t>
      </w:r>
    </w:p>
    <w:p w14:paraId="4835DBDE" w14:textId="77777777" w:rsidR="005B534E" w:rsidRPr="000378BB" w:rsidRDefault="005B534E" w:rsidP="001714AB">
      <w:pPr>
        <w:spacing w:after="0" w:line="480" w:lineRule="auto"/>
        <w:jc w:val="both"/>
        <w:rPr>
          <w:rFonts w:ascii="Times New Roman" w:eastAsia="Times New Roman" w:hAnsi="Times New Roman" w:cs="Times New Roman"/>
          <w:color w:val="000000" w:themeColor="text1"/>
          <w:sz w:val="24"/>
          <w:szCs w:val="24"/>
          <w:lang w:val="en-CA"/>
        </w:rPr>
      </w:pPr>
    </w:p>
    <w:p w14:paraId="1B9819ED" w14:textId="57B40B24" w:rsidR="001714AB" w:rsidRPr="000378BB" w:rsidRDefault="000B5CA8" w:rsidP="001714AB">
      <w:pPr>
        <w:spacing w:after="0" w:line="480" w:lineRule="auto"/>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noProof/>
          <w:color w:val="000000" w:themeColor="text1"/>
          <w:sz w:val="24"/>
          <w:szCs w:val="24"/>
          <w:lang w:val="en-CA"/>
        </w:rPr>
        <w:drawing>
          <wp:inline distT="0" distB="0" distL="0" distR="0" wp14:anchorId="60BACDF8" wp14:editId="15F2AF5C">
            <wp:extent cx="5964555" cy="3096260"/>
            <wp:effectExtent l="0" t="0" r="0" b="8890"/>
            <wp:docPr id="25403901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64555" cy="3096260"/>
                    </a:xfrm>
                    <a:prstGeom prst="rect">
                      <a:avLst/>
                    </a:prstGeom>
                    <a:noFill/>
                    <a:ln>
                      <a:noFill/>
                    </a:ln>
                  </pic:spPr>
                </pic:pic>
              </a:graphicData>
            </a:graphic>
          </wp:inline>
        </w:drawing>
      </w:r>
    </w:p>
    <w:p w14:paraId="385A1CC9" w14:textId="283C6F62" w:rsidR="001714AB" w:rsidRPr="000378BB" w:rsidRDefault="001714AB" w:rsidP="005D2046">
      <w:pPr>
        <w:spacing w:after="0" w:line="480" w:lineRule="auto"/>
        <w:jc w:val="both"/>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 xml:space="preserve">Figure S2. Confirmation of </w:t>
      </w:r>
      <w:r w:rsidRPr="000378BB">
        <w:rPr>
          <w:rFonts w:ascii="Times New Roman" w:eastAsia="Times New Roman" w:hAnsi="Times New Roman" w:cs="Times New Roman"/>
          <w:b/>
          <w:bCs/>
          <w:i/>
          <w:iCs/>
          <w:color w:val="000000" w:themeColor="text1"/>
          <w:sz w:val="24"/>
          <w:szCs w:val="24"/>
          <w:lang w:val="en-CA"/>
        </w:rPr>
        <w:t>ompV</w:t>
      </w:r>
      <w:r w:rsidRPr="000378BB">
        <w:rPr>
          <w:rFonts w:ascii="Times New Roman" w:eastAsia="Times New Roman" w:hAnsi="Times New Roman" w:cs="Times New Roman"/>
          <w:b/>
          <w:bCs/>
          <w:color w:val="000000" w:themeColor="text1"/>
          <w:sz w:val="24"/>
          <w:szCs w:val="24"/>
          <w:lang w:val="en-CA"/>
        </w:rPr>
        <w:t xml:space="preserve"> complementation using pBAD24 by the presence of OmpV in the membrane vesicles.</w:t>
      </w:r>
      <w:r w:rsidRPr="000378BB">
        <w:rPr>
          <w:rFonts w:ascii="Times New Roman" w:eastAsia="Times New Roman" w:hAnsi="Times New Roman" w:cs="Times New Roman"/>
          <w:color w:val="000000" w:themeColor="text1"/>
          <w:sz w:val="24"/>
          <w:szCs w:val="24"/>
          <w:lang w:val="en-CA"/>
        </w:rPr>
        <w:t xml:space="preserve"> As OmpV was first observed in the membrane vesicles from cultures supplemented with PmB, vesicles were isolated from A1552 pBAD24, A1552Δ</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 xml:space="preserve"> pBAD24, A1552Δ</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 xml:space="preserve"> pBAD24-</w:t>
      </w:r>
      <w:r w:rsidRPr="000378BB">
        <w:rPr>
          <w:rFonts w:ascii="Times New Roman" w:eastAsia="Times New Roman" w:hAnsi="Times New Roman" w:cs="Times New Roman"/>
          <w:i/>
          <w:iCs/>
          <w:color w:val="000000" w:themeColor="text1"/>
          <w:sz w:val="24"/>
          <w:szCs w:val="24"/>
          <w:lang w:val="en-CA"/>
        </w:rPr>
        <w:t xml:space="preserve">ompV </w:t>
      </w:r>
      <w:r w:rsidRPr="000378BB">
        <w:rPr>
          <w:rFonts w:ascii="Times New Roman" w:eastAsia="Times New Roman" w:hAnsi="Times New Roman" w:cs="Times New Roman"/>
          <w:color w:val="000000" w:themeColor="text1"/>
          <w:sz w:val="24"/>
          <w:szCs w:val="24"/>
          <w:lang w:val="en-CA"/>
        </w:rPr>
        <w:t>and A1552Δ</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 xml:space="preserve"> pBAD24-</w:t>
      </w:r>
      <w:r w:rsidRPr="000378BB">
        <w:rPr>
          <w:rFonts w:ascii="Times New Roman" w:eastAsia="Times New Roman" w:hAnsi="Times New Roman" w:cs="Times New Roman"/>
          <w:i/>
          <w:iCs/>
          <w:color w:val="000000" w:themeColor="text1"/>
          <w:sz w:val="24"/>
          <w:szCs w:val="24"/>
          <w:lang w:val="en-CA"/>
        </w:rPr>
        <w:t>ompV</w:t>
      </w:r>
      <w:r w:rsidRPr="000378BB">
        <w:rPr>
          <w:rFonts w:ascii="Times New Roman" w:eastAsia="Times New Roman" w:hAnsi="Times New Roman" w:cs="Times New Roman"/>
          <w:color w:val="000000" w:themeColor="text1"/>
          <w:sz w:val="24"/>
          <w:szCs w:val="24"/>
          <w:lang w:val="en-CA"/>
        </w:rPr>
        <w:t xml:space="preserve">-153 cell-free supernatants grown for 16h in the presence of 3 µg/ml of polymyxin B. The vesicular proteins were migrated on a 13% SDS polyacrylamide gel stained with Coomassie blue. The results are representative of 3 independent experiments. </w:t>
      </w:r>
      <w:r w:rsidR="000B5CA8" w:rsidRPr="000378BB">
        <w:rPr>
          <w:rFonts w:ascii="Times New Roman" w:eastAsia="Times New Roman" w:hAnsi="Times New Roman" w:cs="Times New Roman"/>
          <w:color w:val="000000" w:themeColor="text1"/>
          <w:sz w:val="24"/>
          <w:szCs w:val="24"/>
          <w:lang w:val="en-CA"/>
        </w:rPr>
        <w:t>M, molecular weight</w:t>
      </w:r>
      <w:r w:rsidR="00A61C07" w:rsidRPr="000378BB">
        <w:rPr>
          <w:rFonts w:ascii="Times New Roman" w:eastAsia="Times New Roman" w:hAnsi="Times New Roman" w:cs="Times New Roman"/>
          <w:color w:val="000000" w:themeColor="text1"/>
          <w:sz w:val="24"/>
          <w:szCs w:val="24"/>
          <w:lang w:val="en-CA"/>
        </w:rPr>
        <w:t xml:space="preserve"> standard. </w:t>
      </w:r>
    </w:p>
    <w:p w14:paraId="740F2D79" w14:textId="034FEFD4" w:rsidR="001714AB" w:rsidRPr="000378BB" w:rsidRDefault="5CF65E0E" w:rsidP="001714AB">
      <w:pPr>
        <w:spacing w:after="0" w:line="480" w:lineRule="auto"/>
        <w:ind w:left="-567"/>
        <w:jc w:val="both"/>
        <w:rPr>
          <w:rFonts w:ascii="Times New Roman" w:eastAsia="Times New Roman" w:hAnsi="Times New Roman" w:cs="Times New Roman"/>
          <w:b/>
          <w:bCs/>
          <w:color w:val="000000" w:themeColor="text1"/>
          <w:sz w:val="24"/>
          <w:szCs w:val="24"/>
          <w:lang w:val="en-US"/>
        </w:rPr>
      </w:pPr>
      <w:r w:rsidRPr="000378BB">
        <w:rPr>
          <w:noProof/>
          <w:color w:val="000000" w:themeColor="text1"/>
        </w:rPr>
        <w:lastRenderedPageBreak/>
        <w:drawing>
          <wp:inline distT="0" distB="0" distL="0" distR="0" wp14:anchorId="5B23A6CC" wp14:editId="55554E86">
            <wp:extent cx="4762502" cy="5981698"/>
            <wp:effectExtent l="0" t="0" r="0" b="0"/>
            <wp:docPr id="989457144" name="Image 989457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762502" cy="5981698"/>
                    </a:xfrm>
                    <a:prstGeom prst="rect">
                      <a:avLst/>
                    </a:prstGeom>
                  </pic:spPr>
                </pic:pic>
              </a:graphicData>
            </a:graphic>
          </wp:inline>
        </w:drawing>
      </w:r>
    </w:p>
    <w:p w14:paraId="79B47B1B" w14:textId="0DE10A70" w:rsidR="001714AB" w:rsidRPr="000378BB" w:rsidRDefault="001714AB" w:rsidP="00C60822">
      <w:pPr>
        <w:spacing w:after="0" w:line="480" w:lineRule="auto"/>
        <w:jc w:val="both"/>
        <w:rPr>
          <w:rFonts w:ascii="Times New Roman" w:eastAsia="Times New Roman" w:hAnsi="Times New Roman" w:cs="Times New Roman"/>
          <w:color w:val="000000" w:themeColor="text1"/>
          <w:sz w:val="24"/>
          <w:szCs w:val="24"/>
          <w:lang w:val="en-US"/>
        </w:rPr>
      </w:pPr>
      <w:r w:rsidRPr="000378BB">
        <w:rPr>
          <w:rFonts w:ascii="Times New Roman" w:eastAsia="Times New Roman" w:hAnsi="Times New Roman" w:cs="Times New Roman"/>
          <w:b/>
          <w:bCs/>
          <w:color w:val="000000" w:themeColor="text1"/>
          <w:sz w:val="24"/>
          <w:szCs w:val="24"/>
          <w:lang w:val="en-US"/>
        </w:rPr>
        <w:t xml:space="preserve">Figure S3. The </w:t>
      </w:r>
      <w:r w:rsidR="4010C21D" w:rsidRPr="000378BB">
        <w:rPr>
          <w:rFonts w:ascii="Times New Roman" w:eastAsia="Times New Roman" w:hAnsi="Times New Roman" w:cs="Times New Roman"/>
          <w:b/>
          <w:bCs/>
          <w:i/>
          <w:iCs/>
          <w:color w:val="000000" w:themeColor="text1"/>
          <w:sz w:val="24"/>
          <w:szCs w:val="24"/>
          <w:lang w:val="en-US"/>
        </w:rPr>
        <w:t>carRS</w:t>
      </w:r>
      <w:r w:rsidRPr="000378BB">
        <w:rPr>
          <w:rFonts w:ascii="Times New Roman" w:eastAsia="Times New Roman" w:hAnsi="Times New Roman" w:cs="Times New Roman"/>
          <w:b/>
          <w:bCs/>
          <w:i/>
          <w:iCs/>
          <w:color w:val="000000" w:themeColor="text1"/>
          <w:sz w:val="24"/>
          <w:szCs w:val="24"/>
          <w:lang w:val="en-US"/>
        </w:rPr>
        <w:t>-ompV-virK</w:t>
      </w:r>
      <w:r w:rsidRPr="000378BB">
        <w:rPr>
          <w:rFonts w:ascii="Times New Roman" w:eastAsia="Times New Roman" w:hAnsi="Times New Roman" w:cs="Times New Roman"/>
          <w:b/>
          <w:bCs/>
          <w:color w:val="000000" w:themeColor="text1"/>
          <w:sz w:val="24"/>
          <w:szCs w:val="24"/>
          <w:lang w:val="en-US"/>
        </w:rPr>
        <w:t xml:space="preserve"> operon is conserved amongst </w:t>
      </w:r>
      <w:r w:rsidRPr="000378BB">
        <w:rPr>
          <w:rFonts w:ascii="Times New Roman" w:eastAsia="Times New Roman" w:hAnsi="Times New Roman" w:cs="Times New Roman"/>
          <w:b/>
          <w:bCs/>
          <w:i/>
          <w:iCs/>
          <w:color w:val="000000" w:themeColor="text1"/>
          <w:sz w:val="24"/>
          <w:szCs w:val="24"/>
          <w:lang w:val="en-US"/>
        </w:rPr>
        <w:t>Vibrio</w:t>
      </w:r>
      <w:r w:rsidRPr="000378BB">
        <w:rPr>
          <w:rFonts w:ascii="Times New Roman" w:eastAsia="Times New Roman" w:hAnsi="Times New Roman" w:cs="Times New Roman"/>
          <w:color w:val="000000" w:themeColor="text1"/>
          <w:sz w:val="24"/>
          <w:szCs w:val="24"/>
          <w:lang w:val="en-US"/>
        </w:rPr>
        <w:t xml:space="preserve">. The </w:t>
      </w:r>
      <w:r w:rsidRPr="000378BB">
        <w:rPr>
          <w:rFonts w:ascii="Times New Roman" w:eastAsia="Times New Roman" w:hAnsi="Times New Roman" w:cs="Times New Roman"/>
          <w:i/>
          <w:iCs/>
          <w:color w:val="000000" w:themeColor="text1"/>
          <w:sz w:val="24"/>
          <w:szCs w:val="24"/>
          <w:lang w:val="en-US"/>
        </w:rPr>
        <w:t>ompV</w:t>
      </w:r>
      <w:r w:rsidRPr="000378BB">
        <w:rPr>
          <w:rFonts w:ascii="Times New Roman" w:eastAsia="Times New Roman" w:hAnsi="Times New Roman" w:cs="Times New Roman"/>
          <w:color w:val="000000" w:themeColor="text1"/>
          <w:sz w:val="24"/>
          <w:szCs w:val="24"/>
          <w:lang w:val="en-US"/>
        </w:rPr>
        <w:t xml:space="preserve"> genomic region of </w:t>
      </w:r>
      <w:r w:rsidRPr="000378BB">
        <w:rPr>
          <w:rFonts w:ascii="Times New Roman" w:eastAsia="Times New Roman" w:hAnsi="Times New Roman" w:cs="Times New Roman"/>
          <w:i/>
          <w:iCs/>
          <w:color w:val="000000" w:themeColor="text1"/>
          <w:sz w:val="24"/>
          <w:szCs w:val="24"/>
          <w:lang w:val="en-US"/>
        </w:rPr>
        <w:t>V. cholerae</w:t>
      </w:r>
      <w:r w:rsidRPr="000378BB">
        <w:rPr>
          <w:rFonts w:ascii="Times New Roman" w:eastAsia="Times New Roman" w:hAnsi="Times New Roman" w:cs="Times New Roman"/>
          <w:color w:val="000000" w:themeColor="text1"/>
          <w:sz w:val="24"/>
          <w:szCs w:val="24"/>
          <w:lang w:val="en-US"/>
        </w:rPr>
        <w:t xml:space="preserve"> A1552 was aligned with other </w:t>
      </w:r>
      <w:r w:rsidRPr="000378BB">
        <w:rPr>
          <w:rFonts w:ascii="Times New Roman" w:eastAsia="Times New Roman" w:hAnsi="Times New Roman" w:cs="Times New Roman"/>
          <w:i/>
          <w:iCs/>
          <w:color w:val="000000" w:themeColor="text1"/>
          <w:sz w:val="24"/>
          <w:szCs w:val="24"/>
          <w:lang w:val="en-US"/>
        </w:rPr>
        <w:t>Vibrio</w:t>
      </w:r>
      <w:r w:rsidRPr="000378BB">
        <w:rPr>
          <w:rFonts w:ascii="Times New Roman" w:eastAsia="Times New Roman" w:hAnsi="Times New Roman" w:cs="Times New Roman"/>
          <w:color w:val="000000" w:themeColor="text1"/>
          <w:sz w:val="24"/>
          <w:szCs w:val="24"/>
          <w:lang w:val="en-US"/>
        </w:rPr>
        <w:t xml:space="preserve"> genomes with the Compare Region Viewer service of PATRIC (</w:t>
      </w:r>
      <w:hyperlink r:id="rId12" w:history="1">
        <w:r w:rsidRPr="000378BB">
          <w:rPr>
            <w:rStyle w:val="Hyperlink"/>
            <w:rFonts w:ascii="Times New Roman" w:eastAsia="Times New Roman" w:hAnsi="Times New Roman" w:cs="Times New Roman"/>
            <w:color w:val="000000" w:themeColor="text1"/>
            <w:sz w:val="24"/>
            <w:szCs w:val="24"/>
            <w:lang w:val="en-US"/>
          </w:rPr>
          <w:t>https://www.patricbrc.org</w:t>
        </w:r>
      </w:hyperlink>
      <w:r w:rsidRPr="000378BB">
        <w:rPr>
          <w:rFonts w:ascii="Times New Roman" w:eastAsia="Times New Roman" w:hAnsi="Times New Roman" w:cs="Times New Roman"/>
          <w:color w:val="000000" w:themeColor="text1"/>
          <w:sz w:val="24"/>
          <w:szCs w:val="24"/>
          <w:lang w:val="en-US"/>
        </w:rPr>
        <w:t xml:space="preserve">) </w:t>
      </w:r>
      <w:r w:rsidRPr="000378BB">
        <w:rPr>
          <w:rFonts w:ascii="Times New Roman" w:eastAsia="Times New Roman" w:hAnsi="Times New Roman" w:cs="Times New Roman"/>
          <w:color w:val="000000" w:themeColor="text1"/>
          <w:sz w:val="24"/>
          <w:szCs w:val="24"/>
          <w:lang w:val="en-US"/>
        </w:rPr>
        <w:fldChar w:fldCharType="begin">
          <w:fldData xml:space="preserve">PEVuZE5vdGU+PENpdGU+PEF1dGhvcj5Bc3NhZjwvQXV0aG9yPjxZZWFyPjIwMjE8L1llYXI+PFJl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</w:fldData>
        </w:fldChar>
      </w:r>
      <w:r w:rsidR="0087321B" w:rsidRPr="000378BB">
        <w:rPr>
          <w:rFonts w:ascii="Times New Roman" w:eastAsia="Times New Roman" w:hAnsi="Times New Roman" w:cs="Times New Roman"/>
          <w:color w:val="000000" w:themeColor="text1"/>
          <w:sz w:val="24"/>
          <w:szCs w:val="24"/>
          <w:lang w:val="en-US"/>
        </w:rPr>
        <w:instrText xml:space="preserve"> ADDIN EN.CITE </w:instrText>
      </w:r>
      <w:r w:rsidR="0087321B" w:rsidRPr="000378BB">
        <w:rPr>
          <w:rFonts w:ascii="Times New Roman" w:eastAsia="Times New Roman" w:hAnsi="Times New Roman" w:cs="Times New Roman"/>
          <w:color w:val="000000" w:themeColor="text1"/>
          <w:sz w:val="24"/>
          <w:szCs w:val="24"/>
          <w:lang w:val="en-US"/>
        </w:rPr>
        <w:fldChar w:fldCharType="begin">
          <w:fldData xml:space="preserve">PEVuZE5vdGU+PENpdGU+PEF1dGhvcj5Bc3NhZjwvQXV0aG9yPjxZZWFyPjIwMjE8L1llYXI+PFJl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</w:fldData>
        </w:fldChar>
      </w:r>
      <w:r w:rsidR="0087321B" w:rsidRPr="000378BB">
        <w:rPr>
          <w:rFonts w:ascii="Times New Roman" w:eastAsia="Times New Roman" w:hAnsi="Times New Roman" w:cs="Times New Roman"/>
          <w:color w:val="000000" w:themeColor="text1"/>
          <w:sz w:val="24"/>
          <w:szCs w:val="24"/>
          <w:lang w:val="en-US"/>
        </w:rPr>
        <w:instrText xml:space="preserve"> ADDIN EN.CITE.DATA </w:instrText>
      </w:r>
      <w:r w:rsidR="0087321B" w:rsidRPr="000378BB">
        <w:rPr>
          <w:rFonts w:ascii="Times New Roman" w:eastAsia="Times New Roman" w:hAnsi="Times New Roman" w:cs="Times New Roman"/>
          <w:color w:val="000000" w:themeColor="text1"/>
          <w:sz w:val="24"/>
          <w:szCs w:val="24"/>
          <w:lang w:val="en-US"/>
        </w:rPr>
      </w:r>
      <w:r w:rsidR="0087321B" w:rsidRPr="000378BB">
        <w:rPr>
          <w:rFonts w:ascii="Times New Roman" w:eastAsia="Times New Roman" w:hAnsi="Times New Roman" w:cs="Times New Roman"/>
          <w:color w:val="000000" w:themeColor="text1"/>
          <w:sz w:val="24"/>
          <w:szCs w:val="24"/>
          <w:lang w:val="en-US"/>
        </w:rPr>
        <w:fldChar w:fldCharType="end"/>
      </w:r>
      <w:r w:rsidRPr="000378BB">
        <w:rPr>
          <w:rFonts w:ascii="Times New Roman" w:eastAsia="Times New Roman" w:hAnsi="Times New Roman" w:cs="Times New Roman"/>
          <w:color w:val="000000" w:themeColor="text1"/>
          <w:sz w:val="24"/>
          <w:szCs w:val="24"/>
          <w:lang w:val="en-US"/>
        </w:rPr>
      </w:r>
      <w:r w:rsidRPr="000378BB">
        <w:rPr>
          <w:rFonts w:ascii="Times New Roman" w:eastAsia="Times New Roman" w:hAnsi="Times New Roman" w:cs="Times New Roman"/>
          <w:color w:val="000000" w:themeColor="text1"/>
          <w:sz w:val="24"/>
          <w:szCs w:val="24"/>
          <w:lang w:val="en-US"/>
        </w:rPr>
        <w:fldChar w:fldCharType="separate"/>
      </w:r>
      <w:r w:rsidR="0087321B" w:rsidRPr="000378BB">
        <w:rPr>
          <w:rFonts w:ascii="Times New Roman" w:eastAsia="Times New Roman" w:hAnsi="Times New Roman" w:cs="Times New Roman"/>
          <w:noProof/>
          <w:color w:val="000000" w:themeColor="text1"/>
          <w:sz w:val="24"/>
          <w:szCs w:val="24"/>
          <w:vertAlign w:val="superscript"/>
          <w:lang w:val="en-US"/>
        </w:rPr>
        <w:t>1,2</w:t>
      </w:r>
      <w:r w:rsidRPr="000378BB">
        <w:rPr>
          <w:rFonts w:ascii="Times New Roman" w:eastAsia="Times New Roman" w:hAnsi="Times New Roman" w:cs="Times New Roman"/>
          <w:color w:val="000000" w:themeColor="text1"/>
          <w:sz w:val="24"/>
          <w:szCs w:val="24"/>
          <w:lang w:val="en-US"/>
        </w:rPr>
        <w:fldChar w:fldCharType="end"/>
      </w:r>
      <w:r w:rsidRPr="000378BB">
        <w:rPr>
          <w:rFonts w:ascii="Times New Roman" w:eastAsia="Times New Roman" w:hAnsi="Times New Roman" w:cs="Times New Roman"/>
          <w:color w:val="000000" w:themeColor="text1"/>
          <w:sz w:val="24"/>
          <w:szCs w:val="24"/>
          <w:lang w:val="en-US"/>
        </w:rPr>
        <w:t xml:space="preserve">. The </w:t>
      </w:r>
      <w:r w:rsidR="197B1D3F" w:rsidRPr="000378BB">
        <w:rPr>
          <w:rFonts w:ascii="Times New Roman" w:eastAsia="Times New Roman" w:hAnsi="Times New Roman" w:cs="Times New Roman"/>
          <w:i/>
          <w:iCs/>
          <w:color w:val="000000" w:themeColor="text1"/>
          <w:sz w:val="24"/>
          <w:szCs w:val="24"/>
          <w:lang w:val="en-US"/>
        </w:rPr>
        <w:t>carR</w:t>
      </w:r>
      <w:r w:rsidRPr="000378BB">
        <w:rPr>
          <w:rFonts w:ascii="Times New Roman" w:eastAsia="Times New Roman" w:hAnsi="Times New Roman" w:cs="Times New Roman"/>
          <w:i/>
          <w:iCs/>
          <w:color w:val="000000" w:themeColor="text1"/>
          <w:sz w:val="24"/>
          <w:szCs w:val="24"/>
          <w:lang w:val="en-US"/>
        </w:rPr>
        <w:t>-</w:t>
      </w:r>
      <w:r w:rsidR="0617892E" w:rsidRPr="000378BB">
        <w:rPr>
          <w:rFonts w:ascii="Times New Roman" w:eastAsia="Times New Roman" w:hAnsi="Times New Roman" w:cs="Times New Roman"/>
          <w:i/>
          <w:iCs/>
          <w:color w:val="000000" w:themeColor="text1"/>
          <w:sz w:val="24"/>
          <w:szCs w:val="24"/>
          <w:lang w:val="en-US"/>
        </w:rPr>
        <w:t>carS</w:t>
      </w:r>
      <w:r w:rsidRPr="000378BB">
        <w:rPr>
          <w:rFonts w:ascii="Times New Roman" w:eastAsia="Times New Roman" w:hAnsi="Times New Roman" w:cs="Times New Roman"/>
          <w:i/>
          <w:iCs/>
          <w:color w:val="000000" w:themeColor="text1"/>
          <w:sz w:val="24"/>
          <w:szCs w:val="24"/>
          <w:lang w:val="en-US"/>
        </w:rPr>
        <w:t>-ompV-virK</w:t>
      </w:r>
      <w:r w:rsidRPr="000378BB">
        <w:rPr>
          <w:rFonts w:ascii="Times New Roman" w:eastAsia="Times New Roman" w:hAnsi="Times New Roman" w:cs="Times New Roman"/>
          <w:color w:val="000000" w:themeColor="text1"/>
          <w:sz w:val="24"/>
          <w:szCs w:val="24"/>
          <w:lang w:val="en-US"/>
        </w:rPr>
        <w:t xml:space="preserve"> operon is conserved amongst </w:t>
      </w:r>
      <w:r w:rsidRPr="000378BB">
        <w:rPr>
          <w:rFonts w:ascii="Times New Roman" w:eastAsia="Times New Roman" w:hAnsi="Times New Roman" w:cs="Times New Roman"/>
          <w:i/>
          <w:iCs/>
          <w:color w:val="000000" w:themeColor="text1"/>
          <w:sz w:val="24"/>
          <w:szCs w:val="24"/>
          <w:lang w:val="en-US"/>
        </w:rPr>
        <w:t>V. cholerae</w:t>
      </w:r>
      <w:r w:rsidRPr="000378BB">
        <w:rPr>
          <w:rFonts w:ascii="Times New Roman" w:eastAsia="Times New Roman" w:hAnsi="Times New Roman" w:cs="Times New Roman"/>
          <w:color w:val="000000" w:themeColor="text1"/>
          <w:sz w:val="24"/>
          <w:szCs w:val="24"/>
          <w:lang w:val="en-US"/>
        </w:rPr>
        <w:t xml:space="preserve">, including O1 El Tor (green dots) and Classical (orange dots), O139 (blue dots), and environmental strains (yellow dots). The locus is also conserved in </w:t>
      </w:r>
      <w:r w:rsidRPr="000378BB">
        <w:rPr>
          <w:rFonts w:ascii="Times New Roman" w:eastAsia="Times New Roman" w:hAnsi="Times New Roman" w:cs="Times New Roman"/>
          <w:i/>
          <w:iCs/>
          <w:color w:val="000000" w:themeColor="text1"/>
          <w:sz w:val="24"/>
          <w:szCs w:val="24"/>
          <w:lang w:val="en-US"/>
        </w:rPr>
        <w:t>V. mimicus</w:t>
      </w:r>
      <w:r w:rsidRPr="000378BB">
        <w:rPr>
          <w:rFonts w:ascii="Times New Roman" w:eastAsia="Times New Roman" w:hAnsi="Times New Roman" w:cs="Times New Roman"/>
          <w:color w:val="000000" w:themeColor="text1"/>
          <w:sz w:val="24"/>
          <w:szCs w:val="24"/>
          <w:lang w:val="en-US"/>
        </w:rPr>
        <w:t xml:space="preserve"> and </w:t>
      </w:r>
      <w:r w:rsidRPr="000378BB">
        <w:rPr>
          <w:rFonts w:ascii="Times New Roman" w:eastAsia="Times New Roman" w:hAnsi="Times New Roman" w:cs="Times New Roman"/>
          <w:i/>
          <w:iCs/>
          <w:color w:val="000000" w:themeColor="text1"/>
          <w:sz w:val="24"/>
          <w:szCs w:val="24"/>
          <w:lang w:val="en-US"/>
        </w:rPr>
        <w:t>V. paracholerae</w:t>
      </w:r>
      <w:r w:rsidRPr="000378BB">
        <w:rPr>
          <w:rFonts w:ascii="Times New Roman" w:eastAsia="Times New Roman" w:hAnsi="Times New Roman" w:cs="Times New Roman"/>
          <w:color w:val="000000" w:themeColor="text1"/>
          <w:sz w:val="24"/>
          <w:szCs w:val="24"/>
          <w:lang w:val="en-US"/>
        </w:rPr>
        <w:t xml:space="preserve">.  Purple dots, pre-pandemic O1 strains. </w:t>
      </w:r>
      <w:r w:rsidRPr="000378BB">
        <w:rPr>
          <w:rFonts w:ascii="Times New Roman" w:eastAsia="Times New Roman" w:hAnsi="Times New Roman" w:cs="Times New Roman"/>
          <w:color w:val="000000" w:themeColor="text1"/>
          <w:sz w:val="24"/>
          <w:szCs w:val="24"/>
          <w:lang w:val="en-US"/>
        </w:rPr>
        <w:br w:type="page"/>
      </w:r>
    </w:p>
    <w:p w14:paraId="1BE3BB17" w14:textId="33ACE109" w:rsidR="001714AB" w:rsidRPr="000378BB" w:rsidRDefault="008C4F1D" w:rsidP="00B154DB">
      <w:pPr>
        <w:spacing w:after="0" w:line="480" w:lineRule="auto"/>
        <w:jc w:val="both"/>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noProof/>
          <w:color w:val="000000" w:themeColor="text1"/>
          <w:sz w:val="24"/>
          <w:szCs w:val="24"/>
          <w:lang w:val="en-CA"/>
        </w:rPr>
        <w:lastRenderedPageBreak/>
        <w:drawing>
          <wp:inline distT="0" distB="0" distL="0" distR="0" wp14:anchorId="26525326" wp14:editId="75FFDEC9">
            <wp:extent cx="5964555" cy="4669155"/>
            <wp:effectExtent l="0" t="0" r="0" b="0"/>
            <wp:docPr id="64700443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64555" cy="4669155"/>
                    </a:xfrm>
                    <a:prstGeom prst="rect">
                      <a:avLst/>
                    </a:prstGeom>
                    <a:noFill/>
                    <a:ln>
                      <a:noFill/>
                    </a:ln>
                  </pic:spPr>
                </pic:pic>
              </a:graphicData>
            </a:graphic>
          </wp:inline>
        </w:drawing>
      </w:r>
    </w:p>
    <w:p w14:paraId="1592DCBC" w14:textId="2599094F" w:rsidR="00272ECD" w:rsidRPr="000378BB" w:rsidRDefault="001714AB" w:rsidP="4FAF3E83">
      <w:pPr>
        <w:spacing w:after="0" w:line="480" w:lineRule="auto"/>
        <w:jc w:val="both"/>
        <w:rPr>
          <w:rFonts w:ascii="Times New Roman" w:eastAsia="Times New Roman" w:hAnsi="Times New Roman" w:cs="Times New Roman"/>
          <w:noProof/>
          <w:color w:val="000000" w:themeColor="text1"/>
          <w:sz w:val="24"/>
          <w:szCs w:val="24"/>
          <w:lang w:val="en-US"/>
        </w:rPr>
      </w:pPr>
      <w:r w:rsidRPr="000378BB">
        <w:rPr>
          <w:rFonts w:ascii="Times New Roman" w:eastAsia="Times New Roman" w:hAnsi="Times New Roman" w:cs="Times New Roman"/>
          <w:b/>
          <w:bCs/>
          <w:color w:val="000000" w:themeColor="text1"/>
          <w:sz w:val="24"/>
          <w:szCs w:val="24"/>
          <w:lang w:val="en-CA"/>
        </w:rPr>
        <w:t xml:space="preserve">Figure S4. Model confidences for the Alphafold2-predicted structure of OmpV, and alignment with </w:t>
      </w:r>
      <w:r w:rsidRPr="000378BB">
        <w:rPr>
          <w:rFonts w:ascii="Times New Roman" w:eastAsia="Times New Roman" w:hAnsi="Times New Roman" w:cs="Times New Roman"/>
          <w:b/>
          <w:bCs/>
          <w:i/>
          <w:iCs/>
          <w:color w:val="000000" w:themeColor="text1"/>
          <w:sz w:val="24"/>
          <w:szCs w:val="24"/>
          <w:lang w:val="en-CA"/>
        </w:rPr>
        <w:t>P. aeruginosa</w:t>
      </w:r>
      <w:r w:rsidRPr="000378BB">
        <w:rPr>
          <w:rFonts w:ascii="Times New Roman" w:eastAsia="Times New Roman" w:hAnsi="Times New Roman" w:cs="Times New Roman"/>
          <w:b/>
          <w:bCs/>
          <w:color w:val="000000" w:themeColor="text1"/>
          <w:sz w:val="24"/>
          <w:szCs w:val="24"/>
          <w:lang w:val="en-CA"/>
        </w:rPr>
        <w:t xml:space="preserve"> MipA. </w:t>
      </w:r>
      <w:r w:rsidR="7A2F6E73" w:rsidRPr="000378BB">
        <w:rPr>
          <w:rFonts w:ascii="Times New Roman" w:eastAsia="Times New Roman" w:hAnsi="Times New Roman" w:cs="Times New Roman"/>
          <w:b/>
          <w:bCs/>
          <w:color w:val="000000" w:themeColor="text1"/>
          <w:sz w:val="24"/>
          <w:szCs w:val="24"/>
          <w:lang w:val="en-US"/>
        </w:rPr>
        <w:t>a</w:t>
      </w:r>
      <w:r w:rsidR="00276188" w:rsidRPr="000378BB">
        <w:rPr>
          <w:rFonts w:ascii="Times New Roman" w:eastAsia="Times New Roman" w:hAnsi="Times New Roman" w:cs="Times New Roman"/>
          <w:b/>
          <w:bCs/>
          <w:color w:val="000000" w:themeColor="text1"/>
          <w:sz w:val="24"/>
          <w:szCs w:val="24"/>
          <w:lang w:val="en-US"/>
        </w:rPr>
        <w:t xml:space="preserve">) </w:t>
      </w:r>
      <w:r w:rsidR="00276188" w:rsidRPr="000378BB">
        <w:rPr>
          <w:rFonts w:ascii="Times New Roman" w:eastAsia="Times New Roman" w:hAnsi="Times New Roman" w:cs="Times New Roman"/>
          <w:color w:val="000000" w:themeColor="text1"/>
          <w:sz w:val="24"/>
          <w:szCs w:val="24"/>
          <w:lang w:val="en-US"/>
        </w:rPr>
        <w:t xml:space="preserve">OmpV structures, with the predicted signal sequence (residues 1-19) removed, predicted by AlphaFold2 as implemented within ColabFold. Structures are aligned and shown from the same orientation. Structures are ranked according to the predicted template modeling (pTM) score and are colored according to the predicted local distance difference test (pLDDT) score, which indicates per-residue model confidence. The predicted aligned error (PAE) scores indicate positional error in angstroms for a given pair of residues across the entire protein chain. </w:t>
      </w:r>
      <w:r w:rsidR="0D2BAB24" w:rsidRPr="000378BB">
        <w:rPr>
          <w:rFonts w:ascii="Times New Roman" w:eastAsia="Times New Roman" w:hAnsi="Times New Roman" w:cs="Times New Roman"/>
          <w:b/>
          <w:bCs/>
          <w:color w:val="000000" w:themeColor="text1"/>
          <w:sz w:val="24"/>
          <w:szCs w:val="24"/>
          <w:lang w:val="en-US"/>
        </w:rPr>
        <w:t>b</w:t>
      </w:r>
      <w:r w:rsidR="00276188" w:rsidRPr="000378BB">
        <w:rPr>
          <w:rFonts w:ascii="Times New Roman" w:eastAsia="Times New Roman" w:hAnsi="Times New Roman" w:cs="Times New Roman"/>
          <w:b/>
          <w:bCs/>
          <w:color w:val="000000" w:themeColor="text1"/>
          <w:sz w:val="24"/>
          <w:szCs w:val="24"/>
          <w:lang w:val="en-US"/>
        </w:rPr>
        <w:t xml:space="preserve">) </w:t>
      </w:r>
      <w:r w:rsidR="00276188" w:rsidRPr="000378BB">
        <w:rPr>
          <w:rFonts w:ascii="Times New Roman" w:eastAsia="Times New Roman" w:hAnsi="Times New Roman" w:cs="Times New Roman"/>
          <w:color w:val="000000" w:themeColor="text1"/>
          <w:sz w:val="24"/>
          <w:szCs w:val="24"/>
          <w:lang w:val="en-US"/>
        </w:rPr>
        <w:t xml:space="preserve">Alignment of the predicted structure of OmpV (pink) and the predicted structure of MipA (AFDB </w:t>
      </w:r>
      <w:r w:rsidR="00276188" w:rsidRPr="000378BB">
        <w:rPr>
          <w:rFonts w:ascii="Times New Roman" w:eastAsia="Times New Roman" w:hAnsi="Times New Roman" w:cs="Times New Roman"/>
          <w:color w:val="000000" w:themeColor="text1"/>
          <w:sz w:val="24"/>
          <w:szCs w:val="24"/>
          <w:lang w:val="en-CA"/>
        </w:rPr>
        <w:t xml:space="preserve">AF-A0A424XHT2-F1; </w:t>
      </w:r>
      <w:r w:rsidR="00276188" w:rsidRPr="000378BB">
        <w:rPr>
          <w:rFonts w:ascii="Times New Roman" w:eastAsia="Times New Roman" w:hAnsi="Times New Roman" w:cs="Times New Roman"/>
          <w:color w:val="000000" w:themeColor="text1"/>
          <w:sz w:val="24"/>
          <w:szCs w:val="24"/>
          <w:lang w:val="en-US"/>
        </w:rPr>
        <w:t>purple). The root mean square deviation (r.m.s.d.) and template modeling (TM) score for the alignment are as indicated.</w:t>
      </w:r>
    </w:p>
    <w:p w14:paraId="03D4A1F3" w14:textId="4B6AC677" w:rsidR="005315DB" w:rsidRPr="000378BB" w:rsidRDefault="00A43716" w:rsidP="00276188">
      <w:pPr>
        <w:spacing w:after="0" w:line="480" w:lineRule="auto"/>
        <w:jc w:val="both"/>
        <w:rPr>
          <w:rFonts w:ascii="Times New Roman" w:eastAsia="Times New Roman" w:hAnsi="Times New Roman" w:cs="Times New Roman"/>
          <w:color w:val="000000" w:themeColor="text1"/>
          <w:sz w:val="24"/>
          <w:szCs w:val="24"/>
          <w:lang w:val="en-US"/>
        </w:rPr>
      </w:pPr>
      <w:r w:rsidRPr="000378BB">
        <w:rPr>
          <w:rFonts w:ascii="Times New Roman" w:eastAsia="Times New Roman" w:hAnsi="Times New Roman" w:cs="Times New Roman"/>
          <w:noProof/>
          <w:color w:val="000000" w:themeColor="text1"/>
          <w:sz w:val="24"/>
          <w:szCs w:val="24"/>
          <w:lang w:val="en-US"/>
        </w:rPr>
        <w:lastRenderedPageBreak/>
        <w:drawing>
          <wp:inline distT="0" distB="0" distL="0" distR="0" wp14:anchorId="1C31759D" wp14:editId="6FB26ECC">
            <wp:extent cx="5964555" cy="5895340"/>
            <wp:effectExtent l="0" t="0" r="0" b="0"/>
            <wp:docPr id="1082494132"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64555" cy="5895340"/>
                    </a:xfrm>
                    <a:prstGeom prst="rect">
                      <a:avLst/>
                    </a:prstGeom>
                    <a:noFill/>
                    <a:ln>
                      <a:noFill/>
                    </a:ln>
                  </pic:spPr>
                </pic:pic>
              </a:graphicData>
            </a:graphic>
          </wp:inline>
        </w:drawing>
      </w:r>
    </w:p>
    <w:p w14:paraId="76F5ED1C" w14:textId="4D9977EB" w:rsidR="00EA597D" w:rsidRPr="000378BB" w:rsidRDefault="00272ECD" w:rsidP="4FAF3E83">
      <w:pPr>
        <w:spacing w:after="0" w:line="480" w:lineRule="auto"/>
        <w:jc w:val="both"/>
        <w:rPr>
          <w:rFonts w:ascii="Times New Roman" w:eastAsia="Times New Roman" w:hAnsi="Times New Roman" w:cs="Times New Roman"/>
          <w:color w:val="000000" w:themeColor="text1"/>
          <w:sz w:val="24"/>
          <w:szCs w:val="24"/>
          <w:lang w:val="en-US"/>
        </w:rPr>
      </w:pPr>
      <w:r w:rsidRPr="000378BB">
        <w:rPr>
          <w:rFonts w:ascii="Times New Roman" w:eastAsia="Times New Roman" w:hAnsi="Times New Roman" w:cs="Times New Roman"/>
          <w:b/>
          <w:bCs/>
          <w:color w:val="000000" w:themeColor="text1"/>
          <w:sz w:val="24"/>
          <w:szCs w:val="24"/>
          <w:lang w:val="en-CA"/>
        </w:rPr>
        <w:t xml:space="preserve">Figure S5. </w:t>
      </w:r>
      <w:r w:rsidR="00E64F1A" w:rsidRPr="000378BB">
        <w:rPr>
          <w:rFonts w:ascii="Times New Roman" w:eastAsia="Times New Roman" w:hAnsi="Times New Roman" w:cs="Times New Roman"/>
          <w:b/>
          <w:bCs/>
          <w:color w:val="000000" w:themeColor="text1"/>
          <w:sz w:val="24"/>
          <w:szCs w:val="24"/>
          <w:lang w:val="en-CA"/>
        </w:rPr>
        <w:t>D</w:t>
      </w:r>
      <w:r w:rsidRPr="000378BB">
        <w:rPr>
          <w:rFonts w:ascii="Times New Roman" w:eastAsia="Times New Roman" w:hAnsi="Times New Roman" w:cs="Times New Roman"/>
          <w:b/>
          <w:bCs/>
          <w:color w:val="000000" w:themeColor="text1"/>
          <w:sz w:val="24"/>
          <w:szCs w:val="24"/>
          <w:lang w:val="en-CA"/>
        </w:rPr>
        <w:t>ocking</w:t>
      </w:r>
      <w:r w:rsidR="00E64F1A" w:rsidRPr="000378BB">
        <w:rPr>
          <w:rFonts w:ascii="Times New Roman" w:eastAsia="Times New Roman" w:hAnsi="Times New Roman" w:cs="Times New Roman"/>
          <w:b/>
          <w:bCs/>
          <w:color w:val="000000" w:themeColor="text1"/>
          <w:sz w:val="24"/>
          <w:szCs w:val="24"/>
          <w:lang w:val="en-CA"/>
        </w:rPr>
        <w:t xml:space="preserve"> predictions</w:t>
      </w:r>
      <w:r w:rsidRPr="000378BB">
        <w:rPr>
          <w:rFonts w:ascii="Times New Roman" w:eastAsia="Times New Roman" w:hAnsi="Times New Roman" w:cs="Times New Roman"/>
          <w:b/>
          <w:bCs/>
          <w:color w:val="000000" w:themeColor="text1"/>
          <w:sz w:val="24"/>
          <w:szCs w:val="24"/>
          <w:lang w:val="en-CA"/>
        </w:rPr>
        <w:t xml:space="preserve"> of polymyxin B and OmpV. </w:t>
      </w:r>
      <w:r w:rsidR="48C16170" w:rsidRPr="000378BB">
        <w:rPr>
          <w:rFonts w:ascii="Times New Roman" w:eastAsia="Times New Roman" w:hAnsi="Times New Roman" w:cs="Times New Roman"/>
          <w:b/>
          <w:bCs/>
          <w:color w:val="000000" w:themeColor="text1"/>
          <w:sz w:val="24"/>
          <w:szCs w:val="24"/>
          <w:lang w:val="en-US"/>
        </w:rPr>
        <w:t>a</w:t>
      </w:r>
      <w:r w:rsidR="00E64F1A" w:rsidRPr="000378BB">
        <w:rPr>
          <w:rFonts w:ascii="Times New Roman" w:eastAsia="Times New Roman" w:hAnsi="Times New Roman" w:cs="Times New Roman"/>
          <w:b/>
          <w:bCs/>
          <w:color w:val="000000" w:themeColor="text1"/>
          <w:sz w:val="24"/>
          <w:szCs w:val="24"/>
          <w:lang w:val="en-US"/>
        </w:rPr>
        <w:t xml:space="preserve">) </w:t>
      </w:r>
      <w:r w:rsidR="00E64F1A" w:rsidRPr="000378BB">
        <w:rPr>
          <w:rFonts w:ascii="Times New Roman" w:eastAsia="Times New Roman" w:hAnsi="Times New Roman" w:cs="Times New Roman"/>
          <w:color w:val="000000" w:themeColor="text1"/>
          <w:sz w:val="24"/>
          <w:szCs w:val="24"/>
          <w:lang w:val="en-US"/>
        </w:rPr>
        <w:t>The top five poses of polymyxin B docked into the Alphafold2-predicted structure of OmpV, as determined by Autodock Vina. The calculated affinity of the interaction is indicated below each model.</w:t>
      </w:r>
      <w:r w:rsidR="00E64F1A" w:rsidRPr="000378BB">
        <w:rPr>
          <w:rFonts w:ascii="Times New Roman" w:eastAsia="Times New Roman" w:hAnsi="Times New Roman" w:cs="Times New Roman"/>
          <w:b/>
          <w:bCs/>
          <w:color w:val="000000" w:themeColor="text1"/>
          <w:sz w:val="24"/>
          <w:szCs w:val="24"/>
          <w:lang w:val="en-US"/>
        </w:rPr>
        <w:t xml:space="preserve"> </w:t>
      </w:r>
      <w:r w:rsidR="092211AF" w:rsidRPr="000378BB">
        <w:rPr>
          <w:rFonts w:ascii="Times New Roman" w:eastAsia="Times New Roman" w:hAnsi="Times New Roman" w:cs="Times New Roman"/>
          <w:b/>
          <w:bCs/>
          <w:color w:val="000000" w:themeColor="text1"/>
          <w:sz w:val="24"/>
          <w:szCs w:val="24"/>
          <w:lang w:val="en-US"/>
        </w:rPr>
        <w:t>b</w:t>
      </w:r>
      <w:r w:rsidR="00E64F1A" w:rsidRPr="000378BB">
        <w:rPr>
          <w:rFonts w:ascii="Times New Roman" w:eastAsia="Times New Roman" w:hAnsi="Times New Roman" w:cs="Times New Roman"/>
          <w:b/>
          <w:bCs/>
          <w:color w:val="000000" w:themeColor="text1"/>
          <w:sz w:val="24"/>
          <w:szCs w:val="24"/>
          <w:lang w:val="en-US"/>
        </w:rPr>
        <w:t xml:space="preserve">) </w:t>
      </w:r>
      <w:r w:rsidR="00E64F1A" w:rsidRPr="000378BB">
        <w:rPr>
          <w:rFonts w:ascii="Times New Roman" w:eastAsia="Times New Roman" w:hAnsi="Times New Roman" w:cs="Times New Roman"/>
          <w:color w:val="000000" w:themeColor="text1"/>
          <w:sz w:val="24"/>
          <w:szCs w:val="24"/>
          <w:lang w:val="en-US"/>
        </w:rPr>
        <w:t xml:space="preserve">Structures of OmpV in complex with polymyxin B predicted by Boltz-1. Structures are ranked according to the confidence score (CS), which is indicated below each model, along with the predicted template modelling (pTM) score, the interface predicted template modeling score (ipTM), the predicted docking error </w:t>
      </w:r>
      <w:r w:rsidR="00E64F1A" w:rsidRPr="000378BB">
        <w:rPr>
          <w:rFonts w:ascii="Times New Roman" w:eastAsia="Times New Roman" w:hAnsi="Times New Roman" w:cs="Times New Roman"/>
          <w:color w:val="000000" w:themeColor="text1"/>
          <w:sz w:val="24"/>
          <w:szCs w:val="24"/>
          <w:lang w:val="en-US"/>
        </w:rPr>
        <w:lastRenderedPageBreak/>
        <w:t>(PDE), and the interface predicted docking error (iPDE). In both panels, polymyxin B is represented in stick configuration, with carbon atoms depicted in yellow, nitrogen atoms in blue, oxygen atoms in red, and hydrogen atoms in white. All structures are aligned and shown from the same orientation.</w:t>
      </w:r>
      <w:r w:rsidR="00E64F1A" w:rsidRPr="000378BB">
        <w:rPr>
          <w:rFonts w:ascii="Times New Roman" w:eastAsia="Times New Roman" w:hAnsi="Times New Roman" w:cs="Times New Roman"/>
          <w:b/>
          <w:bCs/>
          <w:color w:val="000000" w:themeColor="text1"/>
          <w:sz w:val="24"/>
          <w:szCs w:val="24"/>
          <w:lang w:val="en-US"/>
        </w:rPr>
        <w:t xml:space="preserve"> </w:t>
      </w:r>
      <w:r w:rsidRPr="000378BB">
        <w:rPr>
          <w:rFonts w:ascii="Times New Roman" w:eastAsia="Times New Roman" w:hAnsi="Times New Roman" w:cs="Times New Roman"/>
          <w:color w:val="000000" w:themeColor="text1"/>
          <w:sz w:val="24"/>
          <w:szCs w:val="24"/>
          <w:lang w:val="en-US"/>
        </w:rPr>
        <w:br w:type="page"/>
      </w:r>
    </w:p>
    <w:p w14:paraId="373176F8" w14:textId="5E967D72" w:rsidR="00491EFA" w:rsidRPr="000378BB" w:rsidRDefault="0016654B">
      <w:pPr>
        <w:rPr>
          <w:rFonts w:ascii="Times New Roman" w:eastAsia="Times New Roman" w:hAnsi="Times New Roman" w:cs="Times New Roman"/>
          <w:color w:val="000000" w:themeColor="text1"/>
          <w:sz w:val="24"/>
          <w:szCs w:val="24"/>
          <w:lang w:val="en-US"/>
        </w:rPr>
      </w:pPr>
      <w:r w:rsidRPr="000378BB">
        <w:rPr>
          <w:rFonts w:ascii="Times New Roman" w:eastAsia="Times New Roman" w:hAnsi="Times New Roman" w:cs="Times New Roman"/>
          <w:noProof/>
          <w:color w:val="000000" w:themeColor="text1"/>
          <w:sz w:val="24"/>
          <w:szCs w:val="24"/>
          <w:lang w:val="en-US"/>
        </w:rPr>
        <w:lastRenderedPageBreak/>
        <w:drawing>
          <wp:inline distT="0" distB="0" distL="0" distR="0" wp14:anchorId="02BAEDDA" wp14:editId="78BB4054">
            <wp:extent cx="3866515" cy="4432300"/>
            <wp:effectExtent l="0" t="0" r="635" b="6350"/>
            <wp:docPr id="17595601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b="30956"/>
                    <a:stretch/>
                  </pic:blipFill>
                  <pic:spPr bwMode="auto">
                    <a:xfrm>
                      <a:off x="0" y="0"/>
                      <a:ext cx="3866962" cy="4432812"/>
                    </a:xfrm>
                    <a:prstGeom prst="rect">
                      <a:avLst/>
                    </a:prstGeom>
                    <a:noFill/>
                    <a:ln>
                      <a:noFill/>
                    </a:ln>
                    <a:extLst>
                      <a:ext uri="{53640926-AAD7-44D8-BBD7-CCE9431645EC}">
                        <a14:shadowObscured xmlns:a14="http://schemas.microsoft.com/office/drawing/2010/main"/>
                      </a:ext>
                    </a:extLst>
                  </pic:spPr>
                </pic:pic>
              </a:graphicData>
            </a:graphic>
          </wp:inline>
        </w:drawing>
      </w:r>
    </w:p>
    <w:p w14:paraId="25E19821" w14:textId="490ABB23" w:rsidR="001714AB" w:rsidRPr="000378BB" w:rsidRDefault="00491EFA" w:rsidP="00276478">
      <w:pPr>
        <w:spacing w:after="0" w:line="480" w:lineRule="auto"/>
        <w:rPr>
          <w:rFonts w:ascii="Times New Roman" w:eastAsia="Times New Roman" w:hAnsi="Times New Roman" w:cs="Times New Roman"/>
          <w:color w:val="000000" w:themeColor="text1"/>
          <w:sz w:val="24"/>
          <w:szCs w:val="24"/>
          <w:lang w:val="en-US"/>
        </w:rPr>
      </w:pPr>
      <w:r w:rsidRPr="000378BB">
        <w:rPr>
          <w:rFonts w:ascii="Times New Roman" w:eastAsia="Times New Roman" w:hAnsi="Times New Roman" w:cs="Times New Roman"/>
          <w:b/>
          <w:bCs/>
          <w:color w:val="000000" w:themeColor="text1"/>
          <w:sz w:val="24"/>
          <w:szCs w:val="24"/>
          <w:lang w:val="en-US"/>
        </w:rPr>
        <w:t>Figure S</w:t>
      </w:r>
      <w:r w:rsidR="00F627DB" w:rsidRPr="000378BB">
        <w:rPr>
          <w:rFonts w:ascii="Times New Roman" w:eastAsia="Times New Roman" w:hAnsi="Times New Roman" w:cs="Times New Roman"/>
          <w:b/>
          <w:bCs/>
          <w:color w:val="000000" w:themeColor="text1"/>
          <w:sz w:val="24"/>
          <w:szCs w:val="24"/>
          <w:lang w:val="en-US"/>
        </w:rPr>
        <w:t>6</w:t>
      </w:r>
      <w:r w:rsidRPr="000378BB">
        <w:rPr>
          <w:rFonts w:ascii="Times New Roman" w:eastAsia="Times New Roman" w:hAnsi="Times New Roman" w:cs="Times New Roman"/>
          <w:b/>
          <w:bCs/>
          <w:color w:val="000000" w:themeColor="text1"/>
          <w:sz w:val="24"/>
          <w:szCs w:val="24"/>
          <w:lang w:val="en-US"/>
        </w:rPr>
        <w:t xml:space="preserve">. </w:t>
      </w:r>
      <w:r w:rsidR="00A40042" w:rsidRPr="000378BB">
        <w:rPr>
          <w:rFonts w:ascii="Times New Roman" w:eastAsia="Times New Roman" w:hAnsi="Times New Roman" w:cs="Times New Roman"/>
          <w:b/>
          <w:bCs/>
          <w:color w:val="000000" w:themeColor="text1"/>
          <w:sz w:val="24"/>
          <w:szCs w:val="24"/>
          <w:lang w:val="en-US"/>
        </w:rPr>
        <w:t xml:space="preserve">Original </w:t>
      </w:r>
      <w:r w:rsidR="003744A6" w:rsidRPr="000378BB">
        <w:rPr>
          <w:rFonts w:ascii="Times New Roman" w:eastAsia="Times New Roman" w:hAnsi="Times New Roman" w:cs="Times New Roman"/>
          <w:b/>
          <w:bCs/>
          <w:color w:val="000000" w:themeColor="text1"/>
          <w:sz w:val="24"/>
          <w:szCs w:val="24"/>
          <w:lang w:val="en-US"/>
        </w:rPr>
        <w:t>full-length</w:t>
      </w:r>
      <w:r w:rsidR="0084142F" w:rsidRPr="000378BB">
        <w:rPr>
          <w:rFonts w:ascii="Times New Roman" w:eastAsia="Times New Roman" w:hAnsi="Times New Roman" w:cs="Times New Roman"/>
          <w:b/>
          <w:bCs/>
          <w:color w:val="000000" w:themeColor="text1"/>
          <w:sz w:val="24"/>
          <w:szCs w:val="24"/>
          <w:lang w:val="en-US"/>
        </w:rPr>
        <w:t xml:space="preserve"> </w:t>
      </w:r>
      <w:r w:rsidR="00C76F44" w:rsidRPr="000378BB">
        <w:rPr>
          <w:rFonts w:ascii="Times New Roman" w:eastAsia="Times New Roman" w:hAnsi="Times New Roman" w:cs="Times New Roman"/>
          <w:b/>
          <w:bCs/>
          <w:color w:val="000000" w:themeColor="text1"/>
          <w:sz w:val="24"/>
          <w:szCs w:val="24"/>
          <w:lang w:val="en-US"/>
        </w:rPr>
        <w:t xml:space="preserve">pictures of agarose </w:t>
      </w:r>
      <w:r w:rsidR="00A40042" w:rsidRPr="000378BB">
        <w:rPr>
          <w:rFonts w:ascii="Times New Roman" w:eastAsia="Times New Roman" w:hAnsi="Times New Roman" w:cs="Times New Roman"/>
          <w:b/>
          <w:bCs/>
          <w:color w:val="000000" w:themeColor="text1"/>
          <w:sz w:val="24"/>
          <w:szCs w:val="24"/>
          <w:lang w:val="en-US"/>
        </w:rPr>
        <w:t>gel</w:t>
      </w:r>
      <w:r w:rsidR="00C76F44" w:rsidRPr="000378BB">
        <w:rPr>
          <w:rFonts w:ascii="Times New Roman" w:eastAsia="Times New Roman" w:hAnsi="Times New Roman" w:cs="Times New Roman"/>
          <w:b/>
          <w:bCs/>
          <w:color w:val="000000" w:themeColor="text1"/>
          <w:sz w:val="24"/>
          <w:szCs w:val="24"/>
          <w:lang w:val="en-US"/>
        </w:rPr>
        <w:t>s</w:t>
      </w:r>
      <w:r w:rsidR="00A40042" w:rsidRPr="000378BB">
        <w:rPr>
          <w:rFonts w:ascii="Times New Roman" w:eastAsia="Times New Roman" w:hAnsi="Times New Roman" w:cs="Times New Roman"/>
          <w:b/>
          <w:bCs/>
          <w:color w:val="000000" w:themeColor="text1"/>
          <w:sz w:val="24"/>
          <w:szCs w:val="24"/>
          <w:lang w:val="en-US"/>
        </w:rPr>
        <w:t xml:space="preserve"> </w:t>
      </w:r>
      <w:r w:rsidR="008607FC" w:rsidRPr="000378BB">
        <w:rPr>
          <w:rFonts w:ascii="Times New Roman" w:eastAsia="Times New Roman" w:hAnsi="Times New Roman" w:cs="Times New Roman"/>
          <w:b/>
          <w:bCs/>
          <w:color w:val="000000" w:themeColor="text1"/>
          <w:sz w:val="24"/>
          <w:szCs w:val="24"/>
          <w:lang w:val="en-US"/>
        </w:rPr>
        <w:t>used for figure</w:t>
      </w:r>
      <w:r w:rsidR="009D1FD0" w:rsidRPr="000378BB">
        <w:rPr>
          <w:rFonts w:ascii="Times New Roman" w:eastAsia="Times New Roman" w:hAnsi="Times New Roman" w:cs="Times New Roman"/>
          <w:b/>
          <w:bCs/>
          <w:color w:val="000000" w:themeColor="text1"/>
          <w:sz w:val="24"/>
          <w:szCs w:val="24"/>
          <w:lang w:val="en-US"/>
        </w:rPr>
        <w:t xml:space="preserve"> 6.</w:t>
      </w:r>
      <w:r w:rsidR="009D1FD0" w:rsidRPr="000378BB">
        <w:rPr>
          <w:rFonts w:ascii="Times New Roman" w:eastAsia="Times New Roman" w:hAnsi="Times New Roman" w:cs="Times New Roman"/>
          <w:color w:val="000000" w:themeColor="text1"/>
          <w:sz w:val="24"/>
          <w:szCs w:val="24"/>
          <w:lang w:val="en-US"/>
        </w:rPr>
        <w:t xml:space="preserve"> </w:t>
      </w:r>
      <w:r w:rsidR="4085CF45" w:rsidRPr="000378BB">
        <w:rPr>
          <w:rFonts w:ascii="Times New Roman" w:eastAsia="Times New Roman" w:hAnsi="Times New Roman" w:cs="Times New Roman"/>
          <w:b/>
          <w:bCs/>
          <w:color w:val="000000" w:themeColor="text1"/>
          <w:sz w:val="24"/>
          <w:szCs w:val="24"/>
          <w:lang w:val="en-US"/>
        </w:rPr>
        <w:t>a</w:t>
      </w:r>
      <w:r w:rsidR="003744A6" w:rsidRPr="000378BB">
        <w:rPr>
          <w:rFonts w:ascii="Times New Roman" w:eastAsia="Times New Roman" w:hAnsi="Times New Roman" w:cs="Times New Roman"/>
          <w:b/>
          <w:bCs/>
          <w:color w:val="000000" w:themeColor="text1"/>
          <w:sz w:val="24"/>
          <w:szCs w:val="24"/>
          <w:lang w:val="en-US"/>
        </w:rPr>
        <w:t>)</w:t>
      </w:r>
      <w:r w:rsidR="003744A6" w:rsidRPr="000378BB">
        <w:rPr>
          <w:rFonts w:ascii="Times New Roman" w:eastAsia="Times New Roman" w:hAnsi="Times New Roman" w:cs="Times New Roman"/>
          <w:color w:val="000000" w:themeColor="text1"/>
          <w:sz w:val="24"/>
          <w:szCs w:val="24"/>
          <w:lang w:val="en-US"/>
        </w:rPr>
        <w:t xml:space="preserve"> </w:t>
      </w:r>
      <w:r w:rsidR="006E37DE" w:rsidRPr="000378BB">
        <w:rPr>
          <w:rFonts w:ascii="Times New Roman" w:eastAsia="Times New Roman" w:hAnsi="Times New Roman" w:cs="Times New Roman"/>
          <w:color w:val="000000" w:themeColor="text1"/>
          <w:sz w:val="24"/>
          <w:szCs w:val="24"/>
          <w:lang w:val="en-US"/>
        </w:rPr>
        <w:t xml:space="preserve">Agarose gel </w:t>
      </w:r>
      <w:r w:rsidR="00276478" w:rsidRPr="000378BB">
        <w:rPr>
          <w:rFonts w:ascii="Times New Roman" w:eastAsia="Times New Roman" w:hAnsi="Times New Roman" w:cs="Times New Roman"/>
          <w:color w:val="000000" w:themeColor="text1"/>
          <w:sz w:val="24"/>
          <w:szCs w:val="24"/>
          <w:lang w:val="en-US"/>
        </w:rPr>
        <w:t xml:space="preserve">related to figure </w:t>
      </w:r>
      <w:r w:rsidR="00276478" w:rsidRPr="000378BB">
        <w:rPr>
          <w:rFonts w:ascii="Times New Roman" w:eastAsia="Times New Roman" w:hAnsi="Times New Roman" w:cs="Times New Roman"/>
          <w:b/>
          <w:bCs/>
          <w:color w:val="000000" w:themeColor="text1"/>
          <w:sz w:val="24"/>
          <w:szCs w:val="24"/>
          <w:lang w:val="en-US"/>
        </w:rPr>
        <w:t xml:space="preserve">6A. </w:t>
      </w:r>
      <w:r w:rsidR="3C2B07A0" w:rsidRPr="000378BB">
        <w:rPr>
          <w:rFonts w:ascii="Times New Roman" w:eastAsia="Times New Roman" w:hAnsi="Times New Roman" w:cs="Times New Roman"/>
          <w:b/>
          <w:bCs/>
          <w:color w:val="000000" w:themeColor="text1"/>
          <w:sz w:val="24"/>
          <w:szCs w:val="24"/>
          <w:lang w:val="en-US"/>
        </w:rPr>
        <w:t>b</w:t>
      </w:r>
      <w:r w:rsidR="00276478" w:rsidRPr="000378BB">
        <w:rPr>
          <w:rFonts w:ascii="Times New Roman" w:eastAsia="Times New Roman" w:hAnsi="Times New Roman" w:cs="Times New Roman"/>
          <w:b/>
          <w:bCs/>
          <w:color w:val="000000" w:themeColor="text1"/>
          <w:sz w:val="24"/>
          <w:szCs w:val="24"/>
          <w:lang w:val="en-US"/>
        </w:rPr>
        <w:t>)</w:t>
      </w:r>
      <w:r w:rsidR="00276478" w:rsidRPr="000378BB">
        <w:rPr>
          <w:rFonts w:ascii="Times New Roman" w:eastAsia="Times New Roman" w:hAnsi="Times New Roman" w:cs="Times New Roman"/>
          <w:color w:val="000000" w:themeColor="text1"/>
          <w:sz w:val="24"/>
          <w:szCs w:val="24"/>
          <w:lang w:val="en-US"/>
        </w:rPr>
        <w:t xml:space="preserve"> Agarose gel related to figure 6B.</w:t>
      </w:r>
      <w:r w:rsidR="00424919" w:rsidRPr="000378BB">
        <w:rPr>
          <w:rFonts w:ascii="Times New Roman" w:eastAsia="Times New Roman" w:hAnsi="Times New Roman" w:cs="Times New Roman"/>
          <w:color w:val="000000" w:themeColor="text1"/>
          <w:sz w:val="24"/>
          <w:szCs w:val="24"/>
          <w:lang w:val="en-US"/>
        </w:rPr>
        <w:t xml:space="preserve"> Legend: +, genomic DNA from A1552</w:t>
      </w:r>
      <w:r w:rsidR="005D2046" w:rsidRPr="000378BB">
        <w:rPr>
          <w:rFonts w:ascii="Times New Roman" w:eastAsia="Times New Roman" w:hAnsi="Times New Roman" w:cs="Times New Roman"/>
          <w:color w:val="000000" w:themeColor="text1"/>
          <w:sz w:val="24"/>
          <w:szCs w:val="24"/>
          <w:lang w:val="en-US"/>
        </w:rPr>
        <w:t xml:space="preserve">; -, water; Sans AMP, sample tested. </w:t>
      </w:r>
      <w:r w:rsidR="00755673" w:rsidRPr="000378BB">
        <w:rPr>
          <w:rFonts w:ascii="Times New Roman" w:eastAsia="Times New Roman" w:hAnsi="Times New Roman" w:cs="Times New Roman"/>
          <w:color w:val="000000" w:themeColor="text1"/>
          <w:sz w:val="24"/>
          <w:szCs w:val="24"/>
          <w:lang w:val="en-US"/>
        </w:rPr>
        <w:t xml:space="preserve"> </w:t>
      </w:r>
      <w:r w:rsidR="00276478" w:rsidRPr="000378BB">
        <w:rPr>
          <w:rFonts w:ascii="Times New Roman" w:eastAsia="Times New Roman" w:hAnsi="Times New Roman" w:cs="Times New Roman"/>
          <w:color w:val="000000" w:themeColor="text1"/>
          <w:sz w:val="24"/>
          <w:szCs w:val="24"/>
          <w:lang w:val="en-US"/>
        </w:rPr>
        <w:t xml:space="preserve"> </w:t>
      </w:r>
      <w:r w:rsidR="003105B5" w:rsidRPr="000378BB">
        <w:rPr>
          <w:rFonts w:ascii="Times New Roman" w:eastAsia="Times New Roman" w:hAnsi="Times New Roman" w:cs="Times New Roman"/>
          <w:color w:val="000000" w:themeColor="text1"/>
          <w:sz w:val="24"/>
          <w:szCs w:val="24"/>
          <w:lang w:val="en-US"/>
        </w:rPr>
        <w:t xml:space="preserve"> </w:t>
      </w:r>
      <w:r w:rsidR="008607FC" w:rsidRPr="000378BB">
        <w:rPr>
          <w:rFonts w:ascii="Times New Roman" w:eastAsia="Times New Roman" w:hAnsi="Times New Roman" w:cs="Times New Roman"/>
          <w:color w:val="000000" w:themeColor="text1"/>
          <w:sz w:val="24"/>
          <w:szCs w:val="24"/>
          <w:lang w:val="en-US"/>
        </w:rPr>
        <w:t xml:space="preserve"> </w:t>
      </w:r>
      <w:r w:rsidR="00A40042" w:rsidRPr="000378BB">
        <w:rPr>
          <w:rFonts w:ascii="Times New Roman" w:eastAsia="Times New Roman" w:hAnsi="Times New Roman" w:cs="Times New Roman"/>
          <w:color w:val="000000" w:themeColor="text1"/>
          <w:sz w:val="24"/>
          <w:szCs w:val="24"/>
          <w:lang w:val="en-US"/>
        </w:rPr>
        <w:t xml:space="preserve"> </w:t>
      </w:r>
      <w:r w:rsidRPr="000378BB">
        <w:rPr>
          <w:rFonts w:ascii="Times New Roman" w:eastAsia="Times New Roman" w:hAnsi="Times New Roman" w:cs="Times New Roman"/>
          <w:color w:val="000000" w:themeColor="text1"/>
          <w:sz w:val="24"/>
          <w:szCs w:val="24"/>
          <w:lang w:val="en-US"/>
        </w:rPr>
        <w:br w:type="page"/>
      </w:r>
    </w:p>
    <w:p w14:paraId="6F82A732" w14:textId="013F5348" w:rsidR="001714AB" w:rsidRPr="000378BB" w:rsidRDefault="001714AB" w:rsidP="001714AB">
      <w:pPr>
        <w:pStyle w:val="ListParagraph"/>
        <w:numPr>
          <w:ilvl w:val="0"/>
          <w:numId w:val="5"/>
        </w:numPr>
        <w:spacing w:after="0" w:line="480" w:lineRule="auto"/>
        <w:ind w:left="284"/>
        <w:jc w:val="both"/>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lastRenderedPageBreak/>
        <w:t xml:space="preserve">Supplementary tables </w:t>
      </w:r>
    </w:p>
    <w:p w14:paraId="07EA8C9C" w14:textId="77777777" w:rsidR="001714AB" w:rsidRPr="000378BB" w:rsidRDefault="001714AB" w:rsidP="001714AB">
      <w:pPr>
        <w:pStyle w:val="ListParagraph"/>
        <w:spacing w:after="0" w:line="480" w:lineRule="auto"/>
        <w:ind w:left="284"/>
        <w:jc w:val="both"/>
        <w:rPr>
          <w:rFonts w:ascii="Times New Roman" w:eastAsia="Times New Roman" w:hAnsi="Times New Roman" w:cs="Times New Roman"/>
          <w:b/>
          <w:bCs/>
          <w:color w:val="000000" w:themeColor="text1"/>
          <w:sz w:val="24"/>
          <w:szCs w:val="24"/>
          <w:lang w:val="en-CA"/>
        </w:rPr>
      </w:pPr>
    </w:p>
    <w:p w14:paraId="6740B1A7" w14:textId="6AC80426" w:rsidR="00E243C3" w:rsidRPr="000378BB" w:rsidRDefault="00981DDE" w:rsidP="00E243C3">
      <w:pPr>
        <w:spacing w:after="0" w:line="480" w:lineRule="auto"/>
        <w:jc w:val="both"/>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Table S</w:t>
      </w:r>
      <w:r w:rsidR="0035798A" w:rsidRPr="000378BB">
        <w:rPr>
          <w:rFonts w:ascii="Times New Roman" w:eastAsia="Times New Roman" w:hAnsi="Times New Roman" w:cs="Times New Roman"/>
          <w:b/>
          <w:bCs/>
          <w:color w:val="000000" w:themeColor="text1"/>
          <w:sz w:val="24"/>
          <w:szCs w:val="24"/>
          <w:lang w:val="en-CA"/>
        </w:rPr>
        <w:t>1</w:t>
      </w:r>
      <w:r w:rsidRPr="000378BB">
        <w:rPr>
          <w:rFonts w:ascii="Times New Roman" w:eastAsia="Times New Roman" w:hAnsi="Times New Roman" w:cs="Times New Roman"/>
          <w:b/>
          <w:bCs/>
          <w:color w:val="000000" w:themeColor="text1"/>
          <w:sz w:val="24"/>
          <w:szCs w:val="24"/>
          <w:lang w:val="en-CA"/>
        </w:rPr>
        <w:t xml:space="preserve">. Genes with a modified expression in the presence of </w:t>
      </w:r>
      <w:r w:rsidR="00047F78" w:rsidRPr="000378BB">
        <w:rPr>
          <w:rFonts w:ascii="Times New Roman" w:eastAsia="Times New Roman" w:hAnsi="Times New Roman" w:cs="Times New Roman"/>
          <w:b/>
          <w:bCs/>
          <w:color w:val="000000" w:themeColor="text1"/>
          <w:sz w:val="24"/>
          <w:szCs w:val="24"/>
          <w:lang w:val="en-CA"/>
        </w:rPr>
        <w:t>subinhibitory concentration of polymyxin B</w:t>
      </w:r>
      <w:r w:rsidRPr="000378BB">
        <w:rPr>
          <w:rFonts w:ascii="Times New Roman" w:eastAsia="Times New Roman" w:hAnsi="Times New Roman" w:cs="Times New Roman"/>
          <w:b/>
          <w:bCs/>
          <w:color w:val="000000" w:themeColor="text1"/>
          <w:sz w:val="24"/>
          <w:szCs w:val="24"/>
          <w:lang w:val="en-CA"/>
        </w:rPr>
        <w:t xml:space="preserve"> in </w:t>
      </w:r>
      <w:r w:rsidRPr="000378BB">
        <w:rPr>
          <w:rFonts w:ascii="Times New Roman" w:eastAsia="Times New Roman" w:hAnsi="Times New Roman" w:cs="Times New Roman"/>
          <w:b/>
          <w:bCs/>
          <w:i/>
          <w:iCs/>
          <w:color w:val="000000" w:themeColor="text1"/>
          <w:sz w:val="24"/>
          <w:szCs w:val="24"/>
          <w:lang w:val="en-CA"/>
        </w:rPr>
        <w:t>V. cholerae</w:t>
      </w:r>
      <w:r w:rsidRPr="000378BB">
        <w:rPr>
          <w:rFonts w:ascii="Times New Roman" w:eastAsia="Times New Roman" w:hAnsi="Times New Roman" w:cs="Times New Roman"/>
          <w:b/>
          <w:bCs/>
          <w:color w:val="000000" w:themeColor="text1"/>
          <w:sz w:val="24"/>
          <w:szCs w:val="24"/>
          <w:lang w:val="en-CA"/>
        </w:rPr>
        <w:t xml:space="preserve"> A1552 </w:t>
      </w:r>
    </w:p>
    <w:tbl>
      <w:tblPr>
        <w:tblW w:w="11491" w:type="dxa"/>
        <w:tblInd w:w="-993" w:type="dxa"/>
        <w:tblCellMar>
          <w:left w:w="70" w:type="dxa"/>
          <w:right w:w="70" w:type="dxa"/>
        </w:tblCellMar>
        <w:tblLook w:val="04A0" w:firstRow="1" w:lastRow="0" w:firstColumn="1" w:lastColumn="0" w:noHBand="0" w:noVBand="1"/>
      </w:tblPr>
      <w:tblGrid>
        <w:gridCol w:w="1277"/>
        <w:gridCol w:w="914"/>
        <w:gridCol w:w="1172"/>
        <w:gridCol w:w="607"/>
        <w:gridCol w:w="914"/>
        <w:gridCol w:w="1075"/>
        <w:gridCol w:w="719"/>
        <w:gridCol w:w="808"/>
        <w:gridCol w:w="1162"/>
        <w:gridCol w:w="992"/>
        <w:gridCol w:w="1944"/>
      </w:tblGrid>
      <w:tr w:rsidR="000378BB" w:rsidRPr="000378BB" w14:paraId="4ED2972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C2669E6"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Locus tag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8B96756"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ID</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BBE0C5B"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Chromosome</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4ECEF26"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Gene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9F7AD1"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baseMean</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1378110"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Log2(Fold Change)</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95F1430"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lfcSE</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F9632F5"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stat</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02D9959"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p-value</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060DBF3"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p-adj</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E2D358" w14:textId="77777777" w:rsidR="006E5284" w:rsidRPr="000378BB" w:rsidRDefault="006E5284" w:rsidP="22F6E5BE">
            <w:pPr>
              <w:spacing w:after="0" w:line="240" w:lineRule="auto"/>
              <w:jc w:val="center"/>
              <w:rPr>
                <w:rFonts w:ascii="Times New Roman" w:eastAsia="Times New Roman" w:hAnsi="Times New Roman" w:cs="Times New Roman"/>
                <w:b/>
                <w:bCs/>
                <w:color w:val="000000" w:themeColor="text1"/>
                <w:sz w:val="16"/>
                <w:szCs w:val="16"/>
                <w:lang w:val="en-CA" w:eastAsia="fr-CA"/>
              </w:rPr>
            </w:pPr>
            <w:r w:rsidRPr="000378BB">
              <w:rPr>
                <w:rFonts w:ascii="Times New Roman" w:eastAsia="Times New Roman" w:hAnsi="Times New Roman" w:cs="Times New Roman"/>
                <w:b/>
                <w:bCs/>
                <w:color w:val="000000" w:themeColor="text1"/>
                <w:sz w:val="16"/>
                <w:szCs w:val="16"/>
                <w:lang w:val="en-CA" w:eastAsia="fr-CA"/>
              </w:rPr>
              <w:t>Description</w:t>
            </w:r>
          </w:p>
        </w:tc>
      </w:tr>
      <w:tr w:rsidR="000378BB" w:rsidRPr="000378BB" w14:paraId="50446FD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FFEB3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VC_RS08785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29BB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VC_1820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11642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DFD185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19CB0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140.6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32D23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4.19792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5B02F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0.60123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31237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6.98217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CE6C2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2.907E-12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BBD7C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4.231E-10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F51CD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PTS sugar transporter subunit IIA</w:t>
            </w:r>
          </w:p>
        </w:tc>
      </w:tr>
      <w:tr w:rsidR="000378BB" w:rsidRPr="000378BB" w14:paraId="3B4FE65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C83D0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VC_RS13475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7DB90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VC_A0013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D3A36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D4116C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5130F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2232.1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756F6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3.00260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E2EF8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0.75498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B035C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3.97706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B1285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6.977E-05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08791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0.002134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BD667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glycogen/starch/alpha-glucan phosphorylase</w:t>
            </w:r>
          </w:p>
        </w:tc>
      </w:tr>
      <w:tr w:rsidR="000378BB" w:rsidRPr="000378BB" w14:paraId="559BC0D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34468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VC_RS18190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259A4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VC_A1028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3FF15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BD7709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lamB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05F9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2257.8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7504E7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2.87610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EDDD1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0.79625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EB7A8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3.61207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6BD6E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0.000304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C5604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0.007086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AF35F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maltoporin LamB</w:t>
            </w:r>
          </w:p>
        </w:tc>
      </w:tr>
      <w:tr w:rsidR="000378BB" w:rsidRPr="000378BB" w14:paraId="2F3BD9C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412C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VC_RS06535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6609F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VC_1343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3D866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FEEE66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B0AE2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528.0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B8D04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2.48660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BE8D4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0.80179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E3111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3.10133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7866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0.001927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13C0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0.030749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1CD62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tripeptidase T</w:t>
            </w:r>
          </w:p>
        </w:tc>
      </w:tr>
      <w:tr w:rsidR="000378BB" w:rsidRPr="000378BB" w14:paraId="08B3BEA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61E45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VC_RS10735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2654D9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VC_2221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35E07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949E07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3545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803.4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0C538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2.26056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91C0A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0.47279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3BB9B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4.78134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F3CD5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1.741E-06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BC92D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9.458E-05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FDAD1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DUF3149 domain-containing protein</w:t>
            </w:r>
          </w:p>
        </w:tc>
      </w:tr>
      <w:tr w:rsidR="000378BB" w:rsidRPr="000378BB" w14:paraId="21FED1A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2A69D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VC_RS15865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E31F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VC_A0511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04A20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6D739E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nrdD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D4DF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3627.5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68985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2.15803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4DCA2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0.48179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F4509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4.47915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69ADA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7.494E-06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DCCE2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0.000345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810A7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anaerobic ribonucleoside-triphosphate reductase</w:t>
            </w:r>
          </w:p>
        </w:tc>
      </w:tr>
      <w:tr w:rsidR="000378BB" w:rsidRPr="000378BB" w14:paraId="7B9ED3C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7BCBF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VC_RS13480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FE98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82D7C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40B739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malQ</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65D08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1BB7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2.10599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46B8C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0.54283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D0004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3.87964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4BCDC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C6373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0.002906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E5CDD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4-alpha-glucanotransferase</w:t>
            </w:r>
          </w:p>
        </w:tc>
      </w:tr>
      <w:tr w:rsidR="000378BB" w:rsidRPr="000378BB" w14:paraId="2420DFB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7305D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VC_RS14210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57D05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VC_A0180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847DB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7CA45C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pepT</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E419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867.5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AA294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2.03576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A21AE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0.66881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92CE6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3.04387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A82A7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0.002336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155B3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0.034549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FDB1E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peptidase T</w:t>
            </w:r>
          </w:p>
        </w:tc>
      </w:tr>
      <w:tr w:rsidR="000378BB" w:rsidRPr="000378BB" w14:paraId="6B46C52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C3346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61506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F94DE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D3A41A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F4BB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662.7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DCAA4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2.01775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21E2B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0.22825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A6522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8.84023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4DCFD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9.552E-19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CF5F9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6.952E-16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3749A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ATP-binding protein</w:t>
            </w:r>
          </w:p>
        </w:tc>
      </w:tr>
      <w:tr w:rsidR="000378BB" w:rsidRPr="000378BB" w14:paraId="17D572F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50660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VC_RS18380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0B4E2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VC_A1069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660C6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998AE8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16BC0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3498.4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DC460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1.97247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1BC36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0.66251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7A9B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2.97726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6AC84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0.002908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36A88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0.040706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8F19B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methyl-accepting chemotaxis protein</w:t>
            </w:r>
          </w:p>
        </w:tc>
      </w:tr>
      <w:tr w:rsidR="000378BB" w:rsidRPr="000378BB" w14:paraId="5AB1C36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2A897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VC_RS15870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DAD2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VC_A0512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DDB5D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395BAE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nrdG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2F97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6DC2D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1.90977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7DCE2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0.45804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FEE27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4.16942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E78E4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3.054E-05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EE1AE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0.001079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2DD31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anaerobic ribonucleoside-triphosphate reductase-activating protein</w:t>
            </w:r>
          </w:p>
        </w:tc>
      </w:tr>
      <w:tr w:rsidR="000378BB" w:rsidRPr="000378BB" w14:paraId="4F53304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0A33F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VC_RS08815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1B506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VC_1826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8CF96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EC744C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A535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236.7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606CD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1.88882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DFD35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0.36792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5ED84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5.13381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3FECA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2.839E-07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0A6B1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1.913E-05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5E9A4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fructose-specific PTS transporter subunit EIIC</w:t>
            </w:r>
          </w:p>
        </w:tc>
      </w:tr>
      <w:tr w:rsidR="000378BB" w:rsidRPr="000378BB" w14:paraId="7D3D07E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57083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VC_RS03300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85FEF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VC_0651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37985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7F2241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F5F03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1426.1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B1F0F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1.77299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19F91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0.53870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18C92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3.29121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8DAB0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0.000998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8A0A2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0.017655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8C2A3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U32 family peptidase</w:t>
            </w:r>
          </w:p>
        </w:tc>
      </w:tr>
      <w:tr w:rsidR="000378BB" w:rsidRPr="000378BB" w14:paraId="51D03C2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96412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VC_RS17455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F27FC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VC_A0867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C1BB3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DC5D93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ompW</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2AC4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5806.6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5B8EB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1.75364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23FC0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0.42123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2DB4D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4.16315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2476B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3.139E-05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8F057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0.001098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74F8C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outer membrane protein OmpW</w:t>
            </w:r>
          </w:p>
        </w:tc>
      </w:tr>
      <w:tr w:rsidR="000378BB" w:rsidRPr="000378BB" w14:paraId="0D4F750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CA004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VC_RS09030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1C736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VC_1871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29390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219378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745F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2915.1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78499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1.69632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4F4FB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0.42330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55332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4.00742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3C528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6.139E-05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DB356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3FA88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YfbU family protein</w:t>
            </w:r>
          </w:p>
        </w:tc>
      </w:tr>
      <w:tr w:rsidR="000378BB" w:rsidRPr="000378BB" w14:paraId="06AF197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C48EA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VC_RS17815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45DE3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VC_A0944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0F15E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6D12EE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malF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0166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3392.6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ABF7B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1.67616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EF1FF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0.55631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4E939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3.01301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4EE3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0.002587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783FB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0.036913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D613E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maltose ABC transporter permease MalF</w:t>
            </w:r>
          </w:p>
        </w:tc>
      </w:tr>
      <w:tr w:rsidR="000378BB" w:rsidRPr="000378BB" w14:paraId="6E10AE3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670CC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0552A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E4275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696F5D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627B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601.8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51EEB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1.66118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E3FDE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0.37581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34EC4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4.42030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FD835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9.857E-06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49904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0.000432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D5A58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SLC13 family permease</w:t>
            </w:r>
          </w:p>
        </w:tc>
      </w:tr>
      <w:tr w:rsidR="000378BB" w:rsidRPr="000378BB" w14:paraId="7987FCB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0F865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VC_RS10825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44F1A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VC_2240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9BF9E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730F9D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EE20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3471.3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6609A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1.65187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317B4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0.29641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F81DD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5.57299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426A3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2.504E-08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9551E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2.223E-06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79D2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phenolic acid decarboxylase</w:t>
            </w:r>
          </w:p>
        </w:tc>
      </w:tr>
      <w:tr w:rsidR="000378BB" w:rsidRPr="000378BB" w14:paraId="0B52FDB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0F61A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VC_RS17215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5E82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VC_A0811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0D2BF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013254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gbpA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8A10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3157.4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0AD93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1.64226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E0F2E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0.22179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7701A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7.40451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BD90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1.316E-13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D6458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2.994E-11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D91BE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N-acetylglucosamine-binding protein GbpA</w:t>
            </w:r>
          </w:p>
        </w:tc>
      </w:tr>
      <w:tr w:rsidR="000378BB" w:rsidRPr="000378BB" w14:paraId="4C560D6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9DC5D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60C1E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9E886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873165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carS</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2C36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28015.7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52C4B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1.63536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F57FB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0.16027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D4923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10.20401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9EBBB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1.903E-24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39775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6.923E-21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4794B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histidine kinase CarS</w:t>
            </w:r>
          </w:p>
        </w:tc>
      </w:tr>
      <w:tr w:rsidR="000378BB" w:rsidRPr="000378BB" w14:paraId="2C2DED8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C4C82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VC_RS17825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E45CB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69CDE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B133E3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malK</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4585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4996.4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21737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1.62882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FABDA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0.50496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EDB69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3.22563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26CDF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0.001257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CBC6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0.021374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592CF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maltose/maltodextrin ABC transporter ATP-binding protein MalK</w:t>
            </w:r>
          </w:p>
        </w:tc>
      </w:tr>
      <w:tr w:rsidR="000378BB" w:rsidRPr="000378BB" w14:paraId="5387FCB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8FE6A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VC_RS03305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345A0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VC_0652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122A5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925949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1C248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1289.8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55634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1.56734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7174E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0.34894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438FE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4.49169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98D1C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7.066E-06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59165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F92E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peptidase U32 family protein</w:t>
            </w:r>
          </w:p>
        </w:tc>
      </w:tr>
      <w:tr w:rsidR="000378BB" w:rsidRPr="000378BB" w14:paraId="25BB641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2F72B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F51CB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FF146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63AD8F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A2B1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27657.0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E7DB5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1.56322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79BA4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0.17491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90110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8.93716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8D153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3.993E-19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174D0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3.633E-16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96E40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VirK/YbjX family protein</w:t>
            </w:r>
          </w:p>
        </w:tc>
      </w:tr>
      <w:tr w:rsidR="000378BB" w:rsidRPr="000378BB" w14:paraId="1FC94EF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0FC49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9980BD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90A3B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88FD66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21D4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14294.1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9EA1E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1.53512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58F29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0.18982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046FB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8.08712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E3997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6.109E-16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270C6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2.779E-13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B7E85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DUF58 domain-containing protein</w:t>
            </w:r>
          </w:p>
        </w:tc>
      </w:tr>
      <w:tr w:rsidR="000378BB" w:rsidRPr="000378BB" w14:paraId="456871F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8E75E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F242F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A3E41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16D21D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dcuC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2B80C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2073.0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9CBEF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1.52317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FAE8A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0.50481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5F730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3.01729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702A3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0.002550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B416B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0.036684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7C96D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anaerobic C4-dicarboxylate transporter DcuC</w:t>
            </w:r>
          </w:p>
        </w:tc>
      </w:tr>
      <w:tr w:rsidR="000378BB" w:rsidRPr="000378BB" w14:paraId="20309E2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2E91B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VC_RS14385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3CDE0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VC_A0219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C2634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0AE24A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hlyA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C112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9214.3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0EEBD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1.51016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1DC00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0.28144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0141F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5.36584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F053C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8.057E-08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6F46B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6.108E-06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9BD59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cytolysin VC_C</w:t>
            </w:r>
          </w:p>
        </w:tc>
      </w:tr>
      <w:tr w:rsidR="000378BB" w:rsidRPr="000378BB" w14:paraId="38B8DC5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2F7C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VC_RS08790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D7A2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VC_1821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772A6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474BFE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DF340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644.6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7FEA6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1.49140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F4740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0.47012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B8A84D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3.17239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C164C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0.001512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E7327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0.024895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2BAF0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fructose-specific PTS transporter subunit EIIC</w:t>
            </w:r>
          </w:p>
        </w:tc>
      </w:tr>
      <w:tr w:rsidR="000378BB" w:rsidRPr="000378BB" w14:paraId="6B8A772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6EA74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7EDD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D0200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0E2E71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BC933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767.5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0D9F6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1.47412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4D6FE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0.20071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6E81B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7.34448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1742F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2.066E-13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1531D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4.176E-11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CB01E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w:t>
            </w:r>
          </w:p>
        </w:tc>
      </w:tr>
      <w:tr w:rsidR="000378BB" w:rsidRPr="000378BB" w14:paraId="146AC4F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A0A26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VC_RS05470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27014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VC_1115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0CBD5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6CCD1D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bioD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9B58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988.9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492E1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1.45972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1E9C6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0.46411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06D3B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3.14523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99469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0.001660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D92A7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0.027081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E2B0B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dethiobiotin synthase</w:t>
            </w:r>
          </w:p>
        </w:tc>
      </w:tr>
      <w:tr w:rsidR="000378BB" w:rsidRPr="000378BB" w14:paraId="37B6BE4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F13BD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VC_RS18000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36096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VC_A0985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B8041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258453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F63D3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1615.7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3B7A5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1.44897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74703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0.25772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A5209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5.62228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839BA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1.885E-08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9BABA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1.751E-06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B83BB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FAD-binding and (Fe-S)-binding domain-containing protein</w:t>
            </w:r>
          </w:p>
        </w:tc>
      </w:tr>
      <w:tr w:rsidR="000378BB" w:rsidRPr="000378BB" w14:paraId="575E035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8AEF4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VC_RS17995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AD46D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VC_A0984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27AF5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21E0DB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lldD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60195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470.5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5C4BB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1.41669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768B3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0.18884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6B947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7.50217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CFDA0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6.277E-14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91018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1.632E-11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97C0F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FMN-dependent L-lactate dehydrogenase LldD</w:t>
            </w:r>
          </w:p>
        </w:tc>
      </w:tr>
      <w:tr w:rsidR="000378BB" w:rsidRPr="000378BB" w14:paraId="6E7D25E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CB3E9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VC_RS12800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105C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VC_2657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7BAD9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3A96A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0B256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3804.3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4BB40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1.35621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E968A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0.16963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03CAF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7.99528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323F5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1.293E-15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58242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5.227E-13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14D53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succinate dehydrogenase/fumarate reductase iron-sulfur subunit</w:t>
            </w:r>
          </w:p>
        </w:tc>
      </w:tr>
      <w:tr w:rsidR="000378BB" w:rsidRPr="000378BB" w14:paraId="72AE0EF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22454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D631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23EDD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0C085A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4D4D5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4417.2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40D7F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1.34625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CE4E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0.17317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9A9A8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7.77421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CB913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7.592E-15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329F1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2.763E-12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B1012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TolC family protein</w:t>
            </w:r>
          </w:p>
        </w:tc>
      </w:tr>
      <w:tr w:rsidR="000378BB" w:rsidRPr="000378BB" w14:paraId="0B27F0B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A8151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E2A37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49285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407DC7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CA225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4417.2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38404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1.34625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AA794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0.17317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9E7F9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7.77421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35A00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7.592E-15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EE274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2.763E-12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0AA2A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TolC family protein</w:t>
            </w:r>
          </w:p>
        </w:tc>
      </w:tr>
      <w:tr w:rsidR="000378BB" w:rsidRPr="000378BB" w14:paraId="4D6377C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64AD9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07C4E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BE5FC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2526D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95064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3595.9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C34B3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1.34591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CD402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0.17888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C62D2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7.52397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63743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5.314E-14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1171E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1.487E-11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F378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229197B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BF627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54DF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VC_A0591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C1C0C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B0EE89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5FDAD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1521.9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FF85C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1.34397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60D2F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0.18954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2E2BF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7.09054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FE8A1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1.336E-12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A9A38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2.066E-10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96A00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extracellular solute-binding protein</w:t>
            </w:r>
          </w:p>
        </w:tc>
      </w:tr>
      <w:tr w:rsidR="000378BB" w:rsidRPr="000378BB" w14:paraId="1CEE948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67543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VC_RS17990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A6D7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VC_A0983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AA710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621F99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719D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762.7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BAE5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1.34309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9F19F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0.38799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58A7C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3.46168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CD34F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0.000537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1AFEF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0.010755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58F7E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L-lactate permease</w:t>
            </w:r>
          </w:p>
        </w:tc>
      </w:tr>
      <w:tr w:rsidR="000378BB" w:rsidRPr="000378BB" w14:paraId="487C831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7C550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VC_RS12795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7A159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VC_2656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40232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34ECAD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frdA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0C7A0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13524.3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56AC9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1.34269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CB8CC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0.21082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87F13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6.36894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E1CE8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1.903E-10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617FF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2.309E-08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1C047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fumarate reductase (quinol) flavoprotein subunit</w:t>
            </w:r>
          </w:p>
        </w:tc>
      </w:tr>
      <w:tr w:rsidR="000378BB" w:rsidRPr="000378BB" w14:paraId="6E2EEC4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BBE81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6844C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VC_A0590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C6B92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5D284E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42A9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2355.7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06B9E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1.33569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BB832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0.18845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47A42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7.08781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14762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1.363E-12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A9F52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2.066E-10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D3CBD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microcin C ABC transporter permease YejB</w:t>
            </w:r>
          </w:p>
        </w:tc>
      </w:tr>
      <w:tr w:rsidR="000378BB" w:rsidRPr="000378BB" w14:paraId="56685AB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92B40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4BC2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466AD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213E78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0A4E2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500.7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0971F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1.32840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09199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0.23406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CBD17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5.67556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D2B5E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1.382E-08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3D2D8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1.360E-06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AC519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cytochrome d ubiquinol oxidase subunit II</w:t>
            </w:r>
          </w:p>
        </w:tc>
      </w:tr>
      <w:tr w:rsidR="000378BB" w:rsidRPr="000378BB" w14:paraId="2D351E4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C6C09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VC_RS16610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7AAB0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VC_A0678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A3426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DAB4E0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napA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FDDE7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23062.9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EF666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1.32012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DCD92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0.31215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283A7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4.22910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FBA7B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2.346E-05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01830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0.000880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B0D6D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periplasmic nitrate reductase subunit alpha</w:t>
            </w:r>
          </w:p>
        </w:tc>
      </w:tr>
      <w:tr w:rsidR="000378BB" w:rsidRPr="000378BB" w14:paraId="54494D9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9D745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VC_RS17915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292838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9CC19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5E8CC4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EF0B8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480.7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3E791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1.31571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5D4A1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0.19337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940FA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6.80403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CE488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1.017E-11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6634F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1.424E-09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AFE993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337D9A6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B3370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F6CF1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VC_1320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16AFE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0BF4A0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carR</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8708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9349.9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86354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1.30716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5A2BD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0.14285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53DE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9.15076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F8BE5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5.654E-20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4EFB2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6.858E-17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A92F9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 transcription factor CarR</w:t>
            </w:r>
          </w:p>
        </w:tc>
      </w:tr>
      <w:tr w:rsidR="000378BB" w:rsidRPr="000378BB" w14:paraId="5FF1412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49A24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7772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Pseudo</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95F73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DDB1AF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A693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6717.4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66DF0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1.30582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2BBBD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0.36609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76810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3.56691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E5788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0.000361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F1B31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0.008164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4A71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formate dehydrogenase subunit alpha</w:t>
            </w:r>
          </w:p>
        </w:tc>
      </w:tr>
      <w:tr w:rsidR="000378BB" w:rsidRPr="000378BB" w14:paraId="35BB108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55E10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4B083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2A6E4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7A8E29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097E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461.7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852E8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1.29858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F9EEE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0.38933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F32B7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3.33538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7C4AA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0.000852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EC505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0.015815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76200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twin-arginine translocation signal domain-containing protein</w:t>
            </w:r>
          </w:p>
        </w:tc>
      </w:tr>
      <w:tr w:rsidR="000378BB" w:rsidRPr="000378BB" w14:paraId="3339C97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4763B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VC_RS06000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6CCCE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VC_1224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A2108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0467DC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relV</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5519A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6672.5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C629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1.28291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F2D82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0.17986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FFF6D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7.13270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51C8E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9.842E-13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38831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1.628E-10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AEEB8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(p)ppGpp synthetase RelV</w:t>
            </w:r>
          </w:p>
        </w:tc>
      </w:tr>
      <w:tr w:rsidR="000378BB" w:rsidRPr="000378BB" w14:paraId="0A30D97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AF2EB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VC_RS00720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43689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VC_0157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B33A8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7D5653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97BEF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2906.1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8863C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1.27986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0D7AF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0.20685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D7BA8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6.18733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BF3DE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6.119E-10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5BCCF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6.959E-08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76C20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S8 family peptidase</w:t>
            </w:r>
          </w:p>
        </w:tc>
      </w:tr>
      <w:tr w:rsidR="000378BB" w:rsidRPr="000378BB" w14:paraId="3E205E7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F1365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6352C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0F76D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F244E1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ED55E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2916.5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A8E253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1.27912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A3709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0.14868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7BD3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8.60340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56E77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7.739E-18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F2D4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4.694E-15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3CD82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22D620E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AD60E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F408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CF1F4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947A4E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8ECD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9309.8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D5CA5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1.27895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6496B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0.13495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99E5E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9.47716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9A16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2.613E-21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1594E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4.754E-18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A1F6E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VWA domain-containing protein</w:t>
            </w:r>
          </w:p>
        </w:tc>
      </w:tr>
      <w:tr w:rsidR="000378BB" w:rsidRPr="000378BB" w14:paraId="0FD7E2B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BB96E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CC29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A6697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CDA6CC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8C48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25351.2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CB8B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1.24723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DB1AC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0.24479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43CD9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5.09504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D70F3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3.487E-07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140BD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2.266E-05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BBBD4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MoxR family ATPase</w:t>
            </w:r>
          </w:p>
        </w:tc>
      </w:tr>
      <w:tr w:rsidR="000378BB" w:rsidRPr="000378BB" w14:paraId="720B27D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821B7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VC_RS02845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090A4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VC_0554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80A03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33F79B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52CBF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22391.4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0C85F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1.24662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207FE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0.16219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7B926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7.68601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4F54A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1.518E-14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13962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4.603E-12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17574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pitrilysin family protein</w:t>
            </w:r>
          </w:p>
        </w:tc>
      </w:tr>
      <w:tr w:rsidR="000378BB" w:rsidRPr="000378BB" w14:paraId="4B8BA06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104F0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57EAC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VC_1515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7A55B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DA94B3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B819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1500.3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BA818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1.22933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AC550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0.37222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EA45B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3.30272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25621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0.000958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D613D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0.017165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68D73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molecular chaperone</w:t>
            </w:r>
          </w:p>
        </w:tc>
      </w:tr>
      <w:tr w:rsidR="000378BB" w:rsidRPr="000378BB" w14:paraId="2E369F9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694E8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9559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1A066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1816C1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1D94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12157.0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2C609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1.22505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26725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0.16764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A0CF9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7.30768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ECB35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2.718E-13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4D719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4.945E-11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B065D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VWA domain-containing protein</w:t>
            </w:r>
          </w:p>
        </w:tc>
      </w:tr>
      <w:tr w:rsidR="000378BB" w:rsidRPr="000378BB" w14:paraId="7DF1771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095B3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VC_RS09005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A04FC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C5E92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31F795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pflB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97DD2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180771.1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B0123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1.18701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5B096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0.31287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29500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3.79400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94B73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0.000148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E9767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0.003881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17AC5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formate C-acetyltransferase</w:t>
            </w:r>
          </w:p>
        </w:tc>
      </w:tr>
      <w:tr w:rsidR="000378BB" w:rsidRPr="000378BB" w14:paraId="2C61331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371A6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VC_RS17420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0F9E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VC_A0860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44568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5D2199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2BF0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737.2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8B524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1.18483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838CFF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0.39158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68F5B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3.02580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4AA81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0.002480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C4654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0.036095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2E68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alpha-amylase</w:t>
            </w:r>
          </w:p>
        </w:tc>
      </w:tr>
      <w:tr w:rsidR="000378BB" w:rsidRPr="000378BB" w14:paraId="55BBC3A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7F0DD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65DF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VC_1512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533BB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CBF321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fdh3B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DF1BF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E4B6F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1.17020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EFBCD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0.39613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CFC00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2.95409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ABD92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0.003136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A11D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0.043158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0FC9A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formate dehydrogenase FDH3 subunit beta</w:t>
            </w:r>
          </w:p>
        </w:tc>
      </w:tr>
      <w:tr w:rsidR="000378BB" w:rsidRPr="000378BB" w14:paraId="18AE1D0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F4E73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FA0A4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0C7F0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1598CAA" w14:textId="12006871" w:rsidR="006E5284" w:rsidRPr="000378BB" w:rsidRDefault="7D41FF48"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ompV</w:t>
            </w:r>
            <w:r w:rsidR="006E5284"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3762A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366207.5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7495B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1.14563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436C0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0.13781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38163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8.31295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5DE84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9.335E-17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48E9C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4.853E-14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E03F3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MipA/OmpV family protein</w:t>
            </w:r>
          </w:p>
        </w:tc>
      </w:tr>
      <w:tr w:rsidR="000378BB" w:rsidRPr="000378BB" w14:paraId="3D838A2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A9B75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8E624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VC_A0588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00D66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D13431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700EF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2155.1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9FFDC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1.14063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7B9848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0.22918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31D9A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4.97706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1AF16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6.456E-07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50F05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3.851E-05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C6303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ATP-binding protein</w:t>
            </w:r>
          </w:p>
        </w:tc>
      </w:tr>
      <w:tr w:rsidR="000378BB" w:rsidRPr="000378BB" w14:paraId="7E3621C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A56DA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11A50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VC_1590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98690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A504D7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alsS</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5B877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1342.5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0CB00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1.13834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6D159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0.20724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87540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5.49295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532C4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3.953E-08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7B927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3.197E-06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528ED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acetolactate synthase AlsS</w:t>
            </w:r>
          </w:p>
        </w:tc>
      </w:tr>
      <w:tr w:rsidR="000378BB" w:rsidRPr="000378BB" w14:paraId="57FB8C5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DBB14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VC_RS17100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1FB5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VC_A0784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4726B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481A0B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BFEB7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1954.5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5DB96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1.13265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434A8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0.36719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31E52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3.08462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D5C83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0.002038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1375C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0.031561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3F5CE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trans-2-enoyl-CoA reductase family protein</w:t>
            </w:r>
          </w:p>
        </w:tc>
      </w:tr>
      <w:tr w:rsidR="000378BB" w:rsidRPr="000378BB" w14:paraId="63DBDC1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84316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VC_RS07955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0B9AE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VC_1642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E590A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8EB9F0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41B9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E7430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1.11933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A7CCDD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0.17966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0F0AA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6.23042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BD3BA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4.652E-10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4A7B6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5.461E-08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0FEA3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ribosome recycling factor family protein</w:t>
            </w:r>
          </w:p>
        </w:tc>
      </w:tr>
      <w:tr w:rsidR="000378BB" w:rsidRPr="000378BB" w14:paraId="186DEB4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97C0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VC_RS02900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CEBB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20D0E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9F9D66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A3CE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51950.6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73868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1.11886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A133E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0.19417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F5F4B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5.76239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5D69B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8.293E-09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50958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8.876E-07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28AF8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DegQ family serine endoprotease</w:t>
            </w:r>
          </w:p>
        </w:tc>
      </w:tr>
      <w:tr w:rsidR="000378BB" w:rsidRPr="000378BB" w14:paraId="4DF29CE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BE7C3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VC_RS13005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536B0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VC_2701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E1DBF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3E95D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0693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5004.8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95552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1.11702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955FF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0.15124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3399A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7.38558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3F603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1.518E-13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FDFAE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3.249E-11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32859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protein-disulfide reductase DsbD</w:t>
            </w:r>
          </w:p>
        </w:tc>
      </w:tr>
      <w:tr w:rsidR="000378BB" w:rsidRPr="000378BB" w14:paraId="2F2E655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F79CC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VC_RS06100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B431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VC_1249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1CF09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E9FD2E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46B7D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519.4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AC6FC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1.11171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ED321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0.26173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4C2F1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4.24762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5B12C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2.161E-05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8FBCC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0.000828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EEB97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glycine cleavage system protein R</w:t>
            </w:r>
          </w:p>
        </w:tc>
      </w:tr>
      <w:tr w:rsidR="000378BB" w:rsidRPr="000378BB" w14:paraId="75A63E0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1F168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34B1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Pseudo</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1876A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311852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2D7E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7164.7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66799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1.11129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F79BC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0.21857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C3A34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5.08443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00E8A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3.687E-07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8E12E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2.313E-05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1D0E3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efflux RND transporter periplasmic adaptor subunit</w:t>
            </w:r>
          </w:p>
        </w:tc>
      </w:tr>
      <w:tr w:rsidR="000378BB" w:rsidRPr="000378BB" w14:paraId="143FDC4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5A699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49F0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VC_1524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69366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FD10C4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CFF0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1364.6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156DF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1.10703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CC2DC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0.35885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A9CA5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3.08492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6960A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0.002036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51335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0.031561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CF669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4C82F4E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0F325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VC_RS12810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AE339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VC_2659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A3301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CDB71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frdD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BF59F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2270.4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8E89F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1.09614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F4AFB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0.21276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A9FE3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5.15191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2E2AD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2.579E-07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D20F0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1.781E-05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3A999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fumarate reductase subunit FrdD</w:t>
            </w:r>
          </w:p>
        </w:tc>
      </w:tr>
      <w:tr w:rsidR="000378BB" w:rsidRPr="000378BB" w14:paraId="7BEDA96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6F96F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VC_RS12805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A3A1C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VC_2658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25E09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C9D646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frdC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22C0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2066.3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3188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1.09140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C527B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0.21559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34F11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5.06238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B4D1E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4.141E-07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88595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2.511E-05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7D4DB4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fumarate reductase subunit FrdC</w:t>
            </w:r>
          </w:p>
        </w:tc>
      </w:tr>
      <w:tr w:rsidR="000378BB" w:rsidRPr="000378BB" w14:paraId="2F1729D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787E5F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8E65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8D832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91D98A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F76FF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6681.8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33AD5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1.08957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2DD5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0.23303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069C7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4.67569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51DFC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2.930E-06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A6063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0.000152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DEA9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DUF4381 family protein</w:t>
            </w:r>
          </w:p>
        </w:tc>
      </w:tr>
      <w:tr w:rsidR="000378BB" w:rsidRPr="000378BB" w14:paraId="7E8D0E7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6AD1C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A2A92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E4E56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E4A13E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AEAC4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3028.9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B733B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1.08323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EB1D3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0.14983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70287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7.22964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71DFB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4.843E-13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442A2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8.392E-11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B6FE4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ATP-binding protein</w:t>
            </w:r>
          </w:p>
        </w:tc>
      </w:tr>
      <w:tr w:rsidR="000378BB" w:rsidRPr="000378BB" w14:paraId="64DC32F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7168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VC_RS03110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B9BB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95F57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9B5E87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A412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159.7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B5DB0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1.07540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3FFA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0.25360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572D8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4.24049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1EAA5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2.230E-05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1D5C7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0.000845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5B41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N-acetylglucosamine kinase</w:t>
            </w:r>
          </w:p>
        </w:tc>
      </w:tr>
      <w:tr w:rsidR="000378BB" w:rsidRPr="000378BB" w14:paraId="1B6FBF5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E9C2F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VC_RS03400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D199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VC_0673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BE8EC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C6AD1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EA3D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9361.3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E49B0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1.05652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C081F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0.14441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E9DA2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7.31629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07C60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2.549E-13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EA044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4.882E-11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5702C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sulfite exporter TauE/SafE family protein</w:t>
            </w:r>
          </w:p>
        </w:tc>
      </w:tr>
      <w:tr w:rsidR="000378BB" w:rsidRPr="000378BB" w14:paraId="45E641E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90C77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VC_RS01365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5220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VC_0281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FB0F4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2AAE0A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78BA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509.6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29614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1.03521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2942E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0.18324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9CA93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5.64960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8537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1.608E-08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0B6AC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1.540E-06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B0D3C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lysine decarboxylase CadA</w:t>
            </w:r>
          </w:p>
        </w:tc>
      </w:tr>
      <w:tr w:rsidR="000378BB" w:rsidRPr="000378BB" w14:paraId="175747E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D7A69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VC_RS13625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3E4F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VC_A0047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D69FC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607E51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7EC2D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12210.5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A4C1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1.03062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DB04F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0.15180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D4A6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6.78946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C09DF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1.126E-11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1CB8B8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1.517E-09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8B51E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HlyD family secretion protein</w:t>
            </w:r>
          </w:p>
        </w:tc>
      </w:tr>
      <w:tr w:rsidR="000378BB" w:rsidRPr="000378BB" w14:paraId="1BCA3FD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A6E7F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1955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Pseudo</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2F2D2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88B8D6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CBD76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14584.2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B7BC0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1.01600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5A4E2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0.15811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18FF8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6.42581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B41B0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1.312E-10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22FFA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1.646E-08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9DA4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BatD family protein</w:t>
            </w:r>
          </w:p>
        </w:tc>
      </w:tr>
      <w:tr w:rsidR="000378BB" w:rsidRPr="000378BB" w14:paraId="5F6A3F3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9003C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VC_RS13630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2F1D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VC_A0048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F8409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779273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E11F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11606.8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0937A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1.00745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4BC52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0.18150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7AA66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5.55080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F2D7B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2.844E-08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EEF76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2.412E-06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3A657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DUF3302 domain-containing protein</w:t>
            </w:r>
          </w:p>
        </w:tc>
      </w:tr>
      <w:tr w:rsidR="000378BB" w:rsidRPr="000378BB" w14:paraId="7F42D6C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A082F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VC_RS02530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0761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VC_0496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136A7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8BE2F6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32EA1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413.3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EE8F0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1.00185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96E3C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0.19701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51808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5.08520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5FDDE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3.672E-07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74A7A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2.313E-05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F4398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inovirus-type Gp2 protein</w:t>
            </w:r>
          </w:p>
        </w:tc>
      </w:tr>
      <w:tr w:rsidR="000378BB" w:rsidRPr="000378BB" w14:paraId="231FAE1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35F0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VC_RS08410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4D9E7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NA</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EC3FF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02C245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7BDD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1810.4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2E0D59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0.99817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66E34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0.22077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CD3AE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4.52131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FDA92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6.146E-06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F2410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A12B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40CBB87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165A3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VC_RS08100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3302A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VC_1674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E84B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FAA2AF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E3E4D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475.1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71DA1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0.99045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6BACF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7C08F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5.52798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154D0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3.239E-08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DBD00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2.679E-06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6B88B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efflux RND transporter periplasmic adaptor subunit</w:t>
            </w:r>
          </w:p>
        </w:tc>
      </w:tr>
      <w:tr w:rsidR="000378BB" w:rsidRPr="000378BB" w14:paraId="7FBAE16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2706B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VC_RS17895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D2FF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VC_A0962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28FD8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37003E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B538C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2927.0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F2F45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0.98250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377F3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0.26128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BCA82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3.76029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30674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0.000170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9A7F6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0.004308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BA3A3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DUF3541 domain-containing protein</w:t>
            </w:r>
          </w:p>
        </w:tc>
      </w:tr>
      <w:tr w:rsidR="000378BB" w:rsidRPr="000378BB" w14:paraId="3C6A30E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F6649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VC_RS17845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20EF0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VC_A0951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22807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4A2C9A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41EB5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5509.4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3630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0.97409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EDD11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0.20052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1F056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4.85776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C2EC4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1.187E-06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935F0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6.647E-05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626F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heavy metal-binding domain-containing protein</w:t>
            </w:r>
          </w:p>
        </w:tc>
      </w:tr>
      <w:tr w:rsidR="000378BB" w:rsidRPr="000378BB" w14:paraId="6425827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0E2C9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VC_RS07185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5B63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VC_1485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7FC0C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B6F10A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EDF88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53810.8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08288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0.97128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AAF35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0.13016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EB126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7.46230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D1F4C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8.502E-14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4BE0D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2.063E-11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A2122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DUF3466 family protein</w:t>
            </w:r>
          </w:p>
        </w:tc>
      </w:tr>
      <w:tr w:rsidR="000378BB" w:rsidRPr="000378BB" w14:paraId="494DCD1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E0A7B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VC_RS01780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3766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VC_0353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F51ED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51670E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8F68D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18519.2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5A55F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0.96418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4489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0.16760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45BA6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5.75292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04D7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8.772E-09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3D716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9.120E-07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D7DAC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4990EC5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8C285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VC_RS17850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83F5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VC_A0952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65F44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FDABDA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vpsT</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5AB4FF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4673.9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8289B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0.94257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8DB36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CBF64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5.83202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57670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5.476E-09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BBF0D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6.039E-07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B766F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LuxR family transcriptional regulator VpsT</w:t>
            </w:r>
          </w:p>
        </w:tc>
      </w:tr>
      <w:tr w:rsidR="000378BB" w:rsidRPr="000378BB" w14:paraId="4E05855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7C8CDA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85808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VC_A0589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5A018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9D5EA9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953F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592.1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EC253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0.94196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FFF69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0.21918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477A6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4.29774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D4071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1.725E-05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C5928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37A18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5FC0CF1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4DA62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VC_RS02840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8FB22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VC_0553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5556D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96492C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25F87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1704.3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5DC38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0.94084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C73F5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0.16470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7A542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5.71243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A0607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1.114E-08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468B4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1.126E-06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FD5FF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YqaA family protein</w:t>
            </w:r>
          </w:p>
        </w:tc>
      </w:tr>
      <w:tr w:rsidR="000378BB" w:rsidRPr="000378BB" w14:paraId="07A8B67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2D6D3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VC_RS17910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688E6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VC_A0965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D0FB8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F16185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DB0DC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2216.8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4FEA6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0.93821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83B8E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0.20297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FE254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4.62252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8C5CB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3.791E-06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70A87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9FC85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diguanylate cyclase</w:t>
            </w:r>
          </w:p>
        </w:tc>
      </w:tr>
      <w:tr w:rsidR="000378BB" w:rsidRPr="000378BB" w14:paraId="562A9A7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E6C05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VC_RS02960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12015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VC_0580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6E4C1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0CF513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6A78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6156.6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B8F4D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0.93548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A593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0.23315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2256C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4.01238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0C362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6.011E-05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2B6EC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0.001902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EABF6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YraN family protein</w:t>
            </w:r>
          </w:p>
        </w:tc>
      </w:tr>
      <w:tr w:rsidR="000378BB" w:rsidRPr="000378BB" w14:paraId="046EECD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B7465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VC_RS08415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B63E8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VC_1743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2CE0D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5D70F9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7F428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1970.3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B28AB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0.92300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23638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0.23818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5191A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3.87524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F1EBC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2B73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0.002937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30CFD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1-aminocyclopropane-1-carboxylate deaminase/D-cysteine desulfhydrase</w:t>
            </w:r>
          </w:p>
        </w:tc>
      </w:tr>
      <w:tr w:rsidR="000378BB" w:rsidRPr="000378BB" w14:paraId="2A1698C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E7FC7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1153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VC_1987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EC688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828AE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817D2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2466.2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4E9D7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0.92103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A0261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0.17025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86D05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5.40995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97038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6.304E-08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13294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4.881E-06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C83747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Slp family lipoprotein</w:t>
            </w:r>
          </w:p>
        </w:tc>
      </w:tr>
      <w:tr w:rsidR="000378BB" w:rsidRPr="000378BB" w14:paraId="35C2171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FEEB5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VC_RS16600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AB98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VC_A0676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912A6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B8B54A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napF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B3B22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4748.7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6A173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0.91165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AC933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0.28679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3C91F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3.17882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5BAD0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0.001479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CAB2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0.024637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D40B0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ferredoxin-type protein NapF</w:t>
            </w:r>
          </w:p>
        </w:tc>
      </w:tr>
      <w:tr w:rsidR="000378BB" w:rsidRPr="000378BB" w14:paraId="487F2E1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1FDCA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VC_RS06785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04F04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VC_1401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259F4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FF963A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71AA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354.8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CB83A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0.91088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2BA03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0.19336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5211D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4.71083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26FA9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2.467E-06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0B87A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0.000132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039E7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chemotaxis protein CheB</w:t>
            </w:r>
          </w:p>
        </w:tc>
      </w:tr>
      <w:tr w:rsidR="000378BB" w:rsidRPr="000378BB" w14:paraId="009FFA7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21726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VC_RS00160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D32D3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VC_0035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1DB23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EF3CF7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6B674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6816.6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5668F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0.90157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A9340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0.21438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E309A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4.20543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9AE83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2.606E-05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6FBBD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0.000958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2AD62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serine/threonine protein kinase</w:t>
            </w:r>
          </w:p>
        </w:tc>
      </w:tr>
      <w:tr w:rsidR="000378BB" w:rsidRPr="000378BB" w14:paraId="7E62DBC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45945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VC_RS07940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FDE8D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VC_1639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7E142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7B4620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20C0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1408.1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97CCC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0.87043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3CF04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0.15682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7DA6F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5.55038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1F4CE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2.850E-08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7AE82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2.412E-06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CE3E8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ATP-binding protein</w:t>
            </w:r>
          </w:p>
        </w:tc>
      </w:tr>
      <w:tr w:rsidR="000378BB" w:rsidRPr="000378BB" w14:paraId="69DC33B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195C5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CC23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7895F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C301F3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tssH</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D2A711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1245.9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040B5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0.85989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D81BF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0.23747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5941D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3.62101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E4CDD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0.000293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5CBC7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0.006890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5BCDF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ATPase TssH</w:t>
            </w:r>
          </w:p>
        </w:tc>
      </w:tr>
      <w:tr w:rsidR="000378BB" w:rsidRPr="000378BB" w14:paraId="616B985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FB933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VC_RS05695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EF4A4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VC_1162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A50AB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3CA025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7C9C1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3387.7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20638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0.85827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B207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0.16663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FDB54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5.15084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C41AD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2.593E-07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EAF25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1.781E-05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033E1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ATP-dependent zinc protease</w:t>
            </w:r>
          </w:p>
        </w:tc>
      </w:tr>
      <w:tr w:rsidR="000378BB" w:rsidRPr="000378BB" w14:paraId="5141A9A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7BF69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54D36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VC_1516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E42D9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5A5BF4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A7E3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4373.3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DC8F3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0.85556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1406A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0.22137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F3476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3.86493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AA22A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0.000111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A3B4B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FD09D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4Fe-4S dicluster domain-containing protein</w:t>
            </w:r>
          </w:p>
        </w:tc>
      </w:tr>
      <w:tr w:rsidR="000378BB" w:rsidRPr="000378BB" w14:paraId="5C08A8F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F16DE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6E95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Pseudo</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C6266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5F9260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233A0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8830.9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AC80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0.85473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1DB2D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0.16734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07F07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5.10771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458C1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3.261E-07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C0B69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2.157E-05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CDE6D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secretin GspD</w:t>
            </w:r>
          </w:p>
        </w:tc>
      </w:tr>
      <w:tr w:rsidR="000378BB" w:rsidRPr="000378BB" w14:paraId="58B1684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45D6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VC_RS13935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3F17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47EA4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96DF9A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vasI</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0EDC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42DDE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0.85349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EC7A4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0.22952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BFF7F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3.71864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3D1BE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0.000200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09580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0.004958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26DC8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system-associated protein VasI</w:t>
            </w:r>
          </w:p>
        </w:tc>
      </w:tr>
      <w:tr w:rsidR="000378BB" w:rsidRPr="000378BB" w14:paraId="2CA7688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8F987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VC_RS11640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7D751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VC_2417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A5942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D4EF5B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recJ</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36AD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5535.2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ACDC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0.85075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F86AD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0.15142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CBB89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5.61862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19BB5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1.925E-08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D9D9B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1.751E-06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2658B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single-stranded-DNA-specific exonuclease RecJ</w:t>
            </w:r>
          </w:p>
        </w:tc>
      </w:tr>
      <w:tr w:rsidR="000378BB" w:rsidRPr="000378BB" w14:paraId="6ED9C36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D61E7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VC_RS09330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00469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VC_1936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43DCE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226896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728D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1686.1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4B34F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0.84397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E0410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0.23869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D01FB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3.53588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02587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AC22F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0.008887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6B6D3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phosphatidate cytidylyltransferase</w:t>
            </w:r>
          </w:p>
        </w:tc>
      </w:tr>
      <w:tr w:rsidR="000378BB" w:rsidRPr="000378BB" w14:paraId="7652E8E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32A39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E18A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88E58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7DDC09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rpoE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13118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34812.1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37A25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0.84335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00662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0.18310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FFECE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4.60599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D562E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4.105E-06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E3FBF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EA90C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RNA polymerase sigma factor RpoE</w:t>
            </w:r>
          </w:p>
        </w:tc>
      </w:tr>
      <w:tr w:rsidR="000378BB" w:rsidRPr="000378BB" w14:paraId="430D12A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5BE50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VC_RS05690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126AD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VC_1161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3CDE4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CD1225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1F1E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5098.4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ADC25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0.82166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AA14C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0.19003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90A7A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4.32379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1134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1.534E-05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1D19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C6328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inactive transglutaminase family protein</w:t>
            </w:r>
          </w:p>
        </w:tc>
      </w:tr>
      <w:tr w:rsidR="000378BB" w:rsidRPr="000378BB" w14:paraId="69E60F6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79213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VC_RS00775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F08C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VC_0164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C396B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CC782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2A9D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48888.6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9F0CF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0.81869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6662A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0.21808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87230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3.75407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FB2FF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0.000174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0F6B3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0.004366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342EF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multidrug efflux RND transporter permease subunit VexB</w:t>
            </w:r>
          </w:p>
        </w:tc>
      </w:tr>
      <w:tr w:rsidR="000378BB" w:rsidRPr="000378BB" w14:paraId="58E6DCC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9EA31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VC_RS00155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88336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VC_0034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CDCAB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8A2B6D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54CB1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44973.8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A3583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0.81597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1FEFC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0.15526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E3824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5.25544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AD35C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1.477E-07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9A0F1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1.075E-05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E57C9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thiol:disulfide interchange protein DsbA/DsbL</w:t>
            </w:r>
          </w:p>
        </w:tc>
      </w:tr>
      <w:tr w:rsidR="000378BB" w:rsidRPr="000378BB" w14:paraId="0B1207E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BB177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VC_RS16615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2533F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VC_A0679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EC0A0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EEC91E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4A71B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6762.3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DC6E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0.81425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87591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0.27883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148AF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2.92023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C7CD1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0.003498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B89ED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0.047108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56A53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nitrate reductase cytochrome c-type subunit</w:t>
            </w:r>
          </w:p>
        </w:tc>
      </w:tr>
      <w:tr w:rsidR="000378BB" w:rsidRPr="000378BB" w14:paraId="6DE5FAE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DC6F2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VC_RS16350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44D40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2B2BF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E6AC1D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9B0B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706E0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0.81243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DDBD3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0.26989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54B7D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3.01021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C12D8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0.002611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02C5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0.037111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7589F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VOC family protein</w:t>
            </w:r>
          </w:p>
        </w:tc>
      </w:tr>
      <w:tr w:rsidR="000378BB" w:rsidRPr="000378BB" w14:paraId="74E86D2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AD6C3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C1091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2A080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2639A8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vasH</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2BA0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865.3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EB48E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0.80614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FD2F3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0.20931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AE358A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3.85149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ECBFA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0.000117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252C4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0.003141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C3E81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sigma-54 dependent T6SS transcriptional regulator VasH</w:t>
            </w:r>
          </w:p>
        </w:tc>
      </w:tr>
      <w:tr w:rsidR="000378BB" w:rsidRPr="000378BB" w14:paraId="25F2639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3AFCD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A5D36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509E3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75657E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6764D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80594.7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38CA2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0.79848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53F3A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0.23056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5C1E4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3.46315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A5701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0.000534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6D0DF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0.010755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617B1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lipid A modification system glycine--protein ligase AlmE</w:t>
            </w:r>
          </w:p>
        </w:tc>
      </w:tr>
      <w:tr w:rsidR="000378BB" w:rsidRPr="000378BB" w14:paraId="7031D72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EE2E7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1D8F9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VC_2734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BF47D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D75CE2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736A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4056.3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5CCFF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0.79678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46BA5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0.15721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0C4D8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5.06833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BE32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4.013E-07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D97AB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2.475E-05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EABCF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protein GspC</w:t>
            </w:r>
          </w:p>
        </w:tc>
      </w:tr>
      <w:tr w:rsidR="000378BB" w:rsidRPr="000378BB" w14:paraId="695829E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318F8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00362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VC_0708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CE7CF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403CE0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03FD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29440.5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1153D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0.79380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6E19B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0.24522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80D78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3.23714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7E43E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4D65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0.020633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64753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outer membrane protein assembly factor BamD</w:t>
            </w:r>
          </w:p>
        </w:tc>
      </w:tr>
      <w:tr w:rsidR="000378BB" w:rsidRPr="000378BB" w14:paraId="16B2868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64D65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VC_RS09325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2F67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VC_1935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FAC53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0916D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4BD66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2252.4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104ED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0.78988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51D6F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0.21373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550AF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3.69567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37757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0.000219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45636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0.005320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A6458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CDP-alcohol phosphatidyltransferase family protein</w:t>
            </w:r>
          </w:p>
        </w:tc>
      </w:tr>
      <w:tr w:rsidR="000378BB" w:rsidRPr="000378BB" w14:paraId="65079A9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9DEE9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VC_RS09335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7B9E0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VC_1937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0E8B3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A2EAE6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BE54B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576.6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69BF1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0.78781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78770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0.18960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1FB5C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4.15508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323A2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3.252E-05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91BF3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0.001127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0512B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lysophospholipid acyltransferase family protein</w:t>
            </w:r>
          </w:p>
        </w:tc>
      </w:tr>
      <w:tr w:rsidR="000378BB" w:rsidRPr="000378BB" w14:paraId="04336F3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FC1B3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VC_RS10400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14B9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VC_2164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727A0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4C965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2F90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11791.8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2C62C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0.78392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7B098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0.17576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CD06D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4.46016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2FE62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8.190E-06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41AF9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0.000373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9E1BD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M48 family metallopeptidase</w:t>
            </w:r>
          </w:p>
        </w:tc>
      </w:tr>
      <w:tr w:rsidR="000378BB" w:rsidRPr="000378BB" w14:paraId="5F3E5E3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43EB2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VC_RS14550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464EF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VC_A0255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F41CA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A0114F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8E2A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700C05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0.78388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2DEEB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0.22121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FD3B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3.54370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9E391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0.000395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5D5B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0.008755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A7A41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DUF2861 family protein</w:t>
            </w:r>
          </w:p>
        </w:tc>
      </w:tr>
      <w:tr w:rsidR="000378BB" w:rsidRPr="000378BB" w14:paraId="277AA7C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6B1E3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16575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VC_2732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C5B05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AEFD01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D0E66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4421.5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C7B87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0.78190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9FC1E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0.20105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81819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3.88913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FA691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0.000101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42218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0.002838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B0986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ATPase GspE</w:t>
            </w:r>
          </w:p>
        </w:tc>
      </w:tr>
      <w:tr w:rsidR="000378BB" w:rsidRPr="000378BB" w14:paraId="6AEAF3D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78298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VC_RS13490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24AD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VC_A0017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23030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DC5CBA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hcp-2</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821BC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795.6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139F8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0.78165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7FB61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0.16939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1E311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4.61459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F2C89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3.939E-06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90C3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E9CA8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effector Hcp-2</w:t>
            </w:r>
          </w:p>
        </w:tc>
      </w:tr>
      <w:tr w:rsidR="000378BB" w:rsidRPr="000378BB" w14:paraId="14D50BE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298A6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VC_RS12725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3701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VC_2638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A49A5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6532F3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047A9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83F51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0.77587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01DAA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0.18254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D30E8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4.25044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8575F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2.134E-05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EBA4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0.000828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D0285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dihydrolipoyl dehydrogenase</w:t>
            </w:r>
          </w:p>
        </w:tc>
      </w:tr>
      <w:tr w:rsidR="000378BB" w:rsidRPr="000378BB" w14:paraId="6A07B41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C3585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VC_RS00125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6021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VC_0028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EFD98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1D431B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ilvD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4836D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2224.5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0FE61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0.77260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9EAB0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0.21008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B8A14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3.67770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B39B4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0.000235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FC1F2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0.005672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901F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dihydroxy-acid dehydratase</w:t>
            </w:r>
          </w:p>
        </w:tc>
      </w:tr>
      <w:tr w:rsidR="000378BB" w:rsidRPr="000378BB" w14:paraId="25D0C1A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495CF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24230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03D45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98E95C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tagH</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14EA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726.0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3839E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0.77012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B53D4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0.26162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A0878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2.94365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20903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0.003244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EE82E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0.044212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C3E87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system-associated FHA domain protein TagH</w:t>
            </w:r>
          </w:p>
        </w:tc>
      </w:tr>
      <w:tr w:rsidR="000378BB" w:rsidRPr="000378BB" w14:paraId="7301506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4A16C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VC_RS11645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FDE4F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E97AA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B82680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dsbC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4DCBD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7257.7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34CF7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0.76804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ACC7FF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0.14145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25716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5.42986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0353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5.640E-08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49D6B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4.462E-06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64368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bifunctional protein-disulfide isomerase/oxidoreductase DsbC</w:t>
            </w:r>
          </w:p>
        </w:tc>
      </w:tr>
      <w:tr w:rsidR="000378BB" w:rsidRPr="000378BB" w14:paraId="02EA07F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47684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VC_RS11650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1C5A0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59906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A9F4EE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xerD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CA227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3359.0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3D1DC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0.76627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4F678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0.18328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E859E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4.18088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71C88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CA4F8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0.001046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FD329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site-specific tyrosine recombinase XerD</w:t>
            </w:r>
          </w:p>
        </w:tc>
      </w:tr>
      <w:tr w:rsidR="000378BB" w:rsidRPr="000378BB" w14:paraId="0F4E1B4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73FFA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VC_RS11745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C6899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VC_2438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3D46B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737B3A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glnE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EF483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2762.1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554AB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0.76107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C4101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0.20027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4D475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3.80015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5B8F3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0.000145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367F2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0.003813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5D033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bifunctional (glutamate-ammonia ligase)-adenylyl-L-tyrosine phosphorylase/(glutamate-ammonia-ligase) adenylyltransferase</w:t>
            </w:r>
          </w:p>
        </w:tc>
      </w:tr>
      <w:tr w:rsidR="000378BB" w:rsidRPr="000378BB" w14:paraId="7D02D75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7811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34F13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VC_2727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BBD39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553D6B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gspJ</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61F8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444.1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584AA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0.75695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D7F1B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0.20136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03D15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3.75917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27ABB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0.000170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984AA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0.004308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1816B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minor pseudopilin GspJ</w:t>
            </w:r>
          </w:p>
        </w:tc>
      </w:tr>
      <w:tr w:rsidR="000378BB" w:rsidRPr="000378BB" w14:paraId="6C9DBCE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10CEF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VC_RS02850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8498D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VC_0556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8BC9E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72119A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gshA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E334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17579.4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663E73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0.75474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1AA8C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0.19533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6D896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3.86402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E133D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318A4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37DCF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glutamate--cysteine ligase</w:t>
            </w:r>
          </w:p>
        </w:tc>
      </w:tr>
      <w:tr w:rsidR="000378BB" w:rsidRPr="000378BB" w14:paraId="2E1F43F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A645D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VC_RS07935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716B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VC_1638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526CE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CD9D47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BB8A2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1194.1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533C8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0.75383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E985E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0.17136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6724D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4.39922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0D74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1.086E-05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13626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0.000471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57E01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 transcription factor</w:t>
            </w:r>
          </w:p>
        </w:tc>
      </w:tr>
      <w:tr w:rsidR="000378BB" w:rsidRPr="000378BB" w14:paraId="0458473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07F3A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VC_RS15990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F96C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VC_A0538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ABA1E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136BE6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C3258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1326.3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28A81D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0.74654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6A41E1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0.21774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1229A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3.42860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78400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E0505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0.011559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1BEEB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cytochrome b</w:t>
            </w:r>
          </w:p>
        </w:tc>
      </w:tr>
      <w:tr w:rsidR="000378BB" w:rsidRPr="000378BB" w14:paraId="3C781FE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9B01F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VC_RS08220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4A355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VC_1698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922D9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8FD17E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89B2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1225.2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DA33E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0.74627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AB07B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0.25352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F718E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2.94363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770C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0.003244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C348E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0.044212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75895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YdcF family protein</w:t>
            </w:r>
          </w:p>
        </w:tc>
      </w:tr>
      <w:tr w:rsidR="000378BB" w:rsidRPr="000378BB" w14:paraId="50AC60A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76BFA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46FC2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E7C31F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D95E8A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B0C69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17110.5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6382A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0.74381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3D158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0.21167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13EBA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3.51394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E90BF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0.000442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21390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0.009341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39D32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sigma-E factor negative regulatory protein</w:t>
            </w:r>
          </w:p>
        </w:tc>
      </w:tr>
      <w:tr w:rsidR="000378BB" w:rsidRPr="000378BB" w14:paraId="5A64EBD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00474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E610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NA</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61FC4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BC10D2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82372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2ED96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0.74277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FB5CC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0.24428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82BB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3.04063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E7005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0.002361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A9C7F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0.034782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0D79B1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13AC526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CB94D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DD68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VC_1591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81139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7CB64F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EC33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2014.7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071B6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0.73770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5828D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0.15022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875E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4.91066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03BA8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9.077E-07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BCC88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5.328E-05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0A98D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SDR family oxidoreductase</w:t>
            </w:r>
          </w:p>
        </w:tc>
      </w:tr>
      <w:tr w:rsidR="000378BB" w:rsidRPr="000378BB" w14:paraId="256688C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4E11F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B8B80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1DF15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636F8E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F768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21221.4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F6ADB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0.73610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16713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0.18248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A6BCF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4.03383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50D35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5.487E-05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6DD0AD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0.001752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8F4E0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glycine--lipid A transferase AlmG</w:t>
            </w:r>
          </w:p>
        </w:tc>
      </w:tr>
      <w:tr w:rsidR="000378BB" w:rsidRPr="000378BB" w14:paraId="25A33CF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999B3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9294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A5186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4954B8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7E87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6824.5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73176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0.73464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FA758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0.24052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20BA7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3.05441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415BD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0.002255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124ED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0.034167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0BD9F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lipid A modification system glycine carrier protein AlmF</w:t>
            </w:r>
          </w:p>
        </w:tc>
      </w:tr>
      <w:tr w:rsidR="000378BB" w:rsidRPr="000378BB" w14:paraId="1860F4B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2667B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08B08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VC_2451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0BF9C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1E0248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relA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E685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9406.1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C8AD8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0.71462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5A845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0.14635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38BF1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4.88298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ABC44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1.045E-06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3ADA7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6.036E-05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7EE34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GTP diphosphokinase</w:t>
            </w:r>
          </w:p>
        </w:tc>
      </w:tr>
      <w:tr w:rsidR="000378BB" w:rsidRPr="000378BB" w14:paraId="35DF393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A9988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F21AB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VC_2724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9CDE8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B4A7C0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gspM</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385EB1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1354.6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397DE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0.71337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42E10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0.16420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64C58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4.34443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9EBD8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1.396E-05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7D9C0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0.000584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7AF94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protein GspM</w:t>
            </w:r>
          </w:p>
        </w:tc>
      </w:tr>
      <w:tr w:rsidR="000378BB" w:rsidRPr="000378BB" w14:paraId="131812A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FA32F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VC_RS02245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250DC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VC_0445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324AE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144058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surA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994F0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11200.1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1EA6D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0.71286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981B3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0.18909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FC656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3.77004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6FD95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0.000163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5B2A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0.004243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97972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peptidylprolyl isomerase SurA</w:t>
            </w:r>
          </w:p>
        </w:tc>
      </w:tr>
      <w:tr w:rsidR="000378BB" w:rsidRPr="000378BB" w14:paraId="5856D8D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D8FFB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VC_RS10410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7BD2D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F9736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71024A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wrbA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15AFC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6015.7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A4E2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0.71106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28ED4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0.13464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C82A8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5.28129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B9754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1.283E-07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77F78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9.527E-06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048EA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NAD(P)H:quinone oxidoreductase</w:t>
            </w:r>
          </w:p>
        </w:tc>
      </w:tr>
      <w:tr w:rsidR="000378BB" w:rsidRPr="000378BB" w14:paraId="5A8A618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6C906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VC_RS10875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091D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VC_2251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DBF97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A2E297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7F9D6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40889.1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6ADB5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0.70815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10ED1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0.17664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093B4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4.00904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D7556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6.097E-05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98199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BEA67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OmpH family outer membrane protein</w:t>
            </w:r>
          </w:p>
        </w:tc>
      </w:tr>
      <w:tr w:rsidR="000378BB" w:rsidRPr="000378BB" w14:paraId="7A9FBE9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9CC16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VC_RS08225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7564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VC_1699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38E32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13B132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25AA6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673.4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A3BC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0.70557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6934C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0.20441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BD986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3.45166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31959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0.000557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E8F7B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0.011019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8A88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69FD6F3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D5FAB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VC_RS16045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A4814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VC_A0551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A3D05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21B534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D560C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648.1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92B73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0.70525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2E9BC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0.19784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BDF07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3.56469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62215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0.000364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4AEE1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0.008183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41D7A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6C8B232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AA0F2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VC_RS08105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B95C0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VC_1675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B1909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A7EA22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71E9F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635.5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CDDF2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0.69510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9A9EF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0.19888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75217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3.49508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36C29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0.000474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77379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0.009799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3F72D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efflux RND transporter periplasmic adaptor subunit</w:t>
            </w:r>
          </w:p>
        </w:tc>
      </w:tr>
      <w:tr w:rsidR="000378BB" w:rsidRPr="000378BB" w14:paraId="15CA256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0D16D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D66C1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VC_A0587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A20F9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DFEE3B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67424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380.9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0B877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0.69279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FDF85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0.19616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D094F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3.53180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92AD0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0.000413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A9B5C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0.008887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53ED0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DNA-binding protein</w:t>
            </w:r>
          </w:p>
        </w:tc>
      </w:tr>
      <w:tr w:rsidR="000378BB" w:rsidRPr="000378BB" w14:paraId="4B14129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70A2E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VC_RS17360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AB5E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VC_A0846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560E4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139F9C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83070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2445.9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55DBD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0.68773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84788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0.21245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B4ED8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3.23705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D0A3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0.001208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12EE5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0.020633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F1C48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LysE family translocator</w:t>
            </w:r>
          </w:p>
        </w:tc>
      </w:tr>
      <w:tr w:rsidR="000378BB" w:rsidRPr="000378BB" w14:paraId="4E6EB30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C1AB2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VC_RS07545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73726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D40B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C248E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katG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67303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1677.7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56C94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0.68643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17743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0.16928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76594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4.05496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F0BC1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5.014E-05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11BF9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0.001627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930C1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catalase/peroxidase HPI</w:t>
            </w:r>
          </w:p>
        </w:tc>
      </w:tr>
      <w:tr w:rsidR="000378BB" w:rsidRPr="000378BB" w14:paraId="27FAA63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7D82D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VC_RS08095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4882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VC_1673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7BFE9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8609CC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vexK</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6AE1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1517.9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84C2F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0.68385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DC2FF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0.19672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CC502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3.47622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CF4FA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D3A7D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0.010338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7DF2E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efflux RND transporter permease subunit VexK</w:t>
            </w:r>
          </w:p>
        </w:tc>
      </w:tr>
      <w:tr w:rsidR="000378BB" w:rsidRPr="000378BB" w14:paraId="7B0956A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5C6BB0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40301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264DB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2564A9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tssK</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78A3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804.8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619D0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0.68114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765F9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0.21446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E2AE9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3.17612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F5B40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0.001493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ABC6C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0.024689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9A506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baseplate subunit TssK</w:t>
            </w:r>
          </w:p>
        </w:tc>
      </w:tr>
      <w:tr w:rsidR="000378BB" w:rsidRPr="000378BB" w14:paraId="5BC662C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04DF0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01E2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VC_2464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86C70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32976A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8B8C3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3601.5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32DE4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0.67757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29B03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0.13930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DBAC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4.86413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97BFF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1.150E-06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4FEFF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6.537E-05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5AAFD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SoxR reducing system RseC family protein</w:t>
            </w:r>
          </w:p>
        </w:tc>
      </w:tr>
      <w:tr w:rsidR="000378BB" w:rsidRPr="000378BB" w14:paraId="7D0EC5B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4C73F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VC_RS07790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AE1FD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VC_1608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AB5C09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9A9B3F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6A38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1071.5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C1455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0.67529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31624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0.19193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38336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3.51847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BD11A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0.000434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FDFCD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0.009237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7EB68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4D7FAF8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AC4F8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18583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VC_2731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A027B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C56D92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D671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3965.1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FDCB4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0.67307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0F686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0.17881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8F6E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3.76419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58523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0.000167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FA744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0.004282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EEB21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inner membrane protein GspF</w:t>
            </w:r>
          </w:p>
        </w:tc>
      </w:tr>
      <w:tr w:rsidR="000378BB" w:rsidRPr="000378BB" w14:paraId="059E300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67E5C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8B3A2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VC_2725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E7AE7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C13BC1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gspL</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237A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3048.6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814BB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0.66247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E6C81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0.14261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3BEF3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4.64540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F8F29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3.394E-06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24808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0.000174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086274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protein GspL</w:t>
            </w:r>
          </w:p>
        </w:tc>
      </w:tr>
      <w:tr w:rsidR="000378BB" w:rsidRPr="000378BB" w14:paraId="3F94E9B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0A556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VC_RS02955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200FE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VC_0579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B3035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3745CB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1666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14956.0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053CF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0.65941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A45FF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0.14269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A570D7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4.62118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8AB48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3.816E-06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E08FC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9CE04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phosphoheptose isomerase</w:t>
            </w:r>
          </w:p>
        </w:tc>
      </w:tr>
      <w:tr w:rsidR="000378BB" w:rsidRPr="000378BB" w14:paraId="5BC3A00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ED7A9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VC_RS13505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28272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VC_A0020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17901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A2FC60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vasX</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5CC3B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2005.7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71A4C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0.65224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702AA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0.19014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C5974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3.43036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ECE96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0.000603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677E8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0.011545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11E8A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toxin VasX</w:t>
            </w:r>
          </w:p>
        </w:tc>
      </w:tr>
      <w:tr w:rsidR="000378BB" w:rsidRPr="000378BB" w14:paraId="51DE74B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ADFEE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VC_RS07360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BC53F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VC_1522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90F1D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3EB6F0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A0F03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767.5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D0673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0.64991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B808D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0.21013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DBEA8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3.09283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65BB3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0.001983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6FE23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E9193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sigma-54 dependent transcriptional regulator</w:t>
            </w:r>
          </w:p>
        </w:tc>
      </w:tr>
      <w:tr w:rsidR="000378BB" w:rsidRPr="000378BB" w14:paraId="1144DBB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E3122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023F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VC_2130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752DE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133216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fliI</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19523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1328.3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176C0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0.64879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3B245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0.15217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92ADC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4.26351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C4E57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2.012E-05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4766A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0.000796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DEBFC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flagellar protein export ATPase FliI</w:t>
            </w:r>
          </w:p>
        </w:tc>
      </w:tr>
      <w:tr w:rsidR="000378BB" w:rsidRPr="000378BB" w14:paraId="20C8651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9AE70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VC_RS09495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41BB0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VC_1973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558CD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AE0F9E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menB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3E0EA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6082.4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68FAA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0.64632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0861CD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0.16155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40DA3D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4.00073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A538E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6.315E-05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29665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0.001947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EB495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1.4-dihydroxy-2-naphthoyl-CoA synthase</w:t>
            </w:r>
          </w:p>
        </w:tc>
      </w:tr>
      <w:tr w:rsidR="000378BB" w:rsidRPr="000378BB" w14:paraId="33DB6F9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DB76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VC_RS11405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6C66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VC_2367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1B101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E9606F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C9541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955.9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506CE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0.64623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11E170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0.16436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A6783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3.93193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02112D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8.427E-05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FDBCD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0.002453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5CA9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DUF3293 domain-containing protein</w:t>
            </w:r>
          </w:p>
        </w:tc>
      </w:tr>
      <w:tr w:rsidR="000378BB" w:rsidRPr="000378BB" w14:paraId="7F6EF65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55D7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VC_RS06110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C434C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VC_1252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CCB49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DCAD01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9E42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4124.5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660B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0.64585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7D18D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0.20898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D20AC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3.09041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99588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0.001999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8A6A4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BF48A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CinA family nicotinamide mononucleotide deamidase-related protein</w:t>
            </w:r>
          </w:p>
        </w:tc>
      </w:tr>
      <w:tr w:rsidR="000378BB" w:rsidRPr="000378BB" w14:paraId="6798760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EECA4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VC_RS00780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77432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FD21B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A87AE3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2336B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29309.9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9C0CE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0.64426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4D0F8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0.19901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FE5D9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3.23733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FCAA3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BF964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0.020633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9803C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multidrug efflux RND transporter periplasmic adaptor subunit VexA</w:t>
            </w:r>
          </w:p>
        </w:tc>
      </w:tr>
      <w:tr w:rsidR="000378BB" w:rsidRPr="000378BB" w14:paraId="1F4464A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EF3E3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VC_RS07600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6699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420F2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EF6D09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ADAF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590.2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B39C3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0.63968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2102F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0.17234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2095F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3.71178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CA42A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10113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0.005026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16087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class II fumarate hydratase</w:t>
            </w:r>
          </w:p>
        </w:tc>
      </w:tr>
      <w:tr w:rsidR="000378BB" w:rsidRPr="000378BB" w14:paraId="47F8385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DD74D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VC_RS00615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7BECC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VC_0132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DAC0F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CCE0A1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7669D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3699.6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6C196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0.63586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BC1EB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0.14338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97CB7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4.43467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0A7EC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9.222E-06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52759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18EA2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COG3650 family protein</w:t>
            </w:r>
          </w:p>
        </w:tc>
      </w:tr>
      <w:tr w:rsidR="000378BB" w:rsidRPr="000378BB" w14:paraId="6E63183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896E2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F6C36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VC_2133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57250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D7C37D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fliF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7799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4928.4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4405F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0.62617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4971E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0.14518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46A58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4.31311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EC2F8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1.610E-05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8C02C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0.000651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F83CD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basal-body MS-ring/collar protein FliF</w:t>
            </w:r>
          </w:p>
        </w:tc>
      </w:tr>
      <w:tr w:rsidR="000378BB" w:rsidRPr="000378BB" w14:paraId="2ED78EF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AA563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VC_RS05140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5F85D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VC_1045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41F84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82EBB9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DEAF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5392.9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10544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0.62358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21FE5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0.15961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CA574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3.90678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2774D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9.353E-05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F096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0.002682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9BB3B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sigma-70 family RNA polymerase sigma factor</w:t>
            </w:r>
          </w:p>
        </w:tc>
      </w:tr>
      <w:tr w:rsidR="000378BB" w:rsidRPr="000378BB" w14:paraId="7B67729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E9391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3C60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D4150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DBDB94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rseB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7A8FE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11688.1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2EF24A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0.62318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B5CDF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0.19480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4EB6F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3.19904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722BA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0.001379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A5D8C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0.023230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1D09E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sigma-E factor regulatory protein RseB</w:t>
            </w:r>
          </w:p>
        </w:tc>
      </w:tr>
      <w:tr w:rsidR="000378BB" w:rsidRPr="000378BB" w14:paraId="3C610E5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AA4A7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VC_RS11400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B542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VC_2366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9C206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37E1BC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7FB9A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1603.9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A713C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0.62277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51B51D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41E84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3.46113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1C98C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0.000538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C0EB0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0.010755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A9620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putative 4-hydroxy-4-methyl-2-oxoglutarate aldolase</w:t>
            </w:r>
          </w:p>
        </w:tc>
      </w:tr>
      <w:tr w:rsidR="000378BB" w:rsidRPr="000378BB" w14:paraId="197D43E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2703B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VC_RS08315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B709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VC_1718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6EF76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BA0EE8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elyC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7EC74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5089.3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54FBD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0.61741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F3284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0.16394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016A5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3.76600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FD21C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0.000166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A8ECF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0.004281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3B45D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envelope biogenesis factor ElyC</w:t>
            </w:r>
          </w:p>
        </w:tc>
      </w:tr>
      <w:tr w:rsidR="000378BB" w:rsidRPr="000378BB" w14:paraId="3FC8B4B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5A1B9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6578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VC_2131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7B9BB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B52180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fliH</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77106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1614.2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61473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0.61405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9A035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0.14893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23E5D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4.12300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D906D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3.740E-05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8CF95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0.001265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EA44A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assembly protein FliH</w:t>
            </w:r>
          </w:p>
        </w:tc>
      </w:tr>
      <w:tr w:rsidR="000378BB" w:rsidRPr="000378BB" w14:paraId="5B25CA9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1C94D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VC_RS13130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2B13D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VC_2726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493BC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2B7C44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gspK</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F0B6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869.5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39DB6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0.60858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7472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0.17768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24F84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3.42520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FAE07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26748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0.011644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F5782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II secretion system minor pseudopilin GspK</w:t>
            </w:r>
          </w:p>
        </w:tc>
      </w:tr>
      <w:tr w:rsidR="000378BB" w:rsidRPr="000378BB" w14:paraId="4BC134C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D941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VC_RS09490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0BBF5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VC_1972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5D0D8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817B7C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menC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0F152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543.6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50783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0.60811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C43F6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0.20842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64951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2.91772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5B66A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0.003526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21F00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0.047108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A63A5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o-succinylbenzoate synthase</w:t>
            </w:r>
          </w:p>
        </w:tc>
      </w:tr>
      <w:tr w:rsidR="000378BB" w:rsidRPr="000378BB" w14:paraId="0212082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E1387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VC_RS09965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3B2F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VC_2068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F9566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198293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flhF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5710E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4971.8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D5090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0.60224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6D0F9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0.14362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9F1E7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4.19319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04B70E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2.751E-05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937C9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0.001001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C3B17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biosynthesis protein FlhF</w:t>
            </w:r>
          </w:p>
        </w:tc>
      </w:tr>
      <w:tr w:rsidR="000378BB" w:rsidRPr="000378BB" w14:paraId="2CC7CA0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8CEF8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VC_RS09175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71327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VC_1902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4E895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9C033F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dsbB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96DA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2990.7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F491F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0.60159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3C7C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0.14842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2766F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4.05322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4B17D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5.052E-05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82AF7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0.001627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36C4C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disulfide bond formation protein DsbB</w:t>
            </w:r>
          </w:p>
        </w:tc>
      </w:tr>
      <w:tr w:rsidR="000378BB" w:rsidRPr="000378BB" w14:paraId="6875470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79EDF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4EBC4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VC_2129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3E535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B427E1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fliJ</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0EC05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502.2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99190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0.59625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05631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0.17540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5A473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3.39941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0EFBC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0.000675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8265C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0.012667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2C4F1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export protein FliJ</w:t>
            </w:r>
          </w:p>
        </w:tc>
      </w:tr>
      <w:tr w:rsidR="000378BB" w:rsidRPr="000378BB" w14:paraId="10997E7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631FC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VC_RS07950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69F87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VC_1641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1142D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E24D7A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67158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1937.3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558B5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0.58818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73583F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0.15120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B14AB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3.89014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30C77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0.000100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0524D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0.002838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06227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EAL domain-containing protein</w:t>
            </w:r>
          </w:p>
        </w:tc>
      </w:tr>
      <w:tr w:rsidR="000378BB" w:rsidRPr="000378BB" w14:paraId="4EB93EE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B95EB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VC_RS01785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17C78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VC_0354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F2C21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AFC35C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fkpA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8A8EA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121853.4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3266E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0.58641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719B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0.17031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55F9D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3.44307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0258C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0.000575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B8135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0.011203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6EC9F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FKBP-type peptidyl-prolyl cis-trans isomerase</w:t>
            </w:r>
          </w:p>
        </w:tc>
      </w:tr>
      <w:tr w:rsidR="000378BB" w:rsidRPr="000378BB" w14:paraId="6595F8F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3AFCA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VC_RS09525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9E88C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VC_1979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6200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FA8195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E0B7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1902.8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DE60F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0.58620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DF215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0.16251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B21B9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3.60715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7D28E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3B51F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0.007175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68774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anti-phage deoxyguanosine triphosphatase</w:t>
            </w:r>
          </w:p>
        </w:tc>
      </w:tr>
      <w:tr w:rsidR="000378BB" w:rsidRPr="000378BB" w14:paraId="4D8AD64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57DA7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VC_RS14555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8521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VC_A0256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E52E1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C98E83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qseB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11144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323.0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E756C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0.56985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9CFCF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0.19618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46908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2.90464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C6D4B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0.003677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7E4EB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0.048478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41CBC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 transcription factor</w:t>
            </w:r>
          </w:p>
        </w:tc>
      </w:tr>
      <w:tr w:rsidR="000378BB" w:rsidRPr="000378BB" w14:paraId="40C679B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24B4D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VC_RS09970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DED68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VC_2069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7CE3E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E4D268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flhA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0CAF4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4597.3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50E45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0.56886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F89F0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0.14447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9D604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3.93769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27BA7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8.227E-05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CDD15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0.002434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87CA4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biosynthesis protein FlhA</w:t>
            </w:r>
          </w:p>
        </w:tc>
      </w:tr>
      <w:tr w:rsidR="000378BB" w:rsidRPr="000378BB" w14:paraId="37FD1E1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937EE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VC_RS02950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B4EF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VC_0578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56034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6DD732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8975D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4762.4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1DFA3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0.56817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B8B94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0.14402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4B9ED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3.94518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BD5C9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7.974E-05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39D7D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0.002398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BE700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BON domain-containing protein</w:t>
            </w:r>
          </w:p>
        </w:tc>
      </w:tr>
      <w:tr w:rsidR="000378BB" w:rsidRPr="000378BB" w14:paraId="619FC91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7887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VC_RS00925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FA46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VC_0187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266D5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E14BDE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C74F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3997.4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54370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0.56796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74177A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0.13990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5986F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4.05983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3EEEB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4.911E-05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FCB27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0.001610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FC347A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23S rRNA (adenine(2030)-N(6))-methyltransferase RlmJ</w:t>
            </w:r>
          </w:p>
        </w:tc>
      </w:tr>
      <w:tr w:rsidR="000378BB" w:rsidRPr="000378BB" w14:paraId="2FFCE3D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9F1B2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VC_RS14565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622E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VC_A0258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99960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C1344B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4065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745.6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37315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0.56607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1000F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0.17111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A5DA0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3.30824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D57E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0.000939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D6438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0.016913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8D720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cupin domain-containing protein</w:t>
            </w:r>
          </w:p>
        </w:tc>
      </w:tr>
      <w:tr w:rsidR="000378BB" w:rsidRPr="000378BB" w14:paraId="663D32B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3BD3F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VC_RS08470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2C1C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VC_1756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D604E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2B3609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68DCF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4516.4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6A06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0.56021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37CAFB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0.17934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16EBE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3.12364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07BE5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0.001786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C2A22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0.028762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77CB5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multidrug efflux RND transporter periplasmic adaptor subunit VexC</w:t>
            </w:r>
          </w:p>
        </w:tc>
      </w:tr>
      <w:tr w:rsidR="000378BB" w:rsidRPr="000378BB" w14:paraId="20040C8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4CE6E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VC_RS16115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E6908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E85B7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AE982E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vxrB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4E9C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9904.8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1E30F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0.55840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EC88C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0.14372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EBB56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3.88528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40418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0.000102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C2407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0.002861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D3CC95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 transcription factor VxrB</w:t>
            </w:r>
          </w:p>
        </w:tc>
      </w:tr>
      <w:tr w:rsidR="000378BB" w:rsidRPr="000378BB" w14:paraId="5A1DD84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6618A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VC_RS08420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1133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VC_1744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E952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716C5D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FB0AC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647.6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7C3BF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0.55698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BA733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0.18810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87842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2.96104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8A4E9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0.003066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9B036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0.042585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82E0F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YnjH family protein</w:t>
            </w:r>
          </w:p>
        </w:tc>
      </w:tr>
      <w:tr w:rsidR="000378BB" w:rsidRPr="000378BB" w14:paraId="78E48EC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5FE7B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C36D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VC_A0592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A3D4D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CE40C0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AEAE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633.1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F60C1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0.54360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DDAA8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0.18154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87A3B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2.99432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49620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0.002751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E43BB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0.038947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76A02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NUDIX hydrolase</w:t>
            </w:r>
          </w:p>
        </w:tc>
      </w:tr>
      <w:tr w:rsidR="000378BB" w:rsidRPr="000378BB" w14:paraId="54AC911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346B0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VC_RS10405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9F985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47084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B8AB1B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arsC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2CFD8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2444.1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A9C5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0.54351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E0153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0.15616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3E032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3.48053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AEEB9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0.000500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35439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0.010231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12C89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arsenate reductase (glutaredoxin)</w:t>
            </w:r>
          </w:p>
        </w:tc>
      </w:tr>
      <w:tr w:rsidR="000378BB" w:rsidRPr="000378BB" w14:paraId="1D55829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B4613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VC_RS05135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A6B51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VC_1044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212BE4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41AFC0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A43FF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6576.1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DB537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0.54310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C1CB3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0.13902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41E4F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3.90663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9E918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9.359E-05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E6A92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0.002682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988BA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DUF3379 domain-containing protein</w:t>
            </w:r>
          </w:p>
        </w:tc>
      </w:tr>
      <w:tr w:rsidR="000378BB" w:rsidRPr="000378BB" w14:paraId="5C848BD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47F07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VC_RS03405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56AC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VC_0674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035C1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9404EC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lgt</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1A54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5288.7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437CF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0.54191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C0E00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0.13756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03081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3.93931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FE3AD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8.172E-05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C7DA6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0.002434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B7758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prolipoprotein diacylglyceryl transferase</w:t>
            </w:r>
          </w:p>
        </w:tc>
      </w:tr>
      <w:tr w:rsidR="000378BB" w:rsidRPr="000378BB" w14:paraId="2D76374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3F6BF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VC_RS09100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C1D9B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VC_1886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6DE47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865331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mfd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D661E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6859.7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1A435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0.53993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39E9F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0.15277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757C0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3.53435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C8620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097EA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0.008887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EFB65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transcription-repair coupling factor</w:t>
            </w:r>
          </w:p>
        </w:tc>
      </w:tr>
      <w:tr w:rsidR="000378BB" w:rsidRPr="000378BB" w14:paraId="5B65A7E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B32EF8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VC_RS16270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C1B5D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VC_A0600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0D2EA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66DD3B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phnR</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5F6B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1139.6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DB354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0.53797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3B1D5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0.17008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854EF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3.16300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D71A0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0.001562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B1EBD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0.025596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56629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phosphonate utilization transcriptional regulator PhnR</w:t>
            </w:r>
          </w:p>
        </w:tc>
      </w:tr>
      <w:tr w:rsidR="000378BB" w:rsidRPr="000378BB" w14:paraId="2C52259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5E800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0753E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CF815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44F126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vasJ</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814E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559.0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3B841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0.52882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EADD7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0.17905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E23C5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2.95341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D4EC4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0.003143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1E78E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0.043158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B62E7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TssA family type VI secretion system protein VasJ</w:t>
            </w:r>
          </w:p>
        </w:tc>
      </w:tr>
      <w:tr w:rsidR="000378BB" w:rsidRPr="000378BB" w14:paraId="53ED8F5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678C6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VC_RS11740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26ADD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Pseudo</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8B5AF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D2021E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hldE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4C1C0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8197.0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80BC5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0.52839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691E0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0.14203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557C0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3.72032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293BF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91C87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0.004958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6902B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bifunctional D-glycero-beta-D-manno-heptose-7-phosphate kinase/D-glycero-beta-D-manno-heptose 1-phosphate adenylyltransferase HldE</w:t>
            </w:r>
          </w:p>
        </w:tc>
      </w:tr>
      <w:tr w:rsidR="000378BB" w:rsidRPr="000378BB" w14:paraId="6824E7B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BA119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VC_RS06850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5971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VC_1416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862E0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450911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tssI</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1DB5B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849.5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757DA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0.52810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075A3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0.16876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C0CEB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3.12927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6A0C9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0.001752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165C7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0.028343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8AE77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tip protein TssI/VgrG</w:t>
            </w:r>
          </w:p>
        </w:tc>
      </w:tr>
      <w:tr w:rsidR="000378BB" w:rsidRPr="000378BB" w14:paraId="186A939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ADB6B7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VC_RS08055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B7AA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7092F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67EC45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83F5C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887.8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D06A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0.52238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39AE8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0.16948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8D4EB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3.08229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B6DD25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0.002054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F2B9C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0.031674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71980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ABC transporter permease</w:t>
            </w:r>
          </w:p>
        </w:tc>
      </w:tr>
      <w:tr w:rsidR="000378BB" w:rsidRPr="000378BB" w14:paraId="4D4A32B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BABDA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VC_RS05945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AFA60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VC_1214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2638D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027FCF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uvrC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20CB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6172.5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A3D0D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0.51118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34B54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0.14424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C06B5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3.54399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874D8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0.000394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59E28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0.008755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F80DA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excinuclease ABC subunit UvrC</w:t>
            </w:r>
          </w:p>
        </w:tc>
      </w:tr>
      <w:tr w:rsidR="000378BB" w:rsidRPr="000378BB" w14:paraId="63A03BE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28974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3D6A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5382D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7484C9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BAF6A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15166.2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39FAB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0.50749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F78E1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0.13120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B8140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3.86818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89760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0.000110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251AC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0.003000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255E0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SIMPL domain-containing protein</w:t>
            </w:r>
          </w:p>
        </w:tc>
      </w:tr>
      <w:tr w:rsidR="000378BB" w:rsidRPr="000378BB" w14:paraId="2E4094C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525E6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VC_RS13945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FD2C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VC_A0120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0B2AB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16C971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tssM</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DEE31A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2841.0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5F32E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0.49891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D5D20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0.13952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8AE20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3.57587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B2608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0.000349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D2755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0.008038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90BA1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membrane subunit TssM</w:t>
            </w:r>
          </w:p>
        </w:tc>
      </w:tr>
      <w:tr w:rsidR="000378BB" w:rsidRPr="000378BB" w14:paraId="454A686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E9977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VC_RS17020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09313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VC_A0765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54EDC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D7E259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ltaE</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752C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3544.2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3C2D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0.49741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4A43A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0.14190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B7635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3.50531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0F5E6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0.000456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49B35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0.009538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16AB2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low-specificity L-threonine aldolase</w:t>
            </w:r>
          </w:p>
        </w:tc>
      </w:tr>
      <w:tr w:rsidR="000378BB" w:rsidRPr="000378BB" w14:paraId="2084EE9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2948C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VC_RS04710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D6CE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VC_0950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6B504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96D8ED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mrdA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0D57A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8967.5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9E74B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0.48992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93DA91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0.16161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D8CB9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3.03142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C6ED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0.002434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C99FC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0.035576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A7549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penicillin-binding protein 2</w:t>
            </w:r>
          </w:p>
        </w:tc>
      </w:tr>
      <w:tr w:rsidR="000378BB" w:rsidRPr="000378BB" w14:paraId="77DE076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6C19C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VC_RS09250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C9F9F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2B96F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EF42B8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ppiD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366A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29624.6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A9BD5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0.48955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75FDC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0.15954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39DF8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3.06858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E43CB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0.002151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9D812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0.032885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137E1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peptidylprolyl isomerase</w:t>
            </w:r>
          </w:p>
        </w:tc>
      </w:tr>
      <w:tr w:rsidR="000378BB" w:rsidRPr="000378BB" w14:paraId="223903D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BCDFD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VC_RS02250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91CB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VC_0446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C4445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221708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lptD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7E7DC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41239.3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4FAE18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0.48831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7AA85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0.13662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3D460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3.57426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586FC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0.000351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69160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0.008038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22F78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LPS assembly protein LptD</w:t>
            </w:r>
          </w:p>
        </w:tc>
      </w:tr>
      <w:tr w:rsidR="000378BB" w:rsidRPr="000378BB" w14:paraId="02E4B6B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0554D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VC_RS11800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7A1F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VC_2450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F0DBC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CF9287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mazG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D91814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3048.2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219F8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0.48486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97099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0.14427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FB453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3.36081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3E2A4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0.000777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8C295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0.014503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BFF0E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nucleoside triphosphate pyrophosphohydrolase</w:t>
            </w:r>
          </w:p>
        </w:tc>
      </w:tr>
      <w:tr w:rsidR="000378BB" w:rsidRPr="000378BB" w14:paraId="6643D75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B412B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VC_RS09935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314B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VC_2062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4216E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19E0B2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1EA9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9613.2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E6857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0.48469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F8C1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0.13770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91DB9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3.52002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61C1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0.000432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4B59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0.009237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6C59D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chemotaxis response regulator protein-glutamate methylesterase</w:t>
            </w:r>
          </w:p>
        </w:tc>
      </w:tr>
      <w:tr w:rsidR="000378BB" w:rsidRPr="000378BB" w14:paraId="746685E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A896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VC_RS10930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594E1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VC_2262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B8CB6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045299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glnD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858D6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3899.6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31B6E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0.48372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E75AA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0.14532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315F5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3.32874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C8373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0.000872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F46C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0.016115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0F5E5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bifunctional uridylyltransferase/uridylyl-removing protein GlnD</w:t>
            </w:r>
          </w:p>
        </w:tc>
      </w:tr>
      <w:tr w:rsidR="000378BB" w:rsidRPr="000378BB" w14:paraId="750B074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C2CE2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VC_RS13075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0F3F1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VC_2716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98E64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6A92E7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676A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7414.8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7515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0.48244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3BF98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0.13993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84732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3.44775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E67C0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0.000565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D5C03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0.011119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DF041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Tex family protein</w:t>
            </w:r>
          </w:p>
        </w:tc>
      </w:tr>
      <w:tr w:rsidR="000378BB" w:rsidRPr="000378BB" w14:paraId="4D2F96D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32230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B8750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VC_2128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C6F88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DE118B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F7CF2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2518.2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770EF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0.47906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2A770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0.14405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C818E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3.32570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1452C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0.000882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5D68B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0.016128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2ADB6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hook-length control protein FliK</w:t>
            </w:r>
          </w:p>
        </w:tc>
      </w:tr>
      <w:tr w:rsidR="000378BB" w:rsidRPr="000378BB" w14:paraId="49C519D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5BB04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VC_RS10260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B25E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VC_2132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FF217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579877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fliG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4DC19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2431.5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C0943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0.46342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A5E51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0.15997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F6C0D9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2.89688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F51C1C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0.003769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E84C9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0.049336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742D3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flagellar motor switch protein FliG</w:t>
            </w:r>
          </w:p>
        </w:tc>
      </w:tr>
      <w:tr w:rsidR="000378BB" w:rsidRPr="000378BB" w14:paraId="606FF27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97E60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VC_RS08085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03B47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VC_1671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D1FC9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78F9DF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ABEA8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3042.3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D5199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0.46163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E884B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0.15291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DCD67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3.01897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BFCE0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0.002536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F3B7C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0.036684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818F4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cystathionine beta-lyase</w:t>
            </w:r>
          </w:p>
        </w:tc>
      </w:tr>
      <w:tr w:rsidR="000378BB" w:rsidRPr="000378BB" w14:paraId="55DA582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1B549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VC_RS04700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C8C2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VC_0948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AEB80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7ABA10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rlpA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4C8C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17911.7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9B38B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0.45467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7F436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0.13668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EDBE6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3.32645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5313A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0.000880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C8FFC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0.016128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AC72B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septal ring lytic transglycosylase RlpA</w:t>
            </w:r>
          </w:p>
        </w:tc>
      </w:tr>
      <w:tr w:rsidR="000378BB" w:rsidRPr="000378BB" w14:paraId="735C78E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474C2A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VC_RS03815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5C95D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VC_0761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0ED98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5FF307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F470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6081.3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18BA1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0.44211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4AC95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0.13435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BEC7B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3.29068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55D9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0.000999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A817F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0.017655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4F62E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YfgM family protein</w:t>
            </w:r>
          </w:p>
        </w:tc>
      </w:tr>
      <w:tr w:rsidR="000378BB" w:rsidRPr="000378BB" w14:paraId="774B20B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D97F4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VC_RS16120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980AC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87352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B3D549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E44E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10825.7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396E1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0.44174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E4FC9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0.13419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5E3E0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3.29197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2364B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0.000995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7E88B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0.017655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F4CFB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DUF2861 family protein</w:t>
            </w:r>
          </w:p>
        </w:tc>
      </w:tr>
      <w:tr w:rsidR="000378BB" w:rsidRPr="000378BB" w14:paraId="5069727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833E7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VC_RS12000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A3E2D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VC_2492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E7592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F72CC9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leuC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21F41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2831.4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420AF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0.42916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4F4FA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0.14062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54C06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3.05194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0A369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0.002274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81207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0.034189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6A9F0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3-isopropylmalate dehydratase large subunit</w:t>
            </w:r>
          </w:p>
        </w:tc>
      </w:tr>
      <w:tr w:rsidR="000378BB" w:rsidRPr="000378BB" w14:paraId="3C959FB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8581A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VC_RS09960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6F371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VC_2067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444BF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C84273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4E138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2945.5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F3AD6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0.42146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F3605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0.14397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66B07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2.92745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2FE2C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0.003418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BFC03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0.046232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3183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MinD/ParA family protein</w:t>
            </w:r>
          </w:p>
        </w:tc>
      </w:tr>
      <w:tr w:rsidR="000378BB" w:rsidRPr="000378BB" w14:paraId="47CCF15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1C68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VC_RS03820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3E875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VC_0762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7F992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C7CC77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bamB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FD318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9039.4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16176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0.40907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30C461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0.14098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8EA041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2.90150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4AB22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0.003714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450805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0.048790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F57D6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outer membrane protein assembly factor BamB</w:t>
            </w:r>
          </w:p>
        </w:tc>
      </w:tr>
      <w:tr w:rsidR="000378BB" w:rsidRPr="000378BB" w14:paraId="6BB48C7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C53BF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VC_RS03255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3D4EF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VC_0642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AF1E7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D52228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nusA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3037B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23291.6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7B2EF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-0.41034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69705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0.13618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ABA08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-3.01317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DF6B7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0.002585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CFB1B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0.036913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8540E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transcription termination factor NusA</w:t>
            </w:r>
          </w:p>
        </w:tc>
      </w:tr>
      <w:tr w:rsidR="000378BB" w:rsidRPr="000378BB" w14:paraId="3025FFA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87C8B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115B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VC_2604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DF85A0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BA3145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slyD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A4F23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12166.4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90CB2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-0.41416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73AF4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0.13397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BD1A10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-3.09154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41B46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0.001991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57F09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942A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peptidylprolyl isomerase</w:t>
            </w:r>
          </w:p>
        </w:tc>
      </w:tr>
      <w:tr w:rsidR="000378BB" w:rsidRPr="000378BB" w14:paraId="5755704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CCE06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VC_RS16075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6E9E1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VC_A0558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570E2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6A5909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8A8BF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1932.5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CCE53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-0.43790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2604E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0.14384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3B833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-3.04433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C93BC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0.002332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ABDE8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0.034549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28F1C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gamma-glutamyltransferase family protein</w:t>
            </w:r>
          </w:p>
        </w:tc>
      </w:tr>
      <w:tr w:rsidR="000378BB" w:rsidRPr="000378BB" w14:paraId="515F4E92"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3C27A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D293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VC_0753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77947F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2C9C37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fdx</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15B86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1523.6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F37CB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-0.44634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A948A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0.15290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8E11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-2.91922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82F40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0.003509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7C744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0.047108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298F79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ISC system 2Fe-2S type ferredoxin</w:t>
            </w:r>
          </w:p>
        </w:tc>
      </w:tr>
      <w:tr w:rsidR="000378BB" w:rsidRPr="000378BB" w14:paraId="0D3D94C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05614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VC_RS05620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15973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VC_1146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FAA5B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581118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8A27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4127.1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62319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-0.44872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BA5C5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0.15402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195BE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-2.91350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8B06A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0.003574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2EFB4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0.047466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0FB21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GrxA family glutaredoxin</w:t>
            </w:r>
          </w:p>
        </w:tc>
      </w:tr>
      <w:tr w:rsidR="000378BB" w:rsidRPr="000378BB" w14:paraId="5B40506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E819C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VC_RS09845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D4EEE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VC_2044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8117F6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250E34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42C5E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4029.7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52406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-0.45446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217A0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0.14711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F66B0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-3.08934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184BC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0.002006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C4063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D2C65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Grx4 family monothiol glutaredoxin</w:t>
            </w:r>
          </w:p>
        </w:tc>
      </w:tr>
      <w:tr w:rsidR="000378BB" w:rsidRPr="000378BB" w14:paraId="49B061F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D5A31A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VC_RS01810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82F95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VC_0359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479EF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4F6537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rpsL</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8ED5D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230456.4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51ED8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-0.45903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B741D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0.13083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0AC67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-3.50871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10AD2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0.000450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74777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0.009472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BB855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30S ribosomal protein S12</w:t>
            </w:r>
          </w:p>
        </w:tc>
      </w:tr>
      <w:tr w:rsidR="000378BB" w:rsidRPr="000378BB" w14:paraId="2EEA49C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EAB71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VC_RS14195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227CE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VC_A0177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C3B30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5CF9B4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883F3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1767.1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9156B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-0.46627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5D953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0.14672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D5B08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-3.17805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85774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0.001483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E16C40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0.024637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A6A66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chromosome segregation ATPase</w:t>
            </w:r>
          </w:p>
        </w:tc>
      </w:tr>
      <w:tr w:rsidR="000378BB" w:rsidRPr="000378BB" w14:paraId="4C05311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D1D7A5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VC_RS13580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EB18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VC_A0036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C1E59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368B73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sstT</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34A72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9991.6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A2511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-0.47902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B1782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0.15802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FE51D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-3.03139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A976B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0.002434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E0C42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0.035576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772D94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serine/threonine transporter SstT</w:t>
            </w:r>
          </w:p>
        </w:tc>
      </w:tr>
      <w:tr w:rsidR="000378BB" w:rsidRPr="000378BB" w14:paraId="27946F6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E39D6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VC_RS12380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BDCBE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VC_2568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E86D9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4D190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C5F8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11232.9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3D6B5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-0.48267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EFBBB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0.15503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A492C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-3.11346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3950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0.001849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5E332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0.029642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8170E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FKBP-type peptidyl-prolyl cis-trans isomerase</w:t>
            </w:r>
          </w:p>
        </w:tc>
      </w:tr>
      <w:tr w:rsidR="000378BB" w:rsidRPr="000378BB" w14:paraId="54A685C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82F5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VC_RS01070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F0E07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VC_0218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84C30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DF0AA2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rpmB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4BD8F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181202.7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73E18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-0.48459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449227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0.13053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4BD2F6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-3.71260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8CFCD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700B8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0.005026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1B415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50S ribosomal protein L28</w:t>
            </w:r>
          </w:p>
        </w:tc>
      </w:tr>
      <w:tr w:rsidR="000378BB" w:rsidRPr="000378BB" w14:paraId="54CBFD2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3682B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VC_RS04085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4CE9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VC_0820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7AEC3D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69B9E9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20DD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2216.4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6ECC9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-0.48975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4F50F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0.16087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8544C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-3.04447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4FD11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0.002331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BA2CE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0.034549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FDEE3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M66 family metalloprotease</w:t>
            </w:r>
          </w:p>
        </w:tc>
      </w:tr>
      <w:tr w:rsidR="000378BB" w:rsidRPr="000378BB" w14:paraId="57AFD47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0BC6B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VC_RS02205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76D85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VC_0437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FB5A3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64DC65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cgtA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0BE6F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3794.1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4BA7D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-0.49193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17778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0.14982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F6918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-3.28340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DDF3A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0.001026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7D14E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0.018030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3C5007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Obg family GTPase CgtA</w:t>
            </w:r>
          </w:p>
        </w:tc>
      </w:tr>
      <w:tr w:rsidR="000378BB" w:rsidRPr="000378BB" w14:paraId="6B097597"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F7676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VC_RS09615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EB3B3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VC_1998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EF80C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CF6478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msrB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F22AA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1384.2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0064E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-0.49766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CF108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0.16299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5DB65C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-3.05338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CDB61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0.002263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74A64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0.034167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BFF45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peptide-methionine (R)-S-oxide reductase MsrB</w:t>
            </w:r>
          </w:p>
        </w:tc>
      </w:tr>
      <w:tr w:rsidR="000378BB" w:rsidRPr="000378BB" w14:paraId="2B7D88A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4F108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VC_RS18225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E317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VC_A1035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BFC9A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4C782D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4F36C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2754.6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99D7C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-0.50465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9AD9A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0.16325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4008F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-3.09124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99BB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0.001993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8B782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0.031330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310ED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DUF3297 family protein</w:t>
            </w:r>
          </w:p>
        </w:tc>
      </w:tr>
      <w:tr w:rsidR="000378BB" w:rsidRPr="000378BB" w14:paraId="10C8C22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9EF9D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VC_RS01575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723C68" w14:textId="39C4226D"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VC_t017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1844C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B8256D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24978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12404.7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7A75C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-0.50536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A869C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0.17374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91BC4C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-2.90880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958EE2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0.003628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3B4D1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0.048011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AE2FB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tRNA-Thr</w:t>
            </w:r>
          </w:p>
        </w:tc>
      </w:tr>
      <w:tr w:rsidR="000378BB" w:rsidRPr="000378BB" w14:paraId="1808D40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0CE4A7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VC_RS04170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50B4B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VC_0838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D6EE8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2D86A5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toxT</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37354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1415.2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6FDF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-0.50881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0E831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0.16601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6B656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-3.06500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C1C202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0.002177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E094C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0.033143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C8EBB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pilus/toxin transcriptional regulator ToxT</w:t>
            </w:r>
          </w:p>
        </w:tc>
      </w:tr>
      <w:tr w:rsidR="000378BB" w:rsidRPr="000378BB" w14:paraId="0226F8D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5BB01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VC_RS11905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247FA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VC_2472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E6339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F9D0F6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ygfZ</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6418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10897.9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5FA1D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-0.51335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73F46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0.16380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17906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-3.13392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AEF2F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0.001725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510BA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0.028021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DCFA6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tRNA-modifying protein YgfZ</w:t>
            </w:r>
          </w:p>
        </w:tc>
      </w:tr>
      <w:tr w:rsidR="000378BB" w:rsidRPr="000378BB" w14:paraId="5AF1A08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C2550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VC_RS09115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9DB7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VC_1889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38F540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C977F1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AF25F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1174.9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F4C77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-0.51986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391C1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0.17971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9B418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-2.89278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D2943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0.003819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301E3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0.049627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A77A49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GNAT family protein</w:t>
            </w:r>
          </w:p>
        </w:tc>
      </w:tr>
      <w:tr w:rsidR="000378BB" w:rsidRPr="000378BB" w14:paraId="37012A7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2A929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VC_RS05115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A7ED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VC_1040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B5507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80B80D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cobO</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5AD5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1257.4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3CFCD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-0.52057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5FE62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0.16187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B199D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-3.21596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0B9B65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0.001300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F9419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0.022005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F9375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cob(I)yrinic acid a.c-diamide adenosyltransferase</w:t>
            </w:r>
          </w:p>
        </w:tc>
      </w:tr>
      <w:tr w:rsidR="000378BB" w:rsidRPr="000378BB" w14:paraId="64C6B5F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C5CE0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VC_RS09755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7E87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VC_2026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6218E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06B2D6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yceD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B9CF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39708.6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54F42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-0.52954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CA5DB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0.15381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1D8B0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-3.44281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0EFED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0.000576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F8114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0.011203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5F78C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23S rRNA accumulation protein YceD</w:t>
            </w:r>
          </w:p>
        </w:tc>
      </w:tr>
      <w:tr w:rsidR="000378BB" w:rsidRPr="000378BB" w14:paraId="1C2C986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640D3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VC_RS03605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FED64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VC_0714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12CC75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DE9376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6FED3C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2353.0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90FD7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-0.53551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FC23CF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0.15512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9AACE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-3.45234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8C81D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0.000556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02B9E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0.011019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47734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DUF1904 family protein</w:t>
            </w:r>
          </w:p>
        </w:tc>
      </w:tr>
      <w:tr w:rsidR="000378BB" w:rsidRPr="000378BB" w14:paraId="337CC52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5DF933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VC_RS01855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D2073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VC_0369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10009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97D424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rplI</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5651FE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67963.2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3867C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-0.54861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969A7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0.15942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549E6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-3.44119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F123E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0.000579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9E9F3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0.011211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F3F1E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50S ribosomal protein L9</w:t>
            </w:r>
          </w:p>
        </w:tc>
      </w:tr>
      <w:tr w:rsidR="000378BB" w:rsidRPr="000378BB" w14:paraId="25F7054D"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4A359D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VC_RS01840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9BA07D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VC_0366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0CC67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CB323A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rpsF</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F6ABD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124037.8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CE221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-0.55063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A1952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0.17277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88931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-3.18710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4B1D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0.001437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6C495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0.024099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E9BB1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30S ribosomal protein S6</w:t>
            </w:r>
          </w:p>
        </w:tc>
      </w:tr>
      <w:tr w:rsidR="000378BB" w:rsidRPr="000378BB" w14:paraId="7230933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09332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VC_RS13675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0D64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VC_A0059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EE2FF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566FE1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B2D6E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57857.4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8E691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-0.55174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079E65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0.14487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F85F0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-3.80844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05C73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0.000140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5BB43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0.003715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C2C15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Lpp/OprI family alanine-zipper lipoprotein</w:t>
            </w:r>
          </w:p>
        </w:tc>
      </w:tr>
      <w:tr w:rsidR="000378BB" w:rsidRPr="000378BB" w14:paraId="49122490"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C8DDE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VC_RS01815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98DB1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VC_0360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BE9290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AD8E65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rpsG</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0857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71485.8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2279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-0.55525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2ADC23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0.13542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F0158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-4.10027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1BC7F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4.127E-05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76E1C4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0.001378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63E8F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30S ribosomal protein S7</w:t>
            </w:r>
          </w:p>
        </w:tc>
      </w:tr>
      <w:tr w:rsidR="000378BB" w:rsidRPr="000378BB" w14:paraId="1687C38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81196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VC_RS03250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5D440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VC_0641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AADB2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49EB65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rimP</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7C573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7076.3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CE839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-0.55997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3EA98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0.14104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9F0526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-3.97021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39547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7.181E-05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0D77C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0.002178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5E0A7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ribosome maturation factor RimP</w:t>
            </w:r>
          </w:p>
        </w:tc>
      </w:tr>
      <w:tr w:rsidR="000378BB" w:rsidRPr="000378BB" w14:paraId="638BC88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7165EC6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VC_RS10315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E2C53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VC_2143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59DE5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56ADD1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FB113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43932.4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73E37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-0.56716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8D7C1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0.13759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81B5A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-4.12211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C7666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3.754E-05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53F61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0.001265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B9CA5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flagellin</w:t>
            </w:r>
          </w:p>
        </w:tc>
      </w:tr>
      <w:tr w:rsidR="000378BB" w:rsidRPr="000378BB" w14:paraId="532D081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9849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VC_RS02010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14563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VC_0397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DF64A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CA0B38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C1505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4933.8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D840B6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-0.57163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DB66C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0.13707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A657F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-4.17023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2D6F81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3.043E-05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BF8E66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0.001079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6AC83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single-stranded DNA-binding protein</w:t>
            </w:r>
          </w:p>
        </w:tc>
      </w:tr>
      <w:tr w:rsidR="000378BB" w:rsidRPr="000378BB" w14:paraId="77FAC40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19CC1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VC_RS03170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5A740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VC_0627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C6A14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CA4596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erpA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80633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630.5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0E674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-0.57857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41432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0.17431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5E904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-3.31913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76E7E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0.000903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4FF258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0.016430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B5005C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iron-sulfur cluster insertion protein ErpA</w:t>
            </w:r>
          </w:p>
        </w:tc>
      </w:tr>
      <w:tr w:rsidR="000378BB" w:rsidRPr="000378BB" w14:paraId="11F01BA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A3E98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VC_RS04175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7713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VC_0839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923E6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15BBA9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tcpJ</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132A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1600.4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5540C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-0.58046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481F3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0.16432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867C0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-3.53245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F55CAB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0.000412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94F7D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0.008887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99C72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toxin-coregulated pilus pre-pilin peptidase TcpJ</w:t>
            </w:r>
          </w:p>
        </w:tc>
      </w:tr>
      <w:tr w:rsidR="000378BB" w:rsidRPr="000378BB" w14:paraId="5962F42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36177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VC_RS08850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D2261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VC_1835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AFADC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4E1507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pal</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2D8690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47653.9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342FB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-0.58046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BBE01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0.16591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34D5E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-3.49855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A22BE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0.000468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1FE08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0.009727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9889F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peptidoglycan-associated lipoprotein Pal</w:t>
            </w:r>
          </w:p>
        </w:tc>
      </w:tr>
      <w:tr w:rsidR="000378BB" w:rsidRPr="000378BB" w14:paraId="1A6858E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43DB5D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VC_RS11610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E757A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NA</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BFBB7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2B83B3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rnpB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0C59C4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68713.8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80939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-0.58951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4DF22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0.16173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F4A0C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-3.64512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6D0258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0.000267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A3CC7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0.006357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8D04E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RNase P RNA component class A</w:t>
            </w:r>
          </w:p>
        </w:tc>
      </w:tr>
      <w:tr w:rsidR="000378BB" w:rsidRPr="000378BB" w14:paraId="4EDE296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026BB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VC_RS04190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9018DA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VC_0842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BA462B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C6BC38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D39AD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494.9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8B361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-0.59221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4A65F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0.19877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DA461F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-2.97944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64E7C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0.002888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C1855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0.040706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C853F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RDD family protein</w:t>
            </w:r>
          </w:p>
        </w:tc>
      </w:tr>
      <w:tr w:rsidR="000378BB" w:rsidRPr="000378BB" w14:paraId="5C25D29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BE776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VC_RS13225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9BF2E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VC_2746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6702B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83156C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glnA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DA4F2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48538.2</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D1C77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-0.59724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82015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0.19416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1EC7B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-3.07602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8383B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0.002098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0459D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0.032211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9C596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glutamate--ammonia ligase</w:t>
            </w:r>
          </w:p>
        </w:tc>
      </w:tr>
      <w:tr w:rsidR="000378BB" w:rsidRPr="000378BB" w14:paraId="2082F46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20CA0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VC_RS10310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81D0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VC_2142</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42045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50411F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831885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5491.8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F4875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-0.59982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9CFBD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0.13462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1A700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-4.45564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EBC667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8.364E-06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CB324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0.000376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F92744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flagellin</w:t>
            </w:r>
          </w:p>
        </w:tc>
      </w:tr>
      <w:tr w:rsidR="000378BB" w:rsidRPr="000378BB" w14:paraId="2035000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AE6C08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VC_RS02195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174BBD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VC_0435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6579E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A7A64D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rplU</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47B504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98498.4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9C40C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-0.62268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111773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0.13489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61792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-4.61621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15C66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3.908E-06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0C340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0.000191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D8772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50S ribosomal protein L21</w:t>
            </w:r>
          </w:p>
        </w:tc>
      </w:tr>
      <w:tr w:rsidR="000378BB" w:rsidRPr="000378BB" w14:paraId="62F0960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C4F86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VC_RS12270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1F91A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VC_2545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C6C358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E4DAE0B"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ppa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51AC97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29207.1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FAFC2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-0.63109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4C98F1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0.17402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38477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-3.62664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F497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0.000287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15FA4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0.006785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D46DF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inorganic diphosphatase</w:t>
            </w:r>
          </w:p>
        </w:tc>
      </w:tr>
      <w:tr w:rsidR="000378BB" w:rsidRPr="000378BB" w14:paraId="0BE23CA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B9B38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VC_RS03275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92972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VC_0646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625E8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75F1C7D"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rpsO</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6D4C2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63738.7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B2EC4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-0.63429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C26529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0.21437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53B64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-2.95886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2929B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0.003088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D5585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0.042724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0069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30S ribosomal protein S15</w:t>
            </w:r>
          </w:p>
        </w:tc>
      </w:tr>
      <w:tr w:rsidR="000378BB" w:rsidRPr="000378BB" w14:paraId="59059FA9"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13DBE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VC_RS03245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8CA4979" w14:textId="3469753F"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VC_t048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3717C6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3BD56D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1BAAD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5768.1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1A6ECF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-0.64299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BDDB5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0.21594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383B7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-2.97772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F2C600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0.002904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46C668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0.040706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DA6F4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tRNA-Met</w:t>
            </w:r>
          </w:p>
        </w:tc>
      </w:tr>
      <w:tr w:rsidR="000378BB" w:rsidRPr="000378BB" w14:paraId="212B2BC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7CAF82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VC_RS05840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09FB1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VC_1193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97350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7E0024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7C3C0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2832.3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BC820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-0.64366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79BAE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0.18212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A7C6A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-3.53417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1FDF0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0.000409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610C3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0.008887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C31E5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14EC0BC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03C72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VC_RS10105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A12AA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VC_2098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921AC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BF323D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9B3982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839.1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9DFB80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-0.65041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6A2B09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0.15993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A5C78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-4.06692</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899E1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4.764E-05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26E59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0.001576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E66B2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DUF2788 domain-containing protein</w:t>
            </w:r>
          </w:p>
        </w:tc>
      </w:tr>
      <w:tr w:rsidR="000378BB" w:rsidRPr="000378BB" w14:paraId="19C3D07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E8D13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VC_RS10570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52C75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VC__t081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59662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54CED5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338ED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2259.0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04E65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-0.67930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90575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0.20727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1792D1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-3.27737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0C41F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0.001048</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EF86DC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0.018332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B9838B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tRNA-Leu</w:t>
            </w:r>
          </w:p>
        </w:tc>
      </w:tr>
      <w:tr w:rsidR="000378BB" w:rsidRPr="000378BB" w14:paraId="54DC5EDA"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82244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VC_RS03600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5B323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VC__t050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469C6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8E58B0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912CEE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1863.3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19935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-0.68002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DB7EC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0.16107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3F3AF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-4.22190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69B34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2.423E-05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B43FC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0.000900</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A3E58A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tRNA-Asp</w:t>
            </w:r>
          </w:p>
        </w:tc>
      </w:tr>
      <w:tr w:rsidR="000378BB" w:rsidRPr="000378BB" w14:paraId="6EA32C8E"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52FBD0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VC_RS01850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3732A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VC_0368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441C1B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9B0CB71"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rpsR</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79789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17479.6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514A1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-0.68374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39331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0.21094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0D319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-3.24137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D8D5C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0.001190</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324E2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0.020613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9084D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30S ribosomal protein S18</w:t>
            </w:r>
          </w:p>
        </w:tc>
      </w:tr>
      <w:tr w:rsidR="000378BB" w:rsidRPr="000378BB" w14:paraId="1556B3C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4F1362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VC_RS01565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4B745A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VC__t015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5F880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595CC388"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6C61F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12619.3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9BC35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-0.69078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454D7A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0.22888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5E2335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-3.01804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1D7FB8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0.002544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5DA28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0.036684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D501C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tRNA-Tyr</w:t>
            </w:r>
          </w:p>
        </w:tc>
      </w:tr>
      <w:tr w:rsidR="000378BB" w:rsidRPr="000378BB" w14:paraId="7B6464C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A3CD98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VC_RS08270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B71D4E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VC_1709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0178F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88B37E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FEDA43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5259.3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AC29EE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-0.71754</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75645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0.16526</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3B2541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-4.34199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B4FF87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1.412E-05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5FC342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0.000584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376A12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M16 family metallopeptidase</w:t>
            </w:r>
          </w:p>
        </w:tc>
      </w:tr>
      <w:tr w:rsidR="000378BB" w:rsidRPr="000378BB" w14:paraId="34F63885"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57C56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VC_RS09120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E02FBA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VC_1890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37D00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D86F9E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2D8F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7642.6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4FA00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-0.72567</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5E8968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0.24458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6E4905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-2.96704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98324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0.003007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57130E6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0.041923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11D87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NAD(P)/FAD-dependent oxidoreductase</w:t>
            </w:r>
          </w:p>
        </w:tc>
      </w:tr>
      <w:tr w:rsidR="000378BB" w:rsidRPr="000378BB" w14:paraId="5DBA67E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4E310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VC_RS06330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6054A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VC_1299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4151E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94B92A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queD</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347393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3690.3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E6AAD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-0.73063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D891C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0.18573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00EADA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-3.93377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3E29B6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8.362E-05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14CAD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0.002453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59C06B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6-carboxytetrahydropterin synthase QueD</w:t>
            </w:r>
          </w:p>
        </w:tc>
      </w:tr>
      <w:tr w:rsidR="000378BB" w:rsidRPr="000378BB" w14:paraId="0AB19B5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3014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VC_RS10700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69FC1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VC_2213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9CB8F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14E9C8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FD83A3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92092.1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53D3E6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-0.73946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98F85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0.15403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1FCA82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-4.80076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4CC29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1.581E-06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760EFF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8.715E-05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CE28F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OmpA family protein</w:t>
            </w:r>
          </w:p>
        </w:tc>
      </w:tr>
      <w:tr w:rsidR="000378BB" w:rsidRPr="000378BB" w14:paraId="297C57F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AA1CD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VC_RS01690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C5185A5" w14:textId="4CC3BDB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VC_t019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E80B8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B2A2B2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BC622D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4963.5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B33DB1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-0.73951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4F67D4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0.22617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D5B63B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-3.26969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60E04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0.001077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2BD6D7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0.018746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81E324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tRNA-Gly</w:t>
            </w:r>
          </w:p>
        </w:tc>
      </w:tr>
      <w:tr w:rsidR="000378BB" w:rsidRPr="000378BB" w14:paraId="00E6C39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246733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lastRenderedPageBreak/>
              <w:t>VC_RS07020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3BF0D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VC_1450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3813ED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055E33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rtxC</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9FA14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250.9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9FE32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-0.74132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7E453C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0.22379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D6E0B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-3.31264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1BFC9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0.000924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59EE9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0.016732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C799F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RTX toxin-activating lysine-acyltransferase RtxC</w:t>
            </w:r>
          </w:p>
        </w:tc>
      </w:tr>
      <w:tr w:rsidR="000378BB" w:rsidRPr="000378BB" w14:paraId="3AB3754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FE93B6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VC_RS10560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1990BA8" w14:textId="0C51E86E"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VC_t079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760E93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BDF8F27"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A8394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2607.3</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4EFBB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-0.76392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BF5081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0.25041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243C0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-3.05065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5C487A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0.002283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3A3728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0.034196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06CD85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tRNA-Leu</w:t>
            </w:r>
          </w:p>
        </w:tc>
      </w:tr>
      <w:tr w:rsidR="000378BB" w:rsidRPr="000378BB" w14:paraId="1D0E831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11A6836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VC_RS09775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0AD3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VC_2031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657A5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B85673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D574F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1978.5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52F4BC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-0.76772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1DE87C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0.16353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210C97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-4.69479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B2A012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2.669E-06</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57BEE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0.000141</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E7FEF5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SulP family inorganic anion transporter</w:t>
            </w:r>
          </w:p>
        </w:tc>
      </w:tr>
      <w:tr w:rsidR="000378BB" w:rsidRPr="000378BB" w14:paraId="30BF6F11"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0C743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VC_RS17490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078499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VC_A0874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50C75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A07AC7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371560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253.9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DFE5F3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-0.78083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32970F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0.26982</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8442B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-2.89386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A5870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0.003805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DE7D9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0.049627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28AC54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0733639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B14A81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VC_RS01685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80FD5B" w14:textId="3D4E7A5C"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VC_t018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498449B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30D2ADA"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B31D59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1640.4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21DB1CE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-0.78402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DF196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0.26760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82B580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-2.92980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1DBF1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0.003392</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DDC3F6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0.046056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157A12E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tRNA-Gly</w:t>
            </w:r>
          </w:p>
        </w:tc>
      </w:tr>
      <w:tr w:rsidR="000378BB" w:rsidRPr="000378BB" w14:paraId="4C38BAC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980322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VC_RS01700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610F902" w14:textId="06B8F052"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VC_t021</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42D78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F6ED82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6656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371.6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33024E2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-0.79865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A7C3F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0.23368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BA2A03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-3.41776</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8E940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0.000631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768357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0.011905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3D70DC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tRNA-Met</w:t>
            </w:r>
          </w:p>
        </w:tc>
      </w:tr>
      <w:tr w:rsidR="000378BB" w:rsidRPr="000378BB" w14:paraId="67EC4D64"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3762273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VC_RS00715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B86D79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VC_0156</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F09DD0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8712439"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btuB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787478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17311.7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BD0791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-0.82272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27C30A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0.15715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06F11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-5.23535</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007D9A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1.647E-07</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083671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1.175E-05</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BB8B45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TonB-dependent vitamin B12 receptor</w:t>
            </w:r>
          </w:p>
        </w:tc>
      </w:tr>
      <w:tr w:rsidR="000378BB" w:rsidRPr="000378BB" w14:paraId="6B00627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F61EDF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VC_RS03760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AF2E12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VC_0750</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72B3F5C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CE882A5"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iscA</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EE8EC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3757.8</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8C00EA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-0.82339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AFE6A3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0.18848</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5D3E9C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-4.36851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619BF9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1.251E-05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4D920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0.000536</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8C2FA1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iron-sulfur cluster assembly protein IscA</w:t>
            </w:r>
          </w:p>
        </w:tc>
      </w:tr>
      <w:tr w:rsidR="000378BB" w:rsidRPr="000378BB" w14:paraId="4526146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8CF99F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VC_RS03750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F51C3D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VC_0748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ED2CA4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17A7B27C"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776EF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30258.7</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8D2B56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-0.83636</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685C45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0.22793</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4CA70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-3.66927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454368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0.000243</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614B1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0.005823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2F251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IscS subfamily cysteine desulfurase</w:t>
            </w:r>
          </w:p>
        </w:tc>
      </w:tr>
      <w:tr w:rsidR="000378BB" w:rsidRPr="000378BB" w14:paraId="24BC6E3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0E958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2F829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VC_0745</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355F668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7EE4F7F"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suhB</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6C82E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15432.4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9E74BA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-0.84029</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94E679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0.28807</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E8D3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-2.91701</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2062EC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0.003534</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623CCC4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0.047108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17586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inositol-1-monophosphatase</w:t>
            </w:r>
          </w:p>
        </w:tc>
      </w:tr>
      <w:tr w:rsidR="000378BB" w:rsidRPr="000378BB" w14:paraId="139B9D9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6BDE20B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VC_RS05255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9A887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VC_1068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1A7211A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51CE886"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61112BE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353.5</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6ACD305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-0.88562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CC4CFD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0.25804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0565B77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-3.43217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A3CBD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0.000599</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748674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0.011529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2FB0258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metalloregulator ArsR/SmtB family transcription factor</w:t>
            </w:r>
          </w:p>
        </w:tc>
      </w:tr>
      <w:tr w:rsidR="000378BB" w:rsidRPr="000378BB" w14:paraId="0B0EA32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3FA11A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VC_RS03200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B85404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VC_0633</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01FF347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368B8E52"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ompU</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2DFAD4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566755.1</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A06F38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-0.89302</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7B8619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0.21021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785EE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-4.24823</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826E07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2.155E-05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67D7B9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0.000828</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06FBF5B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porin OmpU</w:t>
            </w:r>
          </w:p>
        </w:tc>
      </w:tr>
      <w:tr w:rsidR="000378BB" w:rsidRPr="000378BB" w14:paraId="2F492643"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B9707E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7C1734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VC_0749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13AC8C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6735F12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iscU</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B725EF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5452.4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DB1B067"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-0.95428</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4C9194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0.21881</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61DB01D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-4.36114</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29E39C7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1.294E-05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1BF6032E"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0.000547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7E4CAE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Fe-S cluster assembly scaffold IscU</w:t>
            </w:r>
          </w:p>
        </w:tc>
      </w:tr>
      <w:tr w:rsidR="000378BB" w:rsidRPr="000378BB" w14:paraId="0E3E48CB"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244D95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VC_RS16955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F5E129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VC_A0754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66FAEB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32617D3"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76CDD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1841.9</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66A49E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-1.03800</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06A192D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0.29800</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7F89E70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-3.48318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687059C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0.000495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3931BCC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0.010187</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423033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lipase</w:t>
            </w:r>
          </w:p>
        </w:tc>
      </w:tr>
      <w:tr w:rsidR="000378BB" w:rsidRPr="000378BB" w14:paraId="0B687F2C"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067B4CF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VC_RS03745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3457D6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VC_0747</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BE9673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2429475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iscR</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EA22AA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6311.6</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0E4AE09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-1.04401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699618B4"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0.29265</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3E3E9F2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-3.56739</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036CC5B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0.000361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EE9741C"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0.008164</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5D1861B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Fe-S cluster assembly transcriptional regulator IscR</w:t>
            </w:r>
          </w:p>
        </w:tc>
      </w:tr>
      <w:tr w:rsidR="000378BB" w:rsidRPr="000378BB" w14:paraId="74B11488"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2E3737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VC_RS11500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AD20DE0"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VC_2388</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576B1C3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4325917E"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134B54C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727.0</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4BFF62F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-1.14423</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1F84FC1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0.17409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BC8E8E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-6.57277</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759CF11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4.939E-11</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20D9D826"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6.418E-09</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6045E6B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hypothetical protein</w:t>
            </w:r>
          </w:p>
        </w:tc>
      </w:tr>
      <w:tr w:rsidR="000378BB" w:rsidRPr="000378BB" w14:paraId="30DAADCF"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486D90A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VC_RS06470</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2E5247A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VC_1329</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592CED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0C1608C4"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445B07F1"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1562.4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734C7F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-1.16641</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58D70C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0.15059</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4CF9850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-7.74580</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B71A0C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9.498E-15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7132E64F"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3.142E-12</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48BA5EFB"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outer membrane beta-barrel protein</w:t>
            </w:r>
          </w:p>
        </w:tc>
      </w:tr>
      <w:tr w:rsidR="000378BB" w:rsidRPr="000378BB" w14:paraId="5207A8F6" w14:textId="77777777" w:rsidTr="22F6E5BE">
        <w:trPr>
          <w:trHeight w:val="312"/>
        </w:trPr>
        <w:tc>
          <w:tcPr>
            <w:tcW w:w="1277" w:type="dxa"/>
            <w:tcBorders>
              <w:top w:val="single" w:sz="4" w:space="0" w:color="auto"/>
              <w:left w:val="nil"/>
              <w:bottom w:val="single" w:sz="4" w:space="0" w:color="auto"/>
              <w:right w:val="nil"/>
            </w:tcBorders>
            <w:shd w:val="clear" w:color="auto" w:fill="FFFFFF" w:themeFill="background1"/>
            <w:noWrap/>
            <w:vAlign w:val="center"/>
            <w:hideMark/>
          </w:tcPr>
          <w:p w14:paraId="504AA3E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VC_RS10535</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5A7DEC1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VC_t074</w:t>
            </w:r>
          </w:p>
        </w:tc>
        <w:tc>
          <w:tcPr>
            <w:tcW w:w="1172" w:type="dxa"/>
            <w:tcBorders>
              <w:top w:val="single" w:sz="4" w:space="0" w:color="auto"/>
              <w:left w:val="nil"/>
              <w:bottom w:val="single" w:sz="4" w:space="0" w:color="auto"/>
              <w:right w:val="nil"/>
            </w:tcBorders>
            <w:shd w:val="clear" w:color="auto" w:fill="FFFFFF" w:themeFill="background1"/>
            <w:noWrap/>
            <w:vAlign w:val="center"/>
            <w:hideMark/>
          </w:tcPr>
          <w:p w14:paraId="2BD72A23"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I</w:t>
            </w:r>
          </w:p>
        </w:tc>
        <w:tc>
          <w:tcPr>
            <w:tcW w:w="607" w:type="dxa"/>
            <w:tcBorders>
              <w:top w:val="single" w:sz="4" w:space="0" w:color="auto"/>
              <w:left w:val="nil"/>
              <w:bottom w:val="single" w:sz="4" w:space="0" w:color="auto"/>
              <w:right w:val="nil"/>
            </w:tcBorders>
            <w:shd w:val="clear" w:color="auto" w:fill="FFFFFF" w:themeFill="background1"/>
            <w:noWrap/>
            <w:vAlign w:val="center"/>
            <w:hideMark/>
          </w:tcPr>
          <w:p w14:paraId="78785D40" w14:textId="77777777" w:rsidR="006E5284" w:rsidRPr="000378BB" w:rsidRDefault="006E5284" w:rsidP="22F6E5BE">
            <w:pPr>
              <w:spacing w:after="0" w:line="240" w:lineRule="auto"/>
              <w:jc w:val="center"/>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 </w:t>
            </w:r>
          </w:p>
        </w:tc>
        <w:tc>
          <w:tcPr>
            <w:tcW w:w="914" w:type="dxa"/>
            <w:tcBorders>
              <w:top w:val="single" w:sz="4" w:space="0" w:color="auto"/>
              <w:left w:val="nil"/>
              <w:bottom w:val="single" w:sz="4" w:space="0" w:color="auto"/>
              <w:right w:val="nil"/>
            </w:tcBorders>
            <w:shd w:val="clear" w:color="auto" w:fill="FFFFFF" w:themeFill="background1"/>
            <w:noWrap/>
            <w:vAlign w:val="center"/>
            <w:hideMark/>
          </w:tcPr>
          <w:p w14:paraId="3C9E469A"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364.4</w:t>
            </w:r>
          </w:p>
        </w:tc>
        <w:tc>
          <w:tcPr>
            <w:tcW w:w="1075" w:type="dxa"/>
            <w:tcBorders>
              <w:top w:val="single" w:sz="4" w:space="0" w:color="auto"/>
              <w:left w:val="nil"/>
              <w:bottom w:val="single" w:sz="4" w:space="0" w:color="auto"/>
              <w:right w:val="nil"/>
            </w:tcBorders>
            <w:shd w:val="clear" w:color="auto" w:fill="FFFFFF" w:themeFill="background1"/>
            <w:noWrap/>
            <w:vAlign w:val="center"/>
            <w:hideMark/>
          </w:tcPr>
          <w:p w14:paraId="1F0760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-1.35315</w:t>
            </w:r>
          </w:p>
        </w:tc>
        <w:tc>
          <w:tcPr>
            <w:tcW w:w="719" w:type="dxa"/>
            <w:tcBorders>
              <w:top w:val="single" w:sz="4" w:space="0" w:color="auto"/>
              <w:left w:val="nil"/>
              <w:bottom w:val="single" w:sz="4" w:space="0" w:color="auto"/>
              <w:right w:val="nil"/>
            </w:tcBorders>
            <w:shd w:val="clear" w:color="auto" w:fill="FFFFFF" w:themeFill="background1"/>
            <w:noWrap/>
            <w:vAlign w:val="center"/>
            <w:hideMark/>
          </w:tcPr>
          <w:p w14:paraId="7910F769"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0.32624</w:t>
            </w:r>
          </w:p>
        </w:tc>
        <w:tc>
          <w:tcPr>
            <w:tcW w:w="808" w:type="dxa"/>
            <w:tcBorders>
              <w:top w:val="single" w:sz="4" w:space="0" w:color="auto"/>
              <w:left w:val="nil"/>
              <w:bottom w:val="single" w:sz="4" w:space="0" w:color="auto"/>
              <w:right w:val="nil"/>
            </w:tcBorders>
            <w:shd w:val="clear" w:color="auto" w:fill="FFFFFF" w:themeFill="background1"/>
            <w:noWrap/>
            <w:vAlign w:val="center"/>
            <w:hideMark/>
          </w:tcPr>
          <w:p w14:paraId="1AF07BB2"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-4.14768</w:t>
            </w:r>
          </w:p>
        </w:tc>
        <w:tc>
          <w:tcPr>
            <w:tcW w:w="1162" w:type="dxa"/>
            <w:tcBorders>
              <w:top w:val="single" w:sz="4" w:space="0" w:color="auto"/>
              <w:left w:val="nil"/>
              <w:bottom w:val="single" w:sz="4" w:space="0" w:color="auto"/>
              <w:right w:val="nil"/>
            </w:tcBorders>
            <w:shd w:val="clear" w:color="auto" w:fill="FFFFFF" w:themeFill="background1"/>
            <w:noWrap/>
            <w:vAlign w:val="center"/>
            <w:hideMark/>
          </w:tcPr>
          <w:p w14:paraId="16C61B95"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3.359E-05</w:t>
            </w:r>
          </w:p>
        </w:tc>
        <w:tc>
          <w:tcPr>
            <w:tcW w:w="992" w:type="dxa"/>
            <w:tcBorders>
              <w:top w:val="single" w:sz="4" w:space="0" w:color="auto"/>
              <w:left w:val="nil"/>
              <w:bottom w:val="single" w:sz="4" w:space="0" w:color="auto"/>
              <w:right w:val="nil"/>
            </w:tcBorders>
            <w:shd w:val="clear" w:color="auto" w:fill="FFFFFF" w:themeFill="background1"/>
            <w:noWrap/>
            <w:vAlign w:val="center"/>
            <w:hideMark/>
          </w:tcPr>
          <w:p w14:paraId="491CD448"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0.001153</w:t>
            </w:r>
          </w:p>
        </w:tc>
        <w:tc>
          <w:tcPr>
            <w:tcW w:w="1851" w:type="dxa"/>
            <w:tcBorders>
              <w:top w:val="single" w:sz="4" w:space="0" w:color="auto"/>
              <w:left w:val="nil"/>
              <w:bottom w:val="single" w:sz="4" w:space="0" w:color="auto"/>
              <w:right w:val="nil"/>
            </w:tcBorders>
            <w:shd w:val="clear" w:color="auto" w:fill="FFFFFF" w:themeFill="background1"/>
            <w:noWrap/>
            <w:vAlign w:val="center"/>
            <w:hideMark/>
          </w:tcPr>
          <w:p w14:paraId="7208ADFD" w14:textId="77777777" w:rsidR="006E5284" w:rsidRPr="000378BB" w:rsidRDefault="006E5284" w:rsidP="22F6E5BE">
            <w:pPr>
              <w:spacing w:after="0" w:line="240" w:lineRule="auto"/>
              <w:jc w:val="center"/>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tRNA-Gln</w:t>
            </w:r>
          </w:p>
        </w:tc>
      </w:tr>
    </w:tbl>
    <w:p w14:paraId="1E3CAC27" w14:textId="77777777" w:rsidR="00E243C3" w:rsidRPr="000378BB" w:rsidRDefault="00E243C3" w:rsidP="00E243C3">
      <w:pPr>
        <w:spacing w:after="0" w:line="480" w:lineRule="auto"/>
        <w:rPr>
          <w:rFonts w:ascii="Times New Roman" w:eastAsia="Times New Roman" w:hAnsi="Times New Roman" w:cs="Times New Roman"/>
          <w:color w:val="000000" w:themeColor="text1"/>
          <w:sz w:val="24"/>
          <w:szCs w:val="24"/>
          <w:lang w:val="en-CA"/>
        </w:rPr>
      </w:pPr>
    </w:p>
    <w:p w14:paraId="358AC31E" w14:textId="3AB823F7" w:rsidR="001714AB" w:rsidRPr="000378BB" w:rsidRDefault="00E243C3" w:rsidP="00E243C3">
      <w:pPr>
        <w:spacing w:after="0" w:line="480" w:lineRule="auto"/>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color w:val="000000" w:themeColor="text1"/>
          <w:sz w:val="24"/>
          <w:szCs w:val="24"/>
          <w:lang w:val="en-CA"/>
        </w:rPr>
        <w:t>Legend: IfcSE, standard error of the estimated Fold Change values; stat, statistic values; p-adj, Adjusted p-value</w:t>
      </w:r>
      <w:r w:rsidR="00560969" w:rsidRPr="000378BB">
        <w:rPr>
          <w:rFonts w:ascii="Times New Roman" w:eastAsia="Times New Roman" w:hAnsi="Times New Roman" w:cs="Times New Roman"/>
          <w:color w:val="000000" w:themeColor="text1"/>
          <w:sz w:val="24"/>
          <w:szCs w:val="24"/>
          <w:lang w:val="en-CA"/>
        </w:rPr>
        <w:t>.</w:t>
      </w:r>
      <w:r w:rsidR="001714AB" w:rsidRPr="000378BB">
        <w:rPr>
          <w:rFonts w:ascii="Times New Roman" w:eastAsia="Times New Roman" w:hAnsi="Times New Roman" w:cs="Times New Roman"/>
          <w:color w:val="000000" w:themeColor="text1"/>
          <w:sz w:val="24"/>
          <w:szCs w:val="24"/>
          <w:lang w:val="en-CA"/>
        </w:rPr>
        <w:t xml:space="preserve"> </w:t>
      </w:r>
    </w:p>
    <w:p w14:paraId="45488F2D" w14:textId="77777777" w:rsidR="001714AB" w:rsidRPr="000378BB" w:rsidRDefault="001714AB">
      <w:pPr>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color w:val="000000" w:themeColor="text1"/>
          <w:sz w:val="24"/>
          <w:szCs w:val="24"/>
          <w:lang w:val="en-CA"/>
        </w:rPr>
        <w:br w:type="page"/>
      </w:r>
    </w:p>
    <w:p w14:paraId="5491A9FA" w14:textId="41521576" w:rsidR="001714AB" w:rsidRPr="000378BB" w:rsidRDefault="001714AB" w:rsidP="001714AB">
      <w:pPr>
        <w:spacing w:after="0" w:line="480" w:lineRule="auto"/>
        <w:jc w:val="both"/>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lastRenderedPageBreak/>
        <w:t>Table S</w:t>
      </w:r>
      <w:r w:rsidR="0035798A" w:rsidRPr="000378BB">
        <w:rPr>
          <w:rFonts w:ascii="Times New Roman" w:eastAsia="Times New Roman" w:hAnsi="Times New Roman" w:cs="Times New Roman"/>
          <w:b/>
          <w:bCs/>
          <w:color w:val="000000" w:themeColor="text1"/>
          <w:sz w:val="24"/>
          <w:szCs w:val="24"/>
          <w:lang w:val="en-CA"/>
        </w:rPr>
        <w:t>2</w:t>
      </w:r>
      <w:r w:rsidRPr="000378BB">
        <w:rPr>
          <w:rFonts w:ascii="Times New Roman" w:eastAsia="Times New Roman" w:hAnsi="Times New Roman" w:cs="Times New Roman"/>
          <w:b/>
          <w:bCs/>
          <w:color w:val="000000" w:themeColor="text1"/>
          <w:sz w:val="24"/>
          <w:szCs w:val="24"/>
          <w:lang w:val="en-CA"/>
        </w:rPr>
        <w:t xml:space="preserve">. Sample characterization of the RNA sequencing analysis </w:t>
      </w:r>
    </w:p>
    <w:tbl>
      <w:tblPr>
        <w:tblStyle w:val="TableGrid"/>
        <w:tblW w:w="97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851"/>
        <w:gridCol w:w="1417"/>
        <w:gridCol w:w="1276"/>
        <w:gridCol w:w="2552"/>
        <w:gridCol w:w="2551"/>
      </w:tblGrid>
      <w:tr w:rsidR="000378BB" w:rsidRPr="000378BB" w14:paraId="23971D95" w14:textId="77777777" w:rsidTr="006723DA">
        <w:trPr>
          <w:trHeight w:val="170"/>
        </w:trPr>
        <w:tc>
          <w:tcPr>
            <w:tcW w:w="1134" w:type="dxa"/>
            <w:vMerge w:val="restart"/>
            <w:tcBorders>
              <w:top w:val="single" w:sz="4" w:space="0" w:color="auto"/>
            </w:tcBorders>
          </w:tcPr>
          <w:p w14:paraId="7332CC0F" w14:textId="77777777" w:rsidR="001714AB" w:rsidRPr="000378BB" w:rsidRDefault="001714AB" w:rsidP="006723DA">
            <w:pP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Condition</w:t>
            </w:r>
          </w:p>
        </w:tc>
        <w:tc>
          <w:tcPr>
            <w:tcW w:w="851" w:type="dxa"/>
            <w:vMerge w:val="restart"/>
            <w:tcBorders>
              <w:top w:val="single" w:sz="4" w:space="0" w:color="auto"/>
            </w:tcBorders>
            <w:vAlign w:val="center"/>
          </w:tcPr>
          <w:p w14:paraId="7ECB5F65"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Sample</w:t>
            </w:r>
          </w:p>
        </w:tc>
        <w:tc>
          <w:tcPr>
            <w:tcW w:w="1417" w:type="dxa"/>
            <w:vMerge w:val="restart"/>
            <w:tcBorders>
              <w:top w:val="single" w:sz="4" w:space="0" w:color="auto"/>
            </w:tcBorders>
            <w:vAlign w:val="center"/>
          </w:tcPr>
          <w:p w14:paraId="5B17A0F2"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Nb reads</w:t>
            </w:r>
          </w:p>
        </w:tc>
        <w:tc>
          <w:tcPr>
            <w:tcW w:w="1276" w:type="dxa"/>
            <w:vMerge w:val="restart"/>
            <w:tcBorders>
              <w:top w:val="single" w:sz="4" w:space="0" w:color="auto"/>
            </w:tcBorders>
            <w:vAlign w:val="center"/>
          </w:tcPr>
          <w:p w14:paraId="34865C7A"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Nb of reads assigned</w:t>
            </w:r>
          </w:p>
        </w:tc>
        <w:tc>
          <w:tcPr>
            <w:tcW w:w="5103" w:type="dxa"/>
            <w:gridSpan w:val="2"/>
            <w:tcBorders>
              <w:top w:val="single" w:sz="4" w:space="0" w:color="auto"/>
              <w:bottom w:val="single" w:sz="4" w:space="0" w:color="auto"/>
            </w:tcBorders>
            <w:vAlign w:val="center"/>
          </w:tcPr>
          <w:p w14:paraId="219671C4"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Mean quality score</w:t>
            </w:r>
          </w:p>
        </w:tc>
      </w:tr>
      <w:tr w:rsidR="000378BB" w:rsidRPr="000378BB" w14:paraId="6FBE3269" w14:textId="77777777" w:rsidTr="006723DA">
        <w:trPr>
          <w:trHeight w:val="170"/>
        </w:trPr>
        <w:tc>
          <w:tcPr>
            <w:tcW w:w="1134" w:type="dxa"/>
            <w:vMerge/>
            <w:tcBorders>
              <w:bottom w:val="single" w:sz="4" w:space="0" w:color="auto"/>
            </w:tcBorders>
          </w:tcPr>
          <w:p w14:paraId="7756AB80" w14:textId="77777777" w:rsidR="001714AB" w:rsidRPr="000378BB" w:rsidRDefault="001714AB" w:rsidP="006723DA">
            <w:pPr>
              <w:rPr>
                <w:rFonts w:ascii="Times New Roman" w:eastAsia="Times New Roman" w:hAnsi="Times New Roman" w:cs="Times New Roman"/>
                <w:b/>
                <w:bCs/>
                <w:color w:val="000000" w:themeColor="text1"/>
                <w:sz w:val="20"/>
                <w:szCs w:val="20"/>
                <w:lang w:val="en-CA"/>
              </w:rPr>
            </w:pPr>
          </w:p>
        </w:tc>
        <w:tc>
          <w:tcPr>
            <w:tcW w:w="851" w:type="dxa"/>
            <w:vMerge/>
            <w:tcBorders>
              <w:bottom w:val="single" w:sz="4" w:space="0" w:color="auto"/>
            </w:tcBorders>
            <w:vAlign w:val="center"/>
          </w:tcPr>
          <w:p w14:paraId="52FE4D8D"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p>
        </w:tc>
        <w:tc>
          <w:tcPr>
            <w:tcW w:w="1417" w:type="dxa"/>
            <w:vMerge/>
            <w:tcBorders>
              <w:bottom w:val="single" w:sz="4" w:space="0" w:color="auto"/>
            </w:tcBorders>
            <w:vAlign w:val="center"/>
          </w:tcPr>
          <w:p w14:paraId="00F20466"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p>
        </w:tc>
        <w:tc>
          <w:tcPr>
            <w:tcW w:w="1276" w:type="dxa"/>
            <w:vMerge/>
            <w:tcBorders>
              <w:bottom w:val="single" w:sz="4" w:space="0" w:color="auto"/>
            </w:tcBorders>
          </w:tcPr>
          <w:p w14:paraId="5F9F7F4A"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p>
        </w:tc>
        <w:tc>
          <w:tcPr>
            <w:tcW w:w="2552" w:type="dxa"/>
            <w:tcBorders>
              <w:top w:val="single" w:sz="4" w:space="0" w:color="auto"/>
              <w:bottom w:val="single" w:sz="4" w:space="0" w:color="auto"/>
            </w:tcBorders>
            <w:vAlign w:val="center"/>
          </w:tcPr>
          <w:p w14:paraId="04E3299B"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Q20 bases</w:t>
            </w:r>
          </w:p>
        </w:tc>
        <w:tc>
          <w:tcPr>
            <w:tcW w:w="2551" w:type="dxa"/>
            <w:tcBorders>
              <w:top w:val="single" w:sz="4" w:space="0" w:color="auto"/>
              <w:bottom w:val="single" w:sz="4" w:space="0" w:color="auto"/>
            </w:tcBorders>
          </w:tcPr>
          <w:p w14:paraId="19BFD795" w14:textId="77777777" w:rsidR="001714AB" w:rsidRPr="000378BB" w:rsidRDefault="001714AB" w:rsidP="006723DA">
            <w:pPr>
              <w:jc w:val="cente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Q30 bases</w:t>
            </w:r>
          </w:p>
        </w:tc>
      </w:tr>
      <w:tr w:rsidR="000378BB" w:rsidRPr="000378BB" w14:paraId="7EA97A51" w14:textId="77777777" w:rsidTr="006723DA">
        <w:trPr>
          <w:trHeight w:val="170"/>
        </w:trPr>
        <w:tc>
          <w:tcPr>
            <w:tcW w:w="1134" w:type="dxa"/>
            <w:vMerge w:val="restart"/>
            <w:tcBorders>
              <w:top w:val="single" w:sz="4" w:space="0" w:color="auto"/>
            </w:tcBorders>
          </w:tcPr>
          <w:p w14:paraId="6EA0EAB1" w14:textId="77777777" w:rsidR="001714AB" w:rsidRPr="000378BB" w:rsidRDefault="001714AB" w:rsidP="006723DA">
            <w:pP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No PmB</w:t>
            </w:r>
          </w:p>
        </w:tc>
        <w:tc>
          <w:tcPr>
            <w:tcW w:w="851" w:type="dxa"/>
            <w:tcBorders>
              <w:top w:val="single" w:sz="4" w:space="0" w:color="auto"/>
            </w:tcBorders>
          </w:tcPr>
          <w:p w14:paraId="2E586E94"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eastAsia="Times New Roman" w:hAnsi="Times New Roman" w:cs="Times New Roman"/>
                <w:color w:val="000000" w:themeColor="text1"/>
                <w:sz w:val="20"/>
                <w:szCs w:val="20"/>
                <w:lang w:val="en-CA"/>
              </w:rPr>
              <w:t>1</w:t>
            </w:r>
          </w:p>
        </w:tc>
        <w:tc>
          <w:tcPr>
            <w:tcW w:w="1417" w:type="dxa"/>
            <w:tcBorders>
              <w:top w:val="single" w:sz="4" w:space="0" w:color="auto"/>
            </w:tcBorders>
          </w:tcPr>
          <w:p w14:paraId="1196FB5C"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66,500,068</w:t>
            </w:r>
          </w:p>
        </w:tc>
        <w:tc>
          <w:tcPr>
            <w:tcW w:w="1276" w:type="dxa"/>
            <w:tcBorders>
              <w:top w:val="single" w:sz="4" w:space="0" w:color="auto"/>
            </w:tcBorders>
          </w:tcPr>
          <w:p w14:paraId="6835B8DC"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28,824,448</w:t>
            </w:r>
          </w:p>
        </w:tc>
        <w:tc>
          <w:tcPr>
            <w:tcW w:w="2552" w:type="dxa"/>
            <w:tcBorders>
              <w:top w:val="single" w:sz="4" w:space="0" w:color="auto"/>
            </w:tcBorders>
          </w:tcPr>
          <w:p w14:paraId="7001B1DA"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6.641201 G (99.225182%)</w:t>
            </w:r>
          </w:p>
        </w:tc>
        <w:tc>
          <w:tcPr>
            <w:tcW w:w="2551" w:type="dxa"/>
            <w:tcBorders>
              <w:top w:val="single" w:sz="4" w:space="0" w:color="auto"/>
            </w:tcBorders>
          </w:tcPr>
          <w:p w14:paraId="0C10E18C"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6.496986 G (97.070474%)</w:t>
            </w:r>
          </w:p>
        </w:tc>
      </w:tr>
      <w:tr w:rsidR="000378BB" w:rsidRPr="000378BB" w14:paraId="2C0123F8" w14:textId="77777777" w:rsidTr="006723DA">
        <w:trPr>
          <w:trHeight w:val="277"/>
        </w:trPr>
        <w:tc>
          <w:tcPr>
            <w:tcW w:w="1134" w:type="dxa"/>
            <w:vMerge/>
            <w:tcBorders>
              <w:bottom w:val="single" w:sz="4" w:space="0" w:color="auto"/>
            </w:tcBorders>
          </w:tcPr>
          <w:p w14:paraId="46C67A0C" w14:textId="77777777" w:rsidR="001714AB" w:rsidRPr="000378BB" w:rsidRDefault="001714AB" w:rsidP="006723DA">
            <w:pPr>
              <w:rPr>
                <w:rFonts w:ascii="Times New Roman" w:eastAsia="Times New Roman" w:hAnsi="Times New Roman" w:cs="Times New Roman"/>
                <w:b/>
                <w:bCs/>
                <w:color w:val="000000" w:themeColor="text1"/>
                <w:sz w:val="20"/>
                <w:szCs w:val="20"/>
                <w:lang w:val="en-CA"/>
              </w:rPr>
            </w:pPr>
          </w:p>
        </w:tc>
        <w:tc>
          <w:tcPr>
            <w:tcW w:w="851" w:type="dxa"/>
            <w:tcBorders>
              <w:bottom w:val="single" w:sz="4" w:space="0" w:color="auto"/>
            </w:tcBorders>
          </w:tcPr>
          <w:p w14:paraId="47450BAE"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eastAsia="Times New Roman" w:hAnsi="Times New Roman" w:cs="Times New Roman"/>
                <w:color w:val="000000" w:themeColor="text1"/>
                <w:sz w:val="20"/>
                <w:szCs w:val="20"/>
                <w:lang w:val="en-CA"/>
              </w:rPr>
              <w:t>2</w:t>
            </w:r>
          </w:p>
        </w:tc>
        <w:tc>
          <w:tcPr>
            <w:tcW w:w="1417" w:type="dxa"/>
            <w:tcBorders>
              <w:bottom w:val="single" w:sz="4" w:space="0" w:color="auto"/>
            </w:tcBorders>
          </w:tcPr>
          <w:p w14:paraId="3EDDEC93"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73,951,804</w:t>
            </w:r>
          </w:p>
        </w:tc>
        <w:tc>
          <w:tcPr>
            <w:tcW w:w="1276" w:type="dxa"/>
            <w:tcBorders>
              <w:bottom w:val="single" w:sz="4" w:space="0" w:color="auto"/>
            </w:tcBorders>
          </w:tcPr>
          <w:p w14:paraId="62C99F7D"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32,426,670</w:t>
            </w:r>
          </w:p>
        </w:tc>
        <w:tc>
          <w:tcPr>
            <w:tcW w:w="2552" w:type="dxa"/>
            <w:tcBorders>
              <w:bottom w:val="single" w:sz="4" w:space="0" w:color="auto"/>
            </w:tcBorders>
          </w:tcPr>
          <w:p w14:paraId="6BF86150"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7.392437 G (99.313873%)</w:t>
            </w:r>
          </w:p>
        </w:tc>
        <w:tc>
          <w:tcPr>
            <w:tcW w:w="2551" w:type="dxa"/>
            <w:tcBorders>
              <w:bottom w:val="single" w:sz="4" w:space="0" w:color="auto"/>
            </w:tcBorders>
          </w:tcPr>
          <w:p w14:paraId="32BA3146"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7.244663 G (97.328594%)</w:t>
            </w:r>
          </w:p>
        </w:tc>
      </w:tr>
      <w:tr w:rsidR="000378BB" w:rsidRPr="000378BB" w14:paraId="537ABE73" w14:textId="77777777" w:rsidTr="006723DA">
        <w:trPr>
          <w:trHeight w:val="170"/>
        </w:trPr>
        <w:tc>
          <w:tcPr>
            <w:tcW w:w="1134" w:type="dxa"/>
            <w:vMerge w:val="restart"/>
            <w:tcBorders>
              <w:top w:val="single" w:sz="4" w:space="0" w:color="auto"/>
            </w:tcBorders>
          </w:tcPr>
          <w:p w14:paraId="42CDBD41" w14:textId="77777777" w:rsidR="001714AB" w:rsidRPr="000378BB" w:rsidRDefault="001714AB" w:rsidP="006723DA">
            <w:pPr>
              <w:rPr>
                <w:rFonts w:ascii="Times New Roman" w:eastAsia="Times New Roman" w:hAnsi="Times New Roman" w:cs="Times New Roman"/>
                <w:b/>
                <w:bCs/>
                <w:color w:val="000000" w:themeColor="text1"/>
                <w:sz w:val="20"/>
                <w:szCs w:val="20"/>
                <w:lang w:val="en-CA"/>
              </w:rPr>
            </w:pPr>
            <w:r w:rsidRPr="000378BB">
              <w:rPr>
                <w:rFonts w:ascii="Times New Roman" w:eastAsia="Times New Roman" w:hAnsi="Times New Roman" w:cs="Times New Roman"/>
                <w:b/>
                <w:bCs/>
                <w:color w:val="000000" w:themeColor="text1"/>
                <w:sz w:val="20"/>
                <w:szCs w:val="20"/>
                <w:lang w:val="en-CA"/>
              </w:rPr>
              <w:t>PmB</w:t>
            </w:r>
          </w:p>
        </w:tc>
        <w:tc>
          <w:tcPr>
            <w:tcW w:w="851" w:type="dxa"/>
            <w:tcBorders>
              <w:top w:val="single" w:sz="4" w:space="0" w:color="auto"/>
            </w:tcBorders>
          </w:tcPr>
          <w:p w14:paraId="69E2507C"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eastAsia="Times New Roman" w:hAnsi="Times New Roman" w:cs="Times New Roman"/>
                <w:color w:val="000000" w:themeColor="text1"/>
                <w:sz w:val="20"/>
                <w:szCs w:val="20"/>
                <w:lang w:val="en-CA"/>
              </w:rPr>
              <w:t>3</w:t>
            </w:r>
          </w:p>
        </w:tc>
        <w:tc>
          <w:tcPr>
            <w:tcW w:w="1417" w:type="dxa"/>
            <w:tcBorders>
              <w:top w:val="single" w:sz="4" w:space="0" w:color="auto"/>
            </w:tcBorders>
          </w:tcPr>
          <w:p w14:paraId="2A369823"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66,366,754</w:t>
            </w:r>
          </w:p>
        </w:tc>
        <w:tc>
          <w:tcPr>
            <w:tcW w:w="1276" w:type="dxa"/>
            <w:tcBorders>
              <w:top w:val="single" w:sz="4" w:space="0" w:color="auto"/>
            </w:tcBorders>
          </w:tcPr>
          <w:p w14:paraId="0B77508F"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29,089,917</w:t>
            </w:r>
          </w:p>
        </w:tc>
        <w:tc>
          <w:tcPr>
            <w:tcW w:w="2552" w:type="dxa"/>
            <w:tcBorders>
              <w:top w:val="single" w:sz="4" w:space="0" w:color="auto"/>
            </w:tcBorders>
          </w:tcPr>
          <w:p w14:paraId="7B5A2941"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6.610773 G (98.901252%)</w:t>
            </w:r>
          </w:p>
        </w:tc>
        <w:tc>
          <w:tcPr>
            <w:tcW w:w="2551" w:type="dxa"/>
            <w:tcBorders>
              <w:top w:val="single" w:sz="4" w:space="0" w:color="auto"/>
            </w:tcBorders>
          </w:tcPr>
          <w:p w14:paraId="4CEDA25E"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6.433118 G (96.243419%)</w:t>
            </w:r>
          </w:p>
        </w:tc>
      </w:tr>
      <w:tr w:rsidR="001714AB" w:rsidRPr="000378BB" w14:paraId="7369CC00" w14:textId="77777777" w:rsidTr="006723DA">
        <w:trPr>
          <w:trHeight w:val="170"/>
        </w:trPr>
        <w:tc>
          <w:tcPr>
            <w:tcW w:w="1134" w:type="dxa"/>
            <w:vMerge/>
            <w:tcBorders>
              <w:bottom w:val="single" w:sz="4" w:space="0" w:color="auto"/>
            </w:tcBorders>
          </w:tcPr>
          <w:p w14:paraId="26E91480"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p>
        </w:tc>
        <w:tc>
          <w:tcPr>
            <w:tcW w:w="851" w:type="dxa"/>
            <w:tcBorders>
              <w:bottom w:val="single" w:sz="4" w:space="0" w:color="auto"/>
            </w:tcBorders>
          </w:tcPr>
          <w:p w14:paraId="56C43A5B"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eastAsia="Times New Roman" w:hAnsi="Times New Roman" w:cs="Times New Roman"/>
                <w:color w:val="000000" w:themeColor="text1"/>
                <w:sz w:val="20"/>
                <w:szCs w:val="20"/>
                <w:lang w:val="en-CA"/>
              </w:rPr>
              <w:t>4</w:t>
            </w:r>
          </w:p>
        </w:tc>
        <w:tc>
          <w:tcPr>
            <w:tcW w:w="1417" w:type="dxa"/>
            <w:tcBorders>
              <w:bottom w:val="single" w:sz="4" w:space="0" w:color="auto"/>
            </w:tcBorders>
          </w:tcPr>
          <w:p w14:paraId="40FF9651"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73,224,628</w:t>
            </w:r>
          </w:p>
        </w:tc>
        <w:tc>
          <w:tcPr>
            <w:tcW w:w="1276" w:type="dxa"/>
            <w:tcBorders>
              <w:bottom w:val="single" w:sz="4" w:space="0" w:color="auto"/>
            </w:tcBorders>
          </w:tcPr>
          <w:p w14:paraId="2836726D" w14:textId="77777777" w:rsidR="001714AB" w:rsidRPr="000378BB" w:rsidRDefault="001714AB" w:rsidP="006723DA">
            <w:pPr>
              <w:jc w:val="center"/>
              <w:rPr>
                <w:rFonts w:ascii="Times New Roman" w:hAnsi="Times New Roman" w:cs="Times New Roman"/>
                <w:color w:val="000000" w:themeColor="text1"/>
                <w:sz w:val="20"/>
                <w:szCs w:val="20"/>
              </w:rPr>
            </w:pPr>
            <w:r w:rsidRPr="000378BB">
              <w:rPr>
                <w:rFonts w:ascii="Times New Roman" w:hAnsi="Times New Roman" w:cs="Times New Roman"/>
                <w:color w:val="000000" w:themeColor="text1"/>
                <w:sz w:val="20"/>
                <w:szCs w:val="20"/>
              </w:rPr>
              <w:t>32,047,524</w:t>
            </w:r>
          </w:p>
        </w:tc>
        <w:tc>
          <w:tcPr>
            <w:tcW w:w="2552" w:type="dxa"/>
            <w:tcBorders>
              <w:bottom w:val="single" w:sz="4" w:space="0" w:color="auto"/>
            </w:tcBorders>
          </w:tcPr>
          <w:p w14:paraId="4BD080A3"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7.309020 G (99.283400%)</w:t>
            </w:r>
          </w:p>
        </w:tc>
        <w:tc>
          <w:tcPr>
            <w:tcW w:w="2551" w:type="dxa"/>
            <w:tcBorders>
              <w:bottom w:val="single" w:sz="4" w:space="0" w:color="auto"/>
            </w:tcBorders>
          </w:tcPr>
          <w:p w14:paraId="18E3BA2B" w14:textId="77777777" w:rsidR="001714AB" w:rsidRPr="000378BB" w:rsidRDefault="001714AB" w:rsidP="006723DA">
            <w:pPr>
              <w:jc w:val="center"/>
              <w:rPr>
                <w:rFonts w:ascii="Times New Roman" w:eastAsia="Times New Roman" w:hAnsi="Times New Roman" w:cs="Times New Roman"/>
                <w:color w:val="000000" w:themeColor="text1"/>
                <w:sz w:val="20"/>
                <w:szCs w:val="20"/>
                <w:lang w:val="en-CA"/>
              </w:rPr>
            </w:pPr>
            <w:r w:rsidRPr="000378BB">
              <w:rPr>
                <w:rFonts w:ascii="Times New Roman" w:hAnsi="Times New Roman" w:cs="Times New Roman"/>
                <w:color w:val="000000" w:themeColor="text1"/>
                <w:sz w:val="20"/>
                <w:szCs w:val="20"/>
              </w:rPr>
              <w:t>7.159279 G (97.249368%)</w:t>
            </w:r>
          </w:p>
        </w:tc>
      </w:tr>
    </w:tbl>
    <w:p w14:paraId="3CC407AC" w14:textId="77777777" w:rsidR="001714AB" w:rsidRPr="000378BB" w:rsidRDefault="001714AB" w:rsidP="001714AB">
      <w:pPr>
        <w:spacing w:after="0" w:line="480" w:lineRule="auto"/>
        <w:jc w:val="both"/>
        <w:rPr>
          <w:rFonts w:ascii="Times New Roman" w:eastAsia="Times New Roman" w:hAnsi="Times New Roman" w:cs="Times New Roman"/>
          <w:color w:val="000000" w:themeColor="text1"/>
          <w:sz w:val="24"/>
          <w:szCs w:val="24"/>
          <w:lang w:val="en-CA"/>
        </w:rPr>
      </w:pPr>
    </w:p>
    <w:p w14:paraId="3CD19EC9" w14:textId="65600E4E" w:rsidR="001714AB" w:rsidRPr="000378BB" w:rsidRDefault="001714AB">
      <w:pPr>
        <w:rPr>
          <w:rFonts w:ascii="Times New Roman" w:eastAsia="Times New Roman" w:hAnsi="Times New Roman" w:cs="Times New Roman"/>
          <w:b/>
          <w:bCs/>
          <w:color w:val="000000" w:themeColor="text1"/>
          <w:sz w:val="24"/>
          <w:szCs w:val="24"/>
          <w:lang w:val="en-CA"/>
        </w:rPr>
      </w:pPr>
    </w:p>
    <w:p w14:paraId="27A504DD" w14:textId="360BFD12" w:rsidR="00E668DE" w:rsidRPr="000378BB" w:rsidRDefault="001714AB" w:rsidP="00864585">
      <w:pPr>
        <w:spacing w:after="0" w:line="480" w:lineRule="auto"/>
        <w:jc w:val="both"/>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t xml:space="preserve">Table </w:t>
      </w:r>
      <w:r w:rsidR="0035798A" w:rsidRPr="000378BB">
        <w:rPr>
          <w:rFonts w:ascii="Times New Roman" w:eastAsia="Times New Roman" w:hAnsi="Times New Roman" w:cs="Times New Roman"/>
          <w:b/>
          <w:bCs/>
          <w:color w:val="000000" w:themeColor="text1"/>
          <w:sz w:val="24"/>
          <w:szCs w:val="24"/>
          <w:lang w:val="en-CA"/>
        </w:rPr>
        <w:t>S3</w:t>
      </w:r>
      <w:r w:rsidRPr="000378BB">
        <w:rPr>
          <w:rFonts w:ascii="Times New Roman" w:eastAsia="Times New Roman" w:hAnsi="Times New Roman" w:cs="Times New Roman"/>
          <w:b/>
          <w:bCs/>
          <w:color w:val="000000" w:themeColor="text1"/>
          <w:sz w:val="24"/>
          <w:szCs w:val="24"/>
          <w:lang w:val="en-CA"/>
        </w:rPr>
        <w:t xml:space="preserve">. Known antimicrobial resistance genes that are differentially regulated in the presence of subinhibitory concentrations of polymyxin B in </w:t>
      </w:r>
      <w:r w:rsidRPr="000378BB">
        <w:rPr>
          <w:rFonts w:ascii="Times New Roman" w:eastAsia="Times New Roman" w:hAnsi="Times New Roman" w:cs="Times New Roman"/>
          <w:b/>
          <w:bCs/>
          <w:i/>
          <w:iCs/>
          <w:color w:val="000000" w:themeColor="text1"/>
          <w:sz w:val="24"/>
          <w:szCs w:val="24"/>
          <w:lang w:val="en-CA"/>
        </w:rPr>
        <w:t>V. cholerae</w:t>
      </w:r>
      <w:r w:rsidRPr="000378BB">
        <w:rPr>
          <w:rFonts w:ascii="Times New Roman" w:eastAsia="Times New Roman" w:hAnsi="Times New Roman" w:cs="Times New Roman"/>
          <w:b/>
          <w:bCs/>
          <w:color w:val="000000" w:themeColor="text1"/>
          <w:sz w:val="24"/>
          <w:szCs w:val="24"/>
          <w:lang w:val="en-CA"/>
        </w:rPr>
        <w:t xml:space="preserve"> A1552 in the RNA sequencing analysis </w:t>
      </w:r>
    </w:p>
    <w:tbl>
      <w:tblPr>
        <w:tblW w:w="9404" w:type="dxa"/>
        <w:tblCellMar>
          <w:left w:w="70" w:type="dxa"/>
          <w:right w:w="70" w:type="dxa"/>
        </w:tblCellMar>
        <w:tblLook w:val="04A0" w:firstRow="1" w:lastRow="0" w:firstColumn="1" w:lastColumn="0" w:noHBand="0" w:noVBand="1"/>
      </w:tblPr>
      <w:tblGrid>
        <w:gridCol w:w="1212"/>
        <w:gridCol w:w="769"/>
        <w:gridCol w:w="4296"/>
        <w:gridCol w:w="937"/>
        <w:gridCol w:w="804"/>
        <w:gridCol w:w="539"/>
        <w:gridCol w:w="847"/>
      </w:tblGrid>
      <w:tr w:rsidR="000378BB" w:rsidRPr="000378BB" w14:paraId="5A0F31CA" w14:textId="77777777" w:rsidTr="4C3A567D">
        <w:trPr>
          <w:trHeight w:val="552"/>
        </w:trPr>
        <w:tc>
          <w:tcPr>
            <w:tcW w:w="1217" w:type="dxa"/>
            <w:tcBorders>
              <w:top w:val="single" w:sz="12" w:space="0" w:color="auto"/>
              <w:left w:val="nil"/>
              <w:bottom w:val="single" w:sz="12" w:space="0" w:color="auto"/>
              <w:right w:val="nil"/>
            </w:tcBorders>
            <w:shd w:val="clear" w:color="auto" w:fill="FFFFFF" w:themeFill="background1"/>
            <w:noWrap/>
            <w:vAlign w:val="center"/>
            <w:hideMark/>
          </w:tcPr>
          <w:p w14:paraId="600815C9"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ID</w:t>
            </w:r>
          </w:p>
        </w:tc>
        <w:tc>
          <w:tcPr>
            <w:tcW w:w="733" w:type="dxa"/>
            <w:tcBorders>
              <w:top w:val="single" w:sz="12" w:space="0" w:color="auto"/>
              <w:left w:val="nil"/>
              <w:bottom w:val="single" w:sz="12" w:space="0" w:color="auto"/>
              <w:right w:val="nil"/>
            </w:tcBorders>
            <w:shd w:val="clear" w:color="auto" w:fill="FFFFFF" w:themeFill="background1"/>
            <w:noWrap/>
            <w:vAlign w:val="center"/>
            <w:hideMark/>
          </w:tcPr>
          <w:p w14:paraId="3138AADE"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Gene</w:t>
            </w:r>
          </w:p>
        </w:tc>
        <w:tc>
          <w:tcPr>
            <w:tcW w:w="4315" w:type="dxa"/>
            <w:tcBorders>
              <w:top w:val="single" w:sz="12" w:space="0" w:color="auto"/>
              <w:left w:val="nil"/>
              <w:bottom w:val="single" w:sz="12" w:space="0" w:color="auto"/>
              <w:right w:val="nil"/>
            </w:tcBorders>
            <w:shd w:val="clear" w:color="auto" w:fill="FFFFFF" w:themeFill="background1"/>
            <w:noWrap/>
            <w:vAlign w:val="center"/>
            <w:hideMark/>
          </w:tcPr>
          <w:p w14:paraId="65FFE13C"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val="en-CA" w:eastAsia="fr-CA"/>
              </w:rPr>
            </w:pPr>
            <w:r w:rsidRPr="000378BB">
              <w:rPr>
                <w:rFonts w:ascii="Times New Roman" w:eastAsia="Times New Roman" w:hAnsi="Times New Roman" w:cs="Times New Roman"/>
                <w:b/>
                <w:bCs/>
                <w:color w:val="000000" w:themeColor="text1"/>
                <w:sz w:val="16"/>
                <w:szCs w:val="16"/>
                <w:lang w:val="en-CA" w:eastAsia="fr-CA"/>
              </w:rPr>
              <w:t>Description</w:t>
            </w:r>
          </w:p>
        </w:tc>
        <w:tc>
          <w:tcPr>
            <w:tcW w:w="941" w:type="dxa"/>
            <w:tcBorders>
              <w:top w:val="single" w:sz="12" w:space="0" w:color="auto"/>
              <w:left w:val="nil"/>
              <w:bottom w:val="single" w:sz="12" w:space="0" w:color="auto"/>
              <w:right w:val="nil"/>
            </w:tcBorders>
            <w:shd w:val="clear" w:color="auto" w:fill="FFFFFF" w:themeFill="background1"/>
            <w:vAlign w:val="center"/>
            <w:hideMark/>
          </w:tcPr>
          <w:p w14:paraId="2470ABCA"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PmB effect on expression</w:t>
            </w:r>
          </w:p>
        </w:tc>
        <w:tc>
          <w:tcPr>
            <w:tcW w:w="807" w:type="dxa"/>
            <w:tcBorders>
              <w:top w:val="single" w:sz="12" w:space="0" w:color="auto"/>
              <w:left w:val="nil"/>
              <w:bottom w:val="single" w:sz="12" w:space="0" w:color="auto"/>
              <w:right w:val="nil"/>
            </w:tcBorders>
            <w:shd w:val="clear" w:color="auto" w:fill="FFFFFF" w:themeFill="background1"/>
            <w:vAlign w:val="center"/>
            <w:hideMark/>
          </w:tcPr>
          <w:p w14:paraId="117B3AEE"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Log</w:t>
            </w:r>
            <w:r w:rsidRPr="000378BB">
              <w:rPr>
                <w:rFonts w:ascii="Times New Roman" w:eastAsia="Times New Roman" w:hAnsi="Times New Roman" w:cs="Times New Roman"/>
                <w:b/>
                <w:bCs/>
                <w:color w:val="000000" w:themeColor="text1"/>
                <w:sz w:val="16"/>
                <w:szCs w:val="16"/>
                <w:vertAlign w:val="subscript"/>
                <w:lang w:eastAsia="fr-CA"/>
              </w:rPr>
              <w:t>2</w:t>
            </w:r>
            <w:r w:rsidRPr="000378BB">
              <w:rPr>
                <w:rFonts w:ascii="Times New Roman" w:eastAsia="Times New Roman" w:hAnsi="Times New Roman" w:cs="Times New Roman"/>
                <w:b/>
                <w:bCs/>
                <w:color w:val="000000" w:themeColor="text1"/>
                <w:sz w:val="16"/>
                <w:szCs w:val="16"/>
                <w:lang w:eastAsia="fr-CA"/>
              </w:rPr>
              <w:t>(FC)</w:t>
            </w:r>
          </w:p>
        </w:tc>
        <w:tc>
          <w:tcPr>
            <w:tcW w:w="541" w:type="dxa"/>
            <w:tcBorders>
              <w:top w:val="single" w:sz="12" w:space="0" w:color="auto"/>
              <w:left w:val="nil"/>
              <w:bottom w:val="single" w:sz="12" w:space="0" w:color="auto"/>
              <w:right w:val="nil"/>
            </w:tcBorders>
            <w:shd w:val="clear" w:color="auto" w:fill="FFFFFF" w:themeFill="background1"/>
            <w:vAlign w:val="center"/>
            <w:hideMark/>
          </w:tcPr>
          <w:p w14:paraId="3F906812"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FC</w:t>
            </w:r>
          </w:p>
        </w:tc>
        <w:tc>
          <w:tcPr>
            <w:tcW w:w="850" w:type="dxa"/>
            <w:tcBorders>
              <w:top w:val="single" w:sz="12" w:space="0" w:color="auto"/>
              <w:left w:val="nil"/>
              <w:bottom w:val="single" w:sz="12" w:space="0" w:color="auto"/>
              <w:right w:val="nil"/>
            </w:tcBorders>
            <w:shd w:val="clear" w:color="auto" w:fill="FFFFFF" w:themeFill="background1"/>
            <w:noWrap/>
            <w:vAlign w:val="center"/>
            <w:hideMark/>
          </w:tcPr>
          <w:p w14:paraId="21F54971" w14:textId="77777777" w:rsidR="00E668DE" w:rsidRPr="000378BB" w:rsidRDefault="00E668DE" w:rsidP="00867E0B">
            <w:pPr>
              <w:spacing w:after="0" w:line="240" w:lineRule="auto"/>
              <w:jc w:val="center"/>
              <w:rPr>
                <w:rFonts w:ascii="Times New Roman" w:eastAsia="Times New Roman" w:hAnsi="Times New Roman" w:cs="Times New Roman"/>
                <w:b/>
                <w:bCs/>
                <w:color w:val="000000" w:themeColor="text1"/>
                <w:sz w:val="16"/>
                <w:szCs w:val="16"/>
                <w:lang w:eastAsia="fr-CA"/>
              </w:rPr>
            </w:pPr>
            <w:r w:rsidRPr="000378BB">
              <w:rPr>
                <w:rFonts w:ascii="Times New Roman" w:eastAsia="Times New Roman" w:hAnsi="Times New Roman" w:cs="Times New Roman"/>
                <w:b/>
                <w:bCs/>
                <w:color w:val="000000" w:themeColor="text1"/>
                <w:sz w:val="16"/>
                <w:szCs w:val="16"/>
                <w:lang w:eastAsia="fr-CA"/>
              </w:rPr>
              <w:t>Ref.</w:t>
            </w:r>
          </w:p>
        </w:tc>
      </w:tr>
      <w:tr w:rsidR="000378BB" w:rsidRPr="000378BB" w14:paraId="7B9282A0" w14:textId="77777777" w:rsidTr="4C3A567D">
        <w:trPr>
          <w:trHeight w:val="264"/>
        </w:trPr>
        <w:tc>
          <w:tcPr>
            <w:tcW w:w="1217" w:type="dxa"/>
            <w:tcBorders>
              <w:top w:val="single" w:sz="12" w:space="0" w:color="auto"/>
              <w:left w:val="nil"/>
              <w:bottom w:val="nil"/>
              <w:right w:val="nil"/>
            </w:tcBorders>
            <w:shd w:val="clear" w:color="auto" w:fill="FFFFFF" w:themeFill="background1"/>
            <w:noWrap/>
            <w:vAlign w:val="center"/>
            <w:hideMark/>
          </w:tcPr>
          <w:p w14:paraId="13F60600"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VC_0164</w:t>
            </w:r>
          </w:p>
        </w:tc>
        <w:tc>
          <w:tcPr>
            <w:tcW w:w="733" w:type="dxa"/>
            <w:tcBorders>
              <w:top w:val="single" w:sz="12" w:space="0" w:color="auto"/>
              <w:left w:val="nil"/>
              <w:bottom w:val="nil"/>
              <w:right w:val="nil"/>
            </w:tcBorders>
            <w:shd w:val="clear" w:color="auto" w:fill="FFFFFF" w:themeFill="background1"/>
            <w:noWrap/>
            <w:vAlign w:val="center"/>
            <w:hideMark/>
          </w:tcPr>
          <w:p w14:paraId="6050EBE4"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vexB</w:t>
            </w:r>
          </w:p>
        </w:tc>
        <w:tc>
          <w:tcPr>
            <w:tcW w:w="4315" w:type="dxa"/>
            <w:tcBorders>
              <w:top w:val="single" w:sz="12" w:space="0" w:color="auto"/>
              <w:left w:val="nil"/>
              <w:bottom w:val="nil"/>
              <w:right w:val="nil"/>
            </w:tcBorders>
            <w:shd w:val="clear" w:color="auto" w:fill="FFFFFF" w:themeFill="background1"/>
            <w:noWrap/>
            <w:vAlign w:val="center"/>
            <w:hideMark/>
          </w:tcPr>
          <w:p w14:paraId="1B766505"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Multidrug efflux RND transporter permease subunit VexB</w:t>
            </w:r>
          </w:p>
        </w:tc>
        <w:tc>
          <w:tcPr>
            <w:tcW w:w="941" w:type="dxa"/>
            <w:tcBorders>
              <w:top w:val="single" w:sz="12" w:space="0" w:color="auto"/>
              <w:left w:val="nil"/>
              <w:bottom w:val="nil"/>
              <w:right w:val="nil"/>
            </w:tcBorders>
            <w:shd w:val="clear" w:color="auto" w:fill="FFFFFF" w:themeFill="background1"/>
            <w:noWrap/>
            <w:vAlign w:val="center"/>
            <w:hideMark/>
          </w:tcPr>
          <w:p w14:paraId="280E2678"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12" w:space="0" w:color="auto"/>
              <w:left w:val="nil"/>
              <w:bottom w:val="nil"/>
              <w:right w:val="nil"/>
            </w:tcBorders>
            <w:shd w:val="clear" w:color="auto" w:fill="FFFFFF" w:themeFill="background1"/>
            <w:noWrap/>
            <w:vAlign w:val="center"/>
            <w:hideMark/>
          </w:tcPr>
          <w:p w14:paraId="41E67F2B"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0.8187</w:t>
            </w:r>
          </w:p>
        </w:tc>
        <w:tc>
          <w:tcPr>
            <w:tcW w:w="541" w:type="dxa"/>
            <w:tcBorders>
              <w:top w:val="single" w:sz="12" w:space="0" w:color="auto"/>
              <w:left w:val="nil"/>
              <w:bottom w:val="nil"/>
              <w:right w:val="nil"/>
            </w:tcBorders>
            <w:shd w:val="clear" w:color="auto" w:fill="FFFFFF" w:themeFill="background1"/>
            <w:noWrap/>
            <w:vAlign w:val="center"/>
            <w:hideMark/>
          </w:tcPr>
          <w:p w14:paraId="42A9699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1.764</w:t>
            </w:r>
          </w:p>
        </w:tc>
        <w:tc>
          <w:tcPr>
            <w:tcW w:w="850" w:type="dxa"/>
            <w:vMerge w:val="restart"/>
            <w:tcBorders>
              <w:top w:val="single" w:sz="12" w:space="0" w:color="auto"/>
              <w:left w:val="nil"/>
              <w:bottom w:val="nil"/>
              <w:right w:val="nil"/>
            </w:tcBorders>
            <w:shd w:val="clear" w:color="auto" w:fill="FFFFFF" w:themeFill="background1"/>
            <w:noWrap/>
            <w:vAlign w:val="center"/>
            <w:hideMark/>
          </w:tcPr>
          <w:p w14:paraId="78449EF1" w14:textId="078A174B"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PEVuZE5vdGU+PENpdGU+PEF1dGhvcj5CaW5hPC9BdXRob3I+PFllYXI+MjAwNjwvWWVhcj48UmVj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PEVuZE5vdGU+PENpdGU+PEF1dGhvcj5CaW5hPC9BdXRob3I+PFllYXI+MjAwNjwvWWVhcj48UmVj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3,4</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7F16C1FD" w14:textId="77777777" w:rsidTr="4C3A567D">
        <w:trPr>
          <w:trHeight w:val="264"/>
        </w:trPr>
        <w:tc>
          <w:tcPr>
            <w:tcW w:w="1217" w:type="dxa"/>
            <w:tcBorders>
              <w:top w:val="nil"/>
              <w:left w:val="nil"/>
              <w:bottom w:val="single" w:sz="4" w:space="0" w:color="auto"/>
              <w:right w:val="nil"/>
            </w:tcBorders>
            <w:shd w:val="clear" w:color="auto" w:fill="FFFFFF" w:themeFill="background1"/>
            <w:noWrap/>
            <w:vAlign w:val="center"/>
            <w:hideMark/>
          </w:tcPr>
          <w:p w14:paraId="3EAA36BA"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VC_0165</w:t>
            </w:r>
          </w:p>
        </w:tc>
        <w:tc>
          <w:tcPr>
            <w:tcW w:w="733" w:type="dxa"/>
            <w:tcBorders>
              <w:top w:val="nil"/>
              <w:left w:val="nil"/>
              <w:bottom w:val="single" w:sz="4" w:space="0" w:color="auto"/>
              <w:right w:val="nil"/>
            </w:tcBorders>
            <w:shd w:val="clear" w:color="auto" w:fill="FFFFFF" w:themeFill="background1"/>
            <w:noWrap/>
            <w:vAlign w:val="center"/>
            <w:hideMark/>
          </w:tcPr>
          <w:p w14:paraId="23024820"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vexA</w:t>
            </w:r>
          </w:p>
        </w:tc>
        <w:tc>
          <w:tcPr>
            <w:tcW w:w="4315" w:type="dxa"/>
            <w:tcBorders>
              <w:top w:val="nil"/>
              <w:left w:val="nil"/>
              <w:bottom w:val="single" w:sz="4" w:space="0" w:color="auto"/>
              <w:right w:val="nil"/>
            </w:tcBorders>
            <w:shd w:val="clear" w:color="auto" w:fill="FFFFFF" w:themeFill="background1"/>
            <w:noWrap/>
            <w:vAlign w:val="center"/>
            <w:hideMark/>
          </w:tcPr>
          <w:p w14:paraId="2995C333"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Multidrug efflux RND transporter periplasmic adaptor subunit VexA</w:t>
            </w:r>
          </w:p>
        </w:tc>
        <w:tc>
          <w:tcPr>
            <w:tcW w:w="941" w:type="dxa"/>
            <w:tcBorders>
              <w:top w:val="nil"/>
              <w:left w:val="nil"/>
              <w:bottom w:val="single" w:sz="4" w:space="0" w:color="auto"/>
              <w:right w:val="nil"/>
            </w:tcBorders>
            <w:shd w:val="clear" w:color="auto" w:fill="FFFFFF" w:themeFill="background1"/>
            <w:noWrap/>
            <w:vAlign w:val="center"/>
            <w:hideMark/>
          </w:tcPr>
          <w:p w14:paraId="716E519E"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nil"/>
              <w:left w:val="nil"/>
              <w:bottom w:val="single" w:sz="4" w:space="0" w:color="auto"/>
              <w:right w:val="nil"/>
            </w:tcBorders>
            <w:shd w:val="clear" w:color="auto" w:fill="FFFFFF" w:themeFill="background1"/>
            <w:noWrap/>
            <w:vAlign w:val="center"/>
            <w:hideMark/>
          </w:tcPr>
          <w:p w14:paraId="303E0F4A"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0.6443</w:t>
            </w:r>
          </w:p>
        </w:tc>
        <w:tc>
          <w:tcPr>
            <w:tcW w:w="541" w:type="dxa"/>
            <w:tcBorders>
              <w:top w:val="nil"/>
              <w:left w:val="nil"/>
              <w:bottom w:val="single" w:sz="4" w:space="0" w:color="auto"/>
              <w:right w:val="nil"/>
            </w:tcBorders>
            <w:shd w:val="clear" w:color="auto" w:fill="FFFFFF" w:themeFill="background1"/>
            <w:noWrap/>
            <w:vAlign w:val="center"/>
            <w:hideMark/>
          </w:tcPr>
          <w:p w14:paraId="57DD4B25"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1.563</w:t>
            </w:r>
          </w:p>
        </w:tc>
        <w:tc>
          <w:tcPr>
            <w:tcW w:w="850" w:type="dxa"/>
            <w:vMerge/>
            <w:vAlign w:val="center"/>
            <w:hideMark/>
          </w:tcPr>
          <w:p w14:paraId="5F98AC4C"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p>
        </w:tc>
      </w:tr>
      <w:tr w:rsidR="000378BB" w:rsidRPr="000378BB" w14:paraId="4727C2B3"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271CF3B5"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VC_1565</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1CBE36B4"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 </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484569F6"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TolC family protein</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29FEE2A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3249E3CE"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1.3462</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57B52615"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2.542</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5B82E212" w14:textId="1C19A2B0"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PEVuZE5vdGU+PENpdGU+PEF1dGhvcj5CaW5hPC9BdXRob3I+PFllYXI+MjAwMTwvWWVhcj48UmVj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PEVuZE5vdGU+PENpdGU+PEF1dGhvcj5CaW5hPC9BdXRob3I+PFllYXI+MjAwMTwvWWVhcj48UmVj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5</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32436EE1"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5B653806"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VC_A0047</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552326B4"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 </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4090B024"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HlyD family secretion protein/</w:t>
            </w:r>
            <w:r w:rsidRPr="000378BB">
              <w:rPr>
                <w:rFonts w:ascii="Times New Roman" w:hAnsi="Times New Roman" w:cs="Times New Roman"/>
                <w:color w:val="000000" w:themeColor="text1"/>
                <w:sz w:val="16"/>
                <w:szCs w:val="16"/>
                <w:lang w:val="en-CA"/>
              </w:rPr>
              <w:t xml:space="preserve"> Putative multidrug resistance efflux pump (EmrA)</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09C22C60"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792D0370"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1.0306</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4EE9D21A"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2.043</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7B2E175E" w14:textId="1B1E5741"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PEVuZE5vdGU+PENpdGU+PEF1dGhvcj5Db2xtZXI8L0F1dGhvcj48WWVhcj4xOTk4PC9ZZWFyPjxS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PEVuZE5vdGU+PENpdGU+PEF1dGhvcj5Db2xtZXI8L0F1dGhvcj48WWVhcj4xOTk4PC9ZZWFyPjxS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6</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3288B88B"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60017FC8"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VC_0948</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349017E3"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rlpA</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16F13F73"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Septal ring lytic transglycosylase RlpA</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401BEC6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0A490C2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0.4547</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2F63FAC0"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1.370</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299775A3" w14:textId="489D526D"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PEVuZE5vdGU+PENpdGU+PEF1dGhvcj5XZWF2ZXI8L0F1dGhvcj48WWVhcj4yMDE5PC9ZZWFyPjxS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PEVuZE5vdGU+PENpdGU+PEF1dGhvcj5XZWF2ZXI8L0F1dGhvcj48WWVhcj4yMDE5PC9ZZWFyPjxS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7</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2A9C9514"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421C8D8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VC_0838</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5C6E567F"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tcpN/toxT</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0FF939E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Pilus/toxin transcriptional regulator ToxT</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672F1EBE"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down</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15BB5856"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-0.5088</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4F3891A4"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0.703</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48381579" w14:textId="1D5BFA9A"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PEVuZE5vdGU+PENpdGU+PEF1dGhvcj5CaW5hPC9BdXRob3I+PFllYXI+MjAwODwvWWVhcj48UmVj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PEVuZE5vdGU+PENpdGU+PEF1dGhvcj5CaW5hPC9BdXRob3I+PFllYXI+MjAwODwvWWVhcj48UmVj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4</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48610B8B" w14:textId="77777777" w:rsidTr="4C3A567D">
        <w:trPr>
          <w:trHeight w:val="264"/>
        </w:trPr>
        <w:tc>
          <w:tcPr>
            <w:tcW w:w="1217" w:type="dxa"/>
            <w:tcBorders>
              <w:top w:val="single" w:sz="4" w:space="0" w:color="auto"/>
              <w:left w:val="nil"/>
              <w:bottom w:val="single" w:sz="4" w:space="0" w:color="auto"/>
              <w:right w:val="nil"/>
            </w:tcBorders>
            <w:shd w:val="clear" w:color="auto" w:fill="auto"/>
            <w:noWrap/>
            <w:vAlign w:val="center"/>
            <w:hideMark/>
          </w:tcPr>
          <w:p w14:paraId="540FFD1A"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VC_0633</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046DAA50"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ompU</w:t>
            </w:r>
          </w:p>
        </w:tc>
        <w:tc>
          <w:tcPr>
            <w:tcW w:w="4315" w:type="dxa"/>
            <w:tcBorders>
              <w:top w:val="single" w:sz="4" w:space="0" w:color="auto"/>
              <w:left w:val="nil"/>
              <w:bottom w:val="single" w:sz="4" w:space="0" w:color="auto"/>
              <w:right w:val="nil"/>
            </w:tcBorders>
            <w:shd w:val="clear" w:color="auto" w:fill="auto"/>
            <w:noWrap/>
            <w:vAlign w:val="center"/>
            <w:hideMark/>
          </w:tcPr>
          <w:p w14:paraId="7E2B66B2"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porin OmpU</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620FBE3D"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down</w:t>
            </w:r>
          </w:p>
        </w:tc>
        <w:tc>
          <w:tcPr>
            <w:tcW w:w="807" w:type="dxa"/>
            <w:tcBorders>
              <w:top w:val="single" w:sz="4" w:space="0" w:color="auto"/>
              <w:left w:val="nil"/>
              <w:bottom w:val="single" w:sz="4" w:space="0" w:color="auto"/>
              <w:right w:val="nil"/>
            </w:tcBorders>
            <w:shd w:val="clear" w:color="auto" w:fill="auto"/>
            <w:noWrap/>
            <w:vAlign w:val="center"/>
            <w:hideMark/>
          </w:tcPr>
          <w:p w14:paraId="11020281"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-0.8930</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1526C84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0.538</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0BDD6B10" w14:textId="68C8DF03"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PEVuZE5vdGU+PENpdGU+PEF1dGhvcj5NYXRodXI8L0F1dGhvcj48WWVhcj4yMDA0PC9ZZWFyPjxS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==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PEVuZE5vdGU+PENpdGU+PEF1dGhvcj5NYXRodXI8L0F1dGhvcj48WWVhcj4yMDA0PC9ZZWFyPjxS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==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8</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0339D939"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4E04BF51"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VC_2418</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272C6EE1"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dsbC</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6EA6692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Bifunctional protein-disulfide isomerase/oxidoreductase DsbC</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011CFEF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506D5478"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0.7680</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0D4E4F2C"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1.703</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1040062E" w14:textId="6937D2BC"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PEVuZE5vdGU+PENpdGU+PEF1dGhvcj5WZXJ0b21tZW48L0F1dGhvcj48WWVhcj4yMDA4PC9ZZWFy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PEVuZE5vdGU+PENpdGU+PEF1dGhvcj5WZXJ0b21tZW48L0F1dGhvcj48WWVhcj4yMDA4PC9ZZWFy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9</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585D8F6D"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5D4F1042"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VC_0034</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3D2FA8CB"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dsbA</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686B450B" w14:textId="77777777" w:rsidR="00E668DE" w:rsidRPr="000378BB" w:rsidRDefault="00E668DE" w:rsidP="00867E0B">
            <w:pPr>
              <w:spacing w:after="0" w:line="240" w:lineRule="auto"/>
              <w:rPr>
                <w:rFonts w:ascii="Times New Roman" w:hAnsi="Times New Roman" w:cs="Times New Roman"/>
                <w:color w:val="000000" w:themeColor="text1"/>
                <w:sz w:val="16"/>
                <w:szCs w:val="16"/>
                <w:lang w:val="en-CA"/>
              </w:rPr>
            </w:pPr>
            <w:r w:rsidRPr="000378BB">
              <w:rPr>
                <w:rFonts w:ascii="Times New Roman" w:hAnsi="Times New Roman" w:cs="Times New Roman"/>
                <w:color w:val="000000" w:themeColor="text1"/>
                <w:sz w:val="16"/>
                <w:szCs w:val="16"/>
                <w:lang w:val="en-CA"/>
              </w:rPr>
              <w:t>Thiol:disulfide interchange protein DsbA/DsbL</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764493E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3FEB0E1D"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0.8160</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3789387D"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1.760</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2648F7F7" w14:textId="5B069093"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PEVuZE5vdGU+PENpdGU+PEF1dGhvcj5GdXJuaXNzPC9BdXRob3I+PFllYXI+MjAyMjwvWWVhcj48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==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PEVuZE5vdGU+PENpdGU+PEF1dGhvcj5GdXJuaXNzPC9BdXRob3I+PFllYXI+MjAyMjwvWWVhcj48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==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10</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236113A6"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18543A7E"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VC_0566</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7254AAD8"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vxrB</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352B0DB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Response regulator transcription factor VxrB</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4FB9F906"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2C93495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0.5584</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2970CF71"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1.473</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67D2F72B" w14:textId="22902CEA"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r>
            <w:r w:rsidR="0087321B" w:rsidRPr="000378BB">
              <w:rPr>
                <w:rFonts w:ascii="Times New Roman" w:eastAsia="Times New Roman" w:hAnsi="Times New Roman" w:cs="Times New Roman"/>
                <w:color w:val="000000" w:themeColor="text1"/>
                <w:sz w:val="16"/>
                <w:szCs w:val="16"/>
                <w:lang w:eastAsia="fr-CA"/>
              </w:rPr>
              <w:instrText xml:space="preserve"> ADDIN EN.CITE &lt;EndNote&gt;&lt;Cite&gt;&lt;Author&gt;Mathieu-Denoncourt&lt;/Author&gt;&lt;Year&gt;2023&lt;/Year&gt;&lt;RecNum&gt;670&lt;/RecNum&gt;&lt;DisplayText&gt;&lt;style face="superscript"&gt;11&lt;/style&gt;&lt;/DisplayText&gt;&lt;record&gt;&lt;rec-number&gt;670&lt;/rec-number&gt;&lt;foreign-keys&gt;&lt;key app="EN" db-id="x99rr2xtgs0dwbe9ezppdpa2r0dfta5d2zpr" timestamp="1691159308"&gt;670&lt;/key&gt;&lt;/foreign-keys&gt;&lt;ref-type name="Journal Article"&gt;17&lt;/ref-type&gt;&lt;contributors&gt;&lt;authors&gt;&lt;author&gt;Mathieu-Denoncourt, A.&lt;/author&gt;&lt;author&gt;Duperthuy, M.&lt;/author&gt;&lt;/authors&gt;&lt;/contributors&gt;&lt;auth-address&gt;Universite de Montreal, 5622, Departement de Microbiologie, Infectiologie et Immunologie, Montreal, Quebec, Canada; annabelle.mathieu-denoncourt@umontreal.ca.&amp;#xD;Universite de Montreal, 5622, Departement de Microbiologie, Infectiologie et Immunologie, Montreal, Quebec, Canada; marylise.duperthuy@umontreal.ca.&lt;/auth-address&gt;&lt;titles&gt;&lt;title&gt;&lt;style face="normal" font="default" size="100%"&gt;The VxrAB Two-Component System is Important for the Polymyxin B Dependent Activation of the Type VI Secretion System in &lt;/style&gt;&lt;style face="italic" font="default" size="100%"&gt;Vibrio cholerae&lt;/style&gt;&lt;style face="normal" font="default" size="100%"&gt; O1 strain A1552&lt;/style&gt;&lt;/title&gt;&lt;secondary-title&gt;Can J Microbiol&lt;/secondary-title&gt;&lt;/titles&gt;&lt;periodical&gt;&lt;full-title&gt;Can J Microbiol&lt;/full-title&gt;&lt;/periodical&gt;&lt;edition&gt;20230621&lt;/edition&gt;&lt;dates&gt;&lt;year&gt;2023&lt;/year&gt;&lt;pub-dates&gt;&lt;date&gt;Jun 21&lt;/date&gt;&lt;/pub-dates&gt;&lt;/dates&gt;&lt;isbn&gt;1480-3275 (Electronic)&amp;#xD;0008-4166 (Linking)&lt;/isbn&gt;&lt;accession-num&gt;37343290&lt;/accession-num&gt;&lt;urls&gt;&lt;related-urls&gt;&lt;url&gt;https://www.ncbi.nlm.nih.gov/pubmed/37343290&lt;/url&gt;&lt;/related-urls&gt;&lt;/urls&gt;&lt;electronic-resource-num&gt;10.1139/cjm-2023-0026&lt;/electronic-resource-num&gt;&lt;remote-database-name&gt;Publisher&lt;/remote-database-name&gt;&lt;remote-database-provider&gt;NLM&lt;/remote-database-provider&gt;&lt;/record&gt;&lt;/Cite&gt;&lt;/EndNote&gt;</w:instrText>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11</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57B97112"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5E3B97C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VC_0673</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2F3A8A48"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 </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73D7AF9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Sulfite exporter TauE/SafE family protein</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34781FFA"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7F6F97DA"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1.0565</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772184D2"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2.080</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5BF16B97" w14:textId="7A8051A5"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r>
            <w:r w:rsidR="0087321B" w:rsidRPr="000378BB">
              <w:rPr>
                <w:rFonts w:ascii="Times New Roman" w:eastAsia="Times New Roman" w:hAnsi="Times New Roman" w:cs="Times New Roman"/>
                <w:color w:val="000000" w:themeColor="text1"/>
                <w:sz w:val="16"/>
                <w:szCs w:val="16"/>
                <w:lang w:eastAsia="fr-CA"/>
              </w:rPr>
              <w:instrText xml:space="preserve"> ADDIN EN.CITE &lt;EndNote&gt;&lt;Cite&gt;&lt;Author&gt;Weinitschke&lt;/Author&gt;&lt;Year&gt;2007&lt;/Year&gt;&lt;RecNum&gt;968&lt;/RecNum&gt;&lt;DisplayText&gt;&lt;style face="superscript"&gt;12&lt;/style&gt;&lt;/DisplayText&gt;&lt;record&gt;&lt;rec-number&gt;968&lt;/rec-number&gt;&lt;foreign-keys&gt;&lt;key app="EN" db-id="x99rr2xtgs0dwbe9ezppdpa2r0dfta5d2zpr" timestamp="1723751549"&gt;968&lt;/key&gt;&lt;/foreign-keys&gt;&lt;ref-type name="Journal Article"&gt;17&lt;/ref-type&gt;&lt;contributors&gt;&lt;authors&gt;&lt;author&gt;Weinitschke, S.&lt;/author&gt;&lt;author&gt;Denger, K.&lt;/author&gt;&lt;author&gt;Cook, A. M.&lt;/author&gt;&lt;author&gt;Smits, T. H. M.&lt;/author&gt;&lt;/authors&gt;&lt;/contributors&gt;&lt;auth-address&gt;Department of Biology, The University, D-78457 Konstanz, Germany.&lt;/auth-address&gt;&lt;titles&gt;&lt;title&gt;The DUF81 protein TauE in Cupriavidus necator H16, a sulfite exporter in the metabolism of C2 sulfonates&lt;/title&gt;&lt;secondary-title&gt;Microbiology (Reading)&lt;/secondary-title&gt;&lt;/titles&gt;&lt;periodical&gt;&lt;full-title&gt;Microbiology (Reading)&lt;/full-title&gt;&lt;/periodical&gt;&lt;pages&gt;3055-3060&lt;/pages&gt;&lt;volume&gt;153&lt;/volume&gt;&lt;number&gt;Pt 9&lt;/number&gt;&lt;keywords&gt;&lt;keyword&gt;Acetaldehyde/analogs &amp;amp; derivatives/chemistry/metabolism&lt;/keyword&gt;&lt;keyword&gt;Alkanesulfonates/chemistry/*metabolism&lt;/keyword&gt;&lt;keyword&gt;Bacterial Proteins/genetics/*metabolism&lt;/keyword&gt;&lt;keyword&gt;Cupriavidus necator/enzymology/genetics/*growth &amp;amp; development/metabolism&lt;/keyword&gt;&lt;keyword&gt;*Gene Expression Regulation, Bacterial&lt;/keyword&gt;&lt;keyword&gt;Isethionic Acid/chemistry/metabolism&lt;/keyword&gt;&lt;keyword&gt;Phylogeny&lt;/keyword&gt;&lt;keyword&gt;Sequence Analysis, DNA&lt;/keyword&gt;&lt;keyword&gt;Sulfites/*metabolism&lt;/keyword&gt;&lt;keyword&gt;Taurine/chemistry/*metabolism&lt;/keyword&gt;&lt;keyword&gt;Transcription, Genetic&lt;/keyword&gt;&lt;/keywords&gt;&lt;dates&gt;&lt;year&gt;2007&lt;/year&gt;&lt;pub-dates&gt;&lt;date&gt;Sep&lt;/date&gt;&lt;/pub-dates&gt;&lt;/dates&gt;&lt;isbn&gt;1350-0872 (Print)&amp;#xD;1350-0872 (Linking)&lt;/isbn&gt;&lt;accession-num&gt;17768248&lt;/accession-num&gt;&lt;urls&gt;&lt;related-urls&gt;&lt;url&gt;https://www.ncbi.nlm.nih.gov/pubmed/17768248&lt;/url&gt;&lt;/related-urls&gt;&lt;/urls&gt;&lt;electronic-resource-num&gt;10.1099/mic.0.2007/009845-0&lt;/electronic-resource-num&gt;&lt;remote-database-name&gt;Medline&lt;/remote-database-name&gt;&lt;remote-database-provider&gt;NLM&lt;/remote-database-provider&gt;&lt;/record&gt;&lt;/Cite&gt;&lt;/EndNote&gt;</w:instrText>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12</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6405F523"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0033AAFE"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VC_1639</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59337184"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 </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2596CB58"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ATP-binding protein. TCS histine kinase</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2503B088"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199828C6"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0.8704</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7D6105D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1.828</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0E295DF3" w14:textId="7B966C60"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PEVuZE5vdGU+PENpdGU+PEF1dGhvcj5NYXRzb248L0F1dGhvcj48WWVhcj4yMDE3PC9ZZWFyPjxS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PEVuZE5vdGU+PENpdGU+PEF1dGhvcj5NYXRzb248L0F1dGhvcj48WWVhcj4yMDE3PC9ZZWFyPjxS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13</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0AC8C8A4" w14:textId="77777777" w:rsidTr="4C3A567D">
        <w:trPr>
          <w:trHeight w:val="264"/>
        </w:trPr>
        <w:tc>
          <w:tcPr>
            <w:tcW w:w="1217" w:type="dxa"/>
            <w:tcBorders>
              <w:top w:val="single" w:sz="4" w:space="0" w:color="auto"/>
              <w:left w:val="nil"/>
              <w:bottom w:val="single" w:sz="4" w:space="0" w:color="auto"/>
              <w:right w:val="nil"/>
            </w:tcBorders>
            <w:shd w:val="clear" w:color="auto" w:fill="FFFFFF" w:themeFill="background1"/>
            <w:noWrap/>
            <w:vAlign w:val="center"/>
            <w:hideMark/>
          </w:tcPr>
          <w:p w14:paraId="539A32F4"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VC_A0020</w:t>
            </w:r>
          </w:p>
        </w:tc>
        <w:tc>
          <w:tcPr>
            <w:tcW w:w="733" w:type="dxa"/>
            <w:tcBorders>
              <w:top w:val="single" w:sz="4" w:space="0" w:color="auto"/>
              <w:left w:val="nil"/>
              <w:bottom w:val="single" w:sz="4" w:space="0" w:color="auto"/>
              <w:right w:val="nil"/>
            </w:tcBorders>
            <w:shd w:val="clear" w:color="auto" w:fill="FFFFFF" w:themeFill="background1"/>
            <w:noWrap/>
            <w:vAlign w:val="center"/>
            <w:hideMark/>
          </w:tcPr>
          <w:p w14:paraId="5DA1A26A"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vasX</w:t>
            </w:r>
          </w:p>
        </w:tc>
        <w:tc>
          <w:tcPr>
            <w:tcW w:w="4315" w:type="dxa"/>
            <w:tcBorders>
              <w:top w:val="single" w:sz="4" w:space="0" w:color="auto"/>
              <w:left w:val="nil"/>
              <w:bottom w:val="single" w:sz="4" w:space="0" w:color="auto"/>
              <w:right w:val="nil"/>
            </w:tcBorders>
            <w:shd w:val="clear" w:color="auto" w:fill="FFFFFF" w:themeFill="background1"/>
            <w:noWrap/>
            <w:vAlign w:val="center"/>
            <w:hideMark/>
          </w:tcPr>
          <w:p w14:paraId="1CE0AC4E"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Type VI secretion system toxin VasX</w:t>
            </w:r>
          </w:p>
        </w:tc>
        <w:tc>
          <w:tcPr>
            <w:tcW w:w="941" w:type="dxa"/>
            <w:tcBorders>
              <w:top w:val="single" w:sz="4" w:space="0" w:color="auto"/>
              <w:left w:val="nil"/>
              <w:bottom w:val="single" w:sz="4" w:space="0" w:color="auto"/>
              <w:right w:val="nil"/>
            </w:tcBorders>
            <w:shd w:val="clear" w:color="auto" w:fill="FFFFFF" w:themeFill="background1"/>
            <w:noWrap/>
            <w:vAlign w:val="center"/>
            <w:hideMark/>
          </w:tcPr>
          <w:p w14:paraId="723EE01C"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single" w:sz="4" w:space="0" w:color="auto"/>
              <w:right w:val="nil"/>
            </w:tcBorders>
            <w:shd w:val="clear" w:color="auto" w:fill="FFFFFF" w:themeFill="background1"/>
            <w:noWrap/>
            <w:vAlign w:val="center"/>
            <w:hideMark/>
          </w:tcPr>
          <w:p w14:paraId="71287FB7"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0.6522</w:t>
            </w:r>
          </w:p>
        </w:tc>
        <w:tc>
          <w:tcPr>
            <w:tcW w:w="541" w:type="dxa"/>
            <w:tcBorders>
              <w:top w:val="single" w:sz="4" w:space="0" w:color="auto"/>
              <w:left w:val="nil"/>
              <w:bottom w:val="single" w:sz="4" w:space="0" w:color="auto"/>
              <w:right w:val="nil"/>
            </w:tcBorders>
            <w:shd w:val="clear" w:color="auto" w:fill="FFFFFF" w:themeFill="background1"/>
            <w:noWrap/>
            <w:vAlign w:val="center"/>
            <w:hideMark/>
          </w:tcPr>
          <w:p w14:paraId="39B87EE6"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1.572</w:t>
            </w:r>
          </w:p>
        </w:tc>
        <w:tc>
          <w:tcPr>
            <w:tcW w:w="850" w:type="dxa"/>
            <w:tcBorders>
              <w:top w:val="single" w:sz="4" w:space="0" w:color="auto"/>
              <w:left w:val="nil"/>
              <w:bottom w:val="single" w:sz="4" w:space="0" w:color="auto"/>
              <w:right w:val="nil"/>
            </w:tcBorders>
            <w:shd w:val="clear" w:color="auto" w:fill="FFFFFF" w:themeFill="background1"/>
            <w:noWrap/>
            <w:vAlign w:val="center"/>
            <w:hideMark/>
          </w:tcPr>
          <w:p w14:paraId="75E91B49" w14:textId="2FA8915E"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PEVuZE5vdGU+PENpdGU+PEF1dGhvcj5Cb3JnZWF1ZDwvQXV0aG9yPjxZZWFyPjIwMTU8L1llYXI+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PEVuZE5vdGU+PENpdGU+PEF1dGhvcj5Cb3JnZWF1ZDwvQXV0aG9yPjxZZWFyPjIwMTU8L1llYXI+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14,15</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07E22D07" w14:textId="77777777" w:rsidTr="4C3A567D">
        <w:trPr>
          <w:trHeight w:val="264"/>
        </w:trPr>
        <w:tc>
          <w:tcPr>
            <w:tcW w:w="1217" w:type="dxa"/>
            <w:tcBorders>
              <w:top w:val="single" w:sz="4" w:space="0" w:color="auto"/>
              <w:left w:val="nil"/>
              <w:bottom w:val="nil"/>
              <w:right w:val="nil"/>
            </w:tcBorders>
            <w:shd w:val="clear" w:color="auto" w:fill="FFFFFF" w:themeFill="background1"/>
            <w:noWrap/>
            <w:vAlign w:val="center"/>
            <w:hideMark/>
          </w:tcPr>
          <w:p w14:paraId="53C5FEA3"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VC_1577</w:t>
            </w:r>
          </w:p>
        </w:tc>
        <w:tc>
          <w:tcPr>
            <w:tcW w:w="733" w:type="dxa"/>
            <w:tcBorders>
              <w:top w:val="single" w:sz="4" w:space="0" w:color="auto"/>
              <w:left w:val="nil"/>
              <w:bottom w:val="nil"/>
              <w:right w:val="nil"/>
            </w:tcBorders>
            <w:shd w:val="clear" w:color="auto" w:fill="FFFFFF" w:themeFill="background1"/>
            <w:noWrap/>
            <w:vAlign w:val="center"/>
            <w:hideMark/>
          </w:tcPr>
          <w:p w14:paraId="6DC6A2DB"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almG</w:t>
            </w:r>
          </w:p>
        </w:tc>
        <w:tc>
          <w:tcPr>
            <w:tcW w:w="4315" w:type="dxa"/>
            <w:tcBorders>
              <w:top w:val="single" w:sz="4" w:space="0" w:color="auto"/>
              <w:left w:val="nil"/>
              <w:bottom w:val="nil"/>
              <w:right w:val="nil"/>
            </w:tcBorders>
            <w:shd w:val="clear" w:color="auto" w:fill="FFFFFF" w:themeFill="background1"/>
            <w:noWrap/>
            <w:vAlign w:val="center"/>
            <w:hideMark/>
          </w:tcPr>
          <w:p w14:paraId="78629E1F"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Glycine-lipid A transferase AlmG</w:t>
            </w:r>
          </w:p>
        </w:tc>
        <w:tc>
          <w:tcPr>
            <w:tcW w:w="941" w:type="dxa"/>
            <w:tcBorders>
              <w:top w:val="single" w:sz="4" w:space="0" w:color="auto"/>
              <w:left w:val="nil"/>
              <w:bottom w:val="nil"/>
              <w:right w:val="nil"/>
            </w:tcBorders>
            <w:shd w:val="clear" w:color="auto" w:fill="FFFFFF" w:themeFill="background1"/>
            <w:noWrap/>
            <w:vAlign w:val="center"/>
            <w:hideMark/>
          </w:tcPr>
          <w:p w14:paraId="7A59011F"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single" w:sz="4" w:space="0" w:color="auto"/>
              <w:left w:val="nil"/>
              <w:bottom w:val="nil"/>
              <w:right w:val="nil"/>
            </w:tcBorders>
            <w:shd w:val="clear" w:color="auto" w:fill="FFFFFF" w:themeFill="background1"/>
            <w:noWrap/>
            <w:vAlign w:val="center"/>
            <w:hideMark/>
          </w:tcPr>
          <w:p w14:paraId="438CF7D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0.7361</w:t>
            </w:r>
          </w:p>
        </w:tc>
        <w:tc>
          <w:tcPr>
            <w:tcW w:w="541" w:type="dxa"/>
            <w:tcBorders>
              <w:top w:val="single" w:sz="4" w:space="0" w:color="auto"/>
              <w:left w:val="nil"/>
              <w:bottom w:val="nil"/>
              <w:right w:val="nil"/>
            </w:tcBorders>
            <w:shd w:val="clear" w:color="auto" w:fill="FFFFFF" w:themeFill="background1"/>
            <w:noWrap/>
            <w:vAlign w:val="center"/>
            <w:hideMark/>
          </w:tcPr>
          <w:p w14:paraId="120C3358"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1.666</w:t>
            </w:r>
          </w:p>
        </w:tc>
        <w:tc>
          <w:tcPr>
            <w:tcW w:w="850" w:type="dxa"/>
            <w:vMerge w:val="restart"/>
            <w:tcBorders>
              <w:top w:val="single" w:sz="4" w:space="0" w:color="auto"/>
              <w:left w:val="nil"/>
              <w:right w:val="nil"/>
            </w:tcBorders>
            <w:shd w:val="clear" w:color="auto" w:fill="FFFFFF" w:themeFill="background1"/>
            <w:noWrap/>
            <w:vAlign w:val="center"/>
            <w:hideMark/>
          </w:tcPr>
          <w:p w14:paraId="791A7AB3" w14:textId="61F457D5"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PEVuZE5vdGU+PENpdGU+PEF1dGhvcj5IZW5kZXJzb248L0F1dGhvcj48WWVhcj4yMDE3PC9ZZWFy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PEVuZE5vdGU+PENpdGU+PEF1dGhvcj5IZW5kZXJzb248L0F1dGhvcj48WWVhcj4yMDE3PC9ZZWFy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16</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7A03BE2A" w14:textId="77777777" w:rsidTr="4C3A567D">
        <w:trPr>
          <w:trHeight w:val="264"/>
        </w:trPr>
        <w:tc>
          <w:tcPr>
            <w:tcW w:w="1217" w:type="dxa"/>
            <w:tcBorders>
              <w:top w:val="nil"/>
              <w:left w:val="nil"/>
              <w:bottom w:val="nil"/>
              <w:right w:val="nil"/>
            </w:tcBorders>
            <w:shd w:val="clear" w:color="auto" w:fill="FFFFFF" w:themeFill="background1"/>
            <w:noWrap/>
            <w:vAlign w:val="center"/>
            <w:hideMark/>
          </w:tcPr>
          <w:p w14:paraId="0AE60CBC"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VC_1578</w:t>
            </w:r>
          </w:p>
        </w:tc>
        <w:tc>
          <w:tcPr>
            <w:tcW w:w="733" w:type="dxa"/>
            <w:tcBorders>
              <w:top w:val="nil"/>
              <w:left w:val="nil"/>
              <w:bottom w:val="nil"/>
              <w:right w:val="nil"/>
            </w:tcBorders>
            <w:shd w:val="clear" w:color="auto" w:fill="FFFFFF" w:themeFill="background1"/>
            <w:noWrap/>
            <w:vAlign w:val="center"/>
            <w:hideMark/>
          </w:tcPr>
          <w:p w14:paraId="36833BB3"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almF</w:t>
            </w:r>
          </w:p>
        </w:tc>
        <w:tc>
          <w:tcPr>
            <w:tcW w:w="4315" w:type="dxa"/>
            <w:tcBorders>
              <w:top w:val="nil"/>
              <w:left w:val="nil"/>
              <w:bottom w:val="nil"/>
              <w:right w:val="nil"/>
            </w:tcBorders>
            <w:shd w:val="clear" w:color="auto" w:fill="FFFFFF" w:themeFill="background1"/>
            <w:noWrap/>
            <w:vAlign w:val="center"/>
            <w:hideMark/>
          </w:tcPr>
          <w:p w14:paraId="63960CBB"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Lipid A modification system glycine carrier protein AlmF</w:t>
            </w:r>
          </w:p>
        </w:tc>
        <w:tc>
          <w:tcPr>
            <w:tcW w:w="941" w:type="dxa"/>
            <w:tcBorders>
              <w:top w:val="nil"/>
              <w:left w:val="nil"/>
              <w:bottom w:val="nil"/>
              <w:right w:val="nil"/>
            </w:tcBorders>
            <w:shd w:val="clear" w:color="auto" w:fill="FFFFFF" w:themeFill="background1"/>
            <w:noWrap/>
            <w:vAlign w:val="center"/>
            <w:hideMark/>
          </w:tcPr>
          <w:p w14:paraId="0E733F7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nil"/>
              <w:left w:val="nil"/>
              <w:bottom w:val="nil"/>
              <w:right w:val="nil"/>
            </w:tcBorders>
            <w:shd w:val="clear" w:color="auto" w:fill="FFFFFF" w:themeFill="background1"/>
            <w:noWrap/>
            <w:vAlign w:val="center"/>
            <w:hideMark/>
          </w:tcPr>
          <w:p w14:paraId="7655C64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0.7346</w:t>
            </w:r>
          </w:p>
        </w:tc>
        <w:tc>
          <w:tcPr>
            <w:tcW w:w="541" w:type="dxa"/>
            <w:tcBorders>
              <w:top w:val="nil"/>
              <w:left w:val="nil"/>
              <w:bottom w:val="nil"/>
              <w:right w:val="nil"/>
            </w:tcBorders>
            <w:shd w:val="clear" w:color="auto" w:fill="FFFFFF" w:themeFill="background1"/>
            <w:noWrap/>
            <w:vAlign w:val="center"/>
            <w:hideMark/>
          </w:tcPr>
          <w:p w14:paraId="53A3EDFA"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1.664</w:t>
            </w:r>
          </w:p>
        </w:tc>
        <w:tc>
          <w:tcPr>
            <w:tcW w:w="850" w:type="dxa"/>
            <w:vMerge/>
            <w:vAlign w:val="center"/>
            <w:hideMark/>
          </w:tcPr>
          <w:p w14:paraId="52ED708D"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p>
        </w:tc>
      </w:tr>
      <w:tr w:rsidR="000378BB" w:rsidRPr="000378BB" w14:paraId="3342C2FF" w14:textId="77777777" w:rsidTr="0090682F">
        <w:trPr>
          <w:trHeight w:val="264"/>
        </w:trPr>
        <w:tc>
          <w:tcPr>
            <w:tcW w:w="1217" w:type="dxa"/>
            <w:tcBorders>
              <w:top w:val="nil"/>
              <w:left w:val="nil"/>
              <w:bottom w:val="single" w:sz="4" w:space="0" w:color="auto"/>
              <w:right w:val="nil"/>
            </w:tcBorders>
            <w:shd w:val="clear" w:color="auto" w:fill="FFFFFF" w:themeFill="background1"/>
            <w:noWrap/>
            <w:vAlign w:val="center"/>
            <w:hideMark/>
          </w:tcPr>
          <w:p w14:paraId="7CA35581"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VC_1579</w:t>
            </w:r>
          </w:p>
        </w:tc>
        <w:tc>
          <w:tcPr>
            <w:tcW w:w="733" w:type="dxa"/>
            <w:tcBorders>
              <w:top w:val="nil"/>
              <w:left w:val="nil"/>
              <w:bottom w:val="single" w:sz="4" w:space="0" w:color="auto"/>
              <w:right w:val="nil"/>
            </w:tcBorders>
            <w:shd w:val="clear" w:color="auto" w:fill="FFFFFF" w:themeFill="background1"/>
            <w:noWrap/>
            <w:vAlign w:val="center"/>
            <w:hideMark/>
          </w:tcPr>
          <w:p w14:paraId="211426A2"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eastAsia="Times New Roman" w:hAnsi="Times New Roman" w:cs="Times New Roman"/>
                <w:i/>
                <w:iCs/>
                <w:color w:val="000000" w:themeColor="text1"/>
                <w:sz w:val="16"/>
                <w:szCs w:val="16"/>
                <w:lang w:eastAsia="fr-CA"/>
              </w:rPr>
              <w:t>almE</w:t>
            </w:r>
          </w:p>
        </w:tc>
        <w:tc>
          <w:tcPr>
            <w:tcW w:w="4315" w:type="dxa"/>
            <w:tcBorders>
              <w:top w:val="nil"/>
              <w:left w:val="nil"/>
              <w:bottom w:val="single" w:sz="4" w:space="0" w:color="auto"/>
              <w:right w:val="nil"/>
            </w:tcBorders>
            <w:shd w:val="clear" w:color="auto" w:fill="FFFFFF" w:themeFill="background1"/>
            <w:noWrap/>
            <w:vAlign w:val="center"/>
            <w:hideMark/>
          </w:tcPr>
          <w:p w14:paraId="1D1AD691"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eastAsia="Times New Roman" w:hAnsi="Times New Roman" w:cs="Times New Roman"/>
                <w:color w:val="000000" w:themeColor="text1"/>
                <w:sz w:val="16"/>
                <w:szCs w:val="16"/>
                <w:lang w:val="en-CA" w:eastAsia="fr-CA"/>
              </w:rPr>
              <w:t>Lipid A modification system glycine-protein ligase AlmE</w:t>
            </w:r>
          </w:p>
        </w:tc>
        <w:tc>
          <w:tcPr>
            <w:tcW w:w="941" w:type="dxa"/>
            <w:tcBorders>
              <w:top w:val="nil"/>
              <w:left w:val="nil"/>
              <w:bottom w:val="single" w:sz="4" w:space="0" w:color="auto"/>
              <w:right w:val="nil"/>
            </w:tcBorders>
            <w:shd w:val="clear" w:color="auto" w:fill="FFFFFF" w:themeFill="background1"/>
            <w:noWrap/>
            <w:vAlign w:val="center"/>
            <w:hideMark/>
          </w:tcPr>
          <w:p w14:paraId="29A6379E"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up</w:t>
            </w:r>
          </w:p>
        </w:tc>
        <w:tc>
          <w:tcPr>
            <w:tcW w:w="807" w:type="dxa"/>
            <w:tcBorders>
              <w:top w:val="nil"/>
              <w:left w:val="nil"/>
              <w:bottom w:val="single" w:sz="4" w:space="0" w:color="auto"/>
              <w:right w:val="nil"/>
            </w:tcBorders>
            <w:shd w:val="clear" w:color="auto" w:fill="FFFFFF" w:themeFill="background1"/>
            <w:noWrap/>
            <w:vAlign w:val="center"/>
            <w:hideMark/>
          </w:tcPr>
          <w:p w14:paraId="68B0720D"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0.7985</w:t>
            </w:r>
          </w:p>
        </w:tc>
        <w:tc>
          <w:tcPr>
            <w:tcW w:w="541" w:type="dxa"/>
            <w:tcBorders>
              <w:top w:val="nil"/>
              <w:left w:val="nil"/>
              <w:bottom w:val="single" w:sz="4" w:space="0" w:color="auto"/>
              <w:right w:val="nil"/>
            </w:tcBorders>
            <w:shd w:val="clear" w:color="auto" w:fill="FFFFFF" w:themeFill="background1"/>
            <w:noWrap/>
            <w:vAlign w:val="center"/>
            <w:hideMark/>
          </w:tcPr>
          <w:p w14:paraId="54144BC4"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t>1.739</w:t>
            </w:r>
          </w:p>
        </w:tc>
        <w:tc>
          <w:tcPr>
            <w:tcW w:w="850" w:type="dxa"/>
            <w:vMerge/>
            <w:tcBorders>
              <w:bottom w:val="single" w:sz="4" w:space="0" w:color="auto"/>
            </w:tcBorders>
            <w:vAlign w:val="center"/>
            <w:hideMark/>
          </w:tcPr>
          <w:p w14:paraId="29AB7F63"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p>
        </w:tc>
      </w:tr>
      <w:tr w:rsidR="000378BB" w:rsidRPr="000378BB" w14:paraId="22422A88" w14:textId="77777777" w:rsidTr="0090682F">
        <w:trPr>
          <w:trHeight w:val="264"/>
        </w:trPr>
        <w:tc>
          <w:tcPr>
            <w:tcW w:w="1217" w:type="dxa"/>
            <w:tcBorders>
              <w:top w:val="single" w:sz="4" w:space="0" w:color="auto"/>
              <w:left w:val="nil"/>
              <w:bottom w:val="nil"/>
              <w:right w:val="nil"/>
            </w:tcBorders>
            <w:shd w:val="clear" w:color="auto" w:fill="FFFFFF" w:themeFill="background1"/>
            <w:noWrap/>
            <w:vAlign w:val="center"/>
          </w:tcPr>
          <w:p w14:paraId="233F75CC"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VC_1319</w:t>
            </w:r>
          </w:p>
        </w:tc>
        <w:tc>
          <w:tcPr>
            <w:tcW w:w="733" w:type="dxa"/>
            <w:tcBorders>
              <w:top w:val="single" w:sz="4" w:space="0" w:color="auto"/>
              <w:left w:val="nil"/>
              <w:bottom w:val="nil"/>
              <w:right w:val="nil"/>
            </w:tcBorders>
            <w:shd w:val="clear" w:color="auto" w:fill="FFFFFF" w:themeFill="background1"/>
            <w:noWrap/>
            <w:vAlign w:val="center"/>
          </w:tcPr>
          <w:p w14:paraId="5496DFAF"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hAnsi="Times New Roman" w:cs="Times New Roman"/>
                <w:i/>
                <w:iCs/>
                <w:color w:val="000000" w:themeColor="text1"/>
                <w:sz w:val="16"/>
                <w:szCs w:val="16"/>
              </w:rPr>
              <w:t>carS</w:t>
            </w:r>
          </w:p>
        </w:tc>
        <w:tc>
          <w:tcPr>
            <w:tcW w:w="4315" w:type="dxa"/>
            <w:tcBorders>
              <w:top w:val="single" w:sz="4" w:space="0" w:color="auto"/>
              <w:left w:val="nil"/>
              <w:bottom w:val="nil"/>
              <w:right w:val="nil"/>
            </w:tcBorders>
            <w:shd w:val="clear" w:color="auto" w:fill="FFFFFF" w:themeFill="background1"/>
            <w:noWrap/>
            <w:vAlign w:val="center"/>
          </w:tcPr>
          <w:p w14:paraId="3B102ED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hAnsi="Times New Roman" w:cs="Times New Roman"/>
                <w:color w:val="000000" w:themeColor="text1"/>
                <w:sz w:val="16"/>
                <w:szCs w:val="16"/>
                <w:lang w:val="en-CA"/>
              </w:rPr>
              <w:t xml:space="preserve">Histidine kinase CarS </w:t>
            </w:r>
          </w:p>
        </w:tc>
        <w:tc>
          <w:tcPr>
            <w:tcW w:w="941" w:type="dxa"/>
            <w:tcBorders>
              <w:top w:val="single" w:sz="4" w:space="0" w:color="auto"/>
              <w:left w:val="nil"/>
              <w:bottom w:val="nil"/>
              <w:right w:val="nil"/>
            </w:tcBorders>
            <w:shd w:val="clear" w:color="auto" w:fill="FFFFFF" w:themeFill="background1"/>
            <w:noWrap/>
            <w:vAlign w:val="center"/>
          </w:tcPr>
          <w:p w14:paraId="76E1C804"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up</w:t>
            </w:r>
          </w:p>
        </w:tc>
        <w:tc>
          <w:tcPr>
            <w:tcW w:w="807" w:type="dxa"/>
            <w:tcBorders>
              <w:top w:val="single" w:sz="4" w:space="0" w:color="auto"/>
              <w:left w:val="nil"/>
              <w:bottom w:val="nil"/>
              <w:right w:val="nil"/>
            </w:tcBorders>
            <w:shd w:val="clear" w:color="auto" w:fill="FFFFFF" w:themeFill="background1"/>
            <w:noWrap/>
            <w:vAlign w:val="center"/>
          </w:tcPr>
          <w:p w14:paraId="4EC34075"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1.6354</w:t>
            </w:r>
          </w:p>
        </w:tc>
        <w:tc>
          <w:tcPr>
            <w:tcW w:w="541" w:type="dxa"/>
            <w:tcBorders>
              <w:top w:val="single" w:sz="4" w:space="0" w:color="auto"/>
              <w:left w:val="nil"/>
              <w:bottom w:val="nil"/>
              <w:right w:val="nil"/>
            </w:tcBorders>
            <w:shd w:val="clear" w:color="auto" w:fill="FFFFFF" w:themeFill="background1"/>
            <w:noWrap/>
            <w:vAlign w:val="center"/>
          </w:tcPr>
          <w:p w14:paraId="338C9DD9"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3.107</w:t>
            </w:r>
          </w:p>
        </w:tc>
        <w:tc>
          <w:tcPr>
            <w:tcW w:w="850" w:type="dxa"/>
            <w:vMerge w:val="restart"/>
            <w:tcBorders>
              <w:top w:val="single" w:sz="4" w:space="0" w:color="auto"/>
              <w:left w:val="nil"/>
              <w:bottom w:val="single" w:sz="4" w:space="0" w:color="auto"/>
              <w:right w:val="nil"/>
            </w:tcBorders>
            <w:vAlign w:val="center"/>
          </w:tcPr>
          <w:p w14:paraId="34906367" w14:textId="375FEAA8"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PEVuZE5vdGU+PENpdGU+PEF1dGhvcj5CaWxlY2VuPC9BdXRob3I+PFllYXI+MjAxNTwvWWVhcj48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 </w:instrText>
            </w:r>
            <w:r w:rsidR="0087321B" w:rsidRPr="000378BB">
              <w:rPr>
                <w:rFonts w:ascii="Times New Roman" w:eastAsia="Times New Roman" w:hAnsi="Times New Roman" w:cs="Times New Roman"/>
                <w:color w:val="000000" w:themeColor="text1"/>
                <w:sz w:val="16"/>
                <w:szCs w:val="16"/>
                <w:lang w:eastAsia="fr-CA"/>
              </w:rPr>
              <w:fldChar w:fldCharType="begin">
                <w:fldData xml:space="preserve">PEVuZE5vdGU+PENpdGU+PEF1dGhvcj5CaWxlY2VuPC9BdXRob3I+PFllYXI+MjAxNTwvWWVhcj48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</w:fldData>
              </w:fldChar>
            </w:r>
            <w:r w:rsidR="0087321B" w:rsidRPr="000378BB">
              <w:rPr>
                <w:rFonts w:ascii="Times New Roman" w:eastAsia="Times New Roman" w:hAnsi="Times New Roman" w:cs="Times New Roman"/>
                <w:color w:val="000000" w:themeColor="text1"/>
                <w:sz w:val="16"/>
                <w:szCs w:val="16"/>
                <w:lang w:eastAsia="fr-CA"/>
              </w:rPr>
              <w:instrText xml:space="preserve"> ADDIN EN.CITE.DATA </w:instrText>
            </w:r>
            <w:r w:rsidR="0087321B" w:rsidRPr="000378BB">
              <w:rPr>
                <w:rFonts w:ascii="Times New Roman" w:eastAsia="Times New Roman" w:hAnsi="Times New Roman" w:cs="Times New Roman"/>
                <w:color w:val="000000" w:themeColor="text1"/>
                <w:sz w:val="16"/>
                <w:szCs w:val="16"/>
                <w:lang w:eastAsia="fr-CA"/>
              </w:rPr>
            </w:r>
            <w:r w:rsidR="0087321B" w:rsidRPr="000378BB">
              <w:rPr>
                <w:rFonts w:ascii="Times New Roman" w:eastAsia="Times New Roman" w:hAnsi="Times New Roman" w:cs="Times New Roman"/>
                <w:color w:val="000000" w:themeColor="text1"/>
                <w:sz w:val="16"/>
                <w:szCs w:val="16"/>
                <w:lang w:eastAsia="fr-CA"/>
              </w:rPr>
              <w:fldChar w:fldCharType="end"/>
            </w:r>
            <w:r w:rsidRPr="000378BB">
              <w:rPr>
                <w:rFonts w:ascii="Times New Roman" w:eastAsia="Times New Roman" w:hAnsi="Times New Roman" w:cs="Times New Roman"/>
                <w:color w:val="000000" w:themeColor="text1"/>
                <w:sz w:val="16"/>
                <w:szCs w:val="16"/>
                <w:lang w:eastAsia="fr-CA"/>
              </w:rPr>
            </w:r>
            <w:r w:rsidRPr="000378BB">
              <w:rPr>
                <w:rFonts w:ascii="Times New Roman" w:eastAsia="Times New Roman" w:hAnsi="Times New Roman" w:cs="Times New Roman"/>
                <w:color w:val="000000" w:themeColor="text1"/>
                <w:sz w:val="16"/>
                <w:szCs w:val="16"/>
                <w:lang w:eastAsia="fr-CA"/>
              </w:rPr>
              <w:fldChar w:fldCharType="separate"/>
            </w:r>
            <w:r w:rsidR="0087321B" w:rsidRPr="000378BB">
              <w:rPr>
                <w:rFonts w:ascii="Times New Roman" w:eastAsia="Times New Roman" w:hAnsi="Times New Roman" w:cs="Times New Roman"/>
                <w:noProof/>
                <w:color w:val="000000" w:themeColor="text1"/>
                <w:sz w:val="16"/>
                <w:szCs w:val="16"/>
                <w:vertAlign w:val="superscript"/>
                <w:lang w:eastAsia="fr-CA"/>
              </w:rPr>
              <w:t>17</w:t>
            </w:r>
            <w:r w:rsidRPr="000378BB">
              <w:rPr>
                <w:rFonts w:ascii="Times New Roman" w:eastAsia="Times New Roman" w:hAnsi="Times New Roman" w:cs="Times New Roman"/>
                <w:color w:val="000000" w:themeColor="text1"/>
                <w:sz w:val="16"/>
                <w:szCs w:val="16"/>
                <w:lang w:eastAsia="fr-CA"/>
              </w:rPr>
              <w:fldChar w:fldCharType="end"/>
            </w:r>
          </w:p>
        </w:tc>
      </w:tr>
      <w:tr w:rsidR="000378BB" w:rsidRPr="000378BB" w14:paraId="28E43B4D" w14:textId="77777777" w:rsidTr="0090682F">
        <w:trPr>
          <w:trHeight w:val="264"/>
        </w:trPr>
        <w:tc>
          <w:tcPr>
            <w:tcW w:w="1217" w:type="dxa"/>
            <w:tcBorders>
              <w:top w:val="nil"/>
              <w:left w:val="nil"/>
              <w:bottom w:val="single" w:sz="12" w:space="0" w:color="auto"/>
              <w:right w:val="nil"/>
            </w:tcBorders>
            <w:shd w:val="clear" w:color="auto" w:fill="FFFFFF" w:themeFill="background1"/>
            <w:noWrap/>
            <w:vAlign w:val="center"/>
          </w:tcPr>
          <w:p w14:paraId="5F665B2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VC_1320</w:t>
            </w:r>
          </w:p>
        </w:tc>
        <w:tc>
          <w:tcPr>
            <w:tcW w:w="733" w:type="dxa"/>
            <w:tcBorders>
              <w:top w:val="nil"/>
              <w:left w:val="nil"/>
              <w:bottom w:val="single" w:sz="12" w:space="0" w:color="auto"/>
              <w:right w:val="nil"/>
            </w:tcBorders>
            <w:shd w:val="clear" w:color="auto" w:fill="FFFFFF" w:themeFill="background1"/>
            <w:noWrap/>
            <w:vAlign w:val="center"/>
          </w:tcPr>
          <w:p w14:paraId="74C3C666" w14:textId="77777777" w:rsidR="00E668DE" w:rsidRPr="000378BB" w:rsidRDefault="00E668DE" w:rsidP="00867E0B">
            <w:pPr>
              <w:spacing w:after="0" w:line="240" w:lineRule="auto"/>
              <w:rPr>
                <w:rFonts w:ascii="Times New Roman" w:eastAsia="Times New Roman" w:hAnsi="Times New Roman" w:cs="Times New Roman"/>
                <w:i/>
                <w:iCs/>
                <w:color w:val="000000" w:themeColor="text1"/>
                <w:sz w:val="16"/>
                <w:szCs w:val="16"/>
                <w:lang w:eastAsia="fr-CA"/>
              </w:rPr>
            </w:pPr>
            <w:r w:rsidRPr="000378BB">
              <w:rPr>
                <w:rFonts w:ascii="Times New Roman" w:hAnsi="Times New Roman" w:cs="Times New Roman"/>
                <w:i/>
                <w:iCs/>
                <w:color w:val="000000" w:themeColor="text1"/>
                <w:sz w:val="16"/>
                <w:szCs w:val="16"/>
              </w:rPr>
              <w:t>carR</w:t>
            </w:r>
          </w:p>
        </w:tc>
        <w:tc>
          <w:tcPr>
            <w:tcW w:w="4315" w:type="dxa"/>
            <w:tcBorders>
              <w:top w:val="nil"/>
              <w:left w:val="nil"/>
              <w:bottom w:val="single" w:sz="12" w:space="0" w:color="auto"/>
              <w:right w:val="nil"/>
            </w:tcBorders>
            <w:shd w:val="clear" w:color="auto" w:fill="FFFFFF" w:themeFill="background1"/>
            <w:noWrap/>
            <w:vAlign w:val="center"/>
          </w:tcPr>
          <w:p w14:paraId="159F3217" w14:textId="77777777" w:rsidR="00E668DE" w:rsidRPr="000378BB" w:rsidRDefault="00E668DE" w:rsidP="00867E0B">
            <w:pPr>
              <w:spacing w:after="0" w:line="240" w:lineRule="auto"/>
              <w:rPr>
                <w:rFonts w:ascii="Times New Roman" w:eastAsia="Times New Roman" w:hAnsi="Times New Roman" w:cs="Times New Roman"/>
                <w:color w:val="000000" w:themeColor="text1"/>
                <w:sz w:val="16"/>
                <w:szCs w:val="16"/>
                <w:lang w:val="en-CA" w:eastAsia="fr-CA"/>
              </w:rPr>
            </w:pPr>
            <w:r w:rsidRPr="000378BB">
              <w:rPr>
                <w:rFonts w:ascii="Times New Roman" w:hAnsi="Times New Roman" w:cs="Times New Roman"/>
                <w:color w:val="000000" w:themeColor="text1"/>
                <w:sz w:val="16"/>
                <w:szCs w:val="16"/>
                <w:lang w:val="en-CA"/>
              </w:rPr>
              <w:t>Response regulator transcription factor CarR</w:t>
            </w:r>
          </w:p>
        </w:tc>
        <w:tc>
          <w:tcPr>
            <w:tcW w:w="941" w:type="dxa"/>
            <w:tcBorders>
              <w:top w:val="nil"/>
              <w:left w:val="nil"/>
              <w:bottom w:val="single" w:sz="12" w:space="0" w:color="auto"/>
              <w:right w:val="nil"/>
            </w:tcBorders>
            <w:shd w:val="clear" w:color="auto" w:fill="FFFFFF" w:themeFill="background1"/>
            <w:noWrap/>
            <w:vAlign w:val="center"/>
          </w:tcPr>
          <w:p w14:paraId="175159B9"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up</w:t>
            </w:r>
          </w:p>
        </w:tc>
        <w:tc>
          <w:tcPr>
            <w:tcW w:w="807" w:type="dxa"/>
            <w:tcBorders>
              <w:top w:val="nil"/>
              <w:left w:val="nil"/>
              <w:bottom w:val="single" w:sz="12" w:space="0" w:color="auto"/>
              <w:right w:val="nil"/>
            </w:tcBorders>
            <w:shd w:val="clear" w:color="auto" w:fill="FFFFFF" w:themeFill="background1"/>
            <w:noWrap/>
            <w:vAlign w:val="center"/>
          </w:tcPr>
          <w:p w14:paraId="26EBDEFB"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1.3072</w:t>
            </w:r>
          </w:p>
        </w:tc>
        <w:tc>
          <w:tcPr>
            <w:tcW w:w="541" w:type="dxa"/>
            <w:tcBorders>
              <w:top w:val="nil"/>
              <w:left w:val="nil"/>
              <w:bottom w:val="single" w:sz="12" w:space="0" w:color="auto"/>
              <w:right w:val="nil"/>
            </w:tcBorders>
            <w:shd w:val="clear" w:color="auto" w:fill="FFFFFF" w:themeFill="background1"/>
            <w:noWrap/>
            <w:vAlign w:val="center"/>
          </w:tcPr>
          <w:p w14:paraId="41D615AE"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r w:rsidRPr="000378BB">
              <w:rPr>
                <w:rFonts w:ascii="Times New Roman" w:hAnsi="Times New Roman" w:cs="Times New Roman"/>
                <w:color w:val="000000" w:themeColor="text1"/>
                <w:sz w:val="16"/>
                <w:szCs w:val="16"/>
              </w:rPr>
              <w:t>2.475</w:t>
            </w:r>
          </w:p>
        </w:tc>
        <w:tc>
          <w:tcPr>
            <w:tcW w:w="850" w:type="dxa"/>
            <w:vMerge/>
            <w:tcBorders>
              <w:top w:val="single" w:sz="4" w:space="0" w:color="auto"/>
              <w:bottom w:val="single" w:sz="12" w:space="0" w:color="auto"/>
            </w:tcBorders>
            <w:vAlign w:val="center"/>
          </w:tcPr>
          <w:p w14:paraId="4D0A8D86" w14:textId="77777777" w:rsidR="00E668DE" w:rsidRPr="000378BB" w:rsidRDefault="00E668DE" w:rsidP="00867E0B">
            <w:pPr>
              <w:spacing w:after="0" w:line="240" w:lineRule="auto"/>
              <w:jc w:val="center"/>
              <w:rPr>
                <w:rFonts w:ascii="Times New Roman" w:eastAsia="Times New Roman" w:hAnsi="Times New Roman" w:cs="Times New Roman"/>
                <w:color w:val="000000" w:themeColor="text1"/>
                <w:sz w:val="16"/>
                <w:szCs w:val="16"/>
                <w:lang w:eastAsia="fr-CA"/>
              </w:rPr>
            </w:pPr>
          </w:p>
        </w:tc>
      </w:tr>
    </w:tbl>
    <w:p w14:paraId="398A95A2" w14:textId="6DF33E2C" w:rsidR="00864585" w:rsidRPr="000378BB" w:rsidRDefault="001714AB" w:rsidP="00864585">
      <w:pPr>
        <w:spacing w:after="0" w:line="480" w:lineRule="auto"/>
        <w:jc w:val="both"/>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color w:val="000000" w:themeColor="text1"/>
          <w:sz w:val="24"/>
          <w:szCs w:val="24"/>
          <w:lang w:val="en-CA"/>
        </w:rPr>
        <w:t xml:space="preserve">Legend: FC, FoldChange; PmB, Polymyxin B; ID, Identification number </w:t>
      </w:r>
    </w:p>
    <w:p w14:paraId="68A4AE98" w14:textId="77777777" w:rsidR="00864585" w:rsidRPr="000378BB" w:rsidRDefault="00864585">
      <w:pPr>
        <w:rPr>
          <w:rFonts w:ascii="Times New Roman" w:eastAsia="Times New Roman" w:hAnsi="Times New Roman" w:cs="Times New Roman"/>
          <w:color w:val="000000" w:themeColor="text1"/>
          <w:sz w:val="24"/>
          <w:szCs w:val="24"/>
          <w:lang w:val="en-CA"/>
        </w:rPr>
      </w:pPr>
      <w:r w:rsidRPr="000378BB">
        <w:rPr>
          <w:rFonts w:ascii="Times New Roman" w:eastAsia="Times New Roman" w:hAnsi="Times New Roman" w:cs="Times New Roman"/>
          <w:color w:val="000000" w:themeColor="text1"/>
          <w:sz w:val="24"/>
          <w:szCs w:val="24"/>
          <w:lang w:val="en-CA"/>
        </w:rPr>
        <w:br w:type="page"/>
      </w:r>
    </w:p>
    <w:p w14:paraId="452C83D6" w14:textId="1EEFA724" w:rsidR="0087321B" w:rsidRPr="000378BB" w:rsidRDefault="001714AB" w:rsidP="0087321B">
      <w:pPr>
        <w:pStyle w:val="EndNoteBibliography"/>
        <w:spacing w:after="0"/>
        <w:ind w:left="720" w:hanging="720"/>
        <w:rPr>
          <w:color w:val="000000" w:themeColor="text1"/>
          <w:lang w:val="fr-CA"/>
        </w:rPr>
      </w:pPr>
      <w:r w:rsidRPr="000378BB">
        <w:rPr>
          <w:rFonts w:ascii="Times New Roman" w:eastAsia="Times New Roman" w:hAnsi="Times New Roman" w:cs="Times New Roman"/>
          <w:b/>
          <w:bCs/>
          <w:color w:val="000000" w:themeColor="text1"/>
          <w:sz w:val="24"/>
          <w:szCs w:val="24"/>
          <w:lang w:val="en-CA"/>
        </w:rPr>
        <w:lastRenderedPageBreak/>
        <w:fldChar w:fldCharType="begin"/>
      </w:r>
      <w:r w:rsidRPr="000378BB">
        <w:rPr>
          <w:rFonts w:ascii="Times New Roman" w:eastAsia="Times New Roman" w:hAnsi="Times New Roman" w:cs="Times New Roman"/>
          <w:b/>
          <w:bCs/>
          <w:color w:val="000000" w:themeColor="text1"/>
          <w:sz w:val="24"/>
          <w:szCs w:val="24"/>
          <w:lang w:val="en-CA"/>
        </w:rPr>
        <w:instrText xml:space="preserve"> ADDIN EN.REFLIST </w:instrText>
      </w:r>
      <w:r w:rsidRPr="000378BB">
        <w:rPr>
          <w:rFonts w:ascii="Times New Roman" w:eastAsia="Times New Roman" w:hAnsi="Times New Roman" w:cs="Times New Roman"/>
          <w:b/>
          <w:bCs/>
          <w:color w:val="000000" w:themeColor="text1"/>
          <w:sz w:val="24"/>
          <w:szCs w:val="24"/>
          <w:lang w:val="en-CA"/>
        </w:rPr>
        <w:fldChar w:fldCharType="separate"/>
      </w:r>
      <w:r w:rsidR="0087321B" w:rsidRPr="000378BB">
        <w:rPr>
          <w:color w:val="000000" w:themeColor="text1"/>
        </w:rPr>
        <w:t>1</w:t>
      </w:r>
      <w:r w:rsidR="0087321B" w:rsidRPr="000378BB">
        <w:rPr>
          <w:color w:val="000000" w:themeColor="text1"/>
        </w:rPr>
        <w:tab/>
        <w:t xml:space="preserve">Assaf, R., Xia, F. &amp; Stevens, R. Detecting operons in bacterial genomes via visual representation learning. </w:t>
      </w:r>
      <w:r w:rsidR="0087321B" w:rsidRPr="000378BB">
        <w:rPr>
          <w:i/>
          <w:color w:val="000000" w:themeColor="text1"/>
          <w:lang w:val="fr-CA"/>
        </w:rPr>
        <w:t>Scientific Reports</w:t>
      </w:r>
      <w:r w:rsidR="0087321B" w:rsidRPr="000378BB">
        <w:rPr>
          <w:color w:val="000000" w:themeColor="text1"/>
          <w:lang w:val="fr-CA"/>
        </w:rPr>
        <w:t xml:space="preserve"> </w:t>
      </w:r>
      <w:r w:rsidR="0087321B" w:rsidRPr="000378BB">
        <w:rPr>
          <w:b/>
          <w:color w:val="000000" w:themeColor="text1"/>
          <w:lang w:val="fr-CA"/>
        </w:rPr>
        <w:t>11</w:t>
      </w:r>
      <w:r w:rsidR="0087321B" w:rsidRPr="000378BB">
        <w:rPr>
          <w:color w:val="000000" w:themeColor="text1"/>
          <w:lang w:val="fr-CA"/>
        </w:rPr>
        <w:t xml:space="preserve">, 2124 (2021). </w:t>
      </w:r>
      <w:r w:rsidR="0087321B" w:rsidRPr="000378BB">
        <w:rPr>
          <w:rStyle w:val="Hyperlink"/>
          <w:color w:val="000000" w:themeColor="text1"/>
          <w:lang w:val="fr-CA"/>
        </w:rPr>
        <w:t>https://doi.org:10.1038/s41598-021-81169-9</w:t>
      </w:r>
    </w:p>
    <w:p w14:paraId="7D3F2532" w14:textId="7169CEF7" w:rsidR="0087321B" w:rsidRPr="000378BB" w:rsidRDefault="0087321B" w:rsidP="0087321B">
      <w:pPr>
        <w:pStyle w:val="EndNoteBibliography"/>
        <w:spacing w:after="0"/>
        <w:ind w:left="720" w:hanging="720"/>
        <w:rPr>
          <w:color w:val="000000" w:themeColor="text1"/>
        </w:rPr>
      </w:pPr>
      <w:r w:rsidRPr="000378BB">
        <w:rPr>
          <w:color w:val="000000" w:themeColor="text1"/>
          <w:lang w:val="fr-CA"/>
        </w:rPr>
        <w:t>2</w:t>
      </w:r>
      <w:r w:rsidRPr="000378BB">
        <w:rPr>
          <w:color w:val="000000" w:themeColor="text1"/>
          <w:lang w:val="fr-CA"/>
        </w:rPr>
        <w:tab/>
        <w:t>Wattam, A. R.</w:t>
      </w:r>
      <w:r w:rsidRPr="000378BB">
        <w:rPr>
          <w:i/>
          <w:color w:val="000000" w:themeColor="text1"/>
          <w:lang w:val="fr-CA"/>
        </w:rPr>
        <w:t xml:space="preserve"> et al.</w:t>
      </w:r>
      <w:r w:rsidRPr="000378BB">
        <w:rPr>
          <w:color w:val="000000" w:themeColor="text1"/>
          <w:lang w:val="fr-CA"/>
        </w:rPr>
        <w:t xml:space="preserve"> </w:t>
      </w:r>
      <w:r w:rsidRPr="000378BB">
        <w:rPr>
          <w:color w:val="000000" w:themeColor="text1"/>
        </w:rPr>
        <w:t xml:space="preserve">Improvements to PATRIC, the all-bacterial Bioinformatics Database and Analysis Resource Center. </w:t>
      </w:r>
      <w:r w:rsidRPr="000378BB">
        <w:rPr>
          <w:i/>
          <w:color w:val="000000" w:themeColor="text1"/>
        </w:rPr>
        <w:t>Nucleic Acids Res</w:t>
      </w:r>
      <w:r w:rsidRPr="000378BB">
        <w:rPr>
          <w:color w:val="000000" w:themeColor="text1"/>
        </w:rPr>
        <w:t xml:space="preserve"> </w:t>
      </w:r>
      <w:r w:rsidRPr="000378BB">
        <w:rPr>
          <w:b/>
          <w:color w:val="000000" w:themeColor="text1"/>
        </w:rPr>
        <w:t>45</w:t>
      </w:r>
      <w:r w:rsidRPr="000378BB">
        <w:rPr>
          <w:color w:val="000000" w:themeColor="text1"/>
        </w:rPr>
        <w:t xml:space="preserve">, D535-d542 (2017). </w:t>
      </w:r>
      <w:r w:rsidRPr="000378BB">
        <w:rPr>
          <w:rStyle w:val="Hyperlink"/>
          <w:color w:val="000000" w:themeColor="text1"/>
        </w:rPr>
        <w:t>https://doi.org:10.1093/nar/gkw1017</w:t>
      </w:r>
    </w:p>
    <w:p w14:paraId="57BB682A" w14:textId="55AC86F0" w:rsidR="0087321B" w:rsidRPr="000378BB" w:rsidRDefault="0087321B" w:rsidP="0087321B">
      <w:pPr>
        <w:pStyle w:val="EndNoteBibliography"/>
        <w:spacing w:after="0"/>
        <w:ind w:left="720" w:hanging="720"/>
        <w:rPr>
          <w:color w:val="000000" w:themeColor="text1"/>
        </w:rPr>
      </w:pPr>
      <w:r w:rsidRPr="000378BB">
        <w:rPr>
          <w:color w:val="000000" w:themeColor="text1"/>
        </w:rPr>
        <w:t>3</w:t>
      </w:r>
      <w:r w:rsidRPr="000378BB">
        <w:rPr>
          <w:color w:val="000000" w:themeColor="text1"/>
        </w:rPr>
        <w:tab/>
        <w:t xml:space="preserve">Bina, J. E., Provenzano, D., Wang, C., Bina, X. R. &amp; Mekalanos, J. J. Characterization of the </w:t>
      </w:r>
      <w:r w:rsidRPr="000378BB">
        <w:rPr>
          <w:i/>
          <w:color w:val="000000" w:themeColor="text1"/>
        </w:rPr>
        <w:t>Vibrio cholerae vexAB</w:t>
      </w:r>
      <w:r w:rsidRPr="000378BB">
        <w:rPr>
          <w:color w:val="000000" w:themeColor="text1"/>
        </w:rPr>
        <w:t xml:space="preserve"> and </w:t>
      </w:r>
      <w:r w:rsidRPr="000378BB">
        <w:rPr>
          <w:i/>
          <w:color w:val="000000" w:themeColor="text1"/>
        </w:rPr>
        <w:t>vexCD</w:t>
      </w:r>
      <w:r w:rsidRPr="000378BB">
        <w:rPr>
          <w:color w:val="000000" w:themeColor="text1"/>
        </w:rPr>
        <w:t xml:space="preserve"> efflux systems. </w:t>
      </w:r>
      <w:r w:rsidRPr="000378BB">
        <w:rPr>
          <w:i/>
          <w:color w:val="000000" w:themeColor="text1"/>
        </w:rPr>
        <w:t>Arch Microbiol</w:t>
      </w:r>
      <w:r w:rsidRPr="000378BB">
        <w:rPr>
          <w:color w:val="000000" w:themeColor="text1"/>
        </w:rPr>
        <w:t xml:space="preserve"> </w:t>
      </w:r>
      <w:r w:rsidRPr="000378BB">
        <w:rPr>
          <w:b/>
          <w:color w:val="000000" w:themeColor="text1"/>
        </w:rPr>
        <w:t>186</w:t>
      </w:r>
      <w:r w:rsidRPr="000378BB">
        <w:rPr>
          <w:color w:val="000000" w:themeColor="text1"/>
        </w:rPr>
        <w:t xml:space="preserve">, 171-181 (2006). </w:t>
      </w:r>
      <w:r w:rsidRPr="000378BB">
        <w:rPr>
          <w:rStyle w:val="Hyperlink"/>
          <w:color w:val="000000" w:themeColor="text1"/>
        </w:rPr>
        <w:t>https://doi.org:10.1007/s00203-006-0133-5</w:t>
      </w:r>
    </w:p>
    <w:p w14:paraId="5070A4AD" w14:textId="6816B2BE" w:rsidR="0087321B" w:rsidRPr="000378BB" w:rsidRDefault="0087321B" w:rsidP="0087321B">
      <w:pPr>
        <w:pStyle w:val="EndNoteBibliography"/>
        <w:spacing w:after="0"/>
        <w:ind w:left="720" w:hanging="720"/>
        <w:rPr>
          <w:color w:val="000000" w:themeColor="text1"/>
        </w:rPr>
      </w:pPr>
      <w:r w:rsidRPr="000378BB">
        <w:rPr>
          <w:color w:val="000000" w:themeColor="text1"/>
        </w:rPr>
        <w:t>4</w:t>
      </w:r>
      <w:r w:rsidRPr="000378BB">
        <w:rPr>
          <w:color w:val="000000" w:themeColor="text1"/>
        </w:rPr>
        <w:tab/>
        <w:t xml:space="preserve">Bina, X. R., Provenzano, D., Nguyen, N. &amp; Bina, J. E. Vibrio cholerae RND family efflux systems are required for antimicrobial resistance, optimal virulence factor production, and colonization of the infant mouse small intestine. </w:t>
      </w:r>
      <w:r w:rsidRPr="000378BB">
        <w:rPr>
          <w:i/>
          <w:color w:val="000000" w:themeColor="text1"/>
        </w:rPr>
        <w:t>Infect Immun</w:t>
      </w:r>
      <w:r w:rsidRPr="000378BB">
        <w:rPr>
          <w:color w:val="000000" w:themeColor="text1"/>
        </w:rPr>
        <w:t xml:space="preserve"> </w:t>
      </w:r>
      <w:r w:rsidRPr="000378BB">
        <w:rPr>
          <w:b/>
          <w:color w:val="000000" w:themeColor="text1"/>
        </w:rPr>
        <w:t>76</w:t>
      </w:r>
      <w:r w:rsidRPr="000378BB">
        <w:rPr>
          <w:color w:val="000000" w:themeColor="text1"/>
        </w:rPr>
        <w:t xml:space="preserve">, 3595-3605 (2008). </w:t>
      </w:r>
      <w:r w:rsidRPr="000378BB">
        <w:rPr>
          <w:rStyle w:val="Hyperlink"/>
          <w:color w:val="000000" w:themeColor="text1"/>
        </w:rPr>
        <w:t>https://doi.org:10.1128/IAI.01620-07</w:t>
      </w:r>
    </w:p>
    <w:p w14:paraId="5119F6E0" w14:textId="629F3EF2" w:rsidR="0087321B" w:rsidRPr="000378BB" w:rsidRDefault="0087321B" w:rsidP="0087321B">
      <w:pPr>
        <w:pStyle w:val="EndNoteBibliography"/>
        <w:spacing w:after="0"/>
        <w:ind w:left="720" w:hanging="720"/>
        <w:rPr>
          <w:color w:val="000000" w:themeColor="text1"/>
        </w:rPr>
      </w:pPr>
      <w:r w:rsidRPr="000378BB">
        <w:rPr>
          <w:color w:val="000000" w:themeColor="text1"/>
        </w:rPr>
        <w:t>5</w:t>
      </w:r>
      <w:r w:rsidRPr="000378BB">
        <w:rPr>
          <w:color w:val="000000" w:themeColor="text1"/>
        </w:rPr>
        <w:tab/>
        <w:t xml:space="preserve">Bina, J. E. &amp; Mekalanos, J. J. Vibrio cholerae tolC is required for bile resistance and colonization. </w:t>
      </w:r>
      <w:r w:rsidRPr="000378BB">
        <w:rPr>
          <w:i/>
          <w:color w:val="000000" w:themeColor="text1"/>
        </w:rPr>
        <w:t>Infect Immun</w:t>
      </w:r>
      <w:r w:rsidRPr="000378BB">
        <w:rPr>
          <w:color w:val="000000" w:themeColor="text1"/>
        </w:rPr>
        <w:t xml:space="preserve"> </w:t>
      </w:r>
      <w:r w:rsidRPr="000378BB">
        <w:rPr>
          <w:b/>
          <w:color w:val="000000" w:themeColor="text1"/>
        </w:rPr>
        <w:t>69</w:t>
      </w:r>
      <w:r w:rsidRPr="000378BB">
        <w:rPr>
          <w:color w:val="000000" w:themeColor="text1"/>
        </w:rPr>
        <w:t xml:space="preserve">, 4681-4685 (2001). </w:t>
      </w:r>
      <w:r w:rsidRPr="000378BB">
        <w:rPr>
          <w:rStyle w:val="Hyperlink"/>
          <w:color w:val="000000" w:themeColor="text1"/>
        </w:rPr>
        <w:t>https://doi.org:10.1128/IAI.69.7.4681-4685.2001</w:t>
      </w:r>
    </w:p>
    <w:p w14:paraId="72086425" w14:textId="5049F03E" w:rsidR="0087321B" w:rsidRPr="000378BB" w:rsidRDefault="0087321B" w:rsidP="0087321B">
      <w:pPr>
        <w:pStyle w:val="EndNoteBibliography"/>
        <w:spacing w:after="0"/>
        <w:ind w:left="720" w:hanging="720"/>
        <w:rPr>
          <w:color w:val="000000" w:themeColor="text1"/>
          <w:lang w:val="fr-CA"/>
        </w:rPr>
      </w:pPr>
      <w:r w:rsidRPr="000378BB">
        <w:rPr>
          <w:color w:val="000000" w:themeColor="text1"/>
        </w:rPr>
        <w:t>6</w:t>
      </w:r>
      <w:r w:rsidRPr="000378BB">
        <w:rPr>
          <w:color w:val="000000" w:themeColor="text1"/>
        </w:rPr>
        <w:tab/>
        <w:t xml:space="preserve">Colmer, J. A., Fralick, J. A. &amp; Hamood, A. N. Isolation and characterization of a putative multidrug resistance pump from Vibrio cholerae. </w:t>
      </w:r>
      <w:r w:rsidRPr="000378BB">
        <w:rPr>
          <w:i/>
          <w:color w:val="000000" w:themeColor="text1"/>
          <w:lang w:val="fr-CA"/>
        </w:rPr>
        <w:t>Mol Microbiol</w:t>
      </w:r>
      <w:r w:rsidRPr="000378BB">
        <w:rPr>
          <w:color w:val="000000" w:themeColor="text1"/>
          <w:lang w:val="fr-CA"/>
        </w:rPr>
        <w:t xml:space="preserve"> </w:t>
      </w:r>
      <w:r w:rsidRPr="000378BB">
        <w:rPr>
          <w:b/>
          <w:color w:val="000000" w:themeColor="text1"/>
          <w:lang w:val="fr-CA"/>
        </w:rPr>
        <w:t>27</w:t>
      </w:r>
      <w:r w:rsidRPr="000378BB">
        <w:rPr>
          <w:color w:val="000000" w:themeColor="text1"/>
          <w:lang w:val="fr-CA"/>
        </w:rPr>
        <w:t xml:space="preserve">, 63-72 (1998). </w:t>
      </w:r>
      <w:r w:rsidRPr="000378BB">
        <w:rPr>
          <w:rStyle w:val="Hyperlink"/>
          <w:color w:val="000000" w:themeColor="text1"/>
          <w:lang w:val="fr-CA"/>
        </w:rPr>
        <w:t>https://doi.org:10.1046/j.1365-2958.1998.00657.x</w:t>
      </w:r>
    </w:p>
    <w:p w14:paraId="0425DA5A" w14:textId="4345F91E" w:rsidR="0087321B" w:rsidRPr="000378BB" w:rsidRDefault="0087321B" w:rsidP="0087321B">
      <w:pPr>
        <w:pStyle w:val="EndNoteBibliography"/>
        <w:spacing w:after="0"/>
        <w:ind w:left="720" w:hanging="720"/>
        <w:rPr>
          <w:color w:val="000000" w:themeColor="text1"/>
        </w:rPr>
      </w:pPr>
      <w:r w:rsidRPr="000378BB">
        <w:rPr>
          <w:color w:val="000000" w:themeColor="text1"/>
          <w:lang w:val="fr-CA"/>
        </w:rPr>
        <w:t>7</w:t>
      </w:r>
      <w:r w:rsidRPr="000378BB">
        <w:rPr>
          <w:color w:val="000000" w:themeColor="text1"/>
          <w:lang w:val="fr-CA"/>
        </w:rPr>
        <w:tab/>
        <w:t>Weaver, A. I.</w:t>
      </w:r>
      <w:r w:rsidRPr="000378BB">
        <w:rPr>
          <w:i/>
          <w:color w:val="000000" w:themeColor="text1"/>
          <w:lang w:val="fr-CA"/>
        </w:rPr>
        <w:t xml:space="preserve"> et al.</w:t>
      </w:r>
      <w:r w:rsidRPr="000378BB">
        <w:rPr>
          <w:color w:val="000000" w:themeColor="text1"/>
          <w:lang w:val="fr-CA"/>
        </w:rPr>
        <w:t xml:space="preserve"> </w:t>
      </w:r>
      <w:r w:rsidRPr="000378BB">
        <w:rPr>
          <w:color w:val="000000" w:themeColor="text1"/>
        </w:rPr>
        <w:t xml:space="preserve">Lytic transglycosylases RlpA and MltC assist in Vibrio cholerae daughter cell separation. </w:t>
      </w:r>
      <w:r w:rsidRPr="000378BB">
        <w:rPr>
          <w:i/>
          <w:color w:val="000000" w:themeColor="text1"/>
        </w:rPr>
        <w:t>Mol Microbiol</w:t>
      </w:r>
      <w:r w:rsidRPr="000378BB">
        <w:rPr>
          <w:color w:val="000000" w:themeColor="text1"/>
        </w:rPr>
        <w:t xml:space="preserve"> </w:t>
      </w:r>
      <w:r w:rsidRPr="000378BB">
        <w:rPr>
          <w:b/>
          <w:color w:val="000000" w:themeColor="text1"/>
        </w:rPr>
        <w:t>112</w:t>
      </w:r>
      <w:r w:rsidRPr="000378BB">
        <w:rPr>
          <w:color w:val="000000" w:themeColor="text1"/>
        </w:rPr>
        <w:t xml:space="preserve">, 1100-1115 (2019). </w:t>
      </w:r>
      <w:r w:rsidRPr="000378BB">
        <w:rPr>
          <w:rStyle w:val="Hyperlink"/>
          <w:color w:val="000000" w:themeColor="text1"/>
        </w:rPr>
        <w:t>https://doi.org:10.1111/mmi.14349</w:t>
      </w:r>
    </w:p>
    <w:p w14:paraId="6FD96475" w14:textId="7ABD8760" w:rsidR="0087321B" w:rsidRPr="000378BB" w:rsidRDefault="0087321B" w:rsidP="0087321B">
      <w:pPr>
        <w:pStyle w:val="EndNoteBibliography"/>
        <w:spacing w:after="0"/>
        <w:ind w:left="720" w:hanging="720"/>
        <w:rPr>
          <w:color w:val="000000" w:themeColor="text1"/>
          <w:lang w:val="fr-CA"/>
        </w:rPr>
      </w:pPr>
      <w:r w:rsidRPr="000378BB">
        <w:rPr>
          <w:color w:val="000000" w:themeColor="text1"/>
        </w:rPr>
        <w:t>8</w:t>
      </w:r>
      <w:r w:rsidRPr="000378BB">
        <w:rPr>
          <w:color w:val="000000" w:themeColor="text1"/>
        </w:rPr>
        <w:tab/>
        <w:t xml:space="preserve">Mathur, J. &amp; Waldor, M. K. The </w:t>
      </w:r>
      <w:r w:rsidRPr="000378BB">
        <w:rPr>
          <w:i/>
          <w:color w:val="000000" w:themeColor="text1"/>
        </w:rPr>
        <w:t>Vibrio cholerae</w:t>
      </w:r>
      <w:r w:rsidRPr="000378BB">
        <w:rPr>
          <w:color w:val="000000" w:themeColor="text1"/>
        </w:rPr>
        <w:t xml:space="preserve"> ToxR-regulated porin OmpU confers resistance to antimicrobial peptides. </w:t>
      </w:r>
      <w:r w:rsidRPr="000378BB">
        <w:rPr>
          <w:i/>
          <w:color w:val="000000" w:themeColor="text1"/>
          <w:lang w:val="fr-CA"/>
        </w:rPr>
        <w:t>Infect Immun</w:t>
      </w:r>
      <w:r w:rsidRPr="000378BB">
        <w:rPr>
          <w:color w:val="000000" w:themeColor="text1"/>
          <w:lang w:val="fr-CA"/>
        </w:rPr>
        <w:t xml:space="preserve"> </w:t>
      </w:r>
      <w:r w:rsidRPr="000378BB">
        <w:rPr>
          <w:b/>
          <w:color w:val="000000" w:themeColor="text1"/>
          <w:lang w:val="fr-CA"/>
        </w:rPr>
        <w:t>72</w:t>
      </w:r>
      <w:r w:rsidRPr="000378BB">
        <w:rPr>
          <w:color w:val="000000" w:themeColor="text1"/>
          <w:lang w:val="fr-CA"/>
        </w:rPr>
        <w:t xml:space="preserve">, 3577-3583 (2004). </w:t>
      </w:r>
      <w:r w:rsidRPr="000378BB">
        <w:rPr>
          <w:rStyle w:val="Hyperlink"/>
          <w:color w:val="000000" w:themeColor="text1"/>
          <w:lang w:val="fr-CA"/>
        </w:rPr>
        <w:t>https://doi.org:10.1128/IAI.72.6.3577-3583.2004</w:t>
      </w:r>
    </w:p>
    <w:p w14:paraId="413E2E0A" w14:textId="73F919D4" w:rsidR="0087321B" w:rsidRPr="000378BB" w:rsidRDefault="0087321B" w:rsidP="0087321B">
      <w:pPr>
        <w:pStyle w:val="EndNoteBibliography"/>
        <w:spacing w:after="0"/>
        <w:ind w:left="720" w:hanging="720"/>
        <w:rPr>
          <w:color w:val="000000" w:themeColor="text1"/>
          <w:lang w:val="fr-CA"/>
        </w:rPr>
      </w:pPr>
      <w:r w:rsidRPr="000378BB">
        <w:rPr>
          <w:color w:val="000000" w:themeColor="text1"/>
          <w:lang w:val="fr-CA"/>
        </w:rPr>
        <w:t>9</w:t>
      </w:r>
      <w:r w:rsidRPr="000378BB">
        <w:rPr>
          <w:color w:val="000000" w:themeColor="text1"/>
          <w:lang w:val="fr-CA"/>
        </w:rPr>
        <w:tab/>
        <w:t>Vertommen, D.</w:t>
      </w:r>
      <w:r w:rsidRPr="000378BB">
        <w:rPr>
          <w:i/>
          <w:color w:val="000000" w:themeColor="text1"/>
          <w:lang w:val="fr-CA"/>
        </w:rPr>
        <w:t xml:space="preserve"> et al.</w:t>
      </w:r>
      <w:r w:rsidRPr="000378BB">
        <w:rPr>
          <w:color w:val="000000" w:themeColor="text1"/>
          <w:lang w:val="fr-CA"/>
        </w:rPr>
        <w:t xml:space="preserve"> </w:t>
      </w:r>
      <w:r w:rsidRPr="000378BB">
        <w:rPr>
          <w:color w:val="000000" w:themeColor="text1"/>
        </w:rPr>
        <w:t xml:space="preserve">The disulphide isomerase DsbC cooperates with the oxidase DsbA in a DsbD-independent manner. </w:t>
      </w:r>
      <w:r w:rsidRPr="000378BB">
        <w:rPr>
          <w:i/>
          <w:color w:val="000000" w:themeColor="text1"/>
          <w:lang w:val="fr-CA"/>
        </w:rPr>
        <w:t>Mol Microbiol</w:t>
      </w:r>
      <w:r w:rsidRPr="000378BB">
        <w:rPr>
          <w:color w:val="000000" w:themeColor="text1"/>
          <w:lang w:val="fr-CA"/>
        </w:rPr>
        <w:t xml:space="preserve"> </w:t>
      </w:r>
      <w:r w:rsidRPr="000378BB">
        <w:rPr>
          <w:b/>
          <w:color w:val="000000" w:themeColor="text1"/>
          <w:lang w:val="fr-CA"/>
        </w:rPr>
        <w:t>67</w:t>
      </w:r>
      <w:r w:rsidRPr="000378BB">
        <w:rPr>
          <w:color w:val="000000" w:themeColor="text1"/>
          <w:lang w:val="fr-CA"/>
        </w:rPr>
        <w:t xml:space="preserve">, 336-349 (2008). </w:t>
      </w:r>
      <w:r w:rsidRPr="000378BB">
        <w:rPr>
          <w:rStyle w:val="Hyperlink"/>
          <w:color w:val="000000" w:themeColor="text1"/>
          <w:lang w:val="fr-CA"/>
        </w:rPr>
        <w:t>https://doi.org:10.1111/j.1365-2958.2007.06030.x</w:t>
      </w:r>
    </w:p>
    <w:p w14:paraId="7D57E631" w14:textId="50A9BFEA" w:rsidR="0087321B" w:rsidRPr="000378BB" w:rsidRDefault="0087321B" w:rsidP="0087321B">
      <w:pPr>
        <w:pStyle w:val="EndNoteBibliography"/>
        <w:spacing w:after="0"/>
        <w:ind w:left="720" w:hanging="720"/>
        <w:rPr>
          <w:color w:val="000000" w:themeColor="text1"/>
        </w:rPr>
      </w:pPr>
      <w:r w:rsidRPr="000378BB">
        <w:rPr>
          <w:color w:val="000000" w:themeColor="text1"/>
          <w:lang w:val="fr-CA"/>
        </w:rPr>
        <w:t>10</w:t>
      </w:r>
      <w:r w:rsidRPr="000378BB">
        <w:rPr>
          <w:color w:val="000000" w:themeColor="text1"/>
          <w:lang w:val="fr-CA"/>
        </w:rPr>
        <w:tab/>
        <w:t>Furniss, R. C. D.</w:t>
      </w:r>
      <w:r w:rsidRPr="000378BB">
        <w:rPr>
          <w:i/>
          <w:color w:val="000000" w:themeColor="text1"/>
          <w:lang w:val="fr-CA"/>
        </w:rPr>
        <w:t xml:space="preserve"> et al.</w:t>
      </w:r>
      <w:r w:rsidRPr="000378BB">
        <w:rPr>
          <w:color w:val="000000" w:themeColor="text1"/>
          <w:lang w:val="fr-CA"/>
        </w:rPr>
        <w:t xml:space="preserve"> </w:t>
      </w:r>
      <w:r w:rsidRPr="000378BB">
        <w:rPr>
          <w:color w:val="000000" w:themeColor="text1"/>
        </w:rPr>
        <w:t xml:space="preserve">Breaking antimicrobial resistance by disrupting extracytoplasmic protein folding. </w:t>
      </w:r>
      <w:r w:rsidRPr="000378BB">
        <w:rPr>
          <w:i/>
          <w:color w:val="000000" w:themeColor="text1"/>
        </w:rPr>
        <w:t>Elife</w:t>
      </w:r>
      <w:r w:rsidRPr="000378BB">
        <w:rPr>
          <w:color w:val="000000" w:themeColor="text1"/>
        </w:rPr>
        <w:t xml:space="preserve"> </w:t>
      </w:r>
      <w:r w:rsidRPr="000378BB">
        <w:rPr>
          <w:b/>
          <w:color w:val="000000" w:themeColor="text1"/>
        </w:rPr>
        <w:t>11</w:t>
      </w:r>
      <w:r w:rsidRPr="000378BB">
        <w:rPr>
          <w:color w:val="000000" w:themeColor="text1"/>
        </w:rPr>
        <w:t xml:space="preserve"> (2022). </w:t>
      </w:r>
      <w:r w:rsidRPr="000378BB">
        <w:rPr>
          <w:rStyle w:val="Hyperlink"/>
          <w:color w:val="000000" w:themeColor="text1"/>
        </w:rPr>
        <w:t>https://doi.org:10.7554/eLife.57974</w:t>
      </w:r>
    </w:p>
    <w:p w14:paraId="0951FF37" w14:textId="04D988FB" w:rsidR="0087321B" w:rsidRPr="000378BB" w:rsidRDefault="0087321B" w:rsidP="0087321B">
      <w:pPr>
        <w:pStyle w:val="EndNoteBibliography"/>
        <w:spacing w:after="0"/>
        <w:ind w:left="720" w:hanging="720"/>
        <w:rPr>
          <w:color w:val="000000" w:themeColor="text1"/>
        </w:rPr>
      </w:pPr>
      <w:r w:rsidRPr="000378BB">
        <w:rPr>
          <w:color w:val="000000" w:themeColor="text1"/>
        </w:rPr>
        <w:t>11</w:t>
      </w:r>
      <w:r w:rsidRPr="000378BB">
        <w:rPr>
          <w:color w:val="000000" w:themeColor="text1"/>
        </w:rPr>
        <w:tab/>
        <w:t xml:space="preserve">Mathieu-Denoncourt, A. &amp; Duperthuy, M. The VxrAB Two-Component System is Important for the Polymyxin B Dependent Activation of the Type VI Secretion System in </w:t>
      </w:r>
      <w:r w:rsidRPr="000378BB">
        <w:rPr>
          <w:i/>
          <w:color w:val="000000" w:themeColor="text1"/>
        </w:rPr>
        <w:t>Vibrio cholerae</w:t>
      </w:r>
      <w:r w:rsidRPr="000378BB">
        <w:rPr>
          <w:color w:val="000000" w:themeColor="text1"/>
        </w:rPr>
        <w:t xml:space="preserve"> O1 strain A1552. </w:t>
      </w:r>
      <w:r w:rsidRPr="000378BB">
        <w:rPr>
          <w:i/>
          <w:color w:val="000000" w:themeColor="text1"/>
        </w:rPr>
        <w:t>Can J Microbiol</w:t>
      </w:r>
      <w:r w:rsidRPr="000378BB">
        <w:rPr>
          <w:color w:val="000000" w:themeColor="text1"/>
        </w:rPr>
        <w:t xml:space="preserve"> (2023). </w:t>
      </w:r>
      <w:r w:rsidRPr="000378BB">
        <w:rPr>
          <w:rStyle w:val="Hyperlink"/>
          <w:color w:val="000000" w:themeColor="text1"/>
        </w:rPr>
        <w:t>https://doi.org:10.1139/cjm-2023-0026</w:t>
      </w:r>
    </w:p>
    <w:p w14:paraId="6DB28014" w14:textId="59CCABB6" w:rsidR="0087321B" w:rsidRPr="000378BB" w:rsidRDefault="0087321B" w:rsidP="0087321B">
      <w:pPr>
        <w:pStyle w:val="EndNoteBibliography"/>
        <w:spacing w:after="0"/>
        <w:ind w:left="720" w:hanging="720"/>
        <w:rPr>
          <w:color w:val="000000" w:themeColor="text1"/>
        </w:rPr>
      </w:pPr>
      <w:r w:rsidRPr="000378BB">
        <w:rPr>
          <w:color w:val="000000" w:themeColor="text1"/>
        </w:rPr>
        <w:t>12</w:t>
      </w:r>
      <w:r w:rsidRPr="000378BB">
        <w:rPr>
          <w:color w:val="000000" w:themeColor="text1"/>
        </w:rPr>
        <w:tab/>
        <w:t xml:space="preserve">Weinitschke, S., Denger, K., Cook, A. M. &amp; Smits, T. H. M. The DUF81 protein TauE in Cupriavidus necator H16, a sulfite exporter in the metabolism of C2 sulfonates. </w:t>
      </w:r>
      <w:r w:rsidRPr="000378BB">
        <w:rPr>
          <w:i/>
          <w:color w:val="000000" w:themeColor="text1"/>
        </w:rPr>
        <w:t>Microbiology (Reading)</w:t>
      </w:r>
      <w:r w:rsidRPr="000378BB">
        <w:rPr>
          <w:color w:val="000000" w:themeColor="text1"/>
        </w:rPr>
        <w:t xml:space="preserve"> </w:t>
      </w:r>
      <w:r w:rsidRPr="000378BB">
        <w:rPr>
          <w:b/>
          <w:color w:val="000000" w:themeColor="text1"/>
        </w:rPr>
        <w:t>153</w:t>
      </w:r>
      <w:r w:rsidRPr="000378BB">
        <w:rPr>
          <w:color w:val="000000" w:themeColor="text1"/>
        </w:rPr>
        <w:t xml:space="preserve">, 3055-3060 (2007). </w:t>
      </w:r>
      <w:r w:rsidRPr="000378BB">
        <w:rPr>
          <w:rStyle w:val="Hyperlink"/>
          <w:color w:val="000000" w:themeColor="text1"/>
        </w:rPr>
        <w:t>https://doi.org:10.1099/mic.0.2007/009845-0</w:t>
      </w:r>
    </w:p>
    <w:p w14:paraId="3FA3E890" w14:textId="07F183D2" w:rsidR="0087321B" w:rsidRPr="000378BB" w:rsidRDefault="0087321B" w:rsidP="0087321B">
      <w:pPr>
        <w:pStyle w:val="EndNoteBibliography"/>
        <w:spacing w:after="0"/>
        <w:ind w:left="720" w:hanging="720"/>
        <w:rPr>
          <w:color w:val="000000" w:themeColor="text1"/>
        </w:rPr>
      </w:pPr>
      <w:r w:rsidRPr="000378BB">
        <w:rPr>
          <w:color w:val="000000" w:themeColor="text1"/>
        </w:rPr>
        <w:t>13</w:t>
      </w:r>
      <w:r w:rsidRPr="000378BB">
        <w:rPr>
          <w:color w:val="000000" w:themeColor="text1"/>
        </w:rPr>
        <w:tab/>
        <w:t xml:space="preserve">Matson, J. S., Livny, J. &amp; DiRita, V. J. A putative </w:t>
      </w:r>
      <w:r w:rsidRPr="000378BB">
        <w:rPr>
          <w:i/>
          <w:color w:val="000000" w:themeColor="text1"/>
        </w:rPr>
        <w:t>Vibrio cholerae</w:t>
      </w:r>
      <w:r w:rsidRPr="000378BB">
        <w:rPr>
          <w:color w:val="000000" w:themeColor="text1"/>
        </w:rPr>
        <w:t xml:space="preserve"> two-component system controls a conserved periplasmic protein in response to the antimicrobial peptide polymyxin B. </w:t>
      </w:r>
      <w:r w:rsidRPr="000378BB">
        <w:rPr>
          <w:i/>
          <w:color w:val="000000" w:themeColor="text1"/>
        </w:rPr>
        <w:t>PLoS One</w:t>
      </w:r>
      <w:r w:rsidRPr="000378BB">
        <w:rPr>
          <w:color w:val="000000" w:themeColor="text1"/>
        </w:rPr>
        <w:t xml:space="preserve"> </w:t>
      </w:r>
      <w:r w:rsidRPr="000378BB">
        <w:rPr>
          <w:b/>
          <w:color w:val="000000" w:themeColor="text1"/>
        </w:rPr>
        <w:t>12</w:t>
      </w:r>
      <w:r w:rsidRPr="000378BB">
        <w:rPr>
          <w:color w:val="000000" w:themeColor="text1"/>
        </w:rPr>
        <w:t xml:space="preserve">, e0186199 (2017). </w:t>
      </w:r>
      <w:r w:rsidRPr="000378BB">
        <w:rPr>
          <w:rStyle w:val="Hyperlink"/>
          <w:color w:val="000000" w:themeColor="text1"/>
        </w:rPr>
        <w:t>https://doi.org:10.1371/journal.pone.0186199</w:t>
      </w:r>
    </w:p>
    <w:p w14:paraId="26B652C3" w14:textId="3DEA46E8" w:rsidR="0087321B" w:rsidRPr="000378BB" w:rsidRDefault="0087321B" w:rsidP="0087321B">
      <w:pPr>
        <w:pStyle w:val="EndNoteBibliography"/>
        <w:spacing w:after="0"/>
        <w:ind w:left="720" w:hanging="720"/>
        <w:rPr>
          <w:color w:val="000000" w:themeColor="text1"/>
        </w:rPr>
      </w:pPr>
      <w:r w:rsidRPr="000378BB">
        <w:rPr>
          <w:color w:val="000000" w:themeColor="text1"/>
        </w:rPr>
        <w:t>14</w:t>
      </w:r>
      <w:r w:rsidRPr="000378BB">
        <w:rPr>
          <w:color w:val="000000" w:themeColor="text1"/>
        </w:rPr>
        <w:tab/>
        <w:t xml:space="preserve">Borgeaud, S., Metzger, L. C., Scrignari, T. &amp; Blokesch, M. The type VI secretion system of </w:t>
      </w:r>
      <w:r w:rsidRPr="000378BB">
        <w:rPr>
          <w:i/>
          <w:color w:val="000000" w:themeColor="text1"/>
        </w:rPr>
        <w:t>Vibrio cholerae</w:t>
      </w:r>
      <w:r w:rsidRPr="000378BB">
        <w:rPr>
          <w:color w:val="000000" w:themeColor="text1"/>
        </w:rPr>
        <w:t xml:space="preserve"> fosters horizontal gene transfer. </w:t>
      </w:r>
      <w:r w:rsidRPr="000378BB">
        <w:rPr>
          <w:i/>
          <w:color w:val="000000" w:themeColor="text1"/>
        </w:rPr>
        <w:t>Science</w:t>
      </w:r>
      <w:r w:rsidRPr="000378BB">
        <w:rPr>
          <w:color w:val="000000" w:themeColor="text1"/>
        </w:rPr>
        <w:t xml:space="preserve"> </w:t>
      </w:r>
      <w:r w:rsidRPr="000378BB">
        <w:rPr>
          <w:b/>
          <w:color w:val="000000" w:themeColor="text1"/>
        </w:rPr>
        <w:t>347</w:t>
      </w:r>
      <w:r w:rsidRPr="000378BB">
        <w:rPr>
          <w:color w:val="000000" w:themeColor="text1"/>
        </w:rPr>
        <w:t xml:space="preserve">, 63-67 (2015). </w:t>
      </w:r>
      <w:r w:rsidRPr="000378BB">
        <w:rPr>
          <w:rStyle w:val="Hyperlink"/>
          <w:color w:val="000000" w:themeColor="text1"/>
        </w:rPr>
        <w:t>https://doi.org:10.1126/science.1260064</w:t>
      </w:r>
    </w:p>
    <w:p w14:paraId="53A8D6AF" w14:textId="6D9D92DC" w:rsidR="0087321B" w:rsidRPr="000378BB" w:rsidRDefault="0087321B" w:rsidP="0087321B">
      <w:pPr>
        <w:pStyle w:val="EndNoteBibliography"/>
        <w:spacing w:after="0"/>
        <w:ind w:left="720" w:hanging="720"/>
        <w:rPr>
          <w:color w:val="000000" w:themeColor="text1"/>
        </w:rPr>
      </w:pPr>
      <w:r w:rsidRPr="000378BB">
        <w:rPr>
          <w:color w:val="000000" w:themeColor="text1"/>
        </w:rPr>
        <w:t>15</w:t>
      </w:r>
      <w:r w:rsidRPr="000378BB">
        <w:rPr>
          <w:color w:val="000000" w:themeColor="text1"/>
        </w:rPr>
        <w:tab/>
        <w:t xml:space="preserve">Miyata, S. T., Unterweger, D., Rudko, S. P. &amp; Pukatzki, S. Dual expression profile of type VI secretion system immunity genes protects pandemic </w:t>
      </w:r>
      <w:r w:rsidRPr="000378BB">
        <w:rPr>
          <w:i/>
          <w:color w:val="000000" w:themeColor="text1"/>
        </w:rPr>
        <w:t>Vibrio cholerae</w:t>
      </w:r>
      <w:r w:rsidRPr="000378BB">
        <w:rPr>
          <w:color w:val="000000" w:themeColor="text1"/>
        </w:rPr>
        <w:t xml:space="preserve">. </w:t>
      </w:r>
      <w:r w:rsidRPr="000378BB">
        <w:rPr>
          <w:i/>
          <w:color w:val="000000" w:themeColor="text1"/>
        </w:rPr>
        <w:t>PLoS Pathog</w:t>
      </w:r>
      <w:r w:rsidRPr="000378BB">
        <w:rPr>
          <w:color w:val="000000" w:themeColor="text1"/>
        </w:rPr>
        <w:t xml:space="preserve"> </w:t>
      </w:r>
      <w:r w:rsidRPr="000378BB">
        <w:rPr>
          <w:b/>
          <w:color w:val="000000" w:themeColor="text1"/>
        </w:rPr>
        <w:t>9</w:t>
      </w:r>
      <w:r w:rsidRPr="000378BB">
        <w:rPr>
          <w:color w:val="000000" w:themeColor="text1"/>
        </w:rPr>
        <w:t xml:space="preserve">, e1003752 (2013). </w:t>
      </w:r>
      <w:r w:rsidRPr="000378BB">
        <w:rPr>
          <w:rStyle w:val="Hyperlink"/>
          <w:color w:val="000000" w:themeColor="text1"/>
        </w:rPr>
        <w:t>https://doi.org:10.1371/journal.ppat.1003752</w:t>
      </w:r>
    </w:p>
    <w:p w14:paraId="70208BFF" w14:textId="7781BC39" w:rsidR="0087321B" w:rsidRPr="000378BB" w:rsidRDefault="0087321B" w:rsidP="0087321B">
      <w:pPr>
        <w:pStyle w:val="EndNoteBibliography"/>
        <w:spacing w:after="0"/>
        <w:ind w:left="720" w:hanging="720"/>
        <w:rPr>
          <w:color w:val="000000" w:themeColor="text1"/>
        </w:rPr>
      </w:pPr>
      <w:r w:rsidRPr="000378BB">
        <w:rPr>
          <w:color w:val="000000" w:themeColor="text1"/>
        </w:rPr>
        <w:t>16</w:t>
      </w:r>
      <w:r w:rsidRPr="000378BB">
        <w:rPr>
          <w:color w:val="000000" w:themeColor="text1"/>
        </w:rPr>
        <w:tab/>
        <w:t xml:space="preserve">Henderson, J. C., Herrera, C. M. &amp; Trent, M. S. AlmG, responsible for polymyxin resistance in pandemic </w:t>
      </w:r>
      <w:r w:rsidRPr="000378BB">
        <w:rPr>
          <w:i/>
          <w:color w:val="000000" w:themeColor="text1"/>
        </w:rPr>
        <w:t>Vibrio cholerae</w:t>
      </w:r>
      <w:r w:rsidRPr="000378BB">
        <w:rPr>
          <w:color w:val="000000" w:themeColor="text1"/>
        </w:rPr>
        <w:t xml:space="preserve">, is a glycyltransferase distantly related to lipid A late acyltransferases. </w:t>
      </w:r>
      <w:r w:rsidRPr="000378BB">
        <w:rPr>
          <w:i/>
          <w:color w:val="000000" w:themeColor="text1"/>
        </w:rPr>
        <w:t>J Biol Chem</w:t>
      </w:r>
      <w:r w:rsidRPr="000378BB">
        <w:rPr>
          <w:color w:val="000000" w:themeColor="text1"/>
        </w:rPr>
        <w:t xml:space="preserve"> </w:t>
      </w:r>
      <w:r w:rsidRPr="000378BB">
        <w:rPr>
          <w:b/>
          <w:color w:val="000000" w:themeColor="text1"/>
        </w:rPr>
        <w:t>292</w:t>
      </w:r>
      <w:r w:rsidRPr="000378BB">
        <w:rPr>
          <w:color w:val="000000" w:themeColor="text1"/>
        </w:rPr>
        <w:t xml:space="preserve">, 21205-21215 (2017). </w:t>
      </w:r>
      <w:r w:rsidRPr="000378BB">
        <w:rPr>
          <w:rStyle w:val="Hyperlink"/>
          <w:color w:val="000000" w:themeColor="text1"/>
        </w:rPr>
        <w:t>https://doi.org:10.1074/jbc.RA117.000131</w:t>
      </w:r>
    </w:p>
    <w:p w14:paraId="5893B1E8" w14:textId="03FE8163" w:rsidR="0087321B" w:rsidRPr="000378BB" w:rsidRDefault="0087321B" w:rsidP="0087321B">
      <w:pPr>
        <w:pStyle w:val="EndNoteBibliography"/>
        <w:ind w:left="720" w:hanging="720"/>
        <w:rPr>
          <w:color w:val="000000" w:themeColor="text1"/>
        </w:rPr>
      </w:pPr>
      <w:r w:rsidRPr="000378BB">
        <w:rPr>
          <w:color w:val="000000" w:themeColor="text1"/>
        </w:rPr>
        <w:t>17</w:t>
      </w:r>
      <w:r w:rsidRPr="000378BB">
        <w:rPr>
          <w:color w:val="000000" w:themeColor="text1"/>
        </w:rPr>
        <w:tab/>
        <w:t>Bilecen, K.</w:t>
      </w:r>
      <w:r w:rsidRPr="000378BB">
        <w:rPr>
          <w:i/>
          <w:color w:val="000000" w:themeColor="text1"/>
        </w:rPr>
        <w:t xml:space="preserve"> et al.</w:t>
      </w:r>
      <w:r w:rsidRPr="000378BB">
        <w:rPr>
          <w:color w:val="000000" w:themeColor="text1"/>
        </w:rPr>
        <w:t xml:space="preserve"> Polymyxin B resistance and biofilm formation in </w:t>
      </w:r>
      <w:r w:rsidRPr="000378BB">
        <w:rPr>
          <w:i/>
          <w:color w:val="000000" w:themeColor="text1"/>
        </w:rPr>
        <w:t>Vibrio cholerae</w:t>
      </w:r>
      <w:r w:rsidRPr="000378BB">
        <w:rPr>
          <w:color w:val="000000" w:themeColor="text1"/>
        </w:rPr>
        <w:t xml:space="preserve"> are controlled by the response regulator CarR. </w:t>
      </w:r>
      <w:r w:rsidRPr="000378BB">
        <w:rPr>
          <w:i/>
          <w:color w:val="000000" w:themeColor="text1"/>
        </w:rPr>
        <w:t>Infect Immun</w:t>
      </w:r>
      <w:r w:rsidRPr="000378BB">
        <w:rPr>
          <w:color w:val="000000" w:themeColor="text1"/>
        </w:rPr>
        <w:t xml:space="preserve"> </w:t>
      </w:r>
      <w:r w:rsidRPr="000378BB">
        <w:rPr>
          <w:b/>
          <w:color w:val="000000" w:themeColor="text1"/>
        </w:rPr>
        <w:t>83</w:t>
      </w:r>
      <w:r w:rsidRPr="000378BB">
        <w:rPr>
          <w:color w:val="000000" w:themeColor="text1"/>
        </w:rPr>
        <w:t xml:space="preserve">, 1199-1209 (2015). </w:t>
      </w:r>
      <w:r w:rsidRPr="000378BB">
        <w:rPr>
          <w:rStyle w:val="Hyperlink"/>
          <w:color w:val="000000" w:themeColor="text1"/>
        </w:rPr>
        <w:t>https://doi.org:10.1128/IAI.02700-14</w:t>
      </w:r>
    </w:p>
    <w:p w14:paraId="491B632A" w14:textId="2BA79F36" w:rsidR="00E243C3" w:rsidRPr="000378BB" w:rsidRDefault="001714AB" w:rsidP="001714AB">
      <w:pPr>
        <w:spacing w:after="0" w:line="480" w:lineRule="auto"/>
        <w:jc w:val="both"/>
        <w:rPr>
          <w:rFonts w:ascii="Times New Roman" w:eastAsia="Times New Roman" w:hAnsi="Times New Roman" w:cs="Times New Roman"/>
          <w:b/>
          <w:bCs/>
          <w:color w:val="000000" w:themeColor="text1"/>
          <w:sz w:val="24"/>
          <w:szCs w:val="24"/>
          <w:lang w:val="en-CA"/>
        </w:rPr>
      </w:pPr>
      <w:r w:rsidRPr="000378BB">
        <w:rPr>
          <w:rFonts w:ascii="Times New Roman" w:eastAsia="Times New Roman" w:hAnsi="Times New Roman" w:cs="Times New Roman"/>
          <w:b/>
          <w:bCs/>
          <w:color w:val="000000" w:themeColor="text1"/>
          <w:sz w:val="24"/>
          <w:szCs w:val="24"/>
          <w:lang w:val="en-CA"/>
        </w:rPr>
        <w:lastRenderedPageBreak/>
        <w:fldChar w:fldCharType="end"/>
      </w:r>
    </w:p>
    <w:sectPr w:rsidR="00E243C3" w:rsidRPr="000378BB" w:rsidSect="00E11B14">
      <w:footerReference w:type="default" r:id="rId16"/>
      <w:pgSz w:w="12240" w:h="15840"/>
      <w:pgMar w:top="1418" w:right="1418" w:bottom="1418" w:left="1418"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671AF" w14:textId="77777777" w:rsidR="00542F9B" w:rsidRDefault="00542F9B" w:rsidP="008E5517">
      <w:pPr>
        <w:spacing w:after="0" w:line="240" w:lineRule="auto"/>
      </w:pPr>
      <w:r>
        <w:separator/>
      </w:r>
    </w:p>
  </w:endnote>
  <w:endnote w:type="continuationSeparator" w:id="0">
    <w:p w14:paraId="324CC742" w14:textId="77777777" w:rsidR="00542F9B" w:rsidRDefault="00542F9B" w:rsidP="008E5517">
      <w:pPr>
        <w:spacing w:after="0" w:line="240" w:lineRule="auto"/>
      </w:pPr>
      <w:r>
        <w:continuationSeparator/>
      </w:r>
    </w:p>
  </w:endnote>
  <w:endnote w:type="continuationNotice" w:id="1">
    <w:p w14:paraId="7451DDE7" w14:textId="77777777" w:rsidR="00542F9B" w:rsidRDefault="00542F9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5307417"/>
      <w:docPartObj>
        <w:docPartGallery w:val="Page Numbers (Bottom of Page)"/>
        <w:docPartUnique/>
      </w:docPartObj>
    </w:sdtPr>
    <w:sdtEndPr/>
    <w:sdtContent>
      <w:p w14:paraId="08D74780" w14:textId="545C1AAF" w:rsidR="000131D1" w:rsidRDefault="000131D1">
        <w:pPr>
          <w:pStyle w:val="Footer"/>
          <w:jc w:val="right"/>
        </w:pPr>
        <w:r>
          <w:fldChar w:fldCharType="begin"/>
        </w:r>
        <w:r>
          <w:instrText>PAGE   \* MERGEFORMAT</w:instrText>
        </w:r>
        <w:r>
          <w:fldChar w:fldCharType="separate"/>
        </w:r>
        <w:r>
          <w:rPr>
            <w:lang w:val="fr-FR"/>
          </w:rPr>
          <w:t>2</w:t>
        </w:r>
        <w:r>
          <w:fldChar w:fldCharType="end"/>
        </w:r>
      </w:p>
    </w:sdtContent>
  </w:sdt>
  <w:p w14:paraId="66120018" w14:textId="77777777" w:rsidR="000131D1" w:rsidRDefault="000131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1B537D" w14:textId="77777777" w:rsidR="00542F9B" w:rsidRDefault="00542F9B" w:rsidP="008E5517">
      <w:pPr>
        <w:spacing w:after="0" w:line="240" w:lineRule="auto"/>
      </w:pPr>
      <w:r>
        <w:separator/>
      </w:r>
    </w:p>
  </w:footnote>
  <w:footnote w:type="continuationSeparator" w:id="0">
    <w:p w14:paraId="50EC2D14" w14:textId="77777777" w:rsidR="00542F9B" w:rsidRDefault="00542F9B" w:rsidP="008E5517">
      <w:pPr>
        <w:spacing w:after="0" w:line="240" w:lineRule="auto"/>
      </w:pPr>
      <w:r>
        <w:continuationSeparator/>
      </w:r>
    </w:p>
  </w:footnote>
  <w:footnote w:type="continuationNotice" w:id="1">
    <w:p w14:paraId="44F18919" w14:textId="77777777" w:rsidR="00542F9B" w:rsidRDefault="00542F9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C7360"/>
    <w:multiLevelType w:val="hybridMultilevel"/>
    <w:tmpl w:val="6856209C"/>
    <w:lvl w:ilvl="0" w:tplc="7646F46C">
      <w:start w:val="1"/>
      <w:numFmt w:val="upperLetter"/>
      <w:lvlText w:val="%1)"/>
      <w:lvlJc w:val="left"/>
      <w:pPr>
        <w:ind w:left="720" w:hanging="360"/>
      </w:pPr>
    </w:lvl>
    <w:lvl w:ilvl="1" w:tplc="72B02D9E">
      <w:start w:val="1"/>
      <w:numFmt w:val="lowerLetter"/>
      <w:lvlText w:val="%2."/>
      <w:lvlJc w:val="left"/>
      <w:pPr>
        <w:ind w:left="1440" w:hanging="360"/>
      </w:pPr>
    </w:lvl>
    <w:lvl w:ilvl="2" w:tplc="95F8B28E">
      <w:start w:val="1"/>
      <w:numFmt w:val="lowerRoman"/>
      <w:lvlText w:val="%3."/>
      <w:lvlJc w:val="right"/>
      <w:pPr>
        <w:ind w:left="2160" w:hanging="180"/>
      </w:pPr>
    </w:lvl>
    <w:lvl w:ilvl="3" w:tplc="9CFC0FF4">
      <w:start w:val="1"/>
      <w:numFmt w:val="decimal"/>
      <w:lvlText w:val="%4."/>
      <w:lvlJc w:val="left"/>
      <w:pPr>
        <w:ind w:left="2880" w:hanging="360"/>
      </w:pPr>
    </w:lvl>
    <w:lvl w:ilvl="4" w:tplc="86AABED6">
      <w:start w:val="1"/>
      <w:numFmt w:val="lowerLetter"/>
      <w:lvlText w:val="%5."/>
      <w:lvlJc w:val="left"/>
      <w:pPr>
        <w:ind w:left="3600" w:hanging="360"/>
      </w:pPr>
    </w:lvl>
    <w:lvl w:ilvl="5" w:tplc="93604E22">
      <w:start w:val="1"/>
      <w:numFmt w:val="lowerRoman"/>
      <w:lvlText w:val="%6."/>
      <w:lvlJc w:val="right"/>
      <w:pPr>
        <w:ind w:left="4320" w:hanging="180"/>
      </w:pPr>
    </w:lvl>
    <w:lvl w:ilvl="6" w:tplc="E74ABE66">
      <w:start w:val="1"/>
      <w:numFmt w:val="decimal"/>
      <w:lvlText w:val="%7."/>
      <w:lvlJc w:val="left"/>
      <w:pPr>
        <w:ind w:left="5040" w:hanging="360"/>
      </w:pPr>
    </w:lvl>
    <w:lvl w:ilvl="7" w:tplc="C4604EBE">
      <w:start w:val="1"/>
      <w:numFmt w:val="lowerLetter"/>
      <w:lvlText w:val="%8."/>
      <w:lvlJc w:val="left"/>
      <w:pPr>
        <w:ind w:left="5760" w:hanging="360"/>
      </w:pPr>
    </w:lvl>
    <w:lvl w:ilvl="8" w:tplc="3A067C32">
      <w:start w:val="1"/>
      <w:numFmt w:val="lowerRoman"/>
      <w:lvlText w:val="%9."/>
      <w:lvlJc w:val="right"/>
      <w:pPr>
        <w:ind w:left="6480" w:hanging="180"/>
      </w:pPr>
    </w:lvl>
  </w:abstractNum>
  <w:abstractNum w:abstractNumId="1" w15:restartNumberingAfterBreak="0">
    <w:nsid w:val="294203D3"/>
    <w:multiLevelType w:val="hybridMultilevel"/>
    <w:tmpl w:val="31562CEA"/>
    <w:lvl w:ilvl="0" w:tplc="0C0C000F">
      <w:start w:val="1"/>
      <w:numFmt w:val="decimal"/>
      <w:lvlText w:val="%1."/>
      <w:lvlJc w:val="left"/>
      <w:pPr>
        <w:ind w:left="720" w:hanging="360"/>
      </w:pPr>
      <w:rPr>
        <w:rFonts w:hint="default"/>
        <w:color w:val="auto"/>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2C421FF0"/>
    <w:multiLevelType w:val="hybridMultilevel"/>
    <w:tmpl w:val="E312EE3A"/>
    <w:lvl w:ilvl="0" w:tplc="F8962F96">
      <w:numFmt w:val="bullet"/>
      <w:lvlText w:val="-"/>
      <w:lvlJc w:val="left"/>
      <w:pPr>
        <w:ind w:left="720" w:hanging="360"/>
      </w:pPr>
      <w:rPr>
        <w:rFonts w:ascii="Times New Roman" w:eastAsia="Times New Roman"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6A8E2690"/>
    <w:multiLevelType w:val="hybridMultilevel"/>
    <w:tmpl w:val="080CF8D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6FDD4D2D"/>
    <w:multiLevelType w:val="hybridMultilevel"/>
    <w:tmpl w:val="06F683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548254330">
    <w:abstractNumId w:val="0"/>
  </w:num>
  <w:num w:numId="2" w16cid:durableId="1274753701">
    <w:abstractNumId w:val="1"/>
  </w:num>
  <w:num w:numId="3" w16cid:durableId="442654395">
    <w:abstractNumId w:val="4"/>
  </w:num>
  <w:num w:numId="4" w16cid:durableId="996152253">
    <w:abstractNumId w:val="2"/>
  </w:num>
  <w:num w:numId="5" w16cid:durableId="26923734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99rr2xtgs0dwbe9ezppdpa2r0dfta5d2zpr&quot;&gt;Bibliotheque endnote-Converted&lt;record-ids&gt;&lt;item&gt;261&lt;/item&gt;&lt;item&gt;339&lt;/item&gt;&lt;item&gt;376&lt;/item&gt;&lt;item&gt;452&lt;/item&gt;&lt;item&gt;634&lt;/item&gt;&lt;item&gt;647&lt;/item&gt;&lt;item&gt;658&lt;/item&gt;&lt;item&gt;670&lt;/item&gt;&lt;item&gt;765&lt;/item&gt;&lt;item&gt;787&lt;/item&gt;&lt;item&gt;792&lt;/item&gt;&lt;item&gt;793&lt;/item&gt;&lt;item&gt;794&lt;/item&gt;&lt;item&gt;795&lt;/item&gt;&lt;item&gt;844&lt;/item&gt;&lt;item&gt;845&lt;/item&gt;&lt;item&gt;968&lt;/item&gt;&lt;/record-ids&gt;&lt;/item&gt;&lt;/Libraries&gt;"/>
  </w:docVars>
  <w:rsids>
    <w:rsidRoot w:val="008E5517"/>
    <w:rsid w:val="00000C53"/>
    <w:rsid w:val="00000E2B"/>
    <w:rsid w:val="000019A9"/>
    <w:rsid w:val="00001B38"/>
    <w:rsid w:val="000020EB"/>
    <w:rsid w:val="00002855"/>
    <w:rsid w:val="00002F2F"/>
    <w:rsid w:val="0000359C"/>
    <w:rsid w:val="0000383F"/>
    <w:rsid w:val="0000401C"/>
    <w:rsid w:val="00004C72"/>
    <w:rsid w:val="00004C7A"/>
    <w:rsid w:val="00005169"/>
    <w:rsid w:val="00005C22"/>
    <w:rsid w:val="000064A1"/>
    <w:rsid w:val="00006521"/>
    <w:rsid w:val="00006C7E"/>
    <w:rsid w:val="00010197"/>
    <w:rsid w:val="000105AD"/>
    <w:rsid w:val="000114C7"/>
    <w:rsid w:val="0001190C"/>
    <w:rsid w:val="00011C04"/>
    <w:rsid w:val="000121D7"/>
    <w:rsid w:val="00012B70"/>
    <w:rsid w:val="00012B86"/>
    <w:rsid w:val="00012BD5"/>
    <w:rsid w:val="000131D1"/>
    <w:rsid w:val="00013BA3"/>
    <w:rsid w:val="00013DD9"/>
    <w:rsid w:val="00014621"/>
    <w:rsid w:val="00015C2D"/>
    <w:rsid w:val="0001682F"/>
    <w:rsid w:val="00020664"/>
    <w:rsid w:val="0002096F"/>
    <w:rsid w:val="00021A7A"/>
    <w:rsid w:val="0002234D"/>
    <w:rsid w:val="000225AE"/>
    <w:rsid w:val="000228EE"/>
    <w:rsid w:val="00024872"/>
    <w:rsid w:val="00024AEC"/>
    <w:rsid w:val="00025934"/>
    <w:rsid w:val="00025DCF"/>
    <w:rsid w:val="00027DFE"/>
    <w:rsid w:val="000306E3"/>
    <w:rsid w:val="00030E05"/>
    <w:rsid w:val="00030FBC"/>
    <w:rsid w:val="00032EAE"/>
    <w:rsid w:val="00033628"/>
    <w:rsid w:val="00033747"/>
    <w:rsid w:val="00033BF5"/>
    <w:rsid w:val="000346FA"/>
    <w:rsid w:val="00036074"/>
    <w:rsid w:val="00036A21"/>
    <w:rsid w:val="000378BB"/>
    <w:rsid w:val="00037E96"/>
    <w:rsid w:val="000403C3"/>
    <w:rsid w:val="00040443"/>
    <w:rsid w:val="0004068D"/>
    <w:rsid w:val="00040B9C"/>
    <w:rsid w:val="000420C8"/>
    <w:rsid w:val="00042A44"/>
    <w:rsid w:val="00042AAC"/>
    <w:rsid w:val="00042F9F"/>
    <w:rsid w:val="0004313F"/>
    <w:rsid w:val="00043E39"/>
    <w:rsid w:val="00044B28"/>
    <w:rsid w:val="00046788"/>
    <w:rsid w:val="000469E7"/>
    <w:rsid w:val="00046C1A"/>
    <w:rsid w:val="000475D8"/>
    <w:rsid w:val="00047E62"/>
    <w:rsid w:val="00047F78"/>
    <w:rsid w:val="00050E36"/>
    <w:rsid w:val="00051A10"/>
    <w:rsid w:val="00052128"/>
    <w:rsid w:val="00053547"/>
    <w:rsid w:val="000538DA"/>
    <w:rsid w:val="00054847"/>
    <w:rsid w:val="000553D6"/>
    <w:rsid w:val="00055E18"/>
    <w:rsid w:val="00055EBF"/>
    <w:rsid w:val="00056716"/>
    <w:rsid w:val="00056896"/>
    <w:rsid w:val="000570E1"/>
    <w:rsid w:val="000607D3"/>
    <w:rsid w:val="0006099D"/>
    <w:rsid w:val="00060C4E"/>
    <w:rsid w:val="00060CCD"/>
    <w:rsid w:val="00060E65"/>
    <w:rsid w:val="00061912"/>
    <w:rsid w:val="00061C77"/>
    <w:rsid w:val="00061E5A"/>
    <w:rsid w:val="00061EE4"/>
    <w:rsid w:val="00062994"/>
    <w:rsid w:val="00062E3A"/>
    <w:rsid w:val="00063586"/>
    <w:rsid w:val="00063D6F"/>
    <w:rsid w:val="0006422A"/>
    <w:rsid w:val="0006429A"/>
    <w:rsid w:val="00064529"/>
    <w:rsid w:val="00065B6D"/>
    <w:rsid w:val="00067500"/>
    <w:rsid w:val="00067656"/>
    <w:rsid w:val="00067809"/>
    <w:rsid w:val="00067947"/>
    <w:rsid w:val="00071AC6"/>
    <w:rsid w:val="00071D03"/>
    <w:rsid w:val="0007225D"/>
    <w:rsid w:val="000726D7"/>
    <w:rsid w:val="00072A4E"/>
    <w:rsid w:val="000737B7"/>
    <w:rsid w:val="000744B3"/>
    <w:rsid w:val="00075659"/>
    <w:rsid w:val="00076644"/>
    <w:rsid w:val="00077124"/>
    <w:rsid w:val="0007783A"/>
    <w:rsid w:val="00077F35"/>
    <w:rsid w:val="000803D8"/>
    <w:rsid w:val="000808C6"/>
    <w:rsid w:val="000809BE"/>
    <w:rsid w:val="00080A54"/>
    <w:rsid w:val="000818FD"/>
    <w:rsid w:val="00082287"/>
    <w:rsid w:val="00083431"/>
    <w:rsid w:val="000843B1"/>
    <w:rsid w:val="0008459E"/>
    <w:rsid w:val="000848C8"/>
    <w:rsid w:val="00085FEB"/>
    <w:rsid w:val="0008603F"/>
    <w:rsid w:val="0008757A"/>
    <w:rsid w:val="000875B3"/>
    <w:rsid w:val="00087799"/>
    <w:rsid w:val="00091332"/>
    <w:rsid w:val="00091FE6"/>
    <w:rsid w:val="000922D4"/>
    <w:rsid w:val="00092344"/>
    <w:rsid w:val="00092E4C"/>
    <w:rsid w:val="00093BC4"/>
    <w:rsid w:val="00093BE0"/>
    <w:rsid w:val="00094422"/>
    <w:rsid w:val="00094956"/>
    <w:rsid w:val="00094AC4"/>
    <w:rsid w:val="00095668"/>
    <w:rsid w:val="00095BB7"/>
    <w:rsid w:val="00095F02"/>
    <w:rsid w:val="000979CD"/>
    <w:rsid w:val="000A0CEF"/>
    <w:rsid w:val="000A1276"/>
    <w:rsid w:val="000A163E"/>
    <w:rsid w:val="000A16E3"/>
    <w:rsid w:val="000A2439"/>
    <w:rsid w:val="000A284C"/>
    <w:rsid w:val="000A3222"/>
    <w:rsid w:val="000A3BE6"/>
    <w:rsid w:val="000A46F7"/>
    <w:rsid w:val="000A488B"/>
    <w:rsid w:val="000A4F2C"/>
    <w:rsid w:val="000A50C8"/>
    <w:rsid w:val="000A534C"/>
    <w:rsid w:val="000A56E4"/>
    <w:rsid w:val="000A5A0C"/>
    <w:rsid w:val="000A735B"/>
    <w:rsid w:val="000A75FC"/>
    <w:rsid w:val="000B039D"/>
    <w:rsid w:val="000B145B"/>
    <w:rsid w:val="000B22E0"/>
    <w:rsid w:val="000B250E"/>
    <w:rsid w:val="000B25CF"/>
    <w:rsid w:val="000B297A"/>
    <w:rsid w:val="000B3814"/>
    <w:rsid w:val="000B3CE4"/>
    <w:rsid w:val="000B5CA8"/>
    <w:rsid w:val="000B6341"/>
    <w:rsid w:val="000B663E"/>
    <w:rsid w:val="000B6BE2"/>
    <w:rsid w:val="000B7B45"/>
    <w:rsid w:val="000C0289"/>
    <w:rsid w:val="000C047E"/>
    <w:rsid w:val="000C0EDE"/>
    <w:rsid w:val="000C107C"/>
    <w:rsid w:val="000C1A00"/>
    <w:rsid w:val="000C1B1F"/>
    <w:rsid w:val="000C1EE3"/>
    <w:rsid w:val="000C1FB6"/>
    <w:rsid w:val="000C2231"/>
    <w:rsid w:val="000C320F"/>
    <w:rsid w:val="000C4450"/>
    <w:rsid w:val="000C5B23"/>
    <w:rsid w:val="000C5B41"/>
    <w:rsid w:val="000C633E"/>
    <w:rsid w:val="000C6B52"/>
    <w:rsid w:val="000C744D"/>
    <w:rsid w:val="000C7DD9"/>
    <w:rsid w:val="000D01F3"/>
    <w:rsid w:val="000D023B"/>
    <w:rsid w:val="000D1D9B"/>
    <w:rsid w:val="000D223E"/>
    <w:rsid w:val="000D2A25"/>
    <w:rsid w:val="000D2E33"/>
    <w:rsid w:val="000D333F"/>
    <w:rsid w:val="000D384E"/>
    <w:rsid w:val="000D3FE3"/>
    <w:rsid w:val="000D4D13"/>
    <w:rsid w:val="000D571D"/>
    <w:rsid w:val="000D5732"/>
    <w:rsid w:val="000D5F43"/>
    <w:rsid w:val="000D6342"/>
    <w:rsid w:val="000D670E"/>
    <w:rsid w:val="000D678F"/>
    <w:rsid w:val="000D7D0C"/>
    <w:rsid w:val="000E000C"/>
    <w:rsid w:val="000E039F"/>
    <w:rsid w:val="000E055E"/>
    <w:rsid w:val="000E0CD8"/>
    <w:rsid w:val="000E0E38"/>
    <w:rsid w:val="000E1BA0"/>
    <w:rsid w:val="000E23E9"/>
    <w:rsid w:val="000E2628"/>
    <w:rsid w:val="000E29EB"/>
    <w:rsid w:val="000E2C98"/>
    <w:rsid w:val="000E3005"/>
    <w:rsid w:val="000E317D"/>
    <w:rsid w:val="000E3272"/>
    <w:rsid w:val="000E389D"/>
    <w:rsid w:val="000E4079"/>
    <w:rsid w:val="000E4CBA"/>
    <w:rsid w:val="000E52EC"/>
    <w:rsid w:val="000E5D93"/>
    <w:rsid w:val="000E60A2"/>
    <w:rsid w:val="000E623E"/>
    <w:rsid w:val="000F222F"/>
    <w:rsid w:val="000F2C0F"/>
    <w:rsid w:val="000F2E23"/>
    <w:rsid w:val="000F394C"/>
    <w:rsid w:val="000F3A33"/>
    <w:rsid w:val="000F413A"/>
    <w:rsid w:val="000F4B39"/>
    <w:rsid w:val="000F52FF"/>
    <w:rsid w:val="000F5844"/>
    <w:rsid w:val="000F6AF1"/>
    <w:rsid w:val="000F6E83"/>
    <w:rsid w:val="000F7CC6"/>
    <w:rsid w:val="000F7F69"/>
    <w:rsid w:val="0010010D"/>
    <w:rsid w:val="00100F79"/>
    <w:rsid w:val="001018E9"/>
    <w:rsid w:val="00101B49"/>
    <w:rsid w:val="00102A2C"/>
    <w:rsid w:val="00102FF3"/>
    <w:rsid w:val="00104081"/>
    <w:rsid w:val="001040C8"/>
    <w:rsid w:val="00104EA2"/>
    <w:rsid w:val="00105098"/>
    <w:rsid w:val="00105253"/>
    <w:rsid w:val="00106A7F"/>
    <w:rsid w:val="00106C5D"/>
    <w:rsid w:val="0011005F"/>
    <w:rsid w:val="00110781"/>
    <w:rsid w:val="001116C5"/>
    <w:rsid w:val="00111AB9"/>
    <w:rsid w:val="00111C8D"/>
    <w:rsid w:val="0011251B"/>
    <w:rsid w:val="00112594"/>
    <w:rsid w:val="00112AE6"/>
    <w:rsid w:val="001130C7"/>
    <w:rsid w:val="0011402F"/>
    <w:rsid w:val="001158B8"/>
    <w:rsid w:val="0011696E"/>
    <w:rsid w:val="00117FF0"/>
    <w:rsid w:val="001205C5"/>
    <w:rsid w:val="00121FE9"/>
    <w:rsid w:val="001227C1"/>
    <w:rsid w:val="001228D9"/>
    <w:rsid w:val="00123855"/>
    <w:rsid w:val="00123C50"/>
    <w:rsid w:val="00125B65"/>
    <w:rsid w:val="00125ECC"/>
    <w:rsid w:val="00126316"/>
    <w:rsid w:val="001267B1"/>
    <w:rsid w:val="00127E32"/>
    <w:rsid w:val="00130C2B"/>
    <w:rsid w:val="0013107E"/>
    <w:rsid w:val="00131395"/>
    <w:rsid w:val="001318C1"/>
    <w:rsid w:val="0013213C"/>
    <w:rsid w:val="00132A2B"/>
    <w:rsid w:val="00132AAC"/>
    <w:rsid w:val="00132AD3"/>
    <w:rsid w:val="00132D17"/>
    <w:rsid w:val="0013350E"/>
    <w:rsid w:val="001343EB"/>
    <w:rsid w:val="00134A0A"/>
    <w:rsid w:val="001350E2"/>
    <w:rsid w:val="001363E9"/>
    <w:rsid w:val="0013690B"/>
    <w:rsid w:val="00137FE3"/>
    <w:rsid w:val="0014098C"/>
    <w:rsid w:val="00141664"/>
    <w:rsid w:val="0014228D"/>
    <w:rsid w:val="00142BC9"/>
    <w:rsid w:val="00144665"/>
    <w:rsid w:val="001448D6"/>
    <w:rsid w:val="00144D30"/>
    <w:rsid w:val="00144E2E"/>
    <w:rsid w:val="00145A34"/>
    <w:rsid w:val="00145B10"/>
    <w:rsid w:val="00145F72"/>
    <w:rsid w:val="00146AAE"/>
    <w:rsid w:val="00146AFB"/>
    <w:rsid w:val="00147FB8"/>
    <w:rsid w:val="00150E1A"/>
    <w:rsid w:val="00150F26"/>
    <w:rsid w:val="0015127B"/>
    <w:rsid w:val="001513A6"/>
    <w:rsid w:val="001518AD"/>
    <w:rsid w:val="00152790"/>
    <w:rsid w:val="001529FD"/>
    <w:rsid w:val="00153380"/>
    <w:rsid w:val="00153B2F"/>
    <w:rsid w:val="00153D15"/>
    <w:rsid w:val="001542AD"/>
    <w:rsid w:val="0015439E"/>
    <w:rsid w:val="001547AC"/>
    <w:rsid w:val="00155664"/>
    <w:rsid w:val="001573B0"/>
    <w:rsid w:val="00157622"/>
    <w:rsid w:val="00161976"/>
    <w:rsid w:val="001622DD"/>
    <w:rsid w:val="00162941"/>
    <w:rsid w:val="00163297"/>
    <w:rsid w:val="001634E1"/>
    <w:rsid w:val="00163819"/>
    <w:rsid w:val="00163DA0"/>
    <w:rsid w:val="001648B3"/>
    <w:rsid w:val="00164DD5"/>
    <w:rsid w:val="00164F94"/>
    <w:rsid w:val="001653C8"/>
    <w:rsid w:val="00165B48"/>
    <w:rsid w:val="00166283"/>
    <w:rsid w:val="0016654B"/>
    <w:rsid w:val="00166B35"/>
    <w:rsid w:val="00166DB1"/>
    <w:rsid w:val="001705AD"/>
    <w:rsid w:val="001714AB"/>
    <w:rsid w:val="00171B13"/>
    <w:rsid w:val="001725AE"/>
    <w:rsid w:val="00172838"/>
    <w:rsid w:val="00172A5D"/>
    <w:rsid w:val="00173BE8"/>
    <w:rsid w:val="0017412F"/>
    <w:rsid w:val="001743DC"/>
    <w:rsid w:val="00174C40"/>
    <w:rsid w:val="00175C0C"/>
    <w:rsid w:val="001760E9"/>
    <w:rsid w:val="001766F1"/>
    <w:rsid w:val="00176BE5"/>
    <w:rsid w:val="00176E68"/>
    <w:rsid w:val="00177BE1"/>
    <w:rsid w:val="00177BE3"/>
    <w:rsid w:val="00180187"/>
    <w:rsid w:val="00180756"/>
    <w:rsid w:val="00182A60"/>
    <w:rsid w:val="001844EE"/>
    <w:rsid w:val="0018450D"/>
    <w:rsid w:val="00184667"/>
    <w:rsid w:val="00184A5A"/>
    <w:rsid w:val="00184A8B"/>
    <w:rsid w:val="00185983"/>
    <w:rsid w:val="00186196"/>
    <w:rsid w:val="00186ED9"/>
    <w:rsid w:val="00187FAE"/>
    <w:rsid w:val="00190750"/>
    <w:rsid w:val="00190BAF"/>
    <w:rsid w:val="0019155D"/>
    <w:rsid w:val="00191602"/>
    <w:rsid w:val="00191F5D"/>
    <w:rsid w:val="001921ED"/>
    <w:rsid w:val="00192281"/>
    <w:rsid w:val="0019251D"/>
    <w:rsid w:val="0019266E"/>
    <w:rsid w:val="00192929"/>
    <w:rsid w:val="00192966"/>
    <w:rsid w:val="001935AA"/>
    <w:rsid w:val="00194CE0"/>
    <w:rsid w:val="00194CFD"/>
    <w:rsid w:val="00195A4D"/>
    <w:rsid w:val="00195F34"/>
    <w:rsid w:val="00196319"/>
    <w:rsid w:val="001964C3"/>
    <w:rsid w:val="001965C4"/>
    <w:rsid w:val="001971BF"/>
    <w:rsid w:val="001979B1"/>
    <w:rsid w:val="001A04B5"/>
    <w:rsid w:val="001A1AE8"/>
    <w:rsid w:val="001A2A75"/>
    <w:rsid w:val="001A2E06"/>
    <w:rsid w:val="001A335F"/>
    <w:rsid w:val="001A3AE3"/>
    <w:rsid w:val="001A49B5"/>
    <w:rsid w:val="001A635D"/>
    <w:rsid w:val="001A6859"/>
    <w:rsid w:val="001A6EEF"/>
    <w:rsid w:val="001A71B7"/>
    <w:rsid w:val="001A72C5"/>
    <w:rsid w:val="001A7419"/>
    <w:rsid w:val="001A7E66"/>
    <w:rsid w:val="001B021E"/>
    <w:rsid w:val="001B0286"/>
    <w:rsid w:val="001B09B3"/>
    <w:rsid w:val="001B0FF9"/>
    <w:rsid w:val="001B1269"/>
    <w:rsid w:val="001B161F"/>
    <w:rsid w:val="001B1AA2"/>
    <w:rsid w:val="001B1CFD"/>
    <w:rsid w:val="001B2C56"/>
    <w:rsid w:val="001B2C95"/>
    <w:rsid w:val="001B2D8E"/>
    <w:rsid w:val="001B54DD"/>
    <w:rsid w:val="001B6DE8"/>
    <w:rsid w:val="001B6F41"/>
    <w:rsid w:val="001B7D3C"/>
    <w:rsid w:val="001C0B59"/>
    <w:rsid w:val="001C0E94"/>
    <w:rsid w:val="001C1510"/>
    <w:rsid w:val="001C1AC7"/>
    <w:rsid w:val="001C217B"/>
    <w:rsid w:val="001C438A"/>
    <w:rsid w:val="001C47CB"/>
    <w:rsid w:val="001C5334"/>
    <w:rsid w:val="001C57C1"/>
    <w:rsid w:val="001C6067"/>
    <w:rsid w:val="001C6A21"/>
    <w:rsid w:val="001C6B64"/>
    <w:rsid w:val="001C779B"/>
    <w:rsid w:val="001C792A"/>
    <w:rsid w:val="001D0286"/>
    <w:rsid w:val="001D1139"/>
    <w:rsid w:val="001D13FF"/>
    <w:rsid w:val="001D2413"/>
    <w:rsid w:val="001D2528"/>
    <w:rsid w:val="001D3820"/>
    <w:rsid w:val="001D3B6D"/>
    <w:rsid w:val="001D3C82"/>
    <w:rsid w:val="001D4539"/>
    <w:rsid w:val="001D5FB8"/>
    <w:rsid w:val="001D674A"/>
    <w:rsid w:val="001D7132"/>
    <w:rsid w:val="001D7686"/>
    <w:rsid w:val="001D7911"/>
    <w:rsid w:val="001E108A"/>
    <w:rsid w:val="001E1BC1"/>
    <w:rsid w:val="001E2CB0"/>
    <w:rsid w:val="001E2FA1"/>
    <w:rsid w:val="001E300B"/>
    <w:rsid w:val="001E3653"/>
    <w:rsid w:val="001E4EE5"/>
    <w:rsid w:val="001E5168"/>
    <w:rsid w:val="001E5699"/>
    <w:rsid w:val="001E6009"/>
    <w:rsid w:val="001E6227"/>
    <w:rsid w:val="001E630F"/>
    <w:rsid w:val="001E7965"/>
    <w:rsid w:val="001F00DC"/>
    <w:rsid w:val="001F0132"/>
    <w:rsid w:val="001F1126"/>
    <w:rsid w:val="001F11F6"/>
    <w:rsid w:val="001F12E5"/>
    <w:rsid w:val="001F1C81"/>
    <w:rsid w:val="001F225B"/>
    <w:rsid w:val="001F24ED"/>
    <w:rsid w:val="001F2AF4"/>
    <w:rsid w:val="001F30F9"/>
    <w:rsid w:val="001F3577"/>
    <w:rsid w:val="001F412D"/>
    <w:rsid w:val="001F4209"/>
    <w:rsid w:val="001F4EFB"/>
    <w:rsid w:val="001F62C3"/>
    <w:rsid w:val="001F63EC"/>
    <w:rsid w:val="001F6474"/>
    <w:rsid w:val="001F6515"/>
    <w:rsid w:val="001F6F37"/>
    <w:rsid w:val="001F7B00"/>
    <w:rsid w:val="001F7DE1"/>
    <w:rsid w:val="002001A3"/>
    <w:rsid w:val="0020073F"/>
    <w:rsid w:val="00200C51"/>
    <w:rsid w:val="00200E14"/>
    <w:rsid w:val="0020228B"/>
    <w:rsid w:val="00202976"/>
    <w:rsid w:val="002029F6"/>
    <w:rsid w:val="00202F3C"/>
    <w:rsid w:val="00203499"/>
    <w:rsid w:val="002036B5"/>
    <w:rsid w:val="00204A00"/>
    <w:rsid w:val="00204D16"/>
    <w:rsid w:val="00205346"/>
    <w:rsid w:val="002053BE"/>
    <w:rsid w:val="0020628D"/>
    <w:rsid w:val="00206364"/>
    <w:rsid w:val="0020655E"/>
    <w:rsid w:val="00206745"/>
    <w:rsid w:val="00207871"/>
    <w:rsid w:val="002112B7"/>
    <w:rsid w:val="00211FC5"/>
    <w:rsid w:val="002122DE"/>
    <w:rsid w:val="002134B6"/>
    <w:rsid w:val="002137B6"/>
    <w:rsid w:val="00213944"/>
    <w:rsid w:val="00214970"/>
    <w:rsid w:val="002149C8"/>
    <w:rsid w:val="00214FCC"/>
    <w:rsid w:val="0021520D"/>
    <w:rsid w:val="0021543E"/>
    <w:rsid w:val="00215DF0"/>
    <w:rsid w:val="0021630F"/>
    <w:rsid w:val="00216EA2"/>
    <w:rsid w:val="002178AB"/>
    <w:rsid w:val="00217A59"/>
    <w:rsid w:val="00220B1C"/>
    <w:rsid w:val="002223D1"/>
    <w:rsid w:val="002224C7"/>
    <w:rsid w:val="0022285A"/>
    <w:rsid w:val="002228C5"/>
    <w:rsid w:val="00224366"/>
    <w:rsid w:val="00224830"/>
    <w:rsid w:val="00226833"/>
    <w:rsid w:val="00226D31"/>
    <w:rsid w:val="00231963"/>
    <w:rsid w:val="00231F5B"/>
    <w:rsid w:val="00232255"/>
    <w:rsid w:val="00232B3A"/>
    <w:rsid w:val="00233071"/>
    <w:rsid w:val="00233555"/>
    <w:rsid w:val="00233D3A"/>
    <w:rsid w:val="0023400B"/>
    <w:rsid w:val="002346CE"/>
    <w:rsid w:val="002365CC"/>
    <w:rsid w:val="002365F9"/>
    <w:rsid w:val="00236DBF"/>
    <w:rsid w:val="002372C8"/>
    <w:rsid w:val="00237676"/>
    <w:rsid w:val="00237D3C"/>
    <w:rsid w:val="002406A1"/>
    <w:rsid w:val="00240AB2"/>
    <w:rsid w:val="00241495"/>
    <w:rsid w:val="00241663"/>
    <w:rsid w:val="00241954"/>
    <w:rsid w:val="00241A6E"/>
    <w:rsid w:val="00242104"/>
    <w:rsid w:val="00242F47"/>
    <w:rsid w:val="002436FD"/>
    <w:rsid w:val="00243B86"/>
    <w:rsid w:val="0024412F"/>
    <w:rsid w:val="002448E6"/>
    <w:rsid w:val="002449E9"/>
    <w:rsid w:val="0024571D"/>
    <w:rsid w:val="002458E9"/>
    <w:rsid w:val="0024667C"/>
    <w:rsid w:val="00246AFF"/>
    <w:rsid w:val="00246FC0"/>
    <w:rsid w:val="002473E3"/>
    <w:rsid w:val="00247600"/>
    <w:rsid w:val="0024770D"/>
    <w:rsid w:val="00250C4F"/>
    <w:rsid w:val="002513A7"/>
    <w:rsid w:val="00251BE9"/>
    <w:rsid w:val="002530B6"/>
    <w:rsid w:val="0025375B"/>
    <w:rsid w:val="00255CD4"/>
    <w:rsid w:val="002561D3"/>
    <w:rsid w:val="00256B60"/>
    <w:rsid w:val="00257A56"/>
    <w:rsid w:val="00261C76"/>
    <w:rsid w:val="00262545"/>
    <w:rsid w:val="00262A0D"/>
    <w:rsid w:val="00262D71"/>
    <w:rsid w:val="00263327"/>
    <w:rsid w:val="002646FD"/>
    <w:rsid w:val="00264E1B"/>
    <w:rsid w:val="00264E7B"/>
    <w:rsid w:val="00264EDC"/>
    <w:rsid w:val="00266195"/>
    <w:rsid w:val="00266486"/>
    <w:rsid w:val="002666C4"/>
    <w:rsid w:val="0026741D"/>
    <w:rsid w:val="002678EE"/>
    <w:rsid w:val="0027067D"/>
    <w:rsid w:val="0027163E"/>
    <w:rsid w:val="00271CD5"/>
    <w:rsid w:val="00271F56"/>
    <w:rsid w:val="00272932"/>
    <w:rsid w:val="00272ADA"/>
    <w:rsid w:val="00272C3D"/>
    <w:rsid w:val="00272ECD"/>
    <w:rsid w:val="002732C8"/>
    <w:rsid w:val="002747FF"/>
    <w:rsid w:val="00275D34"/>
    <w:rsid w:val="00275F73"/>
    <w:rsid w:val="00276188"/>
    <w:rsid w:val="00276478"/>
    <w:rsid w:val="002769BA"/>
    <w:rsid w:val="002773CA"/>
    <w:rsid w:val="0027744C"/>
    <w:rsid w:val="002776F2"/>
    <w:rsid w:val="00277EDA"/>
    <w:rsid w:val="0028064A"/>
    <w:rsid w:val="00280962"/>
    <w:rsid w:val="00281011"/>
    <w:rsid w:val="00281021"/>
    <w:rsid w:val="0028121E"/>
    <w:rsid w:val="0028173B"/>
    <w:rsid w:val="0028178F"/>
    <w:rsid w:val="00281846"/>
    <w:rsid w:val="00282933"/>
    <w:rsid w:val="00283A0F"/>
    <w:rsid w:val="00284212"/>
    <w:rsid w:val="002845BC"/>
    <w:rsid w:val="00284BF8"/>
    <w:rsid w:val="00284CB2"/>
    <w:rsid w:val="00285305"/>
    <w:rsid w:val="002856CF"/>
    <w:rsid w:val="002857F2"/>
    <w:rsid w:val="0028721A"/>
    <w:rsid w:val="00287249"/>
    <w:rsid w:val="00290351"/>
    <w:rsid w:val="00290573"/>
    <w:rsid w:val="0029102D"/>
    <w:rsid w:val="002913A8"/>
    <w:rsid w:val="00292F7E"/>
    <w:rsid w:val="0029396D"/>
    <w:rsid w:val="00293AB9"/>
    <w:rsid w:val="00295556"/>
    <w:rsid w:val="00295B31"/>
    <w:rsid w:val="00295DC3"/>
    <w:rsid w:val="00296452"/>
    <w:rsid w:val="00296B8C"/>
    <w:rsid w:val="00296F27"/>
    <w:rsid w:val="00297E88"/>
    <w:rsid w:val="002A0377"/>
    <w:rsid w:val="002A04A7"/>
    <w:rsid w:val="002A08D0"/>
    <w:rsid w:val="002A0E23"/>
    <w:rsid w:val="002A1161"/>
    <w:rsid w:val="002A149D"/>
    <w:rsid w:val="002A1EE7"/>
    <w:rsid w:val="002A1F93"/>
    <w:rsid w:val="002A25F0"/>
    <w:rsid w:val="002A39C2"/>
    <w:rsid w:val="002A453B"/>
    <w:rsid w:val="002A472B"/>
    <w:rsid w:val="002A47A8"/>
    <w:rsid w:val="002A4DE6"/>
    <w:rsid w:val="002A5310"/>
    <w:rsid w:val="002A6343"/>
    <w:rsid w:val="002A738F"/>
    <w:rsid w:val="002A7C01"/>
    <w:rsid w:val="002B0BBA"/>
    <w:rsid w:val="002B27BA"/>
    <w:rsid w:val="002B2BEE"/>
    <w:rsid w:val="002B2DD1"/>
    <w:rsid w:val="002B35C7"/>
    <w:rsid w:val="002B3A42"/>
    <w:rsid w:val="002B3D16"/>
    <w:rsid w:val="002B4492"/>
    <w:rsid w:val="002B456F"/>
    <w:rsid w:val="002B4F42"/>
    <w:rsid w:val="002B51D2"/>
    <w:rsid w:val="002B57F4"/>
    <w:rsid w:val="002B634E"/>
    <w:rsid w:val="002B72B6"/>
    <w:rsid w:val="002B7424"/>
    <w:rsid w:val="002B74DA"/>
    <w:rsid w:val="002B7EC0"/>
    <w:rsid w:val="002C0909"/>
    <w:rsid w:val="002C0D14"/>
    <w:rsid w:val="002C0D1F"/>
    <w:rsid w:val="002C1D03"/>
    <w:rsid w:val="002C1DF2"/>
    <w:rsid w:val="002C29CF"/>
    <w:rsid w:val="002C2FF9"/>
    <w:rsid w:val="002C38FA"/>
    <w:rsid w:val="002C54EE"/>
    <w:rsid w:val="002C633D"/>
    <w:rsid w:val="002C6AB5"/>
    <w:rsid w:val="002C6BA7"/>
    <w:rsid w:val="002C6C54"/>
    <w:rsid w:val="002C6FD7"/>
    <w:rsid w:val="002C73CF"/>
    <w:rsid w:val="002D0250"/>
    <w:rsid w:val="002D039B"/>
    <w:rsid w:val="002D03DF"/>
    <w:rsid w:val="002D08CD"/>
    <w:rsid w:val="002D0EE4"/>
    <w:rsid w:val="002D1046"/>
    <w:rsid w:val="002D1782"/>
    <w:rsid w:val="002D1C7D"/>
    <w:rsid w:val="002D305C"/>
    <w:rsid w:val="002D31F2"/>
    <w:rsid w:val="002D33FC"/>
    <w:rsid w:val="002D35FA"/>
    <w:rsid w:val="002D3FC3"/>
    <w:rsid w:val="002D4137"/>
    <w:rsid w:val="002D4F91"/>
    <w:rsid w:val="002D4F9C"/>
    <w:rsid w:val="002D5A58"/>
    <w:rsid w:val="002D6875"/>
    <w:rsid w:val="002D758C"/>
    <w:rsid w:val="002E09D0"/>
    <w:rsid w:val="002E0C7C"/>
    <w:rsid w:val="002E18D3"/>
    <w:rsid w:val="002E2308"/>
    <w:rsid w:val="002E28B4"/>
    <w:rsid w:val="002E2C20"/>
    <w:rsid w:val="002E2D27"/>
    <w:rsid w:val="002E2EA0"/>
    <w:rsid w:val="002E30C7"/>
    <w:rsid w:val="002E3800"/>
    <w:rsid w:val="002E42F5"/>
    <w:rsid w:val="002E48C8"/>
    <w:rsid w:val="002E491B"/>
    <w:rsid w:val="002E4C99"/>
    <w:rsid w:val="002E4FEF"/>
    <w:rsid w:val="002E5301"/>
    <w:rsid w:val="002E5CA0"/>
    <w:rsid w:val="002E61BC"/>
    <w:rsid w:val="002E61D4"/>
    <w:rsid w:val="002E62B0"/>
    <w:rsid w:val="002F119D"/>
    <w:rsid w:val="002F11A7"/>
    <w:rsid w:val="002F3689"/>
    <w:rsid w:val="002F3C70"/>
    <w:rsid w:val="002F4501"/>
    <w:rsid w:val="002F4849"/>
    <w:rsid w:val="002F58EB"/>
    <w:rsid w:val="002F6B8A"/>
    <w:rsid w:val="002F6C23"/>
    <w:rsid w:val="002F71C0"/>
    <w:rsid w:val="002F776E"/>
    <w:rsid w:val="002F7F47"/>
    <w:rsid w:val="002FCEE3"/>
    <w:rsid w:val="003001EA"/>
    <w:rsid w:val="0030114C"/>
    <w:rsid w:val="003023BE"/>
    <w:rsid w:val="00302680"/>
    <w:rsid w:val="003027EF"/>
    <w:rsid w:val="00302B26"/>
    <w:rsid w:val="00303F0F"/>
    <w:rsid w:val="0030416F"/>
    <w:rsid w:val="003060B2"/>
    <w:rsid w:val="003070F4"/>
    <w:rsid w:val="003105B5"/>
    <w:rsid w:val="003107D7"/>
    <w:rsid w:val="003117FF"/>
    <w:rsid w:val="00311C6C"/>
    <w:rsid w:val="00312552"/>
    <w:rsid w:val="003128D4"/>
    <w:rsid w:val="003136FA"/>
    <w:rsid w:val="00313869"/>
    <w:rsid w:val="0031493B"/>
    <w:rsid w:val="003149C1"/>
    <w:rsid w:val="00315C6A"/>
    <w:rsid w:val="00321484"/>
    <w:rsid w:val="00321A96"/>
    <w:rsid w:val="003220FA"/>
    <w:rsid w:val="00322676"/>
    <w:rsid w:val="00322CA5"/>
    <w:rsid w:val="00322E10"/>
    <w:rsid w:val="003232F9"/>
    <w:rsid w:val="00323C78"/>
    <w:rsid w:val="0032494E"/>
    <w:rsid w:val="00325118"/>
    <w:rsid w:val="0032606C"/>
    <w:rsid w:val="003260DC"/>
    <w:rsid w:val="003261AD"/>
    <w:rsid w:val="003261EA"/>
    <w:rsid w:val="00326921"/>
    <w:rsid w:val="00326E7F"/>
    <w:rsid w:val="003276FC"/>
    <w:rsid w:val="00330878"/>
    <w:rsid w:val="00330A3B"/>
    <w:rsid w:val="00332BE3"/>
    <w:rsid w:val="00332FAA"/>
    <w:rsid w:val="00333C38"/>
    <w:rsid w:val="00334902"/>
    <w:rsid w:val="00334B09"/>
    <w:rsid w:val="0033522A"/>
    <w:rsid w:val="00335C68"/>
    <w:rsid w:val="00336C97"/>
    <w:rsid w:val="00336D1E"/>
    <w:rsid w:val="0033795B"/>
    <w:rsid w:val="00337BA0"/>
    <w:rsid w:val="00337BB5"/>
    <w:rsid w:val="0033ECA8"/>
    <w:rsid w:val="00340360"/>
    <w:rsid w:val="003404F2"/>
    <w:rsid w:val="0034076D"/>
    <w:rsid w:val="00340957"/>
    <w:rsid w:val="00340AFF"/>
    <w:rsid w:val="00340FA7"/>
    <w:rsid w:val="00341093"/>
    <w:rsid w:val="0034136F"/>
    <w:rsid w:val="00341FB7"/>
    <w:rsid w:val="0034264E"/>
    <w:rsid w:val="003439D3"/>
    <w:rsid w:val="003446C0"/>
    <w:rsid w:val="00344736"/>
    <w:rsid w:val="003458C1"/>
    <w:rsid w:val="003459A8"/>
    <w:rsid w:val="00346A8F"/>
    <w:rsid w:val="0034729B"/>
    <w:rsid w:val="003508E1"/>
    <w:rsid w:val="003519B3"/>
    <w:rsid w:val="00351B44"/>
    <w:rsid w:val="00351C35"/>
    <w:rsid w:val="003535F6"/>
    <w:rsid w:val="00353ED4"/>
    <w:rsid w:val="00354006"/>
    <w:rsid w:val="00354E49"/>
    <w:rsid w:val="0035524B"/>
    <w:rsid w:val="00355ADF"/>
    <w:rsid w:val="00355FD3"/>
    <w:rsid w:val="00356BA8"/>
    <w:rsid w:val="00356F29"/>
    <w:rsid w:val="0035798A"/>
    <w:rsid w:val="00357AF2"/>
    <w:rsid w:val="003602CE"/>
    <w:rsid w:val="003606C0"/>
    <w:rsid w:val="00361744"/>
    <w:rsid w:val="00361808"/>
    <w:rsid w:val="003618C1"/>
    <w:rsid w:val="00361F77"/>
    <w:rsid w:val="00362203"/>
    <w:rsid w:val="0036234E"/>
    <w:rsid w:val="00363E21"/>
    <w:rsid w:val="00364669"/>
    <w:rsid w:val="003646E8"/>
    <w:rsid w:val="0036506C"/>
    <w:rsid w:val="00365817"/>
    <w:rsid w:val="00366192"/>
    <w:rsid w:val="003661DE"/>
    <w:rsid w:val="00366AEB"/>
    <w:rsid w:val="00366E57"/>
    <w:rsid w:val="0036779F"/>
    <w:rsid w:val="00370DB7"/>
    <w:rsid w:val="00370E69"/>
    <w:rsid w:val="00371930"/>
    <w:rsid w:val="003726F6"/>
    <w:rsid w:val="00372CF2"/>
    <w:rsid w:val="00373BAA"/>
    <w:rsid w:val="00374085"/>
    <w:rsid w:val="003744A6"/>
    <w:rsid w:val="003756C8"/>
    <w:rsid w:val="00375DB9"/>
    <w:rsid w:val="003761E3"/>
    <w:rsid w:val="00376583"/>
    <w:rsid w:val="00380232"/>
    <w:rsid w:val="00380BF1"/>
    <w:rsid w:val="0038193F"/>
    <w:rsid w:val="00382F2E"/>
    <w:rsid w:val="00383228"/>
    <w:rsid w:val="00383B53"/>
    <w:rsid w:val="0038543A"/>
    <w:rsid w:val="0038547A"/>
    <w:rsid w:val="00386251"/>
    <w:rsid w:val="0038698F"/>
    <w:rsid w:val="003879C5"/>
    <w:rsid w:val="003909D0"/>
    <w:rsid w:val="003915EA"/>
    <w:rsid w:val="003925E8"/>
    <w:rsid w:val="003928DB"/>
    <w:rsid w:val="00392941"/>
    <w:rsid w:val="00392C13"/>
    <w:rsid w:val="00392CB8"/>
    <w:rsid w:val="003937BD"/>
    <w:rsid w:val="00393B5D"/>
    <w:rsid w:val="003946E6"/>
    <w:rsid w:val="00394E00"/>
    <w:rsid w:val="00395FA4"/>
    <w:rsid w:val="00396973"/>
    <w:rsid w:val="00396EDB"/>
    <w:rsid w:val="00397387"/>
    <w:rsid w:val="003973E5"/>
    <w:rsid w:val="003A0AA6"/>
    <w:rsid w:val="003A0BC4"/>
    <w:rsid w:val="003A0F50"/>
    <w:rsid w:val="003A1681"/>
    <w:rsid w:val="003A1EE5"/>
    <w:rsid w:val="003A325B"/>
    <w:rsid w:val="003A3BBB"/>
    <w:rsid w:val="003A4279"/>
    <w:rsid w:val="003A5192"/>
    <w:rsid w:val="003A57E2"/>
    <w:rsid w:val="003A5D63"/>
    <w:rsid w:val="003A65C0"/>
    <w:rsid w:val="003A76B4"/>
    <w:rsid w:val="003A78AA"/>
    <w:rsid w:val="003AA175"/>
    <w:rsid w:val="003B023A"/>
    <w:rsid w:val="003B0BDF"/>
    <w:rsid w:val="003B0EC4"/>
    <w:rsid w:val="003B1A20"/>
    <w:rsid w:val="003B27E7"/>
    <w:rsid w:val="003B5E1F"/>
    <w:rsid w:val="003B5E28"/>
    <w:rsid w:val="003B65D9"/>
    <w:rsid w:val="003C016A"/>
    <w:rsid w:val="003C0AA8"/>
    <w:rsid w:val="003C256B"/>
    <w:rsid w:val="003C308E"/>
    <w:rsid w:val="003C3951"/>
    <w:rsid w:val="003C3B80"/>
    <w:rsid w:val="003C3E3B"/>
    <w:rsid w:val="003C5B1D"/>
    <w:rsid w:val="003C684B"/>
    <w:rsid w:val="003C6E38"/>
    <w:rsid w:val="003C6EAE"/>
    <w:rsid w:val="003D01AA"/>
    <w:rsid w:val="003D0761"/>
    <w:rsid w:val="003D0B07"/>
    <w:rsid w:val="003D111E"/>
    <w:rsid w:val="003D11FC"/>
    <w:rsid w:val="003D19D0"/>
    <w:rsid w:val="003D1E9B"/>
    <w:rsid w:val="003D20E8"/>
    <w:rsid w:val="003D288C"/>
    <w:rsid w:val="003D2BCC"/>
    <w:rsid w:val="003D35E5"/>
    <w:rsid w:val="003D4D8F"/>
    <w:rsid w:val="003D51BE"/>
    <w:rsid w:val="003D5AD9"/>
    <w:rsid w:val="003D5C59"/>
    <w:rsid w:val="003D5DF7"/>
    <w:rsid w:val="003D6401"/>
    <w:rsid w:val="003D64FC"/>
    <w:rsid w:val="003D6655"/>
    <w:rsid w:val="003D686F"/>
    <w:rsid w:val="003D7A65"/>
    <w:rsid w:val="003E051A"/>
    <w:rsid w:val="003E0537"/>
    <w:rsid w:val="003E0AF2"/>
    <w:rsid w:val="003E0F71"/>
    <w:rsid w:val="003E15FA"/>
    <w:rsid w:val="003E1A13"/>
    <w:rsid w:val="003E22E0"/>
    <w:rsid w:val="003E2767"/>
    <w:rsid w:val="003E2DEB"/>
    <w:rsid w:val="003E2ECC"/>
    <w:rsid w:val="003E35D6"/>
    <w:rsid w:val="003E3727"/>
    <w:rsid w:val="003E3959"/>
    <w:rsid w:val="003E3A22"/>
    <w:rsid w:val="003E3B9F"/>
    <w:rsid w:val="003E3C1C"/>
    <w:rsid w:val="003E527B"/>
    <w:rsid w:val="003E5444"/>
    <w:rsid w:val="003E67BF"/>
    <w:rsid w:val="003E6CEC"/>
    <w:rsid w:val="003F0090"/>
    <w:rsid w:val="003F05AC"/>
    <w:rsid w:val="003F0E12"/>
    <w:rsid w:val="003F175C"/>
    <w:rsid w:val="003F17EC"/>
    <w:rsid w:val="003F1860"/>
    <w:rsid w:val="003F1E2B"/>
    <w:rsid w:val="003F1F10"/>
    <w:rsid w:val="003F1F6F"/>
    <w:rsid w:val="003F33E7"/>
    <w:rsid w:val="003F368C"/>
    <w:rsid w:val="003F3B36"/>
    <w:rsid w:val="003F413F"/>
    <w:rsid w:val="003F45EA"/>
    <w:rsid w:val="003F487C"/>
    <w:rsid w:val="003F49EE"/>
    <w:rsid w:val="003F4F2E"/>
    <w:rsid w:val="003F4F98"/>
    <w:rsid w:val="003F5144"/>
    <w:rsid w:val="003F553E"/>
    <w:rsid w:val="003F5B2D"/>
    <w:rsid w:val="003F63C4"/>
    <w:rsid w:val="003F6A70"/>
    <w:rsid w:val="003F72CF"/>
    <w:rsid w:val="003F7AE7"/>
    <w:rsid w:val="004007D4"/>
    <w:rsid w:val="00400B67"/>
    <w:rsid w:val="00400DE3"/>
    <w:rsid w:val="00400E5C"/>
    <w:rsid w:val="00401915"/>
    <w:rsid w:val="00402604"/>
    <w:rsid w:val="00402B3D"/>
    <w:rsid w:val="0040362B"/>
    <w:rsid w:val="004038F4"/>
    <w:rsid w:val="0040463F"/>
    <w:rsid w:val="00404A01"/>
    <w:rsid w:val="0040513D"/>
    <w:rsid w:val="0040513F"/>
    <w:rsid w:val="004055A6"/>
    <w:rsid w:val="004061AB"/>
    <w:rsid w:val="004061E0"/>
    <w:rsid w:val="00406351"/>
    <w:rsid w:val="004101CD"/>
    <w:rsid w:val="004105B0"/>
    <w:rsid w:val="004115B3"/>
    <w:rsid w:val="00411D83"/>
    <w:rsid w:val="00412333"/>
    <w:rsid w:val="00412D23"/>
    <w:rsid w:val="00413251"/>
    <w:rsid w:val="00413299"/>
    <w:rsid w:val="00413D91"/>
    <w:rsid w:val="00414444"/>
    <w:rsid w:val="004147EF"/>
    <w:rsid w:val="004148B1"/>
    <w:rsid w:val="00414933"/>
    <w:rsid w:val="00415327"/>
    <w:rsid w:val="00416CF9"/>
    <w:rsid w:val="004177B7"/>
    <w:rsid w:val="00420E17"/>
    <w:rsid w:val="00421D4A"/>
    <w:rsid w:val="00421F72"/>
    <w:rsid w:val="004230E6"/>
    <w:rsid w:val="0042323B"/>
    <w:rsid w:val="004235B7"/>
    <w:rsid w:val="0042393D"/>
    <w:rsid w:val="00423C84"/>
    <w:rsid w:val="00424184"/>
    <w:rsid w:val="00424399"/>
    <w:rsid w:val="00424919"/>
    <w:rsid w:val="00425872"/>
    <w:rsid w:val="0042596D"/>
    <w:rsid w:val="0042599F"/>
    <w:rsid w:val="004267AF"/>
    <w:rsid w:val="00426ABE"/>
    <w:rsid w:val="004314A0"/>
    <w:rsid w:val="00431AE4"/>
    <w:rsid w:val="00431BBD"/>
    <w:rsid w:val="00432DC0"/>
    <w:rsid w:val="004338BD"/>
    <w:rsid w:val="00434559"/>
    <w:rsid w:val="00434B25"/>
    <w:rsid w:val="00435362"/>
    <w:rsid w:val="00435369"/>
    <w:rsid w:val="00435BF4"/>
    <w:rsid w:val="00435F9A"/>
    <w:rsid w:val="004360F4"/>
    <w:rsid w:val="004361F4"/>
    <w:rsid w:val="00437143"/>
    <w:rsid w:val="004372DC"/>
    <w:rsid w:val="00437D1C"/>
    <w:rsid w:val="00437D2B"/>
    <w:rsid w:val="0044035D"/>
    <w:rsid w:val="0044140F"/>
    <w:rsid w:val="004416D5"/>
    <w:rsid w:val="00442264"/>
    <w:rsid w:val="0044283D"/>
    <w:rsid w:val="00442D7E"/>
    <w:rsid w:val="00443871"/>
    <w:rsid w:val="00444196"/>
    <w:rsid w:val="00444234"/>
    <w:rsid w:val="004452D2"/>
    <w:rsid w:val="0044570B"/>
    <w:rsid w:val="00445832"/>
    <w:rsid w:val="00445BBA"/>
    <w:rsid w:val="00445E5C"/>
    <w:rsid w:val="00445FAD"/>
    <w:rsid w:val="004460DD"/>
    <w:rsid w:val="004464E8"/>
    <w:rsid w:val="00450254"/>
    <w:rsid w:val="00450A14"/>
    <w:rsid w:val="0045193D"/>
    <w:rsid w:val="00452DE1"/>
    <w:rsid w:val="00453BC7"/>
    <w:rsid w:val="00453FD3"/>
    <w:rsid w:val="00454010"/>
    <w:rsid w:val="00454807"/>
    <w:rsid w:val="00454B4B"/>
    <w:rsid w:val="0045506F"/>
    <w:rsid w:val="004553DD"/>
    <w:rsid w:val="00455456"/>
    <w:rsid w:val="00455764"/>
    <w:rsid w:val="00456A19"/>
    <w:rsid w:val="00457E86"/>
    <w:rsid w:val="00460EEB"/>
    <w:rsid w:val="00461315"/>
    <w:rsid w:val="0046168E"/>
    <w:rsid w:val="00461794"/>
    <w:rsid w:val="00461F3F"/>
    <w:rsid w:val="004628C2"/>
    <w:rsid w:val="004632F1"/>
    <w:rsid w:val="00464F01"/>
    <w:rsid w:val="00464F32"/>
    <w:rsid w:val="00465677"/>
    <w:rsid w:val="00465E88"/>
    <w:rsid w:val="004662A1"/>
    <w:rsid w:val="00466738"/>
    <w:rsid w:val="004676A3"/>
    <w:rsid w:val="00470931"/>
    <w:rsid w:val="00470989"/>
    <w:rsid w:val="00470C87"/>
    <w:rsid w:val="00470E5E"/>
    <w:rsid w:val="0047129E"/>
    <w:rsid w:val="00471941"/>
    <w:rsid w:val="00471D1B"/>
    <w:rsid w:val="0047423B"/>
    <w:rsid w:val="00474FA3"/>
    <w:rsid w:val="004759EB"/>
    <w:rsid w:val="00476719"/>
    <w:rsid w:val="00476D1E"/>
    <w:rsid w:val="0047777E"/>
    <w:rsid w:val="004779CE"/>
    <w:rsid w:val="0048010D"/>
    <w:rsid w:val="00480DFA"/>
    <w:rsid w:val="0048147C"/>
    <w:rsid w:val="00481974"/>
    <w:rsid w:val="00481DEF"/>
    <w:rsid w:val="00481E35"/>
    <w:rsid w:val="00482556"/>
    <w:rsid w:val="004825F6"/>
    <w:rsid w:val="0048304F"/>
    <w:rsid w:val="004830CA"/>
    <w:rsid w:val="004843E6"/>
    <w:rsid w:val="0048447E"/>
    <w:rsid w:val="00484F39"/>
    <w:rsid w:val="004862D8"/>
    <w:rsid w:val="00486D34"/>
    <w:rsid w:val="00487630"/>
    <w:rsid w:val="00487DC7"/>
    <w:rsid w:val="004904E3"/>
    <w:rsid w:val="00490BAE"/>
    <w:rsid w:val="00490BD1"/>
    <w:rsid w:val="004914AF"/>
    <w:rsid w:val="0049152A"/>
    <w:rsid w:val="00491DB3"/>
    <w:rsid w:val="00491EFA"/>
    <w:rsid w:val="00492ABA"/>
    <w:rsid w:val="004932DA"/>
    <w:rsid w:val="004934FC"/>
    <w:rsid w:val="004955B1"/>
    <w:rsid w:val="00496370"/>
    <w:rsid w:val="004965DD"/>
    <w:rsid w:val="0049684A"/>
    <w:rsid w:val="00496D32"/>
    <w:rsid w:val="00497192"/>
    <w:rsid w:val="00497E84"/>
    <w:rsid w:val="004A033C"/>
    <w:rsid w:val="004A0857"/>
    <w:rsid w:val="004A098F"/>
    <w:rsid w:val="004A0CDF"/>
    <w:rsid w:val="004A0F31"/>
    <w:rsid w:val="004A1505"/>
    <w:rsid w:val="004A22C4"/>
    <w:rsid w:val="004A24C8"/>
    <w:rsid w:val="004A290F"/>
    <w:rsid w:val="004A2D04"/>
    <w:rsid w:val="004A2F5F"/>
    <w:rsid w:val="004A35DE"/>
    <w:rsid w:val="004A3CAB"/>
    <w:rsid w:val="004A5187"/>
    <w:rsid w:val="004A5782"/>
    <w:rsid w:val="004A6499"/>
    <w:rsid w:val="004A69F7"/>
    <w:rsid w:val="004A6B93"/>
    <w:rsid w:val="004A7991"/>
    <w:rsid w:val="004A79CB"/>
    <w:rsid w:val="004B01F5"/>
    <w:rsid w:val="004B0AD5"/>
    <w:rsid w:val="004B0FD1"/>
    <w:rsid w:val="004B1098"/>
    <w:rsid w:val="004B138B"/>
    <w:rsid w:val="004B1F76"/>
    <w:rsid w:val="004B24A3"/>
    <w:rsid w:val="004B2FBD"/>
    <w:rsid w:val="004B573E"/>
    <w:rsid w:val="004B5836"/>
    <w:rsid w:val="004B5DAB"/>
    <w:rsid w:val="004B6709"/>
    <w:rsid w:val="004B67D7"/>
    <w:rsid w:val="004B690C"/>
    <w:rsid w:val="004B6D02"/>
    <w:rsid w:val="004B6F4F"/>
    <w:rsid w:val="004C04D0"/>
    <w:rsid w:val="004C0592"/>
    <w:rsid w:val="004C1EBD"/>
    <w:rsid w:val="004C37D9"/>
    <w:rsid w:val="004C3EA6"/>
    <w:rsid w:val="004C4828"/>
    <w:rsid w:val="004C4D95"/>
    <w:rsid w:val="004C500C"/>
    <w:rsid w:val="004C60F0"/>
    <w:rsid w:val="004C6592"/>
    <w:rsid w:val="004C713D"/>
    <w:rsid w:val="004C75D3"/>
    <w:rsid w:val="004D077C"/>
    <w:rsid w:val="004D142B"/>
    <w:rsid w:val="004D1D31"/>
    <w:rsid w:val="004D1D35"/>
    <w:rsid w:val="004D3A07"/>
    <w:rsid w:val="004D3AE3"/>
    <w:rsid w:val="004D3BD3"/>
    <w:rsid w:val="004D3CF5"/>
    <w:rsid w:val="004D40A7"/>
    <w:rsid w:val="004D416A"/>
    <w:rsid w:val="004D4993"/>
    <w:rsid w:val="004D4C35"/>
    <w:rsid w:val="004D5224"/>
    <w:rsid w:val="004D62E1"/>
    <w:rsid w:val="004D6556"/>
    <w:rsid w:val="004D6D5A"/>
    <w:rsid w:val="004D6E26"/>
    <w:rsid w:val="004E1420"/>
    <w:rsid w:val="004E196C"/>
    <w:rsid w:val="004E1CDD"/>
    <w:rsid w:val="004E2409"/>
    <w:rsid w:val="004E24CF"/>
    <w:rsid w:val="004E3E9C"/>
    <w:rsid w:val="004E42FC"/>
    <w:rsid w:val="004E51AD"/>
    <w:rsid w:val="004E61BC"/>
    <w:rsid w:val="004E66DD"/>
    <w:rsid w:val="004E74AA"/>
    <w:rsid w:val="004E76BB"/>
    <w:rsid w:val="004E781A"/>
    <w:rsid w:val="004F0EC9"/>
    <w:rsid w:val="004F23E3"/>
    <w:rsid w:val="004F272B"/>
    <w:rsid w:val="004F299B"/>
    <w:rsid w:val="004F2C6A"/>
    <w:rsid w:val="004F2FE0"/>
    <w:rsid w:val="004F3085"/>
    <w:rsid w:val="004F36E8"/>
    <w:rsid w:val="004F3FF8"/>
    <w:rsid w:val="004F6D6D"/>
    <w:rsid w:val="0050192D"/>
    <w:rsid w:val="005024CE"/>
    <w:rsid w:val="00502548"/>
    <w:rsid w:val="00503733"/>
    <w:rsid w:val="005037CD"/>
    <w:rsid w:val="0050510A"/>
    <w:rsid w:val="005053B2"/>
    <w:rsid w:val="005054B5"/>
    <w:rsid w:val="00505795"/>
    <w:rsid w:val="00505CAA"/>
    <w:rsid w:val="00506137"/>
    <w:rsid w:val="005061C5"/>
    <w:rsid w:val="0050658B"/>
    <w:rsid w:val="005066AE"/>
    <w:rsid w:val="005067F7"/>
    <w:rsid w:val="00506C8B"/>
    <w:rsid w:val="005103BD"/>
    <w:rsid w:val="00510777"/>
    <w:rsid w:val="00511BD4"/>
    <w:rsid w:val="0051213A"/>
    <w:rsid w:val="00512AEB"/>
    <w:rsid w:val="00512E57"/>
    <w:rsid w:val="005132A1"/>
    <w:rsid w:val="005134DC"/>
    <w:rsid w:val="00513A76"/>
    <w:rsid w:val="00513BA7"/>
    <w:rsid w:val="00513E0E"/>
    <w:rsid w:val="00513E1E"/>
    <w:rsid w:val="00514104"/>
    <w:rsid w:val="005146E4"/>
    <w:rsid w:val="00515007"/>
    <w:rsid w:val="0051610A"/>
    <w:rsid w:val="00516E21"/>
    <w:rsid w:val="0051762F"/>
    <w:rsid w:val="0051792F"/>
    <w:rsid w:val="0052023E"/>
    <w:rsid w:val="00520280"/>
    <w:rsid w:val="00520E21"/>
    <w:rsid w:val="00520F5E"/>
    <w:rsid w:val="0052130E"/>
    <w:rsid w:val="005215F5"/>
    <w:rsid w:val="00522012"/>
    <w:rsid w:val="00524242"/>
    <w:rsid w:val="005243FF"/>
    <w:rsid w:val="005245BC"/>
    <w:rsid w:val="00524FEE"/>
    <w:rsid w:val="00525426"/>
    <w:rsid w:val="00525710"/>
    <w:rsid w:val="00526378"/>
    <w:rsid w:val="00527BD4"/>
    <w:rsid w:val="00527BE6"/>
    <w:rsid w:val="005303BB"/>
    <w:rsid w:val="0053074C"/>
    <w:rsid w:val="00530799"/>
    <w:rsid w:val="005308D5"/>
    <w:rsid w:val="00530D50"/>
    <w:rsid w:val="00530E40"/>
    <w:rsid w:val="005314D2"/>
    <w:rsid w:val="005315DB"/>
    <w:rsid w:val="005317AF"/>
    <w:rsid w:val="00532278"/>
    <w:rsid w:val="00532515"/>
    <w:rsid w:val="005325A8"/>
    <w:rsid w:val="0053309F"/>
    <w:rsid w:val="00533E90"/>
    <w:rsid w:val="005344EA"/>
    <w:rsid w:val="00535B01"/>
    <w:rsid w:val="00535C2D"/>
    <w:rsid w:val="00536B5C"/>
    <w:rsid w:val="005370D6"/>
    <w:rsid w:val="005376CA"/>
    <w:rsid w:val="0054124C"/>
    <w:rsid w:val="005413FB"/>
    <w:rsid w:val="00541E3B"/>
    <w:rsid w:val="0054228E"/>
    <w:rsid w:val="00542F9B"/>
    <w:rsid w:val="00543901"/>
    <w:rsid w:val="00546BDD"/>
    <w:rsid w:val="00546F10"/>
    <w:rsid w:val="00547ABA"/>
    <w:rsid w:val="00551278"/>
    <w:rsid w:val="005513DE"/>
    <w:rsid w:val="005514DE"/>
    <w:rsid w:val="00552B47"/>
    <w:rsid w:val="0055312E"/>
    <w:rsid w:val="00553B09"/>
    <w:rsid w:val="0055515E"/>
    <w:rsid w:val="00555957"/>
    <w:rsid w:val="00555CA1"/>
    <w:rsid w:val="00555DC1"/>
    <w:rsid w:val="00556B7C"/>
    <w:rsid w:val="0055730A"/>
    <w:rsid w:val="00560969"/>
    <w:rsid w:val="00560E8B"/>
    <w:rsid w:val="00561C27"/>
    <w:rsid w:val="005625C3"/>
    <w:rsid w:val="00562638"/>
    <w:rsid w:val="00562C38"/>
    <w:rsid w:val="00562DEB"/>
    <w:rsid w:val="005633ED"/>
    <w:rsid w:val="00563970"/>
    <w:rsid w:val="005641DA"/>
    <w:rsid w:val="0056518D"/>
    <w:rsid w:val="00565E78"/>
    <w:rsid w:val="005669CC"/>
    <w:rsid w:val="00566BEC"/>
    <w:rsid w:val="005674A0"/>
    <w:rsid w:val="00567EC4"/>
    <w:rsid w:val="0057073A"/>
    <w:rsid w:val="0057245C"/>
    <w:rsid w:val="005732A2"/>
    <w:rsid w:val="005742B4"/>
    <w:rsid w:val="005752AF"/>
    <w:rsid w:val="00575C57"/>
    <w:rsid w:val="00575E00"/>
    <w:rsid w:val="00576592"/>
    <w:rsid w:val="00576596"/>
    <w:rsid w:val="00577986"/>
    <w:rsid w:val="005802B4"/>
    <w:rsid w:val="00580A41"/>
    <w:rsid w:val="00581623"/>
    <w:rsid w:val="00582FD8"/>
    <w:rsid w:val="00583A12"/>
    <w:rsid w:val="005841B5"/>
    <w:rsid w:val="00584B12"/>
    <w:rsid w:val="00584CF7"/>
    <w:rsid w:val="005855DC"/>
    <w:rsid w:val="00585628"/>
    <w:rsid w:val="00585A33"/>
    <w:rsid w:val="00586699"/>
    <w:rsid w:val="005906E0"/>
    <w:rsid w:val="005909B8"/>
    <w:rsid w:val="00590CB1"/>
    <w:rsid w:val="00591A50"/>
    <w:rsid w:val="00591B7E"/>
    <w:rsid w:val="00591C74"/>
    <w:rsid w:val="00591CD8"/>
    <w:rsid w:val="00592031"/>
    <w:rsid w:val="00592EDD"/>
    <w:rsid w:val="00593380"/>
    <w:rsid w:val="00593AB0"/>
    <w:rsid w:val="005940FE"/>
    <w:rsid w:val="0059410A"/>
    <w:rsid w:val="00594265"/>
    <w:rsid w:val="00594B9D"/>
    <w:rsid w:val="005952A4"/>
    <w:rsid w:val="005959D4"/>
    <w:rsid w:val="00595B21"/>
    <w:rsid w:val="00596376"/>
    <w:rsid w:val="0059664D"/>
    <w:rsid w:val="005967D1"/>
    <w:rsid w:val="00596851"/>
    <w:rsid w:val="005969B2"/>
    <w:rsid w:val="00596AF5"/>
    <w:rsid w:val="0059743C"/>
    <w:rsid w:val="005A004E"/>
    <w:rsid w:val="005A15DB"/>
    <w:rsid w:val="005A1D60"/>
    <w:rsid w:val="005A2470"/>
    <w:rsid w:val="005A2FAC"/>
    <w:rsid w:val="005A37B9"/>
    <w:rsid w:val="005A4038"/>
    <w:rsid w:val="005A42A5"/>
    <w:rsid w:val="005A45B4"/>
    <w:rsid w:val="005A4BBD"/>
    <w:rsid w:val="005A54AB"/>
    <w:rsid w:val="005A5A32"/>
    <w:rsid w:val="005A6AA7"/>
    <w:rsid w:val="005A6BD0"/>
    <w:rsid w:val="005A70AA"/>
    <w:rsid w:val="005A7187"/>
    <w:rsid w:val="005A77EC"/>
    <w:rsid w:val="005B0F46"/>
    <w:rsid w:val="005B13F0"/>
    <w:rsid w:val="005B20C8"/>
    <w:rsid w:val="005B2218"/>
    <w:rsid w:val="005B3089"/>
    <w:rsid w:val="005B3473"/>
    <w:rsid w:val="005B3490"/>
    <w:rsid w:val="005B35A2"/>
    <w:rsid w:val="005B3CB8"/>
    <w:rsid w:val="005B3EBB"/>
    <w:rsid w:val="005B4115"/>
    <w:rsid w:val="005B4254"/>
    <w:rsid w:val="005B4AA8"/>
    <w:rsid w:val="005B534E"/>
    <w:rsid w:val="005B5972"/>
    <w:rsid w:val="005B667C"/>
    <w:rsid w:val="005C01C3"/>
    <w:rsid w:val="005C095B"/>
    <w:rsid w:val="005C09AA"/>
    <w:rsid w:val="005C110A"/>
    <w:rsid w:val="005C13B4"/>
    <w:rsid w:val="005C2B1C"/>
    <w:rsid w:val="005C4405"/>
    <w:rsid w:val="005C4748"/>
    <w:rsid w:val="005C49D3"/>
    <w:rsid w:val="005C5462"/>
    <w:rsid w:val="005C5523"/>
    <w:rsid w:val="005C5A0B"/>
    <w:rsid w:val="005C5C4A"/>
    <w:rsid w:val="005C5EEF"/>
    <w:rsid w:val="005C6139"/>
    <w:rsid w:val="005C640C"/>
    <w:rsid w:val="005C6E21"/>
    <w:rsid w:val="005C7238"/>
    <w:rsid w:val="005C7367"/>
    <w:rsid w:val="005C758E"/>
    <w:rsid w:val="005C75F6"/>
    <w:rsid w:val="005D0403"/>
    <w:rsid w:val="005D0503"/>
    <w:rsid w:val="005D07FB"/>
    <w:rsid w:val="005D085B"/>
    <w:rsid w:val="005D0DD6"/>
    <w:rsid w:val="005D0F5E"/>
    <w:rsid w:val="005D1157"/>
    <w:rsid w:val="005D1693"/>
    <w:rsid w:val="005D2046"/>
    <w:rsid w:val="005D2541"/>
    <w:rsid w:val="005D29BE"/>
    <w:rsid w:val="005D2DFF"/>
    <w:rsid w:val="005D3367"/>
    <w:rsid w:val="005D3BD0"/>
    <w:rsid w:val="005D55F1"/>
    <w:rsid w:val="005D70ED"/>
    <w:rsid w:val="005D714B"/>
    <w:rsid w:val="005D74E2"/>
    <w:rsid w:val="005E053D"/>
    <w:rsid w:val="005E26A5"/>
    <w:rsid w:val="005E31B4"/>
    <w:rsid w:val="005E3806"/>
    <w:rsid w:val="005E39CA"/>
    <w:rsid w:val="005E3A19"/>
    <w:rsid w:val="005E3BAE"/>
    <w:rsid w:val="005E4558"/>
    <w:rsid w:val="005E5F36"/>
    <w:rsid w:val="005E6240"/>
    <w:rsid w:val="005E67DC"/>
    <w:rsid w:val="005F11F3"/>
    <w:rsid w:val="005F1AAC"/>
    <w:rsid w:val="005F2088"/>
    <w:rsid w:val="005F2283"/>
    <w:rsid w:val="005F2827"/>
    <w:rsid w:val="005F2D09"/>
    <w:rsid w:val="005F302F"/>
    <w:rsid w:val="005F350F"/>
    <w:rsid w:val="005F4420"/>
    <w:rsid w:val="005F5957"/>
    <w:rsid w:val="005F6769"/>
    <w:rsid w:val="005F6831"/>
    <w:rsid w:val="005F6EEE"/>
    <w:rsid w:val="005F7034"/>
    <w:rsid w:val="005F73F0"/>
    <w:rsid w:val="005F7B66"/>
    <w:rsid w:val="006007F5"/>
    <w:rsid w:val="006015F1"/>
    <w:rsid w:val="00601B08"/>
    <w:rsid w:val="0060363B"/>
    <w:rsid w:val="00603C70"/>
    <w:rsid w:val="00603CEF"/>
    <w:rsid w:val="00603EEA"/>
    <w:rsid w:val="006042AA"/>
    <w:rsid w:val="006043F1"/>
    <w:rsid w:val="00604F52"/>
    <w:rsid w:val="0060541E"/>
    <w:rsid w:val="00605F4C"/>
    <w:rsid w:val="00605FE7"/>
    <w:rsid w:val="00606138"/>
    <w:rsid w:val="00606A6D"/>
    <w:rsid w:val="00606AB0"/>
    <w:rsid w:val="00606B72"/>
    <w:rsid w:val="006071F0"/>
    <w:rsid w:val="006078D1"/>
    <w:rsid w:val="00607EE9"/>
    <w:rsid w:val="00611152"/>
    <w:rsid w:val="006114E7"/>
    <w:rsid w:val="0061184A"/>
    <w:rsid w:val="00612565"/>
    <w:rsid w:val="006129D5"/>
    <w:rsid w:val="006136BC"/>
    <w:rsid w:val="006138FA"/>
    <w:rsid w:val="00613CFE"/>
    <w:rsid w:val="00613EEC"/>
    <w:rsid w:val="0061539A"/>
    <w:rsid w:val="00615B08"/>
    <w:rsid w:val="006162EA"/>
    <w:rsid w:val="006166F9"/>
    <w:rsid w:val="0061678B"/>
    <w:rsid w:val="00617524"/>
    <w:rsid w:val="0062054E"/>
    <w:rsid w:val="00621212"/>
    <w:rsid w:val="00621359"/>
    <w:rsid w:val="00621965"/>
    <w:rsid w:val="00621D37"/>
    <w:rsid w:val="0062287B"/>
    <w:rsid w:val="00623F81"/>
    <w:rsid w:val="0062460F"/>
    <w:rsid w:val="0062515E"/>
    <w:rsid w:val="006258F4"/>
    <w:rsid w:val="0063001F"/>
    <w:rsid w:val="00630A32"/>
    <w:rsid w:val="00630D60"/>
    <w:rsid w:val="0063103F"/>
    <w:rsid w:val="006317F8"/>
    <w:rsid w:val="00632499"/>
    <w:rsid w:val="00632541"/>
    <w:rsid w:val="00632893"/>
    <w:rsid w:val="00633C1A"/>
    <w:rsid w:val="0063443F"/>
    <w:rsid w:val="00634AED"/>
    <w:rsid w:val="00634F74"/>
    <w:rsid w:val="00635BA6"/>
    <w:rsid w:val="006369C5"/>
    <w:rsid w:val="00637EEB"/>
    <w:rsid w:val="00640107"/>
    <w:rsid w:val="0064083D"/>
    <w:rsid w:val="00640A1A"/>
    <w:rsid w:val="006410A4"/>
    <w:rsid w:val="006412B9"/>
    <w:rsid w:val="006413F7"/>
    <w:rsid w:val="0064165E"/>
    <w:rsid w:val="00641B6D"/>
    <w:rsid w:val="006436A5"/>
    <w:rsid w:val="0064371F"/>
    <w:rsid w:val="00644101"/>
    <w:rsid w:val="006441C3"/>
    <w:rsid w:val="006449A9"/>
    <w:rsid w:val="00645352"/>
    <w:rsid w:val="00645A49"/>
    <w:rsid w:val="006470A2"/>
    <w:rsid w:val="006512A2"/>
    <w:rsid w:val="006512B4"/>
    <w:rsid w:val="00651386"/>
    <w:rsid w:val="00651D87"/>
    <w:rsid w:val="00651F9B"/>
    <w:rsid w:val="00652229"/>
    <w:rsid w:val="0065280F"/>
    <w:rsid w:val="00653C5B"/>
    <w:rsid w:val="0065452A"/>
    <w:rsid w:val="00654B42"/>
    <w:rsid w:val="00655201"/>
    <w:rsid w:val="006558EA"/>
    <w:rsid w:val="00655F0D"/>
    <w:rsid w:val="006563E6"/>
    <w:rsid w:val="00656F43"/>
    <w:rsid w:val="0065739A"/>
    <w:rsid w:val="00660A60"/>
    <w:rsid w:val="00660F41"/>
    <w:rsid w:val="0066145F"/>
    <w:rsid w:val="00661766"/>
    <w:rsid w:val="006623BA"/>
    <w:rsid w:val="00662878"/>
    <w:rsid w:val="00662B61"/>
    <w:rsid w:val="00663F52"/>
    <w:rsid w:val="006643C9"/>
    <w:rsid w:val="00664B4D"/>
    <w:rsid w:val="00664BF5"/>
    <w:rsid w:val="00665A22"/>
    <w:rsid w:val="00666365"/>
    <w:rsid w:val="006678F6"/>
    <w:rsid w:val="00670BC1"/>
    <w:rsid w:val="00670CE9"/>
    <w:rsid w:val="00670D7D"/>
    <w:rsid w:val="00673693"/>
    <w:rsid w:val="00673848"/>
    <w:rsid w:val="0067399A"/>
    <w:rsid w:val="00673A30"/>
    <w:rsid w:val="0067430B"/>
    <w:rsid w:val="006749E6"/>
    <w:rsid w:val="00674EB3"/>
    <w:rsid w:val="00676C1E"/>
    <w:rsid w:val="00680040"/>
    <w:rsid w:val="00680D7C"/>
    <w:rsid w:val="00681D94"/>
    <w:rsid w:val="006820E3"/>
    <w:rsid w:val="0068223E"/>
    <w:rsid w:val="0068241E"/>
    <w:rsid w:val="00682889"/>
    <w:rsid w:val="00683A75"/>
    <w:rsid w:val="006849C3"/>
    <w:rsid w:val="00684A9C"/>
    <w:rsid w:val="00686135"/>
    <w:rsid w:val="00686B90"/>
    <w:rsid w:val="00687B62"/>
    <w:rsid w:val="00690894"/>
    <w:rsid w:val="00690E53"/>
    <w:rsid w:val="00690FD3"/>
    <w:rsid w:val="00691301"/>
    <w:rsid w:val="0069140C"/>
    <w:rsid w:val="0069192E"/>
    <w:rsid w:val="00691BC0"/>
    <w:rsid w:val="006921D4"/>
    <w:rsid w:val="006924D1"/>
    <w:rsid w:val="00692624"/>
    <w:rsid w:val="00692732"/>
    <w:rsid w:val="006936A0"/>
    <w:rsid w:val="006942B0"/>
    <w:rsid w:val="00694560"/>
    <w:rsid w:val="00695E2A"/>
    <w:rsid w:val="00695FCD"/>
    <w:rsid w:val="0069670E"/>
    <w:rsid w:val="00697AAA"/>
    <w:rsid w:val="00697D75"/>
    <w:rsid w:val="006A0DA1"/>
    <w:rsid w:val="006A0E26"/>
    <w:rsid w:val="006A1ED2"/>
    <w:rsid w:val="006A1ED4"/>
    <w:rsid w:val="006A2157"/>
    <w:rsid w:val="006A28FD"/>
    <w:rsid w:val="006A2EC7"/>
    <w:rsid w:val="006A388E"/>
    <w:rsid w:val="006A4024"/>
    <w:rsid w:val="006A5A9B"/>
    <w:rsid w:val="006A5C2A"/>
    <w:rsid w:val="006A7059"/>
    <w:rsid w:val="006A7AA7"/>
    <w:rsid w:val="006A7DE1"/>
    <w:rsid w:val="006A7E14"/>
    <w:rsid w:val="006B1D17"/>
    <w:rsid w:val="006B229E"/>
    <w:rsid w:val="006B258B"/>
    <w:rsid w:val="006B29E3"/>
    <w:rsid w:val="006B31EA"/>
    <w:rsid w:val="006B47AB"/>
    <w:rsid w:val="006B53C5"/>
    <w:rsid w:val="006B5638"/>
    <w:rsid w:val="006B5879"/>
    <w:rsid w:val="006B5CC2"/>
    <w:rsid w:val="006B61D6"/>
    <w:rsid w:val="006B6A57"/>
    <w:rsid w:val="006B6AB9"/>
    <w:rsid w:val="006B6AE1"/>
    <w:rsid w:val="006C00E0"/>
    <w:rsid w:val="006C0200"/>
    <w:rsid w:val="006C04BF"/>
    <w:rsid w:val="006C10E8"/>
    <w:rsid w:val="006C1C70"/>
    <w:rsid w:val="006C21A4"/>
    <w:rsid w:val="006C27C4"/>
    <w:rsid w:val="006C35C8"/>
    <w:rsid w:val="006C3C8E"/>
    <w:rsid w:val="006C3D89"/>
    <w:rsid w:val="006C461B"/>
    <w:rsid w:val="006C5265"/>
    <w:rsid w:val="006C57AA"/>
    <w:rsid w:val="006C6C97"/>
    <w:rsid w:val="006C7033"/>
    <w:rsid w:val="006C7369"/>
    <w:rsid w:val="006D0DE5"/>
    <w:rsid w:val="006D3951"/>
    <w:rsid w:val="006D3ABD"/>
    <w:rsid w:val="006D4762"/>
    <w:rsid w:val="006D5517"/>
    <w:rsid w:val="006D552C"/>
    <w:rsid w:val="006D563F"/>
    <w:rsid w:val="006D5F6A"/>
    <w:rsid w:val="006D616E"/>
    <w:rsid w:val="006D6A60"/>
    <w:rsid w:val="006D6F25"/>
    <w:rsid w:val="006D7F3B"/>
    <w:rsid w:val="006E0B0B"/>
    <w:rsid w:val="006E0E8D"/>
    <w:rsid w:val="006E1FB6"/>
    <w:rsid w:val="006E2138"/>
    <w:rsid w:val="006E24A8"/>
    <w:rsid w:val="006E32BA"/>
    <w:rsid w:val="006E37DE"/>
    <w:rsid w:val="006E4C39"/>
    <w:rsid w:val="006E521D"/>
    <w:rsid w:val="006E5284"/>
    <w:rsid w:val="006E594F"/>
    <w:rsid w:val="006E645B"/>
    <w:rsid w:val="006E6E93"/>
    <w:rsid w:val="006E7014"/>
    <w:rsid w:val="006E759A"/>
    <w:rsid w:val="006E79FA"/>
    <w:rsid w:val="006F003B"/>
    <w:rsid w:val="006F02ED"/>
    <w:rsid w:val="006F0490"/>
    <w:rsid w:val="006F0A18"/>
    <w:rsid w:val="006F0CE0"/>
    <w:rsid w:val="006F0CF9"/>
    <w:rsid w:val="006F227D"/>
    <w:rsid w:val="006F2686"/>
    <w:rsid w:val="006F37A6"/>
    <w:rsid w:val="006F3A4A"/>
    <w:rsid w:val="006F3DEC"/>
    <w:rsid w:val="006F441F"/>
    <w:rsid w:val="006F4628"/>
    <w:rsid w:val="006F4B98"/>
    <w:rsid w:val="006F5307"/>
    <w:rsid w:val="006F5989"/>
    <w:rsid w:val="006F65FB"/>
    <w:rsid w:val="006F6CF2"/>
    <w:rsid w:val="006F7091"/>
    <w:rsid w:val="006F79E4"/>
    <w:rsid w:val="006F7EDE"/>
    <w:rsid w:val="00700124"/>
    <w:rsid w:val="007006FE"/>
    <w:rsid w:val="00700760"/>
    <w:rsid w:val="007013F9"/>
    <w:rsid w:val="00702191"/>
    <w:rsid w:val="007031A7"/>
    <w:rsid w:val="0070373E"/>
    <w:rsid w:val="00703C00"/>
    <w:rsid w:val="00703C55"/>
    <w:rsid w:val="00703F48"/>
    <w:rsid w:val="00704DC3"/>
    <w:rsid w:val="007052FE"/>
    <w:rsid w:val="007056CF"/>
    <w:rsid w:val="00705753"/>
    <w:rsid w:val="00705E67"/>
    <w:rsid w:val="00706D3B"/>
    <w:rsid w:val="007072BD"/>
    <w:rsid w:val="0070736F"/>
    <w:rsid w:val="00707DF0"/>
    <w:rsid w:val="00710062"/>
    <w:rsid w:val="0071076E"/>
    <w:rsid w:val="00711780"/>
    <w:rsid w:val="00711B54"/>
    <w:rsid w:val="00711DE1"/>
    <w:rsid w:val="0071212E"/>
    <w:rsid w:val="00712DF0"/>
    <w:rsid w:val="0071467F"/>
    <w:rsid w:val="007147CB"/>
    <w:rsid w:val="00715C1C"/>
    <w:rsid w:val="00716A92"/>
    <w:rsid w:val="00716B4E"/>
    <w:rsid w:val="00717A20"/>
    <w:rsid w:val="00720A98"/>
    <w:rsid w:val="00721180"/>
    <w:rsid w:val="00721305"/>
    <w:rsid w:val="00721AF8"/>
    <w:rsid w:val="00721C09"/>
    <w:rsid w:val="00722B9F"/>
    <w:rsid w:val="00722EFF"/>
    <w:rsid w:val="007233A8"/>
    <w:rsid w:val="00723E63"/>
    <w:rsid w:val="00723F1E"/>
    <w:rsid w:val="00725342"/>
    <w:rsid w:val="00726609"/>
    <w:rsid w:val="007266EE"/>
    <w:rsid w:val="007267C0"/>
    <w:rsid w:val="00726E26"/>
    <w:rsid w:val="00727F20"/>
    <w:rsid w:val="00731515"/>
    <w:rsid w:val="0073337B"/>
    <w:rsid w:val="00733400"/>
    <w:rsid w:val="00733697"/>
    <w:rsid w:val="007337CC"/>
    <w:rsid w:val="00733A98"/>
    <w:rsid w:val="00733D27"/>
    <w:rsid w:val="00734A2F"/>
    <w:rsid w:val="007358F4"/>
    <w:rsid w:val="00735914"/>
    <w:rsid w:val="00735F6D"/>
    <w:rsid w:val="00737323"/>
    <w:rsid w:val="00737E1C"/>
    <w:rsid w:val="0074156E"/>
    <w:rsid w:val="00741618"/>
    <w:rsid w:val="007424D9"/>
    <w:rsid w:val="00742AC3"/>
    <w:rsid w:val="00742B40"/>
    <w:rsid w:val="0074367B"/>
    <w:rsid w:val="007445CF"/>
    <w:rsid w:val="00744799"/>
    <w:rsid w:val="00746283"/>
    <w:rsid w:val="00746DEA"/>
    <w:rsid w:val="0074767E"/>
    <w:rsid w:val="00747B84"/>
    <w:rsid w:val="00751507"/>
    <w:rsid w:val="00751680"/>
    <w:rsid w:val="00751DC6"/>
    <w:rsid w:val="00751E8D"/>
    <w:rsid w:val="00751F7E"/>
    <w:rsid w:val="00752499"/>
    <w:rsid w:val="00752905"/>
    <w:rsid w:val="0075457C"/>
    <w:rsid w:val="00754925"/>
    <w:rsid w:val="00755673"/>
    <w:rsid w:val="00755951"/>
    <w:rsid w:val="00755F4C"/>
    <w:rsid w:val="00756A7A"/>
    <w:rsid w:val="00757C67"/>
    <w:rsid w:val="007606D3"/>
    <w:rsid w:val="00760B0E"/>
    <w:rsid w:val="007618C8"/>
    <w:rsid w:val="0076335A"/>
    <w:rsid w:val="007637CC"/>
    <w:rsid w:val="0076393A"/>
    <w:rsid w:val="0076409C"/>
    <w:rsid w:val="00764B39"/>
    <w:rsid w:val="007657A6"/>
    <w:rsid w:val="00767222"/>
    <w:rsid w:val="007677E5"/>
    <w:rsid w:val="00770182"/>
    <w:rsid w:val="00770218"/>
    <w:rsid w:val="0077098F"/>
    <w:rsid w:val="00772740"/>
    <w:rsid w:val="007728FF"/>
    <w:rsid w:val="007730D4"/>
    <w:rsid w:val="007737C5"/>
    <w:rsid w:val="00773879"/>
    <w:rsid w:val="007739D9"/>
    <w:rsid w:val="00773D0B"/>
    <w:rsid w:val="0077552F"/>
    <w:rsid w:val="00775755"/>
    <w:rsid w:val="00775986"/>
    <w:rsid w:val="00776AB0"/>
    <w:rsid w:val="00776E58"/>
    <w:rsid w:val="0077713C"/>
    <w:rsid w:val="00777D84"/>
    <w:rsid w:val="007801F5"/>
    <w:rsid w:val="007803EA"/>
    <w:rsid w:val="0078306B"/>
    <w:rsid w:val="007847C7"/>
    <w:rsid w:val="0078504C"/>
    <w:rsid w:val="00785305"/>
    <w:rsid w:val="00787A10"/>
    <w:rsid w:val="00787F89"/>
    <w:rsid w:val="007900CC"/>
    <w:rsid w:val="00790E61"/>
    <w:rsid w:val="00791A05"/>
    <w:rsid w:val="00793460"/>
    <w:rsid w:val="0079421B"/>
    <w:rsid w:val="0079499B"/>
    <w:rsid w:val="007961F1"/>
    <w:rsid w:val="007967F3"/>
    <w:rsid w:val="00796CE8"/>
    <w:rsid w:val="00797252"/>
    <w:rsid w:val="007A00B3"/>
    <w:rsid w:val="007A02A3"/>
    <w:rsid w:val="007A0388"/>
    <w:rsid w:val="007A0F67"/>
    <w:rsid w:val="007A11CB"/>
    <w:rsid w:val="007A12A7"/>
    <w:rsid w:val="007A16A1"/>
    <w:rsid w:val="007A1F80"/>
    <w:rsid w:val="007A209F"/>
    <w:rsid w:val="007A2397"/>
    <w:rsid w:val="007A27D5"/>
    <w:rsid w:val="007A46A7"/>
    <w:rsid w:val="007A49EE"/>
    <w:rsid w:val="007A4B02"/>
    <w:rsid w:val="007A5390"/>
    <w:rsid w:val="007A5FDC"/>
    <w:rsid w:val="007A60FC"/>
    <w:rsid w:val="007A633A"/>
    <w:rsid w:val="007A68EF"/>
    <w:rsid w:val="007A69DC"/>
    <w:rsid w:val="007A6E19"/>
    <w:rsid w:val="007B00F3"/>
    <w:rsid w:val="007B0646"/>
    <w:rsid w:val="007B09B3"/>
    <w:rsid w:val="007B138C"/>
    <w:rsid w:val="007B18D7"/>
    <w:rsid w:val="007B2912"/>
    <w:rsid w:val="007B310E"/>
    <w:rsid w:val="007B377F"/>
    <w:rsid w:val="007B3816"/>
    <w:rsid w:val="007B40AC"/>
    <w:rsid w:val="007B41EA"/>
    <w:rsid w:val="007B5553"/>
    <w:rsid w:val="007B641E"/>
    <w:rsid w:val="007B6B0E"/>
    <w:rsid w:val="007B74BE"/>
    <w:rsid w:val="007B757B"/>
    <w:rsid w:val="007B7635"/>
    <w:rsid w:val="007C00F6"/>
    <w:rsid w:val="007C1D86"/>
    <w:rsid w:val="007C1FC7"/>
    <w:rsid w:val="007C23CD"/>
    <w:rsid w:val="007C3704"/>
    <w:rsid w:val="007C3CD3"/>
    <w:rsid w:val="007C46CC"/>
    <w:rsid w:val="007C499A"/>
    <w:rsid w:val="007C53AE"/>
    <w:rsid w:val="007C604A"/>
    <w:rsid w:val="007C63F5"/>
    <w:rsid w:val="007C6526"/>
    <w:rsid w:val="007C74B6"/>
    <w:rsid w:val="007D00E7"/>
    <w:rsid w:val="007D0759"/>
    <w:rsid w:val="007D0B30"/>
    <w:rsid w:val="007D1085"/>
    <w:rsid w:val="007D1151"/>
    <w:rsid w:val="007D190F"/>
    <w:rsid w:val="007D22F8"/>
    <w:rsid w:val="007D2C36"/>
    <w:rsid w:val="007D2F97"/>
    <w:rsid w:val="007D30C1"/>
    <w:rsid w:val="007D32C9"/>
    <w:rsid w:val="007D3476"/>
    <w:rsid w:val="007D373E"/>
    <w:rsid w:val="007D3D59"/>
    <w:rsid w:val="007D409B"/>
    <w:rsid w:val="007D4D00"/>
    <w:rsid w:val="007D5168"/>
    <w:rsid w:val="007D52AB"/>
    <w:rsid w:val="007D5483"/>
    <w:rsid w:val="007D57D8"/>
    <w:rsid w:val="007D5E7B"/>
    <w:rsid w:val="007D5F7D"/>
    <w:rsid w:val="007D64F4"/>
    <w:rsid w:val="007D69B5"/>
    <w:rsid w:val="007D6B96"/>
    <w:rsid w:val="007D6DB8"/>
    <w:rsid w:val="007D7520"/>
    <w:rsid w:val="007D7918"/>
    <w:rsid w:val="007E1447"/>
    <w:rsid w:val="007E1615"/>
    <w:rsid w:val="007E1834"/>
    <w:rsid w:val="007E1DF3"/>
    <w:rsid w:val="007E23E6"/>
    <w:rsid w:val="007E2ACB"/>
    <w:rsid w:val="007E3797"/>
    <w:rsid w:val="007E3B65"/>
    <w:rsid w:val="007E3ECF"/>
    <w:rsid w:val="007E4A97"/>
    <w:rsid w:val="007E4BBE"/>
    <w:rsid w:val="007E5067"/>
    <w:rsid w:val="007E5070"/>
    <w:rsid w:val="007E51D9"/>
    <w:rsid w:val="007E5544"/>
    <w:rsid w:val="007E5A51"/>
    <w:rsid w:val="007E6242"/>
    <w:rsid w:val="007E6647"/>
    <w:rsid w:val="007E67BB"/>
    <w:rsid w:val="007E67C4"/>
    <w:rsid w:val="007E6F2D"/>
    <w:rsid w:val="007E71CC"/>
    <w:rsid w:val="007E7D6D"/>
    <w:rsid w:val="007E7F58"/>
    <w:rsid w:val="007E7F66"/>
    <w:rsid w:val="007F0AB1"/>
    <w:rsid w:val="007F17FF"/>
    <w:rsid w:val="007F2129"/>
    <w:rsid w:val="007F29D1"/>
    <w:rsid w:val="007F4C1A"/>
    <w:rsid w:val="007F53E6"/>
    <w:rsid w:val="007F5BFA"/>
    <w:rsid w:val="007F6A28"/>
    <w:rsid w:val="007F6E8D"/>
    <w:rsid w:val="007F7158"/>
    <w:rsid w:val="008023DA"/>
    <w:rsid w:val="00803234"/>
    <w:rsid w:val="0080488E"/>
    <w:rsid w:val="00806015"/>
    <w:rsid w:val="00807B39"/>
    <w:rsid w:val="008103E7"/>
    <w:rsid w:val="00810859"/>
    <w:rsid w:val="00810BAB"/>
    <w:rsid w:val="00810FBC"/>
    <w:rsid w:val="008111D2"/>
    <w:rsid w:val="00811DEC"/>
    <w:rsid w:val="00811EC7"/>
    <w:rsid w:val="00811F82"/>
    <w:rsid w:val="00812F33"/>
    <w:rsid w:val="00812FD8"/>
    <w:rsid w:val="00813F45"/>
    <w:rsid w:val="00814072"/>
    <w:rsid w:val="008141E9"/>
    <w:rsid w:val="008146B0"/>
    <w:rsid w:val="00814B4D"/>
    <w:rsid w:val="0081530C"/>
    <w:rsid w:val="0081589B"/>
    <w:rsid w:val="00816C4B"/>
    <w:rsid w:val="0082018A"/>
    <w:rsid w:val="00820ABE"/>
    <w:rsid w:val="00820C99"/>
    <w:rsid w:val="00820E28"/>
    <w:rsid w:val="0082157A"/>
    <w:rsid w:val="00821C4B"/>
    <w:rsid w:val="00821D8B"/>
    <w:rsid w:val="0082247B"/>
    <w:rsid w:val="0082254F"/>
    <w:rsid w:val="008229E9"/>
    <w:rsid w:val="00823DDD"/>
    <w:rsid w:val="00824034"/>
    <w:rsid w:val="008245E1"/>
    <w:rsid w:val="00824EA1"/>
    <w:rsid w:val="00824FFC"/>
    <w:rsid w:val="008254B6"/>
    <w:rsid w:val="00825D82"/>
    <w:rsid w:val="0082676F"/>
    <w:rsid w:val="0082746A"/>
    <w:rsid w:val="00827732"/>
    <w:rsid w:val="00827992"/>
    <w:rsid w:val="008279CD"/>
    <w:rsid w:val="008300CC"/>
    <w:rsid w:val="00831751"/>
    <w:rsid w:val="00831C26"/>
    <w:rsid w:val="00833012"/>
    <w:rsid w:val="0083347B"/>
    <w:rsid w:val="00833727"/>
    <w:rsid w:val="008341BB"/>
    <w:rsid w:val="00834396"/>
    <w:rsid w:val="00834522"/>
    <w:rsid w:val="008345C0"/>
    <w:rsid w:val="00834AA2"/>
    <w:rsid w:val="00834E96"/>
    <w:rsid w:val="0083572C"/>
    <w:rsid w:val="00836537"/>
    <w:rsid w:val="008372E2"/>
    <w:rsid w:val="008376CD"/>
    <w:rsid w:val="00837A9B"/>
    <w:rsid w:val="00837B3A"/>
    <w:rsid w:val="00837DCD"/>
    <w:rsid w:val="0084142F"/>
    <w:rsid w:val="00841558"/>
    <w:rsid w:val="0084157E"/>
    <w:rsid w:val="00841AEF"/>
    <w:rsid w:val="008425C4"/>
    <w:rsid w:val="00842D00"/>
    <w:rsid w:val="00843723"/>
    <w:rsid w:val="00843A8E"/>
    <w:rsid w:val="0084425D"/>
    <w:rsid w:val="0084486E"/>
    <w:rsid w:val="00844E24"/>
    <w:rsid w:val="008451E9"/>
    <w:rsid w:val="00845965"/>
    <w:rsid w:val="00845FF9"/>
    <w:rsid w:val="008464D7"/>
    <w:rsid w:val="00846885"/>
    <w:rsid w:val="00846A00"/>
    <w:rsid w:val="008471BB"/>
    <w:rsid w:val="0084755B"/>
    <w:rsid w:val="00847F50"/>
    <w:rsid w:val="008503CF"/>
    <w:rsid w:val="008505C0"/>
    <w:rsid w:val="00850B46"/>
    <w:rsid w:val="00850EB2"/>
    <w:rsid w:val="0085196A"/>
    <w:rsid w:val="008537F5"/>
    <w:rsid w:val="00853D0B"/>
    <w:rsid w:val="00854D04"/>
    <w:rsid w:val="00855047"/>
    <w:rsid w:val="0085587C"/>
    <w:rsid w:val="00855956"/>
    <w:rsid w:val="00855C95"/>
    <w:rsid w:val="00855EE0"/>
    <w:rsid w:val="00856064"/>
    <w:rsid w:val="008607FC"/>
    <w:rsid w:val="00860BD0"/>
    <w:rsid w:val="00860D76"/>
    <w:rsid w:val="008611EE"/>
    <w:rsid w:val="00861345"/>
    <w:rsid w:val="00861831"/>
    <w:rsid w:val="00861870"/>
    <w:rsid w:val="00862082"/>
    <w:rsid w:val="00862501"/>
    <w:rsid w:val="00862CDD"/>
    <w:rsid w:val="00863968"/>
    <w:rsid w:val="00864146"/>
    <w:rsid w:val="0086429A"/>
    <w:rsid w:val="00864585"/>
    <w:rsid w:val="008657CD"/>
    <w:rsid w:val="00865CBD"/>
    <w:rsid w:val="00866141"/>
    <w:rsid w:val="00866205"/>
    <w:rsid w:val="00866238"/>
    <w:rsid w:val="00866B99"/>
    <w:rsid w:val="0086712E"/>
    <w:rsid w:val="00867469"/>
    <w:rsid w:val="00870043"/>
    <w:rsid w:val="00870786"/>
    <w:rsid w:val="00870CE5"/>
    <w:rsid w:val="008718B9"/>
    <w:rsid w:val="00872733"/>
    <w:rsid w:val="00872E55"/>
    <w:rsid w:val="0087321B"/>
    <w:rsid w:val="00873595"/>
    <w:rsid w:val="00874D0C"/>
    <w:rsid w:val="0087592D"/>
    <w:rsid w:val="00875FD3"/>
    <w:rsid w:val="00877AB0"/>
    <w:rsid w:val="008801F2"/>
    <w:rsid w:val="00880306"/>
    <w:rsid w:val="008815DE"/>
    <w:rsid w:val="008818F9"/>
    <w:rsid w:val="0088310F"/>
    <w:rsid w:val="0088376E"/>
    <w:rsid w:val="00883850"/>
    <w:rsid w:val="00883ED9"/>
    <w:rsid w:val="00884B8D"/>
    <w:rsid w:val="00885788"/>
    <w:rsid w:val="008870EB"/>
    <w:rsid w:val="00887289"/>
    <w:rsid w:val="008878CC"/>
    <w:rsid w:val="00887D40"/>
    <w:rsid w:val="00887F05"/>
    <w:rsid w:val="00890302"/>
    <w:rsid w:val="00891A65"/>
    <w:rsid w:val="008920E7"/>
    <w:rsid w:val="00893993"/>
    <w:rsid w:val="00893BDD"/>
    <w:rsid w:val="008942CD"/>
    <w:rsid w:val="00894887"/>
    <w:rsid w:val="0089568F"/>
    <w:rsid w:val="008970EC"/>
    <w:rsid w:val="008976CD"/>
    <w:rsid w:val="008977FA"/>
    <w:rsid w:val="008A12BD"/>
    <w:rsid w:val="008A12C7"/>
    <w:rsid w:val="008A1BF3"/>
    <w:rsid w:val="008A2A70"/>
    <w:rsid w:val="008A2C6B"/>
    <w:rsid w:val="008A4588"/>
    <w:rsid w:val="008A4A0B"/>
    <w:rsid w:val="008A4DB4"/>
    <w:rsid w:val="008A5662"/>
    <w:rsid w:val="008A6385"/>
    <w:rsid w:val="008A717C"/>
    <w:rsid w:val="008B05EE"/>
    <w:rsid w:val="008B09BA"/>
    <w:rsid w:val="008B0BCB"/>
    <w:rsid w:val="008B21D8"/>
    <w:rsid w:val="008B2266"/>
    <w:rsid w:val="008B2D66"/>
    <w:rsid w:val="008B3CCF"/>
    <w:rsid w:val="008B3EB7"/>
    <w:rsid w:val="008B53B6"/>
    <w:rsid w:val="008B5AA4"/>
    <w:rsid w:val="008B5E6D"/>
    <w:rsid w:val="008B6016"/>
    <w:rsid w:val="008B6221"/>
    <w:rsid w:val="008B69B6"/>
    <w:rsid w:val="008B701F"/>
    <w:rsid w:val="008B7E48"/>
    <w:rsid w:val="008B7EF5"/>
    <w:rsid w:val="008C090E"/>
    <w:rsid w:val="008C0DA0"/>
    <w:rsid w:val="008C18DD"/>
    <w:rsid w:val="008C2516"/>
    <w:rsid w:val="008C2A70"/>
    <w:rsid w:val="008C2C15"/>
    <w:rsid w:val="008C2E29"/>
    <w:rsid w:val="008C3507"/>
    <w:rsid w:val="008C376A"/>
    <w:rsid w:val="008C39D2"/>
    <w:rsid w:val="008C4794"/>
    <w:rsid w:val="008C4A54"/>
    <w:rsid w:val="008C4F1D"/>
    <w:rsid w:val="008C5408"/>
    <w:rsid w:val="008C6B2B"/>
    <w:rsid w:val="008C7241"/>
    <w:rsid w:val="008C7325"/>
    <w:rsid w:val="008C7445"/>
    <w:rsid w:val="008C781E"/>
    <w:rsid w:val="008C7F09"/>
    <w:rsid w:val="008D0196"/>
    <w:rsid w:val="008D0549"/>
    <w:rsid w:val="008D0DF5"/>
    <w:rsid w:val="008D0EBA"/>
    <w:rsid w:val="008D109F"/>
    <w:rsid w:val="008D1147"/>
    <w:rsid w:val="008D163D"/>
    <w:rsid w:val="008D1E29"/>
    <w:rsid w:val="008D27AE"/>
    <w:rsid w:val="008D2A24"/>
    <w:rsid w:val="008D2A5C"/>
    <w:rsid w:val="008D697D"/>
    <w:rsid w:val="008D74F1"/>
    <w:rsid w:val="008D74F7"/>
    <w:rsid w:val="008D77AE"/>
    <w:rsid w:val="008D7FD6"/>
    <w:rsid w:val="008E00D0"/>
    <w:rsid w:val="008E0450"/>
    <w:rsid w:val="008E0E7B"/>
    <w:rsid w:val="008E1265"/>
    <w:rsid w:val="008E1F6B"/>
    <w:rsid w:val="008E21F6"/>
    <w:rsid w:val="008E2B89"/>
    <w:rsid w:val="008E2C57"/>
    <w:rsid w:val="008E33E4"/>
    <w:rsid w:val="008E3DBB"/>
    <w:rsid w:val="008E412F"/>
    <w:rsid w:val="008E4193"/>
    <w:rsid w:val="008E4702"/>
    <w:rsid w:val="008E521B"/>
    <w:rsid w:val="008E5517"/>
    <w:rsid w:val="008E569F"/>
    <w:rsid w:val="008E5D14"/>
    <w:rsid w:val="008E6115"/>
    <w:rsid w:val="008E62AF"/>
    <w:rsid w:val="008E6602"/>
    <w:rsid w:val="008E66E8"/>
    <w:rsid w:val="008E6A50"/>
    <w:rsid w:val="008E73F2"/>
    <w:rsid w:val="008F056F"/>
    <w:rsid w:val="008F07CF"/>
    <w:rsid w:val="008F0B5B"/>
    <w:rsid w:val="008F1E20"/>
    <w:rsid w:val="008F230C"/>
    <w:rsid w:val="008F2526"/>
    <w:rsid w:val="008F310D"/>
    <w:rsid w:val="008F43C6"/>
    <w:rsid w:val="008F4A0B"/>
    <w:rsid w:val="008F4E20"/>
    <w:rsid w:val="008F5042"/>
    <w:rsid w:val="008F5AE4"/>
    <w:rsid w:val="008F6206"/>
    <w:rsid w:val="008F72AD"/>
    <w:rsid w:val="008F79BC"/>
    <w:rsid w:val="00901C47"/>
    <w:rsid w:val="0090247F"/>
    <w:rsid w:val="00902C76"/>
    <w:rsid w:val="009035D1"/>
    <w:rsid w:val="00904252"/>
    <w:rsid w:val="00904263"/>
    <w:rsid w:val="00904402"/>
    <w:rsid w:val="0090607D"/>
    <w:rsid w:val="0090612A"/>
    <w:rsid w:val="009063CB"/>
    <w:rsid w:val="0090682F"/>
    <w:rsid w:val="009079B4"/>
    <w:rsid w:val="00907DD6"/>
    <w:rsid w:val="009103C8"/>
    <w:rsid w:val="0091083D"/>
    <w:rsid w:val="009112B8"/>
    <w:rsid w:val="00912EBE"/>
    <w:rsid w:val="00913054"/>
    <w:rsid w:val="009133B9"/>
    <w:rsid w:val="009136C7"/>
    <w:rsid w:val="00913CE8"/>
    <w:rsid w:val="009142D0"/>
    <w:rsid w:val="0091495B"/>
    <w:rsid w:val="009172AF"/>
    <w:rsid w:val="0091731F"/>
    <w:rsid w:val="009205E3"/>
    <w:rsid w:val="00920B4F"/>
    <w:rsid w:val="00920E27"/>
    <w:rsid w:val="00921BF7"/>
    <w:rsid w:val="00921ED4"/>
    <w:rsid w:val="0092277C"/>
    <w:rsid w:val="00923F23"/>
    <w:rsid w:val="009251A1"/>
    <w:rsid w:val="009259AA"/>
    <w:rsid w:val="00926302"/>
    <w:rsid w:val="0092656A"/>
    <w:rsid w:val="00927594"/>
    <w:rsid w:val="00930EDC"/>
    <w:rsid w:val="009313EE"/>
    <w:rsid w:val="00931806"/>
    <w:rsid w:val="00931D7A"/>
    <w:rsid w:val="009325EA"/>
    <w:rsid w:val="009327A4"/>
    <w:rsid w:val="00932A7E"/>
    <w:rsid w:val="00932BE3"/>
    <w:rsid w:val="00932F3A"/>
    <w:rsid w:val="0093369D"/>
    <w:rsid w:val="009339BB"/>
    <w:rsid w:val="009343D7"/>
    <w:rsid w:val="00934C21"/>
    <w:rsid w:val="00934CB4"/>
    <w:rsid w:val="00934D78"/>
    <w:rsid w:val="00936019"/>
    <w:rsid w:val="0093627C"/>
    <w:rsid w:val="0093688F"/>
    <w:rsid w:val="00936E37"/>
    <w:rsid w:val="009372EB"/>
    <w:rsid w:val="00937BEA"/>
    <w:rsid w:val="00937EC1"/>
    <w:rsid w:val="009407DD"/>
    <w:rsid w:val="00940D26"/>
    <w:rsid w:val="00941169"/>
    <w:rsid w:val="00941901"/>
    <w:rsid w:val="00941E14"/>
    <w:rsid w:val="009439E6"/>
    <w:rsid w:val="00945905"/>
    <w:rsid w:val="00945957"/>
    <w:rsid w:val="00946658"/>
    <w:rsid w:val="00946751"/>
    <w:rsid w:val="00946894"/>
    <w:rsid w:val="0094743D"/>
    <w:rsid w:val="009479C2"/>
    <w:rsid w:val="00950947"/>
    <w:rsid w:val="0095291E"/>
    <w:rsid w:val="00952B6B"/>
    <w:rsid w:val="00952B91"/>
    <w:rsid w:val="00954000"/>
    <w:rsid w:val="0095431F"/>
    <w:rsid w:val="00954A80"/>
    <w:rsid w:val="009567BF"/>
    <w:rsid w:val="00956C3A"/>
    <w:rsid w:val="00956F9A"/>
    <w:rsid w:val="00957BB9"/>
    <w:rsid w:val="0096078C"/>
    <w:rsid w:val="009609FB"/>
    <w:rsid w:val="009612C0"/>
    <w:rsid w:val="00961F2B"/>
    <w:rsid w:val="00962FF8"/>
    <w:rsid w:val="0096320A"/>
    <w:rsid w:val="009648AD"/>
    <w:rsid w:val="00964ABA"/>
    <w:rsid w:val="0096510F"/>
    <w:rsid w:val="009653F4"/>
    <w:rsid w:val="009657A0"/>
    <w:rsid w:val="00965ED1"/>
    <w:rsid w:val="00965F6E"/>
    <w:rsid w:val="0096687D"/>
    <w:rsid w:val="0096693C"/>
    <w:rsid w:val="0097013F"/>
    <w:rsid w:val="00970385"/>
    <w:rsid w:val="009704DA"/>
    <w:rsid w:val="009709A1"/>
    <w:rsid w:val="00970B19"/>
    <w:rsid w:val="0097160D"/>
    <w:rsid w:val="00971652"/>
    <w:rsid w:val="00971F5B"/>
    <w:rsid w:val="00972216"/>
    <w:rsid w:val="00972B07"/>
    <w:rsid w:val="00973E9D"/>
    <w:rsid w:val="00975566"/>
    <w:rsid w:val="00977377"/>
    <w:rsid w:val="0098063F"/>
    <w:rsid w:val="00981C7A"/>
    <w:rsid w:val="00981DDE"/>
    <w:rsid w:val="0098254E"/>
    <w:rsid w:val="00982C29"/>
    <w:rsid w:val="00982DDF"/>
    <w:rsid w:val="00982E96"/>
    <w:rsid w:val="00984304"/>
    <w:rsid w:val="0098460C"/>
    <w:rsid w:val="0098682A"/>
    <w:rsid w:val="00986BD7"/>
    <w:rsid w:val="00986DDD"/>
    <w:rsid w:val="00986FC4"/>
    <w:rsid w:val="00987426"/>
    <w:rsid w:val="00987D14"/>
    <w:rsid w:val="00991431"/>
    <w:rsid w:val="00991569"/>
    <w:rsid w:val="00991E71"/>
    <w:rsid w:val="00992120"/>
    <w:rsid w:val="00992323"/>
    <w:rsid w:val="00993155"/>
    <w:rsid w:val="009946C7"/>
    <w:rsid w:val="009950E9"/>
    <w:rsid w:val="00995ADF"/>
    <w:rsid w:val="00995E27"/>
    <w:rsid w:val="00996F10"/>
    <w:rsid w:val="00997035"/>
    <w:rsid w:val="0099708B"/>
    <w:rsid w:val="0099747A"/>
    <w:rsid w:val="0099791C"/>
    <w:rsid w:val="00997BD5"/>
    <w:rsid w:val="009A0483"/>
    <w:rsid w:val="009A1EFB"/>
    <w:rsid w:val="009A22B0"/>
    <w:rsid w:val="009A24C6"/>
    <w:rsid w:val="009A277A"/>
    <w:rsid w:val="009A28AA"/>
    <w:rsid w:val="009A2D88"/>
    <w:rsid w:val="009A2DFC"/>
    <w:rsid w:val="009A30E9"/>
    <w:rsid w:val="009A41F3"/>
    <w:rsid w:val="009A51B0"/>
    <w:rsid w:val="009A6770"/>
    <w:rsid w:val="009A6826"/>
    <w:rsid w:val="009A6AE0"/>
    <w:rsid w:val="009A6C56"/>
    <w:rsid w:val="009A6CEC"/>
    <w:rsid w:val="009A7C29"/>
    <w:rsid w:val="009B06BE"/>
    <w:rsid w:val="009B070F"/>
    <w:rsid w:val="009B0AE7"/>
    <w:rsid w:val="009B1F89"/>
    <w:rsid w:val="009B21DD"/>
    <w:rsid w:val="009B2487"/>
    <w:rsid w:val="009B5603"/>
    <w:rsid w:val="009B5656"/>
    <w:rsid w:val="009B5689"/>
    <w:rsid w:val="009B56C1"/>
    <w:rsid w:val="009B5DD8"/>
    <w:rsid w:val="009B6414"/>
    <w:rsid w:val="009B6AE0"/>
    <w:rsid w:val="009B6C7E"/>
    <w:rsid w:val="009B75FD"/>
    <w:rsid w:val="009B77E6"/>
    <w:rsid w:val="009B7908"/>
    <w:rsid w:val="009B796E"/>
    <w:rsid w:val="009B7DFB"/>
    <w:rsid w:val="009C0639"/>
    <w:rsid w:val="009C1D56"/>
    <w:rsid w:val="009C1EAB"/>
    <w:rsid w:val="009C2524"/>
    <w:rsid w:val="009C2F8F"/>
    <w:rsid w:val="009C2FAB"/>
    <w:rsid w:val="009C39A8"/>
    <w:rsid w:val="009C3B31"/>
    <w:rsid w:val="009C4110"/>
    <w:rsid w:val="009C4B88"/>
    <w:rsid w:val="009C4FD5"/>
    <w:rsid w:val="009C4FDB"/>
    <w:rsid w:val="009C57C0"/>
    <w:rsid w:val="009C61C7"/>
    <w:rsid w:val="009C626B"/>
    <w:rsid w:val="009C69A9"/>
    <w:rsid w:val="009C796A"/>
    <w:rsid w:val="009C7A27"/>
    <w:rsid w:val="009D042F"/>
    <w:rsid w:val="009D0AD6"/>
    <w:rsid w:val="009D0FFC"/>
    <w:rsid w:val="009D1A22"/>
    <w:rsid w:val="009D1FD0"/>
    <w:rsid w:val="009D2443"/>
    <w:rsid w:val="009D2EF1"/>
    <w:rsid w:val="009D373F"/>
    <w:rsid w:val="009D5638"/>
    <w:rsid w:val="009D5D65"/>
    <w:rsid w:val="009D6D4E"/>
    <w:rsid w:val="009D7065"/>
    <w:rsid w:val="009D72BF"/>
    <w:rsid w:val="009E0192"/>
    <w:rsid w:val="009E0272"/>
    <w:rsid w:val="009E0369"/>
    <w:rsid w:val="009E045A"/>
    <w:rsid w:val="009E0F8A"/>
    <w:rsid w:val="009E0FFA"/>
    <w:rsid w:val="009E1C9E"/>
    <w:rsid w:val="009E216C"/>
    <w:rsid w:val="009E3011"/>
    <w:rsid w:val="009E38E8"/>
    <w:rsid w:val="009E3DF6"/>
    <w:rsid w:val="009E44D3"/>
    <w:rsid w:val="009E5098"/>
    <w:rsid w:val="009E7F10"/>
    <w:rsid w:val="009F0410"/>
    <w:rsid w:val="009F083F"/>
    <w:rsid w:val="009F0F66"/>
    <w:rsid w:val="009F1D8E"/>
    <w:rsid w:val="009F2112"/>
    <w:rsid w:val="009F3318"/>
    <w:rsid w:val="009F3743"/>
    <w:rsid w:val="009F3C96"/>
    <w:rsid w:val="009F3E9B"/>
    <w:rsid w:val="009F436A"/>
    <w:rsid w:val="009F4CE5"/>
    <w:rsid w:val="009F4E3F"/>
    <w:rsid w:val="009F4F63"/>
    <w:rsid w:val="009F518F"/>
    <w:rsid w:val="009F56C7"/>
    <w:rsid w:val="009F5A09"/>
    <w:rsid w:val="009F69EA"/>
    <w:rsid w:val="009F738F"/>
    <w:rsid w:val="009F7499"/>
    <w:rsid w:val="009F75F5"/>
    <w:rsid w:val="00A01713"/>
    <w:rsid w:val="00A04347"/>
    <w:rsid w:val="00A04652"/>
    <w:rsid w:val="00A04A42"/>
    <w:rsid w:val="00A04E3B"/>
    <w:rsid w:val="00A05ED5"/>
    <w:rsid w:val="00A062EB"/>
    <w:rsid w:val="00A066C1"/>
    <w:rsid w:val="00A0722A"/>
    <w:rsid w:val="00A0765B"/>
    <w:rsid w:val="00A0795C"/>
    <w:rsid w:val="00A10231"/>
    <w:rsid w:val="00A12F3A"/>
    <w:rsid w:val="00A13384"/>
    <w:rsid w:val="00A1379F"/>
    <w:rsid w:val="00A13B15"/>
    <w:rsid w:val="00A13E64"/>
    <w:rsid w:val="00A145C7"/>
    <w:rsid w:val="00A14B0E"/>
    <w:rsid w:val="00A14E4D"/>
    <w:rsid w:val="00A15931"/>
    <w:rsid w:val="00A167C8"/>
    <w:rsid w:val="00A16818"/>
    <w:rsid w:val="00A16E93"/>
    <w:rsid w:val="00A209A4"/>
    <w:rsid w:val="00A20FF7"/>
    <w:rsid w:val="00A21B3D"/>
    <w:rsid w:val="00A24B08"/>
    <w:rsid w:val="00A24B25"/>
    <w:rsid w:val="00A25601"/>
    <w:rsid w:val="00A25CDE"/>
    <w:rsid w:val="00A26D3F"/>
    <w:rsid w:val="00A2758E"/>
    <w:rsid w:val="00A30889"/>
    <w:rsid w:val="00A3104E"/>
    <w:rsid w:val="00A328AE"/>
    <w:rsid w:val="00A328C6"/>
    <w:rsid w:val="00A32B67"/>
    <w:rsid w:val="00A3308F"/>
    <w:rsid w:val="00A34A81"/>
    <w:rsid w:val="00A34D7C"/>
    <w:rsid w:val="00A34EFD"/>
    <w:rsid w:val="00A35371"/>
    <w:rsid w:val="00A353F3"/>
    <w:rsid w:val="00A356D7"/>
    <w:rsid w:val="00A363BB"/>
    <w:rsid w:val="00A36666"/>
    <w:rsid w:val="00A371D5"/>
    <w:rsid w:val="00A378D3"/>
    <w:rsid w:val="00A37A85"/>
    <w:rsid w:val="00A40042"/>
    <w:rsid w:val="00A4005B"/>
    <w:rsid w:val="00A40144"/>
    <w:rsid w:val="00A401F0"/>
    <w:rsid w:val="00A41B94"/>
    <w:rsid w:val="00A41EC2"/>
    <w:rsid w:val="00A42BAE"/>
    <w:rsid w:val="00A43716"/>
    <w:rsid w:val="00A44205"/>
    <w:rsid w:val="00A4431A"/>
    <w:rsid w:val="00A4488D"/>
    <w:rsid w:val="00A449AF"/>
    <w:rsid w:val="00A450C2"/>
    <w:rsid w:val="00A459D6"/>
    <w:rsid w:val="00A469BE"/>
    <w:rsid w:val="00A4742E"/>
    <w:rsid w:val="00A474FA"/>
    <w:rsid w:val="00A47C45"/>
    <w:rsid w:val="00A50909"/>
    <w:rsid w:val="00A52050"/>
    <w:rsid w:val="00A5306A"/>
    <w:rsid w:val="00A5458A"/>
    <w:rsid w:val="00A545A0"/>
    <w:rsid w:val="00A54D1E"/>
    <w:rsid w:val="00A55E07"/>
    <w:rsid w:val="00A55E30"/>
    <w:rsid w:val="00A56BC4"/>
    <w:rsid w:val="00A56ED9"/>
    <w:rsid w:val="00A571C7"/>
    <w:rsid w:val="00A57666"/>
    <w:rsid w:val="00A57CB6"/>
    <w:rsid w:val="00A60D3F"/>
    <w:rsid w:val="00A61C07"/>
    <w:rsid w:val="00A62B1F"/>
    <w:rsid w:val="00A63169"/>
    <w:rsid w:val="00A631BF"/>
    <w:rsid w:val="00A63B9F"/>
    <w:rsid w:val="00A6518B"/>
    <w:rsid w:val="00A661DC"/>
    <w:rsid w:val="00A668A2"/>
    <w:rsid w:val="00A66CCE"/>
    <w:rsid w:val="00A67074"/>
    <w:rsid w:val="00A67176"/>
    <w:rsid w:val="00A67BD0"/>
    <w:rsid w:val="00A7089F"/>
    <w:rsid w:val="00A70B00"/>
    <w:rsid w:val="00A71753"/>
    <w:rsid w:val="00A71E28"/>
    <w:rsid w:val="00A72143"/>
    <w:rsid w:val="00A73AB9"/>
    <w:rsid w:val="00A73D4F"/>
    <w:rsid w:val="00A750E2"/>
    <w:rsid w:val="00A7527F"/>
    <w:rsid w:val="00A754E5"/>
    <w:rsid w:val="00A7566D"/>
    <w:rsid w:val="00A75D91"/>
    <w:rsid w:val="00A76771"/>
    <w:rsid w:val="00A76D9F"/>
    <w:rsid w:val="00A775B1"/>
    <w:rsid w:val="00A77F62"/>
    <w:rsid w:val="00A8007C"/>
    <w:rsid w:val="00A804AB"/>
    <w:rsid w:val="00A8204F"/>
    <w:rsid w:val="00A82AD8"/>
    <w:rsid w:val="00A82FD7"/>
    <w:rsid w:val="00A83520"/>
    <w:rsid w:val="00A83D92"/>
    <w:rsid w:val="00A84BAE"/>
    <w:rsid w:val="00A84D93"/>
    <w:rsid w:val="00A855D1"/>
    <w:rsid w:val="00A855D8"/>
    <w:rsid w:val="00A859C0"/>
    <w:rsid w:val="00A86386"/>
    <w:rsid w:val="00A86F4E"/>
    <w:rsid w:val="00A873C3"/>
    <w:rsid w:val="00A87AD3"/>
    <w:rsid w:val="00A87C10"/>
    <w:rsid w:val="00A900D1"/>
    <w:rsid w:val="00A91A76"/>
    <w:rsid w:val="00A9207E"/>
    <w:rsid w:val="00A927B9"/>
    <w:rsid w:val="00A932F4"/>
    <w:rsid w:val="00A945A9"/>
    <w:rsid w:val="00A94B6C"/>
    <w:rsid w:val="00A9521E"/>
    <w:rsid w:val="00A95915"/>
    <w:rsid w:val="00A97FE4"/>
    <w:rsid w:val="00AA3072"/>
    <w:rsid w:val="00AA46BB"/>
    <w:rsid w:val="00AA497D"/>
    <w:rsid w:val="00AA49E7"/>
    <w:rsid w:val="00AA5615"/>
    <w:rsid w:val="00AA56AD"/>
    <w:rsid w:val="00AA660A"/>
    <w:rsid w:val="00AA78CB"/>
    <w:rsid w:val="00AB0566"/>
    <w:rsid w:val="00AB0C97"/>
    <w:rsid w:val="00AB2302"/>
    <w:rsid w:val="00AB2D50"/>
    <w:rsid w:val="00AB32FE"/>
    <w:rsid w:val="00AB340B"/>
    <w:rsid w:val="00AB3FAA"/>
    <w:rsid w:val="00AB461D"/>
    <w:rsid w:val="00AB4B5A"/>
    <w:rsid w:val="00AB539E"/>
    <w:rsid w:val="00AB5700"/>
    <w:rsid w:val="00AB7828"/>
    <w:rsid w:val="00AB7829"/>
    <w:rsid w:val="00AB7F5B"/>
    <w:rsid w:val="00AB7F5D"/>
    <w:rsid w:val="00AC00E9"/>
    <w:rsid w:val="00AC05A7"/>
    <w:rsid w:val="00AC1640"/>
    <w:rsid w:val="00AC16FD"/>
    <w:rsid w:val="00AC1774"/>
    <w:rsid w:val="00AC1EBA"/>
    <w:rsid w:val="00AC290B"/>
    <w:rsid w:val="00AC33E3"/>
    <w:rsid w:val="00AC40BC"/>
    <w:rsid w:val="00AC5084"/>
    <w:rsid w:val="00AC5F74"/>
    <w:rsid w:val="00AC601D"/>
    <w:rsid w:val="00AC6410"/>
    <w:rsid w:val="00AC6B3D"/>
    <w:rsid w:val="00AC76D9"/>
    <w:rsid w:val="00AC7B96"/>
    <w:rsid w:val="00AC7C74"/>
    <w:rsid w:val="00AD0A0E"/>
    <w:rsid w:val="00AD0A7F"/>
    <w:rsid w:val="00AD0B1F"/>
    <w:rsid w:val="00AD3034"/>
    <w:rsid w:val="00AD3316"/>
    <w:rsid w:val="00AD3A89"/>
    <w:rsid w:val="00AD3F3D"/>
    <w:rsid w:val="00AD65DC"/>
    <w:rsid w:val="00AD6DA6"/>
    <w:rsid w:val="00AD736B"/>
    <w:rsid w:val="00AD7B26"/>
    <w:rsid w:val="00AE0C37"/>
    <w:rsid w:val="00AE14D8"/>
    <w:rsid w:val="00AE2328"/>
    <w:rsid w:val="00AE2B11"/>
    <w:rsid w:val="00AE2D35"/>
    <w:rsid w:val="00AE34E9"/>
    <w:rsid w:val="00AE3573"/>
    <w:rsid w:val="00AE4DE9"/>
    <w:rsid w:val="00AE6DA5"/>
    <w:rsid w:val="00AE730E"/>
    <w:rsid w:val="00AE7753"/>
    <w:rsid w:val="00AE7AFF"/>
    <w:rsid w:val="00AE7C1C"/>
    <w:rsid w:val="00AF04E7"/>
    <w:rsid w:val="00AF0CDE"/>
    <w:rsid w:val="00AF1D14"/>
    <w:rsid w:val="00AF2663"/>
    <w:rsid w:val="00AF2AAD"/>
    <w:rsid w:val="00AF2E3A"/>
    <w:rsid w:val="00AF301B"/>
    <w:rsid w:val="00AF3CCC"/>
    <w:rsid w:val="00AF409E"/>
    <w:rsid w:val="00AF49F8"/>
    <w:rsid w:val="00AF7AB5"/>
    <w:rsid w:val="00AF7C9D"/>
    <w:rsid w:val="00AF7D0A"/>
    <w:rsid w:val="00B00793"/>
    <w:rsid w:val="00B00834"/>
    <w:rsid w:val="00B00B53"/>
    <w:rsid w:val="00B02978"/>
    <w:rsid w:val="00B029D4"/>
    <w:rsid w:val="00B02BD7"/>
    <w:rsid w:val="00B042B9"/>
    <w:rsid w:val="00B0447E"/>
    <w:rsid w:val="00B04496"/>
    <w:rsid w:val="00B044F4"/>
    <w:rsid w:val="00B04EB3"/>
    <w:rsid w:val="00B04ED8"/>
    <w:rsid w:val="00B059EC"/>
    <w:rsid w:val="00B05BCC"/>
    <w:rsid w:val="00B05F9E"/>
    <w:rsid w:val="00B07462"/>
    <w:rsid w:val="00B076DE"/>
    <w:rsid w:val="00B1052B"/>
    <w:rsid w:val="00B1057C"/>
    <w:rsid w:val="00B1126C"/>
    <w:rsid w:val="00B11F2C"/>
    <w:rsid w:val="00B12B96"/>
    <w:rsid w:val="00B12FF9"/>
    <w:rsid w:val="00B130D1"/>
    <w:rsid w:val="00B131C8"/>
    <w:rsid w:val="00B13C71"/>
    <w:rsid w:val="00B146F9"/>
    <w:rsid w:val="00B1484F"/>
    <w:rsid w:val="00B1532A"/>
    <w:rsid w:val="00B153E5"/>
    <w:rsid w:val="00B154DB"/>
    <w:rsid w:val="00B15762"/>
    <w:rsid w:val="00B157AD"/>
    <w:rsid w:val="00B167F9"/>
    <w:rsid w:val="00B1693A"/>
    <w:rsid w:val="00B16CCC"/>
    <w:rsid w:val="00B16D8E"/>
    <w:rsid w:val="00B175D8"/>
    <w:rsid w:val="00B1771D"/>
    <w:rsid w:val="00B17908"/>
    <w:rsid w:val="00B1D34A"/>
    <w:rsid w:val="00B2004C"/>
    <w:rsid w:val="00B2077B"/>
    <w:rsid w:val="00B20B5E"/>
    <w:rsid w:val="00B212E8"/>
    <w:rsid w:val="00B22D70"/>
    <w:rsid w:val="00B233B2"/>
    <w:rsid w:val="00B23926"/>
    <w:rsid w:val="00B248F0"/>
    <w:rsid w:val="00B24B07"/>
    <w:rsid w:val="00B24C37"/>
    <w:rsid w:val="00B261A8"/>
    <w:rsid w:val="00B26505"/>
    <w:rsid w:val="00B27509"/>
    <w:rsid w:val="00B27662"/>
    <w:rsid w:val="00B27B36"/>
    <w:rsid w:val="00B27B67"/>
    <w:rsid w:val="00B30D90"/>
    <w:rsid w:val="00B31085"/>
    <w:rsid w:val="00B31101"/>
    <w:rsid w:val="00B31624"/>
    <w:rsid w:val="00B31720"/>
    <w:rsid w:val="00B318B2"/>
    <w:rsid w:val="00B3258E"/>
    <w:rsid w:val="00B32926"/>
    <w:rsid w:val="00B332F7"/>
    <w:rsid w:val="00B335D9"/>
    <w:rsid w:val="00B342BB"/>
    <w:rsid w:val="00B34A6B"/>
    <w:rsid w:val="00B351C5"/>
    <w:rsid w:val="00B35461"/>
    <w:rsid w:val="00B362E6"/>
    <w:rsid w:val="00B36315"/>
    <w:rsid w:val="00B36562"/>
    <w:rsid w:val="00B36C67"/>
    <w:rsid w:val="00B36ED1"/>
    <w:rsid w:val="00B36EF1"/>
    <w:rsid w:val="00B37C5E"/>
    <w:rsid w:val="00B4080F"/>
    <w:rsid w:val="00B418CA"/>
    <w:rsid w:val="00B42587"/>
    <w:rsid w:val="00B427C4"/>
    <w:rsid w:val="00B4287E"/>
    <w:rsid w:val="00B43466"/>
    <w:rsid w:val="00B437D9"/>
    <w:rsid w:val="00B43D3F"/>
    <w:rsid w:val="00B44499"/>
    <w:rsid w:val="00B4539E"/>
    <w:rsid w:val="00B45501"/>
    <w:rsid w:val="00B457E9"/>
    <w:rsid w:val="00B460AA"/>
    <w:rsid w:val="00B46873"/>
    <w:rsid w:val="00B47561"/>
    <w:rsid w:val="00B50477"/>
    <w:rsid w:val="00B505F6"/>
    <w:rsid w:val="00B5106E"/>
    <w:rsid w:val="00B52008"/>
    <w:rsid w:val="00B52134"/>
    <w:rsid w:val="00B5220B"/>
    <w:rsid w:val="00B522D0"/>
    <w:rsid w:val="00B5283A"/>
    <w:rsid w:val="00B528C2"/>
    <w:rsid w:val="00B538F0"/>
    <w:rsid w:val="00B53D1C"/>
    <w:rsid w:val="00B5487F"/>
    <w:rsid w:val="00B54885"/>
    <w:rsid w:val="00B54AF0"/>
    <w:rsid w:val="00B54B1D"/>
    <w:rsid w:val="00B54C61"/>
    <w:rsid w:val="00B552B4"/>
    <w:rsid w:val="00B5557D"/>
    <w:rsid w:val="00B556A2"/>
    <w:rsid w:val="00B55EBC"/>
    <w:rsid w:val="00B56615"/>
    <w:rsid w:val="00B56B47"/>
    <w:rsid w:val="00B5790F"/>
    <w:rsid w:val="00B579DD"/>
    <w:rsid w:val="00B6077F"/>
    <w:rsid w:val="00B60C9A"/>
    <w:rsid w:val="00B63345"/>
    <w:rsid w:val="00B63FC6"/>
    <w:rsid w:val="00B64952"/>
    <w:rsid w:val="00B64B2E"/>
    <w:rsid w:val="00B65247"/>
    <w:rsid w:val="00B65278"/>
    <w:rsid w:val="00B65530"/>
    <w:rsid w:val="00B65775"/>
    <w:rsid w:val="00B65B58"/>
    <w:rsid w:val="00B65C0A"/>
    <w:rsid w:val="00B666B4"/>
    <w:rsid w:val="00B66797"/>
    <w:rsid w:val="00B66F14"/>
    <w:rsid w:val="00B67563"/>
    <w:rsid w:val="00B677DC"/>
    <w:rsid w:val="00B70963"/>
    <w:rsid w:val="00B71D09"/>
    <w:rsid w:val="00B72001"/>
    <w:rsid w:val="00B7208B"/>
    <w:rsid w:val="00B728A0"/>
    <w:rsid w:val="00B73357"/>
    <w:rsid w:val="00B7367D"/>
    <w:rsid w:val="00B73C1F"/>
    <w:rsid w:val="00B73E7F"/>
    <w:rsid w:val="00B7468F"/>
    <w:rsid w:val="00B747CB"/>
    <w:rsid w:val="00B751A1"/>
    <w:rsid w:val="00B757D5"/>
    <w:rsid w:val="00B758F7"/>
    <w:rsid w:val="00B75DD6"/>
    <w:rsid w:val="00B764E8"/>
    <w:rsid w:val="00B76F6B"/>
    <w:rsid w:val="00B776A3"/>
    <w:rsid w:val="00B77B0A"/>
    <w:rsid w:val="00B81464"/>
    <w:rsid w:val="00B818FF"/>
    <w:rsid w:val="00B8218B"/>
    <w:rsid w:val="00B82ED7"/>
    <w:rsid w:val="00B838CC"/>
    <w:rsid w:val="00B8448B"/>
    <w:rsid w:val="00B84A1A"/>
    <w:rsid w:val="00B84C5C"/>
    <w:rsid w:val="00B84F81"/>
    <w:rsid w:val="00B85703"/>
    <w:rsid w:val="00B85B2B"/>
    <w:rsid w:val="00B865A9"/>
    <w:rsid w:val="00B8664F"/>
    <w:rsid w:val="00B868A1"/>
    <w:rsid w:val="00B86AFD"/>
    <w:rsid w:val="00B873BE"/>
    <w:rsid w:val="00B877B0"/>
    <w:rsid w:val="00B878D8"/>
    <w:rsid w:val="00B90324"/>
    <w:rsid w:val="00B937DA"/>
    <w:rsid w:val="00B93CBA"/>
    <w:rsid w:val="00B93E5F"/>
    <w:rsid w:val="00B94210"/>
    <w:rsid w:val="00B94AFC"/>
    <w:rsid w:val="00B97D96"/>
    <w:rsid w:val="00BA0312"/>
    <w:rsid w:val="00BA0613"/>
    <w:rsid w:val="00BA0AFF"/>
    <w:rsid w:val="00BA0BEA"/>
    <w:rsid w:val="00BA0C81"/>
    <w:rsid w:val="00BA1AE1"/>
    <w:rsid w:val="00BA3CBA"/>
    <w:rsid w:val="00BA5426"/>
    <w:rsid w:val="00BA5782"/>
    <w:rsid w:val="00BA65B0"/>
    <w:rsid w:val="00BB0127"/>
    <w:rsid w:val="00BB0488"/>
    <w:rsid w:val="00BB0BDD"/>
    <w:rsid w:val="00BB12CB"/>
    <w:rsid w:val="00BB135C"/>
    <w:rsid w:val="00BB14A2"/>
    <w:rsid w:val="00BB18C1"/>
    <w:rsid w:val="00BB1BD1"/>
    <w:rsid w:val="00BB1F06"/>
    <w:rsid w:val="00BB21CC"/>
    <w:rsid w:val="00BB2EF9"/>
    <w:rsid w:val="00BB3464"/>
    <w:rsid w:val="00BB37C4"/>
    <w:rsid w:val="00BB4D13"/>
    <w:rsid w:val="00BB4D53"/>
    <w:rsid w:val="00BB506F"/>
    <w:rsid w:val="00BB6159"/>
    <w:rsid w:val="00BB6390"/>
    <w:rsid w:val="00BB6556"/>
    <w:rsid w:val="00BB760A"/>
    <w:rsid w:val="00BB7F31"/>
    <w:rsid w:val="00BC1302"/>
    <w:rsid w:val="00BC137B"/>
    <w:rsid w:val="00BC1889"/>
    <w:rsid w:val="00BC2007"/>
    <w:rsid w:val="00BC2CDB"/>
    <w:rsid w:val="00BC2EF1"/>
    <w:rsid w:val="00BC3AEF"/>
    <w:rsid w:val="00BC3B15"/>
    <w:rsid w:val="00BC409C"/>
    <w:rsid w:val="00BC433E"/>
    <w:rsid w:val="00BC4EB5"/>
    <w:rsid w:val="00BC589B"/>
    <w:rsid w:val="00BC778C"/>
    <w:rsid w:val="00BC7F38"/>
    <w:rsid w:val="00BD126D"/>
    <w:rsid w:val="00BD1878"/>
    <w:rsid w:val="00BD1AFF"/>
    <w:rsid w:val="00BD1EDD"/>
    <w:rsid w:val="00BD2079"/>
    <w:rsid w:val="00BD2945"/>
    <w:rsid w:val="00BD3169"/>
    <w:rsid w:val="00BD34B0"/>
    <w:rsid w:val="00BD351F"/>
    <w:rsid w:val="00BD37CB"/>
    <w:rsid w:val="00BD4215"/>
    <w:rsid w:val="00BD519C"/>
    <w:rsid w:val="00BD5B7C"/>
    <w:rsid w:val="00BD6025"/>
    <w:rsid w:val="00BD637B"/>
    <w:rsid w:val="00BD7BAE"/>
    <w:rsid w:val="00BE0C2E"/>
    <w:rsid w:val="00BE1623"/>
    <w:rsid w:val="00BE16E3"/>
    <w:rsid w:val="00BE1878"/>
    <w:rsid w:val="00BE1E61"/>
    <w:rsid w:val="00BE2E6F"/>
    <w:rsid w:val="00BE4D53"/>
    <w:rsid w:val="00BE4F84"/>
    <w:rsid w:val="00BE4F96"/>
    <w:rsid w:val="00BE51C7"/>
    <w:rsid w:val="00BE5351"/>
    <w:rsid w:val="00BE566C"/>
    <w:rsid w:val="00BE5E6C"/>
    <w:rsid w:val="00BE6512"/>
    <w:rsid w:val="00BE7727"/>
    <w:rsid w:val="00BE77E1"/>
    <w:rsid w:val="00BE7CC7"/>
    <w:rsid w:val="00BE7F15"/>
    <w:rsid w:val="00BF0014"/>
    <w:rsid w:val="00BF0DB3"/>
    <w:rsid w:val="00BF1407"/>
    <w:rsid w:val="00BF2544"/>
    <w:rsid w:val="00BF2678"/>
    <w:rsid w:val="00BF2D20"/>
    <w:rsid w:val="00BF30E6"/>
    <w:rsid w:val="00BF3EE3"/>
    <w:rsid w:val="00BF3F66"/>
    <w:rsid w:val="00BF4385"/>
    <w:rsid w:val="00BF4FE1"/>
    <w:rsid w:val="00BF57B7"/>
    <w:rsid w:val="00BF5B1C"/>
    <w:rsid w:val="00BF60C8"/>
    <w:rsid w:val="00BF6821"/>
    <w:rsid w:val="00BF69AB"/>
    <w:rsid w:val="00BF7275"/>
    <w:rsid w:val="00BF7CDC"/>
    <w:rsid w:val="00C007AD"/>
    <w:rsid w:val="00C00B2B"/>
    <w:rsid w:val="00C0108B"/>
    <w:rsid w:val="00C01F5D"/>
    <w:rsid w:val="00C020CB"/>
    <w:rsid w:val="00C02286"/>
    <w:rsid w:val="00C024BA"/>
    <w:rsid w:val="00C024F4"/>
    <w:rsid w:val="00C026F9"/>
    <w:rsid w:val="00C02F31"/>
    <w:rsid w:val="00C036C5"/>
    <w:rsid w:val="00C03CC1"/>
    <w:rsid w:val="00C03F89"/>
    <w:rsid w:val="00C0450E"/>
    <w:rsid w:val="00C04AAC"/>
    <w:rsid w:val="00C04E44"/>
    <w:rsid w:val="00C053AC"/>
    <w:rsid w:val="00C0574B"/>
    <w:rsid w:val="00C05DE6"/>
    <w:rsid w:val="00C05E5F"/>
    <w:rsid w:val="00C062F6"/>
    <w:rsid w:val="00C06420"/>
    <w:rsid w:val="00C0662A"/>
    <w:rsid w:val="00C06F6C"/>
    <w:rsid w:val="00C07ABB"/>
    <w:rsid w:val="00C07C9C"/>
    <w:rsid w:val="00C10D0B"/>
    <w:rsid w:val="00C11B8C"/>
    <w:rsid w:val="00C121C3"/>
    <w:rsid w:val="00C124FC"/>
    <w:rsid w:val="00C12D90"/>
    <w:rsid w:val="00C1433B"/>
    <w:rsid w:val="00C14EDB"/>
    <w:rsid w:val="00C15740"/>
    <w:rsid w:val="00C15A1E"/>
    <w:rsid w:val="00C161E6"/>
    <w:rsid w:val="00C16B96"/>
    <w:rsid w:val="00C2029B"/>
    <w:rsid w:val="00C205E7"/>
    <w:rsid w:val="00C220DB"/>
    <w:rsid w:val="00C223A7"/>
    <w:rsid w:val="00C235C8"/>
    <w:rsid w:val="00C24469"/>
    <w:rsid w:val="00C24817"/>
    <w:rsid w:val="00C24F5C"/>
    <w:rsid w:val="00C2536A"/>
    <w:rsid w:val="00C25579"/>
    <w:rsid w:val="00C2560E"/>
    <w:rsid w:val="00C25D62"/>
    <w:rsid w:val="00C26C00"/>
    <w:rsid w:val="00C26E0F"/>
    <w:rsid w:val="00C26F5C"/>
    <w:rsid w:val="00C278FA"/>
    <w:rsid w:val="00C306A7"/>
    <w:rsid w:val="00C30907"/>
    <w:rsid w:val="00C309C8"/>
    <w:rsid w:val="00C30A4F"/>
    <w:rsid w:val="00C30F24"/>
    <w:rsid w:val="00C31058"/>
    <w:rsid w:val="00C32F3F"/>
    <w:rsid w:val="00C332C1"/>
    <w:rsid w:val="00C33629"/>
    <w:rsid w:val="00C336B9"/>
    <w:rsid w:val="00C34455"/>
    <w:rsid w:val="00C3493F"/>
    <w:rsid w:val="00C34CD5"/>
    <w:rsid w:val="00C34FA0"/>
    <w:rsid w:val="00C3535A"/>
    <w:rsid w:val="00C3560A"/>
    <w:rsid w:val="00C365DA"/>
    <w:rsid w:val="00C36D51"/>
    <w:rsid w:val="00C37560"/>
    <w:rsid w:val="00C407B3"/>
    <w:rsid w:val="00C40EBE"/>
    <w:rsid w:val="00C41BA7"/>
    <w:rsid w:val="00C41EC7"/>
    <w:rsid w:val="00C42387"/>
    <w:rsid w:val="00C4264D"/>
    <w:rsid w:val="00C43473"/>
    <w:rsid w:val="00C454D4"/>
    <w:rsid w:val="00C45CF7"/>
    <w:rsid w:val="00C4653B"/>
    <w:rsid w:val="00C4658B"/>
    <w:rsid w:val="00C468EC"/>
    <w:rsid w:val="00C469FB"/>
    <w:rsid w:val="00C46A5E"/>
    <w:rsid w:val="00C46A8F"/>
    <w:rsid w:val="00C46B29"/>
    <w:rsid w:val="00C46E40"/>
    <w:rsid w:val="00C4714E"/>
    <w:rsid w:val="00C4723B"/>
    <w:rsid w:val="00C501A1"/>
    <w:rsid w:val="00C50B4A"/>
    <w:rsid w:val="00C52210"/>
    <w:rsid w:val="00C526B0"/>
    <w:rsid w:val="00C526DB"/>
    <w:rsid w:val="00C530F7"/>
    <w:rsid w:val="00C54444"/>
    <w:rsid w:val="00C54566"/>
    <w:rsid w:val="00C54963"/>
    <w:rsid w:val="00C54A3A"/>
    <w:rsid w:val="00C54BA2"/>
    <w:rsid w:val="00C54EC5"/>
    <w:rsid w:val="00C552F8"/>
    <w:rsid w:val="00C55401"/>
    <w:rsid w:val="00C5541E"/>
    <w:rsid w:val="00C55785"/>
    <w:rsid w:val="00C56C25"/>
    <w:rsid w:val="00C56E7D"/>
    <w:rsid w:val="00C603E6"/>
    <w:rsid w:val="00C60822"/>
    <w:rsid w:val="00C60C62"/>
    <w:rsid w:val="00C611B4"/>
    <w:rsid w:val="00C6170B"/>
    <w:rsid w:val="00C6245E"/>
    <w:rsid w:val="00C6278A"/>
    <w:rsid w:val="00C62BC9"/>
    <w:rsid w:val="00C63305"/>
    <w:rsid w:val="00C63B37"/>
    <w:rsid w:val="00C64A34"/>
    <w:rsid w:val="00C64BCF"/>
    <w:rsid w:val="00C65296"/>
    <w:rsid w:val="00C6574D"/>
    <w:rsid w:val="00C66420"/>
    <w:rsid w:val="00C66EFE"/>
    <w:rsid w:val="00C672E9"/>
    <w:rsid w:val="00C6787E"/>
    <w:rsid w:val="00C70970"/>
    <w:rsid w:val="00C7141F"/>
    <w:rsid w:val="00C7167A"/>
    <w:rsid w:val="00C721F8"/>
    <w:rsid w:val="00C72572"/>
    <w:rsid w:val="00C73591"/>
    <w:rsid w:val="00C73D8D"/>
    <w:rsid w:val="00C75138"/>
    <w:rsid w:val="00C755CE"/>
    <w:rsid w:val="00C75910"/>
    <w:rsid w:val="00C75E94"/>
    <w:rsid w:val="00C765BB"/>
    <w:rsid w:val="00C76BD5"/>
    <w:rsid w:val="00C76D32"/>
    <w:rsid w:val="00C76F44"/>
    <w:rsid w:val="00C809C7"/>
    <w:rsid w:val="00C8217E"/>
    <w:rsid w:val="00C82290"/>
    <w:rsid w:val="00C82835"/>
    <w:rsid w:val="00C82DE0"/>
    <w:rsid w:val="00C834BA"/>
    <w:rsid w:val="00C83984"/>
    <w:rsid w:val="00C8429A"/>
    <w:rsid w:val="00C855B5"/>
    <w:rsid w:val="00C8626C"/>
    <w:rsid w:val="00C86ED9"/>
    <w:rsid w:val="00C8724E"/>
    <w:rsid w:val="00C87736"/>
    <w:rsid w:val="00C87EA2"/>
    <w:rsid w:val="00C9028A"/>
    <w:rsid w:val="00C903FD"/>
    <w:rsid w:val="00C9055B"/>
    <w:rsid w:val="00C9126E"/>
    <w:rsid w:val="00C92133"/>
    <w:rsid w:val="00C923AF"/>
    <w:rsid w:val="00C927F9"/>
    <w:rsid w:val="00C93B4D"/>
    <w:rsid w:val="00C94126"/>
    <w:rsid w:val="00C94524"/>
    <w:rsid w:val="00C94F36"/>
    <w:rsid w:val="00C95601"/>
    <w:rsid w:val="00C9616E"/>
    <w:rsid w:val="00C96599"/>
    <w:rsid w:val="00C971E3"/>
    <w:rsid w:val="00C979A5"/>
    <w:rsid w:val="00C97B1A"/>
    <w:rsid w:val="00C97C3F"/>
    <w:rsid w:val="00CA05E5"/>
    <w:rsid w:val="00CA09ED"/>
    <w:rsid w:val="00CA12A8"/>
    <w:rsid w:val="00CA1A86"/>
    <w:rsid w:val="00CA20DE"/>
    <w:rsid w:val="00CA2269"/>
    <w:rsid w:val="00CA273C"/>
    <w:rsid w:val="00CA3870"/>
    <w:rsid w:val="00CA41DA"/>
    <w:rsid w:val="00CA4DE9"/>
    <w:rsid w:val="00CA539A"/>
    <w:rsid w:val="00CA551D"/>
    <w:rsid w:val="00CA5C98"/>
    <w:rsid w:val="00CA6B78"/>
    <w:rsid w:val="00CA6E7D"/>
    <w:rsid w:val="00CA744A"/>
    <w:rsid w:val="00CB0052"/>
    <w:rsid w:val="00CB0A88"/>
    <w:rsid w:val="00CB0C15"/>
    <w:rsid w:val="00CB1BE2"/>
    <w:rsid w:val="00CB1EAA"/>
    <w:rsid w:val="00CB2D8E"/>
    <w:rsid w:val="00CB3102"/>
    <w:rsid w:val="00CB427B"/>
    <w:rsid w:val="00CB433B"/>
    <w:rsid w:val="00CB4C11"/>
    <w:rsid w:val="00CB5DCC"/>
    <w:rsid w:val="00CB6047"/>
    <w:rsid w:val="00CB6DE2"/>
    <w:rsid w:val="00CC037C"/>
    <w:rsid w:val="00CC067D"/>
    <w:rsid w:val="00CC08C5"/>
    <w:rsid w:val="00CC0E27"/>
    <w:rsid w:val="00CC0E85"/>
    <w:rsid w:val="00CC2B66"/>
    <w:rsid w:val="00CC2EF8"/>
    <w:rsid w:val="00CC3D45"/>
    <w:rsid w:val="00CC526D"/>
    <w:rsid w:val="00CC5D45"/>
    <w:rsid w:val="00CC60DE"/>
    <w:rsid w:val="00CC6380"/>
    <w:rsid w:val="00CC67CE"/>
    <w:rsid w:val="00CC6C2E"/>
    <w:rsid w:val="00CC6C77"/>
    <w:rsid w:val="00CC6F9B"/>
    <w:rsid w:val="00CC73F0"/>
    <w:rsid w:val="00CC7BC0"/>
    <w:rsid w:val="00CD052C"/>
    <w:rsid w:val="00CD058C"/>
    <w:rsid w:val="00CD0C70"/>
    <w:rsid w:val="00CD0D2D"/>
    <w:rsid w:val="00CD1142"/>
    <w:rsid w:val="00CD1583"/>
    <w:rsid w:val="00CD1B0E"/>
    <w:rsid w:val="00CD21C3"/>
    <w:rsid w:val="00CD29D9"/>
    <w:rsid w:val="00CD2C8C"/>
    <w:rsid w:val="00CD3042"/>
    <w:rsid w:val="00CD347D"/>
    <w:rsid w:val="00CD3E99"/>
    <w:rsid w:val="00CD4AF4"/>
    <w:rsid w:val="00CD4BE6"/>
    <w:rsid w:val="00CD5AFD"/>
    <w:rsid w:val="00CD5C3E"/>
    <w:rsid w:val="00CD64E6"/>
    <w:rsid w:val="00CD67B0"/>
    <w:rsid w:val="00CD6E29"/>
    <w:rsid w:val="00CD7049"/>
    <w:rsid w:val="00CD7A32"/>
    <w:rsid w:val="00CD7C50"/>
    <w:rsid w:val="00CE0381"/>
    <w:rsid w:val="00CE05B1"/>
    <w:rsid w:val="00CE179C"/>
    <w:rsid w:val="00CE2882"/>
    <w:rsid w:val="00CE28E3"/>
    <w:rsid w:val="00CE29B4"/>
    <w:rsid w:val="00CE2AC9"/>
    <w:rsid w:val="00CE3038"/>
    <w:rsid w:val="00CE32A9"/>
    <w:rsid w:val="00CE33E8"/>
    <w:rsid w:val="00CE34A5"/>
    <w:rsid w:val="00CE3DB6"/>
    <w:rsid w:val="00CE3F3B"/>
    <w:rsid w:val="00CE4CD8"/>
    <w:rsid w:val="00CE4FE9"/>
    <w:rsid w:val="00CE5026"/>
    <w:rsid w:val="00CE601D"/>
    <w:rsid w:val="00CE61FE"/>
    <w:rsid w:val="00CE6DF9"/>
    <w:rsid w:val="00CE7B1C"/>
    <w:rsid w:val="00CF057C"/>
    <w:rsid w:val="00CF0AF3"/>
    <w:rsid w:val="00CF1849"/>
    <w:rsid w:val="00CF27B9"/>
    <w:rsid w:val="00CF2880"/>
    <w:rsid w:val="00CF3401"/>
    <w:rsid w:val="00CF3DDF"/>
    <w:rsid w:val="00CF41AE"/>
    <w:rsid w:val="00CF460E"/>
    <w:rsid w:val="00CF46BC"/>
    <w:rsid w:val="00CF4C9A"/>
    <w:rsid w:val="00CF4D5A"/>
    <w:rsid w:val="00CF56BF"/>
    <w:rsid w:val="00CF58EA"/>
    <w:rsid w:val="00CF5C16"/>
    <w:rsid w:val="00D006B4"/>
    <w:rsid w:val="00D010FA"/>
    <w:rsid w:val="00D01358"/>
    <w:rsid w:val="00D02DEA"/>
    <w:rsid w:val="00D0302D"/>
    <w:rsid w:val="00D03417"/>
    <w:rsid w:val="00D03F49"/>
    <w:rsid w:val="00D04F1C"/>
    <w:rsid w:val="00D05343"/>
    <w:rsid w:val="00D05E7F"/>
    <w:rsid w:val="00D05F66"/>
    <w:rsid w:val="00D06AC6"/>
    <w:rsid w:val="00D074BD"/>
    <w:rsid w:val="00D07CED"/>
    <w:rsid w:val="00D10293"/>
    <w:rsid w:val="00D10F8C"/>
    <w:rsid w:val="00D1189B"/>
    <w:rsid w:val="00D1295A"/>
    <w:rsid w:val="00D13181"/>
    <w:rsid w:val="00D131AB"/>
    <w:rsid w:val="00D135D2"/>
    <w:rsid w:val="00D13FDA"/>
    <w:rsid w:val="00D1445D"/>
    <w:rsid w:val="00D1450D"/>
    <w:rsid w:val="00D14BB8"/>
    <w:rsid w:val="00D14BF0"/>
    <w:rsid w:val="00D16137"/>
    <w:rsid w:val="00D16CE3"/>
    <w:rsid w:val="00D16EBD"/>
    <w:rsid w:val="00D17026"/>
    <w:rsid w:val="00D21F72"/>
    <w:rsid w:val="00D2336A"/>
    <w:rsid w:val="00D240C2"/>
    <w:rsid w:val="00D25002"/>
    <w:rsid w:val="00D2545E"/>
    <w:rsid w:val="00D261AB"/>
    <w:rsid w:val="00D26F2F"/>
    <w:rsid w:val="00D26FDB"/>
    <w:rsid w:val="00D2726F"/>
    <w:rsid w:val="00D27B1C"/>
    <w:rsid w:val="00D27EDA"/>
    <w:rsid w:val="00D27F08"/>
    <w:rsid w:val="00D27F1A"/>
    <w:rsid w:val="00D30E3F"/>
    <w:rsid w:val="00D3105B"/>
    <w:rsid w:val="00D317F8"/>
    <w:rsid w:val="00D322AA"/>
    <w:rsid w:val="00D32387"/>
    <w:rsid w:val="00D3273D"/>
    <w:rsid w:val="00D3426F"/>
    <w:rsid w:val="00D3434E"/>
    <w:rsid w:val="00D34A12"/>
    <w:rsid w:val="00D34A3F"/>
    <w:rsid w:val="00D350F3"/>
    <w:rsid w:val="00D35409"/>
    <w:rsid w:val="00D35833"/>
    <w:rsid w:val="00D367E9"/>
    <w:rsid w:val="00D37265"/>
    <w:rsid w:val="00D37EC2"/>
    <w:rsid w:val="00D400E8"/>
    <w:rsid w:val="00D40B6D"/>
    <w:rsid w:val="00D41BF6"/>
    <w:rsid w:val="00D42B7D"/>
    <w:rsid w:val="00D42F5F"/>
    <w:rsid w:val="00D4435C"/>
    <w:rsid w:val="00D446E6"/>
    <w:rsid w:val="00D453F6"/>
    <w:rsid w:val="00D46393"/>
    <w:rsid w:val="00D465D1"/>
    <w:rsid w:val="00D46F7F"/>
    <w:rsid w:val="00D47003"/>
    <w:rsid w:val="00D4740F"/>
    <w:rsid w:val="00D47751"/>
    <w:rsid w:val="00D5033A"/>
    <w:rsid w:val="00D50B2F"/>
    <w:rsid w:val="00D50E50"/>
    <w:rsid w:val="00D51E4A"/>
    <w:rsid w:val="00D522DD"/>
    <w:rsid w:val="00D532D7"/>
    <w:rsid w:val="00D53300"/>
    <w:rsid w:val="00D537EC"/>
    <w:rsid w:val="00D53FE0"/>
    <w:rsid w:val="00D54CEF"/>
    <w:rsid w:val="00D54F2C"/>
    <w:rsid w:val="00D55196"/>
    <w:rsid w:val="00D55635"/>
    <w:rsid w:val="00D56245"/>
    <w:rsid w:val="00D56A06"/>
    <w:rsid w:val="00D57204"/>
    <w:rsid w:val="00D57713"/>
    <w:rsid w:val="00D579BF"/>
    <w:rsid w:val="00D60A6A"/>
    <w:rsid w:val="00D60AFE"/>
    <w:rsid w:val="00D617CD"/>
    <w:rsid w:val="00D62F83"/>
    <w:rsid w:val="00D63541"/>
    <w:rsid w:val="00D63C7F"/>
    <w:rsid w:val="00D63EBF"/>
    <w:rsid w:val="00D64006"/>
    <w:rsid w:val="00D642A9"/>
    <w:rsid w:val="00D644A5"/>
    <w:rsid w:val="00D644EC"/>
    <w:rsid w:val="00D64B80"/>
    <w:rsid w:val="00D64E9D"/>
    <w:rsid w:val="00D64FDE"/>
    <w:rsid w:val="00D65550"/>
    <w:rsid w:val="00D663A8"/>
    <w:rsid w:val="00D66CB6"/>
    <w:rsid w:val="00D6F6B6"/>
    <w:rsid w:val="00D7023B"/>
    <w:rsid w:val="00D70804"/>
    <w:rsid w:val="00D7096B"/>
    <w:rsid w:val="00D71136"/>
    <w:rsid w:val="00D71565"/>
    <w:rsid w:val="00D720C4"/>
    <w:rsid w:val="00D72E1D"/>
    <w:rsid w:val="00D74288"/>
    <w:rsid w:val="00D74794"/>
    <w:rsid w:val="00D74993"/>
    <w:rsid w:val="00D75138"/>
    <w:rsid w:val="00D76A45"/>
    <w:rsid w:val="00D77447"/>
    <w:rsid w:val="00D77881"/>
    <w:rsid w:val="00D77A1F"/>
    <w:rsid w:val="00D80097"/>
    <w:rsid w:val="00D80AD3"/>
    <w:rsid w:val="00D81F00"/>
    <w:rsid w:val="00D826EA"/>
    <w:rsid w:val="00D82B52"/>
    <w:rsid w:val="00D82F2B"/>
    <w:rsid w:val="00D83EF2"/>
    <w:rsid w:val="00D842A1"/>
    <w:rsid w:val="00D84641"/>
    <w:rsid w:val="00D84781"/>
    <w:rsid w:val="00D853F1"/>
    <w:rsid w:val="00D85716"/>
    <w:rsid w:val="00D859A9"/>
    <w:rsid w:val="00D86C3E"/>
    <w:rsid w:val="00D86CB0"/>
    <w:rsid w:val="00D8742F"/>
    <w:rsid w:val="00D903F9"/>
    <w:rsid w:val="00D90D78"/>
    <w:rsid w:val="00D91643"/>
    <w:rsid w:val="00D92193"/>
    <w:rsid w:val="00D92B92"/>
    <w:rsid w:val="00D9357F"/>
    <w:rsid w:val="00D94F89"/>
    <w:rsid w:val="00D956FA"/>
    <w:rsid w:val="00D97321"/>
    <w:rsid w:val="00D9755C"/>
    <w:rsid w:val="00D97572"/>
    <w:rsid w:val="00DA02CF"/>
    <w:rsid w:val="00DA04E1"/>
    <w:rsid w:val="00DA06AB"/>
    <w:rsid w:val="00DA0D5D"/>
    <w:rsid w:val="00DA130C"/>
    <w:rsid w:val="00DA2B85"/>
    <w:rsid w:val="00DA376D"/>
    <w:rsid w:val="00DA42A8"/>
    <w:rsid w:val="00DA49D2"/>
    <w:rsid w:val="00DA4BFB"/>
    <w:rsid w:val="00DA5CB0"/>
    <w:rsid w:val="00DA61F6"/>
    <w:rsid w:val="00DA6528"/>
    <w:rsid w:val="00DA77F9"/>
    <w:rsid w:val="00DA7966"/>
    <w:rsid w:val="00DA7F22"/>
    <w:rsid w:val="00DB05B7"/>
    <w:rsid w:val="00DB0AC8"/>
    <w:rsid w:val="00DB0C66"/>
    <w:rsid w:val="00DB116C"/>
    <w:rsid w:val="00DB1B25"/>
    <w:rsid w:val="00DB23C5"/>
    <w:rsid w:val="00DB2744"/>
    <w:rsid w:val="00DB2BAE"/>
    <w:rsid w:val="00DB30B9"/>
    <w:rsid w:val="00DB3168"/>
    <w:rsid w:val="00DB45DC"/>
    <w:rsid w:val="00DB4672"/>
    <w:rsid w:val="00DB49E8"/>
    <w:rsid w:val="00DB4CF6"/>
    <w:rsid w:val="00DB4E77"/>
    <w:rsid w:val="00DB5350"/>
    <w:rsid w:val="00DB539D"/>
    <w:rsid w:val="00DB5C90"/>
    <w:rsid w:val="00DB6764"/>
    <w:rsid w:val="00DB7B25"/>
    <w:rsid w:val="00DC0ABE"/>
    <w:rsid w:val="00DC19DA"/>
    <w:rsid w:val="00DC214B"/>
    <w:rsid w:val="00DC217D"/>
    <w:rsid w:val="00DC22D4"/>
    <w:rsid w:val="00DC242F"/>
    <w:rsid w:val="00DC2836"/>
    <w:rsid w:val="00DC61EC"/>
    <w:rsid w:val="00DD0E6B"/>
    <w:rsid w:val="00DD0F2E"/>
    <w:rsid w:val="00DD1253"/>
    <w:rsid w:val="00DD2476"/>
    <w:rsid w:val="00DD2668"/>
    <w:rsid w:val="00DD2B1F"/>
    <w:rsid w:val="00DD2DF8"/>
    <w:rsid w:val="00DD36A3"/>
    <w:rsid w:val="00DD407C"/>
    <w:rsid w:val="00DD5546"/>
    <w:rsid w:val="00DD56EA"/>
    <w:rsid w:val="00DD6477"/>
    <w:rsid w:val="00DD79E1"/>
    <w:rsid w:val="00DD7EA3"/>
    <w:rsid w:val="00DE1051"/>
    <w:rsid w:val="00DE149C"/>
    <w:rsid w:val="00DE2A51"/>
    <w:rsid w:val="00DE2C49"/>
    <w:rsid w:val="00DE3D0E"/>
    <w:rsid w:val="00DE46DF"/>
    <w:rsid w:val="00DE4E95"/>
    <w:rsid w:val="00DE57BF"/>
    <w:rsid w:val="00DE746B"/>
    <w:rsid w:val="00DF0780"/>
    <w:rsid w:val="00DF0B83"/>
    <w:rsid w:val="00DF0C5D"/>
    <w:rsid w:val="00DF0F53"/>
    <w:rsid w:val="00DF101B"/>
    <w:rsid w:val="00DF1146"/>
    <w:rsid w:val="00DF11D4"/>
    <w:rsid w:val="00DF300C"/>
    <w:rsid w:val="00DF30E9"/>
    <w:rsid w:val="00DF40F2"/>
    <w:rsid w:val="00DF4211"/>
    <w:rsid w:val="00DF47F7"/>
    <w:rsid w:val="00DF495E"/>
    <w:rsid w:val="00DF5024"/>
    <w:rsid w:val="00DF545F"/>
    <w:rsid w:val="00DF7E42"/>
    <w:rsid w:val="00E00093"/>
    <w:rsid w:val="00E01890"/>
    <w:rsid w:val="00E03BF4"/>
    <w:rsid w:val="00E03F76"/>
    <w:rsid w:val="00E04B34"/>
    <w:rsid w:val="00E04CC2"/>
    <w:rsid w:val="00E05A4E"/>
    <w:rsid w:val="00E06B3B"/>
    <w:rsid w:val="00E10EBF"/>
    <w:rsid w:val="00E112CF"/>
    <w:rsid w:val="00E11534"/>
    <w:rsid w:val="00E1184D"/>
    <w:rsid w:val="00E11B14"/>
    <w:rsid w:val="00E12C08"/>
    <w:rsid w:val="00E14434"/>
    <w:rsid w:val="00E1562D"/>
    <w:rsid w:val="00E160E7"/>
    <w:rsid w:val="00E164F4"/>
    <w:rsid w:val="00E16682"/>
    <w:rsid w:val="00E17A51"/>
    <w:rsid w:val="00E17CAC"/>
    <w:rsid w:val="00E210F6"/>
    <w:rsid w:val="00E211F2"/>
    <w:rsid w:val="00E21359"/>
    <w:rsid w:val="00E21A3C"/>
    <w:rsid w:val="00E23B6C"/>
    <w:rsid w:val="00E23C04"/>
    <w:rsid w:val="00E243B5"/>
    <w:rsid w:val="00E243C3"/>
    <w:rsid w:val="00E24B07"/>
    <w:rsid w:val="00E257A3"/>
    <w:rsid w:val="00E258D2"/>
    <w:rsid w:val="00E26496"/>
    <w:rsid w:val="00E2707B"/>
    <w:rsid w:val="00E301BC"/>
    <w:rsid w:val="00E30465"/>
    <w:rsid w:val="00E31762"/>
    <w:rsid w:val="00E3203B"/>
    <w:rsid w:val="00E331F4"/>
    <w:rsid w:val="00E33436"/>
    <w:rsid w:val="00E33D04"/>
    <w:rsid w:val="00E34113"/>
    <w:rsid w:val="00E354B2"/>
    <w:rsid w:val="00E359D7"/>
    <w:rsid w:val="00E35CCE"/>
    <w:rsid w:val="00E36CE0"/>
    <w:rsid w:val="00E36CF6"/>
    <w:rsid w:val="00E42A8A"/>
    <w:rsid w:val="00E4469E"/>
    <w:rsid w:val="00E44BA6"/>
    <w:rsid w:val="00E44FD4"/>
    <w:rsid w:val="00E45448"/>
    <w:rsid w:val="00E463E6"/>
    <w:rsid w:val="00E52426"/>
    <w:rsid w:val="00E52470"/>
    <w:rsid w:val="00E53E1E"/>
    <w:rsid w:val="00E54FDD"/>
    <w:rsid w:val="00E55343"/>
    <w:rsid w:val="00E55D43"/>
    <w:rsid w:val="00E560DC"/>
    <w:rsid w:val="00E57338"/>
    <w:rsid w:val="00E57394"/>
    <w:rsid w:val="00E57B3F"/>
    <w:rsid w:val="00E57CDB"/>
    <w:rsid w:val="00E60D35"/>
    <w:rsid w:val="00E6132C"/>
    <w:rsid w:val="00E6277D"/>
    <w:rsid w:val="00E633AC"/>
    <w:rsid w:val="00E634E0"/>
    <w:rsid w:val="00E63A31"/>
    <w:rsid w:val="00E64C9C"/>
    <w:rsid w:val="00E64F1A"/>
    <w:rsid w:val="00E668DE"/>
    <w:rsid w:val="00E67E90"/>
    <w:rsid w:val="00E67EC0"/>
    <w:rsid w:val="00E708DF"/>
    <w:rsid w:val="00E70A79"/>
    <w:rsid w:val="00E70E82"/>
    <w:rsid w:val="00E71080"/>
    <w:rsid w:val="00E71BDC"/>
    <w:rsid w:val="00E72213"/>
    <w:rsid w:val="00E7244F"/>
    <w:rsid w:val="00E72E70"/>
    <w:rsid w:val="00E730EA"/>
    <w:rsid w:val="00E731D2"/>
    <w:rsid w:val="00E73B75"/>
    <w:rsid w:val="00E73D70"/>
    <w:rsid w:val="00E7412B"/>
    <w:rsid w:val="00E7415F"/>
    <w:rsid w:val="00E74D52"/>
    <w:rsid w:val="00E75277"/>
    <w:rsid w:val="00E753E6"/>
    <w:rsid w:val="00E75491"/>
    <w:rsid w:val="00E75742"/>
    <w:rsid w:val="00E75EA7"/>
    <w:rsid w:val="00E763E2"/>
    <w:rsid w:val="00E76612"/>
    <w:rsid w:val="00E76724"/>
    <w:rsid w:val="00E76B49"/>
    <w:rsid w:val="00E80BA2"/>
    <w:rsid w:val="00E80FF2"/>
    <w:rsid w:val="00E81F33"/>
    <w:rsid w:val="00E82141"/>
    <w:rsid w:val="00E82282"/>
    <w:rsid w:val="00E83700"/>
    <w:rsid w:val="00E8443B"/>
    <w:rsid w:val="00E8457E"/>
    <w:rsid w:val="00E84A41"/>
    <w:rsid w:val="00E84CD3"/>
    <w:rsid w:val="00E84D02"/>
    <w:rsid w:val="00E850B2"/>
    <w:rsid w:val="00E85E59"/>
    <w:rsid w:val="00E86DC5"/>
    <w:rsid w:val="00E8757A"/>
    <w:rsid w:val="00E87F9D"/>
    <w:rsid w:val="00E90C1B"/>
    <w:rsid w:val="00E91C01"/>
    <w:rsid w:val="00E91ECF"/>
    <w:rsid w:val="00E921B1"/>
    <w:rsid w:val="00E93B9A"/>
    <w:rsid w:val="00E9449F"/>
    <w:rsid w:val="00E94C6D"/>
    <w:rsid w:val="00E964B9"/>
    <w:rsid w:val="00E9680B"/>
    <w:rsid w:val="00E96B34"/>
    <w:rsid w:val="00EA07AC"/>
    <w:rsid w:val="00EA0DB2"/>
    <w:rsid w:val="00EA11F5"/>
    <w:rsid w:val="00EA11FA"/>
    <w:rsid w:val="00EA2E12"/>
    <w:rsid w:val="00EA3EC9"/>
    <w:rsid w:val="00EA4368"/>
    <w:rsid w:val="00EA4BC8"/>
    <w:rsid w:val="00EA589E"/>
    <w:rsid w:val="00EA597D"/>
    <w:rsid w:val="00EA5EE1"/>
    <w:rsid w:val="00EA67B6"/>
    <w:rsid w:val="00EA68A6"/>
    <w:rsid w:val="00EA6DA6"/>
    <w:rsid w:val="00EA7BDE"/>
    <w:rsid w:val="00EB0738"/>
    <w:rsid w:val="00EB0F45"/>
    <w:rsid w:val="00EB13D9"/>
    <w:rsid w:val="00EB1A3A"/>
    <w:rsid w:val="00EB206E"/>
    <w:rsid w:val="00EB285D"/>
    <w:rsid w:val="00EB2A93"/>
    <w:rsid w:val="00EB342A"/>
    <w:rsid w:val="00EB37AA"/>
    <w:rsid w:val="00EB37E3"/>
    <w:rsid w:val="00EB3B8C"/>
    <w:rsid w:val="00EB3EE9"/>
    <w:rsid w:val="00EB5F63"/>
    <w:rsid w:val="00EB644C"/>
    <w:rsid w:val="00EB7045"/>
    <w:rsid w:val="00EB7C58"/>
    <w:rsid w:val="00EC0385"/>
    <w:rsid w:val="00EC03B4"/>
    <w:rsid w:val="00EC0597"/>
    <w:rsid w:val="00EC0A94"/>
    <w:rsid w:val="00EC0F5C"/>
    <w:rsid w:val="00EC2617"/>
    <w:rsid w:val="00EC262B"/>
    <w:rsid w:val="00EC2CCB"/>
    <w:rsid w:val="00EC3092"/>
    <w:rsid w:val="00EC32ED"/>
    <w:rsid w:val="00EC38EB"/>
    <w:rsid w:val="00EC3999"/>
    <w:rsid w:val="00EC3AEF"/>
    <w:rsid w:val="00EC4455"/>
    <w:rsid w:val="00EC58B1"/>
    <w:rsid w:val="00EC5D57"/>
    <w:rsid w:val="00EC66EB"/>
    <w:rsid w:val="00EC7F01"/>
    <w:rsid w:val="00ED0A8F"/>
    <w:rsid w:val="00ED0ACE"/>
    <w:rsid w:val="00ED0BFE"/>
    <w:rsid w:val="00ED10D1"/>
    <w:rsid w:val="00ED13C3"/>
    <w:rsid w:val="00ED17BE"/>
    <w:rsid w:val="00ED1F9F"/>
    <w:rsid w:val="00ED316C"/>
    <w:rsid w:val="00ED39D4"/>
    <w:rsid w:val="00ED3E17"/>
    <w:rsid w:val="00ED410D"/>
    <w:rsid w:val="00ED419A"/>
    <w:rsid w:val="00ED4EB5"/>
    <w:rsid w:val="00ED50A6"/>
    <w:rsid w:val="00ED5115"/>
    <w:rsid w:val="00ED517E"/>
    <w:rsid w:val="00ED52A6"/>
    <w:rsid w:val="00ED549B"/>
    <w:rsid w:val="00ED55A5"/>
    <w:rsid w:val="00ED5836"/>
    <w:rsid w:val="00ED5DFA"/>
    <w:rsid w:val="00ED7813"/>
    <w:rsid w:val="00ED7AC9"/>
    <w:rsid w:val="00ED7D56"/>
    <w:rsid w:val="00EE139A"/>
    <w:rsid w:val="00EE2F9F"/>
    <w:rsid w:val="00EE3A4D"/>
    <w:rsid w:val="00EE4BB1"/>
    <w:rsid w:val="00EE4C12"/>
    <w:rsid w:val="00EE5309"/>
    <w:rsid w:val="00EE5471"/>
    <w:rsid w:val="00EE588C"/>
    <w:rsid w:val="00EE6062"/>
    <w:rsid w:val="00EE672C"/>
    <w:rsid w:val="00EE6BFA"/>
    <w:rsid w:val="00EE7231"/>
    <w:rsid w:val="00EE7511"/>
    <w:rsid w:val="00EE7673"/>
    <w:rsid w:val="00EF0220"/>
    <w:rsid w:val="00EF0F18"/>
    <w:rsid w:val="00EF1CDE"/>
    <w:rsid w:val="00EF2057"/>
    <w:rsid w:val="00EF2D6C"/>
    <w:rsid w:val="00EF2FE4"/>
    <w:rsid w:val="00EF4C23"/>
    <w:rsid w:val="00EF4F76"/>
    <w:rsid w:val="00EF6C11"/>
    <w:rsid w:val="00EF6E0F"/>
    <w:rsid w:val="00EF6F5F"/>
    <w:rsid w:val="00EF749F"/>
    <w:rsid w:val="00F0080F"/>
    <w:rsid w:val="00F0098A"/>
    <w:rsid w:val="00F009A3"/>
    <w:rsid w:val="00F00A5E"/>
    <w:rsid w:val="00F00DAB"/>
    <w:rsid w:val="00F014A7"/>
    <w:rsid w:val="00F01576"/>
    <w:rsid w:val="00F028A5"/>
    <w:rsid w:val="00F02F06"/>
    <w:rsid w:val="00F02FFE"/>
    <w:rsid w:val="00F0348A"/>
    <w:rsid w:val="00F038A6"/>
    <w:rsid w:val="00F03F36"/>
    <w:rsid w:val="00F048DD"/>
    <w:rsid w:val="00F050B8"/>
    <w:rsid w:val="00F05D5C"/>
    <w:rsid w:val="00F071C4"/>
    <w:rsid w:val="00F075B2"/>
    <w:rsid w:val="00F07E9B"/>
    <w:rsid w:val="00F109A0"/>
    <w:rsid w:val="00F10BAF"/>
    <w:rsid w:val="00F10DA8"/>
    <w:rsid w:val="00F12194"/>
    <w:rsid w:val="00F1408D"/>
    <w:rsid w:val="00F141FD"/>
    <w:rsid w:val="00F1431D"/>
    <w:rsid w:val="00F14A5A"/>
    <w:rsid w:val="00F15748"/>
    <w:rsid w:val="00F160C9"/>
    <w:rsid w:val="00F164E2"/>
    <w:rsid w:val="00F165B6"/>
    <w:rsid w:val="00F16A08"/>
    <w:rsid w:val="00F1729E"/>
    <w:rsid w:val="00F20151"/>
    <w:rsid w:val="00F20362"/>
    <w:rsid w:val="00F20584"/>
    <w:rsid w:val="00F21072"/>
    <w:rsid w:val="00F21BEF"/>
    <w:rsid w:val="00F226EE"/>
    <w:rsid w:val="00F22EAA"/>
    <w:rsid w:val="00F22FDE"/>
    <w:rsid w:val="00F232CF"/>
    <w:rsid w:val="00F234EA"/>
    <w:rsid w:val="00F2354B"/>
    <w:rsid w:val="00F236C0"/>
    <w:rsid w:val="00F2386B"/>
    <w:rsid w:val="00F24D78"/>
    <w:rsid w:val="00F26C4D"/>
    <w:rsid w:val="00F2768D"/>
    <w:rsid w:val="00F27C6E"/>
    <w:rsid w:val="00F29FA2"/>
    <w:rsid w:val="00F301C0"/>
    <w:rsid w:val="00F30973"/>
    <w:rsid w:val="00F309A7"/>
    <w:rsid w:val="00F32E67"/>
    <w:rsid w:val="00F3367B"/>
    <w:rsid w:val="00F33773"/>
    <w:rsid w:val="00F34972"/>
    <w:rsid w:val="00F34AAF"/>
    <w:rsid w:val="00F3585D"/>
    <w:rsid w:val="00F36D33"/>
    <w:rsid w:val="00F37EA5"/>
    <w:rsid w:val="00F414FC"/>
    <w:rsid w:val="00F42DFE"/>
    <w:rsid w:val="00F4316C"/>
    <w:rsid w:val="00F43409"/>
    <w:rsid w:val="00F442C2"/>
    <w:rsid w:val="00F44337"/>
    <w:rsid w:val="00F457EF"/>
    <w:rsid w:val="00F46EAA"/>
    <w:rsid w:val="00F471D5"/>
    <w:rsid w:val="00F506E9"/>
    <w:rsid w:val="00F51A5C"/>
    <w:rsid w:val="00F51B23"/>
    <w:rsid w:val="00F51DB5"/>
    <w:rsid w:val="00F52550"/>
    <w:rsid w:val="00F529FB"/>
    <w:rsid w:val="00F52D01"/>
    <w:rsid w:val="00F5378C"/>
    <w:rsid w:val="00F53EE2"/>
    <w:rsid w:val="00F53F3F"/>
    <w:rsid w:val="00F540DB"/>
    <w:rsid w:val="00F541A5"/>
    <w:rsid w:val="00F54E91"/>
    <w:rsid w:val="00F54EA1"/>
    <w:rsid w:val="00F56816"/>
    <w:rsid w:val="00F56CEA"/>
    <w:rsid w:val="00F56DC3"/>
    <w:rsid w:val="00F57566"/>
    <w:rsid w:val="00F5780A"/>
    <w:rsid w:val="00F607AB"/>
    <w:rsid w:val="00F609DF"/>
    <w:rsid w:val="00F6142A"/>
    <w:rsid w:val="00F62353"/>
    <w:rsid w:val="00F627DB"/>
    <w:rsid w:val="00F6287C"/>
    <w:rsid w:val="00F62B5A"/>
    <w:rsid w:val="00F6365C"/>
    <w:rsid w:val="00F63EE8"/>
    <w:rsid w:val="00F6517B"/>
    <w:rsid w:val="00F65731"/>
    <w:rsid w:val="00F658C9"/>
    <w:rsid w:val="00F65A37"/>
    <w:rsid w:val="00F65B09"/>
    <w:rsid w:val="00F65DF3"/>
    <w:rsid w:val="00F665E9"/>
    <w:rsid w:val="00F66814"/>
    <w:rsid w:val="00F6683E"/>
    <w:rsid w:val="00F6689C"/>
    <w:rsid w:val="00F679C4"/>
    <w:rsid w:val="00F67D1A"/>
    <w:rsid w:val="00F67F97"/>
    <w:rsid w:val="00F703A9"/>
    <w:rsid w:val="00F70B2A"/>
    <w:rsid w:val="00F70F57"/>
    <w:rsid w:val="00F711F7"/>
    <w:rsid w:val="00F71348"/>
    <w:rsid w:val="00F71770"/>
    <w:rsid w:val="00F72819"/>
    <w:rsid w:val="00F729D8"/>
    <w:rsid w:val="00F72EBE"/>
    <w:rsid w:val="00F7345C"/>
    <w:rsid w:val="00F735C1"/>
    <w:rsid w:val="00F73C82"/>
    <w:rsid w:val="00F73CEC"/>
    <w:rsid w:val="00F73CEE"/>
    <w:rsid w:val="00F73DEA"/>
    <w:rsid w:val="00F74305"/>
    <w:rsid w:val="00F751B6"/>
    <w:rsid w:val="00F75646"/>
    <w:rsid w:val="00F75CAA"/>
    <w:rsid w:val="00F76931"/>
    <w:rsid w:val="00F76B75"/>
    <w:rsid w:val="00F77871"/>
    <w:rsid w:val="00F81306"/>
    <w:rsid w:val="00F817D2"/>
    <w:rsid w:val="00F81882"/>
    <w:rsid w:val="00F81BC0"/>
    <w:rsid w:val="00F81E06"/>
    <w:rsid w:val="00F829F6"/>
    <w:rsid w:val="00F8329B"/>
    <w:rsid w:val="00F83F06"/>
    <w:rsid w:val="00F847B3"/>
    <w:rsid w:val="00F84E5B"/>
    <w:rsid w:val="00F855A7"/>
    <w:rsid w:val="00F8647B"/>
    <w:rsid w:val="00F86603"/>
    <w:rsid w:val="00F8714C"/>
    <w:rsid w:val="00F8738C"/>
    <w:rsid w:val="00F87575"/>
    <w:rsid w:val="00F878CA"/>
    <w:rsid w:val="00F9047B"/>
    <w:rsid w:val="00F90F2A"/>
    <w:rsid w:val="00F91029"/>
    <w:rsid w:val="00F910A6"/>
    <w:rsid w:val="00F916BD"/>
    <w:rsid w:val="00F93B0B"/>
    <w:rsid w:val="00F9428D"/>
    <w:rsid w:val="00F94F2B"/>
    <w:rsid w:val="00F94FE9"/>
    <w:rsid w:val="00F9598C"/>
    <w:rsid w:val="00F95F40"/>
    <w:rsid w:val="00F95FAC"/>
    <w:rsid w:val="00F96313"/>
    <w:rsid w:val="00F9658F"/>
    <w:rsid w:val="00F96CE0"/>
    <w:rsid w:val="00F97BD8"/>
    <w:rsid w:val="00F97BF8"/>
    <w:rsid w:val="00FA09D7"/>
    <w:rsid w:val="00FA10B7"/>
    <w:rsid w:val="00FA2074"/>
    <w:rsid w:val="00FA25EF"/>
    <w:rsid w:val="00FA284D"/>
    <w:rsid w:val="00FA3592"/>
    <w:rsid w:val="00FA3A41"/>
    <w:rsid w:val="00FA3B6C"/>
    <w:rsid w:val="00FA3C36"/>
    <w:rsid w:val="00FA4B35"/>
    <w:rsid w:val="00FA5457"/>
    <w:rsid w:val="00FA6251"/>
    <w:rsid w:val="00FA6275"/>
    <w:rsid w:val="00FA684F"/>
    <w:rsid w:val="00FA6851"/>
    <w:rsid w:val="00FA69FD"/>
    <w:rsid w:val="00FA6FFB"/>
    <w:rsid w:val="00FA70C8"/>
    <w:rsid w:val="00FA732E"/>
    <w:rsid w:val="00FB00C6"/>
    <w:rsid w:val="00FB141A"/>
    <w:rsid w:val="00FB17B1"/>
    <w:rsid w:val="00FB20BF"/>
    <w:rsid w:val="00FB2282"/>
    <w:rsid w:val="00FB26ED"/>
    <w:rsid w:val="00FB2720"/>
    <w:rsid w:val="00FB2B01"/>
    <w:rsid w:val="00FB373B"/>
    <w:rsid w:val="00FB3C0F"/>
    <w:rsid w:val="00FB4E03"/>
    <w:rsid w:val="00FB4EFA"/>
    <w:rsid w:val="00FB53A6"/>
    <w:rsid w:val="00FB5CFB"/>
    <w:rsid w:val="00FC01A0"/>
    <w:rsid w:val="00FC044C"/>
    <w:rsid w:val="00FC05D5"/>
    <w:rsid w:val="00FC0970"/>
    <w:rsid w:val="00FC28C5"/>
    <w:rsid w:val="00FC2DA6"/>
    <w:rsid w:val="00FC3055"/>
    <w:rsid w:val="00FC34D8"/>
    <w:rsid w:val="00FC3EDC"/>
    <w:rsid w:val="00FC4F7B"/>
    <w:rsid w:val="00FC5765"/>
    <w:rsid w:val="00FC5773"/>
    <w:rsid w:val="00FC6140"/>
    <w:rsid w:val="00FC6E9C"/>
    <w:rsid w:val="00FC79A3"/>
    <w:rsid w:val="00FC79E1"/>
    <w:rsid w:val="00FC7F54"/>
    <w:rsid w:val="00FD0161"/>
    <w:rsid w:val="00FD0DE8"/>
    <w:rsid w:val="00FD1587"/>
    <w:rsid w:val="00FD1DFB"/>
    <w:rsid w:val="00FD1F58"/>
    <w:rsid w:val="00FD2138"/>
    <w:rsid w:val="00FD4C60"/>
    <w:rsid w:val="00FD4F2C"/>
    <w:rsid w:val="00FD58C9"/>
    <w:rsid w:val="00FD5F77"/>
    <w:rsid w:val="00FD79EE"/>
    <w:rsid w:val="00FD7A40"/>
    <w:rsid w:val="00FD7DB4"/>
    <w:rsid w:val="00FE2344"/>
    <w:rsid w:val="00FE340F"/>
    <w:rsid w:val="00FE345C"/>
    <w:rsid w:val="00FE4BE7"/>
    <w:rsid w:val="00FE546C"/>
    <w:rsid w:val="00FE5963"/>
    <w:rsid w:val="00FE7810"/>
    <w:rsid w:val="00FE7CE9"/>
    <w:rsid w:val="00FF01B6"/>
    <w:rsid w:val="00FF0D13"/>
    <w:rsid w:val="00FF175B"/>
    <w:rsid w:val="00FF2C68"/>
    <w:rsid w:val="00FF3073"/>
    <w:rsid w:val="00FF3144"/>
    <w:rsid w:val="00FF34EC"/>
    <w:rsid w:val="00FF361E"/>
    <w:rsid w:val="00FF3A97"/>
    <w:rsid w:val="00FF3D9F"/>
    <w:rsid w:val="00FF41B0"/>
    <w:rsid w:val="00FF41D0"/>
    <w:rsid w:val="00FF54C2"/>
    <w:rsid w:val="00FF5625"/>
    <w:rsid w:val="00FF5FC1"/>
    <w:rsid w:val="00FF625C"/>
    <w:rsid w:val="00FF6694"/>
    <w:rsid w:val="00FF757A"/>
    <w:rsid w:val="0106738E"/>
    <w:rsid w:val="012DF12E"/>
    <w:rsid w:val="01390C36"/>
    <w:rsid w:val="01577748"/>
    <w:rsid w:val="01716095"/>
    <w:rsid w:val="018CAE00"/>
    <w:rsid w:val="01932282"/>
    <w:rsid w:val="01949EDC"/>
    <w:rsid w:val="0196C656"/>
    <w:rsid w:val="01A16D49"/>
    <w:rsid w:val="01B8C9DA"/>
    <w:rsid w:val="01BB0FBF"/>
    <w:rsid w:val="01CBA1A2"/>
    <w:rsid w:val="01CC8437"/>
    <w:rsid w:val="01D2C8AB"/>
    <w:rsid w:val="01D671D6"/>
    <w:rsid w:val="01DDEADA"/>
    <w:rsid w:val="01FAC43E"/>
    <w:rsid w:val="0200A942"/>
    <w:rsid w:val="0219BFA2"/>
    <w:rsid w:val="0222D5EE"/>
    <w:rsid w:val="022CADDA"/>
    <w:rsid w:val="024910BF"/>
    <w:rsid w:val="0255ACC8"/>
    <w:rsid w:val="0280DD24"/>
    <w:rsid w:val="02841BD7"/>
    <w:rsid w:val="02866CCA"/>
    <w:rsid w:val="02A4974F"/>
    <w:rsid w:val="02BC0C74"/>
    <w:rsid w:val="02C74B1A"/>
    <w:rsid w:val="02D4391A"/>
    <w:rsid w:val="02DA5790"/>
    <w:rsid w:val="02E62FCA"/>
    <w:rsid w:val="02FA5AF3"/>
    <w:rsid w:val="03110350"/>
    <w:rsid w:val="0316194E"/>
    <w:rsid w:val="03202D60"/>
    <w:rsid w:val="032820F0"/>
    <w:rsid w:val="032CDE9A"/>
    <w:rsid w:val="0343E684"/>
    <w:rsid w:val="03601E5F"/>
    <w:rsid w:val="03724237"/>
    <w:rsid w:val="0399AB8A"/>
    <w:rsid w:val="03BBE12D"/>
    <w:rsid w:val="03BCCC30"/>
    <w:rsid w:val="03BF8DC7"/>
    <w:rsid w:val="03D1530F"/>
    <w:rsid w:val="03F1A80A"/>
    <w:rsid w:val="040E65BE"/>
    <w:rsid w:val="0445B22D"/>
    <w:rsid w:val="0451D759"/>
    <w:rsid w:val="0466E63D"/>
    <w:rsid w:val="046B3A4C"/>
    <w:rsid w:val="04738AF2"/>
    <w:rsid w:val="0486A2AD"/>
    <w:rsid w:val="04932C54"/>
    <w:rsid w:val="04945855"/>
    <w:rsid w:val="0499D50B"/>
    <w:rsid w:val="049B7FD1"/>
    <w:rsid w:val="04AAA0D4"/>
    <w:rsid w:val="04B62883"/>
    <w:rsid w:val="04C44EC2"/>
    <w:rsid w:val="04C9CAE5"/>
    <w:rsid w:val="04CDC042"/>
    <w:rsid w:val="04D9BA79"/>
    <w:rsid w:val="04DB1562"/>
    <w:rsid w:val="04EE6969"/>
    <w:rsid w:val="0516DC67"/>
    <w:rsid w:val="051DAE30"/>
    <w:rsid w:val="051E5E5D"/>
    <w:rsid w:val="05326500"/>
    <w:rsid w:val="054D10AD"/>
    <w:rsid w:val="055DAB98"/>
    <w:rsid w:val="05605ADF"/>
    <w:rsid w:val="0586474F"/>
    <w:rsid w:val="05AD0B9F"/>
    <w:rsid w:val="05BAE575"/>
    <w:rsid w:val="05C8F240"/>
    <w:rsid w:val="05E57B1D"/>
    <w:rsid w:val="05E6E648"/>
    <w:rsid w:val="05FD435B"/>
    <w:rsid w:val="0610D71D"/>
    <w:rsid w:val="0617892E"/>
    <w:rsid w:val="061CF35E"/>
    <w:rsid w:val="06288C34"/>
    <w:rsid w:val="06594FE8"/>
    <w:rsid w:val="065DD37B"/>
    <w:rsid w:val="06601F23"/>
    <w:rsid w:val="067FF9BE"/>
    <w:rsid w:val="068BD7F2"/>
    <w:rsid w:val="0690C98A"/>
    <w:rsid w:val="069A0A65"/>
    <w:rsid w:val="069F3C6D"/>
    <w:rsid w:val="06A45353"/>
    <w:rsid w:val="06B4BC89"/>
    <w:rsid w:val="06CE3561"/>
    <w:rsid w:val="06D70E20"/>
    <w:rsid w:val="06EC550F"/>
    <w:rsid w:val="06F52D00"/>
    <w:rsid w:val="0706ABB4"/>
    <w:rsid w:val="07118FB2"/>
    <w:rsid w:val="071CCD8E"/>
    <w:rsid w:val="072EBADA"/>
    <w:rsid w:val="07400F20"/>
    <w:rsid w:val="0741FE09"/>
    <w:rsid w:val="0744F3FC"/>
    <w:rsid w:val="075E959C"/>
    <w:rsid w:val="078EB25A"/>
    <w:rsid w:val="078FBD2E"/>
    <w:rsid w:val="079042B5"/>
    <w:rsid w:val="0795362B"/>
    <w:rsid w:val="079C8212"/>
    <w:rsid w:val="07A5BC08"/>
    <w:rsid w:val="07B0444A"/>
    <w:rsid w:val="07CB8EB3"/>
    <w:rsid w:val="07D17A6A"/>
    <w:rsid w:val="07E15C6A"/>
    <w:rsid w:val="0813BA98"/>
    <w:rsid w:val="081BFE27"/>
    <w:rsid w:val="083DBB9B"/>
    <w:rsid w:val="0855D3D7"/>
    <w:rsid w:val="08584410"/>
    <w:rsid w:val="086AFC8E"/>
    <w:rsid w:val="08997D6E"/>
    <w:rsid w:val="089D52A9"/>
    <w:rsid w:val="08A65DF9"/>
    <w:rsid w:val="08A9BDC0"/>
    <w:rsid w:val="08AE7BC7"/>
    <w:rsid w:val="08B64C2D"/>
    <w:rsid w:val="08C0308A"/>
    <w:rsid w:val="08C2D17D"/>
    <w:rsid w:val="08C52822"/>
    <w:rsid w:val="08C8B896"/>
    <w:rsid w:val="08D6FECF"/>
    <w:rsid w:val="08F0CC2D"/>
    <w:rsid w:val="090B2DB3"/>
    <w:rsid w:val="090F7E27"/>
    <w:rsid w:val="090F8171"/>
    <w:rsid w:val="092211AF"/>
    <w:rsid w:val="092961A1"/>
    <w:rsid w:val="09307B23"/>
    <w:rsid w:val="093914FE"/>
    <w:rsid w:val="093F5CCF"/>
    <w:rsid w:val="095011A2"/>
    <w:rsid w:val="0959224D"/>
    <w:rsid w:val="09603BE3"/>
    <w:rsid w:val="0969D446"/>
    <w:rsid w:val="097B07FE"/>
    <w:rsid w:val="0986EE64"/>
    <w:rsid w:val="0996F237"/>
    <w:rsid w:val="09AEF961"/>
    <w:rsid w:val="09B2AA3D"/>
    <w:rsid w:val="09C8DE58"/>
    <w:rsid w:val="09CF9EA4"/>
    <w:rsid w:val="09E9B482"/>
    <w:rsid w:val="09F3A7F3"/>
    <w:rsid w:val="09F3E071"/>
    <w:rsid w:val="09F5DE38"/>
    <w:rsid w:val="0A064A6A"/>
    <w:rsid w:val="0A06909A"/>
    <w:rsid w:val="0A1813BF"/>
    <w:rsid w:val="0A186885"/>
    <w:rsid w:val="0A19566A"/>
    <w:rsid w:val="0A20DF1A"/>
    <w:rsid w:val="0A4845F5"/>
    <w:rsid w:val="0A5414DB"/>
    <w:rsid w:val="0A676EEF"/>
    <w:rsid w:val="0A930C0B"/>
    <w:rsid w:val="0A95DCEC"/>
    <w:rsid w:val="0A9D6F96"/>
    <w:rsid w:val="0A9E74AB"/>
    <w:rsid w:val="0AA98872"/>
    <w:rsid w:val="0AB00DB8"/>
    <w:rsid w:val="0ABBDA91"/>
    <w:rsid w:val="0AC59E7C"/>
    <w:rsid w:val="0ACB864E"/>
    <w:rsid w:val="0ACFA63B"/>
    <w:rsid w:val="0B2E03C7"/>
    <w:rsid w:val="0B629E8F"/>
    <w:rsid w:val="0B69E446"/>
    <w:rsid w:val="0B75E89D"/>
    <w:rsid w:val="0B9C9AD2"/>
    <w:rsid w:val="0BC39492"/>
    <w:rsid w:val="0BDDF044"/>
    <w:rsid w:val="0BE2B166"/>
    <w:rsid w:val="0C04DE8A"/>
    <w:rsid w:val="0C11E03D"/>
    <w:rsid w:val="0C2C0B75"/>
    <w:rsid w:val="0C375C58"/>
    <w:rsid w:val="0C3A5A58"/>
    <w:rsid w:val="0C490151"/>
    <w:rsid w:val="0C4A3435"/>
    <w:rsid w:val="0C5B04E3"/>
    <w:rsid w:val="0C632E51"/>
    <w:rsid w:val="0C8A8ADA"/>
    <w:rsid w:val="0C8B8D74"/>
    <w:rsid w:val="0C8D5C78"/>
    <w:rsid w:val="0CA66974"/>
    <w:rsid w:val="0CA8AF2F"/>
    <w:rsid w:val="0CABB5B8"/>
    <w:rsid w:val="0CB34C8C"/>
    <w:rsid w:val="0CC320DC"/>
    <w:rsid w:val="0CC9D428"/>
    <w:rsid w:val="0CCD9315"/>
    <w:rsid w:val="0CE4DD55"/>
    <w:rsid w:val="0CE68559"/>
    <w:rsid w:val="0CF4AC07"/>
    <w:rsid w:val="0CFB8867"/>
    <w:rsid w:val="0D0167D7"/>
    <w:rsid w:val="0D0AEF3A"/>
    <w:rsid w:val="0D2BAB24"/>
    <w:rsid w:val="0D414094"/>
    <w:rsid w:val="0D645003"/>
    <w:rsid w:val="0D78D49E"/>
    <w:rsid w:val="0D79F392"/>
    <w:rsid w:val="0D7E14E4"/>
    <w:rsid w:val="0D91CD9C"/>
    <w:rsid w:val="0DC0F84B"/>
    <w:rsid w:val="0DDC276E"/>
    <w:rsid w:val="0DE652FB"/>
    <w:rsid w:val="0DE7DF48"/>
    <w:rsid w:val="0DF1D6C1"/>
    <w:rsid w:val="0E1B2257"/>
    <w:rsid w:val="0E2266B3"/>
    <w:rsid w:val="0E228BEB"/>
    <w:rsid w:val="0E274912"/>
    <w:rsid w:val="0E316D10"/>
    <w:rsid w:val="0E3B9221"/>
    <w:rsid w:val="0E478619"/>
    <w:rsid w:val="0E51FF9E"/>
    <w:rsid w:val="0E521CD2"/>
    <w:rsid w:val="0E5BB6B4"/>
    <w:rsid w:val="0E6ADC28"/>
    <w:rsid w:val="0E8609F1"/>
    <w:rsid w:val="0E8B1624"/>
    <w:rsid w:val="0EB3FEDD"/>
    <w:rsid w:val="0EC815DA"/>
    <w:rsid w:val="0ECB1D4B"/>
    <w:rsid w:val="0ED43B94"/>
    <w:rsid w:val="0EE88EEE"/>
    <w:rsid w:val="0EF9725E"/>
    <w:rsid w:val="0F15763A"/>
    <w:rsid w:val="0F159F7D"/>
    <w:rsid w:val="0F15C3F3"/>
    <w:rsid w:val="0F183088"/>
    <w:rsid w:val="0F3C09DE"/>
    <w:rsid w:val="0F40DB0D"/>
    <w:rsid w:val="0F4637CF"/>
    <w:rsid w:val="0F55EC28"/>
    <w:rsid w:val="0F5D390D"/>
    <w:rsid w:val="0F6E84D3"/>
    <w:rsid w:val="0F7165FC"/>
    <w:rsid w:val="0F98A0F8"/>
    <w:rsid w:val="0F9ACF13"/>
    <w:rsid w:val="0FA9C6B7"/>
    <w:rsid w:val="0FAAD252"/>
    <w:rsid w:val="0FC534CF"/>
    <w:rsid w:val="0FDF7C39"/>
    <w:rsid w:val="0FF3ED38"/>
    <w:rsid w:val="1004D61A"/>
    <w:rsid w:val="100E052B"/>
    <w:rsid w:val="100E411B"/>
    <w:rsid w:val="1015AF15"/>
    <w:rsid w:val="1021C1D9"/>
    <w:rsid w:val="102F04AA"/>
    <w:rsid w:val="1030D185"/>
    <w:rsid w:val="10320D81"/>
    <w:rsid w:val="103D66F3"/>
    <w:rsid w:val="103F42C8"/>
    <w:rsid w:val="104EA207"/>
    <w:rsid w:val="1051BA33"/>
    <w:rsid w:val="10600E43"/>
    <w:rsid w:val="106CD105"/>
    <w:rsid w:val="10700BF5"/>
    <w:rsid w:val="107C629B"/>
    <w:rsid w:val="1080EF9B"/>
    <w:rsid w:val="108E1221"/>
    <w:rsid w:val="10A2673C"/>
    <w:rsid w:val="10B0E8F1"/>
    <w:rsid w:val="10E4D804"/>
    <w:rsid w:val="10E4F7B8"/>
    <w:rsid w:val="10E83354"/>
    <w:rsid w:val="10FAC45C"/>
    <w:rsid w:val="110B5900"/>
    <w:rsid w:val="11113F8E"/>
    <w:rsid w:val="1115FF1F"/>
    <w:rsid w:val="1122B1F9"/>
    <w:rsid w:val="1122E32F"/>
    <w:rsid w:val="11514F75"/>
    <w:rsid w:val="1166D6F7"/>
    <w:rsid w:val="11736399"/>
    <w:rsid w:val="1174E62B"/>
    <w:rsid w:val="117500C4"/>
    <w:rsid w:val="117A2BCD"/>
    <w:rsid w:val="117BB18D"/>
    <w:rsid w:val="11815124"/>
    <w:rsid w:val="11830EEC"/>
    <w:rsid w:val="118FC557"/>
    <w:rsid w:val="119C72D6"/>
    <w:rsid w:val="11A3D444"/>
    <w:rsid w:val="11B28A52"/>
    <w:rsid w:val="11B8AE2A"/>
    <w:rsid w:val="11B9FBB6"/>
    <w:rsid w:val="11D9A9DC"/>
    <w:rsid w:val="11E552EF"/>
    <w:rsid w:val="11F79C39"/>
    <w:rsid w:val="120BDC56"/>
    <w:rsid w:val="120E9EF1"/>
    <w:rsid w:val="12114BF3"/>
    <w:rsid w:val="12179761"/>
    <w:rsid w:val="122080CE"/>
    <w:rsid w:val="12237FFF"/>
    <w:rsid w:val="123417E2"/>
    <w:rsid w:val="1243FA71"/>
    <w:rsid w:val="12448D43"/>
    <w:rsid w:val="124CDA9D"/>
    <w:rsid w:val="1253E554"/>
    <w:rsid w:val="1289193F"/>
    <w:rsid w:val="12956029"/>
    <w:rsid w:val="12A9C4B1"/>
    <w:rsid w:val="12B3BD60"/>
    <w:rsid w:val="12C4A9F3"/>
    <w:rsid w:val="12D0522B"/>
    <w:rsid w:val="12DA2EA5"/>
    <w:rsid w:val="12EF0595"/>
    <w:rsid w:val="1300EBDB"/>
    <w:rsid w:val="1304A9A4"/>
    <w:rsid w:val="130617AE"/>
    <w:rsid w:val="131B7E26"/>
    <w:rsid w:val="131B9904"/>
    <w:rsid w:val="1322E860"/>
    <w:rsid w:val="133E8A5C"/>
    <w:rsid w:val="135BAAE2"/>
    <w:rsid w:val="1393FCF8"/>
    <w:rsid w:val="13A485FE"/>
    <w:rsid w:val="13B7E38E"/>
    <w:rsid w:val="13C94547"/>
    <w:rsid w:val="13D24369"/>
    <w:rsid w:val="13D9C92C"/>
    <w:rsid w:val="13EE1014"/>
    <w:rsid w:val="13EFB5B5"/>
    <w:rsid w:val="13F7295C"/>
    <w:rsid w:val="1400CAE3"/>
    <w:rsid w:val="140218CC"/>
    <w:rsid w:val="1416A02B"/>
    <w:rsid w:val="1432B0B3"/>
    <w:rsid w:val="143404D6"/>
    <w:rsid w:val="143D3908"/>
    <w:rsid w:val="1481AABF"/>
    <w:rsid w:val="1491A837"/>
    <w:rsid w:val="149806C2"/>
    <w:rsid w:val="14A31E5A"/>
    <w:rsid w:val="14ABE78D"/>
    <w:rsid w:val="14B6BAE0"/>
    <w:rsid w:val="14C76619"/>
    <w:rsid w:val="14CC6F4E"/>
    <w:rsid w:val="14CCA8D6"/>
    <w:rsid w:val="14D148CC"/>
    <w:rsid w:val="14D8BB78"/>
    <w:rsid w:val="14E4A471"/>
    <w:rsid w:val="14F56F85"/>
    <w:rsid w:val="14F8BB92"/>
    <w:rsid w:val="15410AF3"/>
    <w:rsid w:val="1542126C"/>
    <w:rsid w:val="15546595"/>
    <w:rsid w:val="15546662"/>
    <w:rsid w:val="1583B724"/>
    <w:rsid w:val="15BA100D"/>
    <w:rsid w:val="15DEEB01"/>
    <w:rsid w:val="15EB71F0"/>
    <w:rsid w:val="160FCA24"/>
    <w:rsid w:val="162886AC"/>
    <w:rsid w:val="1628A51E"/>
    <w:rsid w:val="163540C3"/>
    <w:rsid w:val="163A35A3"/>
    <w:rsid w:val="164101D1"/>
    <w:rsid w:val="16544916"/>
    <w:rsid w:val="165EFC47"/>
    <w:rsid w:val="165FC188"/>
    <w:rsid w:val="1665D0D8"/>
    <w:rsid w:val="1669594E"/>
    <w:rsid w:val="16979B78"/>
    <w:rsid w:val="16C0FBB7"/>
    <w:rsid w:val="16C7104E"/>
    <w:rsid w:val="16C845D9"/>
    <w:rsid w:val="16DB89B1"/>
    <w:rsid w:val="16DBF034"/>
    <w:rsid w:val="16FE35F5"/>
    <w:rsid w:val="170FEF99"/>
    <w:rsid w:val="171BA118"/>
    <w:rsid w:val="173F09B7"/>
    <w:rsid w:val="175A4FD6"/>
    <w:rsid w:val="1764BECF"/>
    <w:rsid w:val="176EFEA2"/>
    <w:rsid w:val="17742B7E"/>
    <w:rsid w:val="1775A072"/>
    <w:rsid w:val="177882B5"/>
    <w:rsid w:val="17946C3B"/>
    <w:rsid w:val="17CBEF76"/>
    <w:rsid w:val="17D874A0"/>
    <w:rsid w:val="17DF7D6F"/>
    <w:rsid w:val="17E4E1DB"/>
    <w:rsid w:val="17EB02A3"/>
    <w:rsid w:val="17EFC1CF"/>
    <w:rsid w:val="17F8ADED"/>
    <w:rsid w:val="180AD43A"/>
    <w:rsid w:val="18215BCE"/>
    <w:rsid w:val="182758F8"/>
    <w:rsid w:val="18381BAD"/>
    <w:rsid w:val="183D2459"/>
    <w:rsid w:val="185A7516"/>
    <w:rsid w:val="1865CC30"/>
    <w:rsid w:val="187AEC64"/>
    <w:rsid w:val="189ECDD9"/>
    <w:rsid w:val="18A4A151"/>
    <w:rsid w:val="18C326D8"/>
    <w:rsid w:val="18CE7421"/>
    <w:rsid w:val="18EC5799"/>
    <w:rsid w:val="18ECADE4"/>
    <w:rsid w:val="18FF8568"/>
    <w:rsid w:val="19064E90"/>
    <w:rsid w:val="191E1CA5"/>
    <w:rsid w:val="1922D50D"/>
    <w:rsid w:val="19347963"/>
    <w:rsid w:val="1937C9C8"/>
    <w:rsid w:val="194197D9"/>
    <w:rsid w:val="1947A000"/>
    <w:rsid w:val="194AFF01"/>
    <w:rsid w:val="194D115E"/>
    <w:rsid w:val="194F9A17"/>
    <w:rsid w:val="197B1D3F"/>
    <w:rsid w:val="19A7645C"/>
    <w:rsid w:val="19B0B68B"/>
    <w:rsid w:val="19B1059E"/>
    <w:rsid w:val="19D29F53"/>
    <w:rsid w:val="19E0CE0D"/>
    <w:rsid w:val="19E66CAE"/>
    <w:rsid w:val="1A1FAD13"/>
    <w:rsid w:val="1A228FCE"/>
    <w:rsid w:val="1A5CAC08"/>
    <w:rsid w:val="1A5EF739"/>
    <w:rsid w:val="1A65F1EA"/>
    <w:rsid w:val="1A6DE994"/>
    <w:rsid w:val="1A6E9E63"/>
    <w:rsid w:val="1AAFF1C4"/>
    <w:rsid w:val="1ABF8512"/>
    <w:rsid w:val="1AE1F5FA"/>
    <w:rsid w:val="1B18A037"/>
    <w:rsid w:val="1B258EB7"/>
    <w:rsid w:val="1B27FBB6"/>
    <w:rsid w:val="1B3DF47A"/>
    <w:rsid w:val="1B679968"/>
    <w:rsid w:val="1B6E4AEC"/>
    <w:rsid w:val="1B7C9E6E"/>
    <w:rsid w:val="1B7E0E1E"/>
    <w:rsid w:val="1B8F42A8"/>
    <w:rsid w:val="1BB040AF"/>
    <w:rsid w:val="1BB4684A"/>
    <w:rsid w:val="1BB68C00"/>
    <w:rsid w:val="1BBE9C68"/>
    <w:rsid w:val="1BC5EA3A"/>
    <w:rsid w:val="1BC8838F"/>
    <w:rsid w:val="1BDCA5E8"/>
    <w:rsid w:val="1BE29DAA"/>
    <w:rsid w:val="1BEBB66A"/>
    <w:rsid w:val="1C0C9967"/>
    <w:rsid w:val="1C1B5107"/>
    <w:rsid w:val="1C272A68"/>
    <w:rsid w:val="1C5A3340"/>
    <w:rsid w:val="1C873AD9"/>
    <w:rsid w:val="1C8C612C"/>
    <w:rsid w:val="1CAB8D41"/>
    <w:rsid w:val="1CBD6268"/>
    <w:rsid w:val="1CEA6C10"/>
    <w:rsid w:val="1CF6F9AB"/>
    <w:rsid w:val="1D0CC3CF"/>
    <w:rsid w:val="1D1500A4"/>
    <w:rsid w:val="1D1714DE"/>
    <w:rsid w:val="1D24D830"/>
    <w:rsid w:val="1D57F8BD"/>
    <w:rsid w:val="1D5E2ED8"/>
    <w:rsid w:val="1D923368"/>
    <w:rsid w:val="1DA348B7"/>
    <w:rsid w:val="1DA5CD67"/>
    <w:rsid w:val="1DBBE1A8"/>
    <w:rsid w:val="1DBCBD4D"/>
    <w:rsid w:val="1DC05539"/>
    <w:rsid w:val="1DC721EA"/>
    <w:rsid w:val="1DECCCD5"/>
    <w:rsid w:val="1E0450B5"/>
    <w:rsid w:val="1E09EE38"/>
    <w:rsid w:val="1E183BBE"/>
    <w:rsid w:val="1E237ACE"/>
    <w:rsid w:val="1E2B347E"/>
    <w:rsid w:val="1E536933"/>
    <w:rsid w:val="1E6CB30F"/>
    <w:rsid w:val="1E76C037"/>
    <w:rsid w:val="1E90A09B"/>
    <w:rsid w:val="1E9A2320"/>
    <w:rsid w:val="1EB67900"/>
    <w:rsid w:val="1EFB6806"/>
    <w:rsid w:val="1F08E56F"/>
    <w:rsid w:val="1F135B22"/>
    <w:rsid w:val="1F19050D"/>
    <w:rsid w:val="1F1B5081"/>
    <w:rsid w:val="1F1F4191"/>
    <w:rsid w:val="1F1FA5BA"/>
    <w:rsid w:val="1F2D183F"/>
    <w:rsid w:val="1F49B01D"/>
    <w:rsid w:val="1F4B0BA6"/>
    <w:rsid w:val="1F4D0064"/>
    <w:rsid w:val="1F5EEF86"/>
    <w:rsid w:val="1F6DFE2B"/>
    <w:rsid w:val="1F9EA669"/>
    <w:rsid w:val="1FAC6C96"/>
    <w:rsid w:val="1FB2F970"/>
    <w:rsid w:val="1FC29712"/>
    <w:rsid w:val="1FC8CD73"/>
    <w:rsid w:val="1FCEF923"/>
    <w:rsid w:val="1FD50408"/>
    <w:rsid w:val="1FD5124D"/>
    <w:rsid w:val="1FFD4C6D"/>
    <w:rsid w:val="20042675"/>
    <w:rsid w:val="200A6FA9"/>
    <w:rsid w:val="202FD959"/>
    <w:rsid w:val="2036E734"/>
    <w:rsid w:val="205A2D31"/>
    <w:rsid w:val="2062454D"/>
    <w:rsid w:val="20645861"/>
    <w:rsid w:val="2087159C"/>
    <w:rsid w:val="2097EA64"/>
    <w:rsid w:val="20996EC6"/>
    <w:rsid w:val="209BEF19"/>
    <w:rsid w:val="209D234B"/>
    <w:rsid w:val="20A0C722"/>
    <w:rsid w:val="20B54E68"/>
    <w:rsid w:val="20C852D3"/>
    <w:rsid w:val="20D864DF"/>
    <w:rsid w:val="20E2DFA2"/>
    <w:rsid w:val="20FD00E3"/>
    <w:rsid w:val="2101ADDC"/>
    <w:rsid w:val="2108E8F1"/>
    <w:rsid w:val="21131574"/>
    <w:rsid w:val="212DC45B"/>
    <w:rsid w:val="2165531A"/>
    <w:rsid w:val="216E9924"/>
    <w:rsid w:val="2170E2AE"/>
    <w:rsid w:val="2177A6E4"/>
    <w:rsid w:val="21906A92"/>
    <w:rsid w:val="21B93D09"/>
    <w:rsid w:val="21D226B5"/>
    <w:rsid w:val="21E6CCB3"/>
    <w:rsid w:val="223C7C54"/>
    <w:rsid w:val="22484B2F"/>
    <w:rsid w:val="2258C9D7"/>
    <w:rsid w:val="2271F6A4"/>
    <w:rsid w:val="22762D13"/>
    <w:rsid w:val="229C6974"/>
    <w:rsid w:val="22A9012C"/>
    <w:rsid w:val="22B49002"/>
    <w:rsid w:val="22CB7225"/>
    <w:rsid w:val="22D1EEDA"/>
    <w:rsid w:val="22D2CF9B"/>
    <w:rsid w:val="22DF4698"/>
    <w:rsid w:val="22F6E5BE"/>
    <w:rsid w:val="22FC8A23"/>
    <w:rsid w:val="233DFE9F"/>
    <w:rsid w:val="234BA889"/>
    <w:rsid w:val="23570BD3"/>
    <w:rsid w:val="235B3590"/>
    <w:rsid w:val="235DE6D8"/>
    <w:rsid w:val="2382A694"/>
    <w:rsid w:val="238972FF"/>
    <w:rsid w:val="23A585D7"/>
    <w:rsid w:val="23C30166"/>
    <w:rsid w:val="23D1C5FD"/>
    <w:rsid w:val="23D70415"/>
    <w:rsid w:val="241A15AB"/>
    <w:rsid w:val="241C2C6B"/>
    <w:rsid w:val="24205F49"/>
    <w:rsid w:val="24453E3D"/>
    <w:rsid w:val="24465D99"/>
    <w:rsid w:val="2453E242"/>
    <w:rsid w:val="245A7AF2"/>
    <w:rsid w:val="245AAC8A"/>
    <w:rsid w:val="245F9364"/>
    <w:rsid w:val="2462A007"/>
    <w:rsid w:val="246407C6"/>
    <w:rsid w:val="246A2DDB"/>
    <w:rsid w:val="2470FD3B"/>
    <w:rsid w:val="2473B789"/>
    <w:rsid w:val="2475474D"/>
    <w:rsid w:val="24820AE4"/>
    <w:rsid w:val="2489261D"/>
    <w:rsid w:val="2499BF2F"/>
    <w:rsid w:val="249A0294"/>
    <w:rsid w:val="24A875AF"/>
    <w:rsid w:val="24ACD455"/>
    <w:rsid w:val="24B0F710"/>
    <w:rsid w:val="24BC8F83"/>
    <w:rsid w:val="24C22A5B"/>
    <w:rsid w:val="24C41D69"/>
    <w:rsid w:val="24DDB639"/>
    <w:rsid w:val="24E72E4F"/>
    <w:rsid w:val="24F22558"/>
    <w:rsid w:val="24F3B198"/>
    <w:rsid w:val="250943C9"/>
    <w:rsid w:val="2528601D"/>
    <w:rsid w:val="25306FCB"/>
    <w:rsid w:val="25342D18"/>
    <w:rsid w:val="2537F235"/>
    <w:rsid w:val="25441428"/>
    <w:rsid w:val="2544D768"/>
    <w:rsid w:val="2558A2C4"/>
    <w:rsid w:val="255A5FA1"/>
    <w:rsid w:val="256150A3"/>
    <w:rsid w:val="256601BE"/>
    <w:rsid w:val="256B713E"/>
    <w:rsid w:val="256F7D71"/>
    <w:rsid w:val="2575FF2C"/>
    <w:rsid w:val="257A91E0"/>
    <w:rsid w:val="25A99766"/>
    <w:rsid w:val="25BD7C51"/>
    <w:rsid w:val="25C3DE98"/>
    <w:rsid w:val="25C9C531"/>
    <w:rsid w:val="25E89ADE"/>
    <w:rsid w:val="25FA3F35"/>
    <w:rsid w:val="260B5A69"/>
    <w:rsid w:val="2613D287"/>
    <w:rsid w:val="26154AD9"/>
    <w:rsid w:val="261C2C6C"/>
    <w:rsid w:val="262E72B5"/>
    <w:rsid w:val="26739703"/>
    <w:rsid w:val="267C2CBB"/>
    <w:rsid w:val="26839E34"/>
    <w:rsid w:val="2684CF6A"/>
    <w:rsid w:val="2685E0C5"/>
    <w:rsid w:val="26A96FD2"/>
    <w:rsid w:val="26BD02BF"/>
    <w:rsid w:val="26DF4B44"/>
    <w:rsid w:val="26FACEF7"/>
    <w:rsid w:val="2700052A"/>
    <w:rsid w:val="270583E8"/>
    <w:rsid w:val="2720A727"/>
    <w:rsid w:val="2722FC80"/>
    <w:rsid w:val="2727EBD6"/>
    <w:rsid w:val="273DBE83"/>
    <w:rsid w:val="273EE728"/>
    <w:rsid w:val="2750FD66"/>
    <w:rsid w:val="276174CE"/>
    <w:rsid w:val="2765A0CD"/>
    <w:rsid w:val="2766DF3A"/>
    <w:rsid w:val="27814E43"/>
    <w:rsid w:val="2792B3FC"/>
    <w:rsid w:val="279D5BA4"/>
    <w:rsid w:val="27C24A7B"/>
    <w:rsid w:val="27C6FBD5"/>
    <w:rsid w:val="27E663E5"/>
    <w:rsid w:val="27ED7E4F"/>
    <w:rsid w:val="2803E318"/>
    <w:rsid w:val="280BBBA5"/>
    <w:rsid w:val="281D182B"/>
    <w:rsid w:val="282CECEB"/>
    <w:rsid w:val="284526E4"/>
    <w:rsid w:val="2856D1BE"/>
    <w:rsid w:val="286AEEFE"/>
    <w:rsid w:val="286C968F"/>
    <w:rsid w:val="28705C63"/>
    <w:rsid w:val="287FCB58"/>
    <w:rsid w:val="288B9FE9"/>
    <w:rsid w:val="2894C760"/>
    <w:rsid w:val="289906F1"/>
    <w:rsid w:val="28A87704"/>
    <w:rsid w:val="28E7D9C7"/>
    <w:rsid w:val="28EBF1B7"/>
    <w:rsid w:val="28FE77BD"/>
    <w:rsid w:val="291F9CBE"/>
    <w:rsid w:val="2927FD0D"/>
    <w:rsid w:val="294C79F4"/>
    <w:rsid w:val="296514FA"/>
    <w:rsid w:val="297B6476"/>
    <w:rsid w:val="297FC7A1"/>
    <w:rsid w:val="298FAB91"/>
    <w:rsid w:val="29BF3729"/>
    <w:rsid w:val="29E09747"/>
    <w:rsid w:val="29F4D9B3"/>
    <w:rsid w:val="2A1F2984"/>
    <w:rsid w:val="2A32BAA5"/>
    <w:rsid w:val="2A34D752"/>
    <w:rsid w:val="2A4659CF"/>
    <w:rsid w:val="2A55D7BA"/>
    <w:rsid w:val="2A59C76F"/>
    <w:rsid w:val="2A5CD575"/>
    <w:rsid w:val="2A73EE64"/>
    <w:rsid w:val="2A8B549A"/>
    <w:rsid w:val="2A94DDF0"/>
    <w:rsid w:val="2A9F9688"/>
    <w:rsid w:val="2AA8D1A6"/>
    <w:rsid w:val="2AAC3116"/>
    <w:rsid w:val="2AB3AC84"/>
    <w:rsid w:val="2B1BA000"/>
    <w:rsid w:val="2B3177AE"/>
    <w:rsid w:val="2B32A504"/>
    <w:rsid w:val="2B337B1D"/>
    <w:rsid w:val="2B50752D"/>
    <w:rsid w:val="2B59CEA9"/>
    <w:rsid w:val="2B700FBF"/>
    <w:rsid w:val="2B7B5121"/>
    <w:rsid w:val="2B829D78"/>
    <w:rsid w:val="2B896763"/>
    <w:rsid w:val="2BBA3317"/>
    <w:rsid w:val="2BDC8B22"/>
    <w:rsid w:val="2BE9E57B"/>
    <w:rsid w:val="2BF8A5D6"/>
    <w:rsid w:val="2BFA4D24"/>
    <w:rsid w:val="2C120009"/>
    <w:rsid w:val="2C147457"/>
    <w:rsid w:val="2C49D87E"/>
    <w:rsid w:val="2C88768A"/>
    <w:rsid w:val="2C98BC7D"/>
    <w:rsid w:val="2C9D32DB"/>
    <w:rsid w:val="2C9F5C3E"/>
    <w:rsid w:val="2CCEAFE2"/>
    <w:rsid w:val="2CE21D69"/>
    <w:rsid w:val="2CEAE3FA"/>
    <w:rsid w:val="2CEC476A"/>
    <w:rsid w:val="2D2537C4"/>
    <w:rsid w:val="2D6EA8E8"/>
    <w:rsid w:val="2D70AE43"/>
    <w:rsid w:val="2D79327E"/>
    <w:rsid w:val="2D8166C3"/>
    <w:rsid w:val="2DA5A55B"/>
    <w:rsid w:val="2DA8F3EC"/>
    <w:rsid w:val="2DB788BC"/>
    <w:rsid w:val="2DC441B2"/>
    <w:rsid w:val="2DCC6AE6"/>
    <w:rsid w:val="2DD0B652"/>
    <w:rsid w:val="2DD479D6"/>
    <w:rsid w:val="2DE0B0AB"/>
    <w:rsid w:val="2DE1E50B"/>
    <w:rsid w:val="2DE21D01"/>
    <w:rsid w:val="2DE4D066"/>
    <w:rsid w:val="2DE94C86"/>
    <w:rsid w:val="2E07B93F"/>
    <w:rsid w:val="2E1382E1"/>
    <w:rsid w:val="2E220201"/>
    <w:rsid w:val="2E33B23B"/>
    <w:rsid w:val="2E5280B7"/>
    <w:rsid w:val="2E7166FD"/>
    <w:rsid w:val="2E80DCDA"/>
    <w:rsid w:val="2E8AECDF"/>
    <w:rsid w:val="2E8C59AF"/>
    <w:rsid w:val="2EC9E13B"/>
    <w:rsid w:val="2ED29151"/>
    <w:rsid w:val="2EDAC274"/>
    <w:rsid w:val="2EDC7D1B"/>
    <w:rsid w:val="2EF09081"/>
    <w:rsid w:val="2EF0BC29"/>
    <w:rsid w:val="2F06FE8C"/>
    <w:rsid w:val="2F12D1F2"/>
    <w:rsid w:val="2F132F30"/>
    <w:rsid w:val="2F29ADE6"/>
    <w:rsid w:val="2F304698"/>
    <w:rsid w:val="2F3769E5"/>
    <w:rsid w:val="2F38A38B"/>
    <w:rsid w:val="2F442793"/>
    <w:rsid w:val="2F447E97"/>
    <w:rsid w:val="2F71DC94"/>
    <w:rsid w:val="2F7FC998"/>
    <w:rsid w:val="2FE993F3"/>
    <w:rsid w:val="2FFBFBED"/>
    <w:rsid w:val="300E2ECC"/>
    <w:rsid w:val="30574773"/>
    <w:rsid w:val="305A6645"/>
    <w:rsid w:val="305FF45D"/>
    <w:rsid w:val="3067A0D4"/>
    <w:rsid w:val="3068F045"/>
    <w:rsid w:val="306DC967"/>
    <w:rsid w:val="308E1A28"/>
    <w:rsid w:val="30AE59ED"/>
    <w:rsid w:val="30B0D340"/>
    <w:rsid w:val="30BB66E8"/>
    <w:rsid w:val="30C4A087"/>
    <w:rsid w:val="30DCCFBA"/>
    <w:rsid w:val="30E509BD"/>
    <w:rsid w:val="30E7E57A"/>
    <w:rsid w:val="30FAD720"/>
    <w:rsid w:val="30FF961D"/>
    <w:rsid w:val="31025C95"/>
    <w:rsid w:val="3117071F"/>
    <w:rsid w:val="3122FDB4"/>
    <w:rsid w:val="312E6654"/>
    <w:rsid w:val="3130979F"/>
    <w:rsid w:val="313F7400"/>
    <w:rsid w:val="315112B7"/>
    <w:rsid w:val="3151BFF4"/>
    <w:rsid w:val="315746BA"/>
    <w:rsid w:val="31628CB0"/>
    <w:rsid w:val="31687F98"/>
    <w:rsid w:val="3177D9CA"/>
    <w:rsid w:val="31828D3A"/>
    <w:rsid w:val="319BC2F3"/>
    <w:rsid w:val="319C5F99"/>
    <w:rsid w:val="31A39997"/>
    <w:rsid w:val="31BF0393"/>
    <w:rsid w:val="31D0799B"/>
    <w:rsid w:val="3214645E"/>
    <w:rsid w:val="32195870"/>
    <w:rsid w:val="321F4238"/>
    <w:rsid w:val="323C175D"/>
    <w:rsid w:val="324336E9"/>
    <w:rsid w:val="3245B95C"/>
    <w:rsid w:val="3247CBEA"/>
    <w:rsid w:val="3291A8B6"/>
    <w:rsid w:val="329D3E34"/>
    <w:rsid w:val="32B0507E"/>
    <w:rsid w:val="32BD1CC1"/>
    <w:rsid w:val="32C6314F"/>
    <w:rsid w:val="32CFC716"/>
    <w:rsid w:val="32D92D32"/>
    <w:rsid w:val="32FB6550"/>
    <w:rsid w:val="331A0F78"/>
    <w:rsid w:val="33212A0E"/>
    <w:rsid w:val="3352DF66"/>
    <w:rsid w:val="337330B8"/>
    <w:rsid w:val="337B8983"/>
    <w:rsid w:val="337BC829"/>
    <w:rsid w:val="339A6F2B"/>
    <w:rsid w:val="339F8337"/>
    <w:rsid w:val="33A5D09E"/>
    <w:rsid w:val="33A632EE"/>
    <w:rsid w:val="33BAD226"/>
    <w:rsid w:val="33CBB395"/>
    <w:rsid w:val="33E24479"/>
    <w:rsid w:val="33E73ABD"/>
    <w:rsid w:val="33ED7FC4"/>
    <w:rsid w:val="33EFD097"/>
    <w:rsid w:val="33F78B0C"/>
    <w:rsid w:val="33FCBA00"/>
    <w:rsid w:val="34065DDF"/>
    <w:rsid w:val="340E87E1"/>
    <w:rsid w:val="3410DCC7"/>
    <w:rsid w:val="3456907D"/>
    <w:rsid w:val="3464529B"/>
    <w:rsid w:val="347F154F"/>
    <w:rsid w:val="3484F0A3"/>
    <w:rsid w:val="348F1C63"/>
    <w:rsid w:val="34A86B42"/>
    <w:rsid w:val="34AD6E3B"/>
    <w:rsid w:val="34B2677B"/>
    <w:rsid w:val="34BED68C"/>
    <w:rsid w:val="34CE5BBC"/>
    <w:rsid w:val="34F99642"/>
    <w:rsid w:val="353A0F5E"/>
    <w:rsid w:val="353BAF80"/>
    <w:rsid w:val="3553FB01"/>
    <w:rsid w:val="356292C0"/>
    <w:rsid w:val="3581E7A6"/>
    <w:rsid w:val="358BBCB8"/>
    <w:rsid w:val="35B21371"/>
    <w:rsid w:val="35BB569D"/>
    <w:rsid w:val="35C37B09"/>
    <w:rsid w:val="35D648CD"/>
    <w:rsid w:val="35FB7000"/>
    <w:rsid w:val="35FBB43D"/>
    <w:rsid w:val="36036B92"/>
    <w:rsid w:val="3618877C"/>
    <w:rsid w:val="3619DDB5"/>
    <w:rsid w:val="361BD7D7"/>
    <w:rsid w:val="36405872"/>
    <w:rsid w:val="364443F7"/>
    <w:rsid w:val="36453A3A"/>
    <w:rsid w:val="3649DA65"/>
    <w:rsid w:val="364FA04E"/>
    <w:rsid w:val="365B95EC"/>
    <w:rsid w:val="365D775D"/>
    <w:rsid w:val="36752E75"/>
    <w:rsid w:val="3677AEC8"/>
    <w:rsid w:val="36819080"/>
    <w:rsid w:val="36821B13"/>
    <w:rsid w:val="368AD613"/>
    <w:rsid w:val="369879A2"/>
    <w:rsid w:val="36A2713F"/>
    <w:rsid w:val="36B1B412"/>
    <w:rsid w:val="36C0F037"/>
    <w:rsid w:val="36CEE294"/>
    <w:rsid w:val="36D50BBF"/>
    <w:rsid w:val="36E2CE2A"/>
    <w:rsid w:val="36EB277D"/>
    <w:rsid w:val="36F80C6B"/>
    <w:rsid w:val="37068B5F"/>
    <w:rsid w:val="37107591"/>
    <w:rsid w:val="3718E047"/>
    <w:rsid w:val="3734AEBC"/>
    <w:rsid w:val="3737715B"/>
    <w:rsid w:val="373E01F4"/>
    <w:rsid w:val="375C61BD"/>
    <w:rsid w:val="375DDD71"/>
    <w:rsid w:val="377C4CD8"/>
    <w:rsid w:val="37803DA8"/>
    <w:rsid w:val="3782E7BF"/>
    <w:rsid w:val="37B00F75"/>
    <w:rsid w:val="37B7BCCA"/>
    <w:rsid w:val="37BE3F1B"/>
    <w:rsid w:val="37CED673"/>
    <w:rsid w:val="37D49F93"/>
    <w:rsid w:val="37E01458"/>
    <w:rsid w:val="37FED25F"/>
    <w:rsid w:val="380795D7"/>
    <w:rsid w:val="3816F225"/>
    <w:rsid w:val="381DEB74"/>
    <w:rsid w:val="381EBDF1"/>
    <w:rsid w:val="3829D40E"/>
    <w:rsid w:val="384E4FEB"/>
    <w:rsid w:val="38506888"/>
    <w:rsid w:val="38926F42"/>
    <w:rsid w:val="38B4B0A8"/>
    <w:rsid w:val="38C1CD23"/>
    <w:rsid w:val="38C1F1FB"/>
    <w:rsid w:val="38D32B56"/>
    <w:rsid w:val="38D4334B"/>
    <w:rsid w:val="38DBDBB0"/>
    <w:rsid w:val="38F6C5AD"/>
    <w:rsid w:val="38F9ADD2"/>
    <w:rsid w:val="390F81D6"/>
    <w:rsid w:val="39399023"/>
    <w:rsid w:val="39446229"/>
    <w:rsid w:val="3946CC97"/>
    <w:rsid w:val="394778A8"/>
    <w:rsid w:val="39731C32"/>
    <w:rsid w:val="39A15D1A"/>
    <w:rsid w:val="39D0F4E7"/>
    <w:rsid w:val="39D1F688"/>
    <w:rsid w:val="39D8FB5D"/>
    <w:rsid w:val="39E34FF3"/>
    <w:rsid w:val="39EE0D2D"/>
    <w:rsid w:val="39F8FD37"/>
    <w:rsid w:val="3A08EF98"/>
    <w:rsid w:val="3A547F4C"/>
    <w:rsid w:val="3A65FA7F"/>
    <w:rsid w:val="3A8226C9"/>
    <w:rsid w:val="3A8EC7C0"/>
    <w:rsid w:val="3A974EA7"/>
    <w:rsid w:val="3A98176F"/>
    <w:rsid w:val="3AA89910"/>
    <w:rsid w:val="3AB94F1B"/>
    <w:rsid w:val="3AC68FF1"/>
    <w:rsid w:val="3ACE87DA"/>
    <w:rsid w:val="3AD57B5C"/>
    <w:rsid w:val="3AD7AB5E"/>
    <w:rsid w:val="3ADF6A2B"/>
    <w:rsid w:val="3AE630F1"/>
    <w:rsid w:val="3AE7BF32"/>
    <w:rsid w:val="3AEC6A6B"/>
    <w:rsid w:val="3AFF5833"/>
    <w:rsid w:val="3B041B99"/>
    <w:rsid w:val="3B0843AB"/>
    <w:rsid w:val="3B104187"/>
    <w:rsid w:val="3B155D5B"/>
    <w:rsid w:val="3B15FF34"/>
    <w:rsid w:val="3B1E631F"/>
    <w:rsid w:val="3B2AE054"/>
    <w:rsid w:val="3B5509B6"/>
    <w:rsid w:val="3B5E1646"/>
    <w:rsid w:val="3B67F51C"/>
    <w:rsid w:val="3B6D944D"/>
    <w:rsid w:val="3B73C553"/>
    <w:rsid w:val="3B74CBBE"/>
    <w:rsid w:val="3B7EDC17"/>
    <w:rsid w:val="3B811D5D"/>
    <w:rsid w:val="3B833244"/>
    <w:rsid w:val="3B87E581"/>
    <w:rsid w:val="3BA42FA0"/>
    <w:rsid w:val="3BAA5FCC"/>
    <w:rsid w:val="3BBA02FC"/>
    <w:rsid w:val="3BC3BD5C"/>
    <w:rsid w:val="3BCF38F1"/>
    <w:rsid w:val="3BDA68A4"/>
    <w:rsid w:val="3BDD1146"/>
    <w:rsid w:val="3BEF33E1"/>
    <w:rsid w:val="3BFD7877"/>
    <w:rsid w:val="3BFE6297"/>
    <w:rsid w:val="3C1EF18A"/>
    <w:rsid w:val="3C2B07A0"/>
    <w:rsid w:val="3C4B9E05"/>
    <w:rsid w:val="3C925668"/>
    <w:rsid w:val="3CA7A3BB"/>
    <w:rsid w:val="3CA90D59"/>
    <w:rsid w:val="3CA9A130"/>
    <w:rsid w:val="3CA9CE85"/>
    <w:rsid w:val="3CBED5E2"/>
    <w:rsid w:val="3CC528ED"/>
    <w:rsid w:val="3CCD8BBF"/>
    <w:rsid w:val="3CCF163B"/>
    <w:rsid w:val="3D02763F"/>
    <w:rsid w:val="3D03EC44"/>
    <w:rsid w:val="3D2515BE"/>
    <w:rsid w:val="3D2C2BAA"/>
    <w:rsid w:val="3D350D62"/>
    <w:rsid w:val="3D4C04FA"/>
    <w:rsid w:val="3D7330DA"/>
    <w:rsid w:val="3D813080"/>
    <w:rsid w:val="3D9237D0"/>
    <w:rsid w:val="3D9E4453"/>
    <w:rsid w:val="3DC05672"/>
    <w:rsid w:val="3DE147AE"/>
    <w:rsid w:val="3DEEC7A2"/>
    <w:rsid w:val="3DF56CB7"/>
    <w:rsid w:val="3DF7CE2C"/>
    <w:rsid w:val="3DFA3789"/>
    <w:rsid w:val="3DFC1CC0"/>
    <w:rsid w:val="3DFFF158"/>
    <w:rsid w:val="3E041C22"/>
    <w:rsid w:val="3E110EDA"/>
    <w:rsid w:val="3E15DFE1"/>
    <w:rsid w:val="3E1A3DBA"/>
    <w:rsid w:val="3E25E865"/>
    <w:rsid w:val="3E2AEA4E"/>
    <w:rsid w:val="3E375F6D"/>
    <w:rsid w:val="3E37F797"/>
    <w:rsid w:val="3E43741C"/>
    <w:rsid w:val="3E501CBC"/>
    <w:rsid w:val="3E83C55F"/>
    <w:rsid w:val="3E9B5BF2"/>
    <w:rsid w:val="3EA0A767"/>
    <w:rsid w:val="3EA9125F"/>
    <w:rsid w:val="3EB67CD9"/>
    <w:rsid w:val="3EBFE265"/>
    <w:rsid w:val="3ED85C1B"/>
    <w:rsid w:val="3EDCFE1E"/>
    <w:rsid w:val="3EF8795C"/>
    <w:rsid w:val="3EFBEF25"/>
    <w:rsid w:val="3F3832C4"/>
    <w:rsid w:val="3F640667"/>
    <w:rsid w:val="3F646DD2"/>
    <w:rsid w:val="3F820D6F"/>
    <w:rsid w:val="3F9B6E0C"/>
    <w:rsid w:val="3FA1A83A"/>
    <w:rsid w:val="3FA29C67"/>
    <w:rsid w:val="400358EA"/>
    <w:rsid w:val="4006AEF4"/>
    <w:rsid w:val="4007A69C"/>
    <w:rsid w:val="4010C21D"/>
    <w:rsid w:val="401645C6"/>
    <w:rsid w:val="4018C5B4"/>
    <w:rsid w:val="40235760"/>
    <w:rsid w:val="402B5B4C"/>
    <w:rsid w:val="402EF5A8"/>
    <w:rsid w:val="405A90BA"/>
    <w:rsid w:val="40645FE8"/>
    <w:rsid w:val="406A3748"/>
    <w:rsid w:val="4071E011"/>
    <w:rsid w:val="4085CF45"/>
    <w:rsid w:val="409A77E8"/>
    <w:rsid w:val="40A66019"/>
    <w:rsid w:val="40AD8A5C"/>
    <w:rsid w:val="40B80569"/>
    <w:rsid w:val="40B8EBBA"/>
    <w:rsid w:val="40DEBA5A"/>
    <w:rsid w:val="40DF0E2C"/>
    <w:rsid w:val="4110FD1D"/>
    <w:rsid w:val="41123DE9"/>
    <w:rsid w:val="4129C994"/>
    <w:rsid w:val="412B1EF0"/>
    <w:rsid w:val="41347A1D"/>
    <w:rsid w:val="415F4724"/>
    <w:rsid w:val="4166D53E"/>
    <w:rsid w:val="41848E85"/>
    <w:rsid w:val="418BE126"/>
    <w:rsid w:val="41A32B26"/>
    <w:rsid w:val="41BB1CA2"/>
    <w:rsid w:val="41D0B654"/>
    <w:rsid w:val="41D687CE"/>
    <w:rsid w:val="41F0F90A"/>
    <w:rsid w:val="41F59FE1"/>
    <w:rsid w:val="4203780D"/>
    <w:rsid w:val="422AD7AD"/>
    <w:rsid w:val="422F852D"/>
    <w:rsid w:val="424B3A0C"/>
    <w:rsid w:val="424CBBE7"/>
    <w:rsid w:val="425E8E36"/>
    <w:rsid w:val="4299D9A5"/>
    <w:rsid w:val="429B9074"/>
    <w:rsid w:val="42B0C368"/>
    <w:rsid w:val="42D7B9A8"/>
    <w:rsid w:val="42DBBE63"/>
    <w:rsid w:val="42F338AB"/>
    <w:rsid w:val="43030A5B"/>
    <w:rsid w:val="430F1794"/>
    <w:rsid w:val="43142290"/>
    <w:rsid w:val="43152A95"/>
    <w:rsid w:val="4315A3E7"/>
    <w:rsid w:val="432B4889"/>
    <w:rsid w:val="432F878F"/>
    <w:rsid w:val="4341E0BA"/>
    <w:rsid w:val="4353E1AA"/>
    <w:rsid w:val="436E1B3C"/>
    <w:rsid w:val="4378D8CE"/>
    <w:rsid w:val="437B65F9"/>
    <w:rsid w:val="43AF2CC3"/>
    <w:rsid w:val="43BD52E6"/>
    <w:rsid w:val="43D64E67"/>
    <w:rsid w:val="43E502EA"/>
    <w:rsid w:val="43E74BF9"/>
    <w:rsid w:val="43E88C48"/>
    <w:rsid w:val="4402E0B2"/>
    <w:rsid w:val="44068552"/>
    <w:rsid w:val="4408DF1A"/>
    <w:rsid w:val="440DE9C7"/>
    <w:rsid w:val="44165B1C"/>
    <w:rsid w:val="44194552"/>
    <w:rsid w:val="441FCE34"/>
    <w:rsid w:val="444D0DC2"/>
    <w:rsid w:val="44721A8A"/>
    <w:rsid w:val="44732AD2"/>
    <w:rsid w:val="447BA560"/>
    <w:rsid w:val="448C7A59"/>
    <w:rsid w:val="44AFDD69"/>
    <w:rsid w:val="44CB2397"/>
    <w:rsid w:val="44EE1C4C"/>
    <w:rsid w:val="44F75C98"/>
    <w:rsid w:val="45086381"/>
    <w:rsid w:val="451D27AF"/>
    <w:rsid w:val="453F4C6E"/>
    <w:rsid w:val="45919BD1"/>
    <w:rsid w:val="459EB779"/>
    <w:rsid w:val="45C79ECA"/>
    <w:rsid w:val="45D17A67"/>
    <w:rsid w:val="45F78DFD"/>
    <w:rsid w:val="46007E9C"/>
    <w:rsid w:val="4646792D"/>
    <w:rsid w:val="464711F1"/>
    <w:rsid w:val="46473408"/>
    <w:rsid w:val="46499D1E"/>
    <w:rsid w:val="466378E8"/>
    <w:rsid w:val="466CB99E"/>
    <w:rsid w:val="46882E7A"/>
    <w:rsid w:val="4699B505"/>
    <w:rsid w:val="46A6A5C1"/>
    <w:rsid w:val="46B306BB"/>
    <w:rsid w:val="46B5E7BA"/>
    <w:rsid w:val="46C9A1ED"/>
    <w:rsid w:val="46D17E69"/>
    <w:rsid w:val="46D71D37"/>
    <w:rsid w:val="46DC3424"/>
    <w:rsid w:val="46EEDCD5"/>
    <w:rsid w:val="46F8D52F"/>
    <w:rsid w:val="470062AF"/>
    <w:rsid w:val="47182DC1"/>
    <w:rsid w:val="47431491"/>
    <w:rsid w:val="474F85C1"/>
    <w:rsid w:val="476D4AC8"/>
    <w:rsid w:val="477C0741"/>
    <w:rsid w:val="479A5535"/>
    <w:rsid w:val="47A80152"/>
    <w:rsid w:val="47AC8B5A"/>
    <w:rsid w:val="47B24F85"/>
    <w:rsid w:val="47B8A437"/>
    <w:rsid w:val="47EAB395"/>
    <w:rsid w:val="483BFCC4"/>
    <w:rsid w:val="4864D2F9"/>
    <w:rsid w:val="48737B3B"/>
    <w:rsid w:val="4887A01F"/>
    <w:rsid w:val="48AA3E0E"/>
    <w:rsid w:val="48C16170"/>
    <w:rsid w:val="48D0A3E2"/>
    <w:rsid w:val="48E4DE07"/>
    <w:rsid w:val="48F6CB70"/>
    <w:rsid w:val="48F9016F"/>
    <w:rsid w:val="492AF988"/>
    <w:rsid w:val="4958A8CB"/>
    <w:rsid w:val="495B1AA5"/>
    <w:rsid w:val="496A38A2"/>
    <w:rsid w:val="49716E1C"/>
    <w:rsid w:val="497FE427"/>
    <w:rsid w:val="49961DF3"/>
    <w:rsid w:val="49A45A60"/>
    <w:rsid w:val="49A525C4"/>
    <w:rsid w:val="49B18AE1"/>
    <w:rsid w:val="49C64B15"/>
    <w:rsid w:val="49C7E73E"/>
    <w:rsid w:val="49D7CD25"/>
    <w:rsid w:val="49E81A52"/>
    <w:rsid w:val="49F04F79"/>
    <w:rsid w:val="4A1B5324"/>
    <w:rsid w:val="4A64E25D"/>
    <w:rsid w:val="4A6627A3"/>
    <w:rsid w:val="4A68EE55"/>
    <w:rsid w:val="4A6ACCAE"/>
    <w:rsid w:val="4AA4EB8A"/>
    <w:rsid w:val="4AE16F37"/>
    <w:rsid w:val="4AE7AE4D"/>
    <w:rsid w:val="4B1AF293"/>
    <w:rsid w:val="4B3ED686"/>
    <w:rsid w:val="4B409313"/>
    <w:rsid w:val="4B4261CF"/>
    <w:rsid w:val="4B64BB73"/>
    <w:rsid w:val="4B739150"/>
    <w:rsid w:val="4B763E4F"/>
    <w:rsid w:val="4B9E4C6E"/>
    <w:rsid w:val="4BA539DD"/>
    <w:rsid w:val="4BA76BC3"/>
    <w:rsid w:val="4BC47C4F"/>
    <w:rsid w:val="4BD9AAA6"/>
    <w:rsid w:val="4BE89432"/>
    <w:rsid w:val="4BE8DF14"/>
    <w:rsid w:val="4BF57594"/>
    <w:rsid w:val="4C03D8E4"/>
    <w:rsid w:val="4C3A567D"/>
    <w:rsid w:val="4C40EAB6"/>
    <w:rsid w:val="4C47681A"/>
    <w:rsid w:val="4C4BFECB"/>
    <w:rsid w:val="4C597EE9"/>
    <w:rsid w:val="4C5B863D"/>
    <w:rsid w:val="4C623AC1"/>
    <w:rsid w:val="4C71D28E"/>
    <w:rsid w:val="4C980052"/>
    <w:rsid w:val="4C9FC417"/>
    <w:rsid w:val="4CA037F7"/>
    <w:rsid w:val="4CD15469"/>
    <w:rsid w:val="4CD663C5"/>
    <w:rsid w:val="4CD9651D"/>
    <w:rsid w:val="4CDAE3DC"/>
    <w:rsid w:val="4CE573C5"/>
    <w:rsid w:val="4D04B73C"/>
    <w:rsid w:val="4D0BD135"/>
    <w:rsid w:val="4D109860"/>
    <w:rsid w:val="4D1C7E1E"/>
    <w:rsid w:val="4D2C859C"/>
    <w:rsid w:val="4D2CC78F"/>
    <w:rsid w:val="4D520DCF"/>
    <w:rsid w:val="4D6D48BF"/>
    <w:rsid w:val="4D7F70F2"/>
    <w:rsid w:val="4DA41505"/>
    <w:rsid w:val="4DBA1C95"/>
    <w:rsid w:val="4DD76145"/>
    <w:rsid w:val="4DDC8C4C"/>
    <w:rsid w:val="4DDCA6E6"/>
    <w:rsid w:val="4DDCBB17"/>
    <w:rsid w:val="4DDDDBBC"/>
    <w:rsid w:val="4E249335"/>
    <w:rsid w:val="4E27E5BB"/>
    <w:rsid w:val="4E3D7144"/>
    <w:rsid w:val="4E5D3A95"/>
    <w:rsid w:val="4E67AD15"/>
    <w:rsid w:val="4E6D672C"/>
    <w:rsid w:val="4E9D34D7"/>
    <w:rsid w:val="4E9DFE85"/>
    <w:rsid w:val="4EB3F51A"/>
    <w:rsid w:val="4EBB8B75"/>
    <w:rsid w:val="4EC35369"/>
    <w:rsid w:val="4EC4710E"/>
    <w:rsid w:val="4EC942F1"/>
    <w:rsid w:val="4ECBEA24"/>
    <w:rsid w:val="4ED3A2DD"/>
    <w:rsid w:val="4ED97A17"/>
    <w:rsid w:val="4EDC3047"/>
    <w:rsid w:val="4EE71E99"/>
    <w:rsid w:val="4EF11C70"/>
    <w:rsid w:val="4F2ED657"/>
    <w:rsid w:val="4F340C16"/>
    <w:rsid w:val="4F569DE8"/>
    <w:rsid w:val="4F68EF11"/>
    <w:rsid w:val="4F7B4126"/>
    <w:rsid w:val="4F9A81A3"/>
    <w:rsid w:val="4F9C651D"/>
    <w:rsid w:val="4F9F9DBA"/>
    <w:rsid w:val="4FAC2606"/>
    <w:rsid w:val="4FAF3E83"/>
    <w:rsid w:val="4FB0A886"/>
    <w:rsid w:val="4FC6C5C7"/>
    <w:rsid w:val="4FDB39E3"/>
    <w:rsid w:val="4FF12B76"/>
    <w:rsid w:val="5013A6D3"/>
    <w:rsid w:val="501A2FF5"/>
    <w:rsid w:val="5030E276"/>
    <w:rsid w:val="5037CC77"/>
    <w:rsid w:val="5038D702"/>
    <w:rsid w:val="504247A3"/>
    <w:rsid w:val="5066D19B"/>
    <w:rsid w:val="5067BA85"/>
    <w:rsid w:val="5071BF81"/>
    <w:rsid w:val="50A126C6"/>
    <w:rsid w:val="50BE7432"/>
    <w:rsid w:val="50C00D48"/>
    <w:rsid w:val="50CA5189"/>
    <w:rsid w:val="50CB1A14"/>
    <w:rsid w:val="50E226C8"/>
    <w:rsid w:val="50E9A0F4"/>
    <w:rsid w:val="50FE9947"/>
    <w:rsid w:val="50FEB6F4"/>
    <w:rsid w:val="510436A9"/>
    <w:rsid w:val="5108D58B"/>
    <w:rsid w:val="510E75A4"/>
    <w:rsid w:val="511E9C22"/>
    <w:rsid w:val="512306A0"/>
    <w:rsid w:val="514EA9E2"/>
    <w:rsid w:val="515D0342"/>
    <w:rsid w:val="51625FED"/>
    <w:rsid w:val="5171A47B"/>
    <w:rsid w:val="51753CE4"/>
    <w:rsid w:val="517BCFD0"/>
    <w:rsid w:val="517C08F0"/>
    <w:rsid w:val="51A507EE"/>
    <w:rsid w:val="51C06357"/>
    <w:rsid w:val="51CF78BA"/>
    <w:rsid w:val="51D77D69"/>
    <w:rsid w:val="521E7DF2"/>
    <w:rsid w:val="523C1421"/>
    <w:rsid w:val="523D4374"/>
    <w:rsid w:val="5254BD3D"/>
    <w:rsid w:val="525F20C8"/>
    <w:rsid w:val="527A4DD7"/>
    <w:rsid w:val="52888167"/>
    <w:rsid w:val="529741DF"/>
    <w:rsid w:val="52CA18D3"/>
    <w:rsid w:val="52CFD1C2"/>
    <w:rsid w:val="52F082B1"/>
    <w:rsid w:val="53042F84"/>
    <w:rsid w:val="53222CC8"/>
    <w:rsid w:val="533F1EDD"/>
    <w:rsid w:val="534F90B4"/>
    <w:rsid w:val="53716FA8"/>
    <w:rsid w:val="5387A804"/>
    <w:rsid w:val="538A5A57"/>
    <w:rsid w:val="538EFC98"/>
    <w:rsid w:val="53A0B8AC"/>
    <w:rsid w:val="53ACF378"/>
    <w:rsid w:val="53B178A8"/>
    <w:rsid w:val="53B57848"/>
    <w:rsid w:val="53B59E4E"/>
    <w:rsid w:val="53C89928"/>
    <w:rsid w:val="53CD6A83"/>
    <w:rsid w:val="5408618A"/>
    <w:rsid w:val="54132818"/>
    <w:rsid w:val="5415D327"/>
    <w:rsid w:val="54218E30"/>
    <w:rsid w:val="542699E2"/>
    <w:rsid w:val="5447DD25"/>
    <w:rsid w:val="5462B1D1"/>
    <w:rsid w:val="546B9116"/>
    <w:rsid w:val="5471B6B0"/>
    <w:rsid w:val="5476C530"/>
    <w:rsid w:val="5490B285"/>
    <w:rsid w:val="54AA8BA9"/>
    <w:rsid w:val="54B0D0F1"/>
    <w:rsid w:val="54C3C018"/>
    <w:rsid w:val="55266866"/>
    <w:rsid w:val="552A6FE2"/>
    <w:rsid w:val="5530BFBC"/>
    <w:rsid w:val="553F3929"/>
    <w:rsid w:val="554A3D31"/>
    <w:rsid w:val="555E3097"/>
    <w:rsid w:val="5568B0CB"/>
    <w:rsid w:val="55827EC1"/>
    <w:rsid w:val="5583624E"/>
    <w:rsid w:val="55A26DF9"/>
    <w:rsid w:val="55A6B9BD"/>
    <w:rsid w:val="55AA38B2"/>
    <w:rsid w:val="55BBF415"/>
    <w:rsid w:val="55CB3268"/>
    <w:rsid w:val="55CB4D9A"/>
    <w:rsid w:val="55CF09DF"/>
    <w:rsid w:val="55D19434"/>
    <w:rsid w:val="55F14286"/>
    <w:rsid w:val="560C6C64"/>
    <w:rsid w:val="562491A0"/>
    <w:rsid w:val="5625C51E"/>
    <w:rsid w:val="5644CC9E"/>
    <w:rsid w:val="565ADE0C"/>
    <w:rsid w:val="565D8E82"/>
    <w:rsid w:val="5662CF56"/>
    <w:rsid w:val="568873F5"/>
    <w:rsid w:val="569C08CD"/>
    <w:rsid w:val="56B40E47"/>
    <w:rsid w:val="5716D42C"/>
    <w:rsid w:val="571CBFBD"/>
    <w:rsid w:val="5721B3D2"/>
    <w:rsid w:val="572513AB"/>
    <w:rsid w:val="572ED3D3"/>
    <w:rsid w:val="573278B6"/>
    <w:rsid w:val="5737B12E"/>
    <w:rsid w:val="575F8BFB"/>
    <w:rsid w:val="57661A9F"/>
    <w:rsid w:val="5779615A"/>
    <w:rsid w:val="577E882C"/>
    <w:rsid w:val="578B4F31"/>
    <w:rsid w:val="579925D0"/>
    <w:rsid w:val="579AB751"/>
    <w:rsid w:val="57B75B3F"/>
    <w:rsid w:val="57D0BAD3"/>
    <w:rsid w:val="57D107D1"/>
    <w:rsid w:val="57D16934"/>
    <w:rsid w:val="57D4E2E4"/>
    <w:rsid w:val="57D6DADC"/>
    <w:rsid w:val="57E3A2A9"/>
    <w:rsid w:val="57F63AE0"/>
    <w:rsid w:val="580F10A7"/>
    <w:rsid w:val="582C8902"/>
    <w:rsid w:val="586ECC81"/>
    <w:rsid w:val="5880AF92"/>
    <w:rsid w:val="5889C978"/>
    <w:rsid w:val="588E103B"/>
    <w:rsid w:val="58908368"/>
    <w:rsid w:val="589F7DD1"/>
    <w:rsid w:val="58BFD99D"/>
    <w:rsid w:val="58C6BF27"/>
    <w:rsid w:val="58C6E003"/>
    <w:rsid w:val="58DB9DD3"/>
    <w:rsid w:val="58ED2501"/>
    <w:rsid w:val="58FDD64E"/>
    <w:rsid w:val="591BA211"/>
    <w:rsid w:val="59346373"/>
    <w:rsid w:val="5935D2A5"/>
    <w:rsid w:val="593FFCA9"/>
    <w:rsid w:val="594F56A5"/>
    <w:rsid w:val="595CD5E6"/>
    <w:rsid w:val="595FA313"/>
    <w:rsid w:val="596825BA"/>
    <w:rsid w:val="5981BA70"/>
    <w:rsid w:val="599279B3"/>
    <w:rsid w:val="59A1E2A9"/>
    <w:rsid w:val="59B42619"/>
    <w:rsid w:val="59B4F033"/>
    <w:rsid w:val="59BDFA6B"/>
    <w:rsid w:val="59CB8B31"/>
    <w:rsid w:val="59CE8F55"/>
    <w:rsid w:val="59CFC7B9"/>
    <w:rsid w:val="59D46910"/>
    <w:rsid w:val="59DEFAD3"/>
    <w:rsid w:val="5A167A68"/>
    <w:rsid w:val="5A2693CC"/>
    <w:rsid w:val="5A31518C"/>
    <w:rsid w:val="5A50567E"/>
    <w:rsid w:val="5A67723B"/>
    <w:rsid w:val="5A71F919"/>
    <w:rsid w:val="5A7B0BAA"/>
    <w:rsid w:val="5A868787"/>
    <w:rsid w:val="5AA52F9F"/>
    <w:rsid w:val="5AADD7B9"/>
    <w:rsid w:val="5AB6D325"/>
    <w:rsid w:val="5AD203C1"/>
    <w:rsid w:val="5AEE56FE"/>
    <w:rsid w:val="5B1FEC5E"/>
    <w:rsid w:val="5B3158DB"/>
    <w:rsid w:val="5B3743B4"/>
    <w:rsid w:val="5B72DF88"/>
    <w:rsid w:val="5B7A5F19"/>
    <w:rsid w:val="5B88B50F"/>
    <w:rsid w:val="5B9281B0"/>
    <w:rsid w:val="5B95D38C"/>
    <w:rsid w:val="5BA4E0AD"/>
    <w:rsid w:val="5BC16A3A"/>
    <w:rsid w:val="5BD6699F"/>
    <w:rsid w:val="5BD9450A"/>
    <w:rsid w:val="5C0D3C23"/>
    <w:rsid w:val="5C0FCC3F"/>
    <w:rsid w:val="5C167B84"/>
    <w:rsid w:val="5C34C85B"/>
    <w:rsid w:val="5C36179D"/>
    <w:rsid w:val="5C487257"/>
    <w:rsid w:val="5C54B6CE"/>
    <w:rsid w:val="5C613C45"/>
    <w:rsid w:val="5C66C23C"/>
    <w:rsid w:val="5C6C2B4E"/>
    <w:rsid w:val="5C7891C0"/>
    <w:rsid w:val="5C8764B5"/>
    <w:rsid w:val="5C9A9DF9"/>
    <w:rsid w:val="5CA4CA02"/>
    <w:rsid w:val="5CAE5ADD"/>
    <w:rsid w:val="5CB32643"/>
    <w:rsid w:val="5CF65E0E"/>
    <w:rsid w:val="5D169B95"/>
    <w:rsid w:val="5D16EC47"/>
    <w:rsid w:val="5D1A4649"/>
    <w:rsid w:val="5D307425"/>
    <w:rsid w:val="5D49F33D"/>
    <w:rsid w:val="5D5B5E31"/>
    <w:rsid w:val="5D5C8264"/>
    <w:rsid w:val="5D5EEFF4"/>
    <w:rsid w:val="5D65A5BF"/>
    <w:rsid w:val="5D6BFA2E"/>
    <w:rsid w:val="5D7A2422"/>
    <w:rsid w:val="5DB4A647"/>
    <w:rsid w:val="5DDAAF6D"/>
    <w:rsid w:val="5DF8AED9"/>
    <w:rsid w:val="5E290551"/>
    <w:rsid w:val="5E2C760E"/>
    <w:rsid w:val="5E3BA2A1"/>
    <w:rsid w:val="5E594CAA"/>
    <w:rsid w:val="5E5B2DF7"/>
    <w:rsid w:val="5E6205D4"/>
    <w:rsid w:val="5E6BB55D"/>
    <w:rsid w:val="5E793E8F"/>
    <w:rsid w:val="5E8DE627"/>
    <w:rsid w:val="5E94FD0B"/>
    <w:rsid w:val="5EB3E1AF"/>
    <w:rsid w:val="5EBB003B"/>
    <w:rsid w:val="5ECBDAE0"/>
    <w:rsid w:val="5EDB33DD"/>
    <w:rsid w:val="5EECB454"/>
    <w:rsid w:val="5F00FEC5"/>
    <w:rsid w:val="5F629CFB"/>
    <w:rsid w:val="5F78D58E"/>
    <w:rsid w:val="5FA04EC0"/>
    <w:rsid w:val="5FA7DC41"/>
    <w:rsid w:val="5FC91A52"/>
    <w:rsid w:val="5FCF9754"/>
    <w:rsid w:val="5FE7C2D9"/>
    <w:rsid w:val="60288D58"/>
    <w:rsid w:val="6030381F"/>
    <w:rsid w:val="603AFF74"/>
    <w:rsid w:val="603ECEC9"/>
    <w:rsid w:val="604BBF03"/>
    <w:rsid w:val="605D0F7C"/>
    <w:rsid w:val="60627038"/>
    <w:rsid w:val="606A788A"/>
    <w:rsid w:val="607BB300"/>
    <w:rsid w:val="60BF7AFF"/>
    <w:rsid w:val="60C8A5E4"/>
    <w:rsid w:val="60CC533F"/>
    <w:rsid w:val="60DDAF71"/>
    <w:rsid w:val="60E48EF5"/>
    <w:rsid w:val="60FB7FB6"/>
    <w:rsid w:val="61045A44"/>
    <w:rsid w:val="611AE471"/>
    <w:rsid w:val="611DF1FF"/>
    <w:rsid w:val="61424C47"/>
    <w:rsid w:val="614CA6B4"/>
    <w:rsid w:val="61535EDF"/>
    <w:rsid w:val="618C944E"/>
    <w:rsid w:val="61949420"/>
    <w:rsid w:val="61A3AE50"/>
    <w:rsid w:val="61BA5CDC"/>
    <w:rsid w:val="61DA0F40"/>
    <w:rsid w:val="61DFA5AB"/>
    <w:rsid w:val="61EAC427"/>
    <w:rsid w:val="61EC5FCB"/>
    <w:rsid w:val="61F1DD3B"/>
    <w:rsid w:val="621B0F0E"/>
    <w:rsid w:val="623CDDA2"/>
    <w:rsid w:val="624EEC3D"/>
    <w:rsid w:val="62599126"/>
    <w:rsid w:val="626460FF"/>
    <w:rsid w:val="62768CF5"/>
    <w:rsid w:val="62879E02"/>
    <w:rsid w:val="628A5CF1"/>
    <w:rsid w:val="628C1AED"/>
    <w:rsid w:val="62B77BEA"/>
    <w:rsid w:val="62C48A5D"/>
    <w:rsid w:val="62C97C55"/>
    <w:rsid w:val="62E18F73"/>
    <w:rsid w:val="62F82CAB"/>
    <w:rsid w:val="6303EC4F"/>
    <w:rsid w:val="630CDA31"/>
    <w:rsid w:val="6312005F"/>
    <w:rsid w:val="6312186E"/>
    <w:rsid w:val="6315FE56"/>
    <w:rsid w:val="63196127"/>
    <w:rsid w:val="6324A819"/>
    <w:rsid w:val="633063EC"/>
    <w:rsid w:val="6332B430"/>
    <w:rsid w:val="633DC273"/>
    <w:rsid w:val="634B33CA"/>
    <w:rsid w:val="63598616"/>
    <w:rsid w:val="635C8B3A"/>
    <w:rsid w:val="636AFC8F"/>
    <w:rsid w:val="637444E7"/>
    <w:rsid w:val="6395A8D4"/>
    <w:rsid w:val="6399BFDF"/>
    <w:rsid w:val="63A8D4C7"/>
    <w:rsid w:val="63AC1CD2"/>
    <w:rsid w:val="63B86695"/>
    <w:rsid w:val="63F031BA"/>
    <w:rsid w:val="6406BAFE"/>
    <w:rsid w:val="6410FFCE"/>
    <w:rsid w:val="6419BA46"/>
    <w:rsid w:val="643F9F80"/>
    <w:rsid w:val="6444AB32"/>
    <w:rsid w:val="646930E6"/>
    <w:rsid w:val="647FBAF8"/>
    <w:rsid w:val="6491C018"/>
    <w:rsid w:val="64970772"/>
    <w:rsid w:val="64AD3F84"/>
    <w:rsid w:val="64B2409E"/>
    <w:rsid w:val="64B29BCA"/>
    <w:rsid w:val="64B2ADAC"/>
    <w:rsid w:val="64B7D848"/>
    <w:rsid w:val="64E0DF36"/>
    <w:rsid w:val="64EB5499"/>
    <w:rsid w:val="653581A1"/>
    <w:rsid w:val="6537EDB5"/>
    <w:rsid w:val="6559E439"/>
    <w:rsid w:val="6587EC3E"/>
    <w:rsid w:val="6596A4EC"/>
    <w:rsid w:val="6596B141"/>
    <w:rsid w:val="65A76AAE"/>
    <w:rsid w:val="65B4B4A3"/>
    <w:rsid w:val="65C19603"/>
    <w:rsid w:val="65C7E1B1"/>
    <w:rsid w:val="65CBCB24"/>
    <w:rsid w:val="65E07B93"/>
    <w:rsid w:val="65E2449B"/>
    <w:rsid w:val="65E53D00"/>
    <w:rsid w:val="65EC7CFD"/>
    <w:rsid w:val="65F72F57"/>
    <w:rsid w:val="661153CB"/>
    <w:rsid w:val="6612221B"/>
    <w:rsid w:val="66382278"/>
    <w:rsid w:val="6662F708"/>
    <w:rsid w:val="667ADBD4"/>
    <w:rsid w:val="6694E7F0"/>
    <w:rsid w:val="669998AA"/>
    <w:rsid w:val="66A2AF55"/>
    <w:rsid w:val="66AD8063"/>
    <w:rsid w:val="66B41F6F"/>
    <w:rsid w:val="66D53457"/>
    <w:rsid w:val="66DFBF05"/>
    <w:rsid w:val="66E4953A"/>
    <w:rsid w:val="66FBF874"/>
    <w:rsid w:val="6704363C"/>
    <w:rsid w:val="6716C1F3"/>
    <w:rsid w:val="6724B089"/>
    <w:rsid w:val="6732734A"/>
    <w:rsid w:val="6733CF02"/>
    <w:rsid w:val="6737D89D"/>
    <w:rsid w:val="6739328E"/>
    <w:rsid w:val="6750E209"/>
    <w:rsid w:val="676B1278"/>
    <w:rsid w:val="6773D1EB"/>
    <w:rsid w:val="6775B865"/>
    <w:rsid w:val="679A107D"/>
    <w:rsid w:val="67C3934C"/>
    <w:rsid w:val="67ECEEAA"/>
    <w:rsid w:val="67FC11B4"/>
    <w:rsid w:val="68227F76"/>
    <w:rsid w:val="682F1670"/>
    <w:rsid w:val="6842C75B"/>
    <w:rsid w:val="6857DC5B"/>
    <w:rsid w:val="6866049F"/>
    <w:rsid w:val="687104B8"/>
    <w:rsid w:val="6882D0EB"/>
    <w:rsid w:val="688FEEE3"/>
    <w:rsid w:val="68A61159"/>
    <w:rsid w:val="68AED1BE"/>
    <w:rsid w:val="68B8F327"/>
    <w:rsid w:val="68C9514B"/>
    <w:rsid w:val="68DB2BB5"/>
    <w:rsid w:val="68E38E31"/>
    <w:rsid w:val="68ECB26A"/>
    <w:rsid w:val="6918F087"/>
    <w:rsid w:val="69244086"/>
    <w:rsid w:val="6932FC81"/>
    <w:rsid w:val="69532C1B"/>
    <w:rsid w:val="695A5A7B"/>
    <w:rsid w:val="695B0469"/>
    <w:rsid w:val="695FFB0A"/>
    <w:rsid w:val="6964DA21"/>
    <w:rsid w:val="69704020"/>
    <w:rsid w:val="69727728"/>
    <w:rsid w:val="6988C356"/>
    <w:rsid w:val="698F58B0"/>
    <w:rsid w:val="69917D20"/>
    <w:rsid w:val="69ABA5BC"/>
    <w:rsid w:val="69B5DEB4"/>
    <w:rsid w:val="69C91D0D"/>
    <w:rsid w:val="69D65ED8"/>
    <w:rsid w:val="69DBF640"/>
    <w:rsid w:val="69EE7526"/>
    <w:rsid w:val="69F0C0CF"/>
    <w:rsid w:val="69F39550"/>
    <w:rsid w:val="6A0B2FF4"/>
    <w:rsid w:val="6A0F7BC6"/>
    <w:rsid w:val="6A3926F6"/>
    <w:rsid w:val="6A3AE03B"/>
    <w:rsid w:val="6A43B443"/>
    <w:rsid w:val="6A4BD33C"/>
    <w:rsid w:val="6A57AAF3"/>
    <w:rsid w:val="6A5D9BC3"/>
    <w:rsid w:val="6A70E24B"/>
    <w:rsid w:val="6A8D25AC"/>
    <w:rsid w:val="6A9166C4"/>
    <w:rsid w:val="6A9C520C"/>
    <w:rsid w:val="6AB908E0"/>
    <w:rsid w:val="6ADC663F"/>
    <w:rsid w:val="6B3877C8"/>
    <w:rsid w:val="6B442F94"/>
    <w:rsid w:val="6B4F27F6"/>
    <w:rsid w:val="6B4FE522"/>
    <w:rsid w:val="6B5231F2"/>
    <w:rsid w:val="6B52514A"/>
    <w:rsid w:val="6B5E08FA"/>
    <w:rsid w:val="6B65D22F"/>
    <w:rsid w:val="6B77C6A1"/>
    <w:rsid w:val="6B9F46DE"/>
    <w:rsid w:val="6BADC9B8"/>
    <w:rsid w:val="6BBA7083"/>
    <w:rsid w:val="6BCB8DBC"/>
    <w:rsid w:val="6BD7D12A"/>
    <w:rsid w:val="6BDFD629"/>
    <w:rsid w:val="6BE3C524"/>
    <w:rsid w:val="6C0274CC"/>
    <w:rsid w:val="6C041897"/>
    <w:rsid w:val="6C0CB2AC"/>
    <w:rsid w:val="6C23CBB6"/>
    <w:rsid w:val="6C2CCA0C"/>
    <w:rsid w:val="6C3C8C2F"/>
    <w:rsid w:val="6C49FB84"/>
    <w:rsid w:val="6C4B3221"/>
    <w:rsid w:val="6C523B02"/>
    <w:rsid w:val="6C574907"/>
    <w:rsid w:val="6C58C7D2"/>
    <w:rsid w:val="6C6586BB"/>
    <w:rsid w:val="6C67B117"/>
    <w:rsid w:val="6C6DC585"/>
    <w:rsid w:val="6C9C5720"/>
    <w:rsid w:val="6CDB9657"/>
    <w:rsid w:val="6D0A32AE"/>
    <w:rsid w:val="6D1C10D3"/>
    <w:rsid w:val="6D1CEB3E"/>
    <w:rsid w:val="6D2E75B8"/>
    <w:rsid w:val="6D461F59"/>
    <w:rsid w:val="6D4D9BA6"/>
    <w:rsid w:val="6D5EC25E"/>
    <w:rsid w:val="6D61715A"/>
    <w:rsid w:val="6D64F1B8"/>
    <w:rsid w:val="6D8A52CD"/>
    <w:rsid w:val="6D8B4DD4"/>
    <w:rsid w:val="6D8FB1F6"/>
    <w:rsid w:val="6DAADAD5"/>
    <w:rsid w:val="6DB98023"/>
    <w:rsid w:val="6DC8FE99"/>
    <w:rsid w:val="6DEBEF9D"/>
    <w:rsid w:val="6E09612B"/>
    <w:rsid w:val="6E156267"/>
    <w:rsid w:val="6E1587C1"/>
    <w:rsid w:val="6E1B2B7F"/>
    <w:rsid w:val="6E1C121E"/>
    <w:rsid w:val="6E26BBD2"/>
    <w:rsid w:val="6E3FB4DB"/>
    <w:rsid w:val="6E83590F"/>
    <w:rsid w:val="6E93B6B4"/>
    <w:rsid w:val="6EA0E29B"/>
    <w:rsid w:val="6EB37D42"/>
    <w:rsid w:val="6EC3032B"/>
    <w:rsid w:val="6EEB5FD4"/>
    <w:rsid w:val="6EF2CC9C"/>
    <w:rsid w:val="6F0E666F"/>
    <w:rsid w:val="6F218082"/>
    <w:rsid w:val="6F2B1C16"/>
    <w:rsid w:val="6F34B74C"/>
    <w:rsid w:val="6F3F3134"/>
    <w:rsid w:val="6F44536E"/>
    <w:rsid w:val="6F45AFD1"/>
    <w:rsid w:val="6F63EB11"/>
    <w:rsid w:val="6F64D7E7"/>
    <w:rsid w:val="6F7C6DFC"/>
    <w:rsid w:val="6F81B5C3"/>
    <w:rsid w:val="6F93733E"/>
    <w:rsid w:val="6FB132C8"/>
    <w:rsid w:val="6FB8379D"/>
    <w:rsid w:val="6FBA513E"/>
    <w:rsid w:val="6FBDCA25"/>
    <w:rsid w:val="6FC1A0F8"/>
    <w:rsid w:val="6FC849BC"/>
    <w:rsid w:val="6FCDE3DA"/>
    <w:rsid w:val="6FE02072"/>
    <w:rsid w:val="6FF993B2"/>
    <w:rsid w:val="70068B60"/>
    <w:rsid w:val="702866FB"/>
    <w:rsid w:val="70371B41"/>
    <w:rsid w:val="7059375D"/>
    <w:rsid w:val="7062A3BB"/>
    <w:rsid w:val="70940366"/>
    <w:rsid w:val="70A54A41"/>
    <w:rsid w:val="70B01BB3"/>
    <w:rsid w:val="70BF7F5D"/>
    <w:rsid w:val="70EFD50A"/>
    <w:rsid w:val="70FA93C6"/>
    <w:rsid w:val="7103EB31"/>
    <w:rsid w:val="71145F02"/>
    <w:rsid w:val="711FEA4A"/>
    <w:rsid w:val="713AFA86"/>
    <w:rsid w:val="713D1A07"/>
    <w:rsid w:val="7148259C"/>
    <w:rsid w:val="714D0329"/>
    <w:rsid w:val="71630CAE"/>
    <w:rsid w:val="716E9D4E"/>
    <w:rsid w:val="719B6739"/>
    <w:rsid w:val="719DFEC7"/>
    <w:rsid w:val="71B14FBB"/>
    <w:rsid w:val="71B45817"/>
    <w:rsid w:val="71C03F8C"/>
    <w:rsid w:val="71DA54EF"/>
    <w:rsid w:val="720AA41E"/>
    <w:rsid w:val="720E5579"/>
    <w:rsid w:val="7224B38D"/>
    <w:rsid w:val="722E65F2"/>
    <w:rsid w:val="7234B8F9"/>
    <w:rsid w:val="7241F9EC"/>
    <w:rsid w:val="72466565"/>
    <w:rsid w:val="727315CF"/>
    <w:rsid w:val="7286E206"/>
    <w:rsid w:val="72B5EC67"/>
    <w:rsid w:val="72C5C44A"/>
    <w:rsid w:val="72DE49BB"/>
    <w:rsid w:val="72F5A9CE"/>
    <w:rsid w:val="731128AF"/>
    <w:rsid w:val="731C0DF2"/>
    <w:rsid w:val="731E08EE"/>
    <w:rsid w:val="731F8D11"/>
    <w:rsid w:val="7336219F"/>
    <w:rsid w:val="7371AF61"/>
    <w:rsid w:val="7384FEB2"/>
    <w:rsid w:val="738AC60C"/>
    <w:rsid w:val="739DE607"/>
    <w:rsid w:val="73A2C75E"/>
    <w:rsid w:val="73AA1162"/>
    <w:rsid w:val="73AFD87E"/>
    <w:rsid w:val="73C083EE"/>
    <w:rsid w:val="73C7D4E3"/>
    <w:rsid w:val="73CF4005"/>
    <w:rsid w:val="73CFD973"/>
    <w:rsid w:val="73D0895A"/>
    <w:rsid w:val="73E81BC3"/>
    <w:rsid w:val="73EA795A"/>
    <w:rsid w:val="73EB68BC"/>
    <w:rsid w:val="7416E85E"/>
    <w:rsid w:val="7419F1C1"/>
    <w:rsid w:val="741C03AF"/>
    <w:rsid w:val="7427831E"/>
    <w:rsid w:val="742F52C7"/>
    <w:rsid w:val="74559B11"/>
    <w:rsid w:val="747D9934"/>
    <w:rsid w:val="749850BF"/>
    <w:rsid w:val="74A74EE2"/>
    <w:rsid w:val="74AA500A"/>
    <w:rsid w:val="74C2CE92"/>
    <w:rsid w:val="74C5D22C"/>
    <w:rsid w:val="74EBD9B7"/>
    <w:rsid w:val="74FA302E"/>
    <w:rsid w:val="750D7FC2"/>
    <w:rsid w:val="7516E0EE"/>
    <w:rsid w:val="75222639"/>
    <w:rsid w:val="75243642"/>
    <w:rsid w:val="753A845A"/>
    <w:rsid w:val="755C544F"/>
    <w:rsid w:val="755DC82F"/>
    <w:rsid w:val="7588D264"/>
    <w:rsid w:val="75954A5B"/>
    <w:rsid w:val="759910E1"/>
    <w:rsid w:val="759928E8"/>
    <w:rsid w:val="75A8EAD4"/>
    <w:rsid w:val="75A975E0"/>
    <w:rsid w:val="75DC3C56"/>
    <w:rsid w:val="75EA0E10"/>
    <w:rsid w:val="75EBC3AC"/>
    <w:rsid w:val="75FC5E87"/>
    <w:rsid w:val="761CA65F"/>
    <w:rsid w:val="7620744C"/>
    <w:rsid w:val="76248F14"/>
    <w:rsid w:val="762E7949"/>
    <w:rsid w:val="763612C1"/>
    <w:rsid w:val="7663D685"/>
    <w:rsid w:val="7676229B"/>
    <w:rsid w:val="7685D670"/>
    <w:rsid w:val="768B0BFD"/>
    <w:rsid w:val="7696008F"/>
    <w:rsid w:val="7699DE66"/>
    <w:rsid w:val="76B73167"/>
    <w:rsid w:val="76BA52AF"/>
    <w:rsid w:val="76C266CE"/>
    <w:rsid w:val="76C3AB11"/>
    <w:rsid w:val="76CE7677"/>
    <w:rsid w:val="76D74DCD"/>
    <w:rsid w:val="76DD0274"/>
    <w:rsid w:val="76EC7C47"/>
    <w:rsid w:val="77105CBD"/>
    <w:rsid w:val="7715A632"/>
    <w:rsid w:val="771A1372"/>
    <w:rsid w:val="77246836"/>
    <w:rsid w:val="77261E12"/>
    <w:rsid w:val="775CD08E"/>
    <w:rsid w:val="775F969F"/>
    <w:rsid w:val="776B934E"/>
    <w:rsid w:val="779E3EC3"/>
    <w:rsid w:val="77A03FD9"/>
    <w:rsid w:val="77BE6733"/>
    <w:rsid w:val="77C3B854"/>
    <w:rsid w:val="77D0871B"/>
    <w:rsid w:val="77DD4558"/>
    <w:rsid w:val="77F31C64"/>
    <w:rsid w:val="77F5DB25"/>
    <w:rsid w:val="78006A74"/>
    <w:rsid w:val="78070906"/>
    <w:rsid w:val="780E4C17"/>
    <w:rsid w:val="784992CE"/>
    <w:rsid w:val="7859C6FB"/>
    <w:rsid w:val="78702661"/>
    <w:rsid w:val="7891CB21"/>
    <w:rsid w:val="7893024D"/>
    <w:rsid w:val="78A1FA13"/>
    <w:rsid w:val="78C57150"/>
    <w:rsid w:val="78CCEB1D"/>
    <w:rsid w:val="78DD97B1"/>
    <w:rsid w:val="78EE2F78"/>
    <w:rsid w:val="78F291D0"/>
    <w:rsid w:val="7902298E"/>
    <w:rsid w:val="790FE1D8"/>
    <w:rsid w:val="7911D385"/>
    <w:rsid w:val="792D7D79"/>
    <w:rsid w:val="794B3920"/>
    <w:rsid w:val="794C5FAF"/>
    <w:rsid w:val="79525255"/>
    <w:rsid w:val="79726BD9"/>
    <w:rsid w:val="7979EA9B"/>
    <w:rsid w:val="7989E1E8"/>
    <w:rsid w:val="79983261"/>
    <w:rsid w:val="79D1E601"/>
    <w:rsid w:val="79D31A64"/>
    <w:rsid w:val="79E5E41F"/>
    <w:rsid w:val="79F04366"/>
    <w:rsid w:val="79FAA325"/>
    <w:rsid w:val="7A2324A3"/>
    <w:rsid w:val="7A2F6E73"/>
    <w:rsid w:val="7A7830A5"/>
    <w:rsid w:val="7A7ADC09"/>
    <w:rsid w:val="7A7BE4CB"/>
    <w:rsid w:val="7AB4E02D"/>
    <w:rsid w:val="7ABF0699"/>
    <w:rsid w:val="7AD1916C"/>
    <w:rsid w:val="7AE7D50D"/>
    <w:rsid w:val="7AF42377"/>
    <w:rsid w:val="7AF902D4"/>
    <w:rsid w:val="7AFA5D57"/>
    <w:rsid w:val="7B03E309"/>
    <w:rsid w:val="7B0CC7C0"/>
    <w:rsid w:val="7B13E1E7"/>
    <w:rsid w:val="7B1B9ADF"/>
    <w:rsid w:val="7B341A4C"/>
    <w:rsid w:val="7B454F3D"/>
    <w:rsid w:val="7B4E3753"/>
    <w:rsid w:val="7B585355"/>
    <w:rsid w:val="7B595C3C"/>
    <w:rsid w:val="7B60807F"/>
    <w:rsid w:val="7B60AB20"/>
    <w:rsid w:val="7B8058AE"/>
    <w:rsid w:val="7BAFC9AB"/>
    <w:rsid w:val="7BB62FDF"/>
    <w:rsid w:val="7BB93080"/>
    <w:rsid w:val="7C46EB99"/>
    <w:rsid w:val="7C4ED473"/>
    <w:rsid w:val="7C4F39B2"/>
    <w:rsid w:val="7C51ED86"/>
    <w:rsid w:val="7C7C3E16"/>
    <w:rsid w:val="7C840071"/>
    <w:rsid w:val="7C8C8DCC"/>
    <w:rsid w:val="7C94E974"/>
    <w:rsid w:val="7CB661AA"/>
    <w:rsid w:val="7CF67502"/>
    <w:rsid w:val="7CFAEC59"/>
    <w:rsid w:val="7D092395"/>
    <w:rsid w:val="7D11604E"/>
    <w:rsid w:val="7D146478"/>
    <w:rsid w:val="7D21AADA"/>
    <w:rsid w:val="7D41FF48"/>
    <w:rsid w:val="7D58E957"/>
    <w:rsid w:val="7D690C9F"/>
    <w:rsid w:val="7DCCEBEF"/>
    <w:rsid w:val="7DCE112D"/>
    <w:rsid w:val="7DCF1D5C"/>
    <w:rsid w:val="7DDC5B72"/>
    <w:rsid w:val="7DFF5C19"/>
    <w:rsid w:val="7E0365F0"/>
    <w:rsid w:val="7E6273E0"/>
    <w:rsid w:val="7E89D84D"/>
    <w:rsid w:val="7EB2C933"/>
    <w:rsid w:val="7EB3A5B2"/>
    <w:rsid w:val="7EB6EB64"/>
    <w:rsid w:val="7EC9087F"/>
    <w:rsid w:val="7ECE0576"/>
    <w:rsid w:val="7ED7929F"/>
    <w:rsid w:val="7EF75C47"/>
    <w:rsid w:val="7F43BB78"/>
    <w:rsid w:val="7F43FE7E"/>
    <w:rsid w:val="7F597E89"/>
    <w:rsid w:val="7F6891D4"/>
    <w:rsid w:val="7F7E0924"/>
    <w:rsid w:val="7F8C46CC"/>
    <w:rsid w:val="7F973FE7"/>
    <w:rsid w:val="7FC2F1FF"/>
    <w:rsid w:val="7FCC21AA"/>
    <w:rsid w:val="7FE06106"/>
    <w:rsid w:val="7FE8573D"/>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BD7C51"/>
  <w15:chartTrackingRefBased/>
  <w15:docId w15:val="{6BE914BD-3B99-4C34-B7FA-E69647931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E5517"/>
    <w:pPr>
      <w:tabs>
        <w:tab w:val="center" w:pos="4536"/>
        <w:tab w:val="right" w:pos="9072"/>
      </w:tabs>
      <w:spacing w:after="0" w:line="240" w:lineRule="auto"/>
    </w:pPr>
  </w:style>
  <w:style w:type="character" w:customStyle="1" w:styleId="HeaderChar">
    <w:name w:val="Header Char"/>
    <w:basedOn w:val="DefaultParagraphFont"/>
    <w:link w:val="Header"/>
    <w:uiPriority w:val="99"/>
    <w:rsid w:val="008E5517"/>
  </w:style>
  <w:style w:type="paragraph" w:styleId="Footer">
    <w:name w:val="footer"/>
    <w:basedOn w:val="Normal"/>
    <w:link w:val="FooterChar"/>
    <w:uiPriority w:val="99"/>
    <w:unhideWhenUsed/>
    <w:rsid w:val="008E5517"/>
    <w:pPr>
      <w:tabs>
        <w:tab w:val="center" w:pos="4536"/>
        <w:tab w:val="right" w:pos="9072"/>
      </w:tabs>
      <w:spacing w:after="0" w:line="240" w:lineRule="auto"/>
    </w:pPr>
  </w:style>
  <w:style w:type="character" w:customStyle="1" w:styleId="FooterChar">
    <w:name w:val="Footer Char"/>
    <w:basedOn w:val="DefaultParagraphFont"/>
    <w:link w:val="Footer"/>
    <w:uiPriority w:val="99"/>
    <w:rsid w:val="008E5517"/>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2">
    <w:name w:val="Plain Table 2"/>
    <w:basedOn w:val="TableNormal"/>
    <w:uiPriority w:val="4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8425C4"/>
  </w:style>
  <w:style w:type="paragraph" w:customStyle="1" w:styleId="EndNoteBibliographyTitle">
    <w:name w:val="EndNote Bibliography Title"/>
    <w:basedOn w:val="Normal"/>
    <w:link w:val="EndNoteBibliographyTitleCar"/>
    <w:rsid w:val="000843B1"/>
    <w:pPr>
      <w:spacing w:after="0"/>
      <w:jc w:val="center"/>
    </w:pPr>
    <w:rPr>
      <w:rFonts w:ascii="Calibri" w:hAnsi="Calibri" w:cs="Calibri"/>
      <w:noProof/>
      <w:lang w:val="en-US"/>
    </w:rPr>
  </w:style>
  <w:style w:type="character" w:customStyle="1" w:styleId="EndNoteBibliographyTitleCar">
    <w:name w:val="EndNote Bibliography Title Car"/>
    <w:basedOn w:val="DefaultParagraphFont"/>
    <w:link w:val="EndNoteBibliographyTitle"/>
    <w:rsid w:val="000843B1"/>
    <w:rPr>
      <w:rFonts w:ascii="Calibri" w:hAnsi="Calibri" w:cs="Calibri"/>
      <w:noProof/>
      <w:lang w:val="en-US"/>
    </w:rPr>
  </w:style>
  <w:style w:type="paragraph" w:customStyle="1" w:styleId="EndNoteBibliography">
    <w:name w:val="EndNote Bibliography"/>
    <w:basedOn w:val="Normal"/>
    <w:link w:val="EndNoteBibliographyCar"/>
    <w:rsid w:val="000843B1"/>
    <w:pPr>
      <w:spacing w:line="240" w:lineRule="auto"/>
    </w:pPr>
    <w:rPr>
      <w:rFonts w:ascii="Calibri" w:hAnsi="Calibri" w:cs="Calibri"/>
      <w:noProof/>
      <w:lang w:val="en-US"/>
    </w:rPr>
  </w:style>
  <w:style w:type="character" w:customStyle="1" w:styleId="EndNoteBibliographyCar">
    <w:name w:val="EndNote Bibliography Car"/>
    <w:basedOn w:val="DefaultParagraphFont"/>
    <w:link w:val="EndNoteBibliography"/>
    <w:rsid w:val="000843B1"/>
    <w:rPr>
      <w:rFonts w:ascii="Calibri" w:hAnsi="Calibri" w:cs="Calibri"/>
      <w:noProof/>
      <w:lang w:val="en-US"/>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customStyle="1" w:styleId="normaltextrun">
    <w:name w:val="normaltextrun"/>
    <w:basedOn w:val="DefaultParagraphFont"/>
    <w:rsid w:val="0010010D"/>
  </w:style>
  <w:style w:type="character" w:customStyle="1" w:styleId="eop">
    <w:name w:val="eop"/>
    <w:basedOn w:val="DefaultParagraphFont"/>
    <w:rsid w:val="0010010D"/>
  </w:style>
  <w:style w:type="paragraph" w:styleId="Revision">
    <w:name w:val="Revision"/>
    <w:hidden/>
    <w:uiPriority w:val="99"/>
    <w:semiHidden/>
    <w:rsid w:val="006C57AA"/>
    <w:pPr>
      <w:spacing w:after="0" w:line="240" w:lineRule="auto"/>
    </w:pPr>
  </w:style>
  <w:style w:type="character" w:styleId="UnresolvedMention">
    <w:name w:val="Unresolved Mention"/>
    <w:basedOn w:val="DefaultParagraphFont"/>
    <w:uiPriority w:val="99"/>
    <w:semiHidden/>
    <w:unhideWhenUsed/>
    <w:rsid w:val="005D336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F6AF1"/>
    <w:rPr>
      <w:b/>
      <w:bCs/>
    </w:rPr>
  </w:style>
  <w:style w:type="character" w:customStyle="1" w:styleId="CommentSubjectChar">
    <w:name w:val="Comment Subject Char"/>
    <w:basedOn w:val="CommentTextChar"/>
    <w:link w:val="CommentSubject"/>
    <w:uiPriority w:val="99"/>
    <w:semiHidden/>
    <w:rsid w:val="000F6AF1"/>
    <w:rPr>
      <w:b/>
      <w:bCs/>
      <w:sz w:val="20"/>
      <w:szCs w:val="20"/>
    </w:rPr>
  </w:style>
  <w:style w:type="character" w:styleId="FollowedHyperlink">
    <w:name w:val="FollowedHyperlink"/>
    <w:basedOn w:val="DefaultParagraphFont"/>
    <w:uiPriority w:val="99"/>
    <w:semiHidden/>
    <w:unhideWhenUsed/>
    <w:rsid w:val="000F6AF1"/>
    <w:rPr>
      <w:color w:val="954F72" w:themeColor="followedHyperlink"/>
      <w:u w:val="single"/>
    </w:rPr>
  </w:style>
  <w:style w:type="character" w:styleId="PlaceholderText">
    <w:name w:val="Placeholder Text"/>
    <w:basedOn w:val="DefaultParagraphFont"/>
    <w:uiPriority w:val="99"/>
    <w:semiHidden/>
    <w:rsid w:val="000F6AF1"/>
    <w:rPr>
      <w:color w:val="808080"/>
    </w:rPr>
  </w:style>
  <w:style w:type="paragraph" w:styleId="ListParagraph">
    <w:name w:val="List Paragraph"/>
    <w:basedOn w:val="Normal"/>
    <w:uiPriority w:val="34"/>
    <w:qFormat/>
    <w:rsid w:val="007D2C36"/>
    <w:pPr>
      <w:ind w:left="720"/>
      <w:contextualSpacing/>
    </w:pPr>
  </w:style>
  <w:style w:type="character" w:styleId="Emphasis">
    <w:name w:val="Emphasis"/>
    <w:basedOn w:val="DefaultParagraphFont"/>
    <w:uiPriority w:val="20"/>
    <w:qFormat/>
    <w:rsid w:val="00AD7B26"/>
    <w:rPr>
      <w:i/>
      <w:iCs/>
    </w:rPr>
  </w:style>
  <w:style w:type="paragraph" w:styleId="NormalWeb">
    <w:name w:val="Normal (Web)"/>
    <w:basedOn w:val="Normal"/>
    <w:uiPriority w:val="99"/>
    <w:unhideWhenUsed/>
    <w:rsid w:val="00CA3870"/>
    <w:pPr>
      <w:spacing w:before="100" w:beforeAutospacing="1" w:after="100" w:afterAutospacing="1" w:line="240" w:lineRule="auto"/>
    </w:pPr>
    <w:rPr>
      <w:rFonts w:ascii="Times New Roman" w:eastAsia="Times New Roman" w:hAnsi="Times New Roman" w:cs="Times New Roman"/>
      <w:sz w:val="24"/>
      <w:szCs w:val="24"/>
      <w:lang w:eastAsia="fr-CA"/>
    </w:rPr>
  </w:style>
  <w:style w:type="table" w:styleId="PlainTable4">
    <w:name w:val="Plain Table 4"/>
    <w:basedOn w:val="TableNormal"/>
    <w:uiPriority w:val="44"/>
    <w:rsid w:val="005A1D60"/>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1Light-Accent3">
    <w:name w:val="List Table 1 Light Accent 3"/>
    <w:basedOn w:val="TableNormal"/>
    <w:uiPriority w:val="46"/>
    <w:rsid w:val="005A1D60"/>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msonormal0">
    <w:name w:val="msonormal"/>
    <w:basedOn w:val="Normal"/>
    <w:rsid w:val="00E243C3"/>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font5">
    <w:name w:val="font5"/>
    <w:basedOn w:val="Normal"/>
    <w:rsid w:val="00E243C3"/>
    <w:pPr>
      <w:spacing w:before="100" w:beforeAutospacing="1" w:after="100" w:afterAutospacing="1" w:line="240" w:lineRule="auto"/>
    </w:pPr>
    <w:rPr>
      <w:rFonts w:ascii="Arial" w:eastAsia="Times New Roman" w:hAnsi="Arial" w:cs="Arial"/>
      <w:b/>
      <w:bCs/>
      <w:sz w:val="20"/>
      <w:szCs w:val="20"/>
      <w:lang w:eastAsia="fr-CA"/>
    </w:rPr>
  </w:style>
  <w:style w:type="paragraph" w:customStyle="1" w:styleId="font6">
    <w:name w:val="font6"/>
    <w:basedOn w:val="Normal"/>
    <w:rsid w:val="00E243C3"/>
    <w:pPr>
      <w:spacing w:before="100" w:beforeAutospacing="1" w:after="100" w:afterAutospacing="1" w:line="240" w:lineRule="auto"/>
    </w:pPr>
    <w:rPr>
      <w:rFonts w:ascii="Arial" w:eastAsia="Times New Roman" w:hAnsi="Arial" w:cs="Arial"/>
      <w:b/>
      <w:bCs/>
      <w:sz w:val="20"/>
      <w:szCs w:val="20"/>
      <w:lang w:eastAsia="fr-CA"/>
    </w:rPr>
  </w:style>
  <w:style w:type="paragraph" w:customStyle="1" w:styleId="xl65">
    <w:name w:val="xl65"/>
    <w:basedOn w:val="Normal"/>
    <w:rsid w:val="00E243C3"/>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xl66">
    <w:name w:val="xl66"/>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67">
    <w:name w:val="xl67"/>
    <w:basedOn w:val="Normal"/>
    <w:rsid w:val="00E243C3"/>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68">
    <w:name w:val="xl68"/>
    <w:basedOn w:val="Normal"/>
    <w:rsid w:val="00E243C3"/>
    <w:pP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fr-CA"/>
    </w:rPr>
  </w:style>
  <w:style w:type="paragraph" w:customStyle="1" w:styleId="xl69">
    <w:name w:val="xl69"/>
    <w:basedOn w:val="Normal"/>
    <w:rsid w:val="00E243C3"/>
    <w:pP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0">
    <w:name w:val="xl70"/>
    <w:basedOn w:val="Normal"/>
    <w:rsid w:val="00E243C3"/>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CA"/>
    </w:rPr>
  </w:style>
  <w:style w:type="paragraph" w:customStyle="1" w:styleId="xl71">
    <w:name w:val="xl71"/>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fr-CA"/>
    </w:rPr>
  </w:style>
  <w:style w:type="paragraph" w:customStyle="1" w:styleId="xl72">
    <w:name w:val="xl72"/>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3">
    <w:name w:val="xl73"/>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4">
    <w:name w:val="xl74"/>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5">
    <w:name w:val="xl75"/>
    <w:basedOn w:val="Normal"/>
    <w:rsid w:val="00E243C3"/>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6">
    <w:name w:val="xl76"/>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7">
    <w:name w:val="xl77"/>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fr-CA"/>
    </w:rPr>
  </w:style>
  <w:style w:type="paragraph" w:customStyle="1" w:styleId="xl78">
    <w:name w:val="xl78"/>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79">
    <w:name w:val="xl79"/>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80">
    <w:name w:val="xl80"/>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81">
    <w:name w:val="xl81"/>
    <w:basedOn w:val="Normal"/>
    <w:rsid w:val="00E243C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CA"/>
    </w:rPr>
  </w:style>
  <w:style w:type="paragraph" w:customStyle="1" w:styleId="xl82">
    <w:name w:val="xl82"/>
    <w:basedOn w:val="Normal"/>
    <w:rsid w:val="00E243C3"/>
    <w:pPr>
      <w:pBdr>
        <w:bottom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40201">
      <w:bodyDiv w:val="1"/>
      <w:marLeft w:val="0"/>
      <w:marRight w:val="0"/>
      <w:marTop w:val="0"/>
      <w:marBottom w:val="0"/>
      <w:divBdr>
        <w:top w:val="none" w:sz="0" w:space="0" w:color="auto"/>
        <w:left w:val="none" w:sz="0" w:space="0" w:color="auto"/>
        <w:bottom w:val="none" w:sz="0" w:space="0" w:color="auto"/>
        <w:right w:val="none" w:sz="0" w:space="0" w:color="auto"/>
      </w:divBdr>
    </w:div>
    <w:div w:id="171997154">
      <w:bodyDiv w:val="1"/>
      <w:marLeft w:val="0"/>
      <w:marRight w:val="0"/>
      <w:marTop w:val="0"/>
      <w:marBottom w:val="0"/>
      <w:divBdr>
        <w:top w:val="none" w:sz="0" w:space="0" w:color="auto"/>
        <w:left w:val="none" w:sz="0" w:space="0" w:color="auto"/>
        <w:bottom w:val="none" w:sz="0" w:space="0" w:color="auto"/>
        <w:right w:val="none" w:sz="0" w:space="0" w:color="auto"/>
      </w:divBdr>
      <w:divsChild>
        <w:div w:id="1849588922">
          <w:marLeft w:val="0"/>
          <w:marRight w:val="0"/>
          <w:marTop w:val="0"/>
          <w:marBottom w:val="0"/>
          <w:divBdr>
            <w:top w:val="none" w:sz="0" w:space="0" w:color="auto"/>
            <w:left w:val="none" w:sz="0" w:space="0" w:color="auto"/>
            <w:bottom w:val="none" w:sz="0" w:space="0" w:color="auto"/>
            <w:right w:val="none" w:sz="0" w:space="0" w:color="auto"/>
          </w:divBdr>
        </w:div>
      </w:divsChild>
    </w:div>
    <w:div w:id="311179600">
      <w:bodyDiv w:val="1"/>
      <w:marLeft w:val="0"/>
      <w:marRight w:val="0"/>
      <w:marTop w:val="0"/>
      <w:marBottom w:val="0"/>
      <w:divBdr>
        <w:top w:val="none" w:sz="0" w:space="0" w:color="auto"/>
        <w:left w:val="none" w:sz="0" w:space="0" w:color="auto"/>
        <w:bottom w:val="none" w:sz="0" w:space="0" w:color="auto"/>
        <w:right w:val="none" w:sz="0" w:space="0" w:color="auto"/>
      </w:divBdr>
      <w:divsChild>
        <w:div w:id="1833643205">
          <w:marLeft w:val="0"/>
          <w:marRight w:val="0"/>
          <w:marTop w:val="0"/>
          <w:marBottom w:val="0"/>
          <w:divBdr>
            <w:top w:val="none" w:sz="0" w:space="0" w:color="auto"/>
            <w:left w:val="none" w:sz="0" w:space="0" w:color="auto"/>
            <w:bottom w:val="none" w:sz="0" w:space="0" w:color="auto"/>
            <w:right w:val="none" w:sz="0" w:space="0" w:color="auto"/>
          </w:divBdr>
        </w:div>
      </w:divsChild>
    </w:div>
    <w:div w:id="324165252">
      <w:bodyDiv w:val="1"/>
      <w:marLeft w:val="0"/>
      <w:marRight w:val="0"/>
      <w:marTop w:val="0"/>
      <w:marBottom w:val="0"/>
      <w:divBdr>
        <w:top w:val="none" w:sz="0" w:space="0" w:color="auto"/>
        <w:left w:val="none" w:sz="0" w:space="0" w:color="auto"/>
        <w:bottom w:val="none" w:sz="0" w:space="0" w:color="auto"/>
        <w:right w:val="none" w:sz="0" w:space="0" w:color="auto"/>
      </w:divBdr>
    </w:div>
    <w:div w:id="561601657">
      <w:bodyDiv w:val="1"/>
      <w:marLeft w:val="0"/>
      <w:marRight w:val="0"/>
      <w:marTop w:val="0"/>
      <w:marBottom w:val="0"/>
      <w:divBdr>
        <w:top w:val="none" w:sz="0" w:space="0" w:color="auto"/>
        <w:left w:val="none" w:sz="0" w:space="0" w:color="auto"/>
        <w:bottom w:val="none" w:sz="0" w:space="0" w:color="auto"/>
        <w:right w:val="none" w:sz="0" w:space="0" w:color="auto"/>
      </w:divBdr>
    </w:div>
    <w:div w:id="584145311">
      <w:bodyDiv w:val="1"/>
      <w:marLeft w:val="0"/>
      <w:marRight w:val="0"/>
      <w:marTop w:val="0"/>
      <w:marBottom w:val="0"/>
      <w:divBdr>
        <w:top w:val="none" w:sz="0" w:space="0" w:color="auto"/>
        <w:left w:val="none" w:sz="0" w:space="0" w:color="auto"/>
        <w:bottom w:val="none" w:sz="0" w:space="0" w:color="auto"/>
        <w:right w:val="none" w:sz="0" w:space="0" w:color="auto"/>
      </w:divBdr>
    </w:div>
    <w:div w:id="631520391">
      <w:bodyDiv w:val="1"/>
      <w:marLeft w:val="0"/>
      <w:marRight w:val="0"/>
      <w:marTop w:val="0"/>
      <w:marBottom w:val="0"/>
      <w:divBdr>
        <w:top w:val="none" w:sz="0" w:space="0" w:color="auto"/>
        <w:left w:val="none" w:sz="0" w:space="0" w:color="auto"/>
        <w:bottom w:val="none" w:sz="0" w:space="0" w:color="auto"/>
        <w:right w:val="none" w:sz="0" w:space="0" w:color="auto"/>
      </w:divBdr>
    </w:div>
    <w:div w:id="673192320">
      <w:bodyDiv w:val="1"/>
      <w:marLeft w:val="0"/>
      <w:marRight w:val="0"/>
      <w:marTop w:val="0"/>
      <w:marBottom w:val="0"/>
      <w:divBdr>
        <w:top w:val="none" w:sz="0" w:space="0" w:color="auto"/>
        <w:left w:val="none" w:sz="0" w:space="0" w:color="auto"/>
        <w:bottom w:val="none" w:sz="0" w:space="0" w:color="auto"/>
        <w:right w:val="none" w:sz="0" w:space="0" w:color="auto"/>
      </w:divBdr>
    </w:div>
    <w:div w:id="701907688">
      <w:bodyDiv w:val="1"/>
      <w:marLeft w:val="0"/>
      <w:marRight w:val="0"/>
      <w:marTop w:val="0"/>
      <w:marBottom w:val="0"/>
      <w:divBdr>
        <w:top w:val="none" w:sz="0" w:space="0" w:color="auto"/>
        <w:left w:val="none" w:sz="0" w:space="0" w:color="auto"/>
        <w:bottom w:val="none" w:sz="0" w:space="0" w:color="auto"/>
        <w:right w:val="none" w:sz="0" w:space="0" w:color="auto"/>
      </w:divBdr>
    </w:div>
    <w:div w:id="788157942">
      <w:bodyDiv w:val="1"/>
      <w:marLeft w:val="0"/>
      <w:marRight w:val="0"/>
      <w:marTop w:val="0"/>
      <w:marBottom w:val="0"/>
      <w:divBdr>
        <w:top w:val="none" w:sz="0" w:space="0" w:color="auto"/>
        <w:left w:val="none" w:sz="0" w:space="0" w:color="auto"/>
        <w:bottom w:val="none" w:sz="0" w:space="0" w:color="auto"/>
        <w:right w:val="none" w:sz="0" w:space="0" w:color="auto"/>
      </w:divBdr>
      <w:divsChild>
        <w:div w:id="128015628">
          <w:marLeft w:val="0"/>
          <w:marRight w:val="0"/>
          <w:marTop w:val="0"/>
          <w:marBottom w:val="0"/>
          <w:divBdr>
            <w:top w:val="none" w:sz="0" w:space="0" w:color="auto"/>
            <w:left w:val="none" w:sz="0" w:space="0" w:color="auto"/>
            <w:bottom w:val="none" w:sz="0" w:space="0" w:color="auto"/>
            <w:right w:val="none" w:sz="0" w:space="0" w:color="auto"/>
          </w:divBdr>
        </w:div>
      </w:divsChild>
    </w:div>
    <w:div w:id="789397378">
      <w:bodyDiv w:val="1"/>
      <w:marLeft w:val="0"/>
      <w:marRight w:val="0"/>
      <w:marTop w:val="0"/>
      <w:marBottom w:val="0"/>
      <w:divBdr>
        <w:top w:val="none" w:sz="0" w:space="0" w:color="auto"/>
        <w:left w:val="none" w:sz="0" w:space="0" w:color="auto"/>
        <w:bottom w:val="none" w:sz="0" w:space="0" w:color="auto"/>
        <w:right w:val="none" w:sz="0" w:space="0" w:color="auto"/>
      </w:divBdr>
    </w:div>
    <w:div w:id="807092431">
      <w:bodyDiv w:val="1"/>
      <w:marLeft w:val="0"/>
      <w:marRight w:val="0"/>
      <w:marTop w:val="0"/>
      <w:marBottom w:val="0"/>
      <w:divBdr>
        <w:top w:val="none" w:sz="0" w:space="0" w:color="auto"/>
        <w:left w:val="none" w:sz="0" w:space="0" w:color="auto"/>
        <w:bottom w:val="none" w:sz="0" w:space="0" w:color="auto"/>
        <w:right w:val="none" w:sz="0" w:space="0" w:color="auto"/>
      </w:divBdr>
    </w:div>
    <w:div w:id="826632815">
      <w:bodyDiv w:val="1"/>
      <w:marLeft w:val="0"/>
      <w:marRight w:val="0"/>
      <w:marTop w:val="0"/>
      <w:marBottom w:val="0"/>
      <w:divBdr>
        <w:top w:val="none" w:sz="0" w:space="0" w:color="auto"/>
        <w:left w:val="none" w:sz="0" w:space="0" w:color="auto"/>
        <w:bottom w:val="none" w:sz="0" w:space="0" w:color="auto"/>
        <w:right w:val="none" w:sz="0" w:space="0" w:color="auto"/>
      </w:divBdr>
      <w:divsChild>
        <w:div w:id="1267302190">
          <w:marLeft w:val="0"/>
          <w:marRight w:val="0"/>
          <w:marTop w:val="0"/>
          <w:marBottom w:val="0"/>
          <w:divBdr>
            <w:top w:val="none" w:sz="0" w:space="0" w:color="auto"/>
            <w:left w:val="none" w:sz="0" w:space="0" w:color="auto"/>
            <w:bottom w:val="none" w:sz="0" w:space="0" w:color="auto"/>
            <w:right w:val="none" w:sz="0" w:space="0" w:color="auto"/>
          </w:divBdr>
        </w:div>
      </w:divsChild>
    </w:div>
    <w:div w:id="863131083">
      <w:bodyDiv w:val="1"/>
      <w:marLeft w:val="0"/>
      <w:marRight w:val="0"/>
      <w:marTop w:val="0"/>
      <w:marBottom w:val="0"/>
      <w:divBdr>
        <w:top w:val="none" w:sz="0" w:space="0" w:color="auto"/>
        <w:left w:val="none" w:sz="0" w:space="0" w:color="auto"/>
        <w:bottom w:val="none" w:sz="0" w:space="0" w:color="auto"/>
        <w:right w:val="none" w:sz="0" w:space="0" w:color="auto"/>
      </w:divBdr>
    </w:div>
    <w:div w:id="863715947">
      <w:bodyDiv w:val="1"/>
      <w:marLeft w:val="0"/>
      <w:marRight w:val="0"/>
      <w:marTop w:val="0"/>
      <w:marBottom w:val="0"/>
      <w:divBdr>
        <w:top w:val="none" w:sz="0" w:space="0" w:color="auto"/>
        <w:left w:val="none" w:sz="0" w:space="0" w:color="auto"/>
        <w:bottom w:val="none" w:sz="0" w:space="0" w:color="auto"/>
        <w:right w:val="none" w:sz="0" w:space="0" w:color="auto"/>
      </w:divBdr>
    </w:div>
    <w:div w:id="924609498">
      <w:bodyDiv w:val="1"/>
      <w:marLeft w:val="0"/>
      <w:marRight w:val="0"/>
      <w:marTop w:val="0"/>
      <w:marBottom w:val="0"/>
      <w:divBdr>
        <w:top w:val="none" w:sz="0" w:space="0" w:color="auto"/>
        <w:left w:val="none" w:sz="0" w:space="0" w:color="auto"/>
        <w:bottom w:val="none" w:sz="0" w:space="0" w:color="auto"/>
        <w:right w:val="none" w:sz="0" w:space="0" w:color="auto"/>
      </w:divBdr>
    </w:div>
    <w:div w:id="954600582">
      <w:bodyDiv w:val="1"/>
      <w:marLeft w:val="0"/>
      <w:marRight w:val="0"/>
      <w:marTop w:val="0"/>
      <w:marBottom w:val="0"/>
      <w:divBdr>
        <w:top w:val="none" w:sz="0" w:space="0" w:color="auto"/>
        <w:left w:val="none" w:sz="0" w:space="0" w:color="auto"/>
        <w:bottom w:val="none" w:sz="0" w:space="0" w:color="auto"/>
        <w:right w:val="none" w:sz="0" w:space="0" w:color="auto"/>
      </w:divBdr>
    </w:div>
    <w:div w:id="1116096185">
      <w:bodyDiv w:val="1"/>
      <w:marLeft w:val="0"/>
      <w:marRight w:val="0"/>
      <w:marTop w:val="0"/>
      <w:marBottom w:val="0"/>
      <w:divBdr>
        <w:top w:val="none" w:sz="0" w:space="0" w:color="auto"/>
        <w:left w:val="none" w:sz="0" w:space="0" w:color="auto"/>
        <w:bottom w:val="none" w:sz="0" w:space="0" w:color="auto"/>
        <w:right w:val="none" w:sz="0" w:space="0" w:color="auto"/>
      </w:divBdr>
    </w:div>
    <w:div w:id="1121531966">
      <w:bodyDiv w:val="1"/>
      <w:marLeft w:val="0"/>
      <w:marRight w:val="0"/>
      <w:marTop w:val="0"/>
      <w:marBottom w:val="0"/>
      <w:divBdr>
        <w:top w:val="none" w:sz="0" w:space="0" w:color="auto"/>
        <w:left w:val="none" w:sz="0" w:space="0" w:color="auto"/>
        <w:bottom w:val="none" w:sz="0" w:space="0" w:color="auto"/>
        <w:right w:val="none" w:sz="0" w:space="0" w:color="auto"/>
      </w:divBdr>
    </w:div>
    <w:div w:id="1137142411">
      <w:bodyDiv w:val="1"/>
      <w:marLeft w:val="0"/>
      <w:marRight w:val="0"/>
      <w:marTop w:val="0"/>
      <w:marBottom w:val="0"/>
      <w:divBdr>
        <w:top w:val="none" w:sz="0" w:space="0" w:color="auto"/>
        <w:left w:val="none" w:sz="0" w:space="0" w:color="auto"/>
        <w:bottom w:val="none" w:sz="0" w:space="0" w:color="auto"/>
        <w:right w:val="none" w:sz="0" w:space="0" w:color="auto"/>
      </w:divBdr>
    </w:div>
    <w:div w:id="1148086278">
      <w:bodyDiv w:val="1"/>
      <w:marLeft w:val="0"/>
      <w:marRight w:val="0"/>
      <w:marTop w:val="0"/>
      <w:marBottom w:val="0"/>
      <w:divBdr>
        <w:top w:val="none" w:sz="0" w:space="0" w:color="auto"/>
        <w:left w:val="none" w:sz="0" w:space="0" w:color="auto"/>
        <w:bottom w:val="none" w:sz="0" w:space="0" w:color="auto"/>
        <w:right w:val="none" w:sz="0" w:space="0" w:color="auto"/>
      </w:divBdr>
    </w:div>
    <w:div w:id="1155758800">
      <w:bodyDiv w:val="1"/>
      <w:marLeft w:val="0"/>
      <w:marRight w:val="0"/>
      <w:marTop w:val="0"/>
      <w:marBottom w:val="0"/>
      <w:divBdr>
        <w:top w:val="none" w:sz="0" w:space="0" w:color="auto"/>
        <w:left w:val="none" w:sz="0" w:space="0" w:color="auto"/>
        <w:bottom w:val="none" w:sz="0" w:space="0" w:color="auto"/>
        <w:right w:val="none" w:sz="0" w:space="0" w:color="auto"/>
      </w:divBdr>
      <w:divsChild>
        <w:div w:id="185677166">
          <w:marLeft w:val="0"/>
          <w:marRight w:val="0"/>
          <w:marTop w:val="0"/>
          <w:marBottom w:val="0"/>
          <w:divBdr>
            <w:top w:val="none" w:sz="0" w:space="0" w:color="auto"/>
            <w:left w:val="none" w:sz="0" w:space="0" w:color="auto"/>
            <w:bottom w:val="none" w:sz="0" w:space="0" w:color="auto"/>
            <w:right w:val="none" w:sz="0" w:space="0" w:color="auto"/>
          </w:divBdr>
        </w:div>
      </w:divsChild>
    </w:div>
    <w:div w:id="1157452575">
      <w:bodyDiv w:val="1"/>
      <w:marLeft w:val="0"/>
      <w:marRight w:val="0"/>
      <w:marTop w:val="0"/>
      <w:marBottom w:val="0"/>
      <w:divBdr>
        <w:top w:val="none" w:sz="0" w:space="0" w:color="auto"/>
        <w:left w:val="none" w:sz="0" w:space="0" w:color="auto"/>
        <w:bottom w:val="none" w:sz="0" w:space="0" w:color="auto"/>
        <w:right w:val="none" w:sz="0" w:space="0" w:color="auto"/>
      </w:divBdr>
    </w:div>
    <w:div w:id="1253396525">
      <w:bodyDiv w:val="1"/>
      <w:marLeft w:val="0"/>
      <w:marRight w:val="0"/>
      <w:marTop w:val="0"/>
      <w:marBottom w:val="0"/>
      <w:divBdr>
        <w:top w:val="none" w:sz="0" w:space="0" w:color="auto"/>
        <w:left w:val="none" w:sz="0" w:space="0" w:color="auto"/>
        <w:bottom w:val="none" w:sz="0" w:space="0" w:color="auto"/>
        <w:right w:val="none" w:sz="0" w:space="0" w:color="auto"/>
      </w:divBdr>
    </w:div>
    <w:div w:id="1291470144">
      <w:bodyDiv w:val="1"/>
      <w:marLeft w:val="0"/>
      <w:marRight w:val="0"/>
      <w:marTop w:val="0"/>
      <w:marBottom w:val="0"/>
      <w:divBdr>
        <w:top w:val="none" w:sz="0" w:space="0" w:color="auto"/>
        <w:left w:val="none" w:sz="0" w:space="0" w:color="auto"/>
        <w:bottom w:val="none" w:sz="0" w:space="0" w:color="auto"/>
        <w:right w:val="none" w:sz="0" w:space="0" w:color="auto"/>
      </w:divBdr>
    </w:div>
    <w:div w:id="1351491776">
      <w:bodyDiv w:val="1"/>
      <w:marLeft w:val="0"/>
      <w:marRight w:val="0"/>
      <w:marTop w:val="0"/>
      <w:marBottom w:val="0"/>
      <w:divBdr>
        <w:top w:val="none" w:sz="0" w:space="0" w:color="auto"/>
        <w:left w:val="none" w:sz="0" w:space="0" w:color="auto"/>
        <w:bottom w:val="none" w:sz="0" w:space="0" w:color="auto"/>
        <w:right w:val="none" w:sz="0" w:space="0" w:color="auto"/>
      </w:divBdr>
    </w:div>
    <w:div w:id="1352491436">
      <w:bodyDiv w:val="1"/>
      <w:marLeft w:val="0"/>
      <w:marRight w:val="0"/>
      <w:marTop w:val="0"/>
      <w:marBottom w:val="0"/>
      <w:divBdr>
        <w:top w:val="none" w:sz="0" w:space="0" w:color="auto"/>
        <w:left w:val="none" w:sz="0" w:space="0" w:color="auto"/>
        <w:bottom w:val="none" w:sz="0" w:space="0" w:color="auto"/>
        <w:right w:val="none" w:sz="0" w:space="0" w:color="auto"/>
      </w:divBdr>
    </w:div>
    <w:div w:id="1391810789">
      <w:bodyDiv w:val="1"/>
      <w:marLeft w:val="0"/>
      <w:marRight w:val="0"/>
      <w:marTop w:val="0"/>
      <w:marBottom w:val="0"/>
      <w:divBdr>
        <w:top w:val="none" w:sz="0" w:space="0" w:color="auto"/>
        <w:left w:val="none" w:sz="0" w:space="0" w:color="auto"/>
        <w:bottom w:val="none" w:sz="0" w:space="0" w:color="auto"/>
        <w:right w:val="none" w:sz="0" w:space="0" w:color="auto"/>
      </w:divBdr>
    </w:div>
    <w:div w:id="1452894065">
      <w:bodyDiv w:val="1"/>
      <w:marLeft w:val="0"/>
      <w:marRight w:val="0"/>
      <w:marTop w:val="0"/>
      <w:marBottom w:val="0"/>
      <w:divBdr>
        <w:top w:val="none" w:sz="0" w:space="0" w:color="auto"/>
        <w:left w:val="none" w:sz="0" w:space="0" w:color="auto"/>
        <w:bottom w:val="none" w:sz="0" w:space="0" w:color="auto"/>
        <w:right w:val="none" w:sz="0" w:space="0" w:color="auto"/>
      </w:divBdr>
    </w:div>
    <w:div w:id="1546135803">
      <w:bodyDiv w:val="1"/>
      <w:marLeft w:val="0"/>
      <w:marRight w:val="0"/>
      <w:marTop w:val="0"/>
      <w:marBottom w:val="0"/>
      <w:divBdr>
        <w:top w:val="none" w:sz="0" w:space="0" w:color="auto"/>
        <w:left w:val="none" w:sz="0" w:space="0" w:color="auto"/>
        <w:bottom w:val="none" w:sz="0" w:space="0" w:color="auto"/>
        <w:right w:val="none" w:sz="0" w:space="0" w:color="auto"/>
      </w:divBdr>
    </w:div>
    <w:div w:id="1661695958">
      <w:bodyDiv w:val="1"/>
      <w:marLeft w:val="0"/>
      <w:marRight w:val="0"/>
      <w:marTop w:val="0"/>
      <w:marBottom w:val="0"/>
      <w:divBdr>
        <w:top w:val="none" w:sz="0" w:space="0" w:color="auto"/>
        <w:left w:val="none" w:sz="0" w:space="0" w:color="auto"/>
        <w:bottom w:val="none" w:sz="0" w:space="0" w:color="auto"/>
        <w:right w:val="none" w:sz="0" w:space="0" w:color="auto"/>
      </w:divBdr>
    </w:div>
    <w:div w:id="1667240839">
      <w:bodyDiv w:val="1"/>
      <w:marLeft w:val="0"/>
      <w:marRight w:val="0"/>
      <w:marTop w:val="0"/>
      <w:marBottom w:val="0"/>
      <w:divBdr>
        <w:top w:val="none" w:sz="0" w:space="0" w:color="auto"/>
        <w:left w:val="none" w:sz="0" w:space="0" w:color="auto"/>
        <w:bottom w:val="none" w:sz="0" w:space="0" w:color="auto"/>
        <w:right w:val="none" w:sz="0" w:space="0" w:color="auto"/>
      </w:divBdr>
    </w:div>
    <w:div w:id="1669138723">
      <w:bodyDiv w:val="1"/>
      <w:marLeft w:val="0"/>
      <w:marRight w:val="0"/>
      <w:marTop w:val="0"/>
      <w:marBottom w:val="0"/>
      <w:divBdr>
        <w:top w:val="none" w:sz="0" w:space="0" w:color="auto"/>
        <w:left w:val="none" w:sz="0" w:space="0" w:color="auto"/>
        <w:bottom w:val="none" w:sz="0" w:space="0" w:color="auto"/>
        <w:right w:val="none" w:sz="0" w:space="0" w:color="auto"/>
      </w:divBdr>
    </w:div>
    <w:div w:id="1738699846">
      <w:bodyDiv w:val="1"/>
      <w:marLeft w:val="0"/>
      <w:marRight w:val="0"/>
      <w:marTop w:val="0"/>
      <w:marBottom w:val="0"/>
      <w:divBdr>
        <w:top w:val="none" w:sz="0" w:space="0" w:color="auto"/>
        <w:left w:val="none" w:sz="0" w:space="0" w:color="auto"/>
        <w:bottom w:val="none" w:sz="0" w:space="0" w:color="auto"/>
        <w:right w:val="none" w:sz="0" w:space="0" w:color="auto"/>
      </w:divBdr>
    </w:div>
    <w:div w:id="1765615085">
      <w:bodyDiv w:val="1"/>
      <w:marLeft w:val="0"/>
      <w:marRight w:val="0"/>
      <w:marTop w:val="0"/>
      <w:marBottom w:val="0"/>
      <w:divBdr>
        <w:top w:val="none" w:sz="0" w:space="0" w:color="auto"/>
        <w:left w:val="none" w:sz="0" w:space="0" w:color="auto"/>
        <w:bottom w:val="none" w:sz="0" w:space="0" w:color="auto"/>
        <w:right w:val="none" w:sz="0" w:space="0" w:color="auto"/>
      </w:divBdr>
    </w:div>
    <w:div w:id="1807888470">
      <w:bodyDiv w:val="1"/>
      <w:marLeft w:val="0"/>
      <w:marRight w:val="0"/>
      <w:marTop w:val="0"/>
      <w:marBottom w:val="0"/>
      <w:divBdr>
        <w:top w:val="none" w:sz="0" w:space="0" w:color="auto"/>
        <w:left w:val="none" w:sz="0" w:space="0" w:color="auto"/>
        <w:bottom w:val="none" w:sz="0" w:space="0" w:color="auto"/>
        <w:right w:val="none" w:sz="0" w:space="0" w:color="auto"/>
      </w:divBdr>
    </w:div>
    <w:div w:id="1916737754">
      <w:bodyDiv w:val="1"/>
      <w:marLeft w:val="0"/>
      <w:marRight w:val="0"/>
      <w:marTop w:val="0"/>
      <w:marBottom w:val="0"/>
      <w:divBdr>
        <w:top w:val="none" w:sz="0" w:space="0" w:color="auto"/>
        <w:left w:val="none" w:sz="0" w:space="0" w:color="auto"/>
        <w:bottom w:val="none" w:sz="0" w:space="0" w:color="auto"/>
        <w:right w:val="none" w:sz="0" w:space="0" w:color="auto"/>
      </w:divBdr>
    </w:div>
    <w:div w:id="2022782771">
      <w:bodyDiv w:val="1"/>
      <w:marLeft w:val="0"/>
      <w:marRight w:val="0"/>
      <w:marTop w:val="0"/>
      <w:marBottom w:val="0"/>
      <w:divBdr>
        <w:top w:val="none" w:sz="0" w:space="0" w:color="auto"/>
        <w:left w:val="none" w:sz="0" w:space="0" w:color="auto"/>
        <w:bottom w:val="none" w:sz="0" w:space="0" w:color="auto"/>
        <w:right w:val="none" w:sz="0" w:space="0" w:color="auto"/>
      </w:divBdr>
      <w:divsChild>
        <w:div w:id="1894148106">
          <w:marLeft w:val="0"/>
          <w:marRight w:val="0"/>
          <w:marTop w:val="0"/>
          <w:marBottom w:val="0"/>
          <w:divBdr>
            <w:top w:val="none" w:sz="0" w:space="0" w:color="auto"/>
            <w:left w:val="none" w:sz="0" w:space="0" w:color="auto"/>
            <w:bottom w:val="none" w:sz="0" w:space="0" w:color="auto"/>
            <w:right w:val="none" w:sz="0" w:space="0" w:color="auto"/>
          </w:divBdr>
        </w:div>
      </w:divsChild>
    </w:div>
    <w:div w:id="2037925638">
      <w:bodyDiv w:val="1"/>
      <w:marLeft w:val="0"/>
      <w:marRight w:val="0"/>
      <w:marTop w:val="0"/>
      <w:marBottom w:val="0"/>
      <w:divBdr>
        <w:top w:val="none" w:sz="0" w:space="0" w:color="auto"/>
        <w:left w:val="none" w:sz="0" w:space="0" w:color="auto"/>
        <w:bottom w:val="none" w:sz="0" w:space="0" w:color="auto"/>
        <w:right w:val="none" w:sz="0" w:space="0" w:color="auto"/>
      </w:divBdr>
    </w:div>
    <w:div w:id="214257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ylise.duperthuy@umontreal.ca" TargetMode="External"/><Relationship Id="rId13" Type="http://schemas.openxmlformats.org/officeDocument/2006/relationships/image" Target="media/image4.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patricbrc.or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6.jpeg"/><Relationship Id="rId10" Type="http://schemas.openxmlformats.org/officeDocument/2006/relationships/image" Target="media/image2.tif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5.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7FC17C-800E-4C6E-A082-992ADC7254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6946</Words>
  <Characters>39593</Characters>
  <Application>Microsoft Office Word</Application>
  <DocSecurity>0</DocSecurity>
  <Lines>329</Lines>
  <Paragraphs>92</Paragraphs>
  <ScaleCrop>false</ScaleCrop>
  <Company/>
  <LinksUpToDate>false</LinksUpToDate>
  <CharactersWithSpaces>46447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DUPERTHUY Marylise</dc:creator>
  <cp:keywords/>
  <dc:description/>
  <cp:lastModifiedBy>DUPERTHUY Marylise</cp:lastModifiedBy>
  <cp:revision>2</cp:revision>
  <dcterms:created xsi:type="dcterms:W3CDTF">2025-03-11T14:13:00Z</dcterms:created>
  <dcterms:modified xsi:type="dcterms:W3CDTF">2025-03-11T14:13:00Z</dcterms:modified>
</cp:coreProperties>
</file>