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FE1AC" w14:textId="77777777" w:rsidR="00475408" w:rsidRPr="004329F9" w:rsidRDefault="00475408" w:rsidP="00475408">
      <w:pPr>
        <w:pStyle w:val="Heading2"/>
        <w:rPr>
          <w:color w:val="000000" w:themeColor="text1"/>
          <w:lang w:val="en-US"/>
        </w:rPr>
      </w:pPr>
      <w:bookmarkStart w:id="0" w:name="_Toc225247327"/>
      <w:bookmarkStart w:id="1" w:name="_Toc242952965"/>
      <w:r w:rsidRPr="004329F9">
        <w:rPr>
          <w:color w:val="000000" w:themeColor="text1"/>
          <w:lang w:val="en-US"/>
        </w:rPr>
        <w:t>Appendix 1: Research interview structure</w:t>
      </w:r>
    </w:p>
    <w:p w14:paraId="67D173E0" w14:textId="77777777" w:rsidR="00475408" w:rsidRPr="004329F9" w:rsidRDefault="00475408" w:rsidP="00475408">
      <w:pPr>
        <w:rPr>
          <w:b/>
          <w:bCs/>
          <w:color w:val="000000" w:themeColor="text1"/>
          <w:lang w:val="en-US"/>
        </w:rPr>
      </w:pPr>
      <w:r w:rsidRPr="004329F9">
        <w:rPr>
          <w:b/>
          <w:bCs/>
          <w:color w:val="000000" w:themeColor="text1"/>
          <w:lang w:val="en-US"/>
        </w:rPr>
        <w:t>Introduction</w:t>
      </w:r>
    </w:p>
    <w:p w14:paraId="695743E5" w14:textId="77777777" w:rsidR="00475408" w:rsidRPr="004329F9" w:rsidRDefault="00475408" w:rsidP="00475408">
      <w:pPr>
        <w:numPr>
          <w:ilvl w:val="0"/>
          <w:numId w:val="1"/>
        </w:numPr>
        <w:rPr>
          <w:color w:val="000000" w:themeColor="text1"/>
        </w:rPr>
      </w:pPr>
      <w:r w:rsidRPr="004329F9">
        <w:rPr>
          <w:color w:val="000000" w:themeColor="text1"/>
        </w:rPr>
        <w:t>Introduction of interviewer and purpose of study as per information sheet</w:t>
      </w:r>
    </w:p>
    <w:p w14:paraId="53D49B21" w14:textId="77777777" w:rsidR="00475408" w:rsidRPr="004329F9" w:rsidRDefault="00475408" w:rsidP="00475408">
      <w:pPr>
        <w:numPr>
          <w:ilvl w:val="1"/>
          <w:numId w:val="1"/>
        </w:numPr>
        <w:rPr>
          <w:color w:val="000000" w:themeColor="text1"/>
        </w:rPr>
      </w:pPr>
      <w:r w:rsidRPr="004329F9">
        <w:rPr>
          <w:color w:val="000000" w:themeColor="text1"/>
        </w:rPr>
        <w:t>No right or wrong answers; aim is to understand thinking</w:t>
      </w:r>
    </w:p>
    <w:p w14:paraId="1E503342" w14:textId="77777777" w:rsidR="00475408" w:rsidRPr="004329F9" w:rsidRDefault="00475408" w:rsidP="00475408">
      <w:pPr>
        <w:rPr>
          <w:b/>
          <w:bCs/>
          <w:color w:val="000000" w:themeColor="text1"/>
          <w:lang w:val="en-US"/>
        </w:rPr>
      </w:pPr>
      <w:r w:rsidRPr="004329F9">
        <w:rPr>
          <w:b/>
          <w:bCs/>
          <w:color w:val="000000" w:themeColor="text1"/>
          <w:lang w:val="en-US"/>
        </w:rPr>
        <w:t>Core interview</w:t>
      </w:r>
    </w:p>
    <w:tbl>
      <w:tblPr>
        <w:tblW w:w="0" w:type="auto"/>
        <w:tblBorders>
          <w:top w:val="nil"/>
          <w:left w:val="nil"/>
          <w:right w:val="nil"/>
        </w:tblBorders>
        <w:tblLook w:val="0000" w:firstRow="0" w:lastRow="0" w:firstColumn="0" w:lastColumn="0" w:noHBand="0" w:noVBand="0"/>
      </w:tblPr>
      <w:tblGrid>
        <w:gridCol w:w="3770"/>
        <w:gridCol w:w="1936"/>
        <w:gridCol w:w="3648"/>
      </w:tblGrid>
      <w:tr w:rsidR="00475408" w:rsidRPr="004329F9" w14:paraId="2FD7C412" w14:textId="77777777" w:rsidTr="00155A3C"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05CB1E88" w14:textId="77777777" w:rsidR="00475408" w:rsidRPr="004329F9" w:rsidRDefault="00475408" w:rsidP="00155A3C">
            <w:pPr>
              <w:rPr>
                <w:b/>
                <w:bCs/>
                <w:color w:val="000000" w:themeColor="text1"/>
              </w:rPr>
            </w:pPr>
            <w:r w:rsidRPr="004329F9">
              <w:rPr>
                <w:b/>
                <w:bCs/>
                <w:color w:val="000000" w:themeColor="text1"/>
              </w:rPr>
              <w:t>Interview questions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5C5EF9AF" w14:textId="77777777" w:rsidR="00475408" w:rsidRPr="004329F9" w:rsidRDefault="00475408" w:rsidP="00155A3C">
            <w:pPr>
              <w:rPr>
                <w:b/>
                <w:bCs/>
                <w:color w:val="000000" w:themeColor="text1"/>
              </w:rPr>
            </w:pPr>
            <w:r w:rsidRPr="004329F9">
              <w:rPr>
                <w:b/>
                <w:bCs/>
                <w:color w:val="000000" w:themeColor="text1"/>
              </w:rPr>
              <w:t>Stages of adopting an innovation (Rogers)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29D83D8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bCs/>
                <w:color w:val="000000" w:themeColor="text1"/>
              </w:rPr>
              <w:t>Theoretical background (diffusion of innovations, psychology)</w:t>
            </w:r>
          </w:p>
        </w:tc>
      </w:tr>
      <w:tr w:rsidR="00475408" w:rsidRPr="004329F9" w14:paraId="372823DE" w14:textId="77777777" w:rsidTr="00155A3C">
        <w:tblPrEx>
          <w:tblBorders>
            <w:top w:val="none" w:sz="0" w:space="0" w:color="auto"/>
          </w:tblBorders>
        </w:tblPrEx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0389AEC6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How do you find out and act on new guidance or good practice?</w:t>
            </w:r>
          </w:p>
          <w:p w14:paraId="5402994D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02C001BB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is the attitude of your organisation towards new practices and innovations?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1B0F25D9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t>Prior conditions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F2BB12E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Social and organisational context/norms</w:t>
            </w:r>
            <w:r w:rsidRPr="004329F9">
              <w:rPr>
                <w:color w:val="000000" w:themeColor="text1"/>
              </w:rPr>
              <w:t>.</w:t>
            </w:r>
          </w:p>
          <w:p w14:paraId="3A38F6CC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3660B5B8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</w:t>
            </w:r>
            <w:r w:rsidRPr="004329F9">
              <w:rPr>
                <w:color w:val="000000" w:themeColor="text1"/>
              </w:rPr>
              <w:t>: links within and beyond organisation; organisational characteristics; adopter category.</w:t>
            </w:r>
          </w:p>
        </w:tc>
      </w:tr>
      <w:tr w:rsidR="00475408" w:rsidRPr="004329F9" w14:paraId="691F1E14" w14:textId="77777777" w:rsidTr="00155A3C">
        <w:tblPrEx>
          <w:tblBorders>
            <w:top w:val="none" w:sz="0" w:space="0" w:color="auto"/>
          </w:tblBorders>
        </w:tblPrEx>
        <w:trPr>
          <w:trHeight w:val="4687"/>
        </w:trPr>
        <w:tc>
          <w:tcPr>
            <w:tcW w:w="0" w:type="auto"/>
            <w:tcBorders>
              <w:top w:val="single" w:sz="2" w:space="0" w:color="333333"/>
              <w:left w:val="single" w:sz="2" w:space="0" w:color="333333"/>
              <w:right w:val="single" w:sz="2" w:space="0" w:color="333333"/>
            </w:tcBorders>
          </w:tcPr>
          <w:p w14:paraId="19F4D531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are the key points of guidance on HIV testing for high HIV-prevalence populations?</w:t>
            </w:r>
          </w:p>
          <w:p w14:paraId="60A36E99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78D6CD74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have been your sources of information for this guidance?</w:t>
            </w:r>
          </w:p>
          <w:p w14:paraId="6394CE3B" w14:textId="77777777" w:rsidR="00475408" w:rsidRPr="004329F9" w:rsidRDefault="00475408" w:rsidP="00475408">
            <w:pPr>
              <w:numPr>
                <w:ilvl w:val="0"/>
                <w:numId w:val="4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If necessary: From where have you found out about this guidance (</w:t>
            </w:r>
            <w:proofErr w:type="spellStart"/>
            <w:r w:rsidRPr="004329F9">
              <w:rPr>
                <w:color w:val="000000" w:themeColor="text1"/>
              </w:rPr>
              <w:t>eg</w:t>
            </w:r>
            <w:proofErr w:type="spellEnd"/>
            <w:r w:rsidRPr="004329F9">
              <w:rPr>
                <w:color w:val="000000" w:themeColor="text1"/>
              </w:rPr>
              <w:t>: mass media (including professional journals), professional/personal networks)?</w:t>
            </w:r>
          </w:p>
          <w:p w14:paraId="5EB88745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682A5A19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do you think about this guidance?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right w:val="single" w:sz="2" w:space="0" w:color="333333"/>
            </w:tcBorders>
          </w:tcPr>
          <w:p w14:paraId="3BCF70D6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lastRenderedPageBreak/>
              <w:t>Knowledge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0288FF8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</w:t>
            </w:r>
            <w:r w:rsidRPr="004329F9">
              <w:rPr>
                <w:color w:val="000000" w:themeColor="text1"/>
              </w:rPr>
              <w:t>: differing impact of communication channels, perceived innovation attributes.</w:t>
            </w:r>
          </w:p>
          <w:p w14:paraId="4F27E8D8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491C98CF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Congeniality bias</w:t>
            </w:r>
            <w:r w:rsidRPr="004329F9">
              <w:rPr>
                <w:color w:val="000000" w:themeColor="text1"/>
              </w:rPr>
              <w:t xml:space="preserve">: </w:t>
            </w:r>
            <w:proofErr w:type="spellStart"/>
            <w:r w:rsidRPr="004329F9">
              <w:rPr>
                <w:color w:val="000000" w:themeColor="text1"/>
              </w:rPr>
              <w:t>ie</w:t>
            </w:r>
            <w:proofErr w:type="spellEnd"/>
            <w:r w:rsidRPr="004329F9">
              <w:rPr>
                <w:color w:val="000000" w:themeColor="text1"/>
              </w:rPr>
              <w:t xml:space="preserve">: the factors that affect how open individuals are to taking </w:t>
            </w:r>
            <w:proofErr w:type="gramStart"/>
            <w:r w:rsidRPr="004329F9">
              <w:rPr>
                <w:color w:val="000000" w:themeColor="text1"/>
              </w:rPr>
              <w:t>in particular information</w:t>
            </w:r>
            <w:proofErr w:type="gramEnd"/>
            <w:r w:rsidRPr="004329F9">
              <w:rPr>
                <w:color w:val="000000" w:themeColor="text1"/>
              </w:rPr>
              <w:t>.</w:t>
            </w:r>
          </w:p>
        </w:tc>
      </w:tr>
      <w:tr w:rsidR="00475408" w:rsidRPr="004329F9" w14:paraId="182CF79A" w14:textId="77777777" w:rsidTr="00155A3C">
        <w:tblPrEx>
          <w:tblBorders>
            <w:top w:val="none" w:sz="0" w:space="0" w:color="auto"/>
          </w:tblBorders>
        </w:tblPrEx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69D1E025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In your perception, what do your colleagues think about this guidance?</w:t>
            </w:r>
          </w:p>
          <w:p w14:paraId="3390E773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590BF1DB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In your perception, do other health professionals follow this guidance?</w:t>
            </w:r>
          </w:p>
          <w:p w14:paraId="3A4A388C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 xml:space="preserve">If needed: a few?  Many?  Most?  Nearly all? Varies by </w:t>
            </w:r>
            <w:proofErr w:type="gramStart"/>
            <w:r w:rsidRPr="004329F9">
              <w:rPr>
                <w:color w:val="000000" w:themeColor="text1"/>
              </w:rPr>
              <w:t>profession?</w:t>
            </w:r>
            <w:proofErr w:type="gramEnd"/>
          </w:p>
          <w:p w14:paraId="4C683278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would you expect to be the results of you following this guidance?</w:t>
            </w:r>
          </w:p>
          <w:p w14:paraId="5464F6BD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405AA600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If you wished to follow this guidance, do you foresee any difficulties in doing so?</w:t>
            </w:r>
          </w:p>
          <w:p w14:paraId="709F12B5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 xml:space="preserve">Only if necessary: how capable do you feel to offer </w:t>
            </w:r>
            <w:r w:rsidRPr="004329F9">
              <w:rPr>
                <w:color w:val="000000" w:themeColor="text1"/>
              </w:rPr>
              <w:lastRenderedPageBreak/>
              <w:t>HIV testing to all your patients?</w:t>
            </w:r>
          </w:p>
          <w:p w14:paraId="219D9940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Have you tried out this innovation?  Or observed others doing so?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360CEA84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lastRenderedPageBreak/>
              <w:t>Persuasion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88DA19F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Social mechanisms of influence</w:t>
            </w:r>
            <w:r w:rsidRPr="004329F9">
              <w:rPr>
                <w:color w:val="000000" w:themeColor="text1"/>
              </w:rPr>
              <w:t>: perceptions of descriptive and injunctive social norms.</w:t>
            </w:r>
          </w:p>
          <w:p w14:paraId="5C7E182B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6C72076E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Social cognitive theory</w:t>
            </w:r>
            <w:r w:rsidRPr="004329F9">
              <w:rPr>
                <w:color w:val="000000" w:themeColor="text1"/>
              </w:rPr>
              <w:t xml:space="preserve">: outcome expectancies, self-efficacy, mastery experiences. </w:t>
            </w:r>
          </w:p>
          <w:p w14:paraId="6D93F0AF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5F854ECD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</w:t>
            </w:r>
            <w:r w:rsidRPr="004329F9">
              <w:rPr>
                <w:color w:val="000000" w:themeColor="text1"/>
              </w:rPr>
              <w:t>: innovation attributes; adopter category; organisational readiness.</w:t>
            </w:r>
          </w:p>
        </w:tc>
      </w:tr>
      <w:tr w:rsidR="00475408" w:rsidRPr="004329F9" w14:paraId="64237D7E" w14:textId="77777777" w:rsidTr="00155A3C">
        <w:tblPrEx>
          <w:tblBorders>
            <w:top w:val="none" w:sz="0" w:space="0" w:color="auto"/>
          </w:tblBorders>
        </w:tblPrEx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10237C5B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 xml:space="preserve">Have you decided to offer HIV testing to </w:t>
            </w:r>
            <w:proofErr w:type="gramStart"/>
            <w:r w:rsidRPr="004329F9">
              <w:rPr>
                <w:color w:val="000000" w:themeColor="text1"/>
              </w:rPr>
              <w:t>all of</w:t>
            </w:r>
            <w:proofErr w:type="gramEnd"/>
            <w:r w:rsidRPr="004329F9">
              <w:rPr>
                <w:color w:val="000000" w:themeColor="text1"/>
              </w:rPr>
              <w:t xml:space="preserve"> your patients?</w:t>
            </w:r>
          </w:p>
          <w:p w14:paraId="3C666562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Has there been an organisational decision to do so?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3F4C2E87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t>Decision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8A1C749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Behaviour change models</w:t>
            </w:r>
            <w:r w:rsidRPr="004329F9">
              <w:rPr>
                <w:color w:val="000000" w:themeColor="text1"/>
              </w:rPr>
              <w:t xml:space="preserve">, in particular the theory of planned </w:t>
            </w:r>
            <w:proofErr w:type="gramStart"/>
            <w:r w:rsidRPr="004329F9">
              <w:rPr>
                <w:color w:val="000000" w:themeColor="text1"/>
              </w:rPr>
              <w:t>behaviour;</w:t>
            </w:r>
            <w:proofErr w:type="gramEnd"/>
            <w:r w:rsidRPr="004329F9">
              <w:rPr>
                <w:color w:val="000000" w:themeColor="text1"/>
              </w:rPr>
              <w:t xml:space="preserve"> behavioural intention.</w:t>
            </w:r>
          </w:p>
          <w:p w14:paraId="216717FC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0B0FD792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innovations:</w:t>
            </w:r>
            <w:r w:rsidRPr="004329F9">
              <w:rPr>
                <w:color w:val="000000" w:themeColor="text1"/>
              </w:rPr>
              <w:t xml:space="preserve"> implementation decision (and by whom).</w:t>
            </w:r>
          </w:p>
          <w:p w14:paraId="79CDB847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</w:tc>
      </w:tr>
      <w:tr w:rsidR="00475408" w:rsidRPr="004329F9" w14:paraId="5CBA56EC" w14:textId="77777777" w:rsidTr="00155A3C">
        <w:tblPrEx>
          <w:tblBorders>
            <w:top w:val="none" w:sz="0" w:space="0" w:color="auto"/>
          </w:tblBorders>
        </w:tblPrEx>
        <w:trPr>
          <w:trHeight w:val="522"/>
        </w:trPr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409234CC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How has this HIV testing approach worked for you in practice?</w:t>
            </w:r>
          </w:p>
          <w:p w14:paraId="440050C6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 xml:space="preserve">What challenges have you encountered?  </w:t>
            </w:r>
          </w:p>
          <w:p w14:paraId="5B278D86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support have you received?</w:t>
            </w:r>
          </w:p>
          <w:p w14:paraId="176D4678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Have you adapted this innovation?</w:t>
            </w:r>
          </w:p>
          <w:p w14:paraId="56351593" w14:textId="77777777" w:rsidR="00475408" w:rsidRPr="004329F9" w:rsidRDefault="00475408" w:rsidP="00475408">
            <w:pPr>
              <w:numPr>
                <w:ilvl w:val="0"/>
                <w:numId w:val="2"/>
              </w:num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t>What feedback do you have about this innovation?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4D899A25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t>Implementation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2EB4CF1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Implementation intentions</w:t>
            </w:r>
            <w:r w:rsidRPr="004329F9">
              <w:rPr>
                <w:color w:val="000000" w:themeColor="text1"/>
              </w:rPr>
              <w:t>: not only goal intention but also implementation intentions.</w:t>
            </w:r>
          </w:p>
          <w:p w14:paraId="07F388AE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24CF277F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</w:t>
            </w:r>
            <w:r w:rsidRPr="004329F9">
              <w:rPr>
                <w:color w:val="000000" w:themeColor="text1"/>
              </w:rPr>
              <w:t>: innovation attributes, organisational characteristics, resources.</w:t>
            </w:r>
          </w:p>
          <w:p w14:paraId="3A2AF406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1CE06F8F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Expertise and expert performance</w:t>
            </w:r>
            <w:r w:rsidRPr="004329F9">
              <w:rPr>
                <w:color w:val="000000" w:themeColor="text1"/>
              </w:rPr>
              <w:t>: feedback, supportive environment.</w:t>
            </w:r>
            <w:r w:rsidRPr="004329F9">
              <w:rPr>
                <w:b/>
                <w:color w:val="000000" w:themeColor="text1"/>
              </w:rPr>
              <w:t xml:space="preserve"> </w:t>
            </w:r>
          </w:p>
          <w:p w14:paraId="69249192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</w:p>
          <w:p w14:paraId="3AF178F6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Endowment effect</w:t>
            </w:r>
            <w:r w:rsidRPr="004329F9">
              <w:rPr>
                <w:color w:val="000000" w:themeColor="text1"/>
              </w:rPr>
              <w:t>.</w:t>
            </w:r>
          </w:p>
        </w:tc>
      </w:tr>
      <w:tr w:rsidR="00475408" w:rsidRPr="004329F9" w14:paraId="02422469" w14:textId="77777777" w:rsidTr="00155A3C">
        <w:trPr>
          <w:trHeight w:val="959"/>
        </w:trPr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73A5889A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color w:val="000000" w:themeColor="text1"/>
              </w:rPr>
              <w:lastRenderedPageBreak/>
              <w:t>What would affect your use of this innovation in the future?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</w:tcPr>
          <w:p w14:paraId="3076793A" w14:textId="77777777" w:rsidR="00475408" w:rsidRPr="004329F9" w:rsidRDefault="00475408" w:rsidP="00155A3C">
            <w:pPr>
              <w:rPr>
                <w:b/>
                <w:color w:val="000000" w:themeColor="text1"/>
              </w:rPr>
            </w:pPr>
            <w:r w:rsidRPr="004329F9">
              <w:rPr>
                <w:color w:val="000000" w:themeColor="text1"/>
              </w:rPr>
              <w:t>Confirmation</w:t>
            </w:r>
          </w:p>
        </w:tc>
        <w:tc>
          <w:tcPr>
            <w:tcW w:w="0" w:type="auto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</w:tcBorders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157485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Congeniality bias</w:t>
            </w:r>
            <w:r w:rsidRPr="004329F9">
              <w:rPr>
                <w:color w:val="000000" w:themeColor="text1"/>
              </w:rPr>
              <w:t xml:space="preserve"> (confirmatory/</w:t>
            </w:r>
            <w:proofErr w:type="spellStart"/>
            <w:r w:rsidRPr="004329F9">
              <w:rPr>
                <w:color w:val="000000" w:themeColor="text1"/>
              </w:rPr>
              <w:t>disconfirmatory</w:t>
            </w:r>
            <w:proofErr w:type="spellEnd"/>
            <w:r w:rsidRPr="004329F9">
              <w:rPr>
                <w:color w:val="000000" w:themeColor="text1"/>
              </w:rPr>
              <w:t xml:space="preserve"> information).</w:t>
            </w:r>
          </w:p>
          <w:p w14:paraId="6E23F2F9" w14:textId="77777777" w:rsidR="00475408" w:rsidRPr="004329F9" w:rsidRDefault="00475408" w:rsidP="00155A3C">
            <w:pPr>
              <w:rPr>
                <w:color w:val="000000" w:themeColor="text1"/>
              </w:rPr>
            </w:pPr>
          </w:p>
          <w:p w14:paraId="742D206E" w14:textId="77777777" w:rsidR="00475408" w:rsidRPr="004329F9" w:rsidRDefault="00475408" w:rsidP="00155A3C">
            <w:pPr>
              <w:rPr>
                <w:color w:val="000000" w:themeColor="text1"/>
              </w:rPr>
            </w:pPr>
            <w:r w:rsidRPr="004329F9">
              <w:rPr>
                <w:b/>
                <w:color w:val="000000" w:themeColor="text1"/>
              </w:rPr>
              <w:t>Diffusion of innovations</w:t>
            </w:r>
            <w:r w:rsidRPr="004329F9">
              <w:rPr>
                <w:color w:val="000000" w:themeColor="text1"/>
              </w:rPr>
              <w:t>: discontinuance.</w:t>
            </w:r>
          </w:p>
        </w:tc>
      </w:tr>
    </w:tbl>
    <w:bookmarkEnd w:id="0"/>
    <w:bookmarkEnd w:id="1"/>
    <w:p w14:paraId="3E7B7AC7" w14:textId="77777777" w:rsidR="00475408" w:rsidRPr="004329F9" w:rsidRDefault="00475408" w:rsidP="00475408">
      <w:pPr>
        <w:rPr>
          <w:b/>
          <w:bCs/>
          <w:color w:val="000000" w:themeColor="text1"/>
        </w:rPr>
      </w:pPr>
      <w:r w:rsidRPr="004329F9">
        <w:rPr>
          <w:b/>
          <w:bCs/>
          <w:color w:val="000000" w:themeColor="text1"/>
        </w:rPr>
        <w:t>Conclusion</w:t>
      </w:r>
    </w:p>
    <w:p w14:paraId="22220BB3" w14:textId="77777777" w:rsidR="00475408" w:rsidRPr="004329F9" w:rsidRDefault="00475408" w:rsidP="00475408">
      <w:pPr>
        <w:numPr>
          <w:ilvl w:val="0"/>
          <w:numId w:val="3"/>
        </w:numPr>
        <w:rPr>
          <w:color w:val="000000" w:themeColor="text1"/>
        </w:rPr>
      </w:pPr>
      <w:r w:rsidRPr="004329F9">
        <w:rPr>
          <w:color w:val="000000" w:themeColor="text1"/>
        </w:rPr>
        <w:t>Is there anything else that I should be asking you?</w:t>
      </w:r>
    </w:p>
    <w:p w14:paraId="0F278F9F" w14:textId="77777777" w:rsidR="00475408" w:rsidRPr="004329F9" w:rsidRDefault="00475408" w:rsidP="00475408">
      <w:pPr>
        <w:numPr>
          <w:ilvl w:val="0"/>
          <w:numId w:val="3"/>
        </w:numPr>
        <w:rPr>
          <w:color w:val="000000" w:themeColor="text1"/>
        </w:rPr>
      </w:pPr>
      <w:r w:rsidRPr="004329F9">
        <w:rPr>
          <w:color w:val="000000" w:themeColor="text1"/>
        </w:rPr>
        <w:t xml:space="preserve">Do you have any questions? </w:t>
      </w:r>
    </w:p>
    <w:p w14:paraId="7BBD8613" w14:textId="77777777" w:rsidR="00475408" w:rsidRPr="004329F9" w:rsidRDefault="00475408" w:rsidP="00475408">
      <w:pPr>
        <w:numPr>
          <w:ilvl w:val="0"/>
          <w:numId w:val="3"/>
        </w:numPr>
        <w:rPr>
          <w:color w:val="000000" w:themeColor="text1"/>
        </w:rPr>
      </w:pPr>
      <w:r w:rsidRPr="004329F9">
        <w:rPr>
          <w:color w:val="000000" w:themeColor="text1"/>
        </w:rPr>
        <w:t>Thanks</w:t>
      </w:r>
    </w:p>
    <w:p w14:paraId="0AF212D4" w14:textId="77777777" w:rsidR="00386883" w:rsidRDefault="0047540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50C59"/>
    <w:multiLevelType w:val="hybridMultilevel"/>
    <w:tmpl w:val="D3BA3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A4CCB"/>
    <w:multiLevelType w:val="hybridMultilevel"/>
    <w:tmpl w:val="C3343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652B7"/>
    <w:multiLevelType w:val="hybridMultilevel"/>
    <w:tmpl w:val="0CE40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7B64B6"/>
    <w:multiLevelType w:val="hybridMultilevel"/>
    <w:tmpl w:val="E54C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408"/>
    <w:rsid w:val="00316534"/>
    <w:rsid w:val="00475408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394DF"/>
  <w15:chartTrackingRefBased/>
  <w15:docId w15:val="{1B4CFDE7-3A60-4866-AD2B-FCD6EDF52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408"/>
    <w:pPr>
      <w:spacing w:after="0" w:line="360" w:lineRule="auto"/>
    </w:pPr>
    <w:rPr>
      <w:rFonts w:ascii="Calibri" w:eastAsia="Times New Roman" w:hAnsi="Calibri" w:cs="Calibri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5408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7540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2020-08-21T15:51:00Z</dcterms:created>
  <dcterms:modified xsi:type="dcterms:W3CDTF">2020-08-21T15:51:00Z</dcterms:modified>
</cp:coreProperties>
</file>