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C317B" w14:textId="77777777" w:rsidR="00D35488" w:rsidRPr="00EF1A80" w:rsidRDefault="00D35488" w:rsidP="00D354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1A80">
        <w:rPr>
          <w:rFonts w:ascii="Times New Roman" w:hAnsi="Times New Roman" w:cs="Times New Roman"/>
          <w:b/>
          <w:bCs/>
          <w:sz w:val="24"/>
          <w:szCs w:val="24"/>
        </w:rPr>
        <w:t xml:space="preserve">Table 1 </w:t>
      </w:r>
      <w:r w:rsidRPr="00EF1A80">
        <w:rPr>
          <w:rFonts w:ascii="Times New Roman" w:hAnsi="Times New Roman" w:cs="Times New Roman"/>
          <w:sz w:val="24"/>
          <w:szCs w:val="24"/>
        </w:rPr>
        <w:t xml:space="preserve">Entry, exiting and inside net results of wild, pyrethroid-resistant </w:t>
      </w:r>
      <w:r w:rsidRPr="00EF1A80">
        <w:rPr>
          <w:rFonts w:ascii="Times New Roman" w:hAnsi="Times New Roman" w:cs="Times New Roman"/>
          <w:i/>
          <w:iCs/>
          <w:sz w:val="24"/>
          <w:szCs w:val="24"/>
        </w:rPr>
        <w:t>Anopheles gambiae</w:t>
      </w:r>
      <w:r w:rsidRPr="00EF1A80">
        <w:rPr>
          <w:rFonts w:ascii="Times New Roman" w:hAnsi="Times New Roman" w:cs="Times New Roman"/>
          <w:sz w:val="24"/>
          <w:szCs w:val="24"/>
        </w:rPr>
        <w:t xml:space="preserve"> sensu lato entering experimental huts in Covè, southern Benin. </w:t>
      </w:r>
      <w:r w:rsidRPr="00EF1A80">
        <w:rPr>
          <w:rFonts w:ascii="Times New Roman" w:hAnsi="Times New Roman" w:cs="Times New Roman"/>
          <w:i/>
          <w:iCs/>
          <w:sz w:val="24"/>
          <w:szCs w:val="24"/>
        </w:rPr>
        <w:t>*Values in the same column bearing the same letter do not differ significantly at the 5% level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F1A80">
        <w:rPr>
          <w:rFonts w:ascii="Times New Roman" w:hAnsi="Times New Roman" w:cs="Times New Roman"/>
          <w:i/>
          <w:iCs/>
          <w:sz w:val="24"/>
          <w:szCs w:val="24"/>
        </w:rPr>
        <w:t xml:space="preserve"> according to regression analysis.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CIs=confidence intervals. </w:t>
      </w:r>
      <w:r w:rsidRPr="00EF1A8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46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418"/>
        <w:gridCol w:w="850"/>
        <w:gridCol w:w="851"/>
        <w:gridCol w:w="1360"/>
        <w:gridCol w:w="766"/>
        <w:gridCol w:w="1276"/>
        <w:gridCol w:w="708"/>
        <w:gridCol w:w="1276"/>
      </w:tblGrid>
      <w:tr w:rsidR="00D35488" w:rsidRPr="00EF1A80" w14:paraId="6905F81C" w14:textId="77777777" w:rsidTr="00557C59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32E06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 type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97D36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 status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56326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Mean hole index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97D2E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N</w:t>
            </w:r>
            <w:r w:rsidRPr="00EF1A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collected*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3EF0D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% Deterrence</w:t>
            </w:r>
          </w:p>
          <w:p w14:paraId="6816BF68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(95% CIs)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9E919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 xml:space="preserve">N </w:t>
            </w:r>
            <w:r w:rsidRPr="00EF1A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inside veranda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048A3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% Exophily*</w:t>
            </w:r>
          </w:p>
          <w:p w14:paraId="755F65E9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(95% CIs)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58D89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N</w:t>
            </w:r>
            <w:r w:rsidRPr="00EF1A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inside net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39E35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% Inside net*</w:t>
            </w:r>
          </w:p>
          <w:p w14:paraId="4DF91E23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(95% CIs)</w:t>
            </w:r>
          </w:p>
        </w:tc>
      </w:tr>
      <w:tr w:rsidR="00D35488" w:rsidRPr="00EF1A80" w14:paraId="6AD0B0F9" w14:textId="77777777" w:rsidTr="00557C59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C2A62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sz w:val="14"/>
                <w:szCs w:val="14"/>
              </w:rPr>
              <w:t>Untreated net (control)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2ADC4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sz w:val="14"/>
                <w:szCs w:val="14"/>
              </w:rPr>
              <w:t>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132EF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138.0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BE8E4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882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a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26C96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̶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C96C6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1136F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40.6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a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(37.4-43.8)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33335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066B2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39.2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 xml:space="preserve">a 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(36.0-32.4)</w:t>
            </w:r>
          </w:p>
        </w:tc>
      </w:tr>
      <w:tr w:rsidR="00D35488" w:rsidRPr="00EF1A80" w14:paraId="792F775A" w14:textId="77777777" w:rsidTr="00557C59">
        <w:trPr>
          <w:trHeight w:val="205"/>
        </w:trPr>
        <w:tc>
          <w:tcPr>
            <w:tcW w:w="964" w:type="dxa"/>
            <w:vMerge w:val="restart"/>
            <w:tcBorders>
              <w:top w:val="single" w:sz="4" w:space="0" w:color="auto"/>
            </w:tcBorders>
            <w:vAlign w:val="center"/>
          </w:tcPr>
          <w:p w14:paraId="63223977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sz w:val="14"/>
                <w:szCs w:val="14"/>
              </w:rPr>
              <w:t>Interceptor®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303718F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sz w:val="14"/>
                <w:szCs w:val="14"/>
              </w:rPr>
              <w:t>New unwashed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840EF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138.0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FDD53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753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b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EAA474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14.6 (5.6-26.3)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3ADD1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1FDCD5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58.6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b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(55.1-62.1)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789CE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1E870A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19.1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bc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(16.3-21.9)</w:t>
            </w:r>
          </w:p>
        </w:tc>
      </w:tr>
      <w:tr w:rsidR="00D35488" w:rsidRPr="00EF1A80" w14:paraId="43FBC742" w14:textId="77777777" w:rsidTr="00557C59">
        <w:trPr>
          <w:trHeight w:val="137"/>
        </w:trPr>
        <w:tc>
          <w:tcPr>
            <w:tcW w:w="964" w:type="dxa"/>
            <w:vMerge/>
            <w:vAlign w:val="center"/>
          </w:tcPr>
          <w:p w14:paraId="2D02A70A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59CF0179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sz w:val="14"/>
                <w:szCs w:val="14"/>
              </w:rPr>
              <w:t>Washed 20 times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786CCD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138.0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F2D941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1522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c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A8551EE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-72.6 (-83.5--61.7)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7A4DD98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D5EAA8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49.3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 xml:space="preserve">c 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(46.8-51.8)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981217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AB4EE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32.7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d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(30.3-35.1)</w:t>
            </w:r>
          </w:p>
        </w:tc>
      </w:tr>
      <w:tr w:rsidR="00D35488" w:rsidRPr="00EF1A80" w14:paraId="5612F94B" w14:textId="77777777" w:rsidTr="00557C59">
        <w:trPr>
          <w:trHeight w:val="97"/>
        </w:trPr>
        <w:tc>
          <w:tcPr>
            <w:tcW w:w="964" w:type="dxa"/>
            <w:vMerge/>
            <w:tcBorders>
              <w:bottom w:val="single" w:sz="4" w:space="0" w:color="auto"/>
            </w:tcBorders>
            <w:vAlign w:val="center"/>
          </w:tcPr>
          <w:p w14:paraId="2D17FCAE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45608D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sz w:val="14"/>
                <w:szCs w:val="14"/>
              </w:rPr>
              <w:t>Field-aged 3 years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5C3AF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454.2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0EED5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706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de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74E8E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20.0 (11.1-28.9)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D43BB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BFB81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66.9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 xml:space="preserve">de 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(63.4-70.4)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61E6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4984A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0.1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e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(0.0-0.3)</w:t>
            </w:r>
          </w:p>
        </w:tc>
      </w:tr>
      <w:tr w:rsidR="00D35488" w:rsidRPr="00EF1A80" w14:paraId="4D8BB314" w14:textId="77777777" w:rsidTr="00557C59">
        <w:trPr>
          <w:trHeight w:val="199"/>
        </w:trPr>
        <w:tc>
          <w:tcPr>
            <w:tcW w:w="964" w:type="dxa"/>
            <w:vMerge w:val="restart"/>
            <w:tcBorders>
              <w:top w:val="single" w:sz="4" w:space="0" w:color="auto"/>
            </w:tcBorders>
            <w:vAlign w:val="center"/>
          </w:tcPr>
          <w:p w14:paraId="30F284BE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sz w:val="14"/>
                <w:szCs w:val="14"/>
              </w:rPr>
              <w:t>PermaNet® 3.0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2DB4656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sz w:val="14"/>
                <w:szCs w:val="14"/>
              </w:rPr>
              <w:t>New unwashed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263EDE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138.0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46742A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504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de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E3147F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42.9 (34.6-51.2)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96308B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11E43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75.0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f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(71.2-78.8)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82BB0C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4E7282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12.9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f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(10.0-15.8)</w:t>
            </w:r>
          </w:p>
        </w:tc>
      </w:tr>
      <w:tr w:rsidR="00D35488" w:rsidRPr="00EF1A80" w14:paraId="6A522AD3" w14:textId="77777777" w:rsidTr="00557C59">
        <w:tc>
          <w:tcPr>
            <w:tcW w:w="964" w:type="dxa"/>
            <w:vMerge/>
            <w:vAlign w:val="center"/>
          </w:tcPr>
          <w:p w14:paraId="0361D58B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5B49EFB7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sz w:val="14"/>
                <w:szCs w:val="14"/>
              </w:rPr>
              <w:t>Washed 20 times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7E1E7D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138.0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64878B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1292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cf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6B082B7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-46.5 (-56.9--36.1)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C936832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11051B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65.4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 xml:space="preserve">d 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(62.8-68.0)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FDA676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7EBE9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17.2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bc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(15.1-19.3)</w:t>
            </w:r>
          </w:p>
        </w:tc>
      </w:tr>
      <w:tr w:rsidR="00D35488" w:rsidRPr="00EF1A80" w14:paraId="725A4C38" w14:textId="77777777" w:rsidTr="00557C59">
        <w:tc>
          <w:tcPr>
            <w:tcW w:w="964" w:type="dxa"/>
            <w:vMerge/>
            <w:tcBorders>
              <w:bottom w:val="single" w:sz="4" w:space="0" w:color="auto"/>
            </w:tcBorders>
            <w:vAlign w:val="center"/>
          </w:tcPr>
          <w:p w14:paraId="6D41D10B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0FD7E85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sz w:val="14"/>
                <w:szCs w:val="14"/>
              </w:rPr>
              <w:t>Field-aged 3 years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B80F7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369.3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F7CF7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823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b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9E586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6.7 (-2.5-15.9)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71EB2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16469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71.6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 xml:space="preserve">ef 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(68.5-74.7)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5F081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84EF7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1.1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g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(0.4-1.8)</w:t>
            </w:r>
          </w:p>
        </w:tc>
      </w:tr>
      <w:tr w:rsidR="00D35488" w:rsidRPr="00EF1A80" w14:paraId="35300431" w14:textId="77777777" w:rsidTr="00557C59">
        <w:tc>
          <w:tcPr>
            <w:tcW w:w="964" w:type="dxa"/>
            <w:vMerge w:val="restart"/>
            <w:tcBorders>
              <w:top w:val="single" w:sz="4" w:space="0" w:color="auto"/>
            </w:tcBorders>
            <w:vAlign w:val="center"/>
          </w:tcPr>
          <w:p w14:paraId="0D2AEF2B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sz w:val="14"/>
                <w:szCs w:val="14"/>
              </w:rPr>
              <w:t>Royal Guard®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325EA9C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sz w:val="14"/>
                <w:szCs w:val="14"/>
              </w:rPr>
              <w:t>New unwashed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A64009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138.0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F3592F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1201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f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B13798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-36.2 (-46.3--26.1)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AE7BB0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BF4FD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73.5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f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(71.0-76.0)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27709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1D681D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7.6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h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(6.1-9.1)</w:t>
            </w:r>
          </w:p>
        </w:tc>
      </w:tr>
      <w:tr w:rsidR="00D35488" w:rsidRPr="00EF1A80" w14:paraId="104667D6" w14:textId="77777777" w:rsidTr="00557C59">
        <w:tc>
          <w:tcPr>
            <w:tcW w:w="964" w:type="dxa"/>
            <w:vMerge/>
            <w:vAlign w:val="center"/>
          </w:tcPr>
          <w:p w14:paraId="0E1D959C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200131EE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sz w:val="14"/>
                <w:szCs w:val="14"/>
              </w:rPr>
              <w:t>Washed 20 times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E52A09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138.0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8A8C69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1492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c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0397C9F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-69.2 (-80.0--58.4)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86ECFDA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28D434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58.9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 xml:space="preserve">b 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(56.4-61.4)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61D250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CE37FA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23.9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i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(21.7-26.1)</w:t>
            </w:r>
          </w:p>
        </w:tc>
      </w:tr>
      <w:tr w:rsidR="00D35488" w:rsidRPr="00EF1A80" w14:paraId="5D1C2562" w14:textId="77777777" w:rsidTr="00557C59">
        <w:tc>
          <w:tcPr>
            <w:tcW w:w="964" w:type="dxa"/>
            <w:vMerge/>
            <w:tcBorders>
              <w:bottom w:val="single" w:sz="4" w:space="0" w:color="auto"/>
            </w:tcBorders>
            <w:vAlign w:val="center"/>
          </w:tcPr>
          <w:p w14:paraId="780A3370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A644075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sz w:val="14"/>
                <w:szCs w:val="14"/>
              </w:rPr>
              <w:t>Field-aged 3 years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98A38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500.2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84549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974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a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6CB2D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-10.4 (-20.0--0.8)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D4608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45BBA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74.8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 xml:space="preserve">f 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(72.1-77.5)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FB899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9B11B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0.3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e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(0.0-0.6)</w:t>
            </w:r>
          </w:p>
        </w:tc>
      </w:tr>
      <w:tr w:rsidR="00D35488" w:rsidRPr="00EF1A80" w14:paraId="04239EA7" w14:textId="77777777" w:rsidTr="00557C59">
        <w:tc>
          <w:tcPr>
            <w:tcW w:w="964" w:type="dxa"/>
            <w:vMerge w:val="restart"/>
            <w:tcBorders>
              <w:top w:val="single" w:sz="4" w:space="0" w:color="auto"/>
            </w:tcBorders>
            <w:vAlign w:val="center"/>
          </w:tcPr>
          <w:p w14:paraId="1BD312DF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sz w:val="14"/>
                <w:szCs w:val="14"/>
              </w:rPr>
              <w:t>Interceptor® G2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B87A891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sz w:val="14"/>
                <w:szCs w:val="14"/>
              </w:rPr>
              <w:t>New unwashed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5A74F3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138.0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589E9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828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be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C87E65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6.1 (-3.1-15.3)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A5BEDC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97D36B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62.9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 xml:space="preserve">bd 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(59.6-66.2)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966D04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E0EE52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16.3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b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(13.8-18.8)</w:t>
            </w:r>
          </w:p>
        </w:tc>
      </w:tr>
      <w:tr w:rsidR="00D35488" w:rsidRPr="00EF1A80" w14:paraId="66310C4E" w14:textId="77777777" w:rsidTr="00557C59">
        <w:tc>
          <w:tcPr>
            <w:tcW w:w="964" w:type="dxa"/>
            <w:vMerge/>
            <w:vAlign w:val="center"/>
          </w:tcPr>
          <w:p w14:paraId="658A1E7E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7EC0BFF4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sz w:val="14"/>
                <w:szCs w:val="14"/>
              </w:rPr>
              <w:t>Washed 20 times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910155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138.0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ECDFF0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1141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f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657CDA9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-29.4 (-39.4--19.4)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1798D35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2B08A9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58.7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 xml:space="preserve">b 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(55.8-66.2)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F83680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FB720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22.7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ci</w:t>
            </w:r>
            <w:r w:rsidRPr="00EF1A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(20.3-25.1)</w:t>
            </w:r>
          </w:p>
        </w:tc>
      </w:tr>
      <w:tr w:rsidR="00D35488" w:rsidRPr="00EF1A80" w14:paraId="145D5BBE" w14:textId="77777777" w:rsidTr="00557C59">
        <w:tc>
          <w:tcPr>
            <w:tcW w:w="964" w:type="dxa"/>
            <w:vMerge/>
            <w:tcBorders>
              <w:bottom w:val="single" w:sz="4" w:space="0" w:color="auto"/>
            </w:tcBorders>
            <w:vAlign w:val="center"/>
          </w:tcPr>
          <w:p w14:paraId="02B209B2" w14:textId="77777777" w:rsidR="00D35488" w:rsidRPr="00EF1A80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32AA0B9" w14:textId="77777777" w:rsidR="00D35488" w:rsidRPr="00AA038C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038C">
              <w:rPr>
                <w:rFonts w:ascii="Times New Roman" w:hAnsi="Times New Roman" w:cs="Times New Roman"/>
                <w:sz w:val="14"/>
                <w:szCs w:val="14"/>
              </w:rPr>
              <w:t>Field-aged 3 years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48F63" w14:textId="77777777" w:rsidR="00D35488" w:rsidRPr="00AA038C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03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566.2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D7997" w14:textId="77777777" w:rsidR="00D35488" w:rsidRPr="00AA038C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03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850</w:t>
            </w:r>
            <w:r w:rsidRPr="00AA038C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be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E63A6" w14:textId="77777777" w:rsidR="00D35488" w:rsidRPr="00AA038C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03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3.6 (-5.6-12.8)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1BE1C" w14:textId="77777777" w:rsidR="00D35488" w:rsidRPr="00AA038C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03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6F3BD" w14:textId="77777777" w:rsidR="00D35488" w:rsidRPr="00AA038C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03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69.1</w:t>
            </w:r>
            <w:r w:rsidRPr="00AA038C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 xml:space="preserve">de </w:t>
            </w:r>
            <w:r w:rsidRPr="00AA03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(55.8-61.6)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18302" w14:textId="77777777" w:rsidR="00D35488" w:rsidRPr="00AA038C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03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BCC66" w14:textId="77777777" w:rsidR="00D35488" w:rsidRPr="00AA038C" w:rsidRDefault="00D35488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03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</w:t>
            </w:r>
            <w:r w:rsidRPr="00AA038C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eg</w:t>
            </w:r>
            <w:r w:rsidRPr="00AA03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(0.1-1.1)</w:t>
            </w:r>
          </w:p>
        </w:tc>
      </w:tr>
    </w:tbl>
    <w:p w14:paraId="69078247" w14:textId="77777777" w:rsidR="00110BBC" w:rsidRDefault="00110BBC"/>
    <w:sectPr w:rsidR="00110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88"/>
    <w:rsid w:val="00110BBC"/>
    <w:rsid w:val="001E5E66"/>
    <w:rsid w:val="003A176E"/>
    <w:rsid w:val="00801DE8"/>
    <w:rsid w:val="00B9488F"/>
    <w:rsid w:val="00D3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0E097"/>
  <w15:chartTrackingRefBased/>
  <w15:docId w15:val="{F0EBE3FA-C0C9-48BD-9EE0-05631150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488"/>
  </w:style>
  <w:style w:type="paragraph" w:styleId="Heading1">
    <w:name w:val="heading 1"/>
    <w:basedOn w:val="Normal"/>
    <w:next w:val="Normal"/>
    <w:link w:val="Heading1Char"/>
    <w:uiPriority w:val="9"/>
    <w:qFormat/>
    <w:rsid w:val="00D35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4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5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Syme</dc:creator>
  <cp:keywords/>
  <dc:description/>
  <cp:lastModifiedBy>Thomas Syme</cp:lastModifiedBy>
  <cp:revision>1</cp:revision>
  <dcterms:created xsi:type="dcterms:W3CDTF">2024-10-03T11:23:00Z</dcterms:created>
  <dcterms:modified xsi:type="dcterms:W3CDTF">2024-10-03T11:23:00Z</dcterms:modified>
</cp:coreProperties>
</file>