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D2165E" w14:textId="77777777" w:rsidR="00C024F3" w:rsidRPr="003747BF" w:rsidRDefault="00C024F3" w:rsidP="00C024F3">
      <w:pPr>
        <w:pStyle w:val="Heading1"/>
      </w:pPr>
      <w:bookmarkStart w:id="0" w:name="_Ref166571915"/>
      <w:r w:rsidRPr="003747BF">
        <w:t>Data supplement</w:t>
      </w:r>
      <w:bookmarkEnd w:id="0"/>
      <w:r w:rsidRPr="003747BF">
        <w:t xml:space="preserve"> </w:t>
      </w:r>
    </w:p>
    <w:p w14:paraId="5EB107C3" w14:textId="77777777" w:rsidR="00C024F3" w:rsidRPr="003747BF" w:rsidRDefault="00C024F3" w:rsidP="00C024F3">
      <w:pPr>
        <w:rPr>
          <w:rFonts w:ascii="Calibri" w:hAnsi="Calibri" w:cs="Calibri"/>
        </w:rPr>
      </w:pPr>
    </w:p>
    <w:p w14:paraId="4883A818" w14:textId="77777777" w:rsidR="00C024F3" w:rsidRPr="003747BF" w:rsidRDefault="00C024F3" w:rsidP="00C024F3">
      <w:pPr>
        <w:jc w:val="center"/>
        <w:rPr>
          <w:rFonts w:ascii="Calibri" w:hAnsi="Calibri" w:cs="Calibri"/>
        </w:rPr>
      </w:pPr>
      <w:r w:rsidRPr="003747BF">
        <w:rPr>
          <w:rFonts w:ascii="Calibri" w:hAnsi="Calibri" w:cs="Calibri"/>
          <w:noProof/>
        </w:rPr>
        <w:drawing>
          <wp:inline distT="0" distB="0" distL="0" distR="0" wp14:anchorId="317C04BB" wp14:editId="7DCE442F">
            <wp:extent cx="4946554" cy="3785488"/>
            <wp:effectExtent l="0" t="0" r="0" b="0"/>
            <wp:docPr id="673765313" name="Picture 17" descr="A graph of a temper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765313" name="Picture 17" descr="A graph of a temperatur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2365" cy="378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47BE7" w14:textId="77777777" w:rsidR="00C024F3" w:rsidRPr="003747BF" w:rsidRDefault="00C024F3" w:rsidP="00C024F3">
      <w:pPr>
        <w:pStyle w:val="Caption"/>
        <w:rPr>
          <w:rFonts w:ascii="Calibri" w:hAnsi="Calibri" w:cs="Calibri"/>
        </w:rPr>
      </w:pPr>
      <w:bookmarkStart w:id="1" w:name="_Ref166659554"/>
      <w:r w:rsidRPr="003747BF">
        <w:t xml:space="preserve">Figure A </w:t>
      </w:r>
      <w:r w:rsidRPr="003747BF">
        <w:fldChar w:fldCharType="begin"/>
      </w:r>
      <w:r w:rsidRPr="003747BF">
        <w:instrText xml:space="preserve"> SEQ A \* ARABIC </w:instrText>
      </w:r>
      <w:r w:rsidRPr="003747BF">
        <w:fldChar w:fldCharType="separate"/>
      </w:r>
      <w:r w:rsidRPr="003747BF">
        <w:t>1</w:t>
      </w:r>
      <w:r w:rsidRPr="003747BF">
        <w:fldChar w:fldCharType="end"/>
      </w:r>
      <w:bookmarkEnd w:id="1"/>
      <w:r w:rsidRPr="003747BF">
        <w:rPr>
          <w:rFonts w:ascii="Calibri" w:hAnsi="Calibri" w:cs="Calibri"/>
        </w:rPr>
        <w:t>: Temperature dependence of parabolic rate constant in terms of metal recession, k</w:t>
      </w:r>
      <w:r w:rsidRPr="003747BF">
        <w:rPr>
          <w:rFonts w:ascii="Calibri" w:hAnsi="Calibri" w:cs="Calibri"/>
          <w:vertAlign w:val="subscript"/>
        </w:rPr>
        <w:t>c</w:t>
      </w:r>
      <w:r w:rsidRPr="003747BF">
        <w:rPr>
          <w:rFonts w:ascii="Calibri" w:hAnsi="Calibri" w:cs="Calibri"/>
        </w:rPr>
        <w:t>, for binary Fe-18Cr alloy exposed in H</w:t>
      </w:r>
      <w:r w:rsidRPr="003747BF">
        <w:rPr>
          <w:rFonts w:ascii="Calibri" w:hAnsi="Calibri" w:cs="Calibri"/>
          <w:vertAlign w:val="subscript"/>
        </w:rPr>
        <w:t>2</w:t>
      </w:r>
      <w:r w:rsidRPr="003747BF">
        <w:rPr>
          <w:rFonts w:ascii="Calibri" w:hAnsi="Calibri" w:cs="Calibri"/>
        </w:rPr>
        <w:t>/H</w:t>
      </w:r>
      <w:r w:rsidRPr="003747BF">
        <w:rPr>
          <w:rFonts w:ascii="Calibri" w:hAnsi="Calibri" w:cs="Calibri"/>
          <w:vertAlign w:val="subscript"/>
        </w:rPr>
        <w:t>2</w:t>
      </w:r>
      <w:r w:rsidRPr="003747BF">
        <w:rPr>
          <w:rFonts w:ascii="Calibri" w:hAnsi="Calibri" w:cs="Calibri"/>
        </w:rPr>
        <w:t>O (empty symbols) and Fe/FeO Rhines pack (full symbols)</w:t>
      </w:r>
    </w:p>
    <w:p w14:paraId="5BA24F4B" w14:textId="77777777" w:rsidR="00C024F3" w:rsidRPr="003747BF" w:rsidRDefault="00C024F3" w:rsidP="00C024F3">
      <w:pPr>
        <w:rPr>
          <w:rFonts w:ascii="Calibri" w:hAnsi="Calibri" w:cs="Calibri"/>
        </w:rPr>
      </w:pPr>
    </w:p>
    <w:p w14:paraId="7CC8CC2E" w14:textId="77777777" w:rsidR="00C024F3" w:rsidRPr="003747BF" w:rsidRDefault="00C024F3" w:rsidP="00C024F3">
      <w:pPr>
        <w:rPr>
          <w:rFonts w:ascii="Calibri" w:hAnsi="Calibri" w:cs="Calibri"/>
        </w:rPr>
      </w:pPr>
    </w:p>
    <w:p w14:paraId="3E4DFC0B" w14:textId="77777777" w:rsidR="00C024F3" w:rsidRPr="003747BF" w:rsidRDefault="00C024F3" w:rsidP="00C024F3">
      <w:pPr>
        <w:rPr>
          <w:rFonts w:ascii="Calibri" w:hAnsi="Calibri" w:cs="Calibri"/>
        </w:rPr>
      </w:pPr>
    </w:p>
    <w:p w14:paraId="50CB0B3C" w14:textId="77777777" w:rsidR="00C024F3" w:rsidRPr="003747BF" w:rsidRDefault="00C024F3" w:rsidP="00C024F3">
      <w:pPr>
        <w:rPr>
          <w:rFonts w:ascii="Calibri" w:hAnsi="Calibri" w:cs="Calibri"/>
        </w:rPr>
      </w:pPr>
    </w:p>
    <w:p w14:paraId="187AE374" w14:textId="77777777" w:rsidR="00C024F3" w:rsidRPr="003747BF" w:rsidRDefault="00C024F3" w:rsidP="00C024F3">
      <w:pPr>
        <w:rPr>
          <w:rFonts w:ascii="Calibri" w:hAnsi="Calibri" w:cs="Calibri"/>
        </w:rPr>
      </w:pPr>
    </w:p>
    <w:p w14:paraId="3D7486C6" w14:textId="77777777" w:rsidR="00C024F3" w:rsidRPr="003747BF" w:rsidRDefault="00C024F3" w:rsidP="00C024F3">
      <w:pPr>
        <w:rPr>
          <w:rFonts w:ascii="Calibri" w:hAnsi="Calibri" w:cs="Calibri"/>
        </w:rPr>
      </w:pPr>
    </w:p>
    <w:p w14:paraId="3A632529" w14:textId="77777777" w:rsidR="00C024F3" w:rsidRPr="003747BF" w:rsidRDefault="00C024F3" w:rsidP="00C024F3">
      <w:pPr>
        <w:rPr>
          <w:rFonts w:ascii="Calibri" w:hAnsi="Calibri" w:cs="Calibri"/>
        </w:rPr>
      </w:pPr>
    </w:p>
    <w:p w14:paraId="08955776" w14:textId="77777777" w:rsidR="00C024F3" w:rsidRPr="003747BF" w:rsidRDefault="00C024F3" w:rsidP="00C024F3">
      <w:pPr>
        <w:rPr>
          <w:rFonts w:ascii="Calibri" w:hAnsi="Calibri" w:cs="Calibri"/>
        </w:rPr>
      </w:pPr>
      <w:r w:rsidRPr="003747BF">
        <w:rPr>
          <w:rFonts w:ascii="Calibri" w:hAnsi="Calibri" w:cs="Calibri"/>
          <w:noProof/>
        </w:rPr>
        <w:lastRenderedPageBreak/>
        <w:drawing>
          <wp:inline distT="0" distB="0" distL="0" distR="0" wp14:anchorId="6D1ABF80" wp14:editId="3631783A">
            <wp:extent cx="5943600" cy="4548505"/>
            <wp:effectExtent l="0" t="0" r="0" b="0"/>
            <wp:docPr id="800337742" name="Picture 14" descr="A graph of different sizes and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337742" name="Picture 14" descr="A graph of different sizes and colo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4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8FADE" w14:textId="77777777" w:rsidR="00C024F3" w:rsidRPr="003747BF" w:rsidRDefault="00C024F3" w:rsidP="00C024F3">
      <w:pPr>
        <w:rPr>
          <w:rFonts w:ascii="Calibri" w:hAnsi="Calibri" w:cs="Calibri"/>
        </w:rPr>
      </w:pPr>
    </w:p>
    <w:p w14:paraId="5ECD0EE8" w14:textId="77777777" w:rsidR="00C024F3" w:rsidRPr="003747BF" w:rsidRDefault="00C024F3" w:rsidP="00C024F3">
      <w:pPr>
        <w:pStyle w:val="Caption"/>
        <w:rPr>
          <w:rFonts w:ascii="Calibri" w:hAnsi="Calibri" w:cs="Calibri"/>
        </w:rPr>
      </w:pPr>
      <w:bookmarkStart w:id="2" w:name="_Ref166659605"/>
      <w:r w:rsidRPr="003747BF">
        <w:t xml:space="preserve">Figure A </w:t>
      </w:r>
      <w:r w:rsidRPr="003747BF">
        <w:fldChar w:fldCharType="begin"/>
      </w:r>
      <w:r w:rsidRPr="003747BF">
        <w:instrText xml:space="preserve"> SEQ A \* ARABIC </w:instrText>
      </w:r>
      <w:r w:rsidRPr="003747BF">
        <w:fldChar w:fldCharType="separate"/>
      </w:r>
      <w:r w:rsidRPr="003747BF">
        <w:t>2</w:t>
      </w:r>
      <w:r w:rsidRPr="003747BF">
        <w:fldChar w:fldCharType="end"/>
      </w:r>
      <w:bookmarkEnd w:id="2"/>
      <w:r w:rsidRPr="003747BF">
        <w:rPr>
          <w:rFonts w:ascii="Calibri" w:hAnsi="Calibri" w:cs="Calibri"/>
        </w:rPr>
        <w:t>: Concentration profiles of Cr measured with EDX in Fe-10Cr (full symbols) and Fe-18Cr (empty symbols) after 72 h exposure in Fe/FeO RP and H</w:t>
      </w:r>
      <w:r w:rsidRPr="003747BF">
        <w:rPr>
          <w:rFonts w:ascii="Calibri" w:hAnsi="Calibri" w:cs="Calibri"/>
          <w:vertAlign w:val="subscript"/>
        </w:rPr>
        <w:t>2</w:t>
      </w:r>
      <w:r w:rsidRPr="003747BF">
        <w:rPr>
          <w:rFonts w:ascii="Calibri" w:hAnsi="Calibri" w:cs="Calibri"/>
        </w:rPr>
        <w:t>/H</w:t>
      </w:r>
      <w:r w:rsidRPr="003747BF">
        <w:rPr>
          <w:rFonts w:ascii="Calibri" w:hAnsi="Calibri" w:cs="Calibri"/>
          <w:vertAlign w:val="subscript"/>
        </w:rPr>
        <w:t>2</w:t>
      </w:r>
      <w:r w:rsidRPr="003747BF">
        <w:rPr>
          <w:rFonts w:ascii="Calibri" w:hAnsi="Calibri" w:cs="Calibri"/>
        </w:rPr>
        <w:t>O at 850 °C. In Fe-10Cr exposed in H</w:t>
      </w:r>
      <w:r w:rsidRPr="003747BF">
        <w:rPr>
          <w:rFonts w:ascii="Calibri" w:hAnsi="Calibri" w:cs="Calibri"/>
          <w:vertAlign w:val="subscript"/>
        </w:rPr>
        <w:t>2</w:t>
      </w:r>
      <w:r w:rsidRPr="003747BF">
        <w:rPr>
          <w:rFonts w:ascii="Calibri" w:hAnsi="Calibri" w:cs="Calibri"/>
        </w:rPr>
        <w:t>/H</w:t>
      </w:r>
      <w:r w:rsidRPr="003747BF">
        <w:rPr>
          <w:rFonts w:ascii="Calibri" w:hAnsi="Calibri" w:cs="Calibri"/>
          <w:vertAlign w:val="subscript"/>
        </w:rPr>
        <w:t>2</w:t>
      </w:r>
      <w:r w:rsidRPr="003747BF">
        <w:rPr>
          <w:rFonts w:ascii="Calibri" w:hAnsi="Calibri" w:cs="Calibri"/>
        </w:rPr>
        <w:t xml:space="preserve">O (Fig. 2a), Cr profiles were measured beneath a continuous external oxide scale. Lines are </w:t>
      </w:r>
      <w:r>
        <w:rPr>
          <w:rFonts w:ascii="Calibri" w:hAnsi="Calibri" w:cs="Calibri"/>
        </w:rPr>
        <w:t>predicted</w:t>
      </w:r>
      <w:r w:rsidRPr="003747BF">
        <w:rPr>
          <w:rFonts w:ascii="Calibri" w:hAnsi="Calibri" w:cs="Calibri"/>
        </w:rPr>
        <w:t xml:space="preserve"> Cr depletion profiles calculated using Wagner’s model </w:t>
      </w:r>
      <w:sdt>
        <w:sdtPr>
          <w:rPr>
            <w:rFonts w:ascii="Calibri" w:hAnsi="Calibri" w:cs="Calibri"/>
            <w:color w:val="000000"/>
          </w:rPr>
          <w:tag w:val="MENDELEY_CITATION_v3_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"/>
          <w:id w:val="176851890"/>
          <w:placeholder>
            <w:docPart w:val="69A2DCA88F014423BAAA79439E00B32F"/>
          </w:placeholder>
        </w:sdtPr>
        <w:sdtContent>
          <w:r w:rsidRPr="00550D10">
            <w:rPr>
              <w:rFonts w:ascii="Calibri" w:hAnsi="Calibri" w:cs="Calibri"/>
              <w:color w:val="000000"/>
            </w:rPr>
            <w:t>[45]</w:t>
          </w:r>
        </w:sdtContent>
      </w:sdt>
      <w:r w:rsidRPr="003747BF">
        <w:rPr>
          <w:rFonts w:ascii="Calibri" w:hAnsi="Calibri" w:cs="Calibri"/>
        </w:rPr>
        <w:t xml:space="preserve"> and input data from Table 4. </w:t>
      </w:r>
    </w:p>
    <w:p w14:paraId="7BC1C893" w14:textId="77777777" w:rsidR="00C024F3" w:rsidRPr="003747BF" w:rsidRDefault="00C024F3" w:rsidP="00C024F3">
      <w:pPr>
        <w:rPr>
          <w:rFonts w:ascii="Calibri" w:hAnsi="Calibri" w:cs="Calibri"/>
        </w:rPr>
      </w:pPr>
    </w:p>
    <w:p w14:paraId="543897A0" w14:textId="77777777" w:rsidR="00C024F3" w:rsidRPr="003747BF" w:rsidRDefault="00C024F3" w:rsidP="00C024F3">
      <w:pPr>
        <w:rPr>
          <w:rFonts w:ascii="Calibri" w:hAnsi="Calibri" w:cs="Calibri"/>
        </w:rPr>
      </w:pPr>
    </w:p>
    <w:p w14:paraId="1A1DC871" w14:textId="77777777" w:rsidR="00C024F3" w:rsidRPr="003747BF" w:rsidRDefault="00C024F3" w:rsidP="00C024F3">
      <w:pPr>
        <w:rPr>
          <w:rFonts w:ascii="Calibri" w:hAnsi="Calibri" w:cs="Calibri"/>
        </w:rPr>
      </w:pPr>
    </w:p>
    <w:p w14:paraId="039F5F6F" w14:textId="77777777" w:rsidR="00C024F3" w:rsidRPr="003747BF" w:rsidRDefault="00C024F3" w:rsidP="00C024F3">
      <w:pPr>
        <w:rPr>
          <w:rFonts w:ascii="Calibri" w:hAnsi="Calibri" w:cs="Calibri"/>
        </w:rPr>
      </w:pPr>
    </w:p>
    <w:p w14:paraId="141CEAA3" w14:textId="77777777" w:rsidR="00C024F3" w:rsidRPr="003747BF" w:rsidRDefault="00C024F3" w:rsidP="00C024F3">
      <w:pPr>
        <w:rPr>
          <w:rFonts w:ascii="Calibri" w:hAnsi="Calibri" w:cs="Calibri"/>
        </w:rPr>
      </w:pPr>
    </w:p>
    <w:p w14:paraId="3462235E" w14:textId="77777777" w:rsidR="00C024F3" w:rsidRPr="003747BF" w:rsidRDefault="00C024F3" w:rsidP="00C024F3">
      <w:pPr>
        <w:rPr>
          <w:rFonts w:ascii="Calibri" w:hAnsi="Calibri" w:cs="Calibri"/>
        </w:rPr>
      </w:pPr>
    </w:p>
    <w:p w14:paraId="33F390CF" w14:textId="77777777" w:rsidR="00C024F3" w:rsidRPr="003747BF" w:rsidRDefault="00C024F3" w:rsidP="00C024F3">
      <w:pPr>
        <w:rPr>
          <w:rFonts w:ascii="Calibri" w:hAnsi="Calibri" w:cs="Calibri"/>
        </w:rPr>
      </w:pPr>
    </w:p>
    <w:p w14:paraId="22072FDD" w14:textId="77777777" w:rsidR="00C024F3" w:rsidRPr="003747BF" w:rsidRDefault="00C024F3" w:rsidP="00C024F3">
      <w:pPr>
        <w:rPr>
          <w:rFonts w:ascii="Calibri" w:hAnsi="Calibri" w:cs="Calibri"/>
        </w:rPr>
      </w:pPr>
    </w:p>
    <w:p w14:paraId="08C402E3" w14:textId="77777777" w:rsidR="00C024F3" w:rsidRPr="003747BF" w:rsidRDefault="00C024F3" w:rsidP="00C024F3">
      <w:pPr>
        <w:jc w:val="center"/>
        <w:rPr>
          <w:rFonts w:ascii="Calibri" w:hAnsi="Calibri" w:cs="Calibri"/>
        </w:rPr>
      </w:pPr>
      <w:r w:rsidRPr="003747BF">
        <w:rPr>
          <w:rFonts w:ascii="Calibri" w:hAnsi="Calibri" w:cs="Calibri"/>
          <w:noProof/>
        </w:rPr>
        <w:lastRenderedPageBreak/>
        <w:drawing>
          <wp:inline distT="0" distB="0" distL="0" distR="0" wp14:anchorId="22DE241C" wp14:editId="3F1C143F">
            <wp:extent cx="2774906" cy="2397211"/>
            <wp:effectExtent l="0" t="0" r="0" b="3175"/>
            <wp:docPr id="1520543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543798" name="Picture 152054379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905" cy="2424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F6A85" w14:textId="77777777" w:rsidR="00C024F3" w:rsidRPr="003747BF" w:rsidRDefault="00C024F3" w:rsidP="00C024F3">
      <w:pPr>
        <w:pStyle w:val="Caption"/>
      </w:pPr>
      <w:bookmarkStart w:id="3" w:name="_Ref166659682"/>
      <w:r w:rsidRPr="003747BF">
        <w:t xml:space="preserve">Figure A </w:t>
      </w:r>
      <w:r w:rsidRPr="003747BF">
        <w:fldChar w:fldCharType="begin"/>
      </w:r>
      <w:r w:rsidRPr="003747BF">
        <w:instrText xml:space="preserve"> SEQ A \* ARABIC </w:instrText>
      </w:r>
      <w:r w:rsidRPr="003747BF">
        <w:fldChar w:fldCharType="separate"/>
      </w:r>
      <w:r w:rsidRPr="003747BF">
        <w:t>3</w:t>
      </w:r>
      <w:r w:rsidRPr="003747BF">
        <w:fldChar w:fldCharType="end"/>
      </w:r>
      <w:bookmarkEnd w:id="3"/>
      <w:r w:rsidRPr="003747BF">
        <w:rPr>
          <w:rFonts w:ascii="Calibri" w:hAnsi="Calibri" w:cs="Calibri"/>
        </w:rPr>
        <w:t xml:space="preserve">: BSE image of Fe-10Cr/Fe diffusion couple after 72 h annealing at 1000 °C </w:t>
      </w:r>
    </w:p>
    <w:p w14:paraId="7E966906" w14:textId="77777777" w:rsidR="00C024F3" w:rsidRPr="003747BF" w:rsidRDefault="00C024F3" w:rsidP="00C024F3">
      <w:pPr>
        <w:rPr>
          <w:rFonts w:ascii="Calibri" w:hAnsi="Calibri" w:cs="Calibri"/>
        </w:rPr>
      </w:pPr>
    </w:p>
    <w:p w14:paraId="6B47FCEB" w14:textId="77777777" w:rsidR="00C024F3" w:rsidRPr="003747BF" w:rsidRDefault="00C024F3" w:rsidP="00C024F3">
      <w:pPr>
        <w:jc w:val="center"/>
        <w:rPr>
          <w:rFonts w:ascii="Calibri" w:hAnsi="Calibri" w:cs="Calibri"/>
        </w:rPr>
      </w:pPr>
      <w:r w:rsidRPr="003747BF">
        <w:rPr>
          <w:rFonts w:ascii="Calibri" w:hAnsi="Calibri" w:cs="Calibri"/>
          <w:noProof/>
        </w:rPr>
        <w:drawing>
          <wp:inline distT="0" distB="0" distL="0" distR="0" wp14:anchorId="33419911" wp14:editId="7699F564">
            <wp:extent cx="3728720" cy="2612550"/>
            <wp:effectExtent l="0" t="0" r="5080" b="3810"/>
            <wp:docPr id="1438332511" name="Picture 19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332511" name="Picture 19" descr="A graph of a number of objects&#10;&#10;Description automatically generated with medium confidenc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45"/>
                    <a:stretch/>
                  </pic:blipFill>
                  <pic:spPr bwMode="auto">
                    <a:xfrm>
                      <a:off x="0" y="0"/>
                      <a:ext cx="3743015" cy="26225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BEB962" w14:textId="77777777" w:rsidR="00C024F3" w:rsidRPr="003747BF" w:rsidRDefault="00C024F3" w:rsidP="00C024F3">
      <w:pPr>
        <w:rPr>
          <w:rFonts w:ascii="Calibri" w:hAnsi="Calibri" w:cs="Calibri"/>
        </w:rPr>
      </w:pPr>
    </w:p>
    <w:p w14:paraId="06DAC1BE" w14:textId="77777777" w:rsidR="00C024F3" w:rsidRPr="003747BF" w:rsidRDefault="00C024F3" w:rsidP="00C024F3">
      <w:pPr>
        <w:rPr>
          <w:rFonts w:ascii="Calibri" w:hAnsi="Calibri" w:cs="Calibri"/>
        </w:rPr>
      </w:pPr>
    </w:p>
    <w:p w14:paraId="11474109" w14:textId="77777777" w:rsidR="00C024F3" w:rsidRPr="003747BF" w:rsidRDefault="00C024F3" w:rsidP="00C024F3">
      <w:pPr>
        <w:pStyle w:val="Caption"/>
        <w:rPr>
          <w:rFonts w:ascii="Calibri" w:hAnsi="Calibri" w:cs="Calibri"/>
        </w:rPr>
      </w:pPr>
      <w:bookmarkStart w:id="4" w:name="_Ref166659686"/>
      <w:r w:rsidRPr="003747BF">
        <w:t xml:space="preserve">Figure A </w:t>
      </w:r>
      <w:r w:rsidRPr="003747BF">
        <w:fldChar w:fldCharType="begin"/>
      </w:r>
      <w:r w:rsidRPr="003747BF">
        <w:instrText xml:space="preserve"> SEQ A \* ARABIC </w:instrText>
      </w:r>
      <w:r w:rsidRPr="003747BF">
        <w:fldChar w:fldCharType="separate"/>
      </w:r>
      <w:r w:rsidRPr="003747BF">
        <w:t>4</w:t>
      </w:r>
      <w:r w:rsidRPr="003747BF">
        <w:fldChar w:fldCharType="end"/>
      </w:r>
      <w:bookmarkEnd w:id="4"/>
      <w:r w:rsidRPr="003747BF">
        <w:rPr>
          <w:rFonts w:ascii="Calibri" w:hAnsi="Calibri" w:cs="Calibri"/>
        </w:rPr>
        <w:t>: Interdiffusion profile of Cr measured with EDX in Fe-10Cr/Fe diffusion couple after 72 h annealing</w:t>
      </w:r>
      <w:r>
        <w:rPr>
          <w:rFonts w:ascii="Calibri" w:hAnsi="Calibri" w:cs="Calibri"/>
        </w:rPr>
        <w:t xml:space="preserve"> </w:t>
      </w:r>
      <w:r w:rsidRPr="003747BF">
        <w:rPr>
          <w:rFonts w:ascii="Calibri" w:hAnsi="Calibri" w:cs="Calibri"/>
        </w:rPr>
        <w:t>at 1000 °C along with interdiffusion simulation in DICTRA</w:t>
      </w:r>
      <w:r>
        <w:rPr>
          <w:rFonts w:ascii="Calibri" w:hAnsi="Calibri" w:cs="Calibri"/>
        </w:rPr>
        <w:t xml:space="preserve"> using TCFE6 </w:t>
      </w:r>
      <w:sdt>
        <w:sdtPr>
          <w:rPr>
            <w:rFonts w:ascii="Calibri" w:hAnsi="Calibri" w:cs="Calibri"/>
            <w:color w:val="000000"/>
          </w:rPr>
          <w:tag w:val="MENDELEY_CITATION_v3_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"/>
          <w:id w:val="-279567316"/>
          <w:placeholder>
            <w:docPart w:val="69A2DCA88F014423BAAA79439E00B32F"/>
          </w:placeholder>
        </w:sdtPr>
        <w:sdtContent>
          <w:r w:rsidRPr="00550D10">
            <w:rPr>
              <w:rFonts w:ascii="Calibri" w:hAnsi="Calibri" w:cs="Calibri"/>
              <w:color w:val="000000"/>
            </w:rPr>
            <w:t>[35]</w:t>
          </w:r>
        </w:sdtContent>
      </w:sdt>
      <w:r>
        <w:rPr>
          <w:rFonts w:ascii="Calibri" w:hAnsi="Calibri" w:cs="Calibri"/>
        </w:rPr>
        <w:t xml:space="preserve"> and MOB2 </w:t>
      </w:r>
      <w:sdt>
        <w:sdtPr>
          <w:rPr>
            <w:rFonts w:ascii="Calibri" w:hAnsi="Calibri" w:cs="Calibri"/>
            <w:color w:val="000000"/>
          </w:rPr>
          <w:tag w:val="MENDELEY_CITATION_v3_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"/>
          <w:id w:val="1086650026"/>
          <w:placeholder>
            <w:docPart w:val="69A2DCA88F014423BAAA79439E00B32F"/>
          </w:placeholder>
        </w:sdtPr>
        <w:sdtContent>
          <w:r w:rsidRPr="00550D10">
            <w:rPr>
              <w:rFonts w:ascii="Calibri" w:hAnsi="Calibri" w:cs="Calibri"/>
              <w:color w:val="000000"/>
            </w:rPr>
            <w:t>[65]</w:t>
          </w:r>
        </w:sdtContent>
      </w:sdt>
      <w:r>
        <w:rPr>
          <w:rFonts w:ascii="Calibri" w:hAnsi="Calibri" w:cs="Calibri"/>
        </w:rPr>
        <w:t xml:space="preserve"> databases</w:t>
      </w:r>
      <w:r w:rsidRPr="003747BF">
        <w:rPr>
          <w:rFonts w:ascii="Calibri" w:hAnsi="Calibri" w:cs="Calibri"/>
        </w:rPr>
        <w:t xml:space="preserve"> (</w:t>
      </w:r>
      <m:oMath>
        <m:sSub>
          <m:sSubPr>
            <m:ctrlPr>
              <w:rPr>
                <w:rFonts w:ascii="Cambria Math" w:hAnsi="Cambria Math" w:cs="Calibri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Calibri"/>
                  </w:rPr>
                </m:ctrlPr>
              </m:accPr>
              <m:e>
                <m:r>
                  <w:rPr>
                    <w:rFonts w:ascii="Cambria Math" w:hAnsi="Cambria Math" w:cs="Calibri"/>
                  </w:rPr>
                  <m:t>D</m:t>
                </m:r>
              </m:e>
            </m:acc>
          </m:e>
          <m:sub>
            <m:r>
              <w:rPr>
                <w:rFonts w:ascii="Cambria Math" w:hAnsi="Cambria Math" w:cs="Calibri"/>
              </w:rPr>
              <m:t>Cr</m:t>
            </m:r>
          </m:sub>
        </m:sSub>
      </m:oMath>
      <w:r w:rsidRPr="003747BF">
        <w:rPr>
          <w:rFonts w:ascii="Cambria Math" w:eastAsiaTheme="minorEastAsia" w:hAnsi="Cambria Math" w:cs="Calibri"/>
        </w:rPr>
        <w:t xml:space="preserve"> = </w:t>
      </w:r>
      <w:r w:rsidRPr="003747BF">
        <w:rPr>
          <w:rFonts w:ascii="Calibri" w:hAnsi="Calibri" w:cs="Calibri"/>
        </w:rPr>
        <w:t>2.2×10</w:t>
      </w:r>
      <w:r w:rsidRPr="003747BF">
        <w:rPr>
          <w:rFonts w:ascii="Calibri" w:hAnsi="Calibri" w:cs="Calibri"/>
          <w:vertAlign w:val="superscript"/>
        </w:rPr>
        <w:t>-15</w:t>
      </w:r>
      <w:r>
        <w:rPr>
          <w:rFonts w:ascii="Calibri" w:hAnsi="Calibri" w:cs="Calibri"/>
          <w:vertAlign w:val="superscript"/>
        </w:rPr>
        <w:t xml:space="preserve"> </w:t>
      </w:r>
      <w:r>
        <w:rPr>
          <w:rFonts w:ascii="Calibri" w:hAnsi="Calibri" w:cs="Calibri"/>
        </w:rPr>
        <w:t>m</w:t>
      </w:r>
      <w:r w:rsidRPr="004873FB">
        <w:rPr>
          <w:rFonts w:ascii="Calibri" w:hAnsi="Calibri" w:cs="Calibri"/>
          <w:vertAlign w:val="superscript"/>
        </w:rPr>
        <w:t>2</w:t>
      </w:r>
      <w:r>
        <w:rPr>
          <w:rFonts w:ascii="Calibri" w:hAnsi="Calibri" w:cs="Calibri"/>
        </w:rPr>
        <w:t>s-1</w:t>
      </w:r>
      <w:r w:rsidRPr="003747BF">
        <w:rPr>
          <w:rFonts w:ascii="Calibri" w:hAnsi="Calibri" w:cs="Calibri"/>
        </w:rPr>
        <w:t xml:space="preserve">).  </w:t>
      </w:r>
    </w:p>
    <w:p w14:paraId="7596B3C8" w14:textId="77777777" w:rsidR="00C024F3" w:rsidRPr="003747BF" w:rsidRDefault="00C024F3" w:rsidP="00C024F3">
      <w:pPr>
        <w:rPr>
          <w:rFonts w:ascii="Calibri" w:hAnsi="Calibri" w:cs="Calibri"/>
        </w:rPr>
      </w:pPr>
    </w:p>
    <w:p w14:paraId="4410F8AE" w14:textId="77777777" w:rsidR="00F553FF" w:rsidRDefault="00F553FF"/>
    <w:sectPr w:rsidR="00F553FF" w:rsidSect="00C024F3">
      <w:footerReference w:type="even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094266763"/>
      <w:docPartObj>
        <w:docPartGallery w:val="Page Numbers (Bottom of Page)"/>
        <w:docPartUnique/>
      </w:docPartObj>
    </w:sdtPr>
    <w:sdtContent>
      <w:p w14:paraId="0B6803D4" w14:textId="77777777" w:rsidR="00000000" w:rsidRDefault="000000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67914A" w14:textId="77777777" w:rsidR="00000000" w:rsidRDefault="00000000" w:rsidP="0038031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683733943"/>
      <w:docPartObj>
        <w:docPartGallery w:val="Page Numbers (Bottom of Page)"/>
        <w:docPartUnique/>
      </w:docPartObj>
    </w:sdtPr>
    <w:sdtContent>
      <w:p w14:paraId="27B02A2E" w14:textId="77777777" w:rsidR="00000000" w:rsidRDefault="000000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C4EFDEE" w14:textId="77777777" w:rsidR="00000000" w:rsidRDefault="00000000" w:rsidP="0038031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4F3"/>
    <w:rsid w:val="003C2EF4"/>
    <w:rsid w:val="00A9538E"/>
    <w:rsid w:val="00B74216"/>
    <w:rsid w:val="00C024F3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068B1"/>
  <w15:chartTrackingRefBased/>
  <w15:docId w15:val="{5F11A019-3A2C-44C6-8EE8-80187DB2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4F3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24F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24F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24F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24F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24F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24F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24F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24F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24F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24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24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24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24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24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24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24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24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24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24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24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24F3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24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24F3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C024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24F3"/>
    <w:pPr>
      <w:spacing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C024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24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24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24F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02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24F3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C024F3"/>
  </w:style>
  <w:style w:type="paragraph" w:styleId="Caption">
    <w:name w:val="caption"/>
    <w:basedOn w:val="Normal"/>
    <w:next w:val="Normal"/>
    <w:uiPriority w:val="35"/>
    <w:unhideWhenUsed/>
    <w:qFormat/>
    <w:rsid w:val="00C024F3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glossaryDocument" Target="glossary/document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69A2DCA88F014423BAAA79439E00B3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735B71-1F4D-4F6A-ACB6-276090ED2E25}"/>
      </w:docPartPr>
      <w:docPartBody>
        <w:p w:rsidR="00000000" w:rsidRDefault="004E1CF0" w:rsidP="004E1CF0">
          <w:pPr>
            <w:pStyle w:val="69A2DCA88F014423BAAA79439E00B32F"/>
          </w:pPr>
          <w:r w:rsidRPr="008174D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CF0"/>
    <w:rsid w:val="00225BC6"/>
    <w:rsid w:val="004E1CF0"/>
    <w:rsid w:val="00A9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E1CF0"/>
    <w:rPr>
      <w:color w:val="808080"/>
    </w:rPr>
  </w:style>
  <w:style w:type="paragraph" w:customStyle="1" w:styleId="69A2DCA88F014423BAAA79439E00B32F">
    <w:name w:val="69A2DCA88F014423BAAA79439E00B32F"/>
    <w:rsid w:val="004E1C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155</Words>
  <Characters>887</Characters>
  <Application>Microsoft Office Word</Application>
  <DocSecurity>0</DocSecurity>
  <Lines>7</Lines>
  <Paragraphs>2</Paragraphs>
  <ScaleCrop>false</ScaleCrop>
  <Company>Springer Nature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2024-11-15T13:12:00Z</dcterms:created>
  <dcterms:modified xsi:type="dcterms:W3CDTF">2024-11-15T13:12:00Z</dcterms:modified>
</cp:coreProperties>
</file>