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1B212" w14:textId="5179963D" w:rsidR="004B2603" w:rsidRPr="00AD02E0" w:rsidRDefault="00AD02E0" w:rsidP="00AD02E0">
      <w:pPr>
        <w:spacing w:before="0" w:after="0" w:line="360" w:lineRule="auto"/>
        <w:jc w:val="both"/>
        <w:rPr>
          <w:rFonts w:eastAsia="TimesNewRomanPS-BoldMT"/>
          <w:bCs/>
          <w:color w:val="000000"/>
          <w:szCs w:val="24"/>
          <w:lang w:bidi="ar"/>
        </w:rPr>
      </w:pPr>
      <w:r w:rsidRPr="00AD02E0">
        <w:rPr>
          <w:rFonts w:eastAsia="TimesNewRomanPS-BoldMT"/>
          <w:b/>
          <w:bCs/>
          <w:color w:val="000000"/>
          <w:szCs w:val="24"/>
          <w:lang w:bidi="ar"/>
        </w:rPr>
        <w:t>Supplementary Table 1</w:t>
      </w:r>
      <w:r w:rsidR="001A4673" w:rsidRPr="001A4673">
        <w:rPr>
          <w:rFonts w:eastAsia="TimesNewRomanPS-BoldMT"/>
          <w:b/>
          <w:bCs/>
          <w:color w:val="000000"/>
          <w:szCs w:val="24"/>
          <w:lang w:bidi="ar"/>
        </w:rPr>
        <w:t>.</w:t>
      </w:r>
      <w:r w:rsidR="001A4673" w:rsidRPr="009072F2">
        <w:rPr>
          <w:rFonts w:eastAsia="TimesNewRomanPS-BoldMT"/>
          <w:color w:val="000000"/>
          <w:szCs w:val="24"/>
          <w:lang w:bidi="ar"/>
        </w:rPr>
        <w:t xml:space="preserve"> </w:t>
      </w:r>
      <w:r w:rsidRPr="00AD02E0">
        <w:rPr>
          <w:rFonts w:hint="eastAsia"/>
          <w:bCs/>
          <w:color w:val="000000"/>
          <w:lang w:eastAsia="zh-CN"/>
        </w:rPr>
        <w:t>T</w:t>
      </w:r>
      <w:r w:rsidRPr="00AD02E0">
        <w:rPr>
          <w:bCs/>
          <w:color w:val="000000"/>
        </w:rPr>
        <w:t xml:space="preserve">he </w:t>
      </w:r>
      <w:r w:rsidR="008C542A">
        <w:rPr>
          <w:rFonts w:hint="eastAsia"/>
          <w:bCs/>
          <w:color w:val="000000"/>
          <w:lang w:eastAsia="zh-CN"/>
        </w:rPr>
        <w:t>c</w:t>
      </w:r>
      <w:r w:rsidR="008C542A" w:rsidRPr="00441513">
        <w:rPr>
          <w:bCs/>
          <w:color w:val="000000"/>
        </w:rPr>
        <w:t>oefficients</w:t>
      </w:r>
      <w:r w:rsidR="008C542A" w:rsidRPr="00AD02E0">
        <w:rPr>
          <w:bCs/>
          <w:color w:val="000000"/>
        </w:rPr>
        <w:t xml:space="preserve"> </w:t>
      </w:r>
      <w:r w:rsidRPr="00AD02E0">
        <w:rPr>
          <w:bCs/>
          <w:color w:val="000000"/>
        </w:rPr>
        <w:t>for each variable</w:t>
      </w:r>
      <w:r w:rsidRPr="00AD02E0">
        <w:rPr>
          <w:rFonts w:hint="eastAsia"/>
          <w:bCs/>
          <w:color w:val="000000"/>
          <w:lang w:eastAsia="zh-CN"/>
        </w:rPr>
        <w:t xml:space="preserve"> in Nomogram </w:t>
      </w:r>
      <w:r w:rsidRPr="00AD02E0">
        <w:rPr>
          <w:bCs/>
          <w:color w:val="000000"/>
          <w:lang w:eastAsia="zh-CN"/>
        </w:rPr>
        <w:t>algorithm</w:t>
      </w:r>
      <w:r w:rsidR="001A4673" w:rsidRPr="00AD02E0">
        <w:rPr>
          <w:rFonts w:eastAsia="TimesNewRomanPS-BoldMT"/>
          <w:bCs/>
          <w:color w:val="000000"/>
          <w:szCs w:val="24"/>
          <w:lang w:bidi="ar"/>
        </w:rPr>
        <w:t>.</w:t>
      </w:r>
    </w:p>
    <w:tbl>
      <w:tblPr>
        <w:tblpPr w:leftFromText="180" w:rightFromText="180" w:vertAnchor="text" w:tblpX="-68" w:tblpY="1"/>
        <w:tblOverlap w:val="never"/>
        <w:tblW w:w="5670" w:type="dxa"/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2268"/>
      </w:tblGrid>
      <w:tr w:rsidR="00AD02E0" w:rsidRPr="001A4673" w14:paraId="3D874BC3" w14:textId="3C4781EB" w:rsidTr="00AD02E0">
        <w:trPr>
          <w:trHeight w:val="537"/>
        </w:trPr>
        <w:tc>
          <w:tcPr>
            <w:tcW w:w="2977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44069DFB" w14:textId="742C7BAE" w:rsidR="00AD02E0" w:rsidRPr="00EE2206" w:rsidRDefault="00AD02E0" w:rsidP="005E0713">
            <w:pPr>
              <w:spacing w:before="0" w:after="0" w:line="280" w:lineRule="exact"/>
              <w:rPr>
                <w:szCs w:val="24"/>
                <w:lang w:eastAsia="zh-CN"/>
              </w:rPr>
            </w:pPr>
            <w:r>
              <w:rPr>
                <w:rFonts w:eastAsia="GuardianAgateSansGR-Medium" w:hint="eastAsia"/>
                <w:szCs w:val="24"/>
                <w:lang w:eastAsia="zh-CN"/>
              </w:rPr>
              <w:t>Variables</w:t>
            </w:r>
          </w:p>
        </w:tc>
        <w:tc>
          <w:tcPr>
            <w:tcW w:w="2693" w:type="dxa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6909F19F" w14:textId="50F3F6E9" w:rsidR="00AD02E0" w:rsidRPr="00EE2206" w:rsidRDefault="00AD02E0" w:rsidP="005E0713">
            <w:pPr>
              <w:snapToGrid w:val="0"/>
              <w:spacing w:after="0" w:line="360" w:lineRule="auto"/>
              <w:jc w:val="center"/>
              <w:rPr>
                <w:szCs w:val="24"/>
                <w:lang w:eastAsia="zh-CN"/>
              </w:rPr>
            </w:pPr>
            <w:r w:rsidRPr="00AD02E0">
              <w:rPr>
                <w:rFonts w:eastAsia="GuardianAgateSansGR-Medium"/>
                <w:szCs w:val="24"/>
                <w:lang w:eastAsia="zh-CN"/>
              </w:rPr>
              <w:t>Coefficients</w:t>
            </w:r>
          </w:p>
        </w:tc>
      </w:tr>
      <w:tr w:rsidR="00AD02E0" w:rsidRPr="00EF4920" w14:paraId="036E30E6" w14:textId="7A390D62" w:rsidTr="00AD02E0">
        <w:trPr>
          <w:trHeight w:val="393"/>
        </w:trPr>
        <w:tc>
          <w:tcPr>
            <w:tcW w:w="3402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7B79068" w14:textId="6A0F8D26" w:rsidR="00AD02E0" w:rsidRPr="00EE2206" w:rsidRDefault="00AD02E0" w:rsidP="005E0713">
            <w:pPr>
              <w:spacing w:after="0" w:line="320" w:lineRule="exact"/>
              <w:rPr>
                <w:szCs w:val="24"/>
                <w:lang w:eastAsia="zh-CN"/>
              </w:rPr>
            </w:pPr>
            <w:r w:rsidRPr="00AD02E0">
              <w:rPr>
                <w:szCs w:val="24"/>
                <w:lang w:eastAsia="zh-CN"/>
              </w:rPr>
              <w:t>Intercept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right w:val="nil"/>
            </w:tcBorders>
          </w:tcPr>
          <w:p w14:paraId="382BCD42" w14:textId="427EC07B" w:rsidR="00AD02E0" w:rsidRPr="00EE2206" w:rsidRDefault="00AD02E0" w:rsidP="005E0713">
            <w:pPr>
              <w:snapToGrid w:val="0"/>
              <w:spacing w:after="0" w:line="320" w:lineRule="exact"/>
              <w:jc w:val="center"/>
              <w:rPr>
                <w:szCs w:val="24"/>
                <w:lang w:eastAsia="zh-CN"/>
              </w:rPr>
            </w:pPr>
            <w:r w:rsidRPr="00AD02E0">
              <w:rPr>
                <w:szCs w:val="24"/>
                <w:lang w:eastAsia="zh-CN"/>
              </w:rPr>
              <w:t>-7.97</w:t>
            </w:r>
            <w:r>
              <w:rPr>
                <w:rFonts w:hint="eastAsia"/>
                <w:szCs w:val="24"/>
                <w:lang w:eastAsia="zh-CN"/>
              </w:rPr>
              <w:t>6</w:t>
            </w:r>
          </w:p>
        </w:tc>
      </w:tr>
      <w:tr w:rsidR="00AD02E0" w:rsidRPr="00EF4920" w14:paraId="38F75AE0" w14:textId="77777777" w:rsidTr="00AD02E0">
        <w:trPr>
          <w:trHeight w:val="393"/>
        </w:trPr>
        <w:tc>
          <w:tcPr>
            <w:tcW w:w="3402" w:type="dxa"/>
            <w:gridSpan w:val="2"/>
            <w:tcBorders>
              <w:left w:val="nil"/>
              <w:right w:val="nil"/>
            </w:tcBorders>
            <w:vAlign w:val="center"/>
          </w:tcPr>
          <w:p w14:paraId="52691F83" w14:textId="046CD7A4" w:rsidR="00AD02E0" w:rsidRPr="00EE2206" w:rsidRDefault="00AD02E0" w:rsidP="005E0713">
            <w:pPr>
              <w:spacing w:after="0" w:line="320" w:lineRule="exact"/>
              <w:rPr>
                <w:rFonts w:eastAsia="GuardianAgateSans1GR-Regular"/>
                <w:szCs w:val="24"/>
                <w:lang w:eastAsia="zh-CN"/>
              </w:rPr>
            </w:pPr>
            <w:r w:rsidRPr="00AD02E0">
              <w:rPr>
                <w:rFonts w:eastAsia="GuardianAgateSans1GR-Regular"/>
                <w:szCs w:val="24"/>
                <w:lang w:eastAsia="zh-CN"/>
              </w:rPr>
              <w:t>CCI</w:t>
            </w:r>
            <w:r w:rsidR="00497D56">
              <w:rPr>
                <w:rFonts w:eastAsia="GuardianAgateSans1GR-Regular" w:hint="eastAsia"/>
                <w:szCs w:val="24"/>
                <w:lang w:eastAsia="zh-CN"/>
              </w:rPr>
              <w:t xml:space="preserve"> score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5EABA3C" w14:textId="2A9FD978" w:rsidR="00AD02E0" w:rsidRPr="00EE2206" w:rsidRDefault="00AD02E0" w:rsidP="005E0713">
            <w:pPr>
              <w:snapToGrid w:val="0"/>
              <w:spacing w:after="0" w:line="320" w:lineRule="exact"/>
              <w:jc w:val="center"/>
              <w:rPr>
                <w:szCs w:val="24"/>
                <w:lang w:eastAsia="zh-CN"/>
              </w:rPr>
            </w:pPr>
            <w:r w:rsidRPr="00AD02E0">
              <w:rPr>
                <w:szCs w:val="24"/>
                <w:lang w:eastAsia="zh-CN"/>
              </w:rPr>
              <w:t xml:space="preserve">0.147  </w:t>
            </w:r>
          </w:p>
        </w:tc>
      </w:tr>
      <w:tr w:rsidR="00AD02E0" w:rsidRPr="00EF4920" w14:paraId="5F65DA51" w14:textId="77777777" w:rsidTr="00AD02E0">
        <w:trPr>
          <w:trHeight w:val="393"/>
        </w:trPr>
        <w:tc>
          <w:tcPr>
            <w:tcW w:w="3402" w:type="dxa"/>
            <w:gridSpan w:val="2"/>
            <w:tcBorders>
              <w:left w:val="nil"/>
              <w:right w:val="nil"/>
            </w:tcBorders>
            <w:vAlign w:val="center"/>
          </w:tcPr>
          <w:p w14:paraId="18FC1F07" w14:textId="44EB5BEF" w:rsidR="00AD02E0" w:rsidRPr="00EE2206" w:rsidRDefault="00AD02E0" w:rsidP="005E0713">
            <w:pPr>
              <w:spacing w:after="0" w:line="320" w:lineRule="exact"/>
              <w:rPr>
                <w:rFonts w:eastAsia="GuardianAgateSans1GR-Regular"/>
                <w:szCs w:val="24"/>
                <w:lang w:eastAsia="zh-CN"/>
              </w:rPr>
            </w:pPr>
            <w:r w:rsidRPr="00AD02E0">
              <w:rPr>
                <w:rFonts w:eastAsia="GuardianAgateSans1GR-Regular"/>
                <w:szCs w:val="24"/>
                <w:lang w:eastAsia="zh-CN"/>
              </w:rPr>
              <w:t>Leukocyte</w:t>
            </w:r>
            <w:r>
              <w:rPr>
                <w:rFonts w:eastAsia="GuardianAgateSans1GR-Regular" w:hint="eastAsia"/>
                <w:szCs w:val="24"/>
                <w:lang w:eastAsia="zh-CN"/>
              </w:rPr>
              <w:t xml:space="preserve"> count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B3F1DC5" w14:textId="51668F02" w:rsidR="00AD02E0" w:rsidRPr="00EE2206" w:rsidRDefault="00AD02E0" w:rsidP="005E0713">
            <w:pPr>
              <w:snapToGrid w:val="0"/>
              <w:spacing w:after="0" w:line="320" w:lineRule="exact"/>
              <w:jc w:val="center"/>
              <w:rPr>
                <w:szCs w:val="24"/>
                <w:lang w:eastAsia="zh-CN"/>
              </w:rPr>
            </w:pPr>
            <w:r w:rsidRPr="00AD02E0">
              <w:rPr>
                <w:szCs w:val="24"/>
                <w:lang w:eastAsia="zh-CN"/>
              </w:rPr>
              <w:t>0.078</w:t>
            </w:r>
          </w:p>
        </w:tc>
      </w:tr>
      <w:tr w:rsidR="00AD02E0" w:rsidRPr="00EF4920" w14:paraId="0C2ACF79" w14:textId="77777777" w:rsidTr="00AD02E0">
        <w:trPr>
          <w:trHeight w:val="393"/>
        </w:trPr>
        <w:tc>
          <w:tcPr>
            <w:tcW w:w="3402" w:type="dxa"/>
            <w:gridSpan w:val="2"/>
            <w:tcBorders>
              <w:left w:val="nil"/>
              <w:right w:val="nil"/>
            </w:tcBorders>
            <w:vAlign w:val="center"/>
          </w:tcPr>
          <w:p w14:paraId="63E0406E" w14:textId="6B727EF9" w:rsidR="00AD02E0" w:rsidRPr="00EE2206" w:rsidRDefault="00AD02E0" w:rsidP="005E0713">
            <w:pPr>
              <w:spacing w:after="0" w:line="320" w:lineRule="exact"/>
              <w:rPr>
                <w:rFonts w:eastAsia="GuardianAgateSans1GR-Regular"/>
                <w:szCs w:val="24"/>
                <w:lang w:eastAsia="zh-CN"/>
              </w:rPr>
            </w:pPr>
            <w:r w:rsidRPr="00EE2206">
              <w:rPr>
                <w:color w:val="000000" w:themeColor="text1"/>
                <w:kern w:val="24"/>
                <w:szCs w:val="24"/>
              </w:rPr>
              <w:t>Total bilirubin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D14A5D6" w14:textId="66892554" w:rsidR="00AD02E0" w:rsidRPr="00EE2206" w:rsidRDefault="00527030" w:rsidP="005E0713">
            <w:pPr>
              <w:snapToGrid w:val="0"/>
              <w:spacing w:after="0" w:line="320" w:lineRule="exact"/>
              <w:jc w:val="center"/>
              <w:rPr>
                <w:szCs w:val="24"/>
                <w:lang w:eastAsia="zh-CN"/>
              </w:rPr>
            </w:pPr>
            <w:r w:rsidRPr="00527030">
              <w:rPr>
                <w:szCs w:val="24"/>
                <w:lang w:eastAsia="zh-CN"/>
              </w:rPr>
              <w:t>0.070</w:t>
            </w:r>
          </w:p>
        </w:tc>
      </w:tr>
      <w:tr w:rsidR="00AD02E0" w:rsidRPr="00EF4920" w14:paraId="1B224CF8" w14:textId="77777777" w:rsidTr="00AD02E0">
        <w:trPr>
          <w:trHeight w:val="393"/>
        </w:trPr>
        <w:tc>
          <w:tcPr>
            <w:tcW w:w="3402" w:type="dxa"/>
            <w:gridSpan w:val="2"/>
            <w:tcBorders>
              <w:left w:val="nil"/>
              <w:right w:val="nil"/>
            </w:tcBorders>
            <w:vAlign w:val="center"/>
          </w:tcPr>
          <w:p w14:paraId="7955F136" w14:textId="5B2F6B76" w:rsidR="00AD02E0" w:rsidRPr="00EE2206" w:rsidRDefault="00AD02E0" w:rsidP="005E0713">
            <w:pPr>
              <w:spacing w:after="0" w:line="320" w:lineRule="exact"/>
              <w:rPr>
                <w:rFonts w:eastAsia="GuardianAgateSans1GR-Regular"/>
                <w:szCs w:val="24"/>
                <w:lang w:eastAsia="zh-CN"/>
              </w:rPr>
            </w:pPr>
            <w:r w:rsidRPr="00EE2206">
              <w:rPr>
                <w:color w:val="000000" w:themeColor="text1"/>
                <w:kern w:val="24"/>
                <w:szCs w:val="24"/>
              </w:rPr>
              <w:t>Hemoglobin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113AEB5" w14:textId="18B79D8F" w:rsidR="00AD02E0" w:rsidRPr="00EE2206" w:rsidRDefault="00527030" w:rsidP="005E0713">
            <w:pPr>
              <w:snapToGrid w:val="0"/>
              <w:spacing w:after="0" w:line="320" w:lineRule="exact"/>
              <w:jc w:val="center"/>
              <w:rPr>
                <w:szCs w:val="24"/>
                <w:lang w:eastAsia="zh-CN"/>
              </w:rPr>
            </w:pPr>
            <w:r w:rsidRPr="00527030">
              <w:rPr>
                <w:szCs w:val="24"/>
                <w:lang w:eastAsia="zh-CN"/>
              </w:rPr>
              <w:t>0.04</w:t>
            </w:r>
            <w:r>
              <w:rPr>
                <w:rFonts w:hint="eastAsia"/>
                <w:szCs w:val="24"/>
                <w:lang w:eastAsia="zh-CN"/>
              </w:rPr>
              <w:t>5</w:t>
            </w:r>
          </w:p>
        </w:tc>
      </w:tr>
      <w:tr w:rsidR="00AD02E0" w:rsidRPr="00EF4920" w14:paraId="473D9CD6" w14:textId="77777777" w:rsidTr="00AD02E0">
        <w:trPr>
          <w:trHeight w:val="393"/>
        </w:trPr>
        <w:tc>
          <w:tcPr>
            <w:tcW w:w="3402" w:type="dxa"/>
            <w:gridSpan w:val="2"/>
            <w:tcBorders>
              <w:left w:val="nil"/>
              <w:right w:val="nil"/>
            </w:tcBorders>
            <w:vAlign w:val="center"/>
          </w:tcPr>
          <w:p w14:paraId="0884C0DF" w14:textId="7916376D" w:rsidR="00AD02E0" w:rsidRPr="00EE2206" w:rsidRDefault="00AD02E0" w:rsidP="005E0713">
            <w:pPr>
              <w:spacing w:after="0" w:line="320" w:lineRule="exact"/>
              <w:rPr>
                <w:rFonts w:eastAsia="GuardianAgateSans1GR-Regular"/>
                <w:szCs w:val="24"/>
                <w:lang w:eastAsia="zh-CN"/>
              </w:rPr>
            </w:pPr>
            <w:r w:rsidRPr="00AD02E0">
              <w:rPr>
                <w:rFonts w:eastAsia="GuardianAgateSans1GR-Regular"/>
                <w:szCs w:val="24"/>
                <w:lang w:eastAsia="zh-CN"/>
              </w:rPr>
              <w:t>Tumor size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7E7EB5F" w14:textId="57243344" w:rsidR="00AD02E0" w:rsidRPr="00EE2206" w:rsidRDefault="00527030" w:rsidP="005E0713">
            <w:pPr>
              <w:snapToGrid w:val="0"/>
              <w:spacing w:after="0" w:line="320" w:lineRule="exact"/>
              <w:jc w:val="center"/>
              <w:rPr>
                <w:szCs w:val="24"/>
                <w:lang w:eastAsia="zh-CN"/>
              </w:rPr>
            </w:pPr>
            <w:r w:rsidRPr="00527030">
              <w:rPr>
                <w:szCs w:val="24"/>
                <w:lang w:eastAsia="zh-CN"/>
              </w:rPr>
              <w:t>0.009</w:t>
            </w:r>
          </w:p>
        </w:tc>
      </w:tr>
      <w:tr w:rsidR="00AD02E0" w:rsidRPr="00EF4920" w14:paraId="6D0FE231" w14:textId="77777777" w:rsidTr="00AD02E0">
        <w:trPr>
          <w:trHeight w:val="393"/>
        </w:trPr>
        <w:tc>
          <w:tcPr>
            <w:tcW w:w="3402" w:type="dxa"/>
            <w:gridSpan w:val="2"/>
            <w:tcBorders>
              <w:left w:val="nil"/>
              <w:right w:val="nil"/>
            </w:tcBorders>
            <w:vAlign w:val="center"/>
          </w:tcPr>
          <w:p w14:paraId="5D07B90E" w14:textId="1A4CE277" w:rsidR="00AD02E0" w:rsidRPr="00EE2206" w:rsidRDefault="00AD02E0" w:rsidP="005E0713">
            <w:pPr>
              <w:spacing w:after="0" w:line="320" w:lineRule="exact"/>
              <w:rPr>
                <w:rFonts w:eastAsia="GuardianAgateSans1GR-Regular"/>
                <w:szCs w:val="24"/>
                <w:lang w:eastAsia="zh-CN"/>
              </w:rPr>
            </w:pPr>
            <w:r w:rsidRPr="00AD02E0">
              <w:rPr>
                <w:szCs w:val="24"/>
              </w:rPr>
              <w:t>Surgical</w:t>
            </w:r>
            <w:r w:rsidRPr="00132B3F">
              <w:rPr>
                <w:szCs w:val="24"/>
              </w:rPr>
              <w:t xml:space="preserve"> </w:t>
            </w:r>
            <w:r w:rsidR="00497D56">
              <w:rPr>
                <w:rFonts w:hint="eastAsia"/>
                <w:szCs w:val="24"/>
                <w:lang w:eastAsia="zh-CN"/>
              </w:rPr>
              <w:t>duration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0C53271B" w14:textId="22CF9A03" w:rsidR="00AD02E0" w:rsidRPr="00EE2206" w:rsidRDefault="00527030" w:rsidP="005E0713">
            <w:pPr>
              <w:snapToGrid w:val="0"/>
              <w:spacing w:after="0" w:line="320" w:lineRule="exact"/>
              <w:jc w:val="center"/>
              <w:rPr>
                <w:szCs w:val="24"/>
                <w:lang w:eastAsia="zh-CN"/>
              </w:rPr>
            </w:pPr>
            <w:r w:rsidRPr="00527030">
              <w:rPr>
                <w:szCs w:val="24"/>
                <w:lang w:eastAsia="zh-CN"/>
              </w:rPr>
              <w:t xml:space="preserve">0.004  </w:t>
            </w:r>
          </w:p>
        </w:tc>
      </w:tr>
      <w:tr w:rsidR="00AD02E0" w:rsidRPr="00EF4920" w14:paraId="58E495F8" w14:textId="77777777" w:rsidTr="00AD02E0">
        <w:trPr>
          <w:trHeight w:val="393"/>
        </w:trPr>
        <w:tc>
          <w:tcPr>
            <w:tcW w:w="3402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13A370D" w14:textId="692E04D4" w:rsidR="00AD02E0" w:rsidRPr="00EE2206" w:rsidRDefault="00AD02E0" w:rsidP="005E0713">
            <w:pPr>
              <w:spacing w:after="0" w:line="320" w:lineRule="exact"/>
              <w:rPr>
                <w:rFonts w:eastAsia="GuardianAgateSans1GR-Regular"/>
                <w:szCs w:val="24"/>
                <w:lang w:eastAsia="zh-CN"/>
              </w:rPr>
            </w:pPr>
            <w:r w:rsidRPr="00EE2206">
              <w:rPr>
                <w:color w:val="000000" w:themeColor="text1"/>
                <w:kern w:val="24"/>
                <w:szCs w:val="24"/>
              </w:rPr>
              <w:t>Albumin</w:t>
            </w:r>
          </w:p>
        </w:tc>
        <w:tc>
          <w:tcPr>
            <w:tcW w:w="2268" w:type="dxa"/>
            <w:tcBorders>
              <w:left w:val="nil"/>
              <w:bottom w:val="single" w:sz="12" w:space="0" w:color="auto"/>
              <w:right w:val="nil"/>
            </w:tcBorders>
          </w:tcPr>
          <w:p w14:paraId="715EB221" w14:textId="640B2FA7" w:rsidR="00AD02E0" w:rsidRPr="00EE2206" w:rsidRDefault="00527030" w:rsidP="005E0713">
            <w:pPr>
              <w:snapToGrid w:val="0"/>
              <w:spacing w:after="0" w:line="320" w:lineRule="exact"/>
              <w:jc w:val="center"/>
              <w:rPr>
                <w:szCs w:val="24"/>
                <w:lang w:eastAsia="zh-CN"/>
              </w:rPr>
            </w:pPr>
            <w:r w:rsidRPr="00527030">
              <w:rPr>
                <w:szCs w:val="24"/>
                <w:lang w:eastAsia="zh-CN"/>
              </w:rPr>
              <w:t>-0.06</w:t>
            </w:r>
            <w:r>
              <w:rPr>
                <w:rFonts w:hint="eastAsia"/>
                <w:szCs w:val="24"/>
                <w:lang w:eastAsia="zh-CN"/>
              </w:rPr>
              <w:t>2</w:t>
            </w:r>
          </w:p>
        </w:tc>
      </w:tr>
    </w:tbl>
    <w:p w14:paraId="013A2CA3" w14:textId="7DC9DF7C" w:rsidR="0091317D" w:rsidRDefault="0091317D" w:rsidP="00180A0C">
      <w:pPr>
        <w:spacing w:before="0" w:after="0" w:line="276" w:lineRule="auto"/>
        <w:jc w:val="both"/>
        <w:rPr>
          <w:rFonts w:eastAsia="TimesNewRomanPS-BoldMT"/>
          <w:color w:val="000000"/>
          <w:lang w:bidi="ar"/>
        </w:rPr>
      </w:pPr>
    </w:p>
    <w:p w14:paraId="6BFBF1EB" w14:textId="77777777" w:rsidR="00702E24" w:rsidRPr="00702E24" w:rsidRDefault="00702E24" w:rsidP="00702E24">
      <w:pPr>
        <w:rPr>
          <w:rFonts w:eastAsia="TimesNewRomanPS-BoldMT"/>
          <w:lang w:bidi="ar"/>
        </w:rPr>
      </w:pPr>
    </w:p>
    <w:p w14:paraId="37C5843E" w14:textId="77777777" w:rsidR="00702E24" w:rsidRPr="00702E24" w:rsidRDefault="00702E24" w:rsidP="00702E24">
      <w:pPr>
        <w:rPr>
          <w:rFonts w:eastAsia="TimesNewRomanPS-BoldMT"/>
          <w:lang w:bidi="ar"/>
        </w:rPr>
      </w:pPr>
    </w:p>
    <w:p w14:paraId="53A1DDFC" w14:textId="77777777" w:rsidR="00702E24" w:rsidRPr="00702E24" w:rsidRDefault="00702E24" w:rsidP="00702E24">
      <w:pPr>
        <w:rPr>
          <w:rFonts w:eastAsia="TimesNewRomanPS-BoldMT"/>
          <w:lang w:bidi="ar"/>
        </w:rPr>
      </w:pPr>
    </w:p>
    <w:p w14:paraId="0B996653" w14:textId="77777777" w:rsidR="00702E24" w:rsidRPr="00702E24" w:rsidRDefault="00702E24" w:rsidP="00702E24">
      <w:pPr>
        <w:rPr>
          <w:rFonts w:eastAsia="TimesNewRomanPS-BoldMT"/>
          <w:lang w:bidi="ar"/>
        </w:rPr>
      </w:pPr>
    </w:p>
    <w:p w14:paraId="2354A961" w14:textId="77777777" w:rsidR="00702E24" w:rsidRPr="00702E24" w:rsidRDefault="00702E24" w:rsidP="00702E24">
      <w:pPr>
        <w:rPr>
          <w:rFonts w:eastAsia="TimesNewRomanPS-BoldMT"/>
          <w:lang w:bidi="ar"/>
        </w:rPr>
      </w:pPr>
    </w:p>
    <w:p w14:paraId="56ED3BBA" w14:textId="77777777" w:rsidR="00702E24" w:rsidRPr="00702E24" w:rsidRDefault="00702E24" w:rsidP="00702E24">
      <w:pPr>
        <w:rPr>
          <w:rFonts w:eastAsia="TimesNewRomanPS-BoldMT"/>
          <w:lang w:bidi="ar"/>
        </w:rPr>
      </w:pPr>
    </w:p>
    <w:p w14:paraId="6D869472" w14:textId="77777777" w:rsidR="00702E24" w:rsidRDefault="00702E24" w:rsidP="00702E24">
      <w:pPr>
        <w:rPr>
          <w:rFonts w:eastAsia="TimesNewRomanPS-BoldMT"/>
          <w:color w:val="000000"/>
          <w:lang w:bidi="ar"/>
        </w:rPr>
      </w:pPr>
    </w:p>
    <w:p w14:paraId="32A28E33" w14:textId="4793E0BE" w:rsidR="00702E24" w:rsidRPr="00702E24" w:rsidRDefault="00702E24" w:rsidP="00702E24">
      <w:pPr>
        <w:rPr>
          <w:rFonts w:eastAsia="TimesNewRomanPS-BoldMT"/>
          <w:lang w:eastAsia="zh-CN" w:bidi="ar"/>
        </w:rPr>
      </w:pPr>
      <w:r>
        <w:rPr>
          <w:rFonts w:eastAsia="TimesNewRomanPS-BoldMT"/>
          <w:color w:val="000000"/>
          <w:lang w:bidi="ar"/>
        </w:rPr>
        <w:t xml:space="preserve">CCI, </w:t>
      </w:r>
      <w:r w:rsidRPr="00E24191">
        <w:rPr>
          <w:rFonts w:eastAsia="TimesNewRomanPS-BoldMT"/>
          <w:color w:val="000000"/>
          <w:lang w:bidi="ar"/>
        </w:rPr>
        <w:t>Charlson Comorbidity Index</w:t>
      </w:r>
      <w:r>
        <w:rPr>
          <w:rFonts w:ascii="宋体" w:eastAsia="宋体" w:hAnsi="宋体" w:cs="宋体" w:hint="eastAsia"/>
          <w:color w:val="000000"/>
          <w:lang w:eastAsia="zh-CN" w:bidi="ar"/>
        </w:rPr>
        <w:t>.</w:t>
      </w:r>
    </w:p>
    <w:sectPr w:rsidR="00702E24" w:rsidRPr="00702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EFE17" w14:textId="77777777" w:rsidR="002631CE" w:rsidRDefault="002631CE" w:rsidP="004B2603">
      <w:pPr>
        <w:spacing w:before="0" w:after="0"/>
      </w:pPr>
      <w:r>
        <w:separator/>
      </w:r>
    </w:p>
  </w:endnote>
  <w:endnote w:type="continuationSeparator" w:id="0">
    <w:p w14:paraId="5EDE92DA" w14:textId="77777777" w:rsidR="002631CE" w:rsidRDefault="002631CE" w:rsidP="004B260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GuardianAgateSansGR-Medium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GuardianAgateSans1GR-Regular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F428A" w14:textId="77777777" w:rsidR="002631CE" w:rsidRDefault="002631CE" w:rsidP="004B2603">
      <w:pPr>
        <w:spacing w:before="0" w:after="0"/>
      </w:pPr>
      <w:r>
        <w:separator/>
      </w:r>
    </w:p>
  </w:footnote>
  <w:footnote w:type="continuationSeparator" w:id="0">
    <w:p w14:paraId="448AB486" w14:textId="77777777" w:rsidR="002631CE" w:rsidRDefault="002631CE" w:rsidP="004B260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551A2"/>
    <w:multiLevelType w:val="hybridMultilevel"/>
    <w:tmpl w:val="E7A2AF5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0556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1B"/>
    <w:rsid w:val="00015A86"/>
    <w:rsid w:val="000574EA"/>
    <w:rsid w:val="000673EA"/>
    <w:rsid w:val="0007331C"/>
    <w:rsid w:val="00087192"/>
    <w:rsid w:val="00090879"/>
    <w:rsid w:val="000936E6"/>
    <w:rsid w:val="000C24AB"/>
    <w:rsid w:val="000C2654"/>
    <w:rsid w:val="000C758F"/>
    <w:rsid w:val="0012357F"/>
    <w:rsid w:val="00124912"/>
    <w:rsid w:val="00143E8E"/>
    <w:rsid w:val="001458A5"/>
    <w:rsid w:val="00146EA8"/>
    <w:rsid w:val="0017340C"/>
    <w:rsid w:val="0017395B"/>
    <w:rsid w:val="001770EF"/>
    <w:rsid w:val="00180A0C"/>
    <w:rsid w:val="00185DB4"/>
    <w:rsid w:val="00194391"/>
    <w:rsid w:val="001A0FBB"/>
    <w:rsid w:val="001A4673"/>
    <w:rsid w:val="001C38EB"/>
    <w:rsid w:val="00255830"/>
    <w:rsid w:val="002631CE"/>
    <w:rsid w:val="002908C8"/>
    <w:rsid w:val="00296504"/>
    <w:rsid w:val="002A4A18"/>
    <w:rsid w:val="002A6937"/>
    <w:rsid w:val="002B4DD2"/>
    <w:rsid w:val="002B74CD"/>
    <w:rsid w:val="002E61A7"/>
    <w:rsid w:val="002F53CC"/>
    <w:rsid w:val="003A0D64"/>
    <w:rsid w:val="003B546D"/>
    <w:rsid w:val="003E096A"/>
    <w:rsid w:val="003F049F"/>
    <w:rsid w:val="004152EC"/>
    <w:rsid w:val="00432A35"/>
    <w:rsid w:val="00444547"/>
    <w:rsid w:val="0044656E"/>
    <w:rsid w:val="00461186"/>
    <w:rsid w:val="00474AC6"/>
    <w:rsid w:val="00497D56"/>
    <w:rsid w:val="004A4D27"/>
    <w:rsid w:val="004B2603"/>
    <w:rsid w:val="004B77FA"/>
    <w:rsid w:val="004D4120"/>
    <w:rsid w:val="0051040A"/>
    <w:rsid w:val="0051640A"/>
    <w:rsid w:val="00527030"/>
    <w:rsid w:val="00553096"/>
    <w:rsid w:val="005924FE"/>
    <w:rsid w:val="00593B20"/>
    <w:rsid w:val="005A28BF"/>
    <w:rsid w:val="005A5EB9"/>
    <w:rsid w:val="005B03BA"/>
    <w:rsid w:val="005C49AC"/>
    <w:rsid w:val="005E0713"/>
    <w:rsid w:val="0061196C"/>
    <w:rsid w:val="00632E68"/>
    <w:rsid w:val="00635ACF"/>
    <w:rsid w:val="00643C8E"/>
    <w:rsid w:val="00646730"/>
    <w:rsid w:val="006467CE"/>
    <w:rsid w:val="006567BB"/>
    <w:rsid w:val="0067114C"/>
    <w:rsid w:val="00671720"/>
    <w:rsid w:val="006C0290"/>
    <w:rsid w:val="006E3633"/>
    <w:rsid w:val="006E4E83"/>
    <w:rsid w:val="00702E24"/>
    <w:rsid w:val="00723A1C"/>
    <w:rsid w:val="0073148E"/>
    <w:rsid w:val="00743266"/>
    <w:rsid w:val="007864AF"/>
    <w:rsid w:val="007D334B"/>
    <w:rsid w:val="007E2718"/>
    <w:rsid w:val="007F368F"/>
    <w:rsid w:val="0081043F"/>
    <w:rsid w:val="00835704"/>
    <w:rsid w:val="008701B4"/>
    <w:rsid w:val="0089186F"/>
    <w:rsid w:val="00895DDF"/>
    <w:rsid w:val="008B1A0E"/>
    <w:rsid w:val="008B77B4"/>
    <w:rsid w:val="008B7E2F"/>
    <w:rsid w:val="008C542A"/>
    <w:rsid w:val="008E392A"/>
    <w:rsid w:val="009072F2"/>
    <w:rsid w:val="00910284"/>
    <w:rsid w:val="00912EFF"/>
    <w:rsid w:val="0091317D"/>
    <w:rsid w:val="00914F98"/>
    <w:rsid w:val="0091576F"/>
    <w:rsid w:val="00932390"/>
    <w:rsid w:val="009345C9"/>
    <w:rsid w:val="00942D14"/>
    <w:rsid w:val="009556F9"/>
    <w:rsid w:val="00970BF2"/>
    <w:rsid w:val="009C5FD5"/>
    <w:rsid w:val="009D36B8"/>
    <w:rsid w:val="009F09D6"/>
    <w:rsid w:val="00A06CE6"/>
    <w:rsid w:val="00A15CA9"/>
    <w:rsid w:val="00A20BCE"/>
    <w:rsid w:val="00A944B1"/>
    <w:rsid w:val="00AA645B"/>
    <w:rsid w:val="00AD02E0"/>
    <w:rsid w:val="00AF427E"/>
    <w:rsid w:val="00AF55C2"/>
    <w:rsid w:val="00B15035"/>
    <w:rsid w:val="00B178C1"/>
    <w:rsid w:val="00B20DC2"/>
    <w:rsid w:val="00B25CD7"/>
    <w:rsid w:val="00B443BA"/>
    <w:rsid w:val="00B85F21"/>
    <w:rsid w:val="00B86504"/>
    <w:rsid w:val="00BA6660"/>
    <w:rsid w:val="00BC4762"/>
    <w:rsid w:val="00BC6257"/>
    <w:rsid w:val="00BC6A1C"/>
    <w:rsid w:val="00BE7366"/>
    <w:rsid w:val="00C06754"/>
    <w:rsid w:val="00C24754"/>
    <w:rsid w:val="00C30C19"/>
    <w:rsid w:val="00C30F5B"/>
    <w:rsid w:val="00C41890"/>
    <w:rsid w:val="00C61C85"/>
    <w:rsid w:val="00C773F2"/>
    <w:rsid w:val="00CA2232"/>
    <w:rsid w:val="00CA39ED"/>
    <w:rsid w:val="00CA79C8"/>
    <w:rsid w:val="00CE371B"/>
    <w:rsid w:val="00CE76F8"/>
    <w:rsid w:val="00D222E0"/>
    <w:rsid w:val="00D514D7"/>
    <w:rsid w:val="00DA298E"/>
    <w:rsid w:val="00DB4E71"/>
    <w:rsid w:val="00DC1861"/>
    <w:rsid w:val="00DC4107"/>
    <w:rsid w:val="00DD742E"/>
    <w:rsid w:val="00E115AE"/>
    <w:rsid w:val="00E13C86"/>
    <w:rsid w:val="00E21EDA"/>
    <w:rsid w:val="00E24191"/>
    <w:rsid w:val="00E57B36"/>
    <w:rsid w:val="00E61928"/>
    <w:rsid w:val="00E6368A"/>
    <w:rsid w:val="00E64B00"/>
    <w:rsid w:val="00E86788"/>
    <w:rsid w:val="00ED1608"/>
    <w:rsid w:val="00ED3D2F"/>
    <w:rsid w:val="00EE2206"/>
    <w:rsid w:val="00EF4F50"/>
    <w:rsid w:val="00EF61C8"/>
    <w:rsid w:val="00F15601"/>
    <w:rsid w:val="00F2287C"/>
    <w:rsid w:val="00F371B5"/>
    <w:rsid w:val="00F45F68"/>
    <w:rsid w:val="00F54B99"/>
    <w:rsid w:val="00F6660F"/>
    <w:rsid w:val="00FC5100"/>
    <w:rsid w:val="00FF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38F74"/>
  <w15:chartTrackingRefBased/>
  <w15:docId w15:val="{407182B4-DD5A-44D8-B8BD-49F8E4DF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603"/>
    <w:pPr>
      <w:spacing w:before="120" w:after="240"/>
    </w:pPr>
    <w:rPr>
      <w:rFonts w:ascii="Times New Roman" w:hAnsi="Times New Roman" w:cs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60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4B26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2603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4B260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35ACF"/>
    <w:pP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paragraph" w:styleId="a8">
    <w:name w:val="List Paragraph"/>
    <w:basedOn w:val="a"/>
    <w:uiPriority w:val="34"/>
    <w:qFormat/>
    <w:rsid w:val="00EF61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rao</dc:creator>
  <cp:keywords/>
  <dc:description/>
  <cp:lastModifiedBy>Shuiting Zhang</cp:lastModifiedBy>
  <cp:revision>125</cp:revision>
  <dcterms:created xsi:type="dcterms:W3CDTF">2023-05-24T07:25:00Z</dcterms:created>
  <dcterms:modified xsi:type="dcterms:W3CDTF">2024-06-09T16:05:00Z</dcterms:modified>
</cp:coreProperties>
</file>