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47B4" w14:textId="5FD6DB9F" w:rsidR="00A64DF1" w:rsidRPr="00EB0F9E" w:rsidRDefault="00A64DF1" w:rsidP="00A64DF1">
      <w:pPr>
        <w:pStyle w:val="Sectionheading"/>
        <w:rPr>
          <w:bCs/>
          <w:kern w:val="0"/>
          <w14:ligatures w14:val="none"/>
        </w:rPr>
      </w:pPr>
      <w:r w:rsidRPr="00EB0F9E">
        <w:rPr>
          <w:bCs/>
          <w:kern w:val="0"/>
          <w14:ligatures w14:val="none"/>
        </w:rPr>
        <w:t>Appendix</w:t>
      </w:r>
      <w:r w:rsidR="00934CD9">
        <w:rPr>
          <w:bCs/>
          <w:kern w:val="0"/>
          <w14:ligatures w14:val="none"/>
        </w:rPr>
        <w:t xml:space="preserve"> </w:t>
      </w:r>
      <w:r w:rsidRPr="00EB0F9E">
        <w:rPr>
          <w:bCs/>
          <w:kern w:val="0"/>
          <w14:ligatures w14:val="none"/>
        </w:rPr>
        <w:t xml:space="preserve">B. </w:t>
      </w:r>
      <w:proofErr w:type="spellStart"/>
      <w:r w:rsidR="005841F9" w:rsidRPr="00EB0F9E">
        <w:rPr>
          <w:bCs/>
          <w:kern w:val="0"/>
          <w14:ligatures w14:val="none"/>
        </w:rPr>
        <w:t>Modeling</w:t>
      </w:r>
      <w:proofErr w:type="spellEnd"/>
      <w:r w:rsidRPr="00EB0F9E">
        <w:rPr>
          <w:bCs/>
          <w:kern w:val="0"/>
          <w14:ligatures w14:val="none"/>
        </w:rPr>
        <w:t xml:space="preserve"> </w:t>
      </w:r>
      <w:r w:rsidR="005841F9" w:rsidRPr="00EB0F9E">
        <w:rPr>
          <w:bCs/>
          <w:kern w:val="0"/>
          <w14:ligatures w14:val="none"/>
        </w:rPr>
        <w:t xml:space="preserve">and Multicriteria Evaluation </w:t>
      </w:r>
      <w:r w:rsidRPr="00EB0F9E">
        <w:rPr>
          <w:bCs/>
          <w:kern w:val="0"/>
          <w14:ligatures w14:val="none"/>
        </w:rPr>
        <w:t xml:space="preserve">Results </w:t>
      </w:r>
    </w:p>
    <w:p w14:paraId="3B185EAD" w14:textId="311294D5" w:rsidR="00A64DF1" w:rsidRPr="00EB0F9E" w:rsidRDefault="00A64DF1" w:rsidP="00A64DF1">
      <w:pPr>
        <w:pStyle w:val="Caption"/>
        <w:keepNext/>
        <w:rPr>
          <w:rFonts w:ascii="Times" w:hAnsi="Times" w:cs="Times"/>
          <w:color w:val="auto"/>
          <w:kern w:val="0"/>
          <w:sz w:val="20"/>
          <w:szCs w:val="20"/>
          <w14:ligatures w14:val="none"/>
        </w:rPr>
      </w:pP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Table </w:t>
      </w:r>
      <w:r w:rsidR="00333E4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6</w:t>
      </w: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. Pay</w:t>
      </w:r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o</w:t>
      </w: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ff table </w:t>
      </w:r>
      <w:r w:rsid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displaying </w:t>
      </w: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the </w:t>
      </w:r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aggregate</w:t>
      </w: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performance of examined </w:t>
      </w:r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strategies</w:t>
      </w: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</w:t>
      </w:r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over </w:t>
      </w: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2023-2050 across </w:t>
      </w:r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proxy indicators. Results emerge from the utilized </w:t>
      </w:r>
      <w:proofErr w:type="spellStart"/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modeling</w:t>
      </w:r>
      <w:proofErr w:type="spellEnd"/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framework composed of a bottom-up optimization model and a macroeconomic general equilibrium model for Greece</w:t>
      </w:r>
    </w:p>
    <w:tbl>
      <w:tblPr>
        <w:tblStyle w:val="TableGrid"/>
        <w:tblW w:w="972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206"/>
        <w:gridCol w:w="1205"/>
        <w:gridCol w:w="1016"/>
        <w:gridCol w:w="980"/>
        <w:gridCol w:w="1317"/>
        <w:gridCol w:w="1205"/>
        <w:gridCol w:w="1142"/>
      </w:tblGrid>
      <w:tr w:rsidR="00D7001E" w:rsidRPr="00EB0F9E" w14:paraId="679526C7" w14:textId="77777777" w:rsidTr="00EB0F9E"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14:paraId="78B29BB4" w14:textId="0AA6B388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Policy</w:t>
            </w:r>
          </w:p>
        </w:tc>
        <w:tc>
          <w:tcPr>
            <w:tcW w:w="8119" w:type="dxa"/>
            <w:gridSpan w:val="7"/>
            <w:tcBorders>
              <w:top w:val="single" w:sz="4" w:space="0" w:color="auto"/>
            </w:tcBorders>
            <w:vAlign w:val="center"/>
          </w:tcPr>
          <w:p w14:paraId="62BC299C" w14:textId="13CE2BF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Proxy indicators</w:t>
            </w:r>
          </w:p>
        </w:tc>
      </w:tr>
      <w:tr w:rsidR="00D7001E" w:rsidRPr="00EB0F9E" w14:paraId="51B76CE7" w14:textId="77777777" w:rsidTr="00EB0F9E"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14:paraId="246E6A2B" w14:textId="38009D7E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3AEBC73E" w14:textId="36D17E91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LCOE (Euro/MWh final demand)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02476447" w14:textId="08B14B45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Land-use (km2)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07DEA79A" w14:textId="6C3B61E1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Critical material (tonnes)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03D06E15" w14:textId="4BD20A66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Diversity of installed power (-)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E1BC966" w14:textId="1DF1477D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Human toxicity (kilo tons 1,4-DCB-Eq)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3B0A3E53" w14:textId="6FE56D1A" w:rsidR="00D7001E" w:rsidRPr="00EB0F9E" w:rsidRDefault="00EB0F9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M</w:t>
            </w:r>
            <w:r w:rsidR="00D7001E"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arine eutrophication (tons N-</w:t>
            </w:r>
            <w:proofErr w:type="spellStart"/>
            <w:r w:rsidR="00D7001E"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Eq</w:t>
            </w:r>
            <w:proofErr w:type="spellEnd"/>
            <w:r w:rsidR="00D7001E"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1305DB3C" w14:textId="44FEFE4C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GDP (% difference to baseline)</w:t>
            </w:r>
          </w:p>
        </w:tc>
      </w:tr>
      <w:tr w:rsidR="005B19C7" w:rsidRPr="00EB0F9E" w14:paraId="2C3F95DD" w14:textId="77777777" w:rsidTr="00EB0F9E"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14:paraId="04D9B9FB" w14:textId="606096F8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Baseline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2FC0806A" w14:textId="76870947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3,183.41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14:paraId="070B3F1F" w14:textId="357BEEEA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234,412.22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55814F38" w14:textId="6E89663D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902.85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14:paraId="5CC8F1B5" w14:textId="28242D32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43.37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23ED88D8" w14:textId="0EE69489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14,799.17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14:paraId="6AA78302" w14:textId="3EDCF62E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13,267.19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14:paraId="3759DAF0" w14:textId="3DDD1535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5B19C7" w:rsidRPr="00EB0F9E" w14:paraId="0AC570D9" w14:textId="77777777" w:rsidTr="00EB0F9E">
        <w:tc>
          <w:tcPr>
            <w:tcW w:w="1663" w:type="dxa"/>
            <w:vAlign w:val="center"/>
          </w:tcPr>
          <w:p w14:paraId="4CE45C03" w14:textId="48FE0D62" w:rsidR="005B19C7" w:rsidRPr="00EB0F9E" w:rsidRDefault="00EB0F9E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Electricity exports</w:t>
            </w:r>
            <w:r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 xml:space="preserve"> </w:t>
            </w:r>
            <w:r w:rsidR="005B19C7"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(EURef price)</w:t>
            </w:r>
          </w:p>
        </w:tc>
        <w:tc>
          <w:tcPr>
            <w:tcW w:w="1213" w:type="dxa"/>
            <w:vAlign w:val="center"/>
          </w:tcPr>
          <w:p w14:paraId="6FAAAA9D" w14:textId="65836B91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2,157.52</w:t>
            </w:r>
          </w:p>
        </w:tc>
        <w:tc>
          <w:tcPr>
            <w:tcW w:w="1212" w:type="dxa"/>
            <w:vAlign w:val="center"/>
          </w:tcPr>
          <w:p w14:paraId="01604CD7" w14:textId="7DC2874B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269,673.71</w:t>
            </w:r>
          </w:p>
        </w:tc>
        <w:tc>
          <w:tcPr>
            <w:tcW w:w="1022" w:type="dxa"/>
            <w:vAlign w:val="center"/>
          </w:tcPr>
          <w:p w14:paraId="667074B2" w14:textId="2ACD3E7C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953.06</w:t>
            </w:r>
          </w:p>
        </w:tc>
        <w:tc>
          <w:tcPr>
            <w:tcW w:w="986" w:type="dxa"/>
            <w:vAlign w:val="center"/>
          </w:tcPr>
          <w:p w14:paraId="0339D165" w14:textId="1EE2E6CD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47.80</w:t>
            </w:r>
          </w:p>
        </w:tc>
        <w:tc>
          <w:tcPr>
            <w:tcW w:w="1325" w:type="dxa"/>
            <w:vAlign w:val="center"/>
          </w:tcPr>
          <w:p w14:paraId="5C22D0E1" w14:textId="01BD1274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19,604.01</w:t>
            </w:r>
          </w:p>
        </w:tc>
        <w:tc>
          <w:tcPr>
            <w:tcW w:w="1212" w:type="dxa"/>
            <w:vAlign w:val="center"/>
          </w:tcPr>
          <w:p w14:paraId="3EB422A1" w14:textId="4D79A6A9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15,063.18</w:t>
            </w:r>
          </w:p>
        </w:tc>
        <w:tc>
          <w:tcPr>
            <w:tcW w:w="1149" w:type="dxa"/>
            <w:vAlign w:val="center"/>
          </w:tcPr>
          <w:p w14:paraId="1FA151A2" w14:textId="4EFB75EA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0.56</w:t>
            </w:r>
          </w:p>
        </w:tc>
      </w:tr>
      <w:tr w:rsidR="005B19C7" w:rsidRPr="00EB0F9E" w14:paraId="10E5901C" w14:textId="77777777" w:rsidTr="00EB0F9E"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14:paraId="4A4CB3FE" w14:textId="25DCA2F9" w:rsidR="005B19C7" w:rsidRPr="00EB0F9E" w:rsidRDefault="00EB0F9E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 xml:space="preserve">Electricity exports </w:t>
            </w:r>
            <w:r w:rsidR="005B19C7"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 xml:space="preserve">-50% vs </w:t>
            </w: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EURef price</w:t>
            </w:r>
            <w:r w:rsidR="005B19C7"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BA1F468" w14:textId="1FE77EA8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2,692.76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0F2A3185" w14:textId="0EF2B50C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272,041.82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60BA78FB" w14:textId="101841D0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967.64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CC021D4" w14:textId="0DA181BC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44.84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21DEAA65" w14:textId="07FAD37B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18,242.63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763B9937" w14:textId="3C8FC26B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6,825.21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6771B97B" w14:textId="72224734" w:rsidR="005B19C7" w:rsidRPr="00EB0F9E" w:rsidRDefault="005B19C7" w:rsidP="005B19C7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0.32</w:t>
            </w:r>
          </w:p>
        </w:tc>
      </w:tr>
    </w:tbl>
    <w:p w14:paraId="4807F485" w14:textId="77777777" w:rsidR="00D7001E" w:rsidRPr="00EB0F9E" w:rsidRDefault="00D7001E" w:rsidP="00B46230"/>
    <w:p w14:paraId="024173CA" w14:textId="49180A89" w:rsidR="00A64DF1" w:rsidRPr="00EB0F9E" w:rsidRDefault="00A64DF1" w:rsidP="00A64DF1">
      <w:pPr>
        <w:pStyle w:val="Caption"/>
        <w:keepNext/>
        <w:rPr>
          <w:rFonts w:ascii="Times" w:hAnsi="Times" w:cs="Times"/>
          <w:color w:val="auto"/>
          <w:kern w:val="0"/>
          <w:sz w:val="20"/>
          <w:szCs w:val="20"/>
          <w14:ligatures w14:val="none"/>
        </w:rPr>
      </w:pPr>
      <w:r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Table </w:t>
      </w:r>
      <w:r w:rsidR="00333E4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7</w:t>
      </w:r>
      <w:r w:rsidR="005B19C7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. Positive </w:t>
      </w:r>
      <w:r w:rsidR="00D7001E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ideal solutions (</w:t>
      </w:r>
      <w:proofErr w:type="spellStart"/>
      <w:r w:rsidR="00D7001E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p_max</w:t>
      </w:r>
      <w:proofErr w:type="spellEnd"/>
      <w:r w:rsidR="00D7001E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) </w:t>
      </w:r>
      <w:r w:rsidR="005B19C7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and </w:t>
      </w:r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n</w:t>
      </w:r>
      <w:r w:rsidR="005B19C7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egative ideal </w:t>
      </w:r>
      <w:r w:rsidR="00D7001E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solutions</w:t>
      </w:r>
      <w:r w:rsidR="005B19C7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</w:t>
      </w:r>
      <w:r w:rsidR="00D7001E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(</w:t>
      </w:r>
      <w:proofErr w:type="spellStart"/>
      <w:r w:rsidR="00D7001E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p_min</w:t>
      </w:r>
      <w:proofErr w:type="spellEnd"/>
      <w:r w:rsidR="00D7001E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) </w:t>
      </w:r>
      <w:r w:rsidR="005B19C7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recorded between the examined strategies across the evaluation criteria</w:t>
      </w:r>
      <w:r w:rsid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(</w:t>
      </w:r>
      <w:proofErr w:type="spellStart"/>
      <w:r w:rsid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p</w:t>
      </w:r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_max</w:t>
      </w:r>
      <w:proofErr w:type="spellEnd"/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and </w:t>
      </w:r>
      <w:proofErr w:type="spellStart"/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p_min</w:t>
      </w:r>
      <w:proofErr w:type="spellEnd"/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are calculated </w:t>
      </w:r>
      <w:r w:rsid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as per </w:t>
      </w:r>
      <w:proofErr w:type="spellStart"/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Eqs</w:t>
      </w:r>
      <w:proofErr w:type="spellEnd"/>
      <w:r w:rsidR="005841F9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. (11)-(12)</w:t>
      </w:r>
      <w:r w:rsid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>)</w:t>
      </w:r>
      <w:r w:rsidR="005B19C7" w:rsidRPr="00EB0F9E">
        <w:rPr>
          <w:rFonts w:ascii="Times" w:hAnsi="Times" w:cs="Times"/>
          <w:color w:val="auto"/>
          <w:kern w:val="0"/>
          <w:sz w:val="20"/>
          <w:szCs w:val="20"/>
          <w14:ligatures w14:val="none"/>
        </w:rPr>
        <w:t xml:space="preserve"> </w:t>
      </w:r>
    </w:p>
    <w:tbl>
      <w:tblPr>
        <w:tblStyle w:val="TableGrid"/>
        <w:tblW w:w="9639" w:type="dxa"/>
        <w:tblInd w:w="-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7"/>
        <w:gridCol w:w="1091"/>
        <w:gridCol w:w="1091"/>
        <w:gridCol w:w="922"/>
        <w:gridCol w:w="855"/>
        <w:gridCol w:w="1227"/>
        <w:gridCol w:w="1091"/>
        <w:gridCol w:w="907"/>
      </w:tblGrid>
      <w:tr w:rsidR="00D7001E" w:rsidRPr="00EB0F9E" w14:paraId="307C3C85" w14:textId="77777777" w:rsidTr="00EB0F9E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EF79C" w14:textId="72E95364" w:rsidR="00D7001E" w:rsidRPr="00EB0F9E" w:rsidRDefault="00D7001E" w:rsidP="00EB0F9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Scenarios for criteria weights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DEADF" w14:textId="0D5A47E4" w:rsidR="00D7001E" w:rsidRPr="00EB0F9E" w:rsidRDefault="00D7001E" w:rsidP="00EB0F9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Ideal solution type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6D313" w14:textId="0FE36496" w:rsidR="00D7001E" w:rsidRPr="00EB0F9E" w:rsidRDefault="00D7001E" w:rsidP="00EB0F9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Results</w:t>
            </w:r>
          </w:p>
        </w:tc>
      </w:tr>
      <w:tr w:rsidR="00D7001E" w:rsidRPr="00EB0F9E" w14:paraId="0EDFD7E3" w14:textId="77777777" w:rsidTr="00EB0F9E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0EA0527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Balanced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7878C4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1E11E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A0CF8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7645A83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6952EE5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8F626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BE72C9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55468EC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D7001E" w:rsidRPr="00EB0F9E" w14:paraId="4529AE13" w14:textId="77777777" w:rsidTr="00EB0F9E"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C69DB6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130A9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bookmarkStart w:id="0" w:name="_Hlk164437137"/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bookmarkEnd w:id="0"/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8AD6B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5D093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62378D2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82EC28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EA433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222E7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7C5E352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D7001E" w:rsidRPr="00EB0F9E" w14:paraId="2DF2AB24" w14:textId="77777777" w:rsidTr="00EB0F9E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6B07DC7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Cost-focused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A127E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84BA2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AE595C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14B09F3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56D9786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FEC8BF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C345D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3E5A6C1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D7001E" w:rsidRPr="00EB0F9E" w14:paraId="27976859" w14:textId="77777777" w:rsidTr="00EB0F9E"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519C61A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5B8B9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0677E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33536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311378E0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310F6C6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D7FC1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F00436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56DE420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D7001E" w:rsidRPr="00EB0F9E" w14:paraId="0073F925" w14:textId="77777777" w:rsidTr="00EB0F9E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768AF07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Land use-focused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376EF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A948C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90F7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50B2618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66536A9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2C977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BB990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6DEB8C5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D7001E" w:rsidRPr="00EB0F9E" w14:paraId="4EDA305D" w14:textId="77777777" w:rsidTr="00EB0F9E"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C29A69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E86710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C6BA6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E93F2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7B29B20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99FD37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7F7DA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0537B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2C36D6C6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D7001E" w:rsidRPr="00EB0F9E" w14:paraId="536F309E" w14:textId="77777777" w:rsidTr="00EB0F9E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237E2FB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Critical Material-focused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AFA11D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68C51E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3000F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7CA1AD9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618E4E8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B68746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47677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0B583ED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0.06</w:t>
            </w:r>
          </w:p>
        </w:tc>
      </w:tr>
      <w:tr w:rsidR="00D7001E" w:rsidRPr="00EB0F9E" w14:paraId="35A6BF49" w14:textId="77777777" w:rsidTr="00EB0F9E"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BA902E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E21CA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3BD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6F572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256FC3F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BBECA07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5957D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8ACEA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6725F14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D7001E" w:rsidRPr="00EB0F9E" w14:paraId="4F3D869C" w14:textId="77777777" w:rsidTr="00EB0F9E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590522B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Energy security-focused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11C67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F759A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D36819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2F16E469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1C45668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7B802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F0C8C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3152C43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D7001E" w:rsidRPr="00EB0F9E" w14:paraId="68EC851D" w14:textId="77777777" w:rsidTr="00EB0F9E"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0661DD5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756E87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1E310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4B6FF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79127CB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548591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8EC010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6B178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7573721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D7001E" w:rsidRPr="00EB0F9E" w14:paraId="35FAC053" w14:textId="77777777" w:rsidTr="00EB0F9E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54BBA28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Human health-focused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5795B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18A5C3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9C20D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20A4299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54DBCDF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F791CE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55944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5226CFB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0.06</w:t>
            </w:r>
          </w:p>
        </w:tc>
      </w:tr>
      <w:tr w:rsidR="00D7001E" w:rsidRPr="00EB0F9E" w14:paraId="55305E7E" w14:textId="77777777" w:rsidTr="00EB0F9E"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FB0EFC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EB143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73259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536A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09BF15C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2B3ADF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24BBE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4AA150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481B2A3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D7001E" w:rsidRPr="00EB0F9E" w14:paraId="6CD00C55" w14:textId="77777777" w:rsidTr="00EB0F9E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5FD09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Biodiversity-focused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E9265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71FE2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2EF5E2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449B93E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1F86C71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091591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145C2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2F1FAA2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0.06</w:t>
            </w:r>
          </w:p>
        </w:tc>
      </w:tr>
      <w:tr w:rsidR="00D7001E" w:rsidRPr="00EB0F9E" w14:paraId="679683A9" w14:textId="77777777" w:rsidTr="00EB0F9E">
        <w:tc>
          <w:tcPr>
            <w:tcW w:w="1277" w:type="dxa"/>
            <w:vMerge/>
            <w:tcBorders>
              <w:top w:val="single" w:sz="4" w:space="0" w:color="auto"/>
            </w:tcBorders>
            <w:vAlign w:val="center"/>
          </w:tcPr>
          <w:p w14:paraId="04761B7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209083D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proofErr w:type="spellEnd"/>
          </w:p>
        </w:tc>
        <w:tc>
          <w:tcPr>
            <w:tcW w:w="1134" w:type="dxa"/>
            <w:vAlign w:val="center"/>
          </w:tcPr>
          <w:p w14:paraId="6F8DDBB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134" w:type="dxa"/>
            <w:vAlign w:val="center"/>
          </w:tcPr>
          <w:p w14:paraId="3033916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956" w:type="dxa"/>
            <w:vAlign w:val="center"/>
          </w:tcPr>
          <w:p w14:paraId="455D77EE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86" w:type="dxa"/>
            <w:vAlign w:val="center"/>
          </w:tcPr>
          <w:p w14:paraId="2DCEADB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276" w:type="dxa"/>
            <w:vAlign w:val="center"/>
          </w:tcPr>
          <w:p w14:paraId="6CEA3D09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134" w:type="dxa"/>
            <w:vAlign w:val="center"/>
          </w:tcPr>
          <w:p w14:paraId="71346506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941" w:type="dxa"/>
            <w:vAlign w:val="center"/>
          </w:tcPr>
          <w:p w14:paraId="0214809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D7001E" w:rsidRPr="00EB0F9E" w14:paraId="79CA5E93" w14:textId="77777777" w:rsidTr="00EB0F9E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1445E3E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GDP-focused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4603C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0B5C09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BD672F9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6D05B304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0EB18456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2E8FA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4A3DFB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3F389C20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0.32</w:t>
            </w:r>
          </w:p>
        </w:tc>
      </w:tr>
      <w:tr w:rsidR="00D7001E" w:rsidRPr="00EB0F9E" w14:paraId="3D531642" w14:textId="77777777" w:rsidTr="00EB0F9E"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39B1D45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BEC13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p_min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087E48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15550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892D10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368DF6A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4FCD5C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612D1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338CD84F" w14:textId="77777777" w:rsidR="00D7001E" w:rsidRPr="00EB0F9E" w:rsidRDefault="00D7001E" w:rsidP="00D7001E">
            <w:pPr>
              <w:jc w:val="center"/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</w:pPr>
            <w:r w:rsidRPr="00EB0F9E">
              <w:rPr>
                <w:rFonts w:ascii="Times" w:hAnsi="Times" w:cs="Times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</w:tbl>
    <w:p w14:paraId="11191E2C" w14:textId="77777777" w:rsidR="00A64DF1" w:rsidRPr="00EB0F9E" w:rsidRDefault="00A64DF1" w:rsidP="00B46230"/>
    <w:sectPr w:rsidR="00A64DF1" w:rsidRPr="00EB0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DD"/>
    <w:rsid w:val="00162490"/>
    <w:rsid w:val="00333E4E"/>
    <w:rsid w:val="003341A2"/>
    <w:rsid w:val="003E31D8"/>
    <w:rsid w:val="00472EDD"/>
    <w:rsid w:val="004F768F"/>
    <w:rsid w:val="00503870"/>
    <w:rsid w:val="005841F9"/>
    <w:rsid w:val="005B19C7"/>
    <w:rsid w:val="00881894"/>
    <w:rsid w:val="00934CD9"/>
    <w:rsid w:val="009C62C5"/>
    <w:rsid w:val="00A64DF1"/>
    <w:rsid w:val="00A87E52"/>
    <w:rsid w:val="00B46230"/>
    <w:rsid w:val="00CD7F0A"/>
    <w:rsid w:val="00D05081"/>
    <w:rsid w:val="00D7001E"/>
    <w:rsid w:val="00EA059A"/>
    <w:rsid w:val="00EB0F9E"/>
    <w:rsid w:val="00F65E74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DA099"/>
  <w15:chartTrackingRefBased/>
  <w15:docId w15:val="{8FED004C-D0A4-40F0-BE93-9DA519AF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E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headingChar">
    <w:name w:val="Section heading Char"/>
    <w:basedOn w:val="DefaultParagraphFont"/>
    <w:link w:val="Sectionheading"/>
    <w:locked/>
    <w:rsid w:val="00A64DF1"/>
    <w:rPr>
      <w:rFonts w:ascii="Times" w:eastAsia="Times New Roman" w:hAnsi="Times" w:cs="Times New Roman"/>
      <w:b/>
      <w:sz w:val="24"/>
      <w:szCs w:val="20"/>
      <w:lang w:eastAsia="de-DE"/>
    </w:rPr>
  </w:style>
  <w:style w:type="paragraph" w:customStyle="1" w:styleId="Sectionheading">
    <w:name w:val="Section heading"/>
    <w:basedOn w:val="Normal"/>
    <w:link w:val="SectionheadingChar"/>
    <w:qFormat/>
    <w:rsid w:val="00A64DF1"/>
    <w:pPr>
      <w:keepNext/>
      <w:keepLines/>
      <w:tabs>
        <w:tab w:val="left" w:pos="454"/>
      </w:tabs>
      <w:suppressAutoHyphens/>
      <w:spacing w:before="520" w:after="280" w:line="240" w:lineRule="auto"/>
      <w:jc w:val="both"/>
    </w:pPr>
    <w:rPr>
      <w:rFonts w:ascii="Times" w:eastAsia="Times New Roman" w:hAnsi="Times" w:cs="Times New Roman"/>
      <w:b/>
      <w:sz w:val="24"/>
      <w:szCs w:val="20"/>
      <w:lang w:eastAsia="de-D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64DF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B0F9E"/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KOUTSANDREAS Diamantis</dc:creator>
  <cp:keywords/>
  <dc:description/>
  <cp:lastModifiedBy>Koutsandreas Diamantis</cp:lastModifiedBy>
  <cp:revision>14</cp:revision>
  <dcterms:created xsi:type="dcterms:W3CDTF">2024-04-19T10:44:00Z</dcterms:created>
  <dcterms:modified xsi:type="dcterms:W3CDTF">2025-03-12T13:00:00Z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faf61b59-15a5-4fbc-8a7d-a3912758bc9d</vt:lpwstr>
  </property>
</Properties>
</file>