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96DE" w14:textId="77777777" w:rsidR="00A80FBD" w:rsidRPr="003363CD" w:rsidRDefault="00A80FBD" w:rsidP="00A80FBD">
      <w:pPr>
        <w:pStyle w:val="Sectionheading"/>
      </w:pPr>
      <w:r w:rsidRPr="003363CD">
        <w:rPr>
          <w:bCs/>
        </w:rPr>
        <w:t>Appendix A</w:t>
      </w:r>
      <w:r w:rsidRPr="003363CD">
        <w:t xml:space="preserve">. </w:t>
      </w:r>
      <w:r>
        <w:t xml:space="preserve">Clean </w:t>
      </w:r>
      <w:r w:rsidRPr="00E644B3">
        <w:t>Power</w:t>
      </w:r>
      <w:r>
        <w:t xml:space="preserve"> Technologies </w:t>
      </w:r>
      <w:r w:rsidRPr="00E644B3">
        <w:t>Input Data</w:t>
      </w:r>
    </w:p>
    <w:p w14:paraId="32B1A3C2" w14:textId="053B0096" w:rsidR="00A80FBD" w:rsidRPr="009E1EF9" w:rsidRDefault="00A80FBD" w:rsidP="00A80FBD">
      <w:pPr>
        <w:pStyle w:val="Caption"/>
        <w:keepNext/>
        <w:rPr>
          <w:color w:val="000000" w:themeColor="text1"/>
          <w:sz w:val="20"/>
          <w:szCs w:val="20"/>
          <w:lang w:val="en-GB"/>
        </w:rPr>
      </w:pPr>
      <w:r w:rsidRPr="009E1EF9">
        <w:rPr>
          <w:color w:val="000000" w:themeColor="text1"/>
          <w:sz w:val="20"/>
          <w:szCs w:val="20"/>
          <w:lang w:val="en-GB"/>
        </w:rPr>
        <w:t xml:space="preserve">Table </w:t>
      </w:r>
      <w:r w:rsidR="004B496C">
        <w:rPr>
          <w:color w:val="000000" w:themeColor="text1"/>
          <w:sz w:val="20"/>
          <w:szCs w:val="20"/>
          <w:lang w:val="en-GB"/>
        </w:rPr>
        <w:t>5</w:t>
      </w:r>
      <w:r w:rsidRPr="009E1EF9">
        <w:rPr>
          <w:color w:val="000000" w:themeColor="text1"/>
          <w:sz w:val="20"/>
          <w:szCs w:val="20"/>
          <w:lang w:val="en-GB"/>
        </w:rPr>
        <w:t xml:space="preserve">. Proxy coefficients describing the potential implications of power technologies on critical materials, land use, human toxicity, and marine eutrophication per unit of installed capacity or produced electricity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782"/>
        <w:gridCol w:w="782"/>
        <w:gridCol w:w="783"/>
        <w:gridCol w:w="263"/>
        <w:gridCol w:w="519"/>
        <w:gridCol w:w="783"/>
        <w:gridCol w:w="424"/>
        <w:gridCol w:w="358"/>
        <w:gridCol w:w="783"/>
        <w:gridCol w:w="782"/>
        <w:gridCol w:w="783"/>
        <w:gridCol w:w="1188"/>
      </w:tblGrid>
      <w:tr w:rsidR="00A80FBD" w:rsidRPr="003363CD" w14:paraId="2CD855B6" w14:textId="77777777" w:rsidTr="00DE44D5"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14:paraId="63E40C89" w14:textId="77777777" w:rsidR="00A80FBD" w:rsidRPr="003363CD" w:rsidRDefault="00A80FBD" w:rsidP="00DE44D5">
            <w:pPr>
              <w:rPr>
                <w:b/>
                <w:bCs/>
                <w:lang w:val="en-GB"/>
              </w:rPr>
            </w:pPr>
            <w:r w:rsidRPr="003363CD">
              <w:rPr>
                <w:lang w:val="en-GB"/>
              </w:rPr>
              <w:t>Technologies</w:t>
            </w:r>
          </w:p>
        </w:tc>
        <w:tc>
          <w:tcPr>
            <w:tcW w:w="82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EC1D36A" w14:textId="77777777" w:rsidR="00A80FBD" w:rsidRPr="003363CD" w:rsidRDefault="00A80FBD" w:rsidP="00DE44D5">
            <w:pPr>
              <w:jc w:val="center"/>
              <w:rPr>
                <w:lang w:val="en-GB"/>
              </w:rPr>
            </w:pPr>
            <w:r w:rsidRPr="003363CD">
              <w:rPr>
                <w:lang w:val="en-GB"/>
              </w:rPr>
              <w:t>Indicators</w:t>
            </w:r>
          </w:p>
        </w:tc>
      </w:tr>
      <w:tr w:rsidR="00A80FBD" w:rsidRPr="003363CD" w14:paraId="249A6C43" w14:textId="77777777" w:rsidTr="00DE44D5">
        <w:trPr>
          <w:trHeight w:val="531"/>
        </w:trPr>
        <w:tc>
          <w:tcPr>
            <w:tcW w:w="1409" w:type="dxa"/>
            <w:vMerge/>
          </w:tcPr>
          <w:p w14:paraId="025CF68C" w14:textId="77777777" w:rsidR="00A80FBD" w:rsidRPr="003363CD" w:rsidRDefault="00A80FBD" w:rsidP="00DE44D5">
            <w:pPr>
              <w:rPr>
                <w:b/>
                <w:bCs/>
                <w:lang w:val="en-GB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</w:tcBorders>
          </w:tcPr>
          <w:p w14:paraId="436AFAA7" w14:textId="77777777" w:rsidR="00A80FBD" w:rsidRPr="003363CD" w:rsidRDefault="00A80FBD" w:rsidP="00DE44D5">
            <w:pPr>
              <w:rPr>
                <w:lang w:val="en-GB"/>
              </w:rPr>
            </w:pPr>
            <w:r w:rsidRPr="003363CD">
              <w:rPr>
                <w:lang w:val="en-GB"/>
              </w:rPr>
              <w:t>Marine eutrophication (tn N-Eq/GW)</w:t>
            </w:r>
            <w:r>
              <w:rPr>
                <w:rFonts w:ascii="Assistant" w:hAnsi="Assistant" w:cs="Assistant" w:hint="cs"/>
                <w:lang w:val="en-GB"/>
              </w:rPr>
              <w:t xml:space="preserve"> </w:t>
            </w:r>
            <w:r w:rsidRPr="00284B8A">
              <w:rPr>
                <w:vertAlign w:val="superscript"/>
                <w:lang w:val="en-GB"/>
              </w:rPr>
              <w:t>[</w:t>
            </w:r>
            <w:r w:rsidRPr="00F90C56">
              <w:rPr>
                <w:rFonts w:ascii="Assistant" w:hAnsi="Assistant" w:cs="Assistant" w:hint="cs"/>
                <w:vertAlign w:val="superscript"/>
                <w:lang w:val="en-GB"/>
              </w:rPr>
              <w:t>∫</w:t>
            </w:r>
            <w:r w:rsidRPr="00284B8A">
              <w:rPr>
                <w:vertAlign w:val="superscript"/>
                <w:lang w:val="en-GB"/>
              </w:rPr>
              <w:t>]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1EAF6F" w14:textId="77777777" w:rsidR="00A80FBD" w:rsidRPr="003363CD" w:rsidRDefault="00A80FBD" w:rsidP="00DE44D5">
            <w:pPr>
              <w:rPr>
                <w:lang w:val="en-GB"/>
              </w:rPr>
            </w:pPr>
            <w:r w:rsidRPr="003363CD">
              <w:rPr>
                <w:lang w:val="en-GB"/>
              </w:rPr>
              <w:t>Human toxicity (1,4-DCB-Eq/GW)</w:t>
            </w:r>
            <w:r>
              <w:rPr>
                <w:lang w:val="en-GB"/>
              </w:rPr>
              <w:t xml:space="preserve"> </w:t>
            </w:r>
            <w:r w:rsidRPr="00284B8A">
              <w:rPr>
                <w:vertAlign w:val="superscript"/>
                <w:lang w:val="en-GB"/>
              </w:rPr>
              <w:t>[</w:t>
            </w:r>
            <w:r w:rsidRPr="00F90C56">
              <w:rPr>
                <w:rFonts w:ascii="Assistant" w:hAnsi="Assistant" w:cs="Assistant" w:hint="cs"/>
                <w:vertAlign w:val="superscript"/>
                <w:lang w:val="en-GB"/>
              </w:rPr>
              <w:t>∫</w:t>
            </w:r>
            <w:r w:rsidRPr="00284B8A">
              <w:rPr>
                <w:vertAlign w:val="superscript"/>
                <w:lang w:val="en-GB"/>
              </w:rPr>
              <w:t>]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3D3335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Critical Materials (tns/GW)</w:t>
            </w:r>
            <w:r>
              <w:rPr>
                <w:lang w:val="en-GB"/>
              </w:rPr>
              <w:t xml:space="preserve"> </w:t>
            </w:r>
            <w:bookmarkStart w:id="0" w:name="_Hlk137562813"/>
            <w:r w:rsidRPr="00284B8A">
              <w:rPr>
                <w:vertAlign w:val="superscript"/>
                <w:lang w:val="en-GB"/>
              </w:rPr>
              <w:t>[</w:t>
            </w:r>
            <w:r w:rsidRPr="00F90C56">
              <w:rPr>
                <w:rFonts w:ascii="Assistant" w:hAnsi="Assistant" w:cs="Assistant" w:hint="cs"/>
                <w:vertAlign w:val="superscript"/>
                <w:lang w:val="en-GB"/>
              </w:rPr>
              <w:t>∫</w:t>
            </w:r>
            <w:r w:rsidRPr="00284B8A">
              <w:rPr>
                <w:vertAlign w:val="superscript"/>
                <w:lang w:val="en-GB"/>
              </w:rPr>
              <w:t>]</w:t>
            </w:r>
            <w:bookmarkEnd w:id="0"/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74E231B9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Land use (km</w:t>
            </w:r>
            <w:r w:rsidRPr="00284B8A">
              <w:rPr>
                <w:vertAlign w:val="superscript"/>
                <w:lang w:val="en-GB"/>
              </w:rPr>
              <w:t>2</w:t>
            </w:r>
            <w:r w:rsidRPr="00284B8A">
              <w:rPr>
                <w:lang w:val="en-GB"/>
              </w:rPr>
              <w:t>/GW)</w:t>
            </w:r>
            <w:r w:rsidRPr="00284B8A">
              <w:rPr>
                <w:vertAlign w:val="superscript"/>
                <w:lang w:val="en-GB"/>
              </w:rPr>
              <w:t xml:space="preserve"> [</w:t>
            </w:r>
            <w:r w:rsidRPr="006E5CAC">
              <w:rPr>
                <w:vertAlign w:val="superscript"/>
                <w:lang w:val="en-GB"/>
              </w:rPr>
              <w:t>×</w:t>
            </w:r>
            <w:r w:rsidRPr="00284B8A">
              <w:rPr>
                <w:vertAlign w:val="superscript"/>
                <w:lang w:val="en-GB"/>
              </w:rPr>
              <w:t>]</w:t>
            </w:r>
          </w:p>
        </w:tc>
      </w:tr>
      <w:tr w:rsidR="00A80FBD" w:rsidRPr="003363CD" w14:paraId="28612E48" w14:textId="77777777" w:rsidTr="00DE44D5">
        <w:trPr>
          <w:trHeight w:val="353"/>
        </w:trPr>
        <w:tc>
          <w:tcPr>
            <w:tcW w:w="1409" w:type="dxa"/>
            <w:vMerge/>
            <w:tcBorders>
              <w:bottom w:val="single" w:sz="4" w:space="0" w:color="auto"/>
            </w:tcBorders>
          </w:tcPr>
          <w:p w14:paraId="5338091A" w14:textId="77777777" w:rsidR="00A80FBD" w:rsidRPr="003363CD" w:rsidRDefault="00A80FBD" w:rsidP="00DE44D5">
            <w:pPr>
              <w:rPr>
                <w:lang w:val="en-GB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14:paraId="27C1FE38" w14:textId="77777777" w:rsidR="00A80FBD" w:rsidRPr="003363CD" w:rsidRDefault="00A80FBD" w:rsidP="00DE44D5">
            <w:pPr>
              <w:rPr>
                <w:lang w:val="en-GB"/>
              </w:rPr>
            </w:pPr>
            <w:r w:rsidRPr="003363CD">
              <w:rPr>
                <w:lang w:val="en-GB"/>
              </w:rPr>
              <w:t>2019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14:paraId="584260AA" w14:textId="77777777" w:rsidR="00A80FBD" w:rsidRPr="003363CD" w:rsidRDefault="00A80FBD" w:rsidP="00DE44D5">
            <w:pPr>
              <w:rPr>
                <w:lang w:val="en-GB"/>
              </w:rPr>
            </w:pPr>
            <w:r w:rsidRPr="003363CD">
              <w:rPr>
                <w:lang w:val="en-GB"/>
              </w:rPr>
              <w:t>2030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05834E0D" w14:textId="77777777" w:rsidR="00A80FBD" w:rsidRPr="003363CD" w:rsidRDefault="00A80FBD" w:rsidP="00DE44D5">
            <w:pPr>
              <w:rPr>
                <w:lang w:val="en-GB"/>
              </w:rPr>
            </w:pPr>
            <w:r w:rsidRPr="003363CD">
              <w:rPr>
                <w:lang w:val="en-GB"/>
              </w:rPr>
              <w:t>2050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5F89B" w14:textId="77777777" w:rsidR="00A80FBD" w:rsidRPr="003363CD" w:rsidRDefault="00A80FBD" w:rsidP="00DE44D5">
            <w:pPr>
              <w:rPr>
                <w:lang w:val="en-GB"/>
              </w:rPr>
            </w:pPr>
            <w:r w:rsidRPr="003363CD">
              <w:rPr>
                <w:lang w:val="en-GB"/>
              </w:rPr>
              <w:t>2019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122F0869" w14:textId="77777777" w:rsidR="00A80FBD" w:rsidRPr="003363CD" w:rsidRDefault="00A80FBD" w:rsidP="00DE44D5">
            <w:pPr>
              <w:rPr>
                <w:lang w:val="en-GB"/>
              </w:rPr>
            </w:pPr>
            <w:r w:rsidRPr="003363CD">
              <w:rPr>
                <w:lang w:val="en-GB"/>
              </w:rPr>
              <w:t>2030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25D2B" w14:textId="77777777" w:rsidR="00A80FBD" w:rsidRPr="003363CD" w:rsidRDefault="00A80FBD" w:rsidP="00DE44D5">
            <w:pPr>
              <w:rPr>
                <w:lang w:val="en-GB"/>
              </w:rPr>
            </w:pPr>
            <w:r w:rsidRPr="003363CD">
              <w:rPr>
                <w:lang w:val="en-GB"/>
              </w:rPr>
              <w:t>2050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259CF6DE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2019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14:paraId="11B757A0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2030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41A958B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2050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18BD11D1" w14:textId="77777777" w:rsidR="00A80FBD" w:rsidRPr="00284B8A" w:rsidRDefault="00A80FBD" w:rsidP="00DE44D5">
            <w:pPr>
              <w:rPr>
                <w:lang w:val="en-GB"/>
              </w:rPr>
            </w:pPr>
          </w:p>
        </w:tc>
      </w:tr>
      <w:tr w:rsidR="00A80FBD" w:rsidRPr="003363CD" w14:paraId="4998CC45" w14:textId="77777777" w:rsidTr="00DE44D5">
        <w:trPr>
          <w:trHeight w:val="460"/>
        </w:trPr>
        <w:tc>
          <w:tcPr>
            <w:tcW w:w="1409" w:type="dxa"/>
            <w:tcBorders>
              <w:top w:val="single" w:sz="4" w:space="0" w:color="auto"/>
            </w:tcBorders>
          </w:tcPr>
          <w:p w14:paraId="33395234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Hydro</w:t>
            </w: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39136AC2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4527</w:t>
            </w: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38F3747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4418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6EC7A07E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4476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</w:tcPr>
          <w:p w14:paraId="7B64E281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835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68525BE2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792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</w:tcPr>
          <w:p w14:paraId="3A9BD208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769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06D54A1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3F87E4EA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5B65C451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6A293310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84,6</w:t>
            </w:r>
          </w:p>
        </w:tc>
      </w:tr>
      <w:tr w:rsidR="00A80FBD" w:rsidRPr="003363CD" w14:paraId="1EA0F00B" w14:textId="77777777" w:rsidTr="00DE44D5">
        <w:trPr>
          <w:trHeight w:val="460"/>
        </w:trPr>
        <w:tc>
          <w:tcPr>
            <w:tcW w:w="1409" w:type="dxa"/>
          </w:tcPr>
          <w:p w14:paraId="05E15CA5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Solar CSP</w:t>
            </w:r>
          </w:p>
        </w:tc>
        <w:tc>
          <w:tcPr>
            <w:tcW w:w="782" w:type="dxa"/>
          </w:tcPr>
          <w:p w14:paraId="31ABD6CC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421</w:t>
            </w:r>
          </w:p>
        </w:tc>
        <w:tc>
          <w:tcPr>
            <w:tcW w:w="782" w:type="dxa"/>
          </w:tcPr>
          <w:p w14:paraId="285C1412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395</w:t>
            </w:r>
          </w:p>
        </w:tc>
        <w:tc>
          <w:tcPr>
            <w:tcW w:w="783" w:type="dxa"/>
          </w:tcPr>
          <w:p w14:paraId="6F7AC6B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369</w:t>
            </w:r>
          </w:p>
        </w:tc>
        <w:tc>
          <w:tcPr>
            <w:tcW w:w="782" w:type="dxa"/>
            <w:gridSpan w:val="2"/>
          </w:tcPr>
          <w:p w14:paraId="54261B98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447</w:t>
            </w:r>
          </w:p>
        </w:tc>
        <w:tc>
          <w:tcPr>
            <w:tcW w:w="783" w:type="dxa"/>
          </w:tcPr>
          <w:p w14:paraId="54FD6A3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409</w:t>
            </w:r>
          </w:p>
        </w:tc>
        <w:tc>
          <w:tcPr>
            <w:tcW w:w="782" w:type="dxa"/>
            <w:gridSpan w:val="2"/>
          </w:tcPr>
          <w:p w14:paraId="18E08B3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369</w:t>
            </w:r>
          </w:p>
        </w:tc>
        <w:tc>
          <w:tcPr>
            <w:tcW w:w="783" w:type="dxa"/>
          </w:tcPr>
          <w:p w14:paraId="7949582D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</w:tcPr>
          <w:p w14:paraId="0DC8B415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</w:tcPr>
          <w:p w14:paraId="67B1354F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1188" w:type="dxa"/>
          </w:tcPr>
          <w:p w14:paraId="145713EF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30</w:t>
            </w:r>
          </w:p>
          <w:p w14:paraId="6BA47171" w14:textId="77777777" w:rsidR="00A80FBD" w:rsidRPr="00284B8A" w:rsidRDefault="00A80FBD" w:rsidP="00DE44D5">
            <w:pPr>
              <w:rPr>
                <w:lang w:val="en-GB"/>
              </w:rPr>
            </w:pPr>
          </w:p>
        </w:tc>
      </w:tr>
      <w:tr w:rsidR="00A80FBD" w:rsidRPr="003363CD" w14:paraId="34A33BFA" w14:textId="77777777" w:rsidTr="00DE44D5">
        <w:trPr>
          <w:trHeight w:val="460"/>
        </w:trPr>
        <w:tc>
          <w:tcPr>
            <w:tcW w:w="1409" w:type="dxa"/>
          </w:tcPr>
          <w:p w14:paraId="1F25905E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Solar PV</w:t>
            </w:r>
          </w:p>
        </w:tc>
        <w:tc>
          <w:tcPr>
            <w:tcW w:w="782" w:type="dxa"/>
          </w:tcPr>
          <w:p w14:paraId="7F202CBA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313</w:t>
            </w:r>
          </w:p>
        </w:tc>
        <w:tc>
          <w:tcPr>
            <w:tcW w:w="782" w:type="dxa"/>
          </w:tcPr>
          <w:p w14:paraId="1060DFD2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216</w:t>
            </w:r>
          </w:p>
        </w:tc>
        <w:tc>
          <w:tcPr>
            <w:tcW w:w="783" w:type="dxa"/>
          </w:tcPr>
          <w:p w14:paraId="6F7745B1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183</w:t>
            </w:r>
          </w:p>
        </w:tc>
        <w:tc>
          <w:tcPr>
            <w:tcW w:w="782" w:type="dxa"/>
            <w:gridSpan w:val="2"/>
          </w:tcPr>
          <w:p w14:paraId="4DB97F4D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1 019</w:t>
            </w:r>
          </w:p>
        </w:tc>
        <w:tc>
          <w:tcPr>
            <w:tcW w:w="783" w:type="dxa"/>
          </w:tcPr>
          <w:p w14:paraId="60558B4E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709</w:t>
            </w:r>
          </w:p>
        </w:tc>
        <w:tc>
          <w:tcPr>
            <w:tcW w:w="782" w:type="dxa"/>
            <w:gridSpan w:val="2"/>
          </w:tcPr>
          <w:p w14:paraId="4CCE2379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579</w:t>
            </w:r>
          </w:p>
        </w:tc>
        <w:tc>
          <w:tcPr>
            <w:tcW w:w="783" w:type="dxa"/>
          </w:tcPr>
          <w:p w14:paraId="1B33C7A1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9,3</w:t>
            </w:r>
            <w:r w:rsidRPr="00284B8A">
              <w:rPr>
                <w:lang w:val="en-GB"/>
              </w:rPr>
              <w:tab/>
            </w:r>
          </w:p>
        </w:tc>
        <w:tc>
          <w:tcPr>
            <w:tcW w:w="782" w:type="dxa"/>
          </w:tcPr>
          <w:p w14:paraId="2C7E29D5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9,3</w:t>
            </w:r>
          </w:p>
        </w:tc>
        <w:tc>
          <w:tcPr>
            <w:tcW w:w="783" w:type="dxa"/>
          </w:tcPr>
          <w:p w14:paraId="7F1788A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9,3</w:t>
            </w:r>
          </w:p>
        </w:tc>
        <w:tc>
          <w:tcPr>
            <w:tcW w:w="1188" w:type="dxa"/>
          </w:tcPr>
          <w:p w14:paraId="44E231F4" w14:textId="66EF5A98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 xml:space="preserve">34,4 </w:t>
            </w:r>
            <w:r w:rsidRPr="00284B8A">
              <w:rPr>
                <w:vertAlign w:val="superscript"/>
                <w:lang w:val="en-GB"/>
              </w:rPr>
              <w:t>[</w:t>
            </w:r>
            <w:bookmarkStart w:id="1" w:name="_Hlk192723082"/>
            <w:r w:rsidR="00824115">
              <w:rPr>
                <w:vertAlign w:val="superscript"/>
                <w:lang w:val="en-GB"/>
              </w:rPr>
              <w:t>¥</w:t>
            </w:r>
            <w:bookmarkEnd w:id="1"/>
            <w:r w:rsidRPr="00284B8A">
              <w:rPr>
                <w:vertAlign w:val="superscript"/>
                <w:lang w:val="en-GB"/>
              </w:rPr>
              <w:t>]</w:t>
            </w:r>
          </w:p>
        </w:tc>
      </w:tr>
      <w:tr w:rsidR="00A80FBD" w:rsidRPr="003363CD" w14:paraId="48E2C201" w14:textId="77777777" w:rsidTr="00DE44D5">
        <w:trPr>
          <w:trHeight w:val="460"/>
        </w:trPr>
        <w:tc>
          <w:tcPr>
            <w:tcW w:w="1409" w:type="dxa"/>
          </w:tcPr>
          <w:p w14:paraId="7540B398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Wind onshore</w:t>
            </w:r>
          </w:p>
        </w:tc>
        <w:tc>
          <w:tcPr>
            <w:tcW w:w="782" w:type="dxa"/>
          </w:tcPr>
          <w:p w14:paraId="4E36BCE3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118</w:t>
            </w:r>
          </w:p>
        </w:tc>
        <w:tc>
          <w:tcPr>
            <w:tcW w:w="782" w:type="dxa"/>
          </w:tcPr>
          <w:p w14:paraId="24F9353F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105</w:t>
            </w:r>
          </w:p>
        </w:tc>
        <w:tc>
          <w:tcPr>
            <w:tcW w:w="783" w:type="dxa"/>
          </w:tcPr>
          <w:p w14:paraId="077C7121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104</w:t>
            </w:r>
          </w:p>
        </w:tc>
        <w:tc>
          <w:tcPr>
            <w:tcW w:w="782" w:type="dxa"/>
            <w:gridSpan w:val="2"/>
          </w:tcPr>
          <w:p w14:paraId="4C0CBE27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236</w:t>
            </w:r>
          </w:p>
        </w:tc>
        <w:tc>
          <w:tcPr>
            <w:tcW w:w="783" w:type="dxa"/>
          </w:tcPr>
          <w:p w14:paraId="1FE7BCBB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196</w:t>
            </w:r>
          </w:p>
        </w:tc>
        <w:tc>
          <w:tcPr>
            <w:tcW w:w="782" w:type="dxa"/>
            <w:gridSpan w:val="2"/>
          </w:tcPr>
          <w:p w14:paraId="18400E41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177</w:t>
            </w:r>
          </w:p>
        </w:tc>
        <w:tc>
          <w:tcPr>
            <w:tcW w:w="783" w:type="dxa"/>
          </w:tcPr>
          <w:p w14:paraId="6C6F8F8E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43,4</w:t>
            </w:r>
          </w:p>
        </w:tc>
        <w:tc>
          <w:tcPr>
            <w:tcW w:w="782" w:type="dxa"/>
          </w:tcPr>
          <w:p w14:paraId="0EE3206B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43,4</w:t>
            </w:r>
          </w:p>
        </w:tc>
        <w:tc>
          <w:tcPr>
            <w:tcW w:w="783" w:type="dxa"/>
          </w:tcPr>
          <w:p w14:paraId="3A5F56A7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43,4</w:t>
            </w:r>
          </w:p>
        </w:tc>
        <w:tc>
          <w:tcPr>
            <w:tcW w:w="1188" w:type="dxa"/>
          </w:tcPr>
          <w:p w14:paraId="768C1DD4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368,3</w:t>
            </w:r>
          </w:p>
          <w:p w14:paraId="7861540F" w14:textId="77777777" w:rsidR="00A80FBD" w:rsidRPr="00284B8A" w:rsidRDefault="00A80FBD" w:rsidP="00DE44D5">
            <w:pPr>
              <w:rPr>
                <w:lang w:val="en-GB"/>
              </w:rPr>
            </w:pPr>
          </w:p>
        </w:tc>
      </w:tr>
      <w:tr w:rsidR="00A80FBD" w:rsidRPr="003363CD" w14:paraId="6D42C49A" w14:textId="77777777" w:rsidTr="00DE44D5">
        <w:trPr>
          <w:trHeight w:val="460"/>
        </w:trPr>
        <w:tc>
          <w:tcPr>
            <w:tcW w:w="1409" w:type="dxa"/>
          </w:tcPr>
          <w:p w14:paraId="3E397243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Wind offshore</w:t>
            </w:r>
          </w:p>
        </w:tc>
        <w:tc>
          <w:tcPr>
            <w:tcW w:w="782" w:type="dxa"/>
          </w:tcPr>
          <w:p w14:paraId="3CE13C4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292</w:t>
            </w:r>
          </w:p>
        </w:tc>
        <w:tc>
          <w:tcPr>
            <w:tcW w:w="782" w:type="dxa"/>
          </w:tcPr>
          <w:p w14:paraId="27D20B4B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251</w:t>
            </w:r>
          </w:p>
        </w:tc>
        <w:tc>
          <w:tcPr>
            <w:tcW w:w="783" w:type="dxa"/>
          </w:tcPr>
          <w:p w14:paraId="4008091F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250</w:t>
            </w:r>
          </w:p>
        </w:tc>
        <w:tc>
          <w:tcPr>
            <w:tcW w:w="782" w:type="dxa"/>
            <w:gridSpan w:val="2"/>
          </w:tcPr>
          <w:p w14:paraId="0F52D20A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656</w:t>
            </w:r>
          </w:p>
        </w:tc>
        <w:tc>
          <w:tcPr>
            <w:tcW w:w="783" w:type="dxa"/>
          </w:tcPr>
          <w:p w14:paraId="7750930F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525</w:t>
            </w:r>
          </w:p>
        </w:tc>
        <w:tc>
          <w:tcPr>
            <w:tcW w:w="782" w:type="dxa"/>
            <w:gridSpan w:val="2"/>
          </w:tcPr>
          <w:p w14:paraId="6926A6F3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476</w:t>
            </w:r>
          </w:p>
        </w:tc>
        <w:tc>
          <w:tcPr>
            <w:tcW w:w="783" w:type="dxa"/>
          </w:tcPr>
          <w:p w14:paraId="0ADFA5E7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43,4</w:t>
            </w:r>
          </w:p>
        </w:tc>
        <w:tc>
          <w:tcPr>
            <w:tcW w:w="782" w:type="dxa"/>
          </w:tcPr>
          <w:p w14:paraId="40EC386E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43,4</w:t>
            </w:r>
          </w:p>
        </w:tc>
        <w:tc>
          <w:tcPr>
            <w:tcW w:w="783" w:type="dxa"/>
          </w:tcPr>
          <w:p w14:paraId="413D9F90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43,4</w:t>
            </w:r>
          </w:p>
        </w:tc>
        <w:tc>
          <w:tcPr>
            <w:tcW w:w="1188" w:type="dxa"/>
          </w:tcPr>
          <w:p w14:paraId="741F3BB7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</w:tr>
      <w:tr w:rsidR="00A80FBD" w:rsidRPr="003363CD" w14:paraId="18F5D91C" w14:textId="77777777" w:rsidTr="00DE44D5">
        <w:trPr>
          <w:trHeight w:val="460"/>
        </w:trPr>
        <w:tc>
          <w:tcPr>
            <w:tcW w:w="1409" w:type="dxa"/>
          </w:tcPr>
          <w:p w14:paraId="357D4228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Grid</w:t>
            </w:r>
          </w:p>
        </w:tc>
        <w:tc>
          <w:tcPr>
            <w:tcW w:w="2347" w:type="dxa"/>
            <w:gridSpan w:val="3"/>
          </w:tcPr>
          <w:p w14:paraId="215FB5E6" w14:textId="77777777" w:rsidR="00A80FBD" w:rsidRPr="00284B8A" w:rsidRDefault="00A80FBD" w:rsidP="00DE44D5">
            <w:pPr>
              <w:jc w:val="center"/>
              <w:rPr>
                <w:lang w:val="en-GB"/>
              </w:rPr>
            </w:pPr>
            <w:r w:rsidRPr="00284B8A">
              <w:rPr>
                <w:lang w:val="en-GB"/>
              </w:rPr>
              <w:t xml:space="preserve">0.04 </w:t>
            </w:r>
            <w:r w:rsidRPr="00284B8A">
              <w:rPr>
                <w:vertAlign w:val="superscript"/>
                <w:lang w:val="en-GB"/>
              </w:rPr>
              <w:t>[□]</w:t>
            </w:r>
          </w:p>
        </w:tc>
        <w:tc>
          <w:tcPr>
            <w:tcW w:w="2347" w:type="dxa"/>
            <w:gridSpan w:val="5"/>
          </w:tcPr>
          <w:p w14:paraId="6FD20953" w14:textId="77777777" w:rsidR="00A80FBD" w:rsidRPr="00284B8A" w:rsidRDefault="00A80FBD" w:rsidP="00DE44D5">
            <w:pPr>
              <w:jc w:val="center"/>
              <w:rPr>
                <w:lang w:val="en-GB"/>
              </w:rPr>
            </w:pPr>
            <w:r w:rsidRPr="00284B8A">
              <w:rPr>
                <w:lang w:val="en-GB"/>
              </w:rPr>
              <w:t xml:space="preserve">46.3 </w:t>
            </w:r>
            <w:r w:rsidRPr="00284B8A">
              <w:rPr>
                <w:vertAlign w:val="superscript"/>
                <w:lang w:val="en-GB"/>
              </w:rPr>
              <w:t>[□]</w:t>
            </w:r>
          </w:p>
        </w:tc>
        <w:tc>
          <w:tcPr>
            <w:tcW w:w="783" w:type="dxa"/>
          </w:tcPr>
          <w:p w14:paraId="67BCAE02" w14:textId="77777777" w:rsidR="00A80FBD" w:rsidRPr="00284B8A" w:rsidRDefault="00A80FBD" w:rsidP="00DE44D5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782" w:type="dxa"/>
          </w:tcPr>
          <w:p w14:paraId="4C6C827B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</w:tcPr>
          <w:p w14:paraId="79D676E8" w14:textId="77777777" w:rsidR="00A80FBD" w:rsidRPr="00284B8A" w:rsidRDefault="00A80FBD" w:rsidP="00DE44D5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188" w:type="dxa"/>
          </w:tcPr>
          <w:p w14:paraId="339C946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</w:tr>
      <w:tr w:rsidR="00A80FBD" w:rsidRPr="003363CD" w14:paraId="14752014" w14:textId="77777777" w:rsidTr="00DE44D5">
        <w:trPr>
          <w:trHeight w:val="460"/>
        </w:trPr>
        <w:tc>
          <w:tcPr>
            <w:tcW w:w="1409" w:type="dxa"/>
          </w:tcPr>
          <w:p w14:paraId="2A96C8A9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Geothermal</w:t>
            </w:r>
          </w:p>
        </w:tc>
        <w:tc>
          <w:tcPr>
            <w:tcW w:w="782" w:type="dxa"/>
          </w:tcPr>
          <w:p w14:paraId="759CCBCA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</w:tcPr>
          <w:p w14:paraId="1B4300C4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</w:tcPr>
          <w:p w14:paraId="748126C2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  <w:gridSpan w:val="2"/>
          </w:tcPr>
          <w:p w14:paraId="19B8CC3A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</w:tcPr>
          <w:p w14:paraId="617F885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  <w:gridSpan w:val="2"/>
          </w:tcPr>
          <w:p w14:paraId="749E3F14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</w:tcPr>
          <w:p w14:paraId="75E6DB6C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</w:tcPr>
          <w:p w14:paraId="347CB380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</w:tcPr>
          <w:p w14:paraId="2EFEF351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1188" w:type="dxa"/>
          </w:tcPr>
          <w:p w14:paraId="05C93EA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38,8</w:t>
            </w:r>
          </w:p>
        </w:tc>
      </w:tr>
      <w:tr w:rsidR="00A80FBD" w:rsidRPr="003363CD" w14:paraId="5A910021" w14:textId="77777777" w:rsidTr="00DE44D5">
        <w:trPr>
          <w:trHeight w:val="313"/>
        </w:trPr>
        <w:tc>
          <w:tcPr>
            <w:tcW w:w="1409" w:type="dxa"/>
            <w:tcBorders>
              <w:bottom w:val="single" w:sz="4" w:space="0" w:color="auto"/>
            </w:tcBorders>
          </w:tcPr>
          <w:p w14:paraId="6C5C5476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Biomass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2D2131B9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6D7D4D9C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7B175DD8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</w:tcPr>
          <w:p w14:paraId="4A781131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7B386A07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</w:tcPr>
          <w:p w14:paraId="3E487798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7D20CF2B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6EB8935D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39FA429C" w14:textId="77777777" w:rsidR="00A80FBD" w:rsidRPr="00284B8A" w:rsidRDefault="00A80FBD" w:rsidP="00DE44D5">
            <w:pPr>
              <w:rPr>
                <w:b/>
                <w:bCs/>
                <w:lang w:val="en-GB"/>
              </w:rPr>
            </w:pPr>
            <w:r w:rsidRPr="00284B8A">
              <w:rPr>
                <w:lang w:val="en-GB"/>
              </w:rPr>
              <w:t>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0DA1CD5" w14:textId="77777777" w:rsidR="00A80FBD" w:rsidRPr="00284B8A" w:rsidRDefault="00A80FBD" w:rsidP="00DE44D5">
            <w:pPr>
              <w:rPr>
                <w:lang w:val="en-GB"/>
              </w:rPr>
            </w:pPr>
            <w:r w:rsidRPr="00284B8A">
              <w:rPr>
                <w:lang w:val="en-GB"/>
              </w:rPr>
              <w:t xml:space="preserve">2 </w:t>
            </w:r>
            <w:r w:rsidRPr="00284B8A">
              <w:rPr>
                <w:vertAlign w:val="superscript"/>
                <w:lang w:val="en-GB"/>
              </w:rPr>
              <w:t>[~]</w:t>
            </w:r>
          </w:p>
        </w:tc>
      </w:tr>
    </w:tbl>
    <w:p w14:paraId="07BEC949" w14:textId="0C895AE3" w:rsidR="00A80FBD" w:rsidRPr="003363CD" w:rsidRDefault="00A80FBD" w:rsidP="00A80FBD">
      <w:pPr>
        <w:rPr>
          <w:sz w:val="16"/>
          <w:szCs w:val="16"/>
          <w:lang w:val="en-GB"/>
        </w:rPr>
      </w:pPr>
      <w:r w:rsidRPr="003363CD">
        <w:rPr>
          <w:rFonts w:eastAsia="Times New Roman"/>
          <w:sz w:val="16"/>
          <w:szCs w:val="16"/>
          <w:lang w:val="en-GB" w:eastAsia="de-DE"/>
        </w:rPr>
        <w:t xml:space="preserve">[□]: the coefficient is expressed per </w:t>
      </w:r>
      <w:r w:rsidRPr="003363CD">
        <w:rPr>
          <w:sz w:val="16"/>
          <w:szCs w:val="16"/>
          <w:lang w:val="en-GB"/>
        </w:rPr>
        <w:t>Gigawatt hour of produced electricity, [</w:t>
      </w:r>
      <w:r w:rsidR="00824115" w:rsidRPr="00824115">
        <w:rPr>
          <w:sz w:val="16"/>
          <w:szCs w:val="16"/>
          <w:lang w:val="en-GB"/>
        </w:rPr>
        <w:t>¥</w:t>
      </w:r>
      <w:r w:rsidRPr="003363CD">
        <w:rPr>
          <w:sz w:val="16"/>
          <w:szCs w:val="16"/>
          <w:lang w:val="en-GB"/>
        </w:rPr>
        <w:t>]: zero land use requirements are considered for rooftop solar, [~]: additional 0.76 square kilometres per Gigawatt hour of produced electricity are considered for bioenergy cultivation</w:t>
      </w:r>
      <w:r>
        <w:rPr>
          <w:sz w:val="16"/>
          <w:szCs w:val="16"/>
          <w:lang w:val="en-GB"/>
        </w:rPr>
        <w:t xml:space="preserve">, </w:t>
      </w:r>
      <w:r w:rsidRPr="000932F3">
        <w:rPr>
          <w:sz w:val="16"/>
          <w:szCs w:val="16"/>
          <w:lang w:val="en-GB"/>
        </w:rPr>
        <w:t>[∫]</w:t>
      </w:r>
      <w:r>
        <w:rPr>
          <w:sz w:val="16"/>
          <w:szCs w:val="16"/>
          <w:lang w:val="en-GB"/>
        </w:rPr>
        <w:t xml:space="preserve">: occurring only at the “construction” phase of technologies, </w:t>
      </w:r>
      <w:r w:rsidRPr="006E5CAC">
        <w:rPr>
          <w:sz w:val="16"/>
          <w:szCs w:val="16"/>
          <w:lang w:val="en-GB"/>
        </w:rPr>
        <w:t>[×]</w:t>
      </w:r>
      <w:r>
        <w:rPr>
          <w:sz w:val="16"/>
          <w:szCs w:val="16"/>
          <w:lang w:val="en-GB"/>
        </w:rPr>
        <w:t>: applying throughout the lifetime of technologies</w:t>
      </w:r>
    </w:p>
    <w:p w14:paraId="5DFA3BA5" w14:textId="77777777" w:rsidR="00162490" w:rsidRDefault="00162490"/>
    <w:sectPr w:rsidR="00162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C"/>
    <w:rsid w:val="00105CCC"/>
    <w:rsid w:val="00162490"/>
    <w:rsid w:val="00284EC6"/>
    <w:rsid w:val="004B496C"/>
    <w:rsid w:val="00734D87"/>
    <w:rsid w:val="00824115"/>
    <w:rsid w:val="009E1EF9"/>
    <w:rsid w:val="00A80FBD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6C082"/>
  <w15:chartTrackingRefBased/>
  <w15:docId w15:val="{05C057F2-DFD0-49E9-BE97-8DCF0FBB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BD"/>
    <w:rPr>
      <w:rFonts w:ascii="Times" w:hAnsi="Times" w:cs="Times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link w:val="SectionheadingChar"/>
    <w:qFormat/>
    <w:rsid w:val="00A80FBD"/>
    <w:pPr>
      <w:keepNext/>
      <w:keepLines/>
      <w:tabs>
        <w:tab w:val="left" w:pos="454"/>
      </w:tabs>
      <w:suppressAutoHyphens/>
      <w:spacing w:before="520" w:after="280" w:line="240" w:lineRule="auto"/>
      <w:jc w:val="both"/>
    </w:pPr>
    <w:rPr>
      <w:rFonts w:eastAsia="Times New Roman" w:cs="Times New Roman"/>
      <w:b/>
      <w:sz w:val="24"/>
      <w:lang w:val="en-GB" w:eastAsia="de-DE"/>
    </w:rPr>
  </w:style>
  <w:style w:type="character" w:customStyle="1" w:styleId="SectionheadingChar">
    <w:name w:val="Section heading Char"/>
    <w:basedOn w:val="DefaultParagraphFont"/>
    <w:link w:val="Sectionheading"/>
    <w:rsid w:val="00A80FBD"/>
    <w:rPr>
      <w:rFonts w:ascii="Times" w:eastAsia="Times New Roman" w:hAnsi="Times" w:cs="Times New Roman"/>
      <w:b/>
      <w:kern w:val="0"/>
      <w:sz w:val="24"/>
      <w:szCs w:val="20"/>
      <w:lang w:eastAsia="de-DE"/>
      <w14:ligatures w14:val="non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80FB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A80FBD"/>
    <w:rPr>
      <w:rFonts w:ascii="Times" w:hAnsi="Times" w:cs="Times"/>
      <w:i/>
      <w:iCs/>
      <w:color w:val="44546A" w:themeColor="text2"/>
      <w:kern w:val="0"/>
      <w:sz w:val="18"/>
      <w:szCs w:val="18"/>
      <w:lang w:val="en-US"/>
      <w14:ligatures w14:val="none"/>
    </w:rPr>
  </w:style>
  <w:style w:type="table" w:styleId="TableGrid">
    <w:name w:val="Table Grid"/>
    <w:basedOn w:val="TableNormal"/>
    <w:uiPriority w:val="39"/>
    <w:rsid w:val="00A80FBD"/>
    <w:pPr>
      <w:spacing w:after="0" w:line="240" w:lineRule="auto"/>
    </w:pPr>
    <w:rPr>
      <w:rFonts w:ascii="Times" w:hAnsi="Times" w:cs="Times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6C497EAF6ED45845F22FAC5B1DEEC" ma:contentTypeVersion="10" ma:contentTypeDescription="Create a new document." ma:contentTypeScope="" ma:versionID="7a3fa9cda985e96828b4fb9e9db1cc74">
  <xsd:schema xmlns:xsd="http://www.w3.org/2001/XMLSchema" xmlns:xs="http://www.w3.org/2001/XMLSchema" xmlns:p="http://schemas.microsoft.com/office/2006/metadata/properties" xmlns:ns3="be778c22-24a2-4266-8e4b-67ebbbc86929" xmlns:ns4="c6ddc3e8-6351-4463-b792-7ff93e82ad39" targetNamespace="http://schemas.microsoft.com/office/2006/metadata/properties" ma:root="true" ma:fieldsID="2235e64747198e5026b556a510614999" ns3:_="" ns4:_="">
    <xsd:import namespace="be778c22-24a2-4266-8e4b-67ebbbc86929"/>
    <xsd:import namespace="c6ddc3e8-6351-4463-b792-7ff93e82a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8c22-24a2-4266-8e4b-67ebbbc86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c3e8-6351-4463-b792-7ff93e82a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778c22-24a2-4266-8e4b-67ebbbc86929" xsi:nil="true"/>
  </documentManagement>
</p:properties>
</file>

<file path=customXml/itemProps1.xml><?xml version="1.0" encoding="utf-8"?>
<ds:datastoreItem xmlns:ds="http://schemas.openxmlformats.org/officeDocument/2006/customXml" ds:itemID="{CABDBABA-4561-4513-8EC3-D3E628FBE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38415-C0E8-493C-90FE-4C1EAD441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78c22-24a2-4266-8e4b-67ebbbc86929"/>
    <ds:schemaRef ds:uri="c6ddc3e8-6351-4463-b792-7ff93e82a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9B9CC-34ED-46FB-BA54-BF01F86178ED}">
  <ds:schemaRefs>
    <ds:schemaRef ds:uri="http://schemas.microsoft.com/office/2006/metadata/properties"/>
    <ds:schemaRef ds:uri="http://schemas.microsoft.com/office/infopath/2007/PartnerControls"/>
    <ds:schemaRef ds:uri="be778c22-24a2-4266-8e4b-67ebbbc86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Koutsandreas Diamantis</dc:creator>
  <cp:keywords/>
  <dc:description/>
  <cp:lastModifiedBy>Koutsandreas Diamantis</cp:lastModifiedBy>
  <cp:revision>5</cp:revision>
  <dcterms:created xsi:type="dcterms:W3CDTF">2023-06-29T05:25:00Z</dcterms:created>
  <dcterms:modified xsi:type="dcterms:W3CDTF">2025-03-13T00:51:00Z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0x0101007136C497EAF6ED45845F22FAC5B1DEEC</vt:lpwstr>
  </property>
  <property fmtid="{D5CDD505-2E9C-101B-9397-08002B2CF9AE}" pid="3" name="GrammarlyDocumentId">
    <vt:lpwstr>e251ee181bd815e9f09ce60d1fbb8889cc0745193bb1c1e332957e61eef9e74b</vt:lpwstr>
  </property>
</Properties>
</file>