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79879" w14:textId="77777777" w:rsidR="000C3B05" w:rsidRDefault="00000000">
      <w:pPr>
        <w:jc w:val="center"/>
        <w:rPr>
          <w:b/>
          <w:bCs/>
          <w:sz w:val="44"/>
          <w:szCs w:val="44"/>
        </w:rPr>
      </w:pPr>
      <w:r>
        <w:rPr>
          <w:b/>
          <w:bCs/>
          <w:sz w:val="44"/>
          <w:szCs w:val="44"/>
        </w:rPr>
        <w:t xml:space="preserve">Supporting </w:t>
      </w:r>
      <w:r>
        <w:rPr>
          <w:rFonts w:hint="eastAsia"/>
          <w:b/>
          <w:bCs/>
          <w:sz w:val="44"/>
          <w:szCs w:val="44"/>
          <w:lang w:eastAsia="zh-CN"/>
        </w:rPr>
        <w:t>I</w:t>
      </w:r>
      <w:r>
        <w:rPr>
          <w:b/>
          <w:bCs/>
          <w:sz w:val="44"/>
          <w:szCs w:val="44"/>
        </w:rPr>
        <w:t>nformation</w:t>
      </w:r>
    </w:p>
    <w:p w14:paraId="57314374" w14:textId="77777777" w:rsidR="000C3B05" w:rsidRDefault="000C3B05"/>
    <w:p w14:paraId="7A890029" w14:textId="77777777" w:rsidR="00D06BCE" w:rsidRPr="00AB1EB8" w:rsidRDefault="00D06BCE" w:rsidP="00D06BCE">
      <w:pPr>
        <w:jc w:val="center"/>
        <w:rPr>
          <w:rFonts w:eastAsia="等线"/>
          <w:b/>
          <w:bCs/>
          <w:sz w:val="28"/>
          <w:szCs w:val="28"/>
        </w:rPr>
      </w:pPr>
      <w:r w:rsidRPr="00AB1EB8">
        <w:rPr>
          <w:rFonts w:eastAsia="等线" w:hint="eastAsia"/>
          <w:b/>
          <w:bCs/>
          <w:sz w:val="28"/>
          <w:szCs w:val="28"/>
        </w:rPr>
        <w:t xml:space="preserve">Tuning aromaticity of </w:t>
      </w:r>
      <w:proofErr w:type="spellStart"/>
      <w:r w:rsidRPr="00AB1EB8">
        <w:rPr>
          <w:rFonts w:eastAsia="等线" w:hint="eastAsia"/>
          <w:b/>
          <w:bCs/>
          <w:sz w:val="28"/>
          <w:szCs w:val="28"/>
        </w:rPr>
        <w:t>cyclocarbons</w:t>
      </w:r>
      <w:proofErr w:type="spellEnd"/>
      <w:r w:rsidRPr="00AB1EB8">
        <w:rPr>
          <w:rFonts w:eastAsia="等线" w:hint="eastAsia"/>
          <w:b/>
          <w:bCs/>
          <w:sz w:val="28"/>
          <w:szCs w:val="28"/>
        </w:rPr>
        <w:t xml:space="preserve"> by heteroatom doping</w:t>
      </w:r>
    </w:p>
    <w:p w14:paraId="58C4E42D" w14:textId="77777777" w:rsidR="00EE35C2" w:rsidRPr="00E36583" w:rsidRDefault="00EE35C2" w:rsidP="00EE35C2">
      <w:pPr>
        <w:pStyle w:val="Paragraph"/>
        <w:ind w:firstLine="0"/>
        <w:jc w:val="both"/>
      </w:pPr>
      <w:r w:rsidRPr="00E36583">
        <w:t>L</w:t>
      </w:r>
      <w:r>
        <w:rPr>
          <w:rFonts w:eastAsiaTheme="minorEastAsia" w:hint="eastAsia"/>
          <w:lang w:eastAsia="zh-CN"/>
        </w:rPr>
        <w:t>uye</w:t>
      </w:r>
      <w:r w:rsidRPr="00E36583">
        <w:t xml:space="preserve"> Sun</w:t>
      </w:r>
      <w:r w:rsidRPr="00E36583">
        <w:rPr>
          <w:rFonts w:eastAsiaTheme="minorEastAsia" w:hint="eastAsia"/>
          <w:vertAlign w:val="superscript"/>
          <w:lang w:eastAsia="zh-CN"/>
        </w:rPr>
        <w:t>1</w:t>
      </w:r>
      <w:r>
        <w:rPr>
          <w:rFonts w:eastAsiaTheme="minorEastAsia" w:hint="eastAsia"/>
          <w:vertAlign w:val="superscript"/>
          <w:lang w:eastAsia="zh-CN"/>
        </w:rPr>
        <w:t>,6</w:t>
      </w:r>
      <w:r w:rsidRPr="00E36583">
        <w:t>, Y</w:t>
      </w:r>
      <w:r>
        <w:rPr>
          <w:rFonts w:eastAsiaTheme="minorEastAsia" w:hint="eastAsia"/>
          <w:lang w:eastAsia="zh-CN"/>
        </w:rPr>
        <w:t>uan</w:t>
      </w:r>
      <w:r w:rsidRPr="00E36583">
        <w:t xml:space="preserve"> Guo</w:t>
      </w:r>
      <w:r w:rsidRPr="00E36583">
        <w:rPr>
          <w:rFonts w:eastAsiaTheme="minorEastAsia" w:hint="eastAsia"/>
          <w:vertAlign w:val="superscript"/>
          <w:lang w:eastAsia="zh-CN"/>
        </w:rPr>
        <w:t>1</w:t>
      </w:r>
      <w:r>
        <w:rPr>
          <w:rFonts w:eastAsiaTheme="minorEastAsia" w:hint="eastAsia"/>
          <w:vertAlign w:val="superscript"/>
          <w:lang w:eastAsia="zh-CN"/>
        </w:rPr>
        <w:t>,6</w:t>
      </w:r>
      <w:r w:rsidRPr="00E36583">
        <w:t>, I</w:t>
      </w:r>
      <w:r>
        <w:rPr>
          <w:rFonts w:eastAsiaTheme="minorEastAsia" w:hint="eastAsia"/>
          <w:lang w:eastAsia="zh-CN"/>
        </w:rPr>
        <w:t>hor</w:t>
      </w:r>
      <w:r w:rsidRPr="00E36583">
        <w:t xml:space="preserve"> Sahalianov</w:t>
      </w:r>
      <w:r w:rsidRPr="00E36583">
        <w:rPr>
          <w:rFonts w:eastAsiaTheme="minorEastAsia" w:hint="eastAsia"/>
          <w:vertAlign w:val="superscript"/>
          <w:lang w:eastAsia="zh-CN"/>
        </w:rPr>
        <w:t>2</w:t>
      </w:r>
      <w:r>
        <w:rPr>
          <w:rFonts w:eastAsiaTheme="minorEastAsia" w:hint="eastAsia"/>
          <w:vertAlign w:val="superscript"/>
          <w:lang w:eastAsia="zh-CN"/>
        </w:rPr>
        <w:t>,3,6</w:t>
      </w:r>
      <w:r w:rsidRPr="00E36583">
        <w:t>,</w:t>
      </w:r>
      <w:r>
        <w:rPr>
          <w:rFonts w:eastAsiaTheme="minorEastAsia" w:hint="eastAsia"/>
          <w:lang w:eastAsia="zh-CN"/>
        </w:rPr>
        <w:t xml:space="preserve"> </w:t>
      </w:r>
      <w:r w:rsidRPr="00E36583">
        <w:t>Z</w:t>
      </w:r>
      <w:r>
        <w:rPr>
          <w:rFonts w:eastAsiaTheme="minorEastAsia" w:hint="eastAsia"/>
          <w:lang w:eastAsia="zh-CN"/>
        </w:rPr>
        <w:t>heng</w:t>
      </w:r>
      <w:r w:rsidRPr="00E36583">
        <w:t xml:space="preserve"> Zhou</w:t>
      </w:r>
      <w:r w:rsidRPr="00E36583">
        <w:rPr>
          <w:rFonts w:eastAsiaTheme="minorEastAsia" w:hint="eastAsia"/>
          <w:vertAlign w:val="superscript"/>
          <w:lang w:eastAsia="zh-CN"/>
        </w:rPr>
        <w:t>1</w:t>
      </w:r>
      <w:r>
        <w:rPr>
          <w:rFonts w:eastAsiaTheme="minorEastAsia" w:hint="eastAsia"/>
          <w:vertAlign w:val="superscript"/>
          <w:lang w:eastAsia="zh-CN"/>
        </w:rPr>
        <w:t>,6</w:t>
      </w:r>
      <w:r w:rsidRPr="00E36583">
        <w:t>,</w:t>
      </w:r>
      <w:r>
        <w:rPr>
          <w:rFonts w:eastAsiaTheme="minorEastAsia" w:hint="eastAsia"/>
          <w:lang w:eastAsia="zh-CN"/>
        </w:rPr>
        <w:t xml:space="preserve"> </w:t>
      </w:r>
      <w:r w:rsidRPr="00E36583">
        <w:t>W</w:t>
      </w:r>
      <w:r>
        <w:rPr>
          <w:rFonts w:eastAsiaTheme="minorEastAsia" w:hint="eastAsia"/>
          <w:lang w:eastAsia="zh-CN"/>
        </w:rPr>
        <w:t>ei</w:t>
      </w:r>
      <w:r w:rsidRPr="00E36583">
        <w:t xml:space="preserve"> Zheng</w:t>
      </w:r>
      <w:r w:rsidRPr="00E36583">
        <w:rPr>
          <w:rFonts w:eastAsiaTheme="minorEastAsia" w:hint="eastAsia"/>
          <w:vertAlign w:val="superscript"/>
          <w:lang w:eastAsia="zh-CN"/>
        </w:rPr>
        <w:t>1</w:t>
      </w:r>
      <w:r>
        <w:rPr>
          <w:rFonts w:eastAsiaTheme="minorEastAsia" w:hint="eastAsia"/>
          <w:vertAlign w:val="superscript"/>
          <w:lang w:eastAsia="zh-CN"/>
        </w:rPr>
        <w:t>,6</w:t>
      </w:r>
      <w:r w:rsidRPr="00E36583">
        <w:t xml:space="preserve">, </w:t>
      </w:r>
      <w:proofErr w:type="spellStart"/>
      <w:r>
        <w:rPr>
          <w:rFonts w:eastAsiaTheme="minorEastAsia" w:hint="eastAsia"/>
          <w:lang w:eastAsia="zh-CN"/>
        </w:rPr>
        <w:t>Wenzhi</w:t>
      </w:r>
      <w:proofErr w:type="spellEnd"/>
      <w:r>
        <w:rPr>
          <w:rFonts w:eastAsiaTheme="minorEastAsia" w:hint="eastAsia"/>
          <w:lang w:eastAsia="zh-CN"/>
        </w:rPr>
        <w:t xml:space="preserve"> Xiang</w:t>
      </w:r>
      <w:r w:rsidRPr="00E36583">
        <w:rPr>
          <w:rFonts w:eastAsiaTheme="minorEastAsia" w:hint="eastAsia"/>
          <w:vertAlign w:val="superscript"/>
          <w:lang w:eastAsia="zh-CN"/>
        </w:rPr>
        <w:t>1</w:t>
      </w:r>
      <w:r>
        <w:rPr>
          <w:rFonts w:eastAsiaTheme="minorEastAsia" w:hint="eastAsia"/>
          <w:lang w:eastAsia="zh-CN"/>
        </w:rPr>
        <w:t xml:space="preserve">, </w:t>
      </w:r>
      <w:proofErr w:type="spellStart"/>
      <w:r>
        <w:rPr>
          <w:rFonts w:eastAsiaTheme="minorEastAsia" w:hint="eastAsia"/>
          <w:lang w:eastAsia="zh-CN"/>
        </w:rPr>
        <w:t>Yumeng</w:t>
      </w:r>
      <w:proofErr w:type="spellEnd"/>
      <w:r>
        <w:rPr>
          <w:rFonts w:eastAsiaTheme="minorEastAsia" w:hint="eastAsia"/>
          <w:lang w:eastAsia="zh-CN"/>
        </w:rPr>
        <w:t xml:space="preserve"> Guo</w:t>
      </w:r>
      <w:r w:rsidRPr="00E36583">
        <w:rPr>
          <w:rFonts w:eastAsiaTheme="minorEastAsia" w:hint="eastAsia"/>
          <w:vertAlign w:val="superscript"/>
          <w:lang w:eastAsia="zh-CN"/>
        </w:rPr>
        <w:t>1</w:t>
      </w:r>
      <w:r>
        <w:rPr>
          <w:rFonts w:eastAsiaTheme="minorEastAsia" w:hint="eastAsia"/>
          <w:lang w:eastAsia="zh-CN"/>
        </w:rPr>
        <w:t xml:space="preserve">, </w:t>
      </w:r>
      <w:proofErr w:type="spellStart"/>
      <w:r w:rsidRPr="001C6D3E">
        <w:rPr>
          <w:rFonts w:eastAsiaTheme="minorEastAsia"/>
          <w:lang w:eastAsia="zh-CN"/>
        </w:rPr>
        <w:t>Yuanhao</w:t>
      </w:r>
      <w:proofErr w:type="spellEnd"/>
      <w:r w:rsidRPr="001C6D3E">
        <w:rPr>
          <w:rFonts w:eastAsiaTheme="minorEastAsia"/>
          <w:lang w:eastAsia="zh-CN"/>
        </w:rPr>
        <w:t xml:space="preserve"> Feng</w:t>
      </w:r>
      <w:r w:rsidRPr="001C6D3E">
        <w:rPr>
          <w:rFonts w:eastAsiaTheme="minorEastAsia"/>
          <w:vertAlign w:val="superscript"/>
          <w:lang w:eastAsia="zh-CN"/>
        </w:rPr>
        <w:t>1</w:t>
      </w:r>
      <w:r w:rsidRPr="001C6D3E">
        <w:rPr>
          <w:rFonts w:eastAsiaTheme="minorEastAsia"/>
          <w:lang w:eastAsia="zh-CN"/>
        </w:rPr>
        <w:t>,</w:t>
      </w:r>
      <w:r>
        <w:rPr>
          <w:rFonts w:eastAsiaTheme="minorEastAsia" w:hint="eastAsia"/>
          <w:lang w:eastAsia="zh-CN"/>
        </w:rPr>
        <w:t xml:space="preserve"> </w:t>
      </w:r>
      <w:r w:rsidRPr="00E36583">
        <w:rPr>
          <w:rFonts w:hint="eastAsia"/>
        </w:rPr>
        <w:t>Rashid</w:t>
      </w:r>
      <w:r w:rsidRPr="00E36583">
        <w:t xml:space="preserve"> Valiev</w:t>
      </w:r>
      <w:r>
        <w:rPr>
          <w:rFonts w:eastAsiaTheme="minorEastAsia" w:hint="eastAsia"/>
          <w:vertAlign w:val="superscript"/>
          <w:lang w:eastAsia="zh-CN"/>
        </w:rPr>
        <w:t>4</w:t>
      </w:r>
      <w:r w:rsidRPr="00E36583">
        <w:t xml:space="preserve">, </w:t>
      </w:r>
      <w:r w:rsidRPr="00E36583">
        <w:rPr>
          <w:rFonts w:hint="eastAsia"/>
        </w:rPr>
        <w:t>Artem</w:t>
      </w:r>
      <w:r w:rsidRPr="00E36583">
        <w:t xml:space="preserve"> Kuklin</w:t>
      </w:r>
      <w:r>
        <w:rPr>
          <w:rFonts w:eastAsiaTheme="minorEastAsia" w:hint="eastAsia"/>
          <w:vertAlign w:val="superscript"/>
          <w:lang w:eastAsia="zh-CN"/>
        </w:rPr>
        <w:t>5</w:t>
      </w:r>
      <w:r w:rsidRPr="00E36583">
        <w:t xml:space="preserve">, </w:t>
      </w:r>
      <w:r w:rsidRPr="00E36583">
        <w:rPr>
          <w:rFonts w:hint="eastAsia"/>
        </w:rPr>
        <w:t>Hans</w:t>
      </w:r>
      <w:r w:rsidRPr="00E36583">
        <w:t xml:space="preserve"> Ågren</w:t>
      </w:r>
      <w:r>
        <w:rPr>
          <w:rFonts w:eastAsiaTheme="minorEastAsia" w:hint="eastAsia"/>
          <w:vertAlign w:val="superscript"/>
          <w:lang w:eastAsia="zh-CN"/>
        </w:rPr>
        <w:t>5</w:t>
      </w:r>
      <w:r w:rsidRPr="00E36583">
        <w:t>, G</w:t>
      </w:r>
      <w:r>
        <w:rPr>
          <w:rFonts w:eastAsiaTheme="minorEastAsia" w:hint="eastAsia"/>
          <w:lang w:eastAsia="zh-CN"/>
        </w:rPr>
        <w:t xml:space="preserve">lib V. </w:t>
      </w:r>
      <w:r w:rsidRPr="00E36583">
        <w:t>Baryshnikov</w:t>
      </w:r>
      <w:r w:rsidRPr="00E36583">
        <w:rPr>
          <w:rFonts w:eastAsiaTheme="minorEastAsia" w:hint="eastAsia"/>
          <w:vertAlign w:val="superscript"/>
          <w:lang w:eastAsia="zh-CN"/>
        </w:rPr>
        <w:t>2</w:t>
      </w:r>
      <w:r>
        <w:rPr>
          <w:rFonts w:eastAsiaTheme="minorEastAsia" w:hint="eastAsia"/>
          <w:vertAlign w:val="superscript"/>
          <w:lang w:eastAsia="zh-CN"/>
        </w:rPr>
        <w:t>,3,</w:t>
      </w:r>
      <w:r w:rsidRPr="00E36583">
        <w:t>*, </w:t>
      </w:r>
      <w:r w:rsidRPr="00E36583">
        <w:rPr>
          <w:rFonts w:eastAsiaTheme="minorEastAsia" w:hint="eastAsia"/>
          <w:lang w:eastAsia="zh-CN"/>
        </w:rPr>
        <w:t>Wei Xu</w:t>
      </w:r>
      <w:r w:rsidRPr="00E36583">
        <w:rPr>
          <w:rFonts w:eastAsiaTheme="minorEastAsia" w:hint="eastAsia"/>
          <w:vertAlign w:val="superscript"/>
          <w:lang w:eastAsia="zh-CN"/>
        </w:rPr>
        <w:t>1</w:t>
      </w:r>
      <w:r>
        <w:rPr>
          <w:rFonts w:eastAsiaTheme="minorEastAsia" w:hint="eastAsia"/>
          <w:vertAlign w:val="superscript"/>
          <w:lang w:eastAsia="zh-CN"/>
        </w:rPr>
        <w:t>,</w:t>
      </w:r>
      <w:r w:rsidRPr="00E36583">
        <w:t>*</w:t>
      </w:r>
    </w:p>
    <w:p w14:paraId="147266CB" w14:textId="77777777" w:rsidR="00EE35C2" w:rsidRDefault="00EE35C2" w:rsidP="00EE35C2">
      <w:pPr>
        <w:pStyle w:val="Paragraph"/>
        <w:ind w:firstLine="0"/>
        <w:jc w:val="both"/>
        <w:rPr>
          <w:rFonts w:eastAsiaTheme="minorEastAsia"/>
          <w:lang w:eastAsia="zh-CN"/>
        </w:rPr>
      </w:pPr>
      <w:r>
        <w:rPr>
          <w:rFonts w:eastAsiaTheme="minorEastAsia" w:hint="eastAsia"/>
          <w:vertAlign w:val="superscript"/>
          <w:lang w:eastAsia="zh-CN"/>
        </w:rPr>
        <w:t>1</w:t>
      </w:r>
      <w:r w:rsidRPr="00514FEC">
        <w:t>Interdisciplinary Materials Research Center, School of Materials Science and Engineering, Tongji University,</w:t>
      </w:r>
      <w:r w:rsidRPr="00514FEC">
        <w:rPr>
          <w:lang w:eastAsia="zh-CN"/>
        </w:rPr>
        <w:t xml:space="preserve"> </w:t>
      </w:r>
      <w:r w:rsidRPr="00514FEC">
        <w:t>Shanghai 201804, People’s Republic of China.</w:t>
      </w:r>
    </w:p>
    <w:p w14:paraId="03DE486D" w14:textId="77777777" w:rsidR="00EE35C2" w:rsidRDefault="00EE35C2" w:rsidP="00EE35C2">
      <w:pPr>
        <w:pStyle w:val="Paragraph"/>
        <w:ind w:firstLine="0"/>
        <w:jc w:val="both"/>
        <w:rPr>
          <w:rFonts w:eastAsiaTheme="minorEastAsia"/>
          <w:color w:val="000000"/>
          <w:lang w:eastAsia="zh-CN"/>
        </w:rPr>
      </w:pPr>
      <w:r w:rsidRPr="00B14317">
        <w:rPr>
          <w:rFonts w:eastAsiaTheme="minorEastAsia" w:hint="eastAsia"/>
          <w:vertAlign w:val="superscript"/>
          <w:lang w:eastAsia="zh-CN"/>
        </w:rPr>
        <w:t>2</w:t>
      </w:r>
      <w:r w:rsidRPr="00B14317">
        <w:rPr>
          <w:color w:val="000000"/>
        </w:rPr>
        <w:t xml:space="preserve">Laboratory of Organic Electronics, Department of Science and Technology, Linköping University, 60174 </w:t>
      </w:r>
      <w:proofErr w:type="spellStart"/>
      <w:r w:rsidRPr="00B14317">
        <w:rPr>
          <w:color w:val="000000"/>
        </w:rPr>
        <w:t>Norrköping</w:t>
      </w:r>
      <w:proofErr w:type="spellEnd"/>
      <w:r w:rsidRPr="00B14317">
        <w:rPr>
          <w:color w:val="000000"/>
        </w:rPr>
        <w:t>, Sweden</w:t>
      </w:r>
      <w:r w:rsidRPr="00B14317">
        <w:rPr>
          <w:rFonts w:eastAsiaTheme="minorEastAsia"/>
          <w:color w:val="000000"/>
          <w:lang w:eastAsia="zh-CN"/>
        </w:rPr>
        <w:t>.</w:t>
      </w:r>
    </w:p>
    <w:p w14:paraId="018D2670" w14:textId="77777777" w:rsidR="00EE35C2" w:rsidRPr="00B14317" w:rsidRDefault="00EE35C2" w:rsidP="00EE35C2">
      <w:pPr>
        <w:pStyle w:val="Paragraph"/>
        <w:ind w:firstLine="0"/>
        <w:jc w:val="both"/>
        <w:rPr>
          <w:rFonts w:eastAsiaTheme="minorEastAsia"/>
          <w:color w:val="000000"/>
          <w:lang w:eastAsia="zh-CN"/>
        </w:rPr>
      </w:pPr>
      <w:r w:rsidRPr="00561BCD">
        <w:rPr>
          <w:rFonts w:eastAsiaTheme="minorEastAsia"/>
          <w:color w:val="000000"/>
          <w:vertAlign w:val="superscript"/>
          <w:lang w:eastAsia="zh-CN"/>
        </w:rPr>
        <w:t>3</w:t>
      </w:r>
      <w:r w:rsidRPr="00561BCD">
        <w:rPr>
          <w:rFonts w:eastAsiaTheme="minorEastAsia"/>
          <w:color w:val="000000"/>
          <w:lang w:eastAsia="zh-CN"/>
        </w:rPr>
        <w:t>Wallenberg Initiative Materials Science for Sustainability, Department of Science and Technology, Linköping University, 60174</w:t>
      </w:r>
      <w:r>
        <w:rPr>
          <w:rFonts w:eastAsiaTheme="minorEastAsia"/>
          <w:color w:val="000000"/>
          <w:lang w:eastAsia="zh-CN"/>
        </w:rPr>
        <w:t xml:space="preserve"> </w:t>
      </w:r>
      <w:proofErr w:type="spellStart"/>
      <w:r w:rsidRPr="00561BCD">
        <w:rPr>
          <w:rFonts w:eastAsiaTheme="minorEastAsia"/>
          <w:color w:val="000000"/>
          <w:lang w:eastAsia="zh-CN"/>
        </w:rPr>
        <w:t>Norrköping</w:t>
      </w:r>
      <w:proofErr w:type="spellEnd"/>
      <w:r w:rsidRPr="00561BCD">
        <w:rPr>
          <w:rFonts w:eastAsiaTheme="minorEastAsia"/>
          <w:color w:val="000000"/>
          <w:lang w:eastAsia="zh-CN"/>
        </w:rPr>
        <w:t>, Sweden.</w:t>
      </w:r>
    </w:p>
    <w:p w14:paraId="1F0849F1" w14:textId="77777777" w:rsidR="00EE35C2" w:rsidRPr="00B14317" w:rsidRDefault="00EE35C2" w:rsidP="00EE35C2">
      <w:pPr>
        <w:pStyle w:val="Paragraph"/>
        <w:ind w:firstLine="0"/>
        <w:jc w:val="both"/>
        <w:rPr>
          <w:rFonts w:eastAsiaTheme="minorEastAsia"/>
          <w:lang w:eastAsia="zh-CN"/>
        </w:rPr>
      </w:pPr>
      <w:r>
        <w:rPr>
          <w:rFonts w:eastAsia="AdvPS_TTI" w:hint="eastAsia"/>
          <w:vertAlign w:val="superscript"/>
          <w:lang w:eastAsia="zh-CN"/>
        </w:rPr>
        <w:t>4</w:t>
      </w:r>
      <w:r w:rsidRPr="00B14317">
        <w:rPr>
          <w:rFonts w:eastAsia="AdvPS_TTI"/>
          <w:lang w:eastAsia="zh-CN"/>
        </w:rPr>
        <w:t>Department of Chemistry, University of Helsinki, FI-00014 Helsinki, Finland.</w:t>
      </w:r>
    </w:p>
    <w:p w14:paraId="1C095F52" w14:textId="77777777" w:rsidR="00EE35C2" w:rsidRPr="00B14317" w:rsidRDefault="00EE35C2" w:rsidP="00EE35C2">
      <w:pPr>
        <w:pStyle w:val="Paragraph"/>
        <w:ind w:firstLine="0"/>
        <w:jc w:val="both"/>
        <w:rPr>
          <w:rFonts w:eastAsia="AdvPS_TTI"/>
          <w:lang w:eastAsia="zh-CN"/>
        </w:rPr>
      </w:pPr>
      <w:r>
        <w:rPr>
          <w:rFonts w:eastAsia="AdvOT8608a8d1+22" w:hint="eastAsia"/>
          <w:vertAlign w:val="superscript"/>
          <w:lang w:eastAsia="zh-CN"/>
        </w:rPr>
        <w:t>5</w:t>
      </w:r>
      <w:r w:rsidRPr="00B14317">
        <w:rPr>
          <w:rFonts w:eastAsia="AdvPS_TTI"/>
        </w:rPr>
        <w:t>Department</w:t>
      </w:r>
      <w:r>
        <w:rPr>
          <w:rFonts w:eastAsia="AdvPS_TTI" w:hint="eastAsia"/>
          <w:lang w:eastAsia="zh-CN"/>
        </w:rPr>
        <w:t xml:space="preserve"> </w:t>
      </w:r>
      <w:r w:rsidRPr="00B14317">
        <w:rPr>
          <w:rFonts w:eastAsia="AdvPS_TTI"/>
        </w:rPr>
        <w:t>of Physics and Astronomy, Uppsala University Box 516, SE-75120 Uppsala, Sweden</w:t>
      </w:r>
      <w:r w:rsidRPr="00B14317">
        <w:rPr>
          <w:rFonts w:eastAsia="AdvPS_TTI"/>
          <w:lang w:eastAsia="zh-CN"/>
        </w:rPr>
        <w:t>.</w:t>
      </w:r>
    </w:p>
    <w:p w14:paraId="2E9A97AE" w14:textId="77777777" w:rsidR="00EE35C2" w:rsidRPr="00B14317" w:rsidRDefault="00EE35C2" w:rsidP="00EE35C2">
      <w:pPr>
        <w:pStyle w:val="Paragraph"/>
        <w:ind w:firstLine="0"/>
        <w:jc w:val="both"/>
        <w:rPr>
          <w:rFonts w:eastAsiaTheme="minorEastAsia"/>
          <w:lang w:eastAsia="zh-CN"/>
        </w:rPr>
      </w:pPr>
      <w:r>
        <w:rPr>
          <w:rFonts w:eastAsiaTheme="minorEastAsia" w:hint="eastAsia"/>
          <w:vertAlign w:val="superscript"/>
          <w:lang w:eastAsia="zh-CN"/>
        </w:rPr>
        <w:t>6</w:t>
      </w:r>
      <w:r w:rsidRPr="00B14317">
        <w:t>These authors contributed equally: Luye Sun</w:t>
      </w:r>
      <w:r>
        <w:rPr>
          <w:rFonts w:eastAsiaTheme="minorEastAsia" w:hint="eastAsia"/>
          <w:lang w:eastAsia="zh-CN"/>
        </w:rPr>
        <w:t xml:space="preserve">, Yuan Guo, </w:t>
      </w:r>
      <w:r w:rsidRPr="00E36583">
        <w:t>I</w:t>
      </w:r>
      <w:r>
        <w:rPr>
          <w:rFonts w:eastAsiaTheme="minorEastAsia" w:hint="eastAsia"/>
          <w:lang w:eastAsia="zh-CN"/>
        </w:rPr>
        <w:t>hor</w:t>
      </w:r>
      <w:r w:rsidRPr="00E36583">
        <w:t xml:space="preserve"> </w:t>
      </w:r>
      <w:proofErr w:type="spellStart"/>
      <w:r w:rsidRPr="00E36583">
        <w:t>Sahalianov</w:t>
      </w:r>
      <w:proofErr w:type="spellEnd"/>
      <w:r>
        <w:rPr>
          <w:rFonts w:eastAsiaTheme="minorEastAsia" w:hint="eastAsia"/>
          <w:lang w:eastAsia="zh-CN"/>
        </w:rPr>
        <w:t xml:space="preserve">, </w:t>
      </w:r>
      <w:r w:rsidRPr="00E36583">
        <w:t>Z</w:t>
      </w:r>
      <w:r>
        <w:rPr>
          <w:rFonts w:eastAsiaTheme="minorEastAsia" w:hint="eastAsia"/>
          <w:lang w:eastAsia="zh-CN"/>
        </w:rPr>
        <w:t>heng</w:t>
      </w:r>
      <w:r w:rsidRPr="00E36583">
        <w:t xml:space="preserve"> Zhou</w:t>
      </w:r>
      <w:r>
        <w:rPr>
          <w:rFonts w:eastAsiaTheme="minorEastAsia" w:hint="eastAsia"/>
          <w:lang w:eastAsia="zh-CN"/>
        </w:rPr>
        <w:t xml:space="preserve">, </w:t>
      </w:r>
      <w:r w:rsidRPr="00E36583">
        <w:t>W</w:t>
      </w:r>
      <w:r>
        <w:rPr>
          <w:rFonts w:eastAsiaTheme="minorEastAsia" w:hint="eastAsia"/>
          <w:lang w:eastAsia="zh-CN"/>
        </w:rPr>
        <w:t>ei</w:t>
      </w:r>
      <w:r w:rsidRPr="00E36583">
        <w:t xml:space="preserve"> Zheng</w:t>
      </w:r>
    </w:p>
    <w:p w14:paraId="152DDEB0" w14:textId="77777777" w:rsidR="00D06BCE" w:rsidRPr="00A718CA" w:rsidRDefault="00D06BCE" w:rsidP="00D06BCE">
      <w:pPr>
        <w:pStyle w:val="Paragraph"/>
        <w:ind w:firstLine="0"/>
        <w:jc w:val="both"/>
        <w:rPr>
          <w:rFonts w:eastAsiaTheme="minorEastAsia"/>
          <w:lang w:eastAsia="zh-CN"/>
        </w:rPr>
      </w:pPr>
      <w:r>
        <w:t>*Corresponding author</w:t>
      </w:r>
      <w:r>
        <w:rPr>
          <w:rFonts w:eastAsiaTheme="minorEastAsia" w:hint="eastAsia"/>
          <w:lang w:eastAsia="zh-CN"/>
        </w:rPr>
        <w:t>s</w:t>
      </w:r>
      <w:r>
        <w:t xml:space="preserve">. Email: </w:t>
      </w:r>
      <w:hyperlink r:id="rId8" w:history="1">
        <w:r w:rsidRPr="00F80117">
          <w:rPr>
            <w:rStyle w:val="a9"/>
            <w:rFonts w:eastAsiaTheme="minorEastAsia" w:hint="eastAsia"/>
            <w:lang w:eastAsia="zh-CN"/>
          </w:rPr>
          <w:t>glib.baryshnikov@liu.se</w:t>
        </w:r>
      </w:hyperlink>
      <w:r>
        <w:rPr>
          <w:rFonts w:eastAsiaTheme="minorEastAsia" w:hint="eastAsia"/>
          <w:lang w:eastAsia="zh-CN"/>
        </w:rPr>
        <w:t xml:space="preserve">, </w:t>
      </w:r>
      <w:hyperlink r:id="rId9" w:history="1">
        <w:r w:rsidRPr="00F80117">
          <w:rPr>
            <w:rStyle w:val="a9"/>
          </w:rPr>
          <w:t>xuwei@tongji.edu.cn</w:t>
        </w:r>
      </w:hyperlink>
      <w:r>
        <w:rPr>
          <w:rFonts w:eastAsiaTheme="minorEastAsia" w:hint="eastAsia"/>
          <w:lang w:eastAsia="zh-CN"/>
        </w:rPr>
        <w:t xml:space="preserve"> </w:t>
      </w:r>
    </w:p>
    <w:p w14:paraId="3D1BAEA5" w14:textId="1AB45452" w:rsidR="000C3B05" w:rsidRDefault="000C3B05">
      <w:pPr>
        <w:pStyle w:val="Paragraph"/>
        <w:ind w:firstLine="0"/>
      </w:pPr>
    </w:p>
    <w:p w14:paraId="49EE5725" w14:textId="77777777" w:rsidR="000C3B05" w:rsidRDefault="00000000">
      <w:pPr>
        <w:rPr>
          <w:b/>
        </w:rPr>
      </w:pPr>
      <w:r>
        <w:rPr>
          <w:b/>
        </w:rPr>
        <w:t>Table of Contents</w:t>
      </w:r>
    </w:p>
    <w:p w14:paraId="4CBE6BB1" w14:textId="26F7193C" w:rsidR="003205DE" w:rsidRDefault="003205DE">
      <w:r w:rsidRPr="003205DE">
        <w:t>Materials and Methods</w:t>
      </w:r>
    </w:p>
    <w:p w14:paraId="02C8D51F" w14:textId="77777777" w:rsidR="004374CA" w:rsidRPr="005002BC" w:rsidRDefault="004374CA">
      <w:pPr>
        <w:rPr>
          <w:lang w:eastAsia="zh-CN"/>
        </w:rPr>
      </w:pPr>
      <w:r>
        <w:rPr>
          <w:rFonts w:hint="eastAsia"/>
          <w:lang w:eastAsia="zh-CN"/>
        </w:rPr>
        <w:t xml:space="preserve">Table </w:t>
      </w:r>
      <w:r w:rsidRPr="005002BC">
        <w:rPr>
          <w:rFonts w:hint="eastAsia"/>
          <w:lang w:eastAsia="zh-CN"/>
        </w:rPr>
        <w:t>S1</w:t>
      </w:r>
    </w:p>
    <w:p w14:paraId="7EF40942" w14:textId="4994F17E" w:rsidR="003205DE" w:rsidRDefault="003205DE">
      <w:r w:rsidRPr="005002BC">
        <w:t>Figs. S</w:t>
      </w:r>
      <w:r w:rsidRPr="0043436E">
        <w:t>1 to S</w:t>
      </w:r>
      <w:r w:rsidR="00A64919" w:rsidRPr="0043436E">
        <w:rPr>
          <w:lang w:eastAsia="zh-CN"/>
        </w:rPr>
        <w:t>1</w:t>
      </w:r>
      <w:r w:rsidR="006F0445" w:rsidRPr="00C42382">
        <w:rPr>
          <w:lang w:eastAsia="zh-CN"/>
        </w:rPr>
        <w:t>1</w:t>
      </w:r>
      <w:r w:rsidRPr="003205DE">
        <w:t xml:space="preserve"> </w:t>
      </w:r>
    </w:p>
    <w:p w14:paraId="655260BD" w14:textId="77777777" w:rsidR="003205DE" w:rsidRDefault="003205DE" w:rsidP="003205DE">
      <w:r w:rsidRPr="003205DE">
        <w:t>References</w:t>
      </w:r>
    </w:p>
    <w:p w14:paraId="15EAC800" w14:textId="34458D70" w:rsidR="009C2CAD" w:rsidRDefault="009C2CAD">
      <w:r>
        <w:br w:type="page"/>
      </w:r>
    </w:p>
    <w:p w14:paraId="61E94593" w14:textId="77777777" w:rsidR="00BC116F" w:rsidRDefault="00BC116F" w:rsidP="00BC116F">
      <w:pPr>
        <w:rPr>
          <w:b/>
          <w:bCs/>
        </w:rPr>
      </w:pPr>
      <w:r w:rsidRPr="0043436E">
        <w:rPr>
          <w:b/>
          <w:bCs/>
        </w:rPr>
        <w:lastRenderedPageBreak/>
        <w:t>Materials and Methods</w:t>
      </w:r>
    </w:p>
    <w:p w14:paraId="40A52FF7" w14:textId="77777777" w:rsidR="00C7265A" w:rsidRPr="0043436E" w:rsidRDefault="00C7265A" w:rsidP="00BC116F">
      <w:pPr>
        <w:rPr>
          <w:b/>
          <w:bCs/>
        </w:rPr>
      </w:pPr>
    </w:p>
    <w:p w14:paraId="0775B3A9" w14:textId="5CA85090" w:rsidR="001965F1" w:rsidRDefault="001965F1" w:rsidP="001965F1">
      <w:pPr>
        <w:rPr>
          <w:b/>
          <w:bCs/>
          <w:szCs w:val="24"/>
          <w:u w:val="single"/>
          <w:lang w:eastAsia="zh-CN"/>
        </w:rPr>
      </w:pPr>
      <w:r w:rsidRPr="00D45DC6">
        <w:rPr>
          <w:b/>
          <w:bCs/>
          <w:szCs w:val="24"/>
          <w:u w:val="single"/>
        </w:rPr>
        <w:t>Solution synthesis of</w:t>
      </w:r>
      <w:r w:rsidRPr="00D45DC6">
        <w:rPr>
          <w:rFonts w:hint="eastAsia"/>
          <w:b/>
          <w:bCs/>
          <w:szCs w:val="24"/>
          <w:u w:val="single"/>
          <w:lang w:eastAsia="zh-CN"/>
        </w:rPr>
        <w:t xml:space="preserve"> </w:t>
      </w:r>
      <w:proofErr w:type="spellStart"/>
      <w:r w:rsidR="00F129C6" w:rsidRPr="00F129C6">
        <w:rPr>
          <w:b/>
          <w:bCs/>
          <w:szCs w:val="24"/>
          <w:u w:val="single"/>
          <w:lang w:eastAsia="zh-CN"/>
        </w:rPr>
        <w:t>perchlorodibenzo</w:t>
      </w:r>
      <w:proofErr w:type="spellEnd"/>
      <w:r w:rsidR="00F129C6" w:rsidRPr="00F129C6">
        <w:rPr>
          <w:b/>
          <w:bCs/>
          <w:szCs w:val="24"/>
          <w:u w:val="single"/>
          <w:lang w:eastAsia="zh-CN"/>
        </w:rPr>
        <w:t>[</w:t>
      </w:r>
      <w:proofErr w:type="spellStart"/>
      <w:r w:rsidR="00F129C6" w:rsidRPr="00F129C6">
        <w:rPr>
          <w:b/>
          <w:bCs/>
          <w:i/>
          <w:iCs/>
          <w:szCs w:val="24"/>
          <w:u w:val="single"/>
          <w:lang w:eastAsia="zh-CN"/>
        </w:rPr>
        <w:t>b</w:t>
      </w:r>
      <w:r w:rsidR="00F129C6" w:rsidRPr="00F129C6">
        <w:rPr>
          <w:b/>
          <w:bCs/>
          <w:szCs w:val="24"/>
          <w:u w:val="single"/>
          <w:lang w:eastAsia="zh-CN"/>
        </w:rPr>
        <w:t>,</w:t>
      </w:r>
      <w:r w:rsidR="00F129C6" w:rsidRPr="00F129C6">
        <w:rPr>
          <w:b/>
          <w:bCs/>
          <w:i/>
          <w:iCs/>
          <w:szCs w:val="24"/>
          <w:u w:val="single"/>
          <w:lang w:eastAsia="zh-CN"/>
        </w:rPr>
        <w:t>d</w:t>
      </w:r>
      <w:proofErr w:type="spellEnd"/>
      <w:r w:rsidR="00F129C6" w:rsidRPr="00F129C6">
        <w:rPr>
          <w:b/>
          <w:bCs/>
          <w:szCs w:val="24"/>
          <w:u w:val="single"/>
          <w:lang w:eastAsia="zh-CN"/>
        </w:rPr>
        <w:t>]thiophene</w:t>
      </w:r>
      <w:r w:rsidR="00F129C6">
        <w:rPr>
          <w:rFonts w:hint="eastAsia"/>
          <w:b/>
          <w:bCs/>
          <w:szCs w:val="24"/>
          <w:u w:val="single"/>
          <w:lang w:eastAsia="zh-CN"/>
        </w:rPr>
        <w:t xml:space="preserve"> (</w:t>
      </w:r>
      <w:r w:rsidR="00F129C6" w:rsidRPr="00F129C6">
        <w:rPr>
          <w:b/>
          <w:bCs/>
          <w:szCs w:val="24"/>
          <w:u w:val="single"/>
          <w:lang w:eastAsia="zh-CN"/>
        </w:rPr>
        <w:t>C</w:t>
      </w:r>
      <w:r w:rsidR="00F129C6" w:rsidRPr="00F129C6">
        <w:rPr>
          <w:b/>
          <w:bCs/>
          <w:szCs w:val="24"/>
          <w:u w:val="single"/>
          <w:vertAlign w:val="subscript"/>
          <w:lang w:eastAsia="zh-CN"/>
        </w:rPr>
        <w:t>12</w:t>
      </w:r>
      <w:r w:rsidR="00F129C6" w:rsidRPr="00F129C6">
        <w:rPr>
          <w:b/>
          <w:bCs/>
          <w:szCs w:val="24"/>
          <w:u w:val="single"/>
          <w:lang w:eastAsia="zh-CN"/>
        </w:rPr>
        <w:t>SCl</w:t>
      </w:r>
      <w:r w:rsidR="00F129C6" w:rsidRPr="00F129C6">
        <w:rPr>
          <w:b/>
          <w:bCs/>
          <w:szCs w:val="24"/>
          <w:u w:val="single"/>
          <w:vertAlign w:val="subscript"/>
          <w:lang w:eastAsia="zh-CN"/>
        </w:rPr>
        <w:t>8</w:t>
      </w:r>
      <w:r w:rsidR="00F129C6">
        <w:rPr>
          <w:rFonts w:hint="eastAsia"/>
          <w:b/>
          <w:bCs/>
          <w:szCs w:val="24"/>
          <w:u w:val="single"/>
          <w:lang w:eastAsia="zh-CN"/>
        </w:rPr>
        <w:t>)</w:t>
      </w:r>
    </w:p>
    <w:p w14:paraId="76B725DC" w14:textId="77777777" w:rsidR="0010711C" w:rsidRPr="00D45DC6" w:rsidRDefault="0010711C" w:rsidP="001965F1">
      <w:pPr>
        <w:rPr>
          <w:b/>
          <w:bCs/>
          <w:szCs w:val="24"/>
          <w:u w:val="single"/>
          <w:lang w:eastAsia="zh-CN"/>
        </w:rPr>
      </w:pPr>
    </w:p>
    <w:p w14:paraId="7C6C2A14" w14:textId="77777777" w:rsidR="00FC7D6B" w:rsidRDefault="00FC7D6B" w:rsidP="00FC7D6B">
      <w:pPr>
        <w:jc w:val="center"/>
        <w:rPr>
          <w:b/>
          <w:bCs/>
          <w:szCs w:val="24"/>
          <w:u w:val="single"/>
          <w:lang w:eastAsia="zh-CN"/>
        </w:rPr>
      </w:pPr>
      <w:r w:rsidRPr="009F2EF2">
        <w:rPr>
          <w:noProof/>
        </w:rPr>
        <w:drawing>
          <wp:inline distT="0" distB="0" distL="0" distR="0" wp14:anchorId="51180BE0" wp14:editId="228C6545">
            <wp:extent cx="4238625" cy="8477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847725"/>
                    </a:xfrm>
                    <a:prstGeom prst="rect">
                      <a:avLst/>
                    </a:prstGeom>
                    <a:noFill/>
                    <a:ln>
                      <a:noFill/>
                    </a:ln>
                  </pic:spPr>
                </pic:pic>
              </a:graphicData>
            </a:graphic>
          </wp:inline>
        </w:drawing>
      </w:r>
    </w:p>
    <w:p w14:paraId="5C97351A" w14:textId="77777777" w:rsidR="00FC7D6B" w:rsidRDefault="00FC7D6B" w:rsidP="00FC7D6B">
      <w:pPr>
        <w:spacing w:line="276" w:lineRule="auto"/>
        <w:rPr>
          <w:b/>
          <w:bCs/>
          <w:szCs w:val="24"/>
          <w:vertAlign w:val="subscript"/>
        </w:rPr>
      </w:pPr>
      <w:r w:rsidRPr="00686289">
        <w:rPr>
          <w:b/>
          <w:bCs/>
          <w:szCs w:val="24"/>
        </w:rPr>
        <w:t>Preparation of C</w:t>
      </w:r>
      <w:r w:rsidRPr="00686289">
        <w:rPr>
          <w:b/>
          <w:bCs/>
          <w:szCs w:val="24"/>
          <w:vertAlign w:val="subscript"/>
        </w:rPr>
        <w:t>12</w:t>
      </w:r>
      <w:r>
        <w:rPr>
          <w:b/>
          <w:bCs/>
          <w:szCs w:val="24"/>
        </w:rPr>
        <w:t>S</w:t>
      </w:r>
      <w:r w:rsidRPr="00686289">
        <w:rPr>
          <w:b/>
          <w:bCs/>
          <w:szCs w:val="24"/>
        </w:rPr>
        <w:t>Cl</w:t>
      </w:r>
      <w:r>
        <w:rPr>
          <w:b/>
          <w:bCs/>
          <w:szCs w:val="24"/>
          <w:vertAlign w:val="subscript"/>
        </w:rPr>
        <w:t>8</w:t>
      </w:r>
    </w:p>
    <w:p w14:paraId="2FDD1FC1" w14:textId="34604B9E" w:rsidR="00FC7D6B" w:rsidRPr="00244E35" w:rsidRDefault="00FC7D6B" w:rsidP="00FC7D6B">
      <w:pPr>
        <w:spacing w:line="276" w:lineRule="auto"/>
        <w:jc w:val="both"/>
        <w:rPr>
          <w:szCs w:val="24"/>
        </w:rPr>
      </w:pPr>
      <w:r w:rsidRPr="00244E35">
        <w:rPr>
          <w:szCs w:val="24"/>
        </w:rPr>
        <w:t>To a suspension of AlCl</w:t>
      </w:r>
      <w:r w:rsidRPr="00244E35">
        <w:rPr>
          <w:szCs w:val="24"/>
          <w:vertAlign w:val="subscript"/>
        </w:rPr>
        <w:t>3</w:t>
      </w:r>
      <w:r w:rsidRPr="00244E35">
        <w:rPr>
          <w:szCs w:val="24"/>
        </w:rPr>
        <w:t xml:space="preserve"> (85</w:t>
      </w:r>
      <w:r>
        <w:rPr>
          <w:szCs w:val="24"/>
        </w:rPr>
        <w:t>0</w:t>
      </w:r>
      <w:r w:rsidRPr="00244E35">
        <w:rPr>
          <w:szCs w:val="24"/>
        </w:rPr>
        <w:t xml:space="preserve"> mg, 6.38 mmol) in SO</w:t>
      </w:r>
      <w:r w:rsidRPr="00244E35">
        <w:rPr>
          <w:szCs w:val="24"/>
          <w:vertAlign w:val="subscript"/>
        </w:rPr>
        <w:t>2</w:t>
      </w:r>
      <w:r w:rsidRPr="00244E35">
        <w:rPr>
          <w:szCs w:val="24"/>
        </w:rPr>
        <w:t>Cl</w:t>
      </w:r>
      <w:r w:rsidRPr="00244E35">
        <w:rPr>
          <w:szCs w:val="24"/>
          <w:vertAlign w:val="subscript"/>
        </w:rPr>
        <w:t>2</w:t>
      </w:r>
      <w:r w:rsidRPr="00244E35">
        <w:rPr>
          <w:szCs w:val="24"/>
        </w:rPr>
        <w:t xml:space="preserve"> (75 mL) was added a solution of </w:t>
      </w:r>
      <w:r>
        <w:rPr>
          <w:szCs w:val="24"/>
        </w:rPr>
        <w:t>d</w:t>
      </w:r>
      <w:r w:rsidRPr="009F2EF2">
        <w:rPr>
          <w:szCs w:val="24"/>
        </w:rPr>
        <w:t xml:space="preserve">ibenzothiophene </w:t>
      </w:r>
      <w:r w:rsidRPr="00244E35">
        <w:rPr>
          <w:szCs w:val="24"/>
        </w:rPr>
        <w:t>(</w:t>
      </w:r>
      <w:r>
        <w:rPr>
          <w:szCs w:val="24"/>
        </w:rPr>
        <w:t>74</w:t>
      </w:r>
      <w:r w:rsidRPr="00244E35">
        <w:rPr>
          <w:szCs w:val="24"/>
        </w:rPr>
        <w:t xml:space="preserve"> mg, 0.4</w:t>
      </w:r>
      <w:r>
        <w:rPr>
          <w:szCs w:val="24"/>
        </w:rPr>
        <w:t xml:space="preserve"> </w:t>
      </w:r>
      <w:r w:rsidRPr="00244E35">
        <w:rPr>
          <w:szCs w:val="24"/>
        </w:rPr>
        <w:t>mmol) in S</w:t>
      </w:r>
      <w:r w:rsidRPr="00244E35">
        <w:rPr>
          <w:szCs w:val="24"/>
          <w:vertAlign w:val="subscript"/>
        </w:rPr>
        <w:t>2</w:t>
      </w:r>
      <w:r w:rsidRPr="00244E35">
        <w:rPr>
          <w:szCs w:val="24"/>
        </w:rPr>
        <w:t>Cl</w:t>
      </w:r>
      <w:r w:rsidRPr="00244E35">
        <w:rPr>
          <w:szCs w:val="24"/>
          <w:vertAlign w:val="subscript"/>
        </w:rPr>
        <w:t>2</w:t>
      </w:r>
      <w:r w:rsidRPr="00244E35">
        <w:rPr>
          <w:szCs w:val="24"/>
        </w:rPr>
        <w:t xml:space="preserve"> (2.0 mL, 25 mmol) and SO</w:t>
      </w:r>
      <w:r w:rsidRPr="00244E35">
        <w:rPr>
          <w:szCs w:val="24"/>
          <w:vertAlign w:val="subscript"/>
        </w:rPr>
        <w:t>2</w:t>
      </w:r>
      <w:r w:rsidRPr="00244E35">
        <w:rPr>
          <w:szCs w:val="24"/>
        </w:rPr>
        <w:t>Cl</w:t>
      </w:r>
      <w:r w:rsidRPr="00244E35">
        <w:rPr>
          <w:szCs w:val="24"/>
          <w:vertAlign w:val="subscript"/>
        </w:rPr>
        <w:t>2</w:t>
      </w:r>
      <w:r w:rsidRPr="00244E35">
        <w:rPr>
          <w:szCs w:val="24"/>
        </w:rPr>
        <w:t xml:space="preserve"> (</w:t>
      </w:r>
      <w:r>
        <w:rPr>
          <w:szCs w:val="24"/>
        </w:rPr>
        <w:t>30</w:t>
      </w:r>
      <w:r w:rsidRPr="00244E35">
        <w:rPr>
          <w:szCs w:val="24"/>
        </w:rPr>
        <w:t xml:space="preserve"> mL) over </w:t>
      </w:r>
      <w:r>
        <w:rPr>
          <w:szCs w:val="24"/>
        </w:rPr>
        <w:t>3</w:t>
      </w:r>
      <w:r w:rsidRPr="00244E35">
        <w:rPr>
          <w:szCs w:val="24"/>
        </w:rPr>
        <w:t xml:space="preserve">0 min via a syringe pump. In the meantime, the solution was stirred at 65 °C. After the completion of the addition, the solution was stirred at 65 °C for </w:t>
      </w:r>
      <w:r>
        <w:rPr>
          <w:szCs w:val="24"/>
        </w:rPr>
        <w:t>24</w:t>
      </w:r>
      <w:r w:rsidRPr="00244E35">
        <w:rPr>
          <w:szCs w:val="24"/>
        </w:rPr>
        <w:t xml:space="preserve"> h. After cooling to room temperature, CH</w:t>
      </w:r>
      <w:r w:rsidRPr="00244E35">
        <w:rPr>
          <w:szCs w:val="24"/>
          <w:vertAlign w:val="subscript"/>
        </w:rPr>
        <w:t>2</w:t>
      </w:r>
      <w:r w:rsidRPr="00244E35">
        <w:rPr>
          <w:szCs w:val="24"/>
        </w:rPr>
        <w:t>Cl</w:t>
      </w:r>
      <w:r w:rsidRPr="00244E35">
        <w:rPr>
          <w:szCs w:val="24"/>
          <w:vertAlign w:val="subscript"/>
        </w:rPr>
        <w:t>2</w:t>
      </w:r>
      <w:r w:rsidRPr="00244E35">
        <w:rPr>
          <w:szCs w:val="24"/>
        </w:rPr>
        <w:t xml:space="preserve"> (30 mL) was added. The mixture was slowly added into water at 0 °C, followed by q</w:t>
      </w:r>
      <w:r w:rsidRPr="0043436E">
        <w:rPr>
          <w:szCs w:val="24"/>
        </w:rPr>
        <w:t xml:space="preserve">uenching with </w:t>
      </w:r>
      <w:r w:rsidR="009A4EE2" w:rsidRPr="00C42382">
        <w:rPr>
          <w:szCs w:val="24"/>
          <w:lang w:eastAsia="zh-CN"/>
        </w:rPr>
        <w:t>an</w:t>
      </w:r>
      <w:r w:rsidR="009A4EE2" w:rsidRPr="0043436E">
        <w:rPr>
          <w:rFonts w:hint="eastAsia"/>
          <w:szCs w:val="24"/>
          <w:lang w:eastAsia="zh-CN"/>
        </w:rPr>
        <w:t xml:space="preserve"> </w:t>
      </w:r>
      <w:r w:rsidRPr="0043436E">
        <w:rPr>
          <w:szCs w:val="24"/>
        </w:rPr>
        <w:t>aqueous saturated Na</w:t>
      </w:r>
      <w:r w:rsidRPr="0043436E">
        <w:rPr>
          <w:szCs w:val="24"/>
          <w:vertAlign w:val="subscript"/>
        </w:rPr>
        <w:t>2</w:t>
      </w:r>
      <w:r w:rsidRPr="0043436E">
        <w:rPr>
          <w:szCs w:val="24"/>
        </w:rPr>
        <w:t>CO</w:t>
      </w:r>
      <w:r w:rsidRPr="0043436E">
        <w:rPr>
          <w:szCs w:val="24"/>
          <w:vertAlign w:val="subscript"/>
        </w:rPr>
        <w:t>3</w:t>
      </w:r>
      <w:r w:rsidRPr="0043436E">
        <w:rPr>
          <w:szCs w:val="24"/>
        </w:rPr>
        <w:t xml:space="preserve"> solution. The layers were separated, and the aqueous phase was extracted with CH</w:t>
      </w:r>
      <w:r w:rsidRPr="0043436E">
        <w:rPr>
          <w:szCs w:val="24"/>
          <w:vertAlign w:val="subscript"/>
        </w:rPr>
        <w:t>2</w:t>
      </w:r>
      <w:r w:rsidRPr="0043436E">
        <w:rPr>
          <w:szCs w:val="24"/>
        </w:rPr>
        <w:t>Cl</w:t>
      </w:r>
      <w:r w:rsidRPr="0043436E">
        <w:rPr>
          <w:szCs w:val="24"/>
          <w:vertAlign w:val="subscript"/>
        </w:rPr>
        <w:t>2</w:t>
      </w:r>
      <w:r w:rsidRPr="0043436E">
        <w:rPr>
          <w:szCs w:val="24"/>
        </w:rPr>
        <w:t>. The organic phases were combined, washed with brine, dried and filtered. Solvent removal and washing with CH</w:t>
      </w:r>
      <w:r w:rsidRPr="0043436E">
        <w:rPr>
          <w:szCs w:val="24"/>
          <w:vertAlign w:val="subscript"/>
        </w:rPr>
        <w:t>2</w:t>
      </w:r>
      <w:r w:rsidRPr="0043436E">
        <w:rPr>
          <w:szCs w:val="24"/>
        </w:rPr>
        <w:t>Cl</w:t>
      </w:r>
      <w:r w:rsidRPr="0043436E">
        <w:rPr>
          <w:szCs w:val="24"/>
          <w:vertAlign w:val="subscript"/>
        </w:rPr>
        <w:t>2</w:t>
      </w:r>
      <w:r w:rsidRPr="0043436E">
        <w:rPr>
          <w:szCs w:val="24"/>
        </w:rPr>
        <w:t xml:space="preserve"> afforded </w:t>
      </w:r>
      <w:proofErr w:type="spellStart"/>
      <w:r w:rsidRPr="0043436E">
        <w:rPr>
          <w:szCs w:val="24"/>
        </w:rPr>
        <w:t>decachlorofluoren</w:t>
      </w:r>
      <w:r w:rsidRPr="00244E35">
        <w:rPr>
          <w:szCs w:val="24"/>
        </w:rPr>
        <w:t>e</w:t>
      </w:r>
      <w:proofErr w:type="spellEnd"/>
      <w:r w:rsidRPr="00244E35">
        <w:rPr>
          <w:szCs w:val="24"/>
        </w:rPr>
        <w:t xml:space="preserve"> as a white powder</w:t>
      </w:r>
      <w:r w:rsidRPr="00A1283D">
        <w:rPr>
          <w:color w:val="000000"/>
          <w:szCs w:val="24"/>
          <w:lang w:eastAsia="zh-CN"/>
        </w:rPr>
        <w:t xml:space="preserve"> </w:t>
      </w:r>
      <w:r w:rsidRPr="00A1283D">
        <w:rPr>
          <w:szCs w:val="24"/>
        </w:rPr>
        <w:t>(</w:t>
      </w:r>
      <w:r>
        <w:rPr>
          <w:szCs w:val="24"/>
        </w:rPr>
        <w:t>9</w:t>
      </w:r>
      <w:r w:rsidRPr="00A1283D">
        <w:rPr>
          <w:szCs w:val="24"/>
        </w:rPr>
        <w:t>0 mg, 0.</w:t>
      </w:r>
      <w:r>
        <w:rPr>
          <w:szCs w:val="24"/>
        </w:rPr>
        <w:t>2</w:t>
      </w:r>
      <w:r w:rsidRPr="00A1283D">
        <w:rPr>
          <w:szCs w:val="24"/>
        </w:rPr>
        <w:t xml:space="preserve"> mmol, </w:t>
      </w:r>
      <w:r>
        <w:rPr>
          <w:szCs w:val="24"/>
        </w:rPr>
        <w:t xml:space="preserve">50 </w:t>
      </w:r>
      <w:r w:rsidRPr="00A1283D">
        <w:rPr>
          <w:szCs w:val="24"/>
        </w:rPr>
        <w:t>%)</w:t>
      </w:r>
      <w:r w:rsidRPr="00244E35">
        <w:rPr>
          <w:szCs w:val="24"/>
        </w:rPr>
        <w:t xml:space="preserve">. </w:t>
      </w:r>
      <w:r w:rsidRPr="00A1283D">
        <w:rPr>
          <w:szCs w:val="24"/>
        </w:rPr>
        <w:t>No signals from the product were observed.</w:t>
      </w:r>
    </w:p>
    <w:p w14:paraId="76BD0FFA" w14:textId="77777777" w:rsidR="001965F1" w:rsidRDefault="001965F1" w:rsidP="003205DE">
      <w:pPr>
        <w:rPr>
          <w:b/>
          <w:bCs/>
          <w:szCs w:val="24"/>
          <w:u w:val="single"/>
        </w:rPr>
      </w:pPr>
    </w:p>
    <w:p w14:paraId="23215E1A" w14:textId="291462DF" w:rsidR="002E069D" w:rsidRPr="00D45DC6" w:rsidRDefault="009A1F11" w:rsidP="003205DE">
      <w:pPr>
        <w:rPr>
          <w:b/>
          <w:bCs/>
          <w:szCs w:val="24"/>
          <w:u w:val="single"/>
          <w:lang w:eastAsia="zh-CN"/>
        </w:rPr>
      </w:pPr>
      <w:r>
        <w:rPr>
          <w:rFonts w:hint="eastAsia"/>
          <w:b/>
          <w:bCs/>
          <w:szCs w:val="24"/>
          <w:u w:val="single"/>
          <w:lang w:eastAsia="zh-CN"/>
        </w:rPr>
        <w:t>S</w:t>
      </w:r>
      <w:r w:rsidR="00332509" w:rsidRPr="00D45DC6">
        <w:rPr>
          <w:b/>
          <w:bCs/>
          <w:szCs w:val="24"/>
          <w:u w:val="single"/>
        </w:rPr>
        <w:t>ynthesis of</w:t>
      </w:r>
      <w:r w:rsidR="00332509" w:rsidRPr="00D45DC6">
        <w:rPr>
          <w:rFonts w:hint="eastAsia"/>
          <w:b/>
          <w:bCs/>
          <w:szCs w:val="24"/>
          <w:u w:val="single"/>
          <w:lang w:eastAsia="zh-CN"/>
        </w:rPr>
        <w:t xml:space="preserve"> </w:t>
      </w:r>
      <w:r w:rsidR="00D5431F" w:rsidRPr="00D45DC6">
        <w:rPr>
          <w:rFonts w:hint="eastAsia"/>
          <w:b/>
          <w:bCs/>
          <w:szCs w:val="24"/>
          <w:u w:val="single"/>
          <w:lang w:eastAsia="zh-CN"/>
        </w:rPr>
        <w:t>perchloro-1H-cyclopenta[</w:t>
      </w:r>
      <w:r w:rsidR="00D5431F" w:rsidRPr="00D45DC6">
        <w:rPr>
          <w:rFonts w:hint="eastAsia"/>
          <w:b/>
          <w:bCs/>
          <w:i/>
          <w:iCs/>
          <w:szCs w:val="24"/>
          <w:u w:val="single"/>
          <w:lang w:eastAsia="zh-CN"/>
        </w:rPr>
        <w:t>b</w:t>
      </w:r>
      <w:r w:rsidR="00D5431F" w:rsidRPr="00D45DC6">
        <w:rPr>
          <w:rFonts w:hint="eastAsia"/>
          <w:b/>
          <w:bCs/>
          <w:szCs w:val="24"/>
          <w:u w:val="single"/>
          <w:lang w:eastAsia="zh-CN"/>
        </w:rPr>
        <w:t>]quinoline (</w:t>
      </w:r>
      <w:r w:rsidR="00D5431F" w:rsidRPr="00D45DC6">
        <w:rPr>
          <w:b/>
          <w:bCs/>
          <w:szCs w:val="24"/>
          <w:u w:val="single"/>
        </w:rPr>
        <w:t>C</w:t>
      </w:r>
      <w:r w:rsidR="00D5431F" w:rsidRPr="00D45DC6">
        <w:rPr>
          <w:b/>
          <w:bCs/>
          <w:szCs w:val="24"/>
          <w:u w:val="single"/>
          <w:vertAlign w:val="subscript"/>
        </w:rPr>
        <w:t>12</w:t>
      </w:r>
      <w:r w:rsidR="00D5431F" w:rsidRPr="00D45DC6">
        <w:rPr>
          <w:b/>
          <w:bCs/>
          <w:szCs w:val="24"/>
          <w:u w:val="single"/>
        </w:rPr>
        <w:t>NCl</w:t>
      </w:r>
      <w:r w:rsidR="00D5431F" w:rsidRPr="00D45DC6">
        <w:rPr>
          <w:b/>
          <w:bCs/>
          <w:szCs w:val="24"/>
          <w:u w:val="single"/>
          <w:vertAlign w:val="subscript"/>
        </w:rPr>
        <w:t>9</w:t>
      </w:r>
      <w:r w:rsidR="00D5431F" w:rsidRPr="00D45DC6">
        <w:rPr>
          <w:rFonts w:hint="eastAsia"/>
          <w:b/>
          <w:bCs/>
          <w:szCs w:val="24"/>
          <w:u w:val="single"/>
          <w:lang w:eastAsia="zh-CN"/>
        </w:rPr>
        <w:t>)</w:t>
      </w:r>
    </w:p>
    <w:p w14:paraId="139E3FBE" w14:textId="77777777" w:rsidR="00E20BD4" w:rsidRDefault="00E20BD4" w:rsidP="002E069D">
      <w:pPr>
        <w:spacing w:line="276" w:lineRule="auto"/>
        <w:rPr>
          <w:b/>
          <w:bCs/>
          <w:szCs w:val="24"/>
        </w:rPr>
      </w:pPr>
    </w:p>
    <w:p w14:paraId="68C427BE" w14:textId="77FF2E40" w:rsidR="002E069D" w:rsidRDefault="002E069D" w:rsidP="002E069D">
      <w:pPr>
        <w:spacing w:line="276" w:lineRule="auto"/>
        <w:rPr>
          <w:szCs w:val="24"/>
        </w:rPr>
      </w:pPr>
      <w:r>
        <w:rPr>
          <w:b/>
          <w:bCs/>
          <w:szCs w:val="24"/>
        </w:rPr>
        <w:t>Chemicals and Materials</w:t>
      </w:r>
    </w:p>
    <w:p w14:paraId="4835A247" w14:textId="46757D8B" w:rsidR="002E069D" w:rsidRPr="00DF7F48" w:rsidRDefault="002E069D" w:rsidP="0043436E">
      <w:pPr>
        <w:spacing w:line="276" w:lineRule="auto"/>
        <w:jc w:val="both"/>
        <w:rPr>
          <w:szCs w:val="24"/>
        </w:rPr>
      </w:pPr>
      <w:r w:rsidRPr="0043436E">
        <w:rPr>
          <w:szCs w:val="24"/>
        </w:rPr>
        <w:t>PCl</w:t>
      </w:r>
      <w:r w:rsidRPr="0043436E">
        <w:rPr>
          <w:szCs w:val="24"/>
          <w:vertAlign w:val="subscript"/>
        </w:rPr>
        <w:t>5</w:t>
      </w:r>
      <w:r w:rsidRPr="0043436E">
        <w:rPr>
          <w:szCs w:val="24"/>
        </w:rPr>
        <w:t xml:space="preserve"> (99</w:t>
      </w:r>
      <w:r w:rsidRPr="0043436E">
        <w:rPr>
          <w:rFonts w:hint="eastAsia"/>
          <w:szCs w:val="24"/>
        </w:rPr>
        <w:t>.0</w:t>
      </w:r>
      <w:r w:rsidRPr="0043436E">
        <w:rPr>
          <w:szCs w:val="24"/>
        </w:rPr>
        <w:t>%) and acridine (98</w:t>
      </w:r>
      <w:r w:rsidRPr="0043436E">
        <w:rPr>
          <w:rFonts w:hint="eastAsia"/>
          <w:szCs w:val="24"/>
        </w:rPr>
        <w:t>.0</w:t>
      </w:r>
      <w:r w:rsidRPr="0043436E">
        <w:rPr>
          <w:szCs w:val="24"/>
        </w:rPr>
        <w:t>%) were purchase</w:t>
      </w:r>
      <w:r w:rsidR="002171D2" w:rsidRPr="00C42382">
        <w:rPr>
          <w:szCs w:val="24"/>
          <w:lang w:eastAsia="zh-CN"/>
        </w:rPr>
        <w:t>d</w:t>
      </w:r>
      <w:r w:rsidRPr="0043436E">
        <w:rPr>
          <w:rFonts w:hint="eastAsia"/>
          <w:szCs w:val="24"/>
        </w:rPr>
        <w:t xml:space="preserve"> from</w:t>
      </w:r>
      <w:r w:rsidRPr="00DF7F48">
        <w:rPr>
          <w:rFonts w:hint="eastAsia"/>
          <w:szCs w:val="24"/>
        </w:rPr>
        <w:t xml:space="preserve"> Adamas and </w:t>
      </w:r>
      <w:r w:rsidRPr="00DF7F48">
        <w:rPr>
          <w:szCs w:val="24"/>
        </w:rPr>
        <w:t>used as received.</w:t>
      </w:r>
    </w:p>
    <w:p w14:paraId="18508F42" w14:textId="77777777" w:rsidR="002E069D" w:rsidRPr="00686289" w:rsidRDefault="002E069D" w:rsidP="002E069D">
      <w:pPr>
        <w:spacing w:line="276" w:lineRule="auto"/>
        <w:rPr>
          <w:b/>
          <w:bCs/>
          <w:szCs w:val="24"/>
        </w:rPr>
      </w:pPr>
      <w:r w:rsidRPr="00686289">
        <w:rPr>
          <w:b/>
          <w:bCs/>
          <w:szCs w:val="24"/>
        </w:rPr>
        <w:t>Preparation of C</w:t>
      </w:r>
      <w:r w:rsidRPr="00686289">
        <w:rPr>
          <w:b/>
          <w:bCs/>
          <w:szCs w:val="24"/>
          <w:vertAlign w:val="subscript"/>
        </w:rPr>
        <w:t>12</w:t>
      </w:r>
      <w:r w:rsidRPr="00686289">
        <w:rPr>
          <w:b/>
          <w:bCs/>
          <w:szCs w:val="24"/>
        </w:rPr>
        <w:t>NCl</w:t>
      </w:r>
      <w:r w:rsidRPr="00686289">
        <w:rPr>
          <w:b/>
          <w:bCs/>
          <w:szCs w:val="24"/>
          <w:vertAlign w:val="subscript"/>
        </w:rPr>
        <w:t>9</w:t>
      </w:r>
    </w:p>
    <w:p w14:paraId="65949B76" w14:textId="77777777" w:rsidR="002E069D" w:rsidRDefault="002E069D" w:rsidP="002E069D">
      <w:pPr>
        <w:spacing w:line="276" w:lineRule="auto"/>
        <w:jc w:val="center"/>
        <w:rPr>
          <w:szCs w:val="24"/>
        </w:rPr>
      </w:pPr>
      <w:r>
        <w:rPr>
          <w:noProof/>
        </w:rPr>
        <w:drawing>
          <wp:inline distT="0" distB="0" distL="0" distR="0" wp14:anchorId="769E9610" wp14:editId="3CEFD64E">
            <wp:extent cx="3362601" cy="826683"/>
            <wp:effectExtent l="0" t="0" r="0" b="0"/>
            <wp:docPr id="977006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06554"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2052" cy="829007"/>
                    </a:xfrm>
                    <a:prstGeom prst="rect">
                      <a:avLst/>
                    </a:prstGeom>
                    <a:noFill/>
                    <a:ln>
                      <a:noFill/>
                    </a:ln>
                  </pic:spPr>
                </pic:pic>
              </a:graphicData>
            </a:graphic>
          </wp:inline>
        </w:drawing>
      </w:r>
    </w:p>
    <w:p w14:paraId="111CD875" w14:textId="6B6F5E0E" w:rsidR="002E069D" w:rsidRDefault="002E069D" w:rsidP="0043436E">
      <w:pPr>
        <w:spacing w:line="276" w:lineRule="auto"/>
        <w:jc w:val="both"/>
        <w:rPr>
          <w:szCs w:val="24"/>
        </w:rPr>
      </w:pPr>
      <w:r w:rsidRPr="006C19FE">
        <w:rPr>
          <w:szCs w:val="24"/>
        </w:rPr>
        <w:t xml:space="preserve">A </w:t>
      </w:r>
      <w:r>
        <w:rPr>
          <w:szCs w:val="24"/>
        </w:rPr>
        <w:t xml:space="preserve">custom-made </w:t>
      </w:r>
      <w:r w:rsidRPr="006C19FE">
        <w:rPr>
          <w:szCs w:val="24"/>
        </w:rPr>
        <w:t xml:space="preserve">autoclave </w:t>
      </w:r>
      <w:r>
        <w:rPr>
          <w:szCs w:val="24"/>
        </w:rPr>
        <w:t xml:space="preserve">with </w:t>
      </w:r>
      <w:r w:rsidRPr="00A1105C">
        <w:rPr>
          <w:szCs w:val="24"/>
        </w:rPr>
        <w:t xml:space="preserve">Hastelloy </w:t>
      </w:r>
      <w:r>
        <w:rPr>
          <w:szCs w:val="24"/>
        </w:rPr>
        <w:t>a</w:t>
      </w:r>
      <w:r w:rsidRPr="00A1105C">
        <w:rPr>
          <w:szCs w:val="24"/>
        </w:rPr>
        <w:t xml:space="preserve">lloy </w:t>
      </w:r>
      <w:r w:rsidRPr="006C19FE">
        <w:rPr>
          <w:szCs w:val="24"/>
        </w:rPr>
        <w:t xml:space="preserve">(150 mL) </w:t>
      </w:r>
      <w:r>
        <w:rPr>
          <w:szCs w:val="24"/>
        </w:rPr>
        <w:t xml:space="preserve">was </w:t>
      </w:r>
      <w:r w:rsidRPr="006C19FE">
        <w:rPr>
          <w:szCs w:val="24"/>
        </w:rPr>
        <w:t>charged with acridine (0.932 g, 0.0052 mol) and PCl</w:t>
      </w:r>
      <w:r w:rsidRPr="006C19FE">
        <w:rPr>
          <w:szCs w:val="24"/>
          <w:vertAlign w:val="subscript"/>
        </w:rPr>
        <w:t>5</w:t>
      </w:r>
      <w:r w:rsidRPr="006C19FE">
        <w:rPr>
          <w:szCs w:val="24"/>
        </w:rPr>
        <w:t xml:space="preserve"> (40 g, 0.192 mol)</w:t>
      </w:r>
      <w:r>
        <w:rPr>
          <w:szCs w:val="24"/>
        </w:rPr>
        <w:t xml:space="preserve">, which </w:t>
      </w:r>
      <w:r w:rsidRPr="006C19FE">
        <w:rPr>
          <w:szCs w:val="24"/>
        </w:rPr>
        <w:t xml:space="preserve">was heated rapidly to 300° </w:t>
      </w:r>
      <w:r>
        <w:rPr>
          <w:szCs w:val="24"/>
        </w:rPr>
        <w:t xml:space="preserve">C </w:t>
      </w:r>
      <w:r w:rsidRPr="006C19FE">
        <w:rPr>
          <w:szCs w:val="24"/>
        </w:rPr>
        <w:t>(1.5 h</w:t>
      </w:r>
      <w:r>
        <w:rPr>
          <w:szCs w:val="24"/>
        </w:rPr>
        <w:t>ours</w:t>
      </w:r>
      <w:r w:rsidRPr="006C19FE">
        <w:rPr>
          <w:szCs w:val="24"/>
        </w:rPr>
        <w:t>) and then maintained at this temp for a further 16 h</w:t>
      </w:r>
      <w:r>
        <w:rPr>
          <w:szCs w:val="24"/>
        </w:rPr>
        <w:t>ours</w:t>
      </w:r>
      <w:r w:rsidRPr="006C19FE">
        <w:rPr>
          <w:szCs w:val="24"/>
        </w:rPr>
        <w:t>. The autoclave was allowed to cool</w:t>
      </w:r>
      <w:r>
        <w:rPr>
          <w:szCs w:val="24"/>
        </w:rPr>
        <w:t xml:space="preserve"> to room temperature</w:t>
      </w:r>
      <w:r w:rsidRPr="006C19FE">
        <w:rPr>
          <w:szCs w:val="24"/>
        </w:rPr>
        <w:t xml:space="preserve"> and vented to release the HCl formed during the reaction before the vessel was opened. The product was th</w:t>
      </w:r>
      <w:r w:rsidRPr="0043436E">
        <w:rPr>
          <w:szCs w:val="24"/>
        </w:rPr>
        <w:t xml:space="preserve">en hydrolyzed by </w:t>
      </w:r>
      <w:r w:rsidR="00EE1FDC" w:rsidRPr="00C42382">
        <w:rPr>
          <w:szCs w:val="24"/>
          <w:lang w:eastAsia="zh-CN"/>
        </w:rPr>
        <w:t>the</w:t>
      </w:r>
      <w:r w:rsidR="00EE1FDC" w:rsidRPr="0043436E">
        <w:rPr>
          <w:rFonts w:hint="eastAsia"/>
          <w:szCs w:val="24"/>
          <w:lang w:eastAsia="zh-CN"/>
        </w:rPr>
        <w:t xml:space="preserve"> </w:t>
      </w:r>
      <w:r w:rsidRPr="0043436E">
        <w:rPr>
          <w:szCs w:val="24"/>
        </w:rPr>
        <w:t>slow</w:t>
      </w:r>
      <w:r w:rsidRPr="006C19FE">
        <w:rPr>
          <w:szCs w:val="24"/>
        </w:rPr>
        <w:t xml:space="preserve"> addi</w:t>
      </w:r>
      <w:r>
        <w:rPr>
          <w:szCs w:val="24"/>
        </w:rPr>
        <w:t>tion of</w:t>
      </w:r>
      <w:r w:rsidRPr="006C19FE">
        <w:rPr>
          <w:szCs w:val="24"/>
        </w:rPr>
        <w:t xml:space="preserve"> ice. When this was complete, the chlorinated product was filtered off and dried. </w:t>
      </w:r>
    </w:p>
    <w:p w14:paraId="1AA8CB23" w14:textId="77777777" w:rsidR="002E069D" w:rsidRDefault="002E069D" w:rsidP="0043436E">
      <w:pPr>
        <w:spacing w:line="276" w:lineRule="auto"/>
        <w:jc w:val="both"/>
        <w:rPr>
          <w:szCs w:val="24"/>
        </w:rPr>
      </w:pPr>
      <w:r>
        <w:rPr>
          <w:szCs w:val="24"/>
        </w:rPr>
        <w:t>T</w:t>
      </w:r>
      <w:r w:rsidRPr="006C19FE">
        <w:rPr>
          <w:szCs w:val="24"/>
        </w:rPr>
        <w:t xml:space="preserve">he mixture was </w:t>
      </w:r>
      <w:r>
        <w:rPr>
          <w:szCs w:val="24"/>
        </w:rPr>
        <w:t>purified by dynamic</w:t>
      </w:r>
      <w:r w:rsidRPr="006C19FE">
        <w:rPr>
          <w:szCs w:val="24"/>
        </w:rPr>
        <w:t xml:space="preserve"> sublimat</w:t>
      </w:r>
      <w:r>
        <w:rPr>
          <w:szCs w:val="24"/>
        </w:rPr>
        <w:t>ion</w:t>
      </w:r>
      <w:r w:rsidRPr="006C19FE">
        <w:rPr>
          <w:szCs w:val="24"/>
        </w:rPr>
        <w:t xml:space="preserve"> at </w:t>
      </w:r>
      <w:r w:rsidRPr="00310AC3">
        <w:rPr>
          <w:szCs w:val="24"/>
        </w:rPr>
        <w:t xml:space="preserve">130 ℃ for 1 h to obtain a yellow solid, and the yellow solid was sublimated </w:t>
      </w:r>
      <w:r>
        <w:rPr>
          <w:szCs w:val="24"/>
        </w:rPr>
        <w:t xml:space="preserve">in a glass ampule (O.D. 1 cm, L. 15 cm) </w:t>
      </w:r>
      <w:r w:rsidRPr="00310AC3">
        <w:rPr>
          <w:szCs w:val="24"/>
        </w:rPr>
        <w:t xml:space="preserve">at </w:t>
      </w:r>
      <w:r w:rsidRPr="00310AC3">
        <w:rPr>
          <w:szCs w:val="24"/>
        </w:rPr>
        <w:lastRenderedPageBreak/>
        <w:t>130</w:t>
      </w:r>
      <w:r>
        <w:rPr>
          <w:szCs w:val="24"/>
        </w:rPr>
        <w:t>–</w:t>
      </w:r>
      <w:r w:rsidRPr="00310AC3">
        <w:rPr>
          <w:szCs w:val="24"/>
        </w:rPr>
        <w:t xml:space="preserve">135 ℃ for 5 days, giving colorless block crystals </w:t>
      </w:r>
      <w:r>
        <w:rPr>
          <w:szCs w:val="24"/>
        </w:rPr>
        <w:t xml:space="preserve">suitable for </w:t>
      </w:r>
      <w:r w:rsidRPr="00310AC3">
        <w:rPr>
          <w:szCs w:val="24"/>
        </w:rPr>
        <w:t xml:space="preserve">single crystal X-ray diffraction in good yield (Yield: </w:t>
      </w:r>
      <w:r w:rsidRPr="00310AC3">
        <w:rPr>
          <w:rFonts w:hint="eastAsia"/>
          <w:szCs w:val="24"/>
        </w:rPr>
        <w:t>90%</w:t>
      </w:r>
      <w:r w:rsidRPr="00310AC3">
        <w:rPr>
          <w:szCs w:val="24"/>
        </w:rPr>
        <w:t>).</w:t>
      </w:r>
    </w:p>
    <w:p w14:paraId="1B6CFC2A" w14:textId="77777777" w:rsidR="002E069D" w:rsidRPr="00D01200" w:rsidRDefault="002E069D" w:rsidP="002E069D">
      <w:pPr>
        <w:spacing w:line="276" w:lineRule="auto"/>
        <w:rPr>
          <w:b/>
          <w:bCs/>
          <w:szCs w:val="24"/>
        </w:rPr>
      </w:pPr>
      <w:bookmarkStart w:id="0" w:name="_Toc177904202"/>
      <w:bookmarkStart w:id="1" w:name="_Hlk177591588"/>
      <w:bookmarkStart w:id="2" w:name="_Hlk177591664"/>
      <w:bookmarkStart w:id="3" w:name="_Hlk177591794"/>
      <w:r w:rsidRPr="00D01200">
        <w:rPr>
          <w:b/>
          <w:bCs/>
          <w:szCs w:val="24"/>
        </w:rPr>
        <w:t>Structure Solution and Refinement Details</w:t>
      </w:r>
      <w:bookmarkEnd w:id="0"/>
    </w:p>
    <w:p w14:paraId="3F12A628" w14:textId="6DFC178B" w:rsidR="002E069D" w:rsidRDefault="002E069D" w:rsidP="00885DCB">
      <w:pPr>
        <w:spacing w:line="276" w:lineRule="auto"/>
        <w:jc w:val="both"/>
        <w:rPr>
          <w:szCs w:val="24"/>
          <w:lang w:val="en-GB" w:eastAsia="zh-CN"/>
        </w:rPr>
      </w:pPr>
      <w:bookmarkStart w:id="4" w:name="_Hlk177591633"/>
      <w:bookmarkEnd w:id="1"/>
      <w:r>
        <w:rPr>
          <w:szCs w:val="24"/>
        </w:rPr>
        <w:t xml:space="preserve">Data collection of </w:t>
      </w:r>
      <w:r w:rsidRPr="00686289">
        <w:rPr>
          <w:szCs w:val="24"/>
        </w:rPr>
        <w:t>C</w:t>
      </w:r>
      <w:r w:rsidRPr="00686289">
        <w:rPr>
          <w:szCs w:val="24"/>
          <w:vertAlign w:val="subscript"/>
        </w:rPr>
        <w:t>1</w:t>
      </w:r>
      <w:r w:rsidRPr="0043436E">
        <w:rPr>
          <w:szCs w:val="24"/>
          <w:vertAlign w:val="subscript"/>
        </w:rPr>
        <w:t>2</w:t>
      </w:r>
      <w:r w:rsidRPr="0043436E">
        <w:rPr>
          <w:szCs w:val="24"/>
        </w:rPr>
        <w:t>NCl</w:t>
      </w:r>
      <w:r w:rsidRPr="0043436E">
        <w:rPr>
          <w:szCs w:val="24"/>
          <w:vertAlign w:val="subscript"/>
        </w:rPr>
        <w:t xml:space="preserve">9 </w:t>
      </w:r>
      <w:r w:rsidR="004811D3" w:rsidRPr="00C42382">
        <w:rPr>
          <w:szCs w:val="24"/>
          <w:lang w:eastAsia="zh-CN"/>
        </w:rPr>
        <w:t>was</w:t>
      </w:r>
      <w:r w:rsidR="004811D3" w:rsidRPr="0043436E">
        <w:rPr>
          <w:szCs w:val="24"/>
        </w:rPr>
        <w:t xml:space="preserve"> </w:t>
      </w:r>
      <w:r w:rsidRPr="0043436E">
        <w:rPr>
          <w:szCs w:val="24"/>
        </w:rPr>
        <w:t>perf</w:t>
      </w:r>
      <w:r>
        <w:rPr>
          <w:szCs w:val="24"/>
        </w:rPr>
        <w:t xml:space="preserve">ormed on a Bruker VENTURE system equipped with a PHOTON III C14 detector, a Cu-target </w:t>
      </w:r>
      <w:proofErr w:type="spellStart"/>
      <w:r>
        <w:rPr>
          <w:szCs w:val="24"/>
        </w:rPr>
        <w:t>iμs</w:t>
      </w:r>
      <w:proofErr w:type="spellEnd"/>
      <w:r>
        <w:rPr>
          <w:szCs w:val="24"/>
        </w:rPr>
        <w:t xml:space="preserve"> 3.0 microfocus X-ray source (</w:t>
      </w:r>
      <w:r>
        <w:rPr>
          <w:i/>
          <w:szCs w:val="24"/>
        </w:rPr>
        <w:t>λ</w:t>
      </w:r>
      <w:r>
        <w:rPr>
          <w:szCs w:val="24"/>
        </w:rPr>
        <w:t xml:space="preserve"> = 1.54178 Å), and a graphite monochromator. The data were collected at </w:t>
      </w:r>
      <w:r>
        <w:rPr>
          <w:i/>
          <w:iCs/>
          <w:szCs w:val="24"/>
        </w:rPr>
        <w:t>T</w:t>
      </w:r>
      <w:r>
        <w:rPr>
          <w:szCs w:val="24"/>
        </w:rPr>
        <w:t xml:space="preserve"> = 150(2) K (Oxford </w:t>
      </w:r>
      <w:proofErr w:type="spellStart"/>
      <w:r>
        <w:rPr>
          <w:szCs w:val="24"/>
        </w:rPr>
        <w:t>Cryosystems</w:t>
      </w:r>
      <w:proofErr w:type="spellEnd"/>
      <w:r>
        <w:rPr>
          <w:szCs w:val="24"/>
        </w:rPr>
        <w:t xml:space="preserve"> CRYOSTREAM 1000). Data reduction and integration were performed with the Bruker APEX5 software package SAINT (version 8.40B)</w:t>
      </w:r>
      <w:r w:rsidR="00551A79">
        <w:fldChar w:fldCharType="begin"/>
      </w:r>
      <w:r w:rsidR="00551A79">
        <w:instrText xml:space="preserve"> ADDIN EN.CITE &lt;EndNote&gt;&lt;Cite&gt;&lt;Author&gt;SAINT; part of Bruker APEX5 software package (version 2023.9-2): Bruker AXS&lt;/Author&gt;&lt;Year&gt;2023&lt;/Year&gt;&lt;RecNum&gt;1345&lt;/RecNum&gt;&lt;DisplayText&gt;&lt;style face="superscript"&gt;1&lt;/style&gt;&lt;/DisplayText&gt;&lt;record&gt;&lt;rec-number&gt;1345&lt;/rec-number&gt;&lt;foreign-keys&gt;&lt;key app="EN" db-id="9s0vzrp2pwxxx0ees0axxwwo50fvxpt0szft" timestamp="1543259646"&gt;1345&lt;/key&gt;&lt;/foreign-keys&gt;&lt;ref-type name="Journal Article"&gt;17&lt;/ref-type&gt;&lt;contributors&gt;&lt;authors&gt;&lt;author&gt;SAINT; part of Bruker APEX5 software package (version 2023.9-2): Bruker AXS, 2021.&lt;/author&gt;&lt;/authors&gt;&lt;/contributors&gt;&lt;titles&gt;&lt;/titles&gt;&lt;dates&gt;&lt;year&gt;2023&lt;/year&gt;&lt;/dates&gt;&lt;urls&gt;&lt;/urls&gt;&lt;/record&gt;&lt;/Cite&gt;&lt;/EndNote&gt;</w:instrText>
      </w:r>
      <w:r w:rsidR="00551A79">
        <w:fldChar w:fldCharType="separate"/>
      </w:r>
      <w:r w:rsidR="00551A79" w:rsidRPr="00C21575">
        <w:rPr>
          <w:noProof/>
          <w:vertAlign w:val="superscript"/>
        </w:rPr>
        <w:t>1</w:t>
      </w:r>
      <w:r w:rsidR="00551A79">
        <w:fldChar w:fldCharType="end"/>
      </w:r>
      <w:r>
        <w:rPr>
          <w:szCs w:val="24"/>
        </w:rPr>
        <w:t>. Data were corrected for absorption effects using the empirical methods as implemented in SADABS (version 2016/2)</w:t>
      </w:r>
      <w:r w:rsidR="00AF739C">
        <w:fldChar w:fldCharType="begin"/>
      </w:r>
      <w:r w:rsidR="00AF739C">
        <w:instrText xml:space="preserve"> ADDIN EN.CITE &lt;EndNote&gt;&lt;Cite&gt;&lt;Author&gt;SADABS; part of Bruker APEX5 software package (version 2023.9-2): Bruker AXS&lt;/Author&gt;&lt;Year&gt;2023&lt;/Year&gt;&lt;RecNum&gt;1346&lt;/RecNum&gt;&lt;DisplayText&gt;&lt;style face="superscript"&gt;2&lt;/style&gt;&lt;/DisplayText&gt;&lt;record&gt;&lt;rec-number&gt;1346&lt;/rec-number&gt;&lt;foreign-keys&gt;&lt;key app="EN" db-id="9s0vzrp2pwxxx0ees0axxwwo50fvxpt0szft" timestamp="1543259861"&gt;1346&lt;/key&gt;&lt;/foreign-keys&gt;&lt;ref-type name="Journal Article"&gt;17&lt;/ref-type&gt;&lt;contributors&gt;&lt;authors&gt;&lt;author&gt;SADABS; part of Bruker APEX5 software package (version 2023.9-2): Bruker AXS, 2021.&lt;/author&gt;&lt;/authors&gt;&lt;/contributors&gt;&lt;titles&gt;&lt;/titles&gt;&lt;dates&gt;&lt;year&gt;2023&lt;/year&gt;&lt;/dates&gt;&lt;urls&gt;&lt;/urls&gt;&lt;/record&gt;&lt;/Cite&gt;&lt;/EndNote&gt;</w:instrText>
      </w:r>
      <w:r w:rsidR="00AF739C">
        <w:fldChar w:fldCharType="separate"/>
      </w:r>
      <w:r w:rsidR="00AF739C" w:rsidRPr="00C21575">
        <w:rPr>
          <w:noProof/>
          <w:vertAlign w:val="superscript"/>
        </w:rPr>
        <w:t>2</w:t>
      </w:r>
      <w:r w:rsidR="00AF739C">
        <w:fldChar w:fldCharType="end"/>
      </w:r>
      <w:r>
        <w:rPr>
          <w:szCs w:val="24"/>
        </w:rPr>
        <w:t>. The structures were solved by SHELXT (version 2018/2)</w:t>
      </w:r>
      <w:r w:rsidR="00922897">
        <w:rPr>
          <w:szCs w:val="24"/>
        </w:rPr>
        <w:fldChar w:fldCharType="begin"/>
      </w:r>
      <w:r w:rsidR="00A12845">
        <w:rPr>
          <w:szCs w:val="24"/>
        </w:rPr>
        <w:instrText xml:space="preserve"> ADDIN EN.CITE &lt;EndNote&gt;&lt;Cite&gt;&lt;Author&gt;Sheldrick&lt;/Author&gt;&lt;Year&gt;2015&lt;/Year&gt;&lt;RecNum&gt;2495&lt;/RecNum&gt;&lt;DisplayText&gt;&lt;style face="superscript"&gt;3&lt;/style&gt;&lt;/DisplayText&gt;&lt;record&gt;&lt;rec-number&gt;2495&lt;/rec-number&gt;&lt;foreign-keys&gt;&lt;key app="EN" db-id="xd5sdpz5fa0twaetp9axfad5rwvaftrxrwdd" timestamp="1728095756"&gt;2495&lt;/key&gt;&lt;/foreign-keys&gt;&lt;ref-type name="Journal Article"&gt;17&lt;/ref-type&gt;&lt;contributors&gt;&lt;authors&gt;&lt;author&gt;Sheldrick, George,&lt;/author&gt;&lt;/authors&gt;&lt;/contributors&gt;&lt;titles&gt;&lt;title&gt;SHELXT - Integrated space-group and crystal-structure determination&lt;/title&gt;&lt;secondary-title&gt;Acta Cryst. A&lt;/secondary-title&gt;&lt;/titles&gt;&lt;periodical&gt;&lt;full-title&gt;Acta Cryst. A&lt;/full-title&gt;&lt;/periodical&gt;&lt;pages&gt;3-8&lt;/pages&gt;&lt;volume&gt;71&lt;/volume&gt;&lt;number&gt;1&lt;/number&gt;&lt;keywords&gt;&lt;keyword&gt;Patterson superposition&lt;/keyword&gt;&lt;keyword&gt;direct methods&lt;/keyword&gt;&lt;keyword&gt;dual-space recycling&lt;/keyword&gt;&lt;keyword&gt;space-group determination&lt;/keyword&gt;&lt;keyword&gt;element assignment&lt;/keyword&gt;&lt;/keywords&gt;&lt;dates&gt;&lt;year&gt;2015&lt;/year&gt;&lt;/dates&gt;&lt;isbn&gt;2053-2733&lt;/isbn&gt;&lt;urls&gt;&lt;related-urls&gt;&lt;url&gt;https://doi.org/10.1107/S2053273314026370&lt;/url&gt;&lt;/related-urls&gt;&lt;/urls&gt;&lt;electronic-resource-num&gt;doi:10.1107/S2053273314026370&lt;/electronic-resource-num&gt;&lt;/record&gt;&lt;/Cite&gt;&lt;/EndNote&gt;</w:instrText>
      </w:r>
      <w:r w:rsidR="00922897">
        <w:rPr>
          <w:szCs w:val="24"/>
        </w:rPr>
        <w:fldChar w:fldCharType="separate"/>
      </w:r>
      <w:r w:rsidR="00922897" w:rsidRPr="00922897">
        <w:rPr>
          <w:noProof/>
          <w:szCs w:val="24"/>
          <w:vertAlign w:val="superscript"/>
        </w:rPr>
        <w:t>3</w:t>
      </w:r>
      <w:r w:rsidR="00922897">
        <w:rPr>
          <w:szCs w:val="24"/>
        </w:rPr>
        <w:fldChar w:fldCharType="end"/>
      </w:r>
      <w:r>
        <w:rPr>
          <w:szCs w:val="24"/>
        </w:rPr>
        <w:t xml:space="preserve"> and refined by full-matrix least-squares procedures using the Bruker SHELXTL (version 2019/2)</w:t>
      </w:r>
      <w:r w:rsidR="00922897">
        <w:rPr>
          <w:szCs w:val="24"/>
        </w:rPr>
        <w:fldChar w:fldCharType="begin"/>
      </w:r>
      <w:r w:rsidR="00A12845">
        <w:rPr>
          <w:szCs w:val="24"/>
        </w:rPr>
        <w:instrText xml:space="preserve"> ADDIN EN.CITE &lt;EndNote&gt;&lt;Cite&gt;&lt;Author&gt;Sheldrick&lt;/Author&gt;&lt;Year&gt;2015&lt;/Year&gt;&lt;RecNum&gt;2496&lt;/RecNum&gt;&lt;DisplayText&gt;&lt;style face="superscript"&gt;4&lt;/style&gt;&lt;/DisplayText&gt;&lt;record&gt;&lt;rec-number&gt;2496&lt;/rec-number&gt;&lt;foreign-keys&gt;&lt;key app="EN" db-id="xd5sdpz5fa0twaetp9axfad5rwvaftrxrwdd" timestamp="1728095806"&gt;2496&lt;/key&gt;&lt;/foreign-keys&gt;&lt;ref-type name="Journal Article"&gt;17&lt;/ref-type&gt;&lt;contributors&gt;&lt;authors&gt;&lt;author&gt;Sheldrick, George,&lt;/author&gt;&lt;/authors&gt;&lt;/contributors&gt;&lt;titles&gt;&lt;title&gt;Crystal structure refinement with SHELXL&lt;/title&gt;&lt;secondary-title&gt;Acta Cryst. C&lt;/secondary-title&gt;&lt;/titles&gt;&lt;periodical&gt;&lt;full-title&gt;Acta Cryst. C&lt;/full-title&gt;&lt;/periodical&gt;&lt;pages&gt;3-8&lt;/pages&gt;&lt;volume&gt;71&lt;/volume&gt;&lt;number&gt;1&lt;/number&gt;&lt;keywords&gt;&lt;keyword&gt;SHELXL&lt;/keyword&gt;&lt;keyword&gt;crystal structure refinement&lt;/keyword&gt;&lt;keyword&gt;X-ray and neutron diffraction&lt;/keyword&gt;&lt;keyword&gt;SHREDCIF&lt;/keyword&gt;&lt;/keywords&gt;&lt;dates&gt;&lt;year&gt;2015&lt;/year&gt;&lt;/dates&gt;&lt;isbn&gt;2053-2296&lt;/isbn&gt;&lt;urls&gt;&lt;related-urls&gt;&lt;url&gt;https://doi.org/10.1107/S2053229614024218&lt;/url&gt;&lt;/related-urls&gt;&lt;/urls&gt;&lt;electronic-resource-num&gt;doi:10.1107/S2053229614024218&lt;/electronic-resource-num&gt;&lt;/record&gt;&lt;/Cite&gt;&lt;/EndNote&gt;</w:instrText>
      </w:r>
      <w:r w:rsidR="00922897">
        <w:rPr>
          <w:szCs w:val="24"/>
        </w:rPr>
        <w:fldChar w:fldCharType="separate"/>
      </w:r>
      <w:r w:rsidR="00922897" w:rsidRPr="00922897">
        <w:rPr>
          <w:noProof/>
          <w:szCs w:val="24"/>
          <w:vertAlign w:val="superscript"/>
        </w:rPr>
        <w:t>4</w:t>
      </w:r>
      <w:r w:rsidR="00922897">
        <w:rPr>
          <w:szCs w:val="24"/>
        </w:rPr>
        <w:fldChar w:fldCharType="end"/>
      </w:r>
      <w:r>
        <w:rPr>
          <w:szCs w:val="24"/>
        </w:rPr>
        <w:t xml:space="preserve"> software package through the OLEX2 graphical interface</w:t>
      </w:r>
      <w:r w:rsidR="00F13064">
        <w:fldChar w:fldCharType="begin"/>
      </w:r>
      <w:r w:rsidR="00F13064">
        <w:instrText xml:space="preserve"> ADDIN EN.CITE &lt;EndNote&gt;&lt;Cite&gt;&lt;Author&gt;Dolomanov&lt;/Author&gt;&lt;Year&gt;2009&lt;/Year&gt;&lt;RecNum&gt;1422&lt;/RecNum&gt;&lt;DisplayText&gt;&lt;style face="superscript"&gt;5&lt;/style&gt;&lt;/DisplayText&gt;&lt;record&gt;&lt;rec-number&gt;1422&lt;/rec-number&gt;&lt;foreign-keys&gt;&lt;key app="EN" db-id="9s0vzrp2pwxxx0ees0axxwwo50fvxpt0szft" timestamp="1549740187"&gt;1422&lt;/key&gt;&lt;/foreign-keys&gt;&lt;ref-type name="Journal Article"&gt;17&lt;/ref-type&gt;&lt;contributors&gt;&lt;authors&gt;&lt;author&gt;Dolomanov, Oleg V.&lt;/author&gt;&lt;author&gt;Bourhis, Luc J.&lt;/author&gt;&lt;author&gt;Gildea, Richard J.&lt;/author&gt;&lt;author&gt;Howard, Judith A. K.&lt;/author&gt;&lt;author&gt;Puschmann, Horst&lt;/author&gt;&lt;/authors&gt;&lt;/contributors&gt;&lt;titles&gt;&lt;title&gt;OLEX2: A Complete Structure Solution, Refinement and Analysis Program&lt;/title&gt;&lt;secondary-title&gt;Journal of Applied Crystallography&lt;/secondary-title&gt;&lt;/titles&gt;&lt;periodical&gt;&lt;full-title&gt;Journal of Applied Crystallography&lt;/full-title&gt;&lt;abbr-1&gt;J. Appl. Crystallogr.&lt;/abbr-1&gt;&lt;abbr-2&gt;J Appl Crystallogr&lt;/abbr-2&gt;&lt;/periodical&gt;&lt;pages&gt;339-341&lt;/pages&gt;&lt;volume&gt;42&lt;/volume&gt;&lt;number&gt;2&lt;/number&gt;&lt;section&gt;339&lt;/section&gt;&lt;dates&gt;&lt;year&gt;2009&lt;/year&gt;&lt;/dates&gt;&lt;isbn&gt;0021-8898&lt;/isbn&gt;&lt;urls&gt;&lt;related-urls&gt;&lt;url&gt;http://scripts.iucr.org/cgi-bin/paper?S0021889808042726&lt;/url&gt;&lt;/related-urls&gt;&lt;/urls&gt;&lt;electronic-resource-num&gt;10.1107/s0021889808042726&lt;/electronic-resource-num&gt;&lt;/record&gt;&lt;/Cite&gt;&lt;/EndNote&gt;</w:instrText>
      </w:r>
      <w:r w:rsidR="00F13064">
        <w:fldChar w:fldCharType="separate"/>
      </w:r>
      <w:r w:rsidR="00F13064" w:rsidRPr="00C21575">
        <w:rPr>
          <w:noProof/>
          <w:vertAlign w:val="superscript"/>
        </w:rPr>
        <w:t>5</w:t>
      </w:r>
      <w:r w:rsidR="00F13064">
        <w:fldChar w:fldCharType="end"/>
      </w:r>
      <w:r>
        <w:rPr>
          <w:szCs w:val="24"/>
        </w:rPr>
        <w:t xml:space="preserve">. All non-hydrogen atoms, including those in disordered parts, were refined </w:t>
      </w:r>
      <w:proofErr w:type="spellStart"/>
      <w:r>
        <w:rPr>
          <w:szCs w:val="24"/>
        </w:rPr>
        <w:t>anisotropically</w:t>
      </w:r>
      <w:proofErr w:type="spellEnd"/>
      <w:r>
        <w:rPr>
          <w:szCs w:val="24"/>
        </w:rPr>
        <w:t xml:space="preserve">. Hydrogen atoms were included in idealized positions for structure factor calculations with </w:t>
      </w:r>
      <w:proofErr w:type="spellStart"/>
      <w:r>
        <w:rPr>
          <w:i/>
          <w:szCs w:val="24"/>
        </w:rPr>
        <w:t>U</w:t>
      </w:r>
      <w:r>
        <w:rPr>
          <w:szCs w:val="24"/>
          <w:vertAlign w:val="subscript"/>
        </w:rPr>
        <w:t>iso</w:t>
      </w:r>
      <w:proofErr w:type="spellEnd"/>
      <w:r>
        <w:rPr>
          <w:szCs w:val="24"/>
        </w:rPr>
        <w:t xml:space="preserve">(H) = 1.2 </w:t>
      </w:r>
      <w:proofErr w:type="spellStart"/>
      <w:r>
        <w:rPr>
          <w:i/>
          <w:szCs w:val="24"/>
        </w:rPr>
        <w:t>U</w:t>
      </w:r>
      <w:r>
        <w:rPr>
          <w:szCs w:val="24"/>
          <w:vertAlign w:val="subscript"/>
        </w:rPr>
        <w:t>eq</w:t>
      </w:r>
      <w:proofErr w:type="spellEnd"/>
      <w:r>
        <w:rPr>
          <w:szCs w:val="24"/>
        </w:rPr>
        <w:t xml:space="preserve">(C). </w:t>
      </w:r>
      <w:r>
        <w:rPr>
          <w:szCs w:val="24"/>
          <w:lang w:val="en-GB"/>
        </w:rPr>
        <w:t>Crystallographic data and details of the data collection and structure refinement are listed in Table S1.</w:t>
      </w:r>
      <w:bookmarkEnd w:id="4"/>
      <w:r w:rsidR="009D43C3">
        <w:rPr>
          <w:rFonts w:hint="eastAsia"/>
          <w:szCs w:val="24"/>
          <w:lang w:val="en-GB" w:eastAsia="zh-CN"/>
        </w:rPr>
        <w:t xml:space="preserve"> The crystal structure is shown in Fig. S1.</w:t>
      </w:r>
    </w:p>
    <w:p w14:paraId="028BD0C2" w14:textId="53FC23E2" w:rsidR="00BB5620" w:rsidRDefault="00BB5620">
      <w:pPr>
        <w:rPr>
          <w:szCs w:val="24"/>
          <w:lang w:val="en-GB" w:eastAsia="zh-CN"/>
        </w:rPr>
      </w:pPr>
      <w:r>
        <w:rPr>
          <w:szCs w:val="24"/>
          <w:lang w:val="en-GB" w:eastAsia="zh-CN"/>
        </w:rPr>
        <w:br w:type="page"/>
      </w:r>
    </w:p>
    <w:p w14:paraId="62BFAA77" w14:textId="77777777" w:rsidR="002E069D" w:rsidRDefault="002E069D" w:rsidP="002E069D">
      <w:pPr>
        <w:rPr>
          <w:bCs/>
          <w:szCs w:val="24"/>
        </w:rPr>
      </w:pPr>
      <w:r>
        <w:rPr>
          <w:b/>
          <w:szCs w:val="24"/>
        </w:rPr>
        <w:lastRenderedPageBreak/>
        <w:t>Table S1.</w:t>
      </w:r>
      <w:r>
        <w:rPr>
          <w:szCs w:val="24"/>
        </w:rPr>
        <w:t xml:space="preserve"> Crystal data and structure refinement parameters for </w:t>
      </w:r>
      <w:r w:rsidRPr="00686289">
        <w:rPr>
          <w:szCs w:val="24"/>
        </w:rPr>
        <w:t>C</w:t>
      </w:r>
      <w:r w:rsidRPr="00686289">
        <w:rPr>
          <w:szCs w:val="24"/>
          <w:vertAlign w:val="subscript"/>
        </w:rPr>
        <w:t>12</w:t>
      </w:r>
      <w:r w:rsidRPr="00686289">
        <w:rPr>
          <w:szCs w:val="24"/>
        </w:rPr>
        <w:t>NCl</w:t>
      </w:r>
      <w:r w:rsidRPr="00686289">
        <w:rPr>
          <w:szCs w:val="24"/>
          <w:vertAlign w:val="subscript"/>
        </w:rPr>
        <w:t>9</w:t>
      </w:r>
      <w:r>
        <w:rPr>
          <w:bCs/>
          <w:szCs w:val="24"/>
        </w:rPr>
        <w:t>.</w:t>
      </w:r>
    </w:p>
    <w:tbl>
      <w:tblPr>
        <w:tblStyle w:val="10"/>
        <w:tblW w:w="35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2"/>
        <w:gridCol w:w="2492"/>
      </w:tblGrid>
      <w:tr w:rsidR="002E069D" w:rsidRPr="005C0233" w14:paraId="69641CE2" w14:textId="77777777" w:rsidTr="003B7C28">
        <w:trPr>
          <w:trHeight w:val="20"/>
        </w:trPr>
        <w:tc>
          <w:tcPr>
            <w:tcW w:w="2857" w:type="pct"/>
            <w:tcBorders>
              <w:top w:val="single" w:sz="4" w:space="0" w:color="auto"/>
              <w:left w:val="nil"/>
              <w:bottom w:val="single" w:sz="4" w:space="0" w:color="auto"/>
              <w:right w:val="nil"/>
            </w:tcBorders>
            <w:hideMark/>
          </w:tcPr>
          <w:p w14:paraId="6DFB7B7B" w14:textId="77777777" w:rsidR="002E069D" w:rsidRPr="005C0233" w:rsidRDefault="002E069D" w:rsidP="003B7C28">
            <w:pPr>
              <w:autoSpaceDE w:val="0"/>
              <w:autoSpaceDN w:val="0"/>
              <w:adjustRightInd w:val="0"/>
              <w:spacing w:line="276" w:lineRule="auto"/>
              <w:rPr>
                <w:b/>
                <w:bCs/>
                <w:sz w:val="22"/>
              </w:rPr>
            </w:pPr>
            <w:r w:rsidRPr="005C0233">
              <w:rPr>
                <w:sz w:val="22"/>
              </w:rPr>
              <w:t>Compound</w:t>
            </w:r>
          </w:p>
        </w:tc>
        <w:tc>
          <w:tcPr>
            <w:tcW w:w="2143" w:type="pct"/>
            <w:tcBorders>
              <w:top w:val="single" w:sz="4" w:space="0" w:color="auto"/>
              <w:left w:val="nil"/>
              <w:bottom w:val="single" w:sz="4" w:space="0" w:color="auto"/>
              <w:right w:val="nil"/>
            </w:tcBorders>
            <w:hideMark/>
          </w:tcPr>
          <w:p w14:paraId="63BD1F3C" w14:textId="77777777" w:rsidR="002E069D" w:rsidRPr="005C0233" w:rsidRDefault="002E069D" w:rsidP="003B7C28">
            <w:pPr>
              <w:autoSpaceDE w:val="0"/>
              <w:autoSpaceDN w:val="0"/>
              <w:adjustRightInd w:val="0"/>
              <w:spacing w:line="276" w:lineRule="auto"/>
              <w:jc w:val="center"/>
              <w:rPr>
                <w:b/>
                <w:bCs/>
                <w:sz w:val="22"/>
              </w:rPr>
            </w:pPr>
            <w:r w:rsidRPr="005C0233">
              <w:rPr>
                <w:sz w:val="22"/>
              </w:rPr>
              <w:t>C</w:t>
            </w:r>
            <w:r w:rsidRPr="005C0233">
              <w:rPr>
                <w:sz w:val="22"/>
                <w:vertAlign w:val="subscript"/>
              </w:rPr>
              <w:t>12</w:t>
            </w:r>
            <w:r w:rsidRPr="005C0233">
              <w:rPr>
                <w:sz w:val="22"/>
              </w:rPr>
              <w:t>NCl</w:t>
            </w:r>
            <w:r w:rsidRPr="005C0233">
              <w:rPr>
                <w:sz w:val="22"/>
                <w:vertAlign w:val="subscript"/>
              </w:rPr>
              <w:t>9</w:t>
            </w:r>
          </w:p>
        </w:tc>
      </w:tr>
      <w:tr w:rsidR="002E069D" w:rsidRPr="005C0233" w14:paraId="153B7EDF" w14:textId="77777777" w:rsidTr="003B7C28">
        <w:trPr>
          <w:trHeight w:val="20"/>
        </w:trPr>
        <w:tc>
          <w:tcPr>
            <w:tcW w:w="2857" w:type="pct"/>
            <w:tcBorders>
              <w:top w:val="single" w:sz="4" w:space="0" w:color="auto"/>
              <w:left w:val="nil"/>
              <w:bottom w:val="single" w:sz="4" w:space="0" w:color="auto"/>
              <w:right w:val="nil"/>
            </w:tcBorders>
          </w:tcPr>
          <w:p w14:paraId="40B4ED02" w14:textId="77777777" w:rsidR="002E069D" w:rsidRPr="00AA6D53" w:rsidRDefault="002E069D" w:rsidP="003B7C28">
            <w:pPr>
              <w:autoSpaceDE w:val="0"/>
              <w:autoSpaceDN w:val="0"/>
              <w:adjustRightInd w:val="0"/>
              <w:spacing w:line="276" w:lineRule="auto"/>
              <w:rPr>
                <w:sz w:val="22"/>
              </w:rPr>
            </w:pPr>
            <w:r w:rsidRPr="00AA6D53">
              <w:rPr>
                <w:sz w:val="22"/>
              </w:rPr>
              <w:t>CCDC Number</w:t>
            </w:r>
          </w:p>
        </w:tc>
        <w:tc>
          <w:tcPr>
            <w:tcW w:w="2143" w:type="pct"/>
            <w:tcBorders>
              <w:top w:val="single" w:sz="4" w:space="0" w:color="auto"/>
              <w:left w:val="nil"/>
              <w:bottom w:val="single" w:sz="4" w:space="0" w:color="auto"/>
              <w:right w:val="nil"/>
            </w:tcBorders>
          </w:tcPr>
          <w:p w14:paraId="77F53692" w14:textId="77777777" w:rsidR="002E069D" w:rsidRPr="00AA6D53" w:rsidRDefault="002E069D" w:rsidP="003B7C28">
            <w:pPr>
              <w:autoSpaceDE w:val="0"/>
              <w:autoSpaceDN w:val="0"/>
              <w:adjustRightInd w:val="0"/>
              <w:spacing w:line="276" w:lineRule="auto"/>
              <w:jc w:val="center"/>
              <w:rPr>
                <w:sz w:val="22"/>
              </w:rPr>
            </w:pPr>
            <w:r w:rsidRPr="00AA6D53">
              <w:rPr>
                <w:rFonts w:eastAsia="宋体"/>
                <w:color w:val="000000"/>
                <w:sz w:val="22"/>
              </w:rPr>
              <w:t>2387696</w:t>
            </w:r>
          </w:p>
        </w:tc>
      </w:tr>
      <w:tr w:rsidR="002E069D" w:rsidRPr="005C0233" w14:paraId="4FE86A94" w14:textId="77777777" w:rsidTr="003B7C28">
        <w:trPr>
          <w:trHeight w:val="20"/>
        </w:trPr>
        <w:tc>
          <w:tcPr>
            <w:tcW w:w="2857" w:type="pct"/>
            <w:tcBorders>
              <w:top w:val="single" w:sz="4" w:space="0" w:color="auto"/>
              <w:left w:val="nil"/>
              <w:bottom w:val="nil"/>
              <w:right w:val="nil"/>
            </w:tcBorders>
            <w:hideMark/>
          </w:tcPr>
          <w:p w14:paraId="267EDFFE" w14:textId="77777777" w:rsidR="002E069D" w:rsidRPr="00AA6D53" w:rsidRDefault="002E069D" w:rsidP="003B7C28">
            <w:pPr>
              <w:autoSpaceDE w:val="0"/>
              <w:autoSpaceDN w:val="0"/>
              <w:adjustRightInd w:val="0"/>
              <w:spacing w:after="255" w:line="276" w:lineRule="auto"/>
              <w:contextualSpacing/>
              <w:rPr>
                <w:b/>
                <w:bCs/>
                <w:sz w:val="22"/>
              </w:rPr>
            </w:pPr>
            <w:r w:rsidRPr="00AA6D53">
              <w:rPr>
                <w:sz w:val="22"/>
              </w:rPr>
              <w:t xml:space="preserve">Empirical formula </w:t>
            </w:r>
          </w:p>
        </w:tc>
        <w:tc>
          <w:tcPr>
            <w:tcW w:w="2143" w:type="pct"/>
            <w:tcBorders>
              <w:top w:val="single" w:sz="4" w:space="0" w:color="auto"/>
              <w:left w:val="nil"/>
              <w:bottom w:val="nil"/>
              <w:right w:val="nil"/>
            </w:tcBorders>
            <w:hideMark/>
          </w:tcPr>
          <w:p w14:paraId="6C63E8D7" w14:textId="77777777" w:rsidR="002E069D" w:rsidRPr="00AA6D53" w:rsidRDefault="002E069D" w:rsidP="003B7C28">
            <w:pPr>
              <w:autoSpaceDE w:val="0"/>
              <w:autoSpaceDN w:val="0"/>
              <w:adjustRightInd w:val="0"/>
              <w:spacing w:after="255" w:line="276" w:lineRule="auto"/>
              <w:contextualSpacing/>
              <w:jc w:val="center"/>
              <w:rPr>
                <w:sz w:val="22"/>
              </w:rPr>
            </w:pPr>
            <w:r w:rsidRPr="00AA6D53">
              <w:rPr>
                <w:sz w:val="22"/>
              </w:rPr>
              <w:t>C</w:t>
            </w:r>
            <w:r w:rsidRPr="00AA6D53">
              <w:rPr>
                <w:sz w:val="22"/>
                <w:vertAlign w:val="subscript"/>
              </w:rPr>
              <w:t>12</w:t>
            </w:r>
            <w:r w:rsidRPr="00AA6D53">
              <w:rPr>
                <w:sz w:val="22"/>
              </w:rPr>
              <w:t>NCl</w:t>
            </w:r>
            <w:r w:rsidRPr="00AA6D53">
              <w:rPr>
                <w:sz w:val="22"/>
                <w:vertAlign w:val="subscript"/>
              </w:rPr>
              <w:t>9</w:t>
            </w:r>
          </w:p>
        </w:tc>
      </w:tr>
      <w:tr w:rsidR="002E069D" w:rsidRPr="005C0233" w14:paraId="30E6043C" w14:textId="77777777" w:rsidTr="003B7C28">
        <w:trPr>
          <w:trHeight w:val="20"/>
        </w:trPr>
        <w:tc>
          <w:tcPr>
            <w:tcW w:w="2857" w:type="pct"/>
            <w:tcBorders>
              <w:top w:val="nil"/>
              <w:left w:val="nil"/>
              <w:bottom w:val="nil"/>
              <w:right w:val="nil"/>
            </w:tcBorders>
            <w:hideMark/>
          </w:tcPr>
          <w:p w14:paraId="224D8DF4" w14:textId="77777777" w:rsidR="002E069D" w:rsidRPr="00AA6D53" w:rsidRDefault="002E069D" w:rsidP="003B7C28">
            <w:pPr>
              <w:autoSpaceDE w:val="0"/>
              <w:autoSpaceDN w:val="0"/>
              <w:adjustRightInd w:val="0"/>
              <w:spacing w:after="255" w:line="276" w:lineRule="auto"/>
              <w:contextualSpacing/>
              <w:rPr>
                <w:b/>
                <w:bCs/>
                <w:sz w:val="22"/>
              </w:rPr>
            </w:pPr>
            <w:r w:rsidRPr="00AA6D53">
              <w:rPr>
                <w:sz w:val="22"/>
              </w:rPr>
              <w:t xml:space="preserve">Formula weight </w:t>
            </w:r>
          </w:p>
        </w:tc>
        <w:tc>
          <w:tcPr>
            <w:tcW w:w="2143" w:type="pct"/>
            <w:tcBorders>
              <w:top w:val="nil"/>
              <w:left w:val="nil"/>
              <w:bottom w:val="nil"/>
              <w:right w:val="nil"/>
            </w:tcBorders>
            <w:hideMark/>
          </w:tcPr>
          <w:p w14:paraId="144B897C" w14:textId="77777777" w:rsidR="002E069D" w:rsidRPr="00AA6D53" w:rsidRDefault="002E069D" w:rsidP="003B7C28">
            <w:pPr>
              <w:autoSpaceDE w:val="0"/>
              <w:autoSpaceDN w:val="0"/>
              <w:adjustRightInd w:val="0"/>
              <w:spacing w:after="255" w:line="276" w:lineRule="auto"/>
              <w:contextualSpacing/>
              <w:jc w:val="center"/>
              <w:rPr>
                <w:sz w:val="22"/>
              </w:rPr>
            </w:pPr>
            <w:r w:rsidRPr="00AA6D53">
              <w:rPr>
                <w:kern w:val="0"/>
                <w:sz w:val="22"/>
              </w:rPr>
              <w:t>477.18</w:t>
            </w:r>
          </w:p>
        </w:tc>
      </w:tr>
      <w:tr w:rsidR="002E069D" w:rsidRPr="005C0233" w14:paraId="59B75613" w14:textId="77777777" w:rsidTr="003B7C28">
        <w:trPr>
          <w:trHeight w:val="20"/>
        </w:trPr>
        <w:tc>
          <w:tcPr>
            <w:tcW w:w="2857" w:type="pct"/>
            <w:tcBorders>
              <w:top w:val="nil"/>
              <w:left w:val="nil"/>
              <w:bottom w:val="nil"/>
              <w:right w:val="nil"/>
            </w:tcBorders>
            <w:hideMark/>
          </w:tcPr>
          <w:p w14:paraId="033D2F64" w14:textId="77777777" w:rsidR="002E069D" w:rsidRPr="00AA6D53" w:rsidRDefault="002E069D" w:rsidP="003B7C28">
            <w:pPr>
              <w:autoSpaceDE w:val="0"/>
              <w:autoSpaceDN w:val="0"/>
              <w:adjustRightInd w:val="0"/>
              <w:spacing w:line="276" w:lineRule="auto"/>
              <w:rPr>
                <w:b/>
                <w:bCs/>
                <w:sz w:val="22"/>
              </w:rPr>
            </w:pPr>
            <w:r w:rsidRPr="00AA6D53">
              <w:rPr>
                <w:sz w:val="22"/>
              </w:rPr>
              <w:t xml:space="preserve">Temperature (K) </w:t>
            </w:r>
          </w:p>
        </w:tc>
        <w:tc>
          <w:tcPr>
            <w:tcW w:w="2143" w:type="pct"/>
            <w:tcBorders>
              <w:top w:val="nil"/>
              <w:left w:val="nil"/>
              <w:bottom w:val="nil"/>
              <w:right w:val="nil"/>
            </w:tcBorders>
            <w:hideMark/>
          </w:tcPr>
          <w:p w14:paraId="5D4FCEA4" w14:textId="77777777" w:rsidR="002E069D" w:rsidRPr="00AA6D53" w:rsidRDefault="002E069D" w:rsidP="003B7C28">
            <w:pPr>
              <w:autoSpaceDE w:val="0"/>
              <w:autoSpaceDN w:val="0"/>
              <w:adjustRightInd w:val="0"/>
              <w:spacing w:line="276" w:lineRule="auto"/>
              <w:jc w:val="center"/>
              <w:rPr>
                <w:sz w:val="22"/>
              </w:rPr>
            </w:pPr>
            <w:r w:rsidRPr="00AA6D53">
              <w:rPr>
                <w:sz w:val="22"/>
              </w:rPr>
              <w:t>150(2)</w:t>
            </w:r>
          </w:p>
        </w:tc>
      </w:tr>
      <w:tr w:rsidR="002E069D" w:rsidRPr="005C0233" w14:paraId="4C49239D" w14:textId="77777777" w:rsidTr="003B7C28">
        <w:trPr>
          <w:trHeight w:val="20"/>
        </w:trPr>
        <w:tc>
          <w:tcPr>
            <w:tcW w:w="2857" w:type="pct"/>
            <w:tcBorders>
              <w:top w:val="nil"/>
              <w:left w:val="nil"/>
              <w:bottom w:val="nil"/>
              <w:right w:val="nil"/>
            </w:tcBorders>
            <w:hideMark/>
          </w:tcPr>
          <w:p w14:paraId="696E0857" w14:textId="77777777" w:rsidR="002E069D" w:rsidRPr="00AA6D53" w:rsidRDefault="002E069D" w:rsidP="003B7C28">
            <w:pPr>
              <w:autoSpaceDE w:val="0"/>
              <w:autoSpaceDN w:val="0"/>
              <w:adjustRightInd w:val="0"/>
              <w:spacing w:line="276" w:lineRule="auto"/>
              <w:rPr>
                <w:b/>
                <w:bCs/>
                <w:sz w:val="22"/>
              </w:rPr>
            </w:pPr>
            <w:r w:rsidRPr="00AA6D53">
              <w:rPr>
                <w:sz w:val="22"/>
              </w:rPr>
              <w:t>Wavelength (Ǻ)</w:t>
            </w:r>
          </w:p>
        </w:tc>
        <w:tc>
          <w:tcPr>
            <w:tcW w:w="2143" w:type="pct"/>
            <w:tcBorders>
              <w:top w:val="nil"/>
              <w:left w:val="nil"/>
              <w:bottom w:val="nil"/>
              <w:right w:val="nil"/>
            </w:tcBorders>
            <w:hideMark/>
          </w:tcPr>
          <w:p w14:paraId="3D42F1F5" w14:textId="77777777" w:rsidR="002E069D" w:rsidRPr="00AA6D53" w:rsidRDefault="002E069D" w:rsidP="003B7C28">
            <w:pPr>
              <w:autoSpaceDE w:val="0"/>
              <w:autoSpaceDN w:val="0"/>
              <w:adjustRightInd w:val="0"/>
              <w:spacing w:line="276" w:lineRule="auto"/>
              <w:jc w:val="center"/>
              <w:rPr>
                <w:sz w:val="22"/>
              </w:rPr>
            </w:pPr>
            <w:r w:rsidRPr="00AA6D53">
              <w:rPr>
                <w:sz w:val="22"/>
              </w:rPr>
              <w:t>1.54178</w:t>
            </w:r>
          </w:p>
        </w:tc>
      </w:tr>
      <w:tr w:rsidR="002E069D" w:rsidRPr="005C0233" w14:paraId="29E7B06F" w14:textId="77777777" w:rsidTr="003B7C28">
        <w:trPr>
          <w:trHeight w:val="20"/>
        </w:trPr>
        <w:tc>
          <w:tcPr>
            <w:tcW w:w="2857" w:type="pct"/>
            <w:tcBorders>
              <w:top w:val="nil"/>
              <w:left w:val="nil"/>
              <w:bottom w:val="nil"/>
              <w:right w:val="nil"/>
            </w:tcBorders>
            <w:hideMark/>
          </w:tcPr>
          <w:p w14:paraId="2CE80F2F" w14:textId="77777777" w:rsidR="002E069D" w:rsidRPr="00AA6D53" w:rsidRDefault="002E069D" w:rsidP="003B7C28">
            <w:pPr>
              <w:autoSpaceDE w:val="0"/>
              <w:autoSpaceDN w:val="0"/>
              <w:adjustRightInd w:val="0"/>
              <w:spacing w:line="276" w:lineRule="auto"/>
              <w:rPr>
                <w:b/>
                <w:bCs/>
                <w:sz w:val="22"/>
              </w:rPr>
            </w:pPr>
            <w:r w:rsidRPr="00AA6D53">
              <w:rPr>
                <w:sz w:val="22"/>
              </w:rPr>
              <w:t xml:space="preserve">Crystal system </w:t>
            </w:r>
          </w:p>
        </w:tc>
        <w:tc>
          <w:tcPr>
            <w:tcW w:w="2143" w:type="pct"/>
            <w:tcBorders>
              <w:top w:val="nil"/>
              <w:left w:val="nil"/>
              <w:bottom w:val="nil"/>
              <w:right w:val="nil"/>
            </w:tcBorders>
            <w:hideMark/>
          </w:tcPr>
          <w:p w14:paraId="5D9B4D0C" w14:textId="77777777" w:rsidR="002E069D" w:rsidRPr="00AA6D53" w:rsidRDefault="002E069D" w:rsidP="003B7C28">
            <w:pPr>
              <w:autoSpaceDE w:val="0"/>
              <w:autoSpaceDN w:val="0"/>
              <w:adjustRightInd w:val="0"/>
              <w:spacing w:line="276" w:lineRule="auto"/>
              <w:jc w:val="center"/>
              <w:rPr>
                <w:sz w:val="22"/>
              </w:rPr>
            </w:pPr>
            <w:r w:rsidRPr="00AA6D53">
              <w:rPr>
                <w:sz w:val="22"/>
              </w:rPr>
              <w:t>Orthorhombic</w:t>
            </w:r>
          </w:p>
        </w:tc>
      </w:tr>
      <w:tr w:rsidR="002E069D" w:rsidRPr="005C0233" w14:paraId="2DAC3E3C" w14:textId="77777777" w:rsidTr="003B7C28">
        <w:trPr>
          <w:trHeight w:val="20"/>
        </w:trPr>
        <w:tc>
          <w:tcPr>
            <w:tcW w:w="2857" w:type="pct"/>
            <w:tcBorders>
              <w:top w:val="nil"/>
              <w:left w:val="nil"/>
              <w:bottom w:val="nil"/>
              <w:right w:val="nil"/>
            </w:tcBorders>
            <w:hideMark/>
          </w:tcPr>
          <w:p w14:paraId="38685B74" w14:textId="77777777" w:rsidR="002E069D" w:rsidRPr="00AA6D53" w:rsidRDefault="002E069D" w:rsidP="003B7C28">
            <w:pPr>
              <w:autoSpaceDE w:val="0"/>
              <w:autoSpaceDN w:val="0"/>
              <w:adjustRightInd w:val="0"/>
              <w:spacing w:line="276" w:lineRule="auto"/>
              <w:rPr>
                <w:b/>
                <w:bCs/>
                <w:sz w:val="22"/>
              </w:rPr>
            </w:pPr>
            <w:r w:rsidRPr="00AA6D53">
              <w:rPr>
                <w:sz w:val="22"/>
              </w:rPr>
              <w:t xml:space="preserve">Space group </w:t>
            </w:r>
          </w:p>
        </w:tc>
        <w:tc>
          <w:tcPr>
            <w:tcW w:w="2143" w:type="pct"/>
            <w:tcBorders>
              <w:top w:val="nil"/>
              <w:left w:val="nil"/>
              <w:bottom w:val="nil"/>
              <w:right w:val="nil"/>
            </w:tcBorders>
            <w:hideMark/>
          </w:tcPr>
          <w:p w14:paraId="168955C6" w14:textId="77777777" w:rsidR="002E069D" w:rsidRPr="00AA6D53" w:rsidRDefault="002E069D" w:rsidP="003B7C28">
            <w:pPr>
              <w:autoSpaceDE w:val="0"/>
              <w:autoSpaceDN w:val="0"/>
              <w:adjustRightInd w:val="0"/>
              <w:spacing w:line="276" w:lineRule="auto"/>
              <w:jc w:val="center"/>
              <w:rPr>
                <w:i/>
                <w:sz w:val="22"/>
              </w:rPr>
            </w:pPr>
            <w:proofErr w:type="spellStart"/>
            <w:r w:rsidRPr="00AA6D53">
              <w:rPr>
                <w:i/>
                <w:sz w:val="22"/>
              </w:rPr>
              <w:t>Pnma</w:t>
            </w:r>
            <w:proofErr w:type="spellEnd"/>
          </w:p>
        </w:tc>
      </w:tr>
      <w:tr w:rsidR="002E069D" w:rsidRPr="005C0233" w14:paraId="62EEA7C0" w14:textId="77777777" w:rsidTr="003B7C28">
        <w:trPr>
          <w:trHeight w:val="20"/>
        </w:trPr>
        <w:tc>
          <w:tcPr>
            <w:tcW w:w="2857" w:type="pct"/>
            <w:tcBorders>
              <w:top w:val="nil"/>
              <w:left w:val="nil"/>
              <w:bottom w:val="nil"/>
              <w:right w:val="nil"/>
            </w:tcBorders>
            <w:hideMark/>
          </w:tcPr>
          <w:p w14:paraId="43DC4B34" w14:textId="77777777" w:rsidR="002E069D" w:rsidRPr="00AA6D53" w:rsidRDefault="002E069D" w:rsidP="003B7C28">
            <w:pPr>
              <w:autoSpaceDE w:val="0"/>
              <w:autoSpaceDN w:val="0"/>
              <w:adjustRightInd w:val="0"/>
              <w:spacing w:line="276" w:lineRule="auto"/>
              <w:rPr>
                <w:b/>
                <w:bCs/>
                <w:sz w:val="22"/>
                <w:lang w:val="pl-PL"/>
              </w:rPr>
            </w:pPr>
            <w:r w:rsidRPr="00AA6D53">
              <w:rPr>
                <w:i/>
                <w:sz w:val="22"/>
                <w:lang w:val="pl-PL"/>
              </w:rPr>
              <w:t>a</w:t>
            </w:r>
            <w:r w:rsidRPr="00AA6D53">
              <w:rPr>
                <w:sz w:val="22"/>
                <w:lang w:val="pl-PL"/>
              </w:rPr>
              <w:t xml:space="preserve"> (Å)</w:t>
            </w:r>
          </w:p>
        </w:tc>
        <w:tc>
          <w:tcPr>
            <w:tcW w:w="2143" w:type="pct"/>
            <w:tcBorders>
              <w:top w:val="nil"/>
              <w:left w:val="nil"/>
              <w:bottom w:val="nil"/>
              <w:right w:val="nil"/>
            </w:tcBorders>
            <w:hideMark/>
          </w:tcPr>
          <w:p w14:paraId="753DE7B3" w14:textId="77777777" w:rsidR="002E069D" w:rsidRPr="00AA6D53" w:rsidRDefault="002E069D" w:rsidP="003B7C28">
            <w:pPr>
              <w:autoSpaceDE w:val="0"/>
              <w:autoSpaceDN w:val="0"/>
              <w:adjustRightInd w:val="0"/>
              <w:spacing w:line="276" w:lineRule="auto"/>
              <w:jc w:val="center"/>
              <w:rPr>
                <w:sz w:val="22"/>
              </w:rPr>
            </w:pPr>
            <w:r w:rsidRPr="00AA6D53">
              <w:rPr>
                <w:kern w:val="0"/>
                <w:sz w:val="22"/>
              </w:rPr>
              <w:t>38.1882(18)</w:t>
            </w:r>
          </w:p>
        </w:tc>
      </w:tr>
      <w:tr w:rsidR="002E069D" w:rsidRPr="005C0233" w14:paraId="68EE77F6" w14:textId="77777777" w:rsidTr="003B7C28">
        <w:trPr>
          <w:trHeight w:val="20"/>
        </w:trPr>
        <w:tc>
          <w:tcPr>
            <w:tcW w:w="2857" w:type="pct"/>
            <w:tcBorders>
              <w:top w:val="nil"/>
              <w:left w:val="nil"/>
              <w:bottom w:val="nil"/>
              <w:right w:val="nil"/>
            </w:tcBorders>
            <w:hideMark/>
          </w:tcPr>
          <w:p w14:paraId="78A655FA" w14:textId="77777777" w:rsidR="002E069D" w:rsidRPr="00AA6D53" w:rsidRDefault="002E069D" w:rsidP="003B7C28">
            <w:pPr>
              <w:autoSpaceDE w:val="0"/>
              <w:autoSpaceDN w:val="0"/>
              <w:adjustRightInd w:val="0"/>
              <w:spacing w:line="276" w:lineRule="auto"/>
              <w:rPr>
                <w:b/>
                <w:bCs/>
                <w:sz w:val="22"/>
                <w:lang w:val="pl-PL"/>
              </w:rPr>
            </w:pPr>
            <w:r w:rsidRPr="00AA6D53">
              <w:rPr>
                <w:i/>
                <w:sz w:val="22"/>
                <w:lang w:val="pl-PL"/>
              </w:rPr>
              <w:t>b</w:t>
            </w:r>
            <w:r w:rsidRPr="00AA6D53">
              <w:rPr>
                <w:sz w:val="22"/>
                <w:lang w:val="pl-PL"/>
              </w:rPr>
              <w:t xml:space="preserve"> (Å)</w:t>
            </w:r>
          </w:p>
        </w:tc>
        <w:tc>
          <w:tcPr>
            <w:tcW w:w="2143" w:type="pct"/>
            <w:tcBorders>
              <w:top w:val="nil"/>
              <w:left w:val="nil"/>
              <w:bottom w:val="nil"/>
              <w:right w:val="nil"/>
            </w:tcBorders>
            <w:hideMark/>
          </w:tcPr>
          <w:p w14:paraId="203D40DF" w14:textId="77777777" w:rsidR="002E069D" w:rsidRPr="00AA6D53" w:rsidRDefault="002E069D" w:rsidP="003B7C28">
            <w:pPr>
              <w:autoSpaceDE w:val="0"/>
              <w:autoSpaceDN w:val="0"/>
              <w:adjustRightInd w:val="0"/>
              <w:spacing w:line="276" w:lineRule="auto"/>
              <w:jc w:val="center"/>
              <w:rPr>
                <w:sz w:val="22"/>
              </w:rPr>
            </w:pPr>
            <w:r w:rsidRPr="00AA6D53">
              <w:rPr>
                <w:kern w:val="0"/>
                <w:sz w:val="22"/>
              </w:rPr>
              <w:t>6.7886(3)</w:t>
            </w:r>
          </w:p>
        </w:tc>
      </w:tr>
      <w:tr w:rsidR="002E069D" w:rsidRPr="005C0233" w14:paraId="3B0840FC" w14:textId="77777777" w:rsidTr="003B7C28">
        <w:trPr>
          <w:trHeight w:val="20"/>
        </w:trPr>
        <w:tc>
          <w:tcPr>
            <w:tcW w:w="2857" w:type="pct"/>
            <w:tcBorders>
              <w:top w:val="nil"/>
              <w:left w:val="nil"/>
              <w:bottom w:val="nil"/>
              <w:right w:val="nil"/>
            </w:tcBorders>
            <w:hideMark/>
          </w:tcPr>
          <w:p w14:paraId="1F7D071D" w14:textId="77777777" w:rsidR="002E069D" w:rsidRPr="00AA6D53" w:rsidRDefault="002E069D" w:rsidP="003B7C28">
            <w:pPr>
              <w:autoSpaceDE w:val="0"/>
              <w:autoSpaceDN w:val="0"/>
              <w:adjustRightInd w:val="0"/>
              <w:spacing w:line="276" w:lineRule="auto"/>
              <w:rPr>
                <w:b/>
                <w:bCs/>
                <w:sz w:val="22"/>
                <w:lang w:val="pl-PL"/>
              </w:rPr>
            </w:pPr>
            <w:r w:rsidRPr="00AA6D53">
              <w:rPr>
                <w:i/>
                <w:sz w:val="22"/>
                <w:lang w:val="pl-PL"/>
              </w:rPr>
              <w:t>c</w:t>
            </w:r>
            <w:r w:rsidRPr="00AA6D53">
              <w:rPr>
                <w:sz w:val="22"/>
                <w:lang w:val="pl-PL"/>
              </w:rPr>
              <w:t xml:space="preserve"> (Å)</w:t>
            </w:r>
          </w:p>
        </w:tc>
        <w:tc>
          <w:tcPr>
            <w:tcW w:w="2143" w:type="pct"/>
            <w:tcBorders>
              <w:top w:val="nil"/>
              <w:left w:val="nil"/>
              <w:bottom w:val="nil"/>
              <w:right w:val="nil"/>
            </w:tcBorders>
            <w:hideMark/>
          </w:tcPr>
          <w:p w14:paraId="1A86A8D9" w14:textId="77777777" w:rsidR="002E069D" w:rsidRPr="00AA6D53" w:rsidRDefault="002E069D" w:rsidP="003B7C28">
            <w:pPr>
              <w:autoSpaceDE w:val="0"/>
              <w:autoSpaceDN w:val="0"/>
              <w:adjustRightInd w:val="0"/>
              <w:spacing w:line="276" w:lineRule="auto"/>
              <w:jc w:val="center"/>
              <w:rPr>
                <w:sz w:val="22"/>
              </w:rPr>
            </w:pPr>
            <w:r w:rsidRPr="00AA6D53">
              <w:rPr>
                <w:sz w:val="22"/>
              </w:rPr>
              <w:t>19.7046(6)</w:t>
            </w:r>
          </w:p>
        </w:tc>
      </w:tr>
      <w:tr w:rsidR="002E069D" w:rsidRPr="005C0233" w14:paraId="426006F8" w14:textId="77777777" w:rsidTr="003B7C28">
        <w:trPr>
          <w:trHeight w:val="20"/>
        </w:trPr>
        <w:tc>
          <w:tcPr>
            <w:tcW w:w="2857" w:type="pct"/>
            <w:tcBorders>
              <w:top w:val="nil"/>
              <w:left w:val="nil"/>
              <w:bottom w:val="nil"/>
              <w:right w:val="nil"/>
            </w:tcBorders>
            <w:hideMark/>
          </w:tcPr>
          <w:p w14:paraId="46B1C735" w14:textId="77777777" w:rsidR="002E069D" w:rsidRPr="00AA6D53" w:rsidRDefault="002E069D" w:rsidP="003B7C28">
            <w:pPr>
              <w:autoSpaceDE w:val="0"/>
              <w:autoSpaceDN w:val="0"/>
              <w:adjustRightInd w:val="0"/>
              <w:spacing w:line="276" w:lineRule="auto"/>
              <w:rPr>
                <w:b/>
                <w:bCs/>
                <w:sz w:val="22"/>
                <w:lang w:val="pl-PL"/>
              </w:rPr>
            </w:pPr>
            <w:r w:rsidRPr="00AA6D53">
              <w:rPr>
                <w:i/>
                <w:sz w:val="22"/>
              </w:rPr>
              <w:sym w:font="Symbol" w:char="F061"/>
            </w:r>
            <w:r w:rsidRPr="00AA6D53">
              <w:rPr>
                <w:i/>
                <w:sz w:val="22"/>
                <w:lang w:val="pl-PL"/>
              </w:rPr>
              <w:t xml:space="preserve"> </w:t>
            </w:r>
            <w:r w:rsidRPr="00AA6D53">
              <w:rPr>
                <w:sz w:val="22"/>
                <w:lang w:val="pl-PL"/>
              </w:rPr>
              <w:t>(°)</w:t>
            </w:r>
          </w:p>
        </w:tc>
        <w:tc>
          <w:tcPr>
            <w:tcW w:w="2143" w:type="pct"/>
            <w:tcBorders>
              <w:top w:val="nil"/>
              <w:left w:val="nil"/>
              <w:bottom w:val="nil"/>
              <w:right w:val="nil"/>
            </w:tcBorders>
            <w:hideMark/>
          </w:tcPr>
          <w:p w14:paraId="2D3416EB" w14:textId="77777777" w:rsidR="002E069D" w:rsidRPr="00AA6D53" w:rsidRDefault="002E069D" w:rsidP="003B7C28">
            <w:pPr>
              <w:autoSpaceDE w:val="0"/>
              <w:autoSpaceDN w:val="0"/>
              <w:adjustRightInd w:val="0"/>
              <w:spacing w:line="276" w:lineRule="auto"/>
              <w:jc w:val="center"/>
              <w:rPr>
                <w:sz w:val="22"/>
              </w:rPr>
            </w:pPr>
            <w:r w:rsidRPr="00AA6D53">
              <w:rPr>
                <w:sz w:val="22"/>
              </w:rPr>
              <w:t>90</w:t>
            </w:r>
          </w:p>
        </w:tc>
      </w:tr>
      <w:tr w:rsidR="002E069D" w:rsidRPr="005C0233" w14:paraId="54A7416D" w14:textId="77777777" w:rsidTr="003B7C28">
        <w:trPr>
          <w:trHeight w:val="20"/>
        </w:trPr>
        <w:tc>
          <w:tcPr>
            <w:tcW w:w="2857" w:type="pct"/>
            <w:tcBorders>
              <w:top w:val="nil"/>
              <w:left w:val="nil"/>
              <w:bottom w:val="nil"/>
              <w:right w:val="nil"/>
            </w:tcBorders>
            <w:hideMark/>
          </w:tcPr>
          <w:p w14:paraId="78F82A83" w14:textId="77777777" w:rsidR="002E069D" w:rsidRPr="00AA6D53" w:rsidRDefault="002E069D" w:rsidP="003B7C28">
            <w:pPr>
              <w:autoSpaceDE w:val="0"/>
              <w:autoSpaceDN w:val="0"/>
              <w:adjustRightInd w:val="0"/>
              <w:spacing w:line="276" w:lineRule="auto"/>
              <w:rPr>
                <w:b/>
                <w:bCs/>
                <w:sz w:val="22"/>
                <w:lang w:val="pl-PL"/>
              </w:rPr>
            </w:pPr>
            <w:r w:rsidRPr="00AA6D53">
              <w:rPr>
                <w:i/>
                <w:sz w:val="22"/>
              </w:rPr>
              <w:sym w:font="Symbol" w:char="F062"/>
            </w:r>
            <w:r w:rsidRPr="00AA6D53">
              <w:rPr>
                <w:sz w:val="22"/>
                <w:lang w:val="pl-PL"/>
              </w:rPr>
              <w:t xml:space="preserve"> (°)</w:t>
            </w:r>
          </w:p>
        </w:tc>
        <w:tc>
          <w:tcPr>
            <w:tcW w:w="2143" w:type="pct"/>
            <w:tcBorders>
              <w:top w:val="nil"/>
              <w:left w:val="nil"/>
              <w:bottom w:val="nil"/>
              <w:right w:val="nil"/>
            </w:tcBorders>
            <w:hideMark/>
          </w:tcPr>
          <w:p w14:paraId="6383DC4C" w14:textId="77777777" w:rsidR="002E069D" w:rsidRPr="00AA6D53" w:rsidRDefault="002E069D" w:rsidP="003B7C28">
            <w:pPr>
              <w:autoSpaceDE w:val="0"/>
              <w:autoSpaceDN w:val="0"/>
              <w:adjustRightInd w:val="0"/>
              <w:spacing w:line="276" w:lineRule="auto"/>
              <w:jc w:val="center"/>
              <w:rPr>
                <w:sz w:val="22"/>
              </w:rPr>
            </w:pPr>
            <w:r w:rsidRPr="00AA6D53">
              <w:rPr>
                <w:sz w:val="22"/>
              </w:rPr>
              <w:t>90</w:t>
            </w:r>
          </w:p>
        </w:tc>
      </w:tr>
      <w:tr w:rsidR="002E069D" w:rsidRPr="005C0233" w14:paraId="430023BB" w14:textId="77777777" w:rsidTr="003B7C28">
        <w:trPr>
          <w:trHeight w:val="20"/>
        </w:trPr>
        <w:tc>
          <w:tcPr>
            <w:tcW w:w="2857" w:type="pct"/>
            <w:tcBorders>
              <w:top w:val="nil"/>
              <w:left w:val="nil"/>
              <w:bottom w:val="nil"/>
              <w:right w:val="nil"/>
            </w:tcBorders>
            <w:hideMark/>
          </w:tcPr>
          <w:p w14:paraId="2F85C911" w14:textId="77777777" w:rsidR="002E069D" w:rsidRPr="00AA6D53" w:rsidRDefault="002E069D" w:rsidP="003B7C28">
            <w:pPr>
              <w:autoSpaceDE w:val="0"/>
              <w:autoSpaceDN w:val="0"/>
              <w:adjustRightInd w:val="0"/>
              <w:spacing w:line="276" w:lineRule="auto"/>
              <w:rPr>
                <w:b/>
                <w:bCs/>
                <w:sz w:val="22"/>
                <w:lang w:val="pl-PL"/>
              </w:rPr>
            </w:pPr>
            <w:r w:rsidRPr="00AA6D53">
              <w:rPr>
                <w:i/>
                <w:sz w:val="22"/>
              </w:rPr>
              <w:sym w:font="Symbol" w:char="F067"/>
            </w:r>
            <w:r w:rsidRPr="00AA6D53">
              <w:rPr>
                <w:i/>
                <w:sz w:val="22"/>
                <w:lang w:val="pl-PL"/>
              </w:rPr>
              <w:t xml:space="preserve"> </w:t>
            </w:r>
            <w:r w:rsidRPr="00AA6D53">
              <w:rPr>
                <w:sz w:val="22"/>
                <w:lang w:val="pl-PL"/>
              </w:rPr>
              <w:t>(°)</w:t>
            </w:r>
          </w:p>
        </w:tc>
        <w:tc>
          <w:tcPr>
            <w:tcW w:w="2143" w:type="pct"/>
            <w:tcBorders>
              <w:top w:val="nil"/>
              <w:left w:val="nil"/>
              <w:bottom w:val="nil"/>
              <w:right w:val="nil"/>
            </w:tcBorders>
            <w:hideMark/>
          </w:tcPr>
          <w:p w14:paraId="3A7F5C2E" w14:textId="77777777" w:rsidR="002E069D" w:rsidRPr="00AA6D53" w:rsidRDefault="002E069D" w:rsidP="003B7C28">
            <w:pPr>
              <w:autoSpaceDE w:val="0"/>
              <w:autoSpaceDN w:val="0"/>
              <w:adjustRightInd w:val="0"/>
              <w:spacing w:line="276" w:lineRule="auto"/>
              <w:jc w:val="center"/>
              <w:rPr>
                <w:sz w:val="22"/>
              </w:rPr>
            </w:pPr>
            <w:r w:rsidRPr="00AA6D53">
              <w:rPr>
                <w:sz w:val="22"/>
              </w:rPr>
              <w:t>90</w:t>
            </w:r>
          </w:p>
        </w:tc>
      </w:tr>
      <w:tr w:rsidR="002E069D" w:rsidRPr="005C0233" w14:paraId="4882B60D" w14:textId="77777777" w:rsidTr="003B7C28">
        <w:trPr>
          <w:trHeight w:val="20"/>
        </w:trPr>
        <w:tc>
          <w:tcPr>
            <w:tcW w:w="2857" w:type="pct"/>
            <w:tcBorders>
              <w:top w:val="nil"/>
              <w:left w:val="nil"/>
              <w:bottom w:val="nil"/>
              <w:right w:val="nil"/>
            </w:tcBorders>
            <w:hideMark/>
          </w:tcPr>
          <w:p w14:paraId="7767A0A9" w14:textId="77777777" w:rsidR="002E069D" w:rsidRPr="00AA6D53" w:rsidRDefault="002E069D" w:rsidP="003B7C28">
            <w:pPr>
              <w:autoSpaceDE w:val="0"/>
              <w:autoSpaceDN w:val="0"/>
              <w:adjustRightInd w:val="0"/>
              <w:spacing w:line="276" w:lineRule="auto"/>
              <w:rPr>
                <w:b/>
                <w:bCs/>
                <w:i/>
                <w:sz w:val="22"/>
                <w:lang w:val="pl-PL"/>
              </w:rPr>
            </w:pPr>
            <w:r w:rsidRPr="00AA6D53">
              <w:rPr>
                <w:i/>
                <w:sz w:val="22"/>
                <w:lang w:val="pl-PL"/>
              </w:rPr>
              <w:t>V</w:t>
            </w:r>
            <w:r w:rsidRPr="00AA6D53">
              <w:rPr>
                <w:sz w:val="22"/>
                <w:lang w:val="pl-PL"/>
              </w:rPr>
              <w:t xml:space="preserve"> (Å</w:t>
            </w:r>
            <w:r w:rsidRPr="00AA6D53">
              <w:rPr>
                <w:sz w:val="22"/>
                <w:vertAlign w:val="superscript"/>
                <w:lang w:val="pl-PL"/>
              </w:rPr>
              <w:t>3</w:t>
            </w:r>
            <w:r w:rsidRPr="00AA6D53">
              <w:rPr>
                <w:sz w:val="22"/>
                <w:lang w:val="pl-PL"/>
              </w:rPr>
              <w:t>)</w:t>
            </w:r>
          </w:p>
        </w:tc>
        <w:tc>
          <w:tcPr>
            <w:tcW w:w="2143" w:type="pct"/>
            <w:tcBorders>
              <w:top w:val="nil"/>
              <w:left w:val="nil"/>
              <w:bottom w:val="nil"/>
              <w:right w:val="nil"/>
            </w:tcBorders>
            <w:hideMark/>
          </w:tcPr>
          <w:p w14:paraId="5D8B6A87" w14:textId="77777777" w:rsidR="002E069D" w:rsidRPr="00AA6D53" w:rsidRDefault="002E069D" w:rsidP="003B7C28">
            <w:pPr>
              <w:autoSpaceDE w:val="0"/>
              <w:autoSpaceDN w:val="0"/>
              <w:adjustRightInd w:val="0"/>
              <w:spacing w:line="276" w:lineRule="auto"/>
              <w:jc w:val="center"/>
              <w:rPr>
                <w:sz w:val="22"/>
              </w:rPr>
            </w:pPr>
            <w:r w:rsidRPr="00AA6D53">
              <w:rPr>
                <w:kern w:val="0"/>
                <w:sz w:val="22"/>
              </w:rPr>
              <w:t>3156.6(3)</w:t>
            </w:r>
          </w:p>
        </w:tc>
      </w:tr>
      <w:tr w:rsidR="002E069D" w:rsidRPr="005C0233" w14:paraId="16E3125E" w14:textId="77777777" w:rsidTr="003B7C28">
        <w:trPr>
          <w:trHeight w:val="20"/>
        </w:trPr>
        <w:tc>
          <w:tcPr>
            <w:tcW w:w="2857" w:type="pct"/>
            <w:tcBorders>
              <w:top w:val="nil"/>
              <w:left w:val="nil"/>
              <w:bottom w:val="nil"/>
              <w:right w:val="nil"/>
            </w:tcBorders>
            <w:hideMark/>
          </w:tcPr>
          <w:p w14:paraId="598EF7F9" w14:textId="77777777" w:rsidR="002E069D" w:rsidRPr="00AA6D53" w:rsidRDefault="002E069D" w:rsidP="003B7C28">
            <w:pPr>
              <w:autoSpaceDE w:val="0"/>
              <w:autoSpaceDN w:val="0"/>
              <w:adjustRightInd w:val="0"/>
              <w:spacing w:line="276" w:lineRule="auto"/>
              <w:rPr>
                <w:b/>
                <w:bCs/>
                <w:sz w:val="22"/>
                <w:lang w:val="pl-PL"/>
              </w:rPr>
            </w:pPr>
            <w:r w:rsidRPr="00AA6D53">
              <w:rPr>
                <w:i/>
                <w:sz w:val="22"/>
                <w:lang w:val="pl-PL"/>
              </w:rPr>
              <w:t>Z</w:t>
            </w:r>
          </w:p>
        </w:tc>
        <w:tc>
          <w:tcPr>
            <w:tcW w:w="2143" w:type="pct"/>
            <w:tcBorders>
              <w:top w:val="nil"/>
              <w:left w:val="nil"/>
              <w:bottom w:val="nil"/>
              <w:right w:val="nil"/>
            </w:tcBorders>
            <w:hideMark/>
          </w:tcPr>
          <w:p w14:paraId="5CCBF0D5" w14:textId="77777777" w:rsidR="002E069D" w:rsidRPr="00AA6D53" w:rsidRDefault="002E069D" w:rsidP="003B7C28">
            <w:pPr>
              <w:autoSpaceDE w:val="0"/>
              <w:autoSpaceDN w:val="0"/>
              <w:adjustRightInd w:val="0"/>
              <w:spacing w:line="276" w:lineRule="auto"/>
              <w:jc w:val="center"/>
              <w:rPr>
                <w:sz w:val="22"/>
                <w:lang w:val="pl-PL"/>
              </w:rPr>
            </w:pPr>
            <w:r w:rsidRPr="00AA6D53">
              <w:rPr>
                <w:sz w:val="22"/>
                <w:lang w:val="pl-PL"/>
              </w:rPr>
              <w:t>8</w:t>
            </w:r>
          </w:p>
        </w:tc>
      </w:tr>
      <w:tr w:rsidR="002E069D" w:rsidRPr="005C0233" w14:paraId="584DA492" w14:textId="77777777" w:rsidTr="003B7C28">
        <w:trPr>
          <w:trHeight w:val="20"/>
        </w:trPr>
        <w:tc>
          <w:tcPr>
            <w:tcW w:w="2857" w:type="pct"/>
            <w:tcBorders>
              <w:top w:val="nil"/>
              <w:left w:val="nil"/>
              <w:bottom w:val="nil"/>
              <w:right w:val="nil"/>
            </w:tcBorders>
            <w:hideMark/>
          </w:tcPr>
          <w:p w14:paraId="204464B6" w14:textId="77777777" w:rsidR="002E069D" w:rsidRPr="00AA6D53" w:rsidRDefault="002E069D" w:rsidP="003B7C28">
            <w:pPr>
              <w:autoSpaceDE w:val="0"/>
              <w:autoSpaceDN w:val="0"/>
              <w:adjustRightInd w:val="0"/>
              <w:spacing w:line="276" w:lineRule="auto"/>
              <w:rPr>
                <w:b/>
                <w:bCs/>
                <w:sz w:val="22"/>
                <w:lang w:val="pl-PL"/>
              </w:rPr>
            </w:pPr>
            <w:r w:rsidRPr="00AA6D53">
              <w:rPr>
                <w:i/>
                <w:sz w:val="22"/>
              </w:rPr>
              <w:sym w:font="Symbol" w:char="F072"/>
            </w:r>
            <w:r w:rsidRPr="00AA6D53">
              <w:rPr>
                <w:sz w:val="22"/>
                <w:vertAlign w:val="subscript"/>
                <w:lang w:val="pl-PL"/>
              </w:rPr>
              <w:t>calcd</w:t>
            </w:r>
            <w:r w:rsidRPr="00AA6D53">
              <w:rPr>
                <w:sz w:val="22"/>
                <w:lang w:val="pl-PL"/>
              </w:rPr>
              <w:t xml:space="preserve"> (g·cm</w:t>
            </w:r>
            <w:r w:rsidRPr="00AA6D53">
              <w:rPr>
                <w:sz w:val="22"/>
                <w:vertAlign w:val="superscript"/>
                <w:lang w:val="pl-PL"/>
              </w:rPr>
              <w:t>-3</w:t>
            </w:r>
            <w:r w:rsidRPr="00AA6D53">
              <w:rPr>
                <w:sz w:val="22"/>
                <w:lang w:val="pl-PL"/>
              </w:rPr>
              <w:t>)</w:t>
            </w:r>
          </w:p>
        </w:tc>
        <w:tc>
          <w:tcPr>
            <w:tcW w:w="2143" w:type="pct"/>
            <w:tcBorders>
              <w:top w:val="nil"/>
              <w:left w:val="nil"/>
              <w:bottom w:val="nil"/>
              <w:right w:val="nil"/>
            </w:tcBorders>
            <w:hideMark/>
          </w:tcPr>
          <w:p w14:paraId="7AD8554F" w14:textId="77777777" w:rsidR="002E069D" w:rsidRPr="00AA6D53" w:rsidRDefault="002E069D" w:rsidP="003B7C28">
            <w:pPr>
              <w:autoSpaceDE w:val="0"/>
              <w:autoSpaceDN w:val="0"/>
              <w:adjustRightInd w:val="0"/>
              <w:spacing w:line="276" w:lineRule="auto"/>
              <w:jc w:val="center"/>
              <w:rPr>
                <w:sz w:val="22"/>
              </w:rPr>
            </w:pPr>
            <w:r w:rsidRPr="00AA6D53">
              <w:rPr>
                <w:sz w:val="22"/>
              </w:rPr>
              <w:t>2.008</w:t>
            </w:r>
          </w:p>
        </w:tc>
      </w:tr>
      <w:tr w:rsidR="002E069D" w:rsidRPr="005C0233" w14:paraId="4A20E0B0" w14:textId="77777777" w:rsidTr="003B7C28">
        <w:trPr>
          <w:trHeight w:val="20"/>
        </w:trPr>
        <w:tc>
          <w:tcPr>
            <w:tcW w:w="2857" w:type="pct"/>
            <w:tcBorders>
              <w:top w:val="nil"/>
              <w:left w:val="nil"/>
              <w:bottom w:val="nil"/>
              <w:right w:val="nil"/>
            </w:tcBorders>
            <w:hideMark/>
          </w:tcPr>
          <w:p w14:paraId="35AF4C08" w14:textId="77777777" w:rsidR="002E069D" w:rsidRPr="00AA6D53" w:rsidRDefault="002E069D" w:rsidP="003B7C28">
            <w:pPr>
              <w:autoSpaceDE w:val="0"/>
              <w:autoSpaceDN w:val="0"/>
              <w:adjustRightInd w:val="0"/>
              <w:spacing w:line="276" w:lineRule="auto"/>
              <w:rPr>
                <w:b/>
                <w:bCs/>
                <w:sz w:val="22"/>
              </w:rPr>
            </w:pPr>
            <w:r w:rsidRPr="00AA6D53">
              <w:rPr>
                <w:i/>
                <w:sz w:val="22"/>
              </w:rPr>
              <w:sym w:font="Symbol" w:char="F06D"/>
            </w:r>
            <w:r w:rsidRPr="00AA6D53">
              <w:rPr>
                <w:sz w:val="22"/>
              </w:rPr>
              <w:t xml:space="preserve"> (mm</w:t>
            </w:r>
            <w:r w:rsidRPr="00AA6D53">
              <w:rPr>
                <w:sz w:val="22"/>
                <w:vertAlign w:val="superscript"/>
              </w:rPr>
              <w:t>-1</w:t>
            </w:r>
            <w:r w:rsidRPr="00AA6D53">
              <w:rPr>
                <w:sz w:val="22"/>
              </w:rPr>
              <w:t>)</w:t>
            </w:r>
          </w:p>
        </w:tc>
        <w:tc>
          <w:tcPr>
            <w:tcW w:w="2143" w:type="pct"/>
            <w:tcBorders>
              <w:top w:val="nil"/>
              <w:left w:val="nil"/>
              <w:bottom w:val="nil"/>
              <w:right w:val="nil"/>
            </w:tcBorders>
            <w:hideMark/>
          </w:tcPr>
          <w:p w14:paraId="2104A454" w14:textId="77777777" w:rsidR="002E069D" w:rsidRPr="00AA6D53" w:rsidRDefault="002E069D" w:rsidP="003B7C28">
            <w:pPr>
              <w:autoSpaceDE w:val="0"/>
              <w:autoSpaceDN w:val="0"/>
              <w:adjustRightInd w:val="0"/>
              <w:spacing w:line="276" w:lineRule="auto"/>
              <w:jc w:val="center"/>
              <w:rPr>
                <w:sz w:val="22"/>
              </w:rPr>
            </w:pPr>
            <w:r w:rsidRPr="00AA6D53">
              <w:rPr>
                <w:sz w:val="22"/>
              </w:rPr>
              <w:t>14.550</w:t>
            </w:r>
          </w:p>
        </w:tc>
      </w:tr>
      <w:tr w:rsidR="002E069D" w:rsidRPr="005C0233" w14:paraId="4D5548DC" w14:textId="77777777" w:rsidTr="003B7C28">
        <w:trPr>
          <w:trHeight w:val="20"/>
        </w:trPr>
        <w:tc>
          <w:tcPr>
            <w:tcW w:w="2857" w:type="pct"/>
            <w:tcBorders>
              <w:top w:val="nil"/>
              <w:left w:val="nil"/>
              <w:bottom w:val="nil"/>
              <w:right w:val="nil"/>
            </w:tcBorders>
            <w:hideMark/>
          </w:tcPr>
          <w:p w14:paraId="6A58A64A" w14:textId="77777777" w:rsidR="002E069D" w:rsidRPr="00AA6D53" w:rsidRDefault="002E069D" w:rsidP="003B7C28">
            <w:pPr>
              <w:autoSpaceDE w:val="0"/>
              <w:autoSpaceDN w:val="0"/>
              <w:adjustRightInd w:val="0"/>
              <w:spacing w:line="276" w:lineRule="auto"/>
              <w:rPr>
                <w:b/>
                <w:bCs/>
                <w:sz w:val="22"/>
              </w:rPr>
            </w:pPr>
            <w:r w:rsidRPr="00AA6D53">
              <w:rPr>
                <w:i/>
                <w:sz w:val="22"/>
              </w:rPr>
              <w:t>F</w:t>
            </w:r>
            <w:r w:rsidRPr="00AA6D53">
              <w:rPr>
                <w:sz w:val="22"/>
              </w:rPr>
              <w:t>(000)</w:t>
            </w:r>
          </w:p>
        </w:tc>
        <w:tc>
          <w:tcPr>
            <w:tcW w:w="2143" w:type="pct"/>
            <w:tcBorders>
              <w:top w:val="nil"/>
              <w:left w:val="nil"/>
              <w:bottom w:val="nil"/>
              <w:right w:val="nil"/>
            </w:tcBorders>
            <w:hideMark/>
          </w:tcPr>
          <w:p w14:paraId="65F0435E" w14:textId="77777777" w:rsidR="002E069D" w:rsidRPr="00AA6D53" w:rsidRDefault="002E069D" w:rsidP="003B7C28">
            <w:pPr>
              <w:autoSpaceDE w:val="0"/>
              <w:autoSpaceDN w:val="0"/>
              <w:adjustRightInd w:val="0"/>
              <w:spacing w:line="276" w:lineRule="auto"/>
              <w:jc w:val="center"/>
              <w:rPr>
                <w:sz w:val="22"/>
              </w:rPr>
            </w:pPr>
            <w:r w:rsidRPr="00AA6D53">
              <w:rPr>
                <w:sz w:val="22"/>
              </w:rPr>
              <w:t>1856</w:t>
            </w:r>
          </w:p>
        </w:tc>
      </w:tr>
      <w:tr w:rsidR="002E069D" w:rsidRPr="005C0233" w14:paraId="29481B9D" w14:textId="77777777" w:rsidTr="003B7C28">
        <w:trPr>
          <w:trHeight w:val="20"/>
        </w:trPr>
        <w:tc>
          <w:tcPr>
            <w:tcW w:w="2857" w:type="pct"/>
            <w:tcBorders>
              <w:top w:val="nil"/>
              <w:left w:val="nil"/>
              <w:bottom w:val="nil"/>
              <w:right w:val="nil"/>
            </w:tcBorders>
            <w:hideMark/>
          </w:tcPr>
          <w:p w14:paraId="5BD90659" w14:textId="77777777" w:rsidR="002E069D" w:rsidRPr="00AA6D53" w:rsidRDefault="002E069D" w:rsidP="003B7C28">
            <w:pPr>
              <w:autoSpaceDE w:val="0"/>
              <w:autoSpaceDN w:val="0"/>
              <w:adjustRightInd w:val="0"/>
              <w:spacing w:line="276" w:lineRule="auto"/>
              <w:rPr>
                <w:b/>
                <w:bCs/>
                <w:sz w:val="22"/>
              </w:rPr>
            </w:pPr>
            <w:r w:rsidRPr="00AA6D53">
              <w:rPr>
                <w:sz w:val="22"/>
              </w:rPr>
              <w:t>Crystal size (mm)</w:t>
            </w:r>
          </w:p>
        </w:tc>
        <w:tc>
          <w:tcPr>
            <w:tcW w:w="2143" w:type="pct"/>
            <w:tcBorders>
              <w:top w:val="nil"/>
              <w:left w:val="nil"/>
              <w:bottom w:val="nil"/>
              <w:right w:val="nil"/>
            </w:tcBorders>
            <w:hideMark/>
          </w:tcPr>
          <w:p w14:paraId="2FD569C9" w14:textId="77777777" w:rsidR="002E069D" w:rsidRPr="00AA6D53" w:rsidRDefault="002E069D" w:rsidP="003B7C28">
            <w:pPr>
              <w:autoSpaceDE w:val="0"/>
              <w:autoSpaceDN w:val="0"/>
              <w:adjustRightInd w:val="0"/>
              <w:spacing w:line="276" w:lineRule="auto"/>
              <w:jc w:val="center"/>
              <w:rPr>
                <w:sz w:val="22"/>
              </w:rPr>
            </w:pPr>
            <w:r w:rsidRPr="00AA6D53">
              <w:rPr>
                <w:sz w:val="22"/>
              </w:rPr>
              <w:t>0.05×0.06×0.20</w:t>
            </w:r>
          </w:p>
        </w:tc>
      </w:tr>
      <w:tr w:rsidR="002E069D" w:rsidRPr="005C0233" w14:paraId="054C4AD1" w14:textId="77777777" w:rsidTr="003B7C28">
        <w:trPr>
          <w:trHeight w:val="20"/>
        </w:trPr>
        <w:tc>
          <w:tcPr>
            <w:tcW w:w="2857" w:type="pct"/>
            <w:tcBorders>
              <w:top w:val="nil"/>
              <w:left w:val="nil"/>
              <w:bottom w:val="nil"/>
              <w:right w:val="nil"/>
            </w:tcBorders>
            <w:hideMark/>
          </w:tcPr>
          <w:p w14:paraId="4E581679" w14:textId="77777777" w:rsidR="002E069D" w:rsidRPr="00AA6D53" w:rsidRDefault="002E069D" w:rsidP="003B7C28">
            <w:pPr>
              <w:autoSpaceDE w:val="0"/>
              <w:autoSpaceDN w:val="0"/>
              <w:adjustRightInd w:val="0"/>
              <w:spacing w:line="276" w:lineRule="auto"/>
              <w:rPr>
                <w:b/>
                <w:bCs/>
                <w:sz w:val="22"/>
              </w:rPr>
            </w:pPr>
            <w:r w:rsidRPr="00AA6D53">
              <w:rPr>
                <w:i/>
                <w:sz w:val="22"/>
              </w:rPr>
              <w:t>θ</w:t>
            </w:r>
            <w:r w:rsidRPr="00AA6D53">
              <w:rPr>
                <w:sz w:val="22"/>
              </w:rPr>
              <w:t xml:space="preserve"> range for data collection (°)</w:t>
            </w:r>
          </w:p>
        </w:tc>
        <w:tc>
          <w:tcPr>
            <w:tcW w:w="2143" w:type="pct"/>
            <w:tcBorders>
              <w:top w:val="nil"/>
              <w:left w:val="nil"/>
              <w:bottom w:val="nil"/>
              <w:right w:val="nil"/>
            </w:tcBorders>
            <w:hideMark/>
          </w:tcPr>
          <w:p w14:paraId="246301E4" w14:textId="77777777" w:rsidR="002E069D" w:rsidRPr="00AA6D53" w:rsidRDefault="002E069D" w:rsidP="003B7C28">
            <w:pPr>
              <w:autoSpaceDE w:val="0"/>
              <w:autoSpaceDN w:val="0"/>
              <w:adjustRightInd w:val="0"/>
              <w:spacing w:line="276" w:lineRule="auto"/>
              <w:jc w:val="center"/>
              <w:rPr>
                <w:sz w:val="22"/>
              </w:rPr>
            </w:pPr>
            <w:r w:rsidRPr="00AA6D53">
              <w:rPr>
                <w:sz w:val="22"/>
              </w:rPr>
              <w:t>3.810-71.995</w:t>
            </w:r>
          </w:p>
        </w:tc>
      </w:tr>
      <w:tr w:rsidR="002E069D" w:rsidRPr="005C0233" w14:paraId="32FE2E19" w14:textId="77777777" w:rsidTr="003B7C28">
        <w:trPr>
          <w:trHeight w:val="20"/>
        </w:trPr>
        <w:tc>
          <w:tcPr>
            <w:tcW w:w="2857" w:type="pct"/>
            <w:tcBorders>
              <w:top w:val="nil"/>
              <w:left w:val="nil"/>
              <w:bottom w:val="nil"/>
              <w:right w:val="nil"/>
            </w:tcBorders>
            <w:hideMark/>
          </w:tcPr>
          <w:p w14:paraId="5ADEF63C" w14:textId="77777777" w:rsidR="002E069D" w:rsidRPr="00AA6D53" w:rsidRDefault="002E069D" w:rsidP="003B7C28">
            <w:pPr>
              <w:autoSpaceDE w:val="0"/>
              <w:autoSpaceDN w:val="0"/>
              <w:adjustRightInd w:val="0"/>
              <w:spacing w:line="276" w:lineRule="auto"/>
              <w:rPr>
                <w:b/>
                <w:bCs/>
                <w:sz w:val="22"/>
              </w:rPr>
            </w:pPr>
            <w:r w:rsidRPr="00AA6D53">
              <w:rPr>
                <w:sz w:val="22"/>
              </w:rPr>
              <w:t>Reflections collected</w:t>
            </w:r>
          </w:p>
        </w:tc>
        <w:tc>
          <w:tcPr>
            <w:tcW w:w="2143" w:type="pct"/>
            <w:tcBorders>
              <w:top w:val="nil"/>
              <w:left w:val="nil"/>
              <w:bottom w:val="nil"/>
              <w:right w:val="nil"/>
            </w:tcBorders>
            <w:hideMark/>
          </w:tcPr>
          <w:p w14:paraId="3699527C" w14:textId="77777777" w:rsidR="002E069D" w:rsidRPr="00AA6D53" w:rsidRDefault="002E069D" w:rsidP="003B7C28">
            <w:pPr>
              <w:autoSpaceDE w:val="0"/>
              <w:autoSpaceDN w:val="0"/>
              <w:adjustRightInd w:val="0"/>
              <w:spacing w:line="276" w:lineRule="auto"/>
              <w:jc w:val="center"/>
              <w:rPr>
                <w:sz w:val="22"/>
              </w:rPr>
            </w:pPr>
            <w:r w:rsidRPr="00AA6D53">
              <w:rPr>
                <w:sz w:val="22"/>
              </w:rPr>
              <w:t>14823</w:t>
            </w:r>
          </w:p>
        </w:tc>
      </w:tr>
      <w:tr w:rsidR="002E069D" w:rsidRPr="005C0233" w14:paraId="262AEFE3" w14:textId="77777777" w:rsidTr="003B7C28">
        <w:trPr>
          <w:trHeight w:val="20"/>
        </w:trPr>
        <w:tc>
          <w:tcPr>
            <w:tcW w:w="2857" w:type="pct"/>
            <w:tcBorders>
              <w:top w:val="nil"/>
              <w:left w:val="nil"/>
              <w:bottom w:val="nil"/>
              <w:right w:val="nil"/>
            </w:tcBorders>
            <w:hideMark/>
          </w:tcPr>
          <w:p w14:paraId="5C3B40C2" w14:textId="77777777" w:rsidR="002E069D" w:rsidRPr="00AA6D53" w:rsidRDefault="002E069D" w:rsidP="003B7C28">
            <w:pPr>
              <w:autoSpaceDE w:val="0"/>
              <w:autoSpaceDN w:val="0"/>
              <w:adjustRightInd w:val="0"/>
              <w:spacing w:line="276" w:lineRule="auto"/>
              <w:rPr>
                <w:b/>
                <w:bCs/>
                <w:sz w:val="22"/>
              </w:rPr>
            </w:pPr>
            <w:r w:rsidRPr="00AA6D53">
              <w:rPr>
                <w:sz w:val="22"/>
              </w:rPr>
              <w:t>Independent reflections</w:t>
            </w:r>
          </w:p>
        </w:tc>
        <w:tc>
          <w:tcPr>
            <w:tcW w:w="2143" w:type="pct"/>
            <w:tcBorders>
              <w:top w:val="nil"/>
              <w:left w:val="nil"/>
              <w:bottom w:val="nil"/>
              <w:right w:val="nil"/>
            </w:tcBorders>
            <w:hideMark/>
          </w:tcPr>
          <w:p w14:paraId="68303DD9" w14:textId="77777777" w:rsidR="002E069D" w:rsidRPr="00AA6D53" w:rsidRDefault="002E069D" w:rsidP="003B7C28">
            <w:pPr>
              <w:autoSpaceDE w:val="0"/>
              <w:autoSpaceDN w:val="0"/>
              <w:adjustRightInd w:val="0"/>
              <w:spacing w:line="276" w:lineRule="auto"/>
              <w:jc w:val="center"/>
              <w:rPr>
                <w:sz w:val="22"/>
              </w:rPr>
            </w:pPr>
            <w:r w:rsidRPr="00AA6D53">
              <w:rPr>
                <w:sz w:val="22"/>
              </w:rPr>
              <w:t xml:space="preserve">3318 </w:t>
            </w:r>
          </w:p>
          <w:p w14:paraId="1DC192D6" w14:textId="77777777" w:rsidR="002E069D" w:rsidRPr="00AA6D53" w:rsidRDefault="002E069D" w:rsidP="003B7C28">
            <w:pPr>
              <w:autoSpaceDE w:val="0"/>
              <w:autoSpaceDN w:val="0"/>
              <w:adjustRightInd w:val="0"/>
              <w:spacing w:line="276" w:lineRule="auto"/>
              <w:jc w:val="center"/>
              <w:rPr>
                <w:sz w:val="22"/>
              </w:rPr>
            </w:pPr>
            <w:r w:rsidRPr="00AA6D53">
              <w:rPr>
                <w:sz w:val="22"/>
              </w:rPr>
              <w:t>[</w:t>
            </w:r>
            <w:proofErr w:type="spellStart"/>
            <w:r w:rsidRPr="00AA6D53">
              <w:rPr>
                <w:i/>
                <w:sz w:val="22"/>
              </w:rPr>
              <w:t>R</w:t>
            </w:r>
            <w:r w:rsidRPr="00AA6D53">
              <w:rPr>
                <w:sz w:val="22"/>
                <w:vertAlign w:val="subscript"/>
              </w:rPr>
              <w:t>int</w:t>
            </w:r>
            <w:proofErr w:type="spellEnd"/>
            <w:r w:rsidRPr="00AA6D53">
              <w:rPr>
                <w:sz w:val="22"/>
              </w:rPr>
              <w:t xml:space="preserve"> = 0.0308]</w:t>
            </w:r>
          </w:p>
        </w:tc>
      </w:tr>
      <w:tr w:rsidR="002E069D" w:rsidRPr="005C0233" w14:paraId="1007A01A" w14:textId="77777777" w:rsidTr="003B7C28">
        <w:trPr>
          <w:trHeight w:val="20"/>
        </w:trPr>
        <w:tc>
          <w:tcPr>
            <w:tcW w:w="2857" w:type="pct"/>
            <w:tcBorders>
              <w:top w:val="nil"/>
              <w:left w:val="nil"/>
              <w:bottom w:val="nil"/>
              <w:right w:val="nil"/>
            </w:tcBorders>
            <w:hideMark/>
          </w:tcPr>
          <w:p w14:paraId="5841B0A1" w14:textId="77777777" w:rsidR="002E069D" w:rsidRPr="00AA6D53" w:rsidRDefault="002E069D" w:rsidP="003B7C28">
            <w:pPr>
              <w:autoSpaceDE w:val="0"/>
              <w:autoSpaceDN w:val="0"/>
              <w:adjustRightInd w:val="0"/>
              <w:spacing w:line="276" w:lineRule="auto"/>
              <w:rPr>
                <w:b/>
                <w:bCs/>
                <w:sz w:val="22"/>
              </w:rPr>
            </w:pPr>
            <w:r w:rsidRPr="00AA6D53">
              <w:rPr>
                <w:sz w:val="22"/>
              </w:rPr>
              <w:t>Transmission factors (min/max)</w:t>
            </w:r>
          </w:p>
        </w:tc>
        <w:tc>
          <w:tcPr>
            <w:tcW w:w="2143" w:type="pct"/>
            <w:tcBorders>
              <w:top w:val="nil"/>
              <w:left w:val="nil"/>
              <w:bottom w:val="nil"/>
              <w:right w:val="nil"/>
            </w:tcBorders>
            <w:hideMark/>
          </w:tcPr>
          <w:p w14:paraId="6B21F02B" w14:textId="77777777" w:rsidR="002E069D" w:rsidRPr="00AA6D53" w:rsidRDefault="002E069D" w:rsidP="003B7C28">
            <w:pPr>
              <w:autoSpaceDE w:val="0"/>
              <w:autoSpaceDN w:val="0"/>
              <w:adjustRightInd w:val="0"/>
              <w:spacing w:line="276" w:lineRule="auto"/>
              <w:jc w:val="center"/>
              <w:rPr>
                <w:sz w:val="22"/>
              </w:rPr>
            </w:pPr>
            <w:r>
              <w:rPr>
                <w:sz w:val="22"/>
              </w:rPr>
              <w:t>0</w:t>
            </w:r>
            <w:r w:rsidRPr="00AA6D53">
              <w:rPr>
                <w:sz w:val="22"/>
              </w:rPr>
              <w:t>.3411/0.7536</w:t>
            </w:r>
          </w:p>
        </w:tc>
      </w:tr>
      <w:tr w:rsidR="002E069D" w:rsidRPr="005C0233" w14:paraId="15CE080F" w14:textId="77777777" w:rsidTr="003B7C28">
        <w:trPr>
          <w:trHeight w:val="20"/>
        </w:trPr>
        <w:tc>
          <w:tcPr>
            <w:tcW w:w="2857" w:type="pct"/>
            <w:tcBorders>
              <w:top w:val="nil"/>
              <w:left w:val="nil"/>
              <w:bottom w:val="nil"/>
              <w:right w:val="nil"/>
            </w:tcBorders>
            <w:hideMark/>
          </w:tcPr>
          <w:p w14:paraId="0F95D04D" w14:textId="77777777" w:rsidR="002E069D" w:rsidRPr="00AA6D53" w:rsidRDefault="002E069D" w:rsidP="003B7C28">
            <w:pPr>
              <w:autoSpaceDE w:val="0"/>
              <w:autoSpaceDN w:val="0"/>
              <w:adjustRightInd w:val="0"/>
              <w:spacing w:line="276" w:lineRule="auto"/>
              <w:rPr>
                <w:b/>
                <w:bCs/>
                <w:sz w:val="22"/>
              </w:rPr>
            </w:pPr>
            <w:r w:rsidRPr="00AA6D53">
              <w:rPr>
                <w:sz w:val="22"/>
              </w:rPr>
              <w:t>Data/restraints/params.</w:t>
            </w:r>
          </w:p>
        </w:tc>
        <w:tc>
          <w:tcPr>
            <w:tcW w:w="2143" w:type="pct"/>
            <w:tcBorders>
              <w:top w:val="nil"/>
              <w:left w:val="nil"/>
              <w:bottom w:val="nil"/>
              <w:right w:val="nil"/>
            </w:tcBorders>
            <w:hideMark/>
          </w:tcPr>
          <w:p w14:paraId="0164DF10" w14:textId="77777777" w:rsidR="002E069D" w:rsidRPr="00AA6D53" w:rsidRDefault="002E069D" w:rsidP="003B7C28">
            <w:pPr>
              <w:autoSpaceDE w:val="0"/>
              <w:autoSpaceDN w:val="0"/>
              <w:adjustRightInd w:val="0"/>
              <w:spacing w:line="276" w:lineRule="auto"/>
              <w:jc w:val="center"/>
              <w:rPr>
                <w:sz w:val="22"/>
              </w:rPr>
            </w:pPr>
            <w:r w:rsidRPr="00AA6D53">
              <w:rPr>
                <w:sz w:val="22"/>
              </w:rPr>
              <w:t>3318/0/</w:t>
            </w:r>
            <w:r w:rsidRPr="00AA6D53">
              <w:rPr>
                <w:kern w:val="0"/>
                <w:sz w:val="22"/>
              </w:rPr>
              <w:t>259</w:t>
            </w:r>
          </w:p>
        </w:tc>
      </w:tr>
      <w:tr w:rsidR="002E069D" w:rsidRPr="005C0233" w14:paraId="19883E73" w14:textId="77777777" w:rsidTr="003B7C28">
        <w:trPr>
          <w:trHeight w:val="20"/>
        </w:trPr>
        <w:tc>
          <w:tcPr>
            <w:tcW w:w="2857" w:type="pct"/>
            <w:tcBorders>
              <w:top w:val="nil"/>
              <w:left w:val="nil"/>
              <w:bottom w:val="nil"/>
              <w:right w:val="nil"/>
            </w:tcBorders>
            <w:hideMark/>
          </w:tcPr>
          <w:p w14:paraId="1C17F77A" w14:textId="77777777" w:rsidR="002E069D" w:rsidRPr="00AA6D53" w:rsidRDefault="002E069D" w:rsidP="003B7C28">
            <w:pPr>
              <w:autoSpaceDE w:val="0"/>
              <w:autoSpaceDN w:val="0"/>
              <w:adjustRightInd w:val="0"/>
              <w:spacing w:line="276" w:lineRule="auto"/>
              <w:rPr>
                <w:b/>
                <w:bCs/>
                <w:sz w:val="22"/>
              </w:rPr>
            </w:pPr>
            <w:r w:rsidRPr="00AA6D53">
              <w:rPr>
                <w:i/>
                <w:sz w:val="22"/>
              </w:rPr>
              <w:t>R</w:t>
            </w:r>
            <w:r w:rsidRPr="00AA6D53">
              <w:rPr>
                <w:sz w:val="22"/>
              </w:rPr>
              <w:t>1,</w:t>
            </w:r>
            <w:r w:rsidRPr="00AA6D53">
              <w:rPr>
                <w:sz w:val="22"/>
                <w:vertAlign w:val="superscript"/>
              </w:rPr>
              <w:t>a</w:t>
            </w:r>
            <w:r w:rsidRPr="00AA6D53">
              <w:rPr>
                <w:sz w:val="22"/>
              </w:rPr>
              <w:t xml:space="preserve"> </w:t>
            </w:r>
            <w:r w:rsidRPr="00AA6D53">
              <w:rPr>
                <w:i/>
                <w:sz w:val="22"/>
              </w:rPr>
              <w:t>wR</w:t>
            </w:r>
            <w:r w:rsidRPr="00AA6D53">
              <w:rPr>
                <w:sz w:val="22"/>
              </w:rPr>
              <w:t>2</w:t>
            </w:r>
            <w:r w:rsidRPr="00AA6D53">
              <w:rPr>
                <w:sz w:val="22"/>
                <w:vertAlign w:val="superscript"/>
              </w:rPr>
              <w:t>b</w:t>
            </w:r>
            <w:r w:rsidRPr="00AA6D53">
              <w:rPr>
                <w:i/>
                <w:sz w:val="22"/>
              </w:rPr>
              <w:t xml:space="preserve"> (I</w:t>
            </w:r>
            <w:r w:rsidRPr="00AA6D53">
              <w:rPr>
                <w:sz w:val="22"/>
              </w:rPr>
              <w:t xml:space="preserve"> &gt; 2</w:t>
            </w:r>
            <w:r w:rsidRPr="00AA6D53">
              <w:rPr>
                <w:i/>
                <w:sz w:val="22"/>
              </w:rPr>
              <w:sym w:font="Symbol" w:char="F073"/>
            </w:r>
            <w:r w:rsidRPr="00AA6D53">
              <w:rPr>
                <w:sz w:val="22"/>
              </w:rPr>
              <w:t>(</w:t>
            </w:r>
            <w:r w:rsidRPr="00AA6D53">
              <w:rPr>
                <w:i/>
                <w:sz w:val="22"/>
              </w:rPr>
              <w:t>I</w:t>
            </w:r>
            <w:r w:rsidRPr="00AA6D53">
              <w:rPr>
                <w:sz w:val="22"/>
              </w:rPr>
              <w:t>))</w:t>
            </w:r>
          </w:p>
        </w:tc>
        <w:tc>
          <w:tcPr>
            <w:tcW w:w="2143" w:type="pct"/>
            <w:tcBorders>
              <w:top w:val="nil"/>
              <w:left w:val="nil"/>
              <w:bottom w:val="nil"/>
              <w:right w:val="nil"/>
            </w:tcBorders>
            <w:hideMark/>
          </w:tcPr>
          <w:p w14:paraId="5E7DC1FF" w14:textId="77777777" w:rsidR="002E069D" w:rsidRPr="00AA6D53" w:rsidRDefault="002E069D" w:rsidP="003B7C28">
            <w:pPr>
              <w:autoSpaceDE w:val="0"/>
              <w:autoSpaceDN w:val="0"/>
              <w:adjustRightInd w:val="0"/>
              <w:spacing w:line="276" w:lineRule="auto"/>
              <w:jc w:val="center"/>
              <w:rPr>
                <w:sz w:val="22"/>
              </w:rPr>
            </w:pPr>
            <w:r w:rsidRPr="00AA6D53">
              <w:rPr>
                <w:sz w:val="22"/>
              </w:rPr>
              <w:t>0.0326, 0.0838</w:t>
            </w:r>
          </w:p>
        </w:tc>
      </w:tr>
      <w:tr w:rsidR="002E069D" w:rsidRPr="005C0233" w14:paraId="60CD2FF6" w14:textId="77777777" w:rsidTr="003B7C28">
        <w:trPr>
          <w:trHeight w:val="20"/>
        </w:trPr>
        <w:tc>
          <w:tcPr>
            <w:tcW w:w="2857" w:type="pct"/>
            <w:tcBorders>
              <w:top w:val="nil"/>
              <w:left w:val="nil"/>
              <w:bottom w:val="nil"/>
              <w:right w:val="nil"/>
            </w:tcBorders>
            <w:hideMark/>
          </w:tcPr>
          <w:p w14:paraId="1AD085AA" w14:textId="77777777" w:rsidR="002E069D" w:rsidRPr="00AA6D53" w:rsidRDefault="002E069D" w:rsidP="003B7C28">
            <w:pPr>
              <w:autoSpaceDE w:val="0"/>
              <w:autoSpaceDN w:val="0"/>
              <w:adjustRightInd w:val="0"/>
              <w:spacing w:line="276" w:lineRule="auto"/>
              <w:rPr>
                <w:b/>
                <w:bCs/>
                <w:sz w:val="22"/>
              </w:rPr>
            </w:pPr>
            <w:r w:rsidRPr="00AA6D53">
              <w:rPr>
                <w:i/>
                <w:sz w:val="22"/>
              </w:rPr>
              <w:t>R</w:t>
            </w:r>
            <w:r w:rsidRPr="00AA6D53">
              <w:rPr>
                <w:sz w:val="22"/>
              </w:rPr>
              <w:t>1,</w:t>
            </w:r>
            <w:r w:rsidRPr="00AA6D53">
              <w:rPr>
                <w:sz w:val="22"/>
                <w:vertAlign w:val="superscript"/>
              </w:rPr>
              <w:t>a</w:t>
            </w:r>
            <w:r w:rsidRPr="00AA6D53">
              <w:rPr>
                <w:sz w:val="22"/>
              </w:rPr>
              <w:t xml:space="preserve"> </w:t>
            </w:r>
            <w:r w:rsidRPr="00AA6D53">
              <w:rPr>
                <w:i/>
                <w:sz w:val="22"/>
              </w:rPr>
              <w:t>wR</w:t>
            </w:r>
            <w:r w:rsidRPr="00AA6D53">
              <w:rPr>
                <w:sz w:val="22"/>
              </w:rPr>
              <w:t>2</w:t>
            </w:r>
            <w:r w:rsidRPr="00AA6D53">
              <w:rPr>
                <w:sz w:val="22"/>
                <w:vertAlign w:val="superscript"/>
              </w:rPr>
              <w:t>b</w:t>
            </w:r>
            <w:r w:rsidRPr="00AA6D53">
              <w:rPr>
                <w:sz w:val="22"/>
              </w:rPr>
              <w:t xml:space="preserve"> (all data)</w:t>
            </w:r>
          </w:p>
        </w:tc>
        <w:tc>
          <w:tcPr>
            <w:tcW w:w="2143" w:type="pct"/>
            <w:tcBorders>
              <w:top w:val="nil"/>
              <w:left w:val="nil"/>
              <w:bottom w:val="nil"/>
              <w:right w:val="nil"/>
            </w:tcBorders>
            <w:hideMark/>
          </w:tcPr>
          <w:p w14:paraId="4CA493F6" w14:textId="77777777" w:rsidR="002E069D" w:rsidRPr="00AA6D53" w:rsidRDefault="002E069D" w:rsidP="003B7C28">
            <w:pPr>
              <w:autoSpaceDE w:val="0"/>
              <w:autoSpaceDN w:val="0"/>
              <w:adjustRightInd w:val="0"/>
              <w:spacing w:line="276" w:lineRule="auto"/>
              <w:jc w:val="center"/>
              <w:rPr>
                <w:sz w:val="22"/>
              </w:rPr>
            </w:pPr>
            <w:r w:rsidRPr="00AA6D53">
              <w:rPr>
                <w:sz w:val="22"/>
              </w:rPr>
              <w:t>0.0328, 0.0839</w:t>
            </w:r>
          </w:p>
        </w:tc>
      </w:tr>
      <w:tr w:rsidR="002E069D" w:rsidRPr="005C0233" w14:paraId="691D7AB0" w14:textId="77777777" w:rsidTr="003B7C28">
        <w:trPr>
          <w:trHeight w:val="20"/>
        </w:trPr>
        <w:tc>
          <w:tcPr>
            <w:tcW w:w="2857" w:type="pct"/>
            <w:tcBorders>
              <w:top w:val="nil"/>
              <w:left w:val="nil"/>
              <w:bottom w:val="single" w:sz="4" w:space="0" w:color="auto"/>
              <w:right w:val="nil"/>
            </w:tcBorders>
            <w:hideMark/>
          </w:tcPr>
          <w:p w14:paraId="3AB5EA47" w14:textId="77777777" w:rsidR="002E069D" w:rsidRPr="00AA6D53" w:rsidRDefault="002E069D" w:rsidP="003B7C28">
            <w:pPr>
              <w:spacing w:line="276" w:lineRule="auto"/>
              <w:rPr>
                <w:b/>
                <w:bCs/>
                <w:sz w:val="22"/>
              </w:rPr>
            </w:pPr>
            <w:r w:rsidRPr="00AA6D53">
              <w:rPr>
                <w:sz w:val="22"/>
              </w:rPr>
              <w:t>Quality-of-</w:t>
            </w:r>
            <w:proofErr w:type="spellStart"/>
            <w:r w:rsidRPr="00AA6D53">
              <w:rPr>
                <w:sz w:val="22"/>
              </w:rPr>
              <w:t>fit</w:t>
            </w:r>
            <w:r w:rsidRPr="00AA6D53">
              <w:rPr>
                <w:sz w:val="22"/>
                <w:vertAlign w:val="superscript"/>
              </w:rPr>
              <w:t>c</w:t>
            </w:r>
            <w:proofErr w:type="spellEnd"/>
          </w:p>
        </w:tc>
        <w:tc>
          <w:tcPr>
            <w:tcW w:w="2143" w:type="pct"/>
            <w:tcBorders>
              <w:top w:val="nil"/>
              <w:left w:val="nil"/>
              <w:bottom w:val="single" w:sz="4" w:space="0" w:color="auto"/>
              <w:right w:val="nil"/>
            </w:tcBorders>
            <w:hideMark/>
          </w:tcPr>
          <w:p w14:paraId="6FE96D92" w14:textId="77777777" w:rsidR="002E069D" w:rsidRPr="00AA6D53" w:rsidRDefault="002E069D" w:rsidP="003B7C28">
            <w:pPr>
              <w:spacing w:line="276" w:lineRule="auto"/>
              <w:jc w:val="center"/>
              <w:rPr>
                <w:sz w:val="22"/>
              </w:rPr>
            </w:pPr>
            <w:r w:rsidRPr="00AA6D53">
              <w:rPr>
                <w:kern w:val="0"/>
                <w:sz w:val="22"/>
              </w:rPr>
              <w:t>1.150</w:t>
            </w:r>
          </w:p>
        </w:tc>
      </w:tr>
    </w:tbl>
    <w:p w14:paraId="2AF8AD7F" w14:textId="77777777" w:rsidR="002E069D" w:rsidRPr="00AA6D53" w:rsidRDefault="002E069D" w:rsidP="002E069D">
      <w:pPr>
        <w:tabs>
          <w:tab w:val="decimal" w:pos="2880"/>
          <w:tab w:val="left" w:pos="11900"/>
        </w:tabs>
        <w:autoSpaceDE w:val="0"/>
        <w:autoSpaceDN w:val="0"/>
        <w:adjustRightInd w:val="0"/>
        <w:contextualSpacing/>
        <w:rPr>
          <w:sz w:val="22"/>
        </w:rPr>
      </w:pPr>
      <w:proofErr w:type="spellStart"/>
      <w:r w:rsidRPr="00AA6D53">
        <w:rPr>
          <w:i/>
          <w:sz w:val="22"/>
        </w:rPr>
        <w:t>R</w:t>
      </w:r>
      <w:r w:rsidRPr="00AA6D53">
        <w:rPr>
          <w:sz w:val="22"/>
          <w:vertAlign w:val="subscript"/>
        </w:rPr>
        <w:t>int</w:t>
      </w:r>
      <w:proofErr w:type="spellEnd"/>
      <w:r w:rsidRPr="00AA6D53">
        <w:rPr>
          <w:sz w:val="22"/>
        </w:rPr>
        <w:t xml:space="preserve"> = </w:t>
      </w:r>
      <w:r w:rsidRPr="00AA6D53">
        <w:rPr>
          <w:sz w:val="22"/>
        </w:rPr>
        <w:sym w:font="Symbol" w:char="F053"/>
      </w:r>
      <w:r w:rsidRPr="00AA6D53">
        <w:rPr>
          <w:sz w:val="22"/>
        </w:rPr>
        <w:t>|</w:t>
      </w:r>
      <w:r w:rsidRPr="00AA6D53">
        <w:rPr>
          <w:i/>
          <w:sz w:val="22"/>
        </w:rPr>
        <w:t>F</w:t>
      </w:r>
      <w:r w:rsidRPr="00AA6D53">
        <w:rPr>
          <w:sz w:val="22"/>
          <w:vertAlign w:val="subscript"/>
        </w:rPr>
        <w:t>o</w:t>
      </w:r>
      <w:r w:rsidRPr="00AA6D53">
        <w:rPr>
          <w:sz w:val="22"/>
          <w:vertAlign w:val="superscript"/>
        </w:rPr>
        <w:t>2</w:t>
      </w:r>
      <w:r w:rsidRPr="00AA6D53">
        <w:rPr>
          <w:sz w:val="22"/>
        </w:rPr>
        <w:t>-&lt;</w:t>
      </w:r>
      <w:r w:rsidRPr="00AA6D53">
        <w:rPr>
          <w:i/>
          <w:sz w:val="22"/>
        </w:rPr>
        <w:t>F</w:t>
      </w:r>
      <w:r w:rsidRPr="00AA6D53">
        <w:rPr>
          <w:sz w:val="22"/>
          <w:vertAlign w:val="subscript"/>
        </w:rPr>
        <w:t>o</w:t>
      </w:r>
      <w:r w:rsidRPr="00AA6D53">
        <w:rPr>
          <w:sz w:val="22"/>
          <w:vertAlign w:val="superscript"/>
        </w:rPr>
        <w:t>2</w:t>
      </w:r>
      <w:r w:rsidRPr="00AA6D53">
        <w:rPr>
          <w:sz w:val="22"/>
        </w:rPr>
        <w:t>&gt;|/</w:t>
      </w:r>
      <w:r w:rsidRPr="00AA6D53">
        <w:rPr>
          <w:sz w:val="22"/>
        </w:rPr>
        <w:sym w:font="Symbol" w:char="F053"/>
      </w:r>
      <w:r w:rsidRPr="00AA6D53">
        <w:rPr>
          <w:sz w:val="22"/>
        </w:rPr>
        <w:t>|</w:t>
      </w:r>
      <w:r w:rsidRPr="00AA6D53">
        <w:rPr>
          <w:i/>
          <w:sz w:val="22"/>
        </w:rPr>
        <w:t>F</w:t>
      </w:r>
      <w:r w:rsidRPr="00AA6D53">
        <w:rPr>
          <w:sz w:val="22"/>
          <w:vertAlign w:val="subscript"/>
        </w:rPr>
        <w:t>o</w:t>
      </w:r>
      <w:r w:rsidRPr="00AA6D53">
        <w:rPr>
          <w:sz w:val="22"/>
          <w:vertAlign w:val="superscript"/>
        </w:rPr>
        <w:t>2</w:t>
      </w:r>
      <w:r w:rsidRPr="00AA6D53">
        <w:rPr>
          <w:sz w:val="22"/>
        </w:rPr>
        <w:t>|</w:t>
      </w:r>
    </w:p>
    <w:p w14:paraId="2124A8C5" w14:textId="77777777" w:rsidR="002E069D" w:rsidRPr="00AA6D53" w:rsidRDefault="002E069D" w:rsidP="002E069D">
      <w:pPr>
        <w:tabs>
          <w:tab w:val="decimal" w:pos="2880"/>
          <w:tab w:val="left" w:pos="11900"/>
        </w:tabs>
        <w:autoSpaceDE w:val="0"/>
        <w:autoSpaceDN w:val="0"/>
        <w:adjustRightInd w:val="0"/>
        <w:contextualSpacing/>
        <w:rPr>
          <w:sz w:val="22"/>
        </w:rPr>
      </w:pPr>
      <w:r w:rsidRPr="00AA6D53">
        <w:rPr>
          <w:sz w:val="22"/>
          <w:vertAlign w:val="superscript"/>
        </w:rPr>
        <w:t>a</w:t>
      </w:r>
      <w:r w:rsidRPr="00AA6D53">
        <w:rPr>
          <w:i/>
          <w:sz w:val="22"/>
        </w:rPr>
        <w:t>R</w:t>
      </w:r>
      <w:r w:rsidRPr="00AA6D53">
        <w:rPr>
          <w:sz w:val="22"/>
        </w:rPr>
        <w:t xml:space="preserve">1 = </w:t>
      </w:r>
      <w:r w:rsidRPr="00AA6D53">
        <w:rPr>
          <w:sz w:val="22"/>
        </w:rPr>
        <w:sym w:font="Symbol" w:char="F053"/>
      </w:r>
      <w:r w:rsidRPr="00AA6D53">
        <w:rPr>
          <w:sz w:val="22"/>
        </w:rPr>
        <w:t>||</w:t>
      </w:r>
      <w:proofErr w:type="spellStart"/>
      <w:r w:rsidRPr="00AA6D53">
        <w:rPr>
          <w:i/>
          <w:sz w:val="22"/>
        </w:rPr>
        <w:t>F</w:t>
      </w:r>
      <w:r w:rsidRPr="00AA6D53">
        <w:rPr>
          <w:sz w:val="22"/>
          <w:vertAlign w:val="subscript"/>
        </w:rPr>
        <w:t>o</w:t>
      </w:r>
      <w:proofErr w:type="spellEnd"/>
      <w:r w:rsidRPr="00AA6D53">
        <w:rPr>
          <w:sz w:val="22"/>
        </w:rPr>
        <w:t>|-|</w:t>
      </w:r>
      <w:r w:rsidRPr="00AA6D53">
        <w:rPr>
          <w:i/>
          <w:sz w:val="22"/>
        </w:rPr>
        <w:t>F</w:t>
      </w:r>
      <w:r w:rsidRPr="00AA6D53">
        <w:rPr>
          <w:sz w:val="22"/>
          <w:vertAlign w:val="subscript"/>
        </w:rPr>
        <w:t>c</w:t>
      </w:r>
      <w:r w:rsidRPr="00AA6D53">
        <w:rPr>
          <w:sz w:val="22"/>
        </w:rPr>
        <w:t>||/</w:t>
      </w:r>
      <w:r w:rsidRPr="00AA6D53">
        <w:rPr>
          <w:sz w:val="22"/>
        </w:rPr>
        <w:sym w:font="Symbol" w:char="F053"/>
      </w:r>
      <w:r w:rsidRPr="00AA6D53">
        <w:rPr>
          <w:sz w:val="22"/>
        </w:rPr>
        <w:t>|</w:t>
      </w:r>
      <w:proofErr w:type="spellStart"/>
      <w:r w:rsidRPr="00AA6D53">
        <w:rPr>
          <w:i/>
          <w:sz w:val="22"/>
        </w:rPr>
        <w:t>F</w:t>
      </w:r>
      <w:r w:rsidRPr="00AA6D53">
        <w:rPr>
          <w:sz w:val="22"/>
          <w:vertAlign w:val="subscript"/>
        </w:rPr>
        <w:t>o</w:t>
      </w:r>
      <w:proofErr w:type="spellEnd"/>
      <w:r w:rsidRPr="00AA6D53">
        <w:rPr>
          <w:sz w:val="22"/>
        </w:rPr>
        <w:t xml:space="preserve">|. </w:t>
      </w:r>
      <w:r w:rsidRPr="00AA6D53">
        <w:rPr>
          <w:sz w:val="22"/>
          <w:vertAlign w:val="superscript"/>
        </w:rPr>
        <w:t>b</w:t>
      </w:r>
      <w:r w:rsidRPr="00AA6D53">
        <w:rPr>
          <w:i/>
          <w:sz w:val="22"/>
        </w:rPr>
        <w:t>wR</w:t>
      </w:r>
      <w:r w:rsidRPr="00AA6D53">
        <w:rPr>
          <w:sz w:val="22"/>
        </w:rPr>
        <w:t>2 = [</w:t>
      </w:r>
      <w:r w:rsidRPr="00AA6D53">
        <w:rPr>
          <w:sz w:val="22"/>
        </w:rPr>
        <w:sym w:font="Symbol" w:char="F053"/>
      </w:r>
      <w:r w:rsidRPr="00AA6D53">
        <w:rPr>
          <w:sz w:val="22"/>
        </w:rPr>
        <w:t>[</w:t>
      </w:r>
      <w:r w:rsidRPr="00AA6D53">
        <w:rPr>
          <w:i/>
          <w:sz w:val="22"/>
        </w:rPr>
        <w:t>w</w:t>
      </w:r>
      <w:r w:rsidRPr="00AA6D53">
        <w:rPr>
          <w:sz w:val="22"/>
        </w:rPr>
        <w:t>(</w:t>
      </w:r>
      <w:r w:rsidRPr="00AA6D53">
        <w:rPr>
          <w:i/>
          <w:sz w:val="22"/>
        </w:rPr>
        <w:t>F</w:t>
      </w:r>
      <w:r w:rsidRPr="00AA6D53">
        <w:rPr>
          <w:sz w:val="22"/>
          <w:vertAlign w:val="subscript"/>
        </w:rPr>
        <w:t>o</w:t>
      </w:r>
      <w:r w:rsidRPr="00AA6D53">
        <w:rPr>
          <w:sz w:val="22"/>
          <w:vertAlign w:val="superscript"/>
        </w:rPr>
        <w:t>2</w:t>
      </w:r>
      <w:r w:rsidRPr="00AA6D53">
        <w:rPr>
          <w:sz w:val="22"/>
        </w:rPr>
        <w:t>-</w:t>
      </w:r>
      <w:r w:rsidRPr="00AA6D53">
        <w:rPr>
          <w:i/>
          <w:sz w:val="22"/>
        </w:rPr>
        <w:t>F</w:t>
      </w:r>
      <w:r w:rsidRPr="00AA6D53">
        <w:rPr>
          <w:sz w:val="22"/>
          <w:vertAlign w:val="subscript"/>
        </w:rPr>
        <w:t>c</w:t>
      </w:r>
      <w:r w:rsidRPr="00AA6D53">
        <w:rPr>
          <w:sz w:val="22"/>
          <w:vertAlign w:val="superscript"/>
        </w:rPr>
        <w:t>2</w:t>
      </w:r>
      <w:r w:rsidRPr="00AA6D53">
        <w:rPr>
          <w:sz w:val="22"/>
        </w:rPr>
        <w:t>)</w:t>
      </w:r>
      <w:r w:rsidRPr="00AA6D53">
        <w:rPr>
          <w:sz w:val="22"/>
          <w:vertAlign w:val="superscript"/>
        </w:rPr>
        <w:t>2</w:t>
      </w:r>
      <w:r w:rsidRPr="00AA6D53">
        <w:rPr>
          <w:sz w:val="22"/>
        </w:rPr>
        <w:t>]/</w:t>
      </w:r>
      <w:r w:rsidRPr="00AA6D53">
        <w:rPr>
          <w:sz w:val="22"/>
        </w:rPr>
        <w:sym w:font="Symbol" w:char="F053"/>
      </w:r>
      <w:r w:rsidRPr="00AA6D53">
        <w:rPr>
          <w:sz w:val="22"/>
        </w:rPr>
        <w:t>[</w:t>
      </w:r>
      <w:r w:rsidRPr="00AA6D53">
        <w:rPr>
          <w:i/>
          <w:sz w:val="22"/>
        </w:rPr>
        <w:t>w</w:t>
      </w:r>
      <w:r w:rsidRPr="00AA6D53">
        <w:rPr>
          <w:sz w:val="22"/>
        </w:rPr>
        <w:t>(</w:t>
      </w:r>
      <w:r w:rsidRPr="00AA6D53">
        <w:rPr>
          <w:i/>
          <w:sz w:val="22"/>
        </w:rPr>
        <w:t>F</w:t>
      </w:r>
      <w:r w:rsidRPr="00AA6D53">
        <w:rPr>
          <w:sz w:val="22"/>
          <w:vertAlign w:val="subscript"/>
        </w:rPr>
        <w:t>o</w:t>
      </w:r>
      <w:r w:rsidRPr="00AA6D53">
        <w:rPr>
          <w:sz w:val="22"/>
          <w:vertAlign w:val="superscript"/>
        </w:rPr>
        <w:t>2</w:t>
      </w:r>
      <w:r w:rsidRPr="00AA6D53">
        <w:rPr>
          <w:sz w:val="22"/>
        </w:rPr>
        <w:t>)</w:t>
      </w:r>
      <w:r w:rsidRPr="00AA6D53">
        <w:rPr>
          <w:sz w:val="22"/>
          <w:vertAlign w:val="superscript"/>
        </w:rPr>
        <w:t>2</w:t>
      </w:r>
      <w:r w:rsidRPr="00AA6D53">
        <w:rPr>
          <w:sz w:val="22"/>
        </w:rPr>
        <w:t>]].</w:t>
      </w:r>
    </w:p>
    <w:p w14:paraId="166B59EC" w14:textId="77777777" w:rsidR="002E069D" w:rsidRDefault="002E069D" w:rsidP="002E069D">
      <w:pPr>
        <w:rPr>
          <w:sz w:val="22"/>
        </w:rPr>
      </w:pPr>
      <w:proofErr w:type="spellStart"/>
      <w:r w:rsidRPr="00AA6D53">
        <w:rPr>
          <w:sz w:val="22"/>
          <w:vertAlign w:val="superscript"/>
        </w:rPr>
        <w:t>c</w:t>
      </w:r>
      <w:r w:rsidRPr="00AA6D53">
        <w:rPr>
          <w:sz w:val="22"/>
        </w:rPr>
        <w:t>Quality</w:t>
      </w:r>
      <w:proofErr w:type="spellEnd"/>
      <w:r w:rsidRPr="00AA6D53">
        <w:rPr>
          <w:sz w:val="22"/>
        </w:rPr>
        <w:t>-of-fit = [</w:t>
      </w:r>
      <w:r w:rsidRPr="00AA6D53">
        <w:rPr>
          <w:sz w:val="22"/>
        </w:rPr>
        <w:sym w:font="Symbol" w:char="F053"/>
      </w:r>
      <w:r w:rsidRPr="00AA6D53">
        <w:rPr>
          <w:sz w:val="22"/>
        </w:rPr>
        <w:t>[</w:t>
      </w:r>
      <w:r w:rsidRPr="00AA6D53">
        <w:rPr>
          <w:i/>
          <w:sz w:val="22"/>
        </w:rPr>
        <w:t>w</w:t>
      </w:r>
      <w:r w:rsidRPr="00AA6D53">
        <w:rPr>
          <w:sz w:val="22"/>
        </w:rPr>
        <w:t>(</w:t>
      </w:r>
      <w:r w:rsidRPr="00AA6D53">
        <w:rPr>
          <w:i/>
          <w:sz w:val="22"/>
        </w:rPr>
        <w:t>F</w:t>
      </w:r>
      <w:r w:rsidRPr="00AA6D53">
        <w:rPr>
          <w:sz w:val="22"/>
          <w:vertAlign w:val="subscript"/>
        </w:rPr>
        <w:t>o</w:t>
      </w:r>
      <w:r w:rsidRPr="00AA6D53">
        <w:rPr>
          <w:sz w:val="22"/>
          <w:vertAlign w:val="superscript"/>
        </w:rPr>
        <w:t>2</w:t>
      </w:r>
      <w:r w:rsidRPr="00AA6D53">
        <w:rPr>
          <w:sz w:val="22"/>
        </w:rPr>
        <w:t>-</w:t>
      </w:r>
      <w:r w:rsidRPr="00AA6D53">
        <w:rPr>
          <w:i/>
          <w:sz w:val="22"/>
        </w:rPr>
        <w:t>F</w:t>
      </w:r>
      <w:r w:rsidRPr="00AA6D53">
        <w:rPr>
          <w:sz w:val="22"/>
          <w:vertAlign w:val="subscript"/>
        </w:rPr>
        <w:t>c</w:t>
      </w:r>
      <w:r w:rsidRPr="00AA6D53">
        <w:rPr>
          <w:sz w:val="22"/>
          <w:vertAlign w:val="superscript"/>
        </w:rPr>
        <w:t>2</w:t>
      </w:r>
      <w:r w:rsidRPr="00AA6D53">
        <w:rPr>
          <w:sz w:val="22"/>
        </w:rPr>
        <w:t>)</w:t>
      </w:r>
      <w:r w:rsidRPr="00AA6D53">
        <w:rPr>
          <w:sz w:val="22"/>
          <w:vertAlign w:val="superscript"/>
        </w:rPr>
        <w:t>2</w:t>
      </w:r>
      <w:r w:rsidRPr="00AA6D53">
        <w:rPr>
          <w:sz w:val="22"/>
        </w:rPr>
        <w:t>]/(</w:t>
      </w:r>
      <w:r w:rsidRPr="00AA6D53">
        <w:rPr>
          <w:i/>
          <w:sz w:val="22"/>
        </w:rPr>
        <w:t>N</w:t>
      </w:r>
      <w:r w:rsidRPr="00AA6D53">
        <w:rPr>
          <w:sz w:val="22"/>
          <w:vertAlign w:val="subscript"/>
        </w:rPr>
        <w:t>obs</w:t>
      </w:r>
      <w:r w:rsidRPr="00AA6D53">
        <w:rPr>
          <w:sz w:val="22"/>
        </w:rPr>
        <w:t>-</w:t>
      </w:r>
      <w:proofErr w:type="spellStart"/>
      <w:r w:rsidRPr="00AA6D53">
        <w:rPr>
          <w:i/>
          <w:sz w:val="22"/>
        </w:rPr>
        <w:t>N</w:t>
      </w:r>
      <w:r w:rsidRPr="00AA6D53">
        <w:rPr>
          <w:sz w:val="22"/>
          <w:vertAlign w:val="subscript"/>
        </w:rPr>
        <w:t>params</w:t>
      </w:r>
      <w:proofErr w:type="spellEnd"/>
      <w:r w:rsidRPr="00AA6D53">
        <w:rPr>
          <w:sz w:val="22"/>
        </w:rPr>
        <w:t>)]</w:t>
      </w:r>
      <w:r w:rsidRPr="00AA6D53">
        <w:rPr>
          <w:sz w:val="22"/>
          <w:vertAlign w:val="superscript"/>
        </w:rPr>
        <w:t>½</w:t>
      </w:r>
      <w:r w:rsidRPr="00AA6D53">
        <w:rPr>
          <w:sz w:val="22"/>
        </w:rPr>
        <w:t>, based on all data.</w:t>
      </w:r>
      <w:bookmarkEnd w:id="2"/>
      <w:bookmarkEnd w:id="3"/>
    </w:p>
    <w:p w14:paraId="30D10606" w14:textId="77777777" w:rsidR="00AC0327" w:rsidRDefault="00AC0327" w:rsidP="00AC0327">
      <w:pPr>
        <w:rPr>
          <w:b/>
          <w:bCs/>
          <w:szCs w:val="24"/>
          <w:lang w:val="en-GB"/>
        </w:rPr>
      </w:pPr>
    </w:p>
    <w:p w14:paraId="3B1A3E31" w14:textId="77777777" w:rsidR="00AC0327" w:rsidRPr="0043436E" w:rsidRDefault="00AC0327" w:rsidP="002E069D">
      <w:pPr>
        <w:rPr>
          <w:sz w:val="22"/>
          <w:lang w:val="en-GB"/>
        </w:rPr>
      </w:pPr>
    </w:p>
    <w:p w14:paraId="2F6569BC" w14:textId="77777777" w:rsidR="002E069D" w:rsidRDefault="002E069D" w:rsidP="002E069D">
      <w:pPr>
        <w:jc w:val="center"/>
        <w:rPr>
          <w:sz w:val="28"/>
          <w:szCs w:val="28"/>
        </w:rPr>
      </w:pPr>
      <w:r>
        <w:rPr>
          <w:noProof/>
          <w:sz w:val="28"/>
          <w:szCs w:val="28"/>
        </w:rPr>
        <w:lastRenderedPageBreak/>
        <w:drawing>
          <wp:inline distT="0" distB="0" distL="0" distR="0" wp14:anchorId="57FD36CA" wp14:editId="2F54131F">
            <wp:extent cx="2457857" cy="1625600"/>
            <wp:effectExtent l="0" t="0" r="0" b="0"/>
            <wp:docPr id="209351764" name="图片 5" descr="A molecule structure with green and grey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1764" name="图片 5" descr="A molecule structure with green and grey balls&#10;&#10;Description automatically generated"/>
                    <pic:cNvPicPr/>
                  </pic:nvPicPr>
                  <pic:blipFill rotWithShape="1">
                    <a:blip r:embed="rId12"/>
                    <a:srcRect l="28507" t="29114" r="28139" b="32657"/>
                    <a:stretch/>
                  </pic:blipFill>
                  <pic:spPr bwMode="auto">
                    <a:xfrm>
                      <a:off x="0" y="0"/>
                      <a:ext cx="2466832" cy="1631536"/>
                    </a:xfrm>
                    <a:prstGeom prst="rect">
                      <a:avLst/>
                    </a:prstGeom>
                    <a:ln>
                      <a:noFill/>
                    </a:ln>
                    <a:extLst>
                      <a:ext uri="{53640926-AAD7-44D8-BBD7-CCE9431645EC}">
                        <a14:shadowObscured xmlns:a14="http://schemas.microsoft.com/office/drawing/2010/main"/>
                      </a:ext>
                    </a:extLst>
                  </pic:spPr>
                </pic:pic>
              </a:graphicData>
            </a:graphic>
          </wp:inline>
        </w:drawing>
      </w:r>
    </w:p>
    <w:p w14:paraId="60961136" w14:textId="54AE78B8" w:rsidR="002E069D" w:rsidRDefault="002E069D" w:rsidP="002E069D">
      <w:pPr>
        <w:snapToGrid w:val="0"/>
        <w:spacing w:line="360" w:lineRule="auto"/>
        <w:rPr>
          <w:b/>
          <w:bCs/>
          <w:szCs w:val="24"/>
        </w:rPr>
      </w:pPr>
      <w:bookmarkStart w:id="5" w:name="OLE_LINK1"/>
      <w:r w:rsidRPr="00F04D64">
        <w:rPr>
          <w:b/>
          <w:bCs/>
          <w:szCs w:val="24"/>
        </w:rPr>
        <w:t>Fig</w:t>
      </w:r>
      <w:r w:rsidR="000A7FE5" w:rsidRPr="00F04D64">
        <w:rPr>
          <w:rFonts w:hint="eastAsia"/>
          <w:b/>
          <w:bCs/>
          <w:szCs w:val="24"/>
          <w:lang w:eastAsia="zh-CN"/>
        </w:rPr>
        <w:t xml:space="preserve">. </w:t>
      </w:r>
      <w:r w:rsidRPr="00F04D64">
        <w:rPr>
          <w:b/>
          <w:bCs/>
          <w:szCs w:val="24"/>
        </w:rPr>
        <w:t>S</w:t>
      </w:r>
      <w:r w:rsidRPr="00F04D64">
        <w:rPr>
          <w:rFonts w:hint="eastAsia"/>
          <w:b/>
          <w:bCs/>
          <w:szCs w:val="24"/>
        </w:rPr>
        <w:t>1</w:t>
      </w:r>
      <w:r w:rsidRPr="00F04D64">
        <w:rPr>
          <w:b/>
          <w:bCs/>
          <w:szCs w:val="24"/>
        </w:rPr>
        <w:t xml:space="preserve">. </w:t>
      </w:r>
      <w:r w:rsidR="00EC0FA6" w:rsidRPr="00EC0FA6">
        <w:rPr>
          <w:b/>
          <w:bCs/>
          <w:szCs w:val="24"/>
        </w:rPr>
        <w:t xml:space="preserve">Molecular structure </w:t>
      </w:r>
      <w:r w:rsidR="0059215D" w:rsidRPr="00F04D64">
        <w:rPr>
          <w:b/>
          <w:bCs/>
          <w:szCs w:val="24"/>
        </w:rPr>
        <w:t>of C</w:t>
      </w:r>
      <w:r w:rsidR="0059215D" w:rsidRPr="00F04D64">
        <w:rPr>
          <w:b/>
          <w:bCs/>
          <w:szCs w:val="24"/>
          <w:vertAlign w:val="subscript"/>
        </w:rPr>
        <w:t>12</w:t>
      </w:r>
      <w:r w:rsidR="0059215D" w:rsidRPr="00F04D64">
        <w:rPr>
          <w:b/>
          <w:bCs/>
          <w:szCs w:val="24"/>
        </w:rPr>
        <w:t>NCl</w:t>
      </w:r>
      <w:r w:rsidR="0059215D" w:rsidRPr="00F04D64">
        <w:rPr>
          <w:b/>
          <w:bCs/>
          <w:szCs w:val="24"/>
          <w:vertAlign w:val="subscript"/>
        </w:rPr>
        <w:t>9</w:t>
      </w:r>
      <w:r w:rsidR="0059215D" w:rsidRPr="00EC0FA6">
        <w:rPr>
          <w:b/>
          <w:bCs/>
          <w:szCs w:val="24"/>
        </w:rPr>
        <w:t xml:space="preserve"> </w:t>
      </w:r>
      <w:r w:rsidR="00EC0FA6" w:rsidRPr="00EC0FA6">
        <w:rPr>
          <w:b/>
          <w:bCs/>
          <w:szCs w:val="24"/>
        </w:rPr>
        <w:t>obtained from SC-XRD experiment</w:t>
      </w:r>
      <w:r w:rsidRPr="00F04D64">
        <w:rPr>
          <w:b/>
          <w:bCs/>
          <w:szCs w:val="24"/>
        </w:rPr>
        <w:t xml:space="preserve"> in </w:t>
      </w:r>
      <w:r w:rsidRPr="00F04D64">
        <w:rPr>
          <w:rFonts w:hint="eastAsia"/>
          <w:b/>
          <w:bCs/>
          <w:szCs w:val="24"/>
        </w:rPr>
        <w:t>ball and stick model.</w:t>
      </w:r>
    </w:p>
    <w:p w14:paraId="3386F15C" w14:textId="77777777" w:rsidR="000E6F3D" w:rsidRDefault="000E6F3D" w:rsidP="002E069D">
      <w:pPr>
        <w:snapToGrid w:val="0"/>
        <w:spacing w:line="360" w:lineRule="auto"/>
        <w:rPr>
          <w:b/>
          <w:bCs/>
          <w:szCs w:val="24"/>
          <w:lang w:eastAsia="zh-CN"/>
        </w:rPr>
      </w:pPr>
    </w:p>
    <w:p w14:paraId="4999CED2" w14:textId="77777777" w:rsidR="000E6F3D" w:rsidRDefault="000E6F3D" w:rsidP="002E069D">
      <w:pPr>
        <w:snapToGrid w:val="0"/>
        <w:spacing w:line="360" w:lineRule="auto"/>
        <w:rPr>
          <w:b/>
          <w:bCs/>
          <w:szCs w:val="24"/>
          <w:lang w:eastAsia="zh-CN"/>
        </w:rPr>
      </w:pPr>
    </w:p>
    <w:p w14:paraId="7D86D23D" w14:textId="77777777" w:rsidR="0056527C" w:rsidRDefault="0056527C" w:rsidP="0056527C">
      <w:pPr>
        <w:jc w:val="center"/>
        <w:rPr>
          <w:szCs w:val="24"/>
          <w:lang w:val="en-GB" w:eastAsia="zh-CN"/>
        </w:rPr>
      </w:pPr>
      <w:r w:rsidRPr="00EC25EC">
        <w:rPr>
          <w:noProof/>
          <w:szCs w:val="24"/>
          <w:lang w:val="en-GB" w:eastAsia="zh-CN"/>
        </w:rPr>
        <w:drawing>
          <wp:inline distT="0" distB="0" distL="0" distR="0" wp14:anchorId="7F82AD0D" wp14:editId="5335C927">
            <wp:extent cx="4029710" cy="2759710"/>
            <wp:effectExtent l="0" t="0" r="8890" b="2540"/>
            <wp:docPr id="20140158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710" cy="2759710"/>
                    </a:xfrm>
                    <a:prstGeom prst="rect">
                      <a:avLst/>
                    </a:prstGeom>
                    <a:noFill/>
                    <a:ln>
                      <a:noFill/>
                    </a:ln>
                  </pic:spPr>
                </pic:pic>
              </a:graphicData>
            </a:graphic>
          </wp:inline>
        </w:drawing>
      </w:r>
    </w:p>
    <w:p w14:paraId="383C61DA" w14:textId="1822F491" w:rsidR="0056527C" w:rsidRPr="006621CE" w:rsidRDefault="0056527C" w:rsidP="0056527C">
      <w:pPr>
        <w:jc w:val="both"/>
        <w:rPr>
          <w:rFonts w:eastAsia="等线"/>
          <w:lang w:eastAsia="zh-CN"/>
        </w:rPr>
      </w:pPr>
      <w:r>
        <w:rPr>
          <w:rFonts w:hint="eastAsia"/>
          <w:b/>
          <w:bCs/>
          <w:lang w:eastAsia="zh-CN"/>
        </w:rPr>
        <w:t>F</w:t>
      </w:r>
      <w:r>
        <w:rPr>
          <w:b/>
          <w:bCs/>
        </w:rPr>
        <w:t>ig. S</w:t>
      </w:r>
      <w:r>
        <w:rPr>
          <w:rFonts w:hint="eastAsia"/>
          <w:b/>
          <w:bCs/>
          <w:lang w:eastAsia="zh-CN"/>
        </w:rPr>
        <w:t>2</w:t>
      </w:r>
      <w:r>
        <w:rPr>
          <w:b/>
          <w:bCs/>
        </w:rPr>
        <w:t>.</w:t>
      </w:r>
      <w:r>
        <w:rPr>
          <w:rFonts w:hint="eastAsia"/>
          <w:b/>
          <w:bCs/>
          <w:lang w:eastAsia="zh-CN"/>
        </w:rPr>
        <w:t xml:space="preserve"> Molecular structures, AFM images and Laplace-filtered AFM images of o</w:t>
      </w:r>
      <w:r w:rsidRPr="006621CE">
        <w:rPr>
          <w:rFonts w:eastAsia="宋体"/>
          <w:b/>
          <w:bCs/>
          <w:lang w:eastAsia="zh-CN"/>
        </w:rPr>
        <w:t xml:space="preserve">ther observed intermediates. </w:t>
      </w:r>
      <w:r w:rsidRPr="006621CE">
        <w:rPr>
          <w:rFonts w:eastAsia="等线"/>
          <w:lang w:eastAsia="zh-CN"/>
        </w:rPr>
        <w:t>(</w:t>
      </w:r>
      <w:proofErr w:type="spellStart"/>
      <w:r w:rsidRPr="006621CE">
        <w:rPr>
          <w:rFonts w:eastAsia="等线"/>
          <w:b/>
          <w:bCs/>
          <w:lang w:eastAsia="zh-CN"/>
        </w:rPr>
        <w:t>a</w:t>
      </w:r>
      <w:proofErr w:type="spellEnd"/>
      <w:r w:rsidRPr="007815EA">
        <w:rPr>
          <w:rFonts w:eastAsia="等线" w:hint="eastAsia"/>
          <w:b/>
          <w:bCs/>
          <w:vertAlign w:val="subscript"/>
          <w:lang w:eastAsia="zh-CN"/>
        </w:rPr>
        <w:t xml:space="preserve"> I</w:t>
      </w:r>
      <w:r w:rsidRPr="006621CE">
        <w:rPr>
          <w:rFonts w:eastAsia="等线"/>
          <w:b/>
          <w:bCs/>
          <w:lang w:eastAsia="zh-CN"/>
        </w:rPr>
        <w:t xml:space="preserve"> </w:t>
      </w:r>
      <w:r w:rsidRPr="006621CE">
        <w:rPr>
          <w:rFonts w:eastAsia="等线"/>
          <w:lang w:eastAsia="zh-CN"/>
        </w:rPr>
        <w:t>to</w:t>
      </w:r>
      <w:r w:rsidRPr="006621CE">
        <w:rPr>
          <w:rFonts w:eastAsia="等线"/>
          <w:b/>
          <w:bCs/>
          <w:lang w:eastAsia="zh-CN"/>
        </w:rPr>
        <w:t xml:space="preserve"> </w:t>
      </w:r>
      <w:r>
        <w:rPr>
          <w:rFonts w:eastAsia="等线" w:hint="eastAsia"/>
          <w:b/>
          <w:bCs/>
          <w:lang w:eastAsia="zh-CN"/>
        </w:rPr>
        <w:t>a</w:t>
      </w:r>
      <w:r w:rsidRPr="007815EA">
        <w:rPr>
          <w:rFonts w:eastAsia="等线" w:hint="eastAsia"/>
          <w:b/>
          <w:bCs/>
          <w:vertAlign w:val="subscript"/>
          <w:lang w:eastAsia="zh-CN"/>
        </w:rPr>
        <w:t xml:space="preserve"> III</w:t>
      </w:r>
      <w:r w:rsidRPr="006621CE">
        <w:rPr>
          <w:rFonts w:eastAsia="等线"/>
          <w:lang w:eastAsia="zh-CN"/>
        </w:rPr>
        <w:t>) C</w:t>
      </w:r>
      <w:r>
        <w:rPr>
          <w:rFonts w:eastAsia="等线" w:hint="eastAsia"/>
          <w:vertAlign w:val="subscript"/>
          <w:lang w:eastAsia="zh-CN"/>
        </w:rPr>
        <w:t>12</w:t>
      </w:r>
      <w:r w:rsidRPr="00C5356D">
        <w:rPr>
          <w:rFonts w:eastAsia="等线" w:hint="eastAsia"/>
          <w:lang w:eastAsia="zh-CN"/>
        </w:rPr>
        <w:t>S</w:t>
      </w:r>
      <w:r w:rsidRPr="006621CE">
        <w:rPr>
          <w:rFonts w:eastAsia="等线"/>
          <w:lang w:eastAsia="zh-CN"/>
        </w:rPr>
        <w:t>Cl</w:t>
      </w:r>
      <w:r>
        <w:rPr>
          <w:rFonts w:eastAsia="等线" w:hint="eastAsia"/>
          <w:vertAlign w:val="subscript"/>
          <w:lang w:eastAsia="zh-CN"/>
        </w:rPr>
        <w:t>3</w:t>
      </w:r>
      <w:r w:rsidRPr="006621CE">
        <w:rPr>
          <w:rFonts w:eastAsia="等线"/>
          <w:lang w:eastAsia="zh-CN"/>
        </w:rPr>
        <w:t>, (</w:t>
      </w:r>
      <w:r>
        <w:rPr>
          <w:rFonts w:eastAsia="等线" w:hint="eastAsia"/>
          <w:b/>
          <w:bCs/>
          <w:lang w:eastAsia="zh-CN"/>
        </w:rPr>
        <w:t>b</w:t>
      </w:r>
      <w:r w:rsidRPr="007815EA">
        <w:rPr>
          <w:rFonts w:eastAsia="等线" w:hint="eastAsia"/>
          <w:b/>
          <w:bCs/>
          <w:vertAlign w:val="subscript"/>
          <w:lang w:eastAsia="zh-CN"/>
        </w:rPr>
        <w:t xml:space="preserve"> I</w:t>
      </w:r>
      <w:r w:rsidRPr="006621CE">
        <w:rPr>
          <w:rFonts w:eastAsia="等线"/>
          <w:b/>
          <w:bCs/>
          <w:lang w:eastAsia="zh-CN"/>
        </w:rPr>
        <w:t xml:space="preserve"> </w:t>
      </w:r>
      <w:r w:rsidRPr="006621CE">
        <w:rPr>
          <w:rFonts w:eastAsia="等线"/>
          <w:lang w:eastAsia="zh-CN"/>
        </w:rPr>
        <w:t>to</w:t>
      </w:r>
      <w:r w:rsidRPr="006621CE">
        <w:rPr>
          <w:rFonts w:eastAsia="等线"/>
          <w:b/>
          <w:bCs/>
          <w:lang w:eastAsia="zh-CN"/>
        </w:rPr>
        <w:t xml:space="preserve"> </w:t>
      </w:r>
      <w:r>
        <w:rPr>
          <w:rFonts w:eastAsia="等线" w:hint="eastAsia"/>
          <w:b/>
          <w:bCs/>
          <w:lang w:eastAsia="zh-CN"/>
        </w:rPr>
        <w:t>b</w:t>
      </w:r>
      <w:r w:rsidRPr="007815EA">
        <w:rPr>
          <w:rFonts w:eastAsia="等线" w:hint="eastAsia"/>
          <w:b/>
          <w:bCs/>
          <w:vertAlign w:val="subscript"/>
          <w:lang w:eastAsia="zh-CN"/>
        </w:rPr>
        <w:t xml:space="preserve"> III</w:t>
      </w:r>
      <w:r w:rsidRPr="006621CE">
        <w:rPr>
          <w:rFonts w:eastAsia="等线"/>
          <w:lang w:eastAsia="zh-CN"/>
        </w:rPr>
        <w:t>) C</w:t>
      </w:r>
      <w:r>
        <w:rPr>
          <w:rFonts w:eastAsia="等线" w:hint="eastAsia"/>
          <w:vertAlign w:val="subscript"/>
          <w:lang w:eastAsia="zh-CN"/>
        </w:rPr>
        <w:t>12</w:t>
      </w:r>
      <w:r w:rsidRPr="00C5356D">
        <w:rPr>
          <w:rFonts w:eastAsia="等线" w:hint="eastAsia"/>
          <w:lang w:eastAsia="zh-CN"/>
        </w:rPr>
        <w:t>S</w:t>
      </w:r>
      <w:r w:rsidRPr="006621CE">
        <w:rPr>
          <w:rFonts w:eastAsia="等线"/>
          <w:lang w:eastAsia="zh-CN"/>
        </w:rPr>
        <w:t>Cl</w:t>
      </w:r>
      <w:r>
        <w:rPr>
          <w:rFonts w:eastAsia="等线" w:hint="eastAsia"/>
          <w:vertAlign w:val="subscript"/>
          <w:lang w:eastAsia="zh-CN"/>
        </w:rPr>
        <w:t>4</w:t>
      </w:r>
      <w:r w:rsidRPr="006621CE">
        <w:rPr>
          <w:rFonts w:eastAsia="等线"/>
          <w:lang w:eastAsia="zh-CN"/>
        </w:rPr>
        <w:t xml:space="preserve">. </w:t>
      </w:r>
      <w:r w:rsidRPr="006621CE">
        <w:rPr>
          <w:rFonts w:eastAsia="TimesNewRoman"/>
          <w:szCs w:val="24"/>
          <w:lang w:eastAsia="zh-CN"/>
        </w:rPr>
        <w:t>Reference set po</w:t>
      </w:r>
      <w:r w:rsidRPr="00591E22">
        <w:rPr>
          <w:rFonts w:eastAsia="TimesNewRoman"/>
          <w:szCs w:val="24"/>
          <w:lang w:eastAsia="zh-CN"/>
        </w:rPr>
        <w:t xml:space="preserve">int of </w:t>
      </w:r>
      <w:proofErr w:type="spellStart"/>
      <w:r w:rsidRPr="00591E22">
        <w:rPr>
          <w:rFonts w:eastAsia="TimesNewRoman"/>
          <w:szCs w:val="24"/>
          <w:lang w:eastAsia="zh-CN"/>
        </w:rPr>
        <w:t>Δ</w:t>
      </w:r>
      <w:r w:rsidRPr="00591E22">
        <w:rPr>
          <w:rFonts w:eastAsia="宋体"/>
          <w:i/>
          <w:iCs/>
          <w:szCs w:val="24"/>
          <w:lang w:eastAsia="zh-CN"/>
        </w:rPr>
        <w:t>z</w:t>
      </w:r>
      <w:proofErr w:type="spellEnd"/>
      <w:r w:rsidRPr="00591E22">
        <w:rPr>
          <w:rFonts w:eastAsia="TimesNewRoman"/>
          <w:szCs w:val="24"/>
          <w:lang w:eastAsia="zh-CN"/>
        </w:rPr>
        <w:t xml:space="preserve">: </w:t>
      </w:r>
      <w:r w:rsidRPr="00591E22">
        <w:rPr>
          <w:rFonts w:eastAsia="宋体"/>
          <w:i/>
          <w:iCs/>
          <w:szCs w:val="24"/>
          <w:lang w:eastAsia="zh-CN"/>
        </w:rPr>
        <w:t xml:space="preserve">I </w:t>
      </w:r>
      <w:r w:rsidRPr="00591E22">
        <w:rPr>
          <w:rFonts w:eastAsia="TimesNewRoman"/>
          <w:szCs w:val="24"/>
          <w:lang w:eastAsia="zh-CN"/>
        </w:rPr>
        <w:t xml:space="preserve">= </w:t>
      </w:r>
      <w:r w:rsidRPr="00591E22">
        <w:rPr>
          <w:rFonts w:eastAsia="TimesNewRoman" w:hint="eastAsia"/>
          <w:szCs w:val="24"/>
          <w:lang w:eastAsia="zh-CN"/>
        </w:rPr>
        <w:t>4</w:t>
      </w:r>
      <w:r w:rsidRPr="00591E22">
        <w:rPr>
          <w:rFonts w:eastAsia="TimesNewRoman"/>
          <w:szCs w:val="24"/>
          <w:lang w:eastAsia="zh-CN"/>
        </w:rPr>
        <w:t xml:space="preserve"> </w:t>
      </w:r>
      <w:proofErr w:type="spellStart"/>
      <w:r w:rsidRPr="00591E22">
        <w:rPr>
          <w:rFonts w:eastAsia="TimesNewRoman"/>
          <w:szCs w:val="24"/>
          <w:lang w:eastAsia="zh-CN"/>
        </w:rPr>
        <w:t>pA</w:t>
      </w:r>
      <w:proofErr w:type="spellEnd"/>
      <w:r w:rsidRPr="00591E22">
        <w:rPr>
          <w:rFonts w:eastAsia="TimesNewRoman"/>
          <w:szCs w:val="24"/>
          <w:lang w:eastAsia="zh-CN"/>
        </w:rPr>
        <w:t xml:space="preserve">, </w:t>
      </w:r>
      <w:r w:rsidRPr="00591E22">
        <w:rPr>
          <w:rFonts w:eastAsia="宋体"/>
          <w:i/>
          <w:iCs/>
          <w:szCs w:val="24"/>
          <w:lang w:eastAsia="zh-CN"/>
        </w:rPr>
        <w:t xml:space="preserve">V </w:t>
      </w:r>
      <w:r w:rsidRPr="00591E22">
        <w:rPr>
          <w:rFonts w:eastAsia="TimesNewRoman"/>
          <w:szCs w:val="24"/>
          <w:lang w:eastAsia="zh-CN"/>
        </w:rPr>
        <w:t>= 0.3 V.</w:t>
      </w:r>
      <w:r w:rsidR="00C00305">
        <w:rPr>
          <w:rFonts w:eastAsia="TimesNewRoman"/>
          <w:szCs w:val="24"/>
          <w:lang w:eastAsia="zh-CN"/>
        </w:rPr>
        <w:br/>
      </w:r>
    </w:p>
    <w:bookmarkEnd w:id="5"/>
    <w:p w14:paraId="4F0A3064" w14:textId="7414E61D" w:rsidR="00D45DC6" w:rsidRPr="0043436E" w:rsidRDefault="00C00305" w:rsidP="0043436E">
      <w:pPr>
        <w:rPr>
          <w:lang w:val="en-GB" w:eastAsia="zh-CN"/>
        </w:rPr>
      </w:pPr>
      <w:r w:rsidRPr="0043436E">
        <w:rPr>
          <w:rFonts w:eastAsia="Times New Roman"/>
          <w:noProof/>
          <w:snapToGrid w:val="0"/>
          <w:color w:val="000000"/>
          <w:w w:val="0"/>
          <w:sz w:val="0"/>
          <w:szCs w:val="0"/>
          <w:u w:color="000000"/>
          <w:bdr w:val="none" w:sz="0" w:space="0" w:color="000000"/>
          <w:shd w:val="clear" w:color="000000" w:fill="000000"/>
          <w:lang w:eastAsia="x-none" w:bidi="x-none"/>
        </w:rPr>
        <w:lastRenderedPageBreak/>
        <w:drawing>
          <wp:anchor distT="0" distB="0" distL="114300" distR="114300" simplePos="0" relativeHeight="251683840" behindDoc="0" locked="0" layoutInCell="1" allowOverlap="1" wp14:anchorId="2C07C1E2" wp14:editId="76E0131A">
            <wp:simplePos x="0" y="0"/>
            <wp:positionH relativeFrom="column">
              <wp:posOffset>-27940</wp:posOffset>
            </wp:positionH>
            <wp:positionV relativeFrom="paragraph">
              <wp:posOffset>0</wp:posOffset>
            </wp:positionV>
            <wp:extent cx="5274310" cy="5044440"/>
            <wp:effectExtent l="0" t="0" r="2540" b="3810"/>
            <wp:wrapTopAndBottom/>
            <wp:docPr id="28" name="图片 27">
              <a:extLst xmlns:a="http://schemas.openxmlformats.org/drawingml/2006/main">
                <a:ext uri="{FF2B5EF4-FFF2-40B4-BE49-F238E27FC236}">
                  <a16:creationId xmlns:a16="http://schemas.microsoft.com/office/drawing/2014/main" id="{D9F83DA4-20FF-E347-B09D-DF6218BDC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D9F83DA4-20FF-E347-B09D-DF6218BDC168}"/>
                        </a:ext>
                      </a:extLst>
                    </pic:cNvPr>
                    <pic:cNvPicPr>
                      <a:picLocks noChangeAspect="1"/>
                    </pic:cNvPicPr>
                  </pic:nvPicPr>
                  <pic:blipFill>
                    <a:blip r:embed="rId14"/>
                    <a:stretch>
                      <a:fillRect/>
                    </a:stretch>
                  </pic:blipFill>
                  <pic:spPr>
                    <a:xfrm>
                      <a:off x="0" y="0"/>
                      <a:ext cx="5274310" cy="5044440"/>
                    </a:xfrm>
                    <a:prstGeom prst="rect">
                      <a:avLst/>
                    </a:prstGeom>
                  </pic:spPr>
                </pic:pic>
              </a:graphicData>
            </a:graphic>
            <wp14:sizeRelH relativeFrom="margin">
              <wp14:pctWidth>0</wp14:pctWidth>
            </wp14:sizeRelH>
            <wp14:sizeRelV relativeFrom="margin">
              <wp14:pctHeight>0</wp14:pctHeight>
            </wp14:sizeRelV>
          </wp:anchor>
        </w:drawing>
      </w:r>
      <w:r w:rsidR="00B2493C" w:rsidRPr="0043436E">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434566" w:rsidRPr="00C42382">
        <w:rPr>
          <w:b/>
          <w:bCs/>
        </w:rPr>
        <w:t xml:space="preserve">Fig. </w:t>
      </w:r>
      <w:r w:rsidR="00C24B94" w:rsidRPr="00C42382">
        <w:rPr>
          <w:b/>
          <w:bCs/>
        </w:rPr>
        <w:t>S</w:t>
      </w:r>
      <w:r w:rsidR="00C24B94" w:rsidRPr="00C42382">
        <w:rPr>
          <w:b/>
          <w:bCs/>
          <w:lang w:eastAsia="zh-CN"/>
        </w:rPr>
        <w:t>3</w:t>
      </w:r>
      <w:r w:rsidR="00434566" w:rsidRPr="0043436E">
        <w:rPr>
          <w:b/>
          <w:bCs/>
        </w:rPr>
        <w:t>.</w:t>
      </w:r>
      <w:r w:rsidR="00434566" w:rsidRPr="0043436E">
        <w:rPr>
          <w:rFonts w:hint="eastAsia"/>
          <w:b/>
          <w:bCs/>
          <w:lang w:eastAsia="zh-CN"/>
        </w:rPr>
        <w:t xml:space="preserve"> </w:t>
      </w:r>
      <w:r w:rsidR="00157170" w:rsidRPr="0043436E">
        <w:rPr>
          <w:b/>
          <w:bCs/>
          <w:lang w:val="en-GB" w:eastAsia="zh-CN"/>
        </w:rPr>
        <w:t>Structural characterization of C</w:t>
      </w:r>
      <w:r w:rsidR="00157170" w:rsidRPr="0043436E">
        <w:rPr>
          <w:b/>
          <w:bCs/>
          <w:vertAlign w:val="subscript"/>
          <w:lang w:val="en-GB" w:eastAsia="zh-CN"/>
        </w:rPr>
        <w:t>12</w:t>
      </w:r>
      <w:r w:rsidR="00157170" w:rsidRPr="0043436E">
        <w:rPr>
          <w:b/>
          <w:bCs/>
          <w:lang w:val="en-GB" w:eastAsia="zh-CN"/>
        </w:rPr>
        <w:t>S</w:t>
      </w:r>
      <w:r w:rsidR="00CF50FE" w:rsidRPr="0043436E">
        <w:rPr>
          <w:rFonts w:hint="eastAsia"/>
          <w:b/>
          <w:bCs/>
          <w:lang w:val="en-GB" w:eastAsia="zh-CN"/>
        </w:rPr>
        <w:t>.</w:t>
      </w:r>
      <w:r w:rsidR="00157170" w:rsidRPr="0043436E">
        <w:rPr>
          <w:rFonts w:hint="eastAsia"/>
          <w:b/>
          <w:bCs/>
          <w:lang w:val="en-GB" w:eastAsia="zh-CN"/>
        </w:rPr>
        <w:t xml:space="preserve"> </w:t>
      </w:r>
      <w:r w:rsidR="00157170" w:rsidRPr="0043436E">
        <w:rPr>
          <w:rFonts w:hint="eastAsia"/>
          <w:lang w:val="en-GB" w:eastAsia="zh-CN"/>
        </w:rPr>
        <w:t>(</w:t>
      </w:r>
      <w:r w:rsidR="00157170" w:rsidRPr="0043436E">
        <w:rPr>
          <w:rFonts w:hint="eastAsia"/>
          <w:b/>
          <w:bCs/>
          <w:lang w:val="en-GB" w:eastAsia="zh-CN"/>
        </w:rPr>
        <w:t>a</w:t>
      </w:r>
      <w:r w:rsidR="00157170" w:rsidRPr="0043436E">
        <w:rPr>
          <w:rFonts w:hint="eastAsia"/>
          <w:lang w:val="en-GB" w:eastAsia="zh-CN"/>
        </w:rPr>
        <w:t>)</w:t>
      </w:r>
      <w:r w:rsidR="00157170" w:rsidRPr="0043436E">
        <w:rPr>
          <w:rFonts w:hint="eastAsia"/>
          <w:b/>
          <w:bCs/>
          <w:lang w:val="en-GB" w:eastAsia="zh-CN"/>
        </w:rPr>
        <w:t xml:space="preserve"> </w:t>
      </w:r>
      <w:r w:rsidR="00434566" w:rsidRPr="0043436E">
        <w:rPr>
          <w:lang w:eastAsia="zh-CN"/>
        </w:rPr>
        <w:t>The bond lengths</w:t>
      </w:r>
      <w:r w:rsidR="003367AF" w:rsidRPr="0043436E">
        <w:rPr>
          <w:rFonts w:hint="eastAsia"/>
          <w:lang w:eastAsia="zh-CN"/>
        </w:rPr>
        <w:t xml:space="preserve"> </w:t>
      </w:r>
      <w:r w:rsidR="00434566" w:rsidRPr="0043436E">
        <w:rPr>
          <w:lang w:eastAsia="zh-CN"/>
        </w:rPr>
        <w:t xml:space="preserve">and bond angles in </w:t>
      </w:r>
      <w:r w:rsidR="00157170" w:rsidRPr="0043436E">
        <w:rPr>
          <w:rFonts w:hint="eastAsia"/>
          <w:lang w:eastAsia="zh-CN"/>
        </w:rPr>
        <w:t>C</w:t>
      </w:r>
      <w:r w:rsidR="00157170" w:rsidRPr="0043436E">
        <w:rPr>
          <w:rFonts w:hint="eastAsia"/>
          <w:vertAlign w:val="subscript"/>
          <w:lang w:eastAsia="zh-CN"/>
        </w:rPr>
        <w:t>12</w:t>
      </w:r>
      <w:r w:rsidR="00157170" w:rsidRPr="0043436E">
        <w:rPr>
          <w:rFonts w:hint="eastAsia"/>
          <w:lang w:eastAsia="zh-CN"/>
        </w:rPr>
        <w:t>S</w:t>
      </w:r>
      <w:r w:rsidR="00434566" w:rsidRPr="0043436E">
        <w:rPr>
          <w:lang w:eastAsia="zh-CN"/>
        </w:rPr>
        <w:t>. Calculations were conducted at the ωB97XD/</w:t>
      </w:r>
      <w:r w:rsidR="005F2508" w:rsidRPr="00C42382">
        <w:rPr>
          <w:lang w:eastAsia="zh-CN"/>
        </w:rPr>
        <w:t>6-311++G(</w:t>
      </w:r>
      <w:proofErr w:type="spellStart"/>
      <w:r w:rsidR="005F2508" w:rsidRPr="00C42382">
        <w:rPr>
          <w:lang w:eastAsia="zh-CN"/>
        </w:rPr>
        <w:t>d,p</w:t>
      </w:r>
      <w:proofErr w:type="spellEnd"/>
      <w:r w:rsidR="005F2508" w:rsidRPr="00C42382">
        <w:rPr>
          <w:lang w:eastAsia="zh-CN"/>
        </w:rPr>
        <w:t>)</w:t>
      </w:r>
      <w:r w:rsidR="00434566" w:rsidRPr="0043436E">
        <w:rPr>
          <w:lang w:eastAsia="zh-CN"/>
        </w:rPr>
        <w:t xml:space="preserve"> level</w:t>
      </w:r>
      <w:r w:rsidR="00434566" w:rsidRPr="0043436E">
        <w:rPr>
          <w:rFonts w:hint="eastAsia"/>
          <w:lang w:eastAsia="zh-CN"/>
        </w:rPr>
        <w:t>.</w:t>
      </w:r>
      <w:r w:rsidR="00157170" w:rsidRPr="0043436E">
        <w:rPr>
          <w:rFonts w:hint="eastAsia"/>
          <w:lang w:eastAsia="zh-CN"/>
        </w:rPr>
        <w:t xml:space="preserve"> (</w:t>
      </w:r>
      <w:r w:rsidR="00157170" w:rsidRPr="0043436E">
        <w:rPr>
          <w:b/>
          <w:bCs/>
          <w:lang w:eastAsia="zh-CN"/>
        </w:rPr>
        <w:t>b</w:t>
      </w:r>
      <w:r w:rsidR="00157170" w:rsidRPr="0043436E">
        <w:rPr>
          <w:rFonts w:hint="eastAsia"/>
          <w:lang w:eastAsia="zh-CN"/>
        </w:rPr>
        <w:t xml:space="preserve">) </w:t>
      </w:r>
      <w:r w:rsidR="001E5432" w:rsidRPr="0043436E">
        <w:rPr>
          <w:rFonts w:hint="eastAsia"/>
          <w:lang w:val="en-GB" w:eastAsia="zh-CN"/>
        </w:rPr>
        <w:t>B</w:t>
      </w:r>
      <w:r w:rsidR="00CF50FE" w:rsidRPr="0043436E">
        <w:rPr>
          <w:lang w:val="en-GB" w:eastAsia="zh-CN"/>
        </w:rPr>
        <w:t>ond length alternation (BLA) and bond angle alternation (BAA) descriptors calculated at different levels of theory.</w:t>
      </w:r>
    </w:p>
    <w:p w14:paraId="68F8702F" w14:textId="446FA06C" w:rsidR="00EF10B2" w:rsidRPr="0043436E" w:rsidRDefault="00EF10B2" w:rsidP="00157170">
      <w:pPr>
        <w:jc w:val="both"/>
        <w:rPr>
          <w:szCs w:val="24"/>
          <w:lang w:eastAsia="zh-CN"/>
        </w:rPr>
      </w:pPr>
    </w:p>
    <w:p w14:paraId="2E7A107F" w14:textId="0A4FD5AF" w:rsidR="00C82EF0" w:rsidRDefault="00C82EF0" w:rsidP="00157170">
      <w:pPr>
        <w:jc w:val="both"/>
        <w:rPr>
          <w:szCs w:val="24"/>
          <w:lang w:val="en-GB" w:eastAsia="zh-CN"/>
        </w:rPr>
      </w:pPr>
      <w:r w:rsidRPr="0043436E">
        <w:rPr>
          <w:szCs w:val="24"/>
          <w:lang w:val="en-GB" w:eastAsia="zh-CN"/>
        </w:rPr>
        <w:t>Optimization of C</w:t>
      </w:r>
      <w:r w:rsidRPr="0043436E">
        <w:rPr>
          <w:szCs w:val="24"/>
          <w:vertAlign w:val="subscript"/>
          <w:lang w:val="en-GB" w:eastAsia="zh-CN"/>
        </w:rPr>
        <w:t>12</w:t>
      </w:r>
      <w:r w:rsidRPr="0043436E">
        <w:rPr>
          <w:szCs w:val="24"/>
          <w:lang w:val="en-GB" w:eastAsia="zh-CN"/>
        </w:rPr>
        <w:t xml:space="preserve">S structure with different levels of theory always leads to the structure with clear bond length alternation (BLA </w:t>
      </w:r>
      <w:proofErr w:type="spellStart"/>
      <w:r w:rsidRPr="0043436E">
        <w:rPr>
          <w:szCs w:val="24"/>
          <w:lang w:val="en-GB" w:eastAsia="zh-CN"/>
        </w:rPr>
        <w:t>d</w:t>
      </w:r>
      <w:r w:rsidRPr="0043436E">
        <w:rPr>
          <w:szCs w:val="24"/>
          <w:vertAlign w:val="subscript"/>
          <w:lang w:val="en-GB" w:eastAsia="zh-CN"/>
        </w:rPr>
        <w:t>n</w:t>
      </w:r>
      <w:proofErr w:type="spellEnd"/>
      <w:r w:rsidRPr="0043436E">
        <w:rPr>
          <w:szCs w:val="24"/>
          <w:lang w:val="en-GB" w:eastAsia="zh-CN"/>
        </w:rPr>
        <w:t>) between adjacent CC bonds l</w:t>
      </w:r>
      <w:r w:rsidRPr="0043436E">
        <w:rPr>
          <w:szCs w:val="24"/>
          <w:vertAlign w:val="subscript"/>
          <w:lang w:val="en-GB" w:eastAsia="zh-CN"/>
        </w:rPr>
        <w:t>n+1</w:t>
      </w:r>
      <w:r w:rsidRPr="0043436E">
        <w:rPr>
          <w:szCs w:val="24"/>
          <w:lang w:val="en-GB" w:eastAsia="zh-CN"/>
        </w:rPr>
        <w:t xml:space="preserve"> and l</w:t>
      </w:r>
      <w:r w:rsidRPr="0043436E">
        <w:rPr>
          <w:szCs w:val="24"/>
          <w:vertAlign w:val="subscript"/>
          <w:lang w:val="en-GB" w:eastAsia="zh-CN"/>
        </w:rPr>
        <w:t>n</w:t>
      </w:r>
      <w:r w:rsidRPr="0043436E">
        <w:rPr>
          <w:szCs w:val="24"/>
          <w:lang w:val="en-GB" w:eastAsia="zh-CN"/>
        </w:rPr>
        <w:t xml:space="preserve"> (</w:t>
      </w:r>
      <w:proofErr w:type="spellStart"/>
      <w:r w:rsidRPr="0043436E">
        <w:rPr>
          <w:szCs w:val="24"/>
          <w:lang w:val="en-GB" w:eastAsia="zh-CN"/>
        </w:rPr>
        <w:t>d</w:t>
      </w:r>
      <w:r w:rsidRPr="0043436E">
        <w:rPr>
          <w:szCs w:val="24"/>
          <w:vertAlign w:val="subscript"/>
          <w:lang w:val="en-GB" w:eastAsia="zh-CN"/>
        </w:rPr>
        <w:t>n</w:t>
      </w:r>
      <w:proofErr w:type="spellEnd"/>
      <w:r w:rsidRPr="0043436E">
        <w:rPr>
          <w:szCs w:val="24"/>
          <w:lang w:val="en-GB" w:eastAsia="zh-CN"/>
        </w:rPr>
        <w:t xml:space="preserve"> = |l</w:t>
      </w:r>
      <w:r w:rsidRPr="0043436E">
        <w:rPr>
          <w:szCs w:val="24"/>
          <w:vertAlign w:val="subscript"/>
          <w:lang w:val="en-GB" w:eastAsia="zh-CN"/>
        </w:rPr>
        <w:t>n+1</w:t>
      </w:r>
      <w:r w:rsidRPr="0043436E">
        <w:rPr>
          <w:szCs w:val="24"/>
          <w:lang w:val="en-GB" w:eastAsia="zh-CN"/>
        </w:rPr>
        <w:t xml:space="preserve"> – l</w:t>
      </w:r>
      <w:r w:rsidRPr="0043436E">
        <w:rPr>
          <w:szCs w:val="24"/>
          <w:vertAlign w:val="subscript"/>
          <w:lang w:val="en-GB" w:eastAsia="zh-CN"/>
        </w:rPr>
        <w:t>n</w:t>
      </w:r>
      <w:r w:rsidRPr="0043436E">
        <w:rPr>
          <w:szCs w:val="24"/>
          <w:lang w:val="en-GB" w:eastAsia="zh-CN"/>
        </w:rPr>
        <w:t xml:space="preserve">|). There is a clear trend that </w:t>
      </w:r>
      <w:r w:rsidR="00091563" w:rsidRPr="00C42382">
        <w:rPr>
          <w:szCs w:val="24"/>
          <w:lang w:val="en-GB" w:eastAsia="zh-CN"/>
        </w:rPr>
        <w:t>the</w:t>
      </w:r>
      <w:r w:rsidR="00091563" w:rsidRPr="0043436E">
        <w:rPr>
          <w:rFonts w:hint="eastAsia"/>
          <w:szCs w:val="24"/>
          <w:lang w:val="en-GB" w:eastAsia="zh-CN"/>
        </w:rPr>
        <w:t xml:space="preserve"> </w:t>
      </w:r>
      <w:r w:rsidRPr="0043436E">
        <w:rPr>
          <w:szCs w:val="24"/>
          <w:lang w:val="en-GB" w:eastAsia="zh-CN"/>
        </w:rPr>
        <w:t xml:space="preserve">BLA parameter increases with the rise of HF exchange within the functional starting from 0.08-0.10 Å for </w:t>
      </w:r>
      <w:r w:rsidR="00091563" w:rsidRPr="00C42382">
        <w:rPr>
          <w:szCs w:val="24"/>
          <w:lang w:val="en-GB" w:eastAsia="zh-CN"/>
        </w:rPr>
        <w:t>the</w:t>
      </w:r>
      <w:r w:rsidR="00091563" w:rsidRPr="0043436E">
        <w:rPr>
          <w:rFonts w:hint="eastAsia"/>
          <w:szCs w:val="24"/>
          <w:lang w:val="en-GB" w:eastAsia="zh-CN"/>
        </w:rPr>
        <w:t xml:space="preserve"> </w:t>
      </w:r>
      <w:r w:rsidRPr="0043436E">
        <w:rPr>
          <w:szCs w:val="24"/>
          <w:lang w:val="en-GB" w:eastAsia="zh-CN"/>
        </w:rPr>
        <w:t xml:space="preserve">pure PBEPBE functional until approximately 0.15 Å for </w:t>
      </w:r>
      <w:proofErr w:type="spellStart"/>
      <w:r w:rsidRPr="0043436E">
        <w:rPr>
          <w:szCs w:val="24"/>
          <w:lang w:val="en-GB" w:eastAsia="zh-CN"/>
        </w:rPr>
        <w:t>BHandHLYP</w:t>
      </w:r>
      <w:proofErr w:type="spellEnd"/>
      <w:r w:rsidRPr="0043436E">
        <w:rPr>
          <w:szCs w:val="24"/>
          <w:lang w:val="en-GB" w:eastAsia="zh-CN"/>
        </w:rPr>
        <w:t xml:space="preserve"> functional (Fig.</w:t>
      </w:r>
      <w:r w:rsidR="005642C6" w:rsidRPr="0043436E">
        <w:rPr>
          <w:szCs w:val="24"/>
          <w:lang w:val="en-GB" w:eastAsia="zh-CN"/>
        </w:rPr>
        <w:t xml:space="preserve"> </w:t>
      </w:r>
      <w:r w:rsidR="00D97C2B" w:rsidRPr="0043436E">
        <w:rPr>
          <w:szCs w:val="24"/>
          <w:lang w:val="en-GB" w:eastAsia="zh-CN"/>
        </w:rPr>
        <w:t>S</w:t>
      </w:r>
      <w:r w:rsidR="00D97C2B" w:rsidRPr="0043436E">
        <w:rPr>
          <w:rFonts w:hint="eastAsia"/>
          <w:szCs w:val="24"/>
          <w:lang w:val="en-GB" w:eastAsia="zh-CN"/>
        </w:rPr>
        <w:t>3</w:t>
      </w:r>
      <w:r w:rsidR="005642C6" w:rsidRPr="0043436E">
        <w:rPr>
          <w:rFonts w:hint="eastAsia"/>
          <w:szCs w:val="24"/>
          <w:lang w:val="en-GB" w:eastAsia="zh-CN"/>
        </w:rPr>
        <w:t>b</w:t>
      </w:r>
      <w:r w:rsidRPr="0043436E">
        <w:rPr>
          <w:szCs w:val="24"/>
          <w:lang w:val="en-GB" w:eastAsia="zh-CN"/>
        </w:rPr>
        <w:t>). CASSCF(8x8) level of theory overestimates the BLA in C</w:t>
      </w:r>
      <w:r w:rsidRPr="0043436E">
        <w:rPr>
          <w:szCs w:val="24"/>
          <w:vertAlign w:val="subscript"/>
          <w:lang w:val="en-GB" w:eastAsia="zh-CN"/>
        </w:rPr>
        <w:t>12</w:t>
      </w:r>
      <w:r w:rsidRPr="0043436E">
        <w:rPr>
          <w:szCs w:val="24"/>
          <w:lang w:val="en-GB" w:eastAsia="zh-CN"/>
        </w:rPr>
        <w:t xml:space="preserve">S at the level 0.17-0.20 Å due to the lack of accounting </w:t>
      </w:r>
      <w:r w:rsidR="00091563" w:rsidRPr="00C42382">
        <w:rPr>
          <w:szCs w:val="24"/>
          <w:lang w:val="en-GB" w:eastAsia="zh-CN"/>
        </w:rPr>
        <w:t>of</w:t>
      </w:r>
      <w:r w:rsidR="00091563" w:rsidRPr="0043436E">
        <w:rPr>
          <w:rFonts w:hint="eastAsia"/>
          <w:szCs w:val="24"/>
          <w:lang w:val="en-GB" w:eastAsia="zh-CN"/>
        </w:rPr>
        <w:t xml:space="preserve"> </w:t>
      </w:r>
      <w:r w:rsidRPr="0043436E">
        <w:rPr>
          <w:szCs w:val="24"/>
          <w:lang w:val="en-GB" w:eastAsia="zh-CN"/>
        </w:rPr>
        <w:t>dynamic correlation effects. At the same time XMC-CASPT2 simulations provide</w:t>
      </w:r>
      <w:r w:rsidR="0001580F" w:rsidRPr="0043436E">
        <w:rPr>
          <w:rFonts w:hint="eastAsia"/>
          <w:szCs w:val="24"/>
          <w:lang w:val="en-GB" w:eastAsia="zh-CN"/>
        </w:rPr>
        <w:t xml:space="preserve"> </w:t>
      </w:r>
      <w:r w:rsidR="0001580F" w:rsidRPr="00C42382">
        <w:rPr>
          <w:szCs w:val="24"/>
          <w:lang w:val="en-GB" w:eastAsia="zh-CN"/>
        </w:rPr>
        <w:t>a</w:t>
      </w:r>
      <w:r w:rsidRPr="0043436E">
        <w:rPr>
          <w:szCs w:val="24"/>
          <w:lang w:val="en-GB" w:eastAsia="zh-CN"/>
        </w:rPr>
        <w:t xml:space="preserve"> the reasonable BLA in line with DFT results and most </w:t>
      </w:r>
      <w:r w:rsidRPr="00C42382">
        <w:rPr>
          <w:szCs w:val="24"/>
          <w:lang w:val="en-GB" w:eastAsia="zh-CN"/>
        </w:rPr>
        <w:t>close</w:t>
      </w:r>
      <w:r w:rsidR="0001580F" w:rsidRPr="00C42382">
        <w:rPr>
          <w:szCs w:val="24"/>
          <w:lang w:val="en-GB" w:eastAsia="zh-CN"/>
        </w:rPr>
        <w:t>ly</w:t>
      </w:r>
      <w:r w:rsidRPr="0043436E">
        <w:rPr>
          <w:szCs w:val="24"/>
          <w:lang w:val="en-GB" w:eastAsia="zh-CN"/>
        </w:rPr>
        <w:t xml:space="preserve"> relate to </w:t>
      </w:r>
      <w:r w:rsidR="00B90A0A" w:rsidRPr="00C42382">
        <w:rPr>
          <w:szCs w:val="24"/>
          <w:lang w:val="en-GB" w:eastAsia="zh-CN"/>
        </w:rPr>
        <w:t>the</w:t>
      </w:r>
      <w:r w:rsidR="00B90A0A" w:rsidRPr="0043436E">
        <w:rPr>
          <w:rFonts w:hint="eastAsia"/>
          <w:szCs w:val="24"/>
          <w:lang w:val="en-GB" w:eastAsia="zh-CN"/>
        </w:rPr>
        <w:t xml:space="preserve"> </w:t>
      </w:r>
      <w:r w:rsidRPr="0043436E">
        <w:rPr>
          <w:szCs w:val="24"/>
          <w:lang w:val="en-GB" w:eastAsia="zh-CN"/>
        </w:rPr>
        <w:t xml:space="preserve">optimization with </w:t>
      </w:r>
      <w:r w:rsidR="00B90A0A" w:rsidRPr="00C42382">
        <w:rPr>
          <w:szCs w:val="24"/>
          <w:lang w:val="en-GB" w:eastAsia="zh-CN"/>
        </w:rPr>
        <w:t>the</w:t>
      </w:r>
      <w:r w:rsidR="00B90A0A" w:rsidRPr="0043436E">
        <w:rPr>
          <w:rFonts w:hint="eastAsia"/>
          <w:szCs w:val="24"/>
          <w:lang w:val="en-GB" w:eastAsia="zh-CN"/>
        </w:rPr>
        <w:t xml:space="preserve"> </w:t>
      </w:r>
      <w:r w:rsidRPr="0043436E">
        <w:rPr>
          <w:szCs w:val="24"/>
          <w:lang w:val="en-GB" w:eastAsia="zh-CN"/>
        </w:rPr>
        <w:t>B3LYP functional. In contrast to BLA, the bond angle alternation BAA (α</w:t>
      </w:r>
      <w:r w:rsidRPr="0043436E">
        <w:rPr>
          <w:szCs w:val="24"/>
          <w:vertAlign w:val="subscript"/>
          <w:lang w:val="en-GB" w:eastAsia="zh-CN"/>
        </w:rPr>
        <w:t>n</w:t>
      </w:r>
      <w:r w:rsidRPr="0043436E">
        <w:rPr>
          <w:szCs w:val="24"/>
          <w:lang w:val="en-GB" w:eastAsia="zh-CN"/>
        </w:rPr>
        <w:t xml:space="preserve"> = |L</w:t>
      </w:r>
      <w:r w:rsidRPr="0043436E">
        <w:rPr>
          <w:szCs w:val="24"/>
          <w:vertAlign w:val="subscript"/>
          <w:lang w:val="en-GB" w:eastAsia="zh-CN"/>
        </w:rPr>
        <w:t>n+1</w:t>
      </w:r>
      <w:r w:rsidRPr="0043436E">
        <w:rPr>
          <w:szCs w:val="24"/>
          <w:lang w:val="en-GB" w:eastAsia="zh-CN"/>
        </w:rPr>
        <w:t xml:space="preserve"> – L</w:t>
      </w:r>
      <w:r w:rsidRPr="0043436E">
        <w:rPr>
          <w:szCs w:val="24"/>
          <w:vertAlign w:val="subscript"/>
          <w:lang w:val="en-GB" w:eastAsia="zh-CN"/>
        </w:rPr>
        <w:t>n</w:t>
      </w:r>
      <w:r w:rsidRPr="0043436E">
        <w:rPr>
          <w:szCs w:val="24"/>
          <w:lang w:val="en-GB" w:eastAsia="zh-CN"/>
        </w:rPr>
        <w:t>|) only slightly varies among different functionals (7.5º-10º), while CASSCF and XMC-CA</w:t>
      </w:r>
      <w:r w:rsidRPr="002E22F5">
        <w:rPr>
          <w:szCs w:val="24"/>
          <w:lang w:val="en-GB" w:eastAsia="zh-CN"/>
        </w:rPr>
        <w:t>SPT2 methods result in much smaller BAA deviation at the level of 3-4º (</w:t>
      </w:r>
      <w:r w:rsidRPr="00885DCB">
        <w:rPr>
          <w:szCs w:val="24"/>
          <w:lang w:val="en-GB" w:eastAsia="zh-CN"/>
        </w:rPr>
        <w:t>Fig</w:t>
      </w:r>
      <w:r w:rsidR="00EA1D84" w:rsidRPr="00885DCB">
        <w:rPr>
          <w:szCs w:val="24"/>
          <w:lang w:val="en-GB" w:eastAsia="zh-CN"/>
        </w:rPr>
        <w:t xml:space="preserve">. </w:t>
      </w:r>
      <w:r w:rsidR="00D97C2B" w:rsidRPr="00885DCB">
        <w:rPr>
          <w:szCs w:val="24"/>
          <w:lang w:val="en-GB" w:eastAsia="zh-CN"/>
        </w:rPr>
        <w:t>S</w:t>
      </w:r>
      <w:r w:rsidR="00D97C2B" w:rsidRPr="002E22F5">
        <w:rPr>
          <w:rFonts w:hint="eastAsia"/>
          <w:szCs w:val="24"/>
          <w:lang w:val="en-GB" w:eastAsia="zh-CN"/>
        </w:rPr>
        <w:t>3</w:t>
      </w:r>
      <w:r w:rsidR="005642C6" w:rsidRPr="002E22F5">
        <w:rPr>
          <w:rFonts w:hint="eastAsia"/>
          <w:szCs w:val="24"/>
          <w:lang w:val="en-GB" w:eastAsia="zh-CN"/>
        </w:rPr>
        <w:t>b</w:t>
      </w:r>
      <w:r w:rsidRPr="002E22F5">
        <w:rPr>
          <w:szCs w:val="24"/>
          <w:lang w:val="en-GB" w:eastAsia="zh-CN"/>
        </w:rPr>
        <w:t>).</w:t>
      </w:r>
    </w:p>
    <w:p w14:paraId="68169C41" w14:textId="3646638F" w:rsidR="00EC25EC" w:rsidRDefault="00EC25EC" w:rsidP="00157170">
      <w:pPr>
        <w:jc w:val="both"/>
        <w:rPr>
          <w:szCs w:val="24"/>
          <w:lang w:val="en-GB" w:eastAsia="zh-CN"/>
        </w:rPr>
      </w:pPr>
    </w:p>
    <w:p w14:paraId="5C87242F" w14:textId="6075F3C8" w:rsidR="002E069D" w:rsidRDefault="002E069D" w:rsidP="006621CE">
      <w:pPr>
        <w:jc w:val="both"/>
        <w:rPr>
          <w:szCs w:val="24"/>
          <w:lang w:val="en-GB"/>
        </w:rPr>
      </w:pPr>
    </w:p>
    <w:p w14:paraId="48282C34" w14:textId="2308EDDB" w:rsidR="009B49D0" w:rsidRPr="0043436E" w:rsidRDefault="003F5F51" w:rsidP="0090512A">
      <w:pPr>
        <w:jc w:val="both"/>
        <w:rPr>
          <w:b/>
          <w:bCs/>
          <w:lang w:val="en-GB" w:eastAsia="zh-CN"/>
        </w:rPr>
      </w:pPr>
      <w:r>
        <w:rPr>
          <w:szCs w:val="24"/>
          <w:lang w:val="en-GB" w:eastAsia="zh-CN"/>
        </w:rPr>
        <w:lastRenderedPageBreak/>
        <w:br/>
      </w:r>
      <w:r w:rsidR="003C005A" w:rsidRPr="0043436E">
        <w:rPr>
          <w:rFonts w:eastAsia="TimesNewRoman"/>
          <w:noProof/>
          <w:szCs w:val="24"/>
          <w:lang w:eastAsia="zh-CN"/>
        </w:rPr>
        <w:drawing>
          <wp:anchor distT="0" distB="0" distL="114300" distR="114300" simplePos="0" relativeHeight="251677696" behindDoc="0" locked="0" layoutInCell="1" allowOverlap="1" wp14:anchorId="30F9413E" wp14:editId="46615337">
            <wp:simplePos x="0" y="0"/>
            <wp:positionH relativeFrom="margin">
              <wp:align>center</wp:align>
            </wp:positionH>
            <wp:positionV relativeFrom="paragraph">
              <wp:posOffset>14936</wp:posOffset>
            </wp:positionV>
            <wp:extent cx="3196590" cy="1711325"/>
            <wp:effectExtent l="0" t="0" r="3810" b="3175"/>
            <wp:wrapTopAndBottom/>
            <wp:docPr id="1256415149" name="图片 18">
              <a:extLst xmlns:a="http://schemas.openxmlformats.org/drawingml/2006/main">
                <a:ext uri="{FF2B5EF4-FFF2-40B4-BE49-F238E27FC236}">
                  <a16:creationId xmlns:a16="http://schemas.microsoft.com/office/drawing/2014/main" id="{78CC97D0-3443-1675-BA4E-9FC7BF262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78CC97D0-3443-1675-BA4E-9FC7BF2627DE}"/>
                        </a:ext>
                      </a:extLst>
                    </pic:cNvPr>
                    <pic:cNvPicPr>
                      <a:picLocks noChangeAspect="1"/>
                    </pic:cNvPicPr>
                  </pic:nvPicPr>
                  <pic:blipFill rotWithShape="1">
                    <a:blip r:embed="rId15"/>
                    <a:srcRect b="10093"/>
                    <a:stretch/>
                  </pic:blipFill>
                  <pic:spPr bwMode="auto">
                    <a:xfrm>
                      <a:off x="0" y="0"/>
                      <a:ext cx="3196590" cy="171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9D0" w:rsidRPr="00C42382">
        <w:rPr>
          <w:b/>
          <w:bCs/>
          <w:lang w:eastAsia="zh-CN"/>
        </w:rPr>
        <w:t>Fig. S</w:t>
      </w:r>
      <w:r w:rsidR="00FB1F15" w:rsidRPr="00C42382">
        <w:rPr>
          <w:b/>
          <w:bCs/>
          <w:lang w:eastAsia="zh-CN"/>
        </w:rPr>
        <w:t>4</w:t>
      </w:r>
      <w:r w:rsidR="009B49D0" w:rsidRPr="00C42382">
        <w:rPr>
          <w:b/>
          <w:bCs/>
          <w:lang w:eastAsia="zh-CN"/>
        </w:rPr>
        <w:t xml:space="preserve">. </w:t>
      </w:r>
      <w:r w:rsidR="00BC116F" w:rsidRPr="00C42382">
        <w:rPr>
          <w:b/>
          <w:bCs/>
          <w:lang w:val="en-GB" w:eastAsia="zh-CN"/>
        </w:rPr>
        <w:t>Optimized equilibrium geometry</w:t>
      </w:r>
      <w:r w:rsidR="00BC116F" w:rsidRPr="00C42382">
        <w:rPr>
          <w:b/>
          <w:bCs/>
          <w:lang w:eastAsia="zh-CN"/>
        </w:rPr>
        <w:t xml:space="preserve"> of C</w:t>
      </w:r>
      <w:r w:rsidR="00BC116F" w:rsidRPr="00C42382">
        <w:rPr>
          <w:b/>
          <w:bCs/>
          <w:vertAlign w:val="subscript"/>
          <w:lang w:eastAsia="zh-CN"/>
        </w:rPr>
        <w:t>12</w:t>
      </w:r>
      <w:r w:rsidR="00BC116F" w:rsidRPr="00C42382">
        <w:rPr>
          <w:b/>
          <w:bCs/>
          <w:lang w:eastAsia="zh-CN"/>
        </w:rPr>
        <w:t>S (a) and C</w:t>
      </w:r>
      <w:r w:rsidR="00BC116F" w:rsidRPr="00C42382">
        <w:rPr>
          <w:b/>
          <w:bCs/>
          <w:vertAlign w:val="subscript"/>
          <w:lang w:eastAsia="zh-CN"/>
        </w:rPr>
        <w:t>12</w:t>
      </w:r>
      <w:r w:rsidR="00BC116F" w:rsidRPr="00C42382">
        <w:rPr>
          <w:b/>
          <w:bCs/>
          <w:lang w:eastAsia="zh-CN"/>
        </w:rPr>
        <w:t>N</w:t>
      </w:r>
      <w:r w:rsidR="00BC116F" w:rsidRPr="00C42382">
        <w:rPr>
          <w:b/>
          <w:bCs/>
          <w:lang w:val="en-GB" w:eastAsia="zh-CN"/>
        </w:rPr>
        <w:t xml:space="preserve"> (b) adsorbed on NaCl/Au(111).</w:t>
      </w:r>
      <w:r w:rsidR="00BC116F" w:rsidRPr="0043436E">
        <w:rPr>
          <w:b/>
          <w:bCs/>
          <w:lang w:val="en-GB" w:eastAsia="zh-CN"/>
        </w:rPr>
        <w:t xml:space="preserve"> </w:t>
      </w:r>
    </w:p>
    <w:p w14:paraId="63D11EDA" w14:textId="77777777" w:rsidR="007D6274" w:rsidRPr="0043436E" w:rsidRDefault="007D6274" w:rsidP="0090512A">
      <w:pPr>
        <w:jc w:val="both"/>
        <w:rPr>
          <w:b/>
          <w:bCs/>
          <w:lang w:val="en-GB" w:eastAsia="zh-CN"/>
        </w:rPr>
      </w:pPr>
    </w:p>
    <w:p w14:paraId="08DD0DEA" w14:textId="2899B33E" w:rsidR="00A56145" w:rsidRPr="00C42382" w:rsidRDefault="007D6274" w:rsidP="00A56145">
      <w:pPr>
        <w:jc w:val="both"/>
        <w:rPr>
          <w:rFonts w:eastAsia="TimesNewRoman"/>
          <w:szCs w:val="24"/>
          <w:lang w:eastAsia="zh-CN"/>
        </w:rPr>
      </w:pPr>
      <w:r w:rsidRPr="00C42382">
        <w:rPr>
          <w:rFonts w:eastAsia="TimesNewRoman"/>
          <w:szCs w:val="24"/>
          <w:lang w:val="en-GB" w:eastAsia="zh-CN"/>
        </w:rPr>
        <w:t>To accurately model the real experimental conditions, it is essential to use periodic boundary conditions and take into account substrate effects</w:t>
      </w:r>
      <w:r w:rsidR="004D7A7D" w:rsidRPr="00C42382">
        <w:rPr>
          <w:rFonts w:eastAsia="TimesNewRoman"/>
          <w:szCs w:val="24"/>
          <w:lang w:val="en-GB" w:eastAsia="zh-CN"/>
        </w:rPr>
        <w:t>.</w:t>
      </w:r>
      <w:r w:rsidRPr="00C42382">
        <w:rPr>
          <w:rFonts w:eastAsia="TimesNewRoman"/>
          <w:szCs w:val="24"/>
          <w:lang w:val="en-GB" w:eastAsia="zh-CN"/>
        </w:rPr>
        <w:t xml:space="preserve"> Therefore, we performed calculations on the adsorption of C</w:t>
      </w:r>
      <w:r w:rsidRPr="00C42382">
        <w:rPr>
          <w:rFonts w:eastAsia="TimesNewRoman"/>
          <w:szCs w:val="24"/>
          <w:vertAlign w:val="subscript"/>
          <w:lang w:val="en-GB" w:eastAsia="zh-CN"/>
        </w:rPr>
        <w:t>12</w:t>
      </w:r>
      <w:r w:rsidRPr="00C42382">
        <w:rPr>
          <w:rFonts w:eastAsia="TimesNewRoman"/>
          <w:szCs w:val="24"/>
          <w:lang w:val="en-GB" w:eastAsia="zh-CN"/>
        </w:rPr>
        <w:t xml:space="preserve">S </w:t>
      </w:r>
      <w:r w:rsidRPr="00C42382">
        <w:rPr>
          <w:rFonts w:eastAsia="TimesNewRoman"/>
          <w:bCs/>
          <w:szCs w:val="24"/>
          <w:lang w:val="en-GB" w:eastAsia="zh-CN"/>
        </w:rPr>
        <w:t>adsorbed on NaCl/Au(111)</w:t>
      </w:r>
      <w:r w:rsidRPr="00C42382">
        <w:rPr>
          <w:rFonts w:eastAsia="TimesNewRoman"/>
          <w:szCs w:val="24"/>
          <w:lang w:val="en-GB" w:eastAsia="zh-CN"/>
        </w:rPr>
        <w:t xml:space="preserve"> using the periodic boundary PBC approximation. The initial model of the interface consisted of a five-layer Au (111) surface with deposited NaCl (001) monolayer which was matched and created using the Virtual </w:t>
      </w:r>
      <w:proofErr w:type="spellStart"/>
      <w:r w:rsidRPr="00C42382">
        <w:rPr>
          <w:rFonts w:eastAsia="TimesNewRoman"/>
          <w:szCs w:val="24"/>
          <w:lang w:val="en-GB" w:eastAsia="zh-CN"/>
        </w:rPr>
        <w:t>NanoLab</w:t>
      </w:r>
      <w:proofErr w:type="spellEnd"/>
      <w:r w:rsidRPr="00C42382">
        <w:rPr>
          <w:rFonts w:eastAsia="TimesNewRoman"/>
          <w:szCs w:val="24"/>
          <w:lang w:val="en-GB" w:eastAsia="zh-CN"/>
        </w:rPr>
        <w:t xml:space="preserve"> (VNL) tool</w:t>
      </w:r>
      <w:r w:rsidR="00FA3F66" w:rsidRPr="00C42382">
        <w:rPr>
          <w:rFonts w:eastAsia="TimesNewRoman"/>
          <w:szCs w:val="24"/>
          <w:lang w:val="en-GB" w:eastAsia="zh-CN"/>
        </w:rPr>
        <w:fldChar w:fldCharType="begin">
          <w:fldData xml:space="preserve">PEVuZE5vdGU+PENpdGU+PEF1dGhvcj5TdHJhZGk8L0F1dGhvcj48WWVhcj4yMDE3PC9ZZWFyPjxS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</w:fldData>
        </w:fldChar>
      </w:r>
      <w:r w:rsidR="00D77FAB" w:rsidRPr="00C42382">
        <w:rPr>
          <w:rFonts w:eastAsia="TimesNewRoman"/>
          <w:szCs w:val="24"/>
          <w:lang w:val="en-GB" w:eastAsia="zh-CN"/>
        </w:rPr>
        <w:instrText xml:space="preserve"> ADDIN EN.CITE </w:instrText>
      </w:r>
      <w:r w:rsidR="00D77FAB" w:rsidRPr="00C42382">
        <w:rPr>
          <w:rFonts w:eastAsia="TimesNewRoman"/>
          <w:szCs w:val="24"/>
          <w:lang w:val="en-GB" w:eastAsia="zh-CN"/>
        </w:rPr>
        <w:fldChar w:fldCharType="begin">
          <w:fldData xml:space="preserve">PEVuZE5vdGU+PENpdGU+PEF1dGhvcj5TdHJhZGk8L0F1dGhvcj48WWVhcj4yMDE3PC9ZZWFyPjxS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</w:fldData>
        </w:fldChar>
      </w:r>
      <w:r w:rsidR="00D77FAB" w:rsidRPr="00C42382">
        <w:rPr>
          <w:rFonts w:eastAsia="TimesNewRoman"/>
          <w:szCs w:val="24"/>
          <w:lang w:val="en-GB" w:eastAsia="zh-CN"/>
        </w:rPr>
        <w:instrText xml:space="preserve"> ADDIN EN.CITE.DATA </w:instrText>
      </w:r>
      <w:r w:rsidR="00D77FAB" w:rsidRPr="00C42382">
        <w:rPr>
          <w:rFonts w:eastAsia="TimesNewRoman"/>
          <w:szCs w:val="24"/>
          <w:lang w:val="en-GB" w:eastAsia="zh-CN"/>
        </w:rPr>
      </w:r>
      <w:r w:rsidR="00D77FAB" w:rsidRPr="00C42382">
        <w:rPr>
          <w:rFonts w:eastAsia="TimesNewRoman"/>
          <w:szCs w:val="24"/>
          <w:lang w:val="en-GB" w:eastAsia="zh-CN"/>
        </w:rPr>
        <w:fldChar w:fldCharType="end"/>
      </w:r>
      <w:r w:rsidR="00FA3F66" w:rsidRPr="00C42382">
        <w:rPr>
          <w:rFonts w:eastAsia="TimesNewRoman"/>
          <w:szCs w:val="24"/>
          <w:lang w:val="en-GB" w:eastAsia="zh-CN"/>
        </w:rPr>
      </w:r>
      <w:r w:rsidR="00FA3F66" w:rsidRPr="00C42382">
        <w:rPr>
          <w:rFonts w:eastAsia="TimesNewRoman"/>
          <w:szCs w:val="24"/>
          <w:lang w:val="en-GB" w:eastAsia="zh-CN"/>
        </w:rPr>
        <w:fldChar w:fldCharType="separate"/>
      </w:r>
      <w:r w:rsidR="00D77FAB" w:rsidRPr="00C42382">
        <w:rPr>
          <w:rFonts w:eastAsia="TimesNewRoman"/>
          <w:noProof/>
          <w:szCs w:val="24"/>
          <w:vertAlign w:val="superscript"/>
          <w:lang w:val="en-GB" w:eastAsia="zh-CN"/>
        </w:rPr>
        <w:t>6,7</w:t>
      </w:r>
      <w:r w:rsidR="00FA3F66" w:rsidRPr="00C42382">
        <w:rPr>
          <w:rFonts w:eastAsia="TimesNewRoman"/>
          <w:szCs w:val="24"/>
          <w:lang w:val="en-GB" w:eastAsia="zh-CN"/>
        </w:rPr>
        <w:fldChar w:fldCharType="end"/>
      </w:r>
      <w:r w:rsidRPr="00C42382">
        <w:rPr>
          <w:rFonts w:eastAsia="TimesNewRoman"/>
          <w:szCs w:val="24"/>
          <w:lang w:val="en-GB" w:eastAsia="zh-CN"/>
        </w:rPr>
        <w:t xml:space="preserve"> to minimize mutual structural stress. We determined that the unit cell is large enough (23.93</w:t>
      </w:r>
      <w:r w:rsidRPr="00C42382">
        <w:rPr>
          <w:rFonts w:eastAsia="TimesNewRoman"/>
          <w:i/>
          <w:iCs/>
          <w:szCs w:val="24"/>
          <w:lang w:val="en-GB" w:eastAsia="zh-CN"/>
        </w:rPr>
        <w:t>×</w:t>
      </w:r>
      <w:r w:rsidRPr="00C42382">
        <w:rPr>
          <w:rFonts w:eastAsia="TimesNewRoman"/>
          <w:b/>
          <w:bCs/>
          <w:i/>
          <w:iCs/>
          <w:szCs w:val="24"/>
          <w:lang w:val="en-GB" w:eastAsia="zh-CN"/>
        </w:rPr>
        <w:t xml:space="preserve"> </w:t>
      </w:r>
      <w:r w:rsidRPr="00C42382">
        <w:rPr>
          <w:rFonts w:eastAsia="TimesNewRoman"/>
          <w:szCs w:val="24"/>
          <w:lang w:val="en-GB" w:eastAsia="zh-CN"/>
        </w:rPr>
        <w:t>19.94 Å) to simulate C</w:t>
      </w:r>
      <w:r w:rsidRPr="00C42382">
        <w:rPr>
          <w:rFonts w:eastAsia="TimesNewRoman"/>
          <w:szCs w:val="24"/>
          <w:vertAlign w:val="subscript"/>
          <w:lang w:val="en-GB" w:eastAsia="zh-CN"/>
        </w:rPr>
        <w:t>12</w:t>
      </w:r>
      <w:r w:rsidRPr="00C42382">
        <w:rPr>
          <w:rFonts w:eastAsia="TimesNewRoman"/>
          <w:szCs w:val="24"/>
          <w:lang w:val="en-GB" w:eastAsia="zh-CN"/>
        </w:rPr>
        <w:t xml:space="preserve">S adsorption on the </w:t>
      </w:r>
      <w:r w:rsidRPr="00C42382">
        <w:rPr>
          <w:rFonts w:eastAsia="TimesNewRoman"/>
          <w:bCs/>
          <w:szCs w:val="24"/>
          <w:lang w:val="en-GB" w:eastAsia="zh-CN"/>
        </w:rPr>
        <w:t xml:space="preserve">NaCl/Au(111) </w:t>
      </w:r>
      <w:r w:rsidRPr="00C42382">
        <w:rPr>
          <w:rFonts w:eastAsia="TimesNewRoman"/>
          <w:szCs w:val="24"/>
          <w:lang w:val="en-GB" w:eastAsia="zh-CN"/>
        </w:rPr>
        <w:t xml:space="preserve">while avoiding spurious interactions between the molecules, maintaining an effective separation distance of 14.5 Å between </w:t>
      </w:r>
      <w:proofErr w:type="spellStart"/>
      <w:r w:rsidRPr="00C42382">
        <w:rPr>
          <w:rFonts w:eastAsia="TimesNewRoman"/>
          <w:szCs w:val="24"/>
          <w:lang w:val="en-GB" w:eastAsia="zh-CN"/>
        </w:rPr>
        <w:t>neighboring</w:t>
      </w:r>
      <w:proofErr w:type="spellEnd"/>
      <w:r w:rsidRPr="00C42382">
        <w:rPr>
          <w:rFonts w:eastAsia="TimesNewRoman"/>
          <w:szCs w:val="24"/>
          <w:lang w:val="en-GB" w:eastAsia="zh-CN"/>
        </w:rPr>
        <w:t xml:space="preserve"> molecules. The simulated C</w:t>
      </w:r>
      <w:r w:rsidRPr="00C42382">
        <w:rPr>
          <w:rFonts w:eastAsia="TimesNewRoman"/>
          <w:szCs w:val="24"/>
          <w:vertAlign w:val="subscript"/>
          <w:lang w:val="en-GB" w:eastAsia="zh-CN"/>
        </w:rPr>
        <w:t>12</w:t>
      </w:r>
      <w:r w:rsidRPr="00C42382">
        <w:rPr>
          <w:rFonts w:eastAsia="TimesNewRoman"/>
          <w:szCs w:val="24"/>
          <w:lang w:val="en-GB" w:eastAsia="zh-CN"/>
        </w:rPr>
        <w:t>S</w:t>
      </w:r>
      <w:r w:rsidRPr="00C42382">
        <w:rPr>
          <w:rFonts w:eastAsia="TimesNewRoman"/>
          <w:bCs/>
          <w:szCs w:val="24"/>
          <w:lang w:val="en-GB" w:eastAsia="zh-CN"/>
        </w:rPr>
        <w:t xml:space="preserve">/NaCl/Au(111) </w:t>
      </w:r>
      <w:r w:rsidRPr="00C42382">
        <w:rPr>
          <w:rFonts w:eastAsia="TimesNewRoman"/>
          <w:szCs w:val="24"/>
          <w:lang w:val="en-GB" w:eastAsia="zh-CN"/>
        </w:rPr>
        <w:t>heterostructure is shown in Fig</w:t>
      </w:r>
      <w:r w:rsidR="00F60ADC" w:rsidRPr="00C42382">
        <w:rPr>
          <w:rFonts w:eastAsia="TimesNewRoman"/>
          <w:szCs w:val="24"/>
          <w:lang w:val="en-GB" w:eastAsia="zh-CN"/>
        </w:rPr>
        <w:t>. S</w:t>
      </w:r>
      <w:r w:rsidR="00086151" w:rsidRPr="00C42382">
        <w:rPr>
          <w:rFonts w:eastAsia="TimesNewRoman"/>
          <w:szCs w:val="24"/>
          <w:lang w:val="en-GB" w:eastAsia="zh-CN"/>
        </w:rPr>
        <w:t>4</w:t>
      </w:r>
      <w:r w:rsidR="00F60ADC" w:rsidRPr="00C42382">
        <w:rPr>
          <w:rFonts w:eastAsia="TimesNewRoman"/>
          <w:szCs w:val="24"/>
          <w:lang w:val="en-GB" w:eastAsia="zh-CN"/>
        </w:rPr>
        <w:t>a</w:t>
      </w:r>
      <w:r w:rsidRPr="00C42382">
        <w:rPr>
          <w:rFonts w:eastAsia="TimesNewRoman"/>
          <w:szCs w:val="24"/>
          <w:lang w:val="en-GB" w:eastAsia="zh-CN"/>
        </w:rPr>
        <w:t xml:space="preserve">. In contrast to </w:t>
      </w:r>
      <w:proofErr w:type="spellStart"/>
      <w:r w:rsidRPr="00C42382">
        <w:rPr>
          <w:rFonts w:eastAsia="TimesNewRoman"/>
          <w:szCs w:val="24"/>
          <w:lang w:val="en-GB" w:eastAsia="zh-CN"/>
        </w:rPr>
        <w:t>cyclo</w:t>
      </w:r>
      <w:proofErr w:type="spellEnd"/>
      <w:r w:rsidRPr="00C42382">
        <w:rPr>
          <w:rFonts w:eastAsia="TimesNewRoman"/>
          <w:szCs w:val="24"/>
          <w:lang w:val="en-GB" w:eastAsia="zh-CN"/>
        </w:rPr>
        <w:t>[18]carbon, which reveals cumulene type when the PBE functional with 0% HFE was used</w:t>
      </w:r>
      <w:r w:rsidR="004B5E06" w:rsidRPr="00C42382">
        <w:rPr>
          <w:rFonts w:eastAsia="TimesNewRoman"/>
          <w:szCs w:val="24"/>
          <w:lang w:val="en-GB" w:eastAsia="zh-CN"/>
        </w:rPr>
        <w:fldChar w:fldCharType="begin">
          <w:fldData xml:space="preserve">PEVuZE5vdGU+PENpdGU+PEF1dGhvcj5CYXJ5c2huaWtvdjwvQXV0aG9yPjxZZWFyPjIwMTk8L1ll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</w:fldData>
        </w:fldChar>
      </w:r>
      <w:r w:rsidR="00D77FAB" w:rsidRPr="00C42382">
        <w:rPr>
          <w:rFonts w:eastAsia="TimesNewRoman"/>
          <w:szCs w:val="24"/>
          <w:lang w:val="en-GB" w:eastAsia="zh-CN"/>
        </w:rPr>
        <w:instrText xml:space="preserve"> ADDIN EN.CITE </w:instrText>
      </w:r>
      <w:r w:rsidR="00D77FAB" w:rsidRPr="00C42382">
        <w:rPr>
          <w:rFonts w:eastAsia="TimesNewRoman"/>
          <w:szCs w:val="24"/>
          <w:lang w:val="en-GB" w:eastAsia="zh-CN"/>
        </w:rPr>
        <w:fldChar w:fldCharType="begin">
          <w:fldData xml:space="preserve">PEVuZE5vdGU+PENpdGU+PEF1dGhvcj5CYXJ5c2huaWtvdjwvQXV0aG9yPjxZZWFyPjIwMTk8L1ll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</w:fldData>
        </w:fldChar>
      </w:r>
      <w:r w:rsidR="00D77FAB" w:rsidRPr="00C42382">
        <w:rPr>
          <w:rFonts w:eastAsia="TimesNewRoman"/>
          <w:szCs w:val="24"/>
          <w:lang w:val="en-GB" w:eastAsia="zh-CN"/>
        </w:rPr>
        <w:instrText xml:space="preserve"> ADDIN EN.CITE.DATA </w:instrText>
      </w:r>
      <w:r w:rsidR="00D77FAB" w:rsidRPr="00C42382">
        <w:rPr>
          <w:rFonts w:eastAsia="TimesNewRoman"/>
          <w:szCs w:val="24"/>
          <w:lang w:val="en-GB" w:eastAsia="zh-CN"/>
        </w:rPr>
      </w:r>
      <w:r w:rsidR="00D77FAB" w:rsidRPr="00C42382">
        <w:rPr>
          <w:rFonts w:eastAsia="TimesNewRoman"/>
          <w:szCs w:val="24"/>
          <w:lang w:val="en-GB" w:eastAsia="zh-CN"/>
        </w:rPr>
        <w:fldChar w:fldCharType="end"/>
      </w:r>
      <w:r w:rsidR="004B5E06" w:rsidRPr="00C42382">
        <w:rPr>
          <w:rFonts w:eastAsia="TimesNewRoman"/>
          <w:szCs w:val="24"/>
          <w:lang w:val="en-GB" w:eastAsia="zh-CN"/>
        </w:rPr>
      </w:r>
      <w:r w:rsidR="004B5E06" w:rsidRPr="00C42382">
        <w:rPr>
          <w:rFonts w:eastAsia="TimesNewRoman"/>
          <w:szCs w:val="24"/>
          <w:lang w:val="en-GB" w:eastAsia="zh-CN"/>
        </w:rPr>
        <w:fldChar w:fldCharType="separate"/>
      </w:r>
      <w:r w:rsidR="00D77FAB" w:rsidRPr="00C42382">
        <w:rPr>
          <w:rFonts w:eastAsia="TimesNewRoman"/>
          <w:noProof/>
          <w:szCs w:val="24"/>
          <w:vertAlign w:val="superscript"/>
          <w:lang w:val="en-GB" w:eastAsia="zh-CN"/>
        </w:rPr>
        <w:t>8</w:t>
      </w:r>
      <w:r w:rsidR="004B5E06" w:rsidRPr="00C42382">
        <w:rPr>
          <w:rFonts w:eastAsia="TimesNewRoman"/>
          <w:szCs w:val="24"/>
          <w:lang w:val="en-GB" w:eastAsia="zh-CN"/>
        </w:rPr>
        <w:fldChar w:fldCharType="end"/>
      </w:r>
      <w:r w:rsidRPr="00C42382">
        <w:rPr>
          <w:rFonts w:eastAsia="TimesNewRoman"/>
          <w:szCs w:val="24"/>
          <w:lang w:val="en-GB" w:eastAsia="zh-CN"/>
        </w:rPr>
        <w:t>, the present C</w:t>
      </w:r>
      <w:r w:rsidRPr="00C42382">
        <w:rPr>
          <w:rFonts w:eastAsia="TimesNewRoman"/>
          <w:szCs w:val="24"/>
          <w:vertAlign w:val="subscript"/>
          <w:lang w:val="en-GB" w:eastAsia="zh-CN"/>
        </w:rPr>
        <w:t>12</w:t>
      </w:r>
      <w:r w:rsidRPr="00C42382">
        <w:rPr>
          <w:rFonts w:eastAsia="TimesNewRoman"/>
          <w:szCs w:val="24"/>
          <w:lang w:val="en-GB" w:eastAsia="zh-CN"/>
        </w:rPr>
        <w:t>S molecule demonstrates bond length alternation (BLA) with short and long bond lengths of 1.256 and 1.329 Å, respectively. Therefore, we believe that the PBE functional can qualitatively describe the adsorption properties of C</w:t>
      </w:r>
      <w:r w:rsidRPr="00C42382">
        <w:rPr>
          <w:rFonts w:eastAsia="TimesNewRoman"/>
          <w:szCs w:val="24"/>
          <w:vertAlign w:val="subscript"/>
          <w:lang w:val="en-GB" w:eastAsia="zh-CN"/>
        </w:rPr>
        <w:t>12</w:t>
      </w:r>
      <w:r w:rsidRPr="00C42382">
        <w:rPr>
          <w:rFonts w:eastAsia="TimesNewRoman"/>
          <w:szCs w:val="24"/>
          <w:lang w:val="en-GB" w:eastAsia="zh-CN"/>
        </w:rPr>
        <w:t>S.</w:t>
      </w:r>
      <w:r w:rsidR="0039190C" w:rsidRPr="00C42382">
        <w:rPr>
          <w:rFonts w:eastAsia="TimesNewRoman"/>
          <w:szCs w:val="24"/>
          <w:lang w:val="en-GB" w:eastAsia="zh-CN"/>
        </w:rPr>
        <w:t xml:space="preserve"> </w:t>
      </w:r>
      <w:r w:rsidRPr="00C42382">
        <w:rPr>
          <w:rFonts w:eastAsia="TimesNewRoman"/>
          <w:szCs w:val="24"/>
          <w:lang w:val="en-GB" w:eastAsia="zh-CN"/>
        </w:rPr>
        <w:t>We found that the adsorption energy is ~ -0.03 eV and varies depending on the position. The global energy minimum was found when the S atom is ~3.8 Å above Cl, while two carbon atoms on the opposite side of the molecule are ~3.2 Å above Na. Therefore</w:t>
      </w:r>
      <w:r w:rsidR="001B1267" w:rsidRPr="00C42382">
        <w:rPr>
          <w:rFonts w:eastAsia="TimesNewRoman"/>
          <w:szCs w:val="24"/>
          <w:lang w:val="en-GB" w:eastAsia="zh-CN"/>
        </w:rPr>
        <w:t>,</w:t>
      </w:r>
      <w:r w:rsidRPr="00C42382">
        <w:rPr>
          <w:rFonts w:eastAsia="TimesNewRoman"/>
          <w:szCs w:val="24"/>
          <w:lang w:val="en-GB" w:eastAsia="zh-CN"/>
        </w:rPr>
        <w:t xml:space="preserve"> the molecule is not parallel to the surface.</w:t>
      </w:r>
    </w:p>
    <w:p w14:paraId="363CDB38" w14:textId="77777777" w:rsidR="00AD3CEF" w:rsidRPr="00C42382" w:rsidRDefault="00AD3CEF" w:rsidP="0043436E">
      <w:pPr>
        <w:jc w:val="both"/>
        <w:rPr>
          <w:rFonts w:eastAsia="TimesNewRoman"/>
          <w:szCs w:val="24"/>
          <w:lang w:eastAsia="zh-CN"/>
        </w:rPr>
      </w:pPr>
    </w:p>
    <w:p w14:paraId="27A106F9" w14:textId="0033F6DA" w:rsidR="00880B94" w:rsidRDefault="00AD3CEF" w:rsidP="00487BF6">
      <w:pPr>
        <w:jc w:val="both"/>
        <w:rPr>
          <w:rFonts w:eastAsia="TimesNewRoman"/>
          <w:szCs w:val="24"/>
          <w:lang w:eastAsia="zh-CN"/>
        </w:rPr>
      </w:pPr>
      <w:r w:rsidRPr="00C42382">
        <w:rPr>
          <w:rFonts w:eastAsia="TimesNewRoman"/>
          <w:szCs w:val="24"/>
          <w:lang w:eastAsia="zh-CN"/>
        </w:rPr>
        <w:t>Similarly to C</w:t>
      </w:r>
      <w:r w:rsidRPr="00C42382">
        <w:rPr>
          <w:rFonts w:eastAsia="TimesNewRoman"/>
          <w:szCs w:val="24"/>
          <w:vertAlign w:val="subscript"/>
          <w:lang w:eastAsia="zh-CN"/>
        </w:rPr>
        <w:t>12</w:t>
      </w:r>
      <w:r w:rsidRPr="00C42382">
        <w:rPr>
          <w:rFonts w:eastAsia="TimesNewRoman"/>
          <w:szCs w:val="24"/>
          <w:lang w:eastAsia="zh-CN"/>
        </w:rPr>
        <w:t>S, we performed calculations on the adsorption of C</w:t>
      </w:r>
      <w:r w:rsidRPr="00C42382">
        <w:rPr>
          <w:rFonts w:eastAsia="TimesNewRoman"/>
          <w:szCs w:val="24"/>
          <w:vertAlign w:val="subscript"/>
          <w:lang w:eastAsia="zh-CN"/>
        </w:rPr>
        <w:t>12</w:t>
      </w:r>
      <w:r w:rsidRPr="00C42382">
        <w:rPr>
          <w:rFonts w:eastAsia="TimesNewRoman"/>
          <w:szCs w:val="24"/>
          <w:lang w:eastAsia="zh-CN"/>
        </w:rPr>
        <w:t xml:space="preserve">N </w:t>
      </w:r>
      <w:r w:rsidRPr="00C42382">
        <w:rPr>
          <w:rFonts w:eastAsia="TimesNewRoman"/>
          <w:bCs/>
          <w:szCs w:val="24"/>
          <w:lang w:val="en-GB" w:eastAsia="zh-CN"/>
        </w:rPr>
        <w:t xml:space="preserve">on NaCl/Au(111) </w:t>
      </w:r>
      <w:r w:rsidRPr="00C42382">
        <w:rPr>
          <w:rFonts w:eastAsia="TimesNewRoman"/>
          <w:szCs w:val="24"/>
          <w:lang w:eastAsia="zh-CN"/>
        </w:rPr>
        <w:t xml:space="preserve">using the periodic boundary (PBC) approximation. The simulated </w:t>
      </w:r>
      <w:bookmarkStart w:id="6" w:name="_Hlk177744181"/>
      <w:r w:rsidRPr="00C42382">
        <w:rPr>
          <w:rFonts w:eastAsia="TimesNewRoman"/>
          <w:szCs w:val="24"/>
          <w:lang w:eastAsia="zh-CN"/>
        </w:rPr>
        <w:t>C</w:t>
      </w:r>
      <w:r w:rsidRPr="00C42382">
        <w:rPr>
          <w:rFonts w:eastAsia="TimesNewRoman"/>
          <w:szCs w:val="24"/>
          <w:vertAlign w:val="subscript"/>
          <w:lang w:eastAsia="zh-CN"/>
        </w:rPr>
        <w:t>12</w:t>
      </w:r>
      <w:r w:rsidRPr="00C42382">
        <w:rPr>
          <w:rFonts w:eastAsia="TimesNewRoman"/>
          <w:szCs w:val="24"/>
          <w:lang w:eastAsia="zh-CN"/>
        </w:rPr>
        <w:t>N</w:t>
      </w:r>
      <w:r w:rsidRPr="00C42382">
        <w:rPr>
          <w:rFonts w:eastAsia="TimesNewRoman"/>
          <w:bCs/>
          <w:szCs w:val="24"/>
          <w:lang w:val="en-GB" w:eastAsia="zh-CN"/>
        </w:rPr>
        <w:t xml:space="preserve">/NaCl/Au(111) </w:t>
      </w:r>
      <w:bookmarkEnd w:id="6"/>
      <w:r w:rsidRPr="00C42382">
        <w:rPr>
          <w:rFonts w:eastAsia="TimesNewRoman"/>
          <w:szCs w:val="24"/>
          <w:lang w:eastAsia="zh-CN"/>
        </w:rPr>
        <w:t>heterostructure is shown in Fig. S</w:t>
      </w:r>
      <w:r w:rsidR="002D4377" w:rsidRPr="00C42382">
        <w:rPr>
          <w:rFonts w:eastAsia="TimesNewRoman"/>
          <w:szCs w:val="24"/>
          <w:lang w:eastAsia="zh-CN"/>
        </w:rPr>
        <w:t>4</w:t>
      </w:r>
      <w:r w:rsidRPr="00C42382">
        <w:rPr>
          <w:rFonts w:eastAsia="TimesNewRoman"/>
          <w:szCs w:val="24"/>
          <w:lang w:eastAsia="zh-CN"/>
        </w:rPr>
        <w:t>b. In contrast to the C</w:t>
      </w:r>
      <w:r w:rsidRPr="00C42382">
        <w:rPr>
          <w:rFonts w:eastAsia="TimesNewRoman"/>
          <w:szCs w:val="24"/>
          <w:vertAlign w:val="subscript"/>
          <w:lang w:eastAsia="zh-CN"/>
        </w:rPr>
        <w:t>12</w:t>
      </w:r>
      <w:r w:rsidRPr="00C42382">
        <w:rPr>
          <w:rFonts w:eastAsia="TimesNewRoman"/>
          <w:szCs w:val="24"/>
          <w:lang w:eastAsia="zh-CN"/>
        </w:rPr>
        <w:t>S molecule which demonstrates bond length alternation (BLA) with short and long bond lengths of 1.256 and 1.329 Å, the present C</w:t>
      </w:r>
      <w:r w:rsidRPr="00C42382">
        <w:rPr>
          <w:rFonts w:eastAsia="TimesNewRoman"/>
          <w:szCs w:val="24"/>
          <w:vertAlign w:val="subscript"/>
          <w:lang w:eastAsia="zh-CN"/>
        </w:rPr>
        <w:t>12</w:t>
      </w:r>
      <w:r w:rsidRPr="00C42382">
        <w:rPr>
          <w:rFonts w:eastAsia="TimesNewRoman"/>
          <w:szCs w:val="24"/>
          <w:lang w:eastAsia="zh-CN"/>
        </w:rPr>
        <w:t>N radical reveals a much smaller BLA varying between 1.278 and 1.309 Å at the PBE level of theory. We found that the ground state adsorption energy is very low (~ -0.36 eV) and varies depending on the position. The global energy minimum was found when the N atom is ~3.2 Å above Na. It is also found that the molecule is located parallel to the surface.</w:t>
      </w:r>
    </w:p>
    <w:p w14:paraId="67E7A8D0" w14:textId="77777777" w:rsidR="00E7666C" w:rsidRDefault="00E7666C" w:rsidP="00487BF6">
      <w:pPr>
        <w:jc w:val="both"/>
        <w:rPr>
          <w:rFonts w:eastAsia="TimesNewRoman"/>
          <w:szCs w:val="24"/>
          <w:lang w:eastAsia="zh-CN"/>
        </w:rPr>
      </w:pPr>
    </w:p>
    <w:p w14:paraId="5106FC4B" w14:textId="77777777" w:rsidR="00E7666C" w:rsidRDefault="00E7666C" w:rsidP="00E7666C">
      <w:pPr>
        <w:jc w:val="center"/>
        <w:rPr>
          <w:szCs w:val="24"/>
          <w:lang w:val="en-GB" w:eastAsia="zh-CN"/>
        </w:rPr>
      </w:pPr>
      <w:r w:rsidRPr="00D04257">
        <w:rPr>
          <w:noProof/>
          <w:szCs w:val="24"/>
          <w:lang w:val="en-GB" w:eastAsia="zh-CN"/>
        </w:rPr>
        <w:lastRenderedPageBreak/>
        <w:drawing>
          <wp:inline distT="0" distB="0" distL="0" distR="0" wp14:anchorId="529F7F32" wp14:editId="34C762CA">
            <wp:extent cx="3022810" cy="2537382"/>
            <wp:effectExtent l="0" t="0" r="6350" b="0"/>
            <wp:docPr id="16861343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514" cy="2563995"/>
                    </a:xfrm>
                    <a:prstGeom prst="rect">
                      <a:avLst/>
                    </a:prstGeom>
                    <a:noFill/>
                    <a:ln>
                      <a:noFill/>
                    </a:ln>
                  </pic:spPr>
                </pic:pic>
              </a:graphicData>
            </a:graphic>
          </wp:inline>
        </w:drawing>
      </w:r>
    </w:p>
    <w:p w14:paraId="1409AF87" w14:textId="2621A495" w:rsidR="00E7666C" w:rsidRDefault="00F53DDC" w:rsidP="00E7666C">
      <w:pPr>
        <w:jc w:val="both"/>
        <w:rPr>
          <w:rFonts w:eastAsia="TimesNewRoman"/>
          <w:szCs w:val="24"/>
          <w:lang w:eastAsia="zh-CN"/>
        </w:rPr>
      </w:pPr>
      <w:r w:rsidRPr="00C42382">
        <w:rPr>
          <w:b/>
          <w:bCs/>
          <w:noProof/>
          <w:lang w:eastAsia="zh-CN"/>
        </w:rPr>
        <w:drawing>
          <wp:anchor distT="0" distB="0" distL="114300" distR="114300" simplePos="0" relativeHeight="251685888" behindDoc="0" locked="0" layoutInCell="1" allowOverlap="1" wp14:anchorId="2DCA72C4" wp14:editId="3440D07A">
            <wp:simplePos x="0" y="0"/>
            <wp:positionH relativeFrom="margin">
              <wp:align>center</wp:align>
            </wp:positionH>
            <wp:positionV relativeFrom="paragraph">
              <wp:posOffset>838200</wp:posOffset>
            </wp:positionV>
            <wp:extent cx="5180400" cy="5320800"/>
            <wp:effectExtent l="0" t="0" r="1270" b="0"/>
            <wp:wrapTopAndBottom/>
            <wp:docPr id="1263432419" name="图片 27">
              <a:extLst xmlns:a="http://schemas.openxmlformats.org/drawingml/2006/main">
                <a:ext uri="{FF2B5EF4-FFF2-40B4-BE49-F238E27FC236}">
                  <a16:creationId xmlns:a16="http://schemas.microsoft.com/office/drawing/2014/main" id="{8B29F6F1-69D5-1DF1-80D2-79D0677C63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8B29F6F1-69D5-1DF1-80D2-79D0677C6342}"/>
                        </a:ext>
                      </a:extLst>
                    </pic:cNvPr>
                    <pic:cNvPicPr>
                      <a:picLocks noChangeAspect="1"/>
                    </pic:cNvPicPr>
                  </pic:nvPicPr>
                  <pic:blipFill>
                    <a:blip r:embed="rId17"/>
                    <a:stretch>
                      <a:fillRect/>
                    </a:stretch>
                  </pic:blipFill>
                  <pic:spPr>
                    <a:xfrm>
                      <a:off x="0" y="0"/>
                      <a:ext cx="5180400" cy="5320800"/>
                    </a:xfrm>
                    <a:prstGeom prst="rect">
                      <a:avLst/>
                    </a:prstGeom>
                  </pic:spPr>
                </pic:pic>
              </a:graphicData>
            </a:graphic>
            <wp14:sizeRelH relativeFrom="margin">
              <wp14:pctWidth>0</wp14:pctWidth>
            </wp14:sizeRelH>
            <wp14:sizeRelV relativeFrom="margin">
              <wp14:pctHeight>0</wp14:pctHeight>
            </wp14:sizeRelV>
          </wp:anchor>
        </w:drawing>
      </w:r>
      <w:r w:rsidR="00E7666C" w:rsidRPr="00C42382">
        <w:rPr>
          <w:b/>
          <w:bCs/>
          <w:lang w:eastAsia="zh-CN"/>
        </w:rPr>
        <w:t>Fig. S5</w:t>
      </w:r>
      <w:r w:rsidR="00E7666C" w:rsidRPr="00E929F7">
        <w:rPr>
          <w:rFonts w:hint="eastAsia"/>
          <w:b/>
          <w:bCs/>
          <w:lang w:eastAsia="zh-CN"/>
        </w:rPr>
        <w:t>. AFM images of C</w:t>
      </w:r>
      <w:r w:rsidR="00E7666C" w:rsidRPr="00E929F7">
        <w:rPr>
          <w:rFonts w:hint="eastAsia"/>
          <w:b/>
          <w:bCs/>
          <w:vertAlign w:val="subscript"/>
          <w:lang w:eastAsia="zh-CN"/>
        </w:rPr>
        <w:t>12</w:t>
      </w:r>
      <w:r w:rsidR="00E7666C" w:rsidRPr="00E929F7">
        <w:rPr>
          <w:rFonts w:hint="eastAsia"/>
          <w:b/>
          <w:bCs/>
          <w:lang w:eastAsia="zh-CN"/>
        </w:rPr>
        <w:t xml:space="preserve">S at different tip heights. </w:t>
      </w:r>
      <w:r w:rsidR="00E7666C" w:rsidRPr="00E929F7">
        <w:t>AFM images (</w:t>
      </w:r>
      <w:r w:rsidR="00E7666C" w:rsidRPr="00E929F7">
        <w:rPr>
          <w:rFonts w:hint="eastAsia"/>
          <w:b/>
          <w:bCs/>
          <w:lang w:eastAsia="zh-CN"/>
        </w:rPr>
        <w:t>a</w:t>
      </w:r>
      <w:r w:rsidR="00E7666C" w:rsidRPr="00E929F7">
        <w:rPr>
          <w:lang w:eastAsia="zh-CN"/>
        </w:rPr>
        <w:t xml:space="preserve"> to </w:t>
      </w:r>
      <w:r w:rsidR="00E7666C" w:rsidRPr="00E929F7">
        <w:rPr>
          <w:rFonts w:hint="eastAsia"/>
          <w:b/>
          <w:bCs/>
          <w:lang w:eastAsia="zh-CN"/>
        </w:rPr>
        <w:t>c</w:t>
      </w:r>
      <w:r w:rsidR="00E7666C" w:rsidRPr="00E929F7">
        <w:t xml:space="preserve">) of </w:t>
      </w:r>
      <w:r w:rsidR="00E7666C" w:rsidRPr="00E929F7">
        <w:rPr>
          <w:rFonts w:hint="eastAsia"/>
          <w:lang w:eastAsia="zh-CN"/>
        </w:rPr>
        <w:t>C</w:t>
      </w:r>
      <w:r w:rsidR="00E7666C" w:rsidRPr="00E929F7">
        <w:rPr>
          <w:rFonts w:hint="eastAsia"/>
          <w:vertAlign w:val="subscript"/>
          <w:lang w:eastAsia="zh-CN"/>
        </w:rPr>
        <w:t>12</w:t>
      </w:r>
      <w:r w:rsidR="00E7666C" w:rsidRPr="00E929F7">
        <w:rPr>
          <w:rFonts w:hint="eastAsia"/>
          <w:lang w:eastAsia="zh-CN"/>
        </w:rPr>
        <w:t>S</w:t>
      </w:r>
      <w:r w:rsidR="00E7666C" w:rsidRPr="00E929F7">
        <w:t xml:space="preserve"> at different tip heights (</w:t>
      </w:r>
      <w:proofErr w:type="spellStart"/>
      <w:r w:rsidR="00E7666C" w:rsidRPr="00E929F7">
        <w:t>Δ</w:t>
      </w:r>
      <w:r w:rsidR="00E7666C" w:rsidRPr="00E929F7">
        <w:rPr>
          <w:i/>
          <w:iCs/>
          <w:lang w:eastAsia="zh-CN"/>
        </w:rPr>
        <w:t>z</w:t>
      </w:r>
      <w:proofErr w:type="spellEnd"/>
      <w:r w:rsidR="00E7666C" w:rsidRPr="00E929F7">
        <w:t>) acquired with a CO-terminated tip.</w:t>
      </w:r>
      <w:r w:rsidR="00E7666C" w:rsidRPr="00E929F7">
        <w:rPr>
          <w:rFonts w:hint="eastAsia"/>
          <w:lang w:eastAsia="zh-CN"/>
        </w:rPr>
        <w:t xml:space="preserve"> (</w:t>
      </w:r>
      <w:r w:rsidR="00E7666C" w:rsidRPr="00E929F7">
        <w:rPr>
          <w:b/>
          <w:bCs/>
          <w:lang w:eastAsia="zh-CN"/>
        </w:rPr>
        <w:t>d</w:t>
      </w:r>
      <w:r w:rsidR="00E7666C" w:rsidRPr="00E929F7">
        <w:rPr>
          <w:rFonts w:hint="eastAsia"/>
          <w:lang w:eastAsia="zh-CN"/>
        </w:rPr>
        <w:t xml:space="preserve">) </w:t>
      </w:r>
      <w:r w:rsidR="00E7666C" w:rsidRPr="00E929F7">
        <w:rPr>
          <w:lang w:eastAsia="zh-CN"/>
        </w:rPr>
        <w:t>Laplace-filtered AFM imag</w:t>
      </w:r>
      <w:r w:rsidR="00E7666C" w:rsidRPr="00E929F7">
        <w:rPr>
          <w:rFonts w:hint="eastAsia"/>
          <w:lang w:eastAsia="zh-CN"/>
        </w:rPr>
        <w:t>e of C</w:t>
      </w:r>
      <w:r w:rsidR="00E7666C" w:rsidRPr="00E929F7">
        <w:rPr>
          <w:rFonts w:hint="eastAsia"/>
          <w:vertAlign w:val="subscript"/>
          <w:lang w:eastAsia="zh-CN"/>
        </w:rPr>
        <w:t>12</w:t>
      </w:r>
      <w:r w:rsidR="00E7666C" w:rsidRPr="00E929F7">
        <w:rPr>
          <w:rFonts w:hint="eastAsia"/>
          <w:lang w:eastAsia="zh-CN"/>
        </w:rPr>
        <w:t xml:space="preserve">S superimposed with </w:t>
      </w:r>
      <w:r w:rsidR="00E7666C" w:rsidRPr="00E929F7">
        <w:rPr>
          <w:lang w:eastAsia="zh-CN"/>
        </w:rPr>
        <w:t>molecular</w:t>
      </w:r>
      <w:r w:rsidR="00E7666C" w:rsidRPr="00E929F7">
        <w:rPr>
          <w:rFonts w:hint="eastAsia"/>
          <w:lang w:eastAsia="zh-CN"/>
        </w:rPr>
        <w:t xml:space="preserve"> model.</w:t>
      </w:r>
      <w:r w:rsidR="00E7666C" w:rsidRPr="00E929F7">
        <w:rPr>
          <w:b/>
          <w:bCs/>
        </w:rPr>
        <w:t xml:space="preserve"> </w:t>
      </w:r>
      <w:r w:rsidR="00E7666C" w:rsidRPr="00E929F7">
        <w:rPr>
          <w:rFonts w:eastAsia="TimesNewRoman"/>
          <w:szCs w:val="24"/>
          <w:lang w:eastAsia="zh-CN"/>
        </w:rPr>
        <w:t xml:space="preserve">Reference set point of </w:t>
      </w:r>
      <w:proofErr w:type="spellStart"/>
      <w:r w:rsidR="00E7666C" w:rsidRPr="00E929F7">
        <w:rPr>
          <w:rFonts w:eastAsia="TimesNewRoman"/>
          <w:szCs w:val="24"/>
          <w:lang w:eastAsia="zh-CN"/>
        </w:rPr>
        <w:t>Δ</w:t>
      </w:r>
      <w:r w:rsidR="00E7666C" w:rsidRPr="00E929F7">
        <w:rPr>
          <w:i/>
          <w:iCs/>
          <w:szCs w:val="24"/>
          <w:lang w:eastAsia="zh-CN"/>
        </w:rPr>
        <w:t>z</w:t>
      </w:r>
      <w:proofErr w:type="spellEnd"/>
      <w:r w:rsidR="00E7666C" w:rsidRPr="00E929F7">
        <w:rPr>
          <w:rFonts w:eastAsia="TimesNewRoman"/>
          <w:szCs w:val="24"/>
          <w:lang w:eastAsia="zh-CN"/>
        </w:rPr>
        <w:t xml:space="preserve">: </w:t>
      </w:r>
      <w:r w:rsidR="00E7666C" w:rsidRPr="00E929F7">
        <w:rPr>
          <w:i/>
          <w:iCs/>
          <w:szCs w:val="24"/>
          <w:lang w:eastAsia="zh-CN"/>
        </w:rPr>
        <w:t xml:space="preserve">I </w:t>
      </w:r>
      <w:r w:rsidR="00E7666C" w:rsidRPr="00E929F7">
        <w:rPr>
          <w:rFonts w:eastAsia="TimesNewRoman"/>
          <w:szCs w:val="24"/>
          <w:lang w:eastAsia="zh-CN"/>
        </w:rPr>
        <w:t xml:space="preserve">= </w:t>
      </w:r>
      <w:r w:rsidR="00E7666C" w:rsidRPr="00E929F7">
        <w:rPr>
          <w:rFonts w:eastAsia="TimesNewRoman" w:hint="eastAsia"/>
          <w:szCs w:val="24"/>
          <w:lang w:eastAsia="zh-CN"/>
        </w:rPr>
        <w:t>0.</w:t>
      </w:r>
      <w:r w:rsidR="00E7666C" w:rsidRPr="00E929F7">
        <w:rPr>
          <w:rFonts w:eastAsia="TimesNewRoman"/>
          <w:szCs w:val="24"/>
          <w:lang w:eastAsia="zh-CN"/>
        </w:rPr>
        <w:t xml:space="preserve">5 </w:t>
      </w:r>
      <w:proofErr w:type="spellStart"/>
      <w:r w:rsidR="00E7666C" w:rsidRPr="00E929F7">
        <w:rPr>
          <w:rFonts w:eastAsia="TimesNewRoman"/>
          <w:szCs w:val="24"/>
          <w:lang w:eastAsia="zh-CN"/>
        </w:rPr>
        <w:t>pA</w:t>
      </w:r>
      <w:proofErr w:type="spellEnd"/>
      <w:r w:rsidR="00E7666C" w:rsidRPr="00E929F7">
        <w:rPr>
          <w:rFonts w:eastAsia="TimesNewRoman"/>
          <w:szCs w:val="24"/>
          <w:lang w:eastAsia="zh-CN"/>
        </w:rPr>
        <w:t xml:space="preserve">, </w:t>
      </w:r>
      <w:r w:rsidR="00E7666C" w:rsidRPr="00E929F7">
        <w:rPr>
          <w:i/>
          <w:iCs/>
          <w:szCs w:val="24"/>
          <w:lang w:eastAsia="zh-CN"/>
        </w:rPr>
        <w:t xml:space="preserve">V </w:t>
      </w:r>
      <w:r w:rsidR="00E7666C" w:rsidRPr="00E929F7">
        <w:rPr>
          <w:rFonts w:eastAsia="TimesNewRoman"/>
          <w:szCs w:val="24"/>
          <w:lang w:eastAsia="zh-CN"/>
        </w:rPr>
        <w:t>= 0.3 V.</w:t>
      </w:r>
    </w:p>
    <w:p w14:paraId="0B73B05B" w14:textId="6A493FCD" w:rsidR="00487BF6" w:rsidRPr="00E929F7" w:rsidRDefault="00487BF6" w:rsidP="00487BF6">
      <w:pPr>
        <w:jc w:val="both"/>
        <w:rPr>
          <w:lang w:val="en-GB" w:eastAsia="zh-CN"/>
        </w:rPr>
      </w:pPr>
      <w:r w:rsidRPr="00C42382">
        <w:rPr>
          <w:b/>
          <w:bCs/>
        </w:rPr>
        <w:lastRenderedPageBreak/>
        <w:t xml:space="preserve">Fig. </w:t>
      </w:r>
      <w:r w:rsidR="006506A6" w:rsidRPr="00C42382">
        <w:rPr>
          <w:b/>
          <w:bCs/>
        </w:rPr>
        <w:t>S</w:t>
      </w:r>
      <w:r w:rsidR="006506A6" w:rsidRPr="00C42382">
        <w:rPr>
          <w:b/>
          <w:bCs/>
          <w:lang w:eastAsia="zh-CN"/>
        </w:rPr>
        <w:t>6</w:t>
      </w:r>
      <w:r w:rsidRPr="00E929F7">
        <w:rPr>
          <w:b/>
          <w:bCs/>
        </w:rPr>
        <w:t>.</w:t>
      </w:r>
      <w:r w:rsidRPr="00E929F7">
        <w:rPr>
          <w:rFonts w:hint="eastAsia"/>
          <w:b/>
          <w:bCs/>
          <w:lang w:eastAsia="zh-CN"/>
        </w:rPr>
        <w:t xml:space="preserve"> </w:t>
      </w:r>
      <w:r w:rsidRPr="00E929F7">
        <w:rPr>
          <w:b/>
          <w:bCs/>
          <w:lang w:val="en-GB" w:eastAsia="zh-CN"/>
        </w:rPr>
        <w:t>Structural characterization of C</w:t>
      </w:r>
      <w:r w:rsidRPr="00E929F7">
        <w:rPr>
          <w:b/>
          <w:bCs/>
          <w:vertAlign w:val="subscript"/>
          <w:lang w:val="en-GB" w:eastAsia="zh-CN"/>
        </w:rPr>
        <w:t>12</w:t>
      </w:r>
      <w:r w:rsidRPr="00E929F7">
        <w:rPr>
          <w:rFonts w:hint="eastAsia"/>
          <w:b/>
          <w:bCs/>
          <w:lang w:val="en-GB" w:eastAsia="zh-CN"/>
        </w:rPr>
        <w:t xml:space="preserve">N. </w:t>
      </w:r>
      <w:r w:rsidRPr="00E929F7">
        <w:rPr>
          <w:rFonts w:hint="eastAsia"/>
          <w:lang w:val="en-GB" w:eastAsia="zh-CN"/>
        </w:rPr>
        <w:t>(</w:t>
      </w:r>
      <w:r w:rsidRPr="00E929F7">
        <w:rPr>
          <w:rFonts w:hint="eastAsia"/>
          <w:b/>
          <w:bCs/>
          <w:lang w:val="en-GB" w:eastAsia="zh-CN"/>
        </w:rPr>
        <w:t>a</w:t>
      </w:r>
      <w:r w:rsidRPr="00E929F7">
        <w:rPr>
          <w:rFonts w:hint="eastAsia"/>
          <w:lang w:val="en-GB" w:eastAsia="zh-CN"/>
        </w:rPr>
        <w:t>)</w:t>
      </w:r>
      <w:r w:rsidRPr="00E929F7">
        <w:rPr>
          <w:rFonts w:hint="eastAsia"/>
          <w:b/>
          <w:bCs/>
          <w:lang w:val="en-GB" w:eastAsia="zh-CN"/>
        </w:rPr>
        <w:t xml:space="preserve"> </w:t>
      </w:r>
      <w:r w:rsidRPr="00E929F7">
        <w:rPr>
          <w:lang w:eastAsia="zh-CN"/>
        </w:rPr>
        <w:t>The bond lengths</w:t>
      </w:r>
      <w:r w:rsidR="00A3568D" w:rsidRPr="00E929F7">
        <w:rPr>
          <w:rFonts w:hint="eastAsia"/>
          <w:lang w:eastAsia="zh-CN"/>
        </w:rPr>
        <w:t xml:space="preserve"> </w:t>
      </w:r>
      <w:r w:rsidRPr="00E929F7">
        <w:rPr>
          <w:lang w:eastAsia="zh-CN"/>
        </w:rPr>
        <w:t xml:space="preserve">and bond angles in </w:t>
      </w:r>
      <w:r w:rsidRPr="00E929F7">
        <w:rPr>
          <w:rFonts w:hint="eastAsia"/>
          <w:lang w:eastAsia="zh-CN"/>
        </w:rPr>
        <w:t>C</w:t>
      </w:r>
      <w:r w:rsidRPr="00E929F7">
        <w:rPr>
          <w:rFonts w:hint="eastAsia"/>
          <w:vertAlign w:val="subscript"/>
          <w:lang w:eastAsia="zh-CN"/>
        </w:rPr>
        <w:t>12</w:t>
      </w:r>
      <w:r w:rsidRPr="00E929F7">
        <w:rPr>
          <w:rFonts w:hint="eastAsia"/>
          <w:lang w:eastAsia="zh-CN"/>
        </w:rPr>
        <w:t>N</w:t>
      </w:r>
      <w:r w:rsidRPr="00E929F7">
        <w:rPr>
          <w:lang w:eastAsia="zh-CN"/>
        </w:rPr>
        <w:t>. Calculations were conducted at the ωB97XD/</w:t>
      </w:r>
      <w:r w:rsidR="00353B35" w:rsidRPr="00C42382">
        <w:rPr>
          <w:lang w:eastAsia="zh-CN"/>
        </w:rPr>
        <w:t>6-311++G(</w:t>
      </w:r>
      <w:proofErr w:type="spellStart"/>
      <w:r w:rsidR="00353B35" w:rsidRPr="00C42382">
        <w:rPr>
          <w:lang w:eastAsia="zh-CN"/>
        </w:rPr>
        <w:t>d,p</w:t>
      </w:r>
      <w:proofErr w:type="spellEnd"/>
      <w:r w:rsidR="00353B35" w:rsidRPr="00C42382">
        <w:rPr>
          <w:lang w:eastAsia="zh-CN"/>
        </w:rPr>
        <w:t>)</w:t>
      </w:r>
      <w:r w:rsidRPr="00E929F7">
        <w:rPr>
          <w:lang w:eastAsia="zh-CN"/>
        </w:rPr>
        <w:t xml:space="preserve"> level</w:t>
      </w:r>
      <w:r w:rsidRPr="00E929F7">
        <w:rPr>
          <w:rFonts w:hint="eastAsia"/>
          <w:lang w:eastAsia="zh-CN"/>
        </w:rPr>
        <w:t>. (</w:t>
      </w:r>
      <w:r w:rsidRPr="00E929F7">
        <w:rPr>
          <w:b/>
          <w:bCs/>
          <w:lang w:eastAsia="zh-CN"/>
        </w:rPr>
        <w:t>b</w:t>
      </w:r>
      <w:r w:rsidRPr="00E929F7">
        <w:rPr>
          <w:rFonts w:hint="eastAsia"/>
          <w:lang w:eastAsia="zh-CN"/>
        </w:rPr>
        <w:t xml:space="preserve">) </w:t>
      </w:r>
      <w:r w:rsidRPr="00E929F7">
        <w:rPr>
          <w:rFonts w:hint="eastAsia"/>
          <w:lang w:val="en-GB" w:eastAsia="zh-CN"/>
        </w:rPr>
        <w:t>B</w:t>
      </w:r>
      <w:r w:rsidRPr="00E929F7">
        <w:rPr>
          <w:lang w:val="en-GB" w:eastAsia="zh-CN"/>
        </w:rPr>
        <w:t>ond length alternation (BLA) and bond angle alternation (BAA) descriptors calculated at different levels of theory.</w:t>
      </w:r>
    </w:p>
    <w:p w14:paraId="43F05BFF" w14:textId="77777777" w:rsidR="003A262C" w:rsidRPr="00E929F7" w:rsidRDefault="003A262C" w:rsidP="00487BF6">
      <w:pPr>
        <w:jc w:val="both"/>
        <w:rPr>
          <w:szCs w:val="24"/>
          <w:lang w:val="en-GB" w:eastAsia="zh-CN"/>
        </w:rPr>
      </w:pPr>
    </w:p>
    <w:p w14:paraId="121C5461" w14:textId="4105FAFF" w:rsidR="00487BF6" w:rsidRDefault="00487BF6" w:rsidP="00487BF6">
      <w:pPr>
        <w:jc w:val="both"/>
        <w:rPr>
          <w:szCs w:val="24"/>
          <w:lang w:val="en-GB"/>
        </w:rPr>
      </w:pPr>
      <w:r w:rsidRPr="00E929F7">
        <w:rPr>
          <w:szCs w:val="24"/>
          <w:lang w:val="en-GB"/>
        </w:rPr>
        <w:t>We have considered the structure of C</w:t>
      </w:r>
      <w:r w:rsidRPr="00E929F7">
        <w:rPr>
          <w:szCs w:val="24"/>
          <w:vertAlign w:val="subscript"/>
          <w:lang w:val="en-GB"/>
        </w:rPr>
        <w:t>12</w:t>
      </w:r>
      <w:r w:rsidRPr="00E929F7">
        <w:rPr>
          <w:szCs w:val="24"/>
          <w:lang w:val="en-GB"/>
        </w:rPr>
        <w:t xml:space="preserve">N in its ground state by using DFT and </w:t>
      </w:r>
      <w:r w:rsidRPr="00E929F7">
        <w:rPr>
          <w:i/>
          <w:iCs/>
          <w:szCs w:val="24"/>
          <w:lang w:val="en-GB"/>
        </w:rPr>
        <w:t>ab initio</w:t>
      </w:r>
      <w:r w:rsidRPr="00E929F7">
        <w:rPr>
          <w:szCs w:val="24"/>
          <w:lang w:val="en-GB"/>
        </w:rPr>
        <w:t xml:space="preserve"> calculations. We have found that </w:t>
      </w:r>
      <w:r w:rsidR="00807C5F" w:rsidRPr="00C42382">
        <w:rPr>
          <w:szCs w:val="24"/>
          <w:lang w:val="en-GB" w:eastAsia="zh-CN"/>
        </w:rPr>
        <w:t>the</w:t>
      </w:r>
      <w:r w:rsidR="00807C5F" w:rsidRPr="00E929F7">
        <w:rPr>
          <w:rFonts w:hint="eastAsia"/>
          <w:szCs w:val="24"/>
          <w:lang w:val="en-GB" w:eastAsia="zh-CN"/>
        </w:rPr>
        <w:t xml:space="preserve"> </w:t>
      </w:r>
      <w:r w:rsidRPr="00E929F7">
        <w:rPr>
          <w:szCs w:val="24"/>
          <w:lang w:val="en-GB"/>
        </w:rPr>
        <w:t>C</w:t>
      </w:r>
      <w:r w:rsidRPr="00E929F7">
        <w:rPr>
          <w:szCs w:val="24"/>
          <w:vertAlign w:val="subscript"/>
          <w:lang w:val="en-GB"/>
        </w:rPr>
        <w:t>12</w:t>
      </w:r>
      <w:r w:rsidRPr="00E929F7">
        <w:rPr>
          <w:szCs w:val="24"/>
          <w:lang w:val="en-GB"/>
        </w:rPr>
        <w:t xml:space="preserve">N radical sustains the round-shaped form with </w:t>
      </w:r>
      <w:r w:rsidR="00EA6ECA" w:rsidRPr="00C42382">
        <w:rPr>
          <w:szCs w:val="24"/>
          <w:lang w:val="en-GB" w:eastAsia="zh-CN"/>
        </w:rPr>
        <w:t>a</w:t>
      </w:r>
      <w:r w:rsidR="00EA6ECA" w:rsidRPr="00E929F7">
        <w:rPr>
          <w:rFonts w:hint="eastAsia"/>
          <w:szCs w:val="24"/>
          <w:lang w:val="en-GB" w:eastAsia="zh-CN"/>
        </w:rPr>
        <w:t xml:space="preserve"> </w:t>
      </w:r>
      <w:r w:rsidRPr="00E929F7">
        <w:rPr>
          <w:szCs w:val="24"/>
          <w:lang w:val="en-GB"/>
        </w:rPr>
        <w:t xml:space="preserve">slight kink at </w:t>
      </w:r>
      <w:r w:rsidR="00B61E5E" w:rsidRPr="00C42382">
        <w:rPr>
          <w:szCs w:val="24"/>
          <w:lang w:val="en-GB" w:eastAsia="zh-CN"/>
        </w:rPr>
        <w:t>the</w:t>
      </w:r>
      <w:r w:rsidR="00B61E5E" w:rsidRPr="00E929F7">
        <w:rPr>
          <w:rFonts w:hint="eastAsia"/>
          <w:szCs w:val="24"/>
          <w:lang w:val="en-GB" w:eastAsia="zh-CN"/>
        </w:rPr>
        <w:t xml:space="preserve"> </w:t>
      </w:r>
      <w:r w:rsidRPr="00E929F7">
        <w:rPr>
          <w:szCs w:val="24"/>
          <w:lang w:val="en-GB"/>
        </w:rPr>
        <w:t>CNC centre. This is the sequence of delocalization of the unpaired electron over the whole C</w:t>
      </w:r>
      <w:r w:rsidRPr="00E929F7">
        <w:rPr>
          <w:szCs w:val="24"/>
          <w:vertAlign w:val="subscript"/>
          <w:lang w:val="en-GB"/>
        </w:rPr>
        <w:t>12</w:t>
      </w:r>
      <w:r w:rsidRPr="00E929F7">
        <w:rPr>
          <w:szCs w:val="24"/>
          <w:lang w:val="en-GB"/>
        </w:rPr>
        <w:t xml:space="preserve">N ring but not localizing on </w:t>
      </w:r>
      <w:r w:rsidR="002D55BF" w:rsidRPr="00C42382">
        <w:rPr>
          <w:szCs w:val="24"/>
          <w:lang w:val="en-GB" w:eastAsia="zh-CN"/>
        </w:rPr>
        <w:t>the</w:t>
      </w:r>
      <w:r w:rsidR="002D55BF" w:rsidRPr="00E929F7">
        <w:rPr>
          <w:rFonts w:hint="eastAsia"/>
          <w:szCs w:val="24"/>
          <w:lang w:val="en-GB" w:eastAsia="zh-CN"/>
        </w:rPr>
        <w:t xml:space="preserve"> </w:t>
      </w:r>
      <w:r w:rsidRPr="00E929F7">
        <w:rPr>
          <w:szCs w:val="24"/>
          <w:lang w:val="en-GB"/>
        </w:rPr>
        <w:t xml:space="preserve">N atom. The trends in BLA are </w:t>
      </w:r>
      <w:r w:rsidRPr="00C42382">
        <w:rPr>
          <w:szCs w:val="24"/>
          <w:lang w:val="en-GB"/>
        </w:rPr>
        <w:t>close</w:t>
      </w:r>
      <w:r w:rsidR="005D2BA7" w:rsidRPr="00C42382">
        <w:rPr>
          <w:szCs w:val="24"/>
          <w:lang w:val="en-GB" w:eastAsia="zh-CN"/>
        </w:rPr>
        <w:t>ly</w:t>
      </w:r>
      <w:r w:rsidRPr="00E929F7">
        <w:rPr>
          <w:szCs w:val="24"/>
          <w:lang w:val="en-GB"/>
        </w:rPr>
        <w:t xml:space="preserve"> similar between all the DFT methods which predict it in the range 0.01-0.08 Å. CASSCF(8x8) optimized structure shows </w:t>
      </w:r>
      <w:r w:rsidR="002D55BF" w:rsidRPr="00C42382">
        <w:rPr>
          <w:szCs w:val="24"/>
          <w:lang w:val="en-GB" w:eastAsia="zh-CN"/>
        </w:rPr>
        <w:t>a</w:t>
      </w:r>
      <w:r w:rsidR="002D55BF" w:rsidRPr="00E929F7">
        <w:rPr>
          <w:rFonts w:hint="eastAsia"/>
          <w:szCs w:val="24"/>
          <w:lang w:val="en-GB" w:eastAsia="zh-CN"/>
        </w:rPr>
        <w:t xml:space="preserve"> </w:t>
      </w:r>
      <w:r w:rsidRPr="00E929F7">
        <w:rPr>
          <w:szCs w:val="24"/>
          <w:lang w:val="en-GB"/>
        </w:rPr>
        <w:t xml:space="preserve">the similar BLA trend to DFT with </w:t>
      </w:r>
      <w:r w:rsidR="00F36AC1" w:rsidRPr="00C42382">
        <w:rPr>
          <w:szCs w:val="24"/>
          <w:lang w:val="en-GB" w:eastAsia="zh-CN"/>
        </w:rPr>
        <w:t>a</w:t>
      </w:r>
      <w:r w:rsidR="00F36AC1" w:rsidRPr="00E929F7">
        <w:rPr>
          <w:rFonts w:hint="eastAsia"/>
          <w:szCs w:val="24"/>
          <w:lang w:val="en-GB" w:eastAsia="zh-CN"/>
        </w:rPr>
        <w:t xml:space="preserve"> </w:t>
      </w:r>
      <w:r w:rsidRPr="00E929F7">
        <w:rPr>
          <w:szCs w:val="24"/>
          <w:lang w:val="en-GB"/>
        </w:rPr>
        <w:t>more pronounced magnitude (Fig</w:t>
      </w:r>
      <w:r w:rsidRPr="00E929F7">
        <w:rPr>
          <w:szCs w:val="24"/>
          <w:lang w:val="en-GB" w:eastAsia="zh-CN"/>
        </w:rPr>
        <w:t xml:space="preserve">. </w:t>
      </w:r>
      <w:r w:rsidR="001E6DA9" w:rsidRPr="00C42382">
        <w:rPr>
          <w:szCs w:val="24"/>
          <w:lang w:val="en-GB" w:eastAsia="zh-CN"/>
        </w:rPr>
        <w:t>S6b</w:t>
      </w:r>
      <w:r w:rsidRPr="00E929F7">
        <w:rPr>
          <w:szCs w:val="24"/>
          <w:lang w:val="en-GB"/>
        </w:rPr>
        <w:t>), while the CASPT2 method predicts the other trend of BLA which approximately corresponds to the inversion of bond orders in the ring (co-called bond shift). At the same time the BAA descriptor (</w:t>
      </w:r>
      <w:r w:rsidRPr="00C42382">
        <w:rPr>
          <w:szCs w:val="24"/>
          <w:lang w:val="en-GB"/>
        </w:rPr>
        <w:t>Fig</w:t>
      </w:r>
      <w:r w:rsidRPr="00C42382">
        <w:rPr>
          <w:szCs w:val="24"/>
          <w:lang w:val="en-GB" w:eastAsia="zh-CN"/>
        </w:rPr>
        <w:t>. S</w:t>
      </w:r>
      <w:r w:rsidR="001E6DA9" w:rsidRPr="00C42382">
        <w:rPr>
          <w:szCs w:val="24"/>
          <w:lang w:val="en-GB" w:eastAsia="zh-CN"/>
        </w:rPr>
        <w:t>6</w:t>
      </w:r>
      <w:r w:rsidR="001F360A" w:rsidRPr="00C42382">
        <w:rPr>
          <w:szCs w:val="24"/>
          <w:lang w:val="en-GB" w:eastAsia="zh-CN"/>
        </w:rPr>
        <w:t>b</w:t>
      </w:r>
      <w:r w:rsidRPr="00E929F7">
        <w:rPr>
          <w:szCs w:val="24"/>
          <w:lang w:val="en-GB"/>
        </w:rPr>
        <w:t>) demonstrates basically the same trend with all employed methods, while the only</w:t>
      </w:r>
      <w:r w:rsidR="00BA27A7" w:rsidRPr="00E929F7">
        <w:rPr>
          <w:rFonts w:hint="eastAsia"/>
          <w:szCs w:val="24"/>
          <w:lang w:val="en-GB" w:eastAsia="zh-CN"/>
        </w:rPr>
        <w:t xml:space="preserve"> </w:t>
      </w:r>
      <w:r w:rsidR="00BA27A7" w:rsidRPr="00C42382">
        <w:rPr>
          <w:szCs w:val="24"/>
          <w:lang w:val="en-GB" w:eastAsia="zh-CN"/>
        </w:rPr>
        <w:t>the</w:t>
      </w:r>
      <w:r w:rsidRPr="00E929F7">
        <w:rPr>
          <w:szCs w:val="24"/>
          <w:lang w:val="en-GB"/>
        </w:rPr>
        <w:t xml:space="preserve"> </w:t>
      </w:r>
      <w:proofErr w:type="spellStart"/>
      <w:r w:rsidRPr="00E929F7">
        <w:rPr>
          <w:szCs w:val="24"/>
          <w:lang w:val="en-GB"/>
        </w:rPr>
        <w:t>BHandHLYP</w:t>
      </w:r>
      <w:proofErr w:type="spellEnd"/>
      <w:r w:rsidRPr="00E929F7">
        <w:rPr>
          <w:szCs w:val="24"/>
          <w:lang w:val="en-GB"/>
        </w:rPr>
        <w:t xml:space="preserve"> functional predicts </w:t>
      </w:r>
      <w:r w:rsidR="00237DEF" w:rsidRPr="00C42382">
        <w:rPr>
          <w:szCs w:val="24"/>
          <w:lang w:val="en-GB" w:eastAsia="zh-CN"/>
        </w:rPr>
        <w:t>a</w:t>
      </w:r>
      <w:r w:rsidR="00237DEF" w:rsidRPr="00E929F7">
        <w:rPr>
          <w:rFonts w:hint="eastAsia"/>
          <w:szCs w:val="24"/>
          <w:lang w:val="en-GB" w:eastAsia="zh-CN"/>
        </w:rPr>
        <w:t xml:space="preserve"> </w:t>
      </w:r>
      <w:r w:rsidRPr="00E929F7">
        <w:rPr>
          <w:szCs w:val="24"/>
          <w:lang w:val="en-GB"/>
        </w:rPr>
        <w:t>distorted geometry of C</w:t>
      </w:r>
      <w:r w:rsidRPr="00E929F7">
        <w:rPr>
          <w:szCs w:val="24"/>
          <w:vertAlign w:val="subscript"/>
          <w:lang w:val="en-GB"/>
        </w:rPr>
        <w:t>12</w:t>
      </w:r>
      <w:r w:rsidRPr="00E929F7">
        <w:rPr>
          <w:szCs w:val="24"/>
          <w:lang w:val="en-GB"/>
        </w:rPr>
        <w:t>N which is probably the impact of the high percentage of HF exchange in the functional.</w:t>
      </w:r>
    </w:p>
    <w:p w14:paraId="377B3F08" w14:textId="77777777" w:rsidR="0039636E" w:rsidRDefault="0039636E" w:rsidP="00487BF6">
      <w:pPr>
        <w:jc w:val="both"/>
        <w:rPr>
          <w:szCs w:val="24"/>
          <w:lang w:val="en-GB" w:eastAsia="zh-CN"/>
        </w:rPr>
      </w:pPr>
    </w:p>
    <w:p w14:paraId="74FB4BD2" w14:textId="77777777" w:rsidR="003D4C4A" w:rsidRPr="002761C2" w:rsidRDefault="003D4C4A" w:rsidP="00487BF6">
      <w:pPr>
        <w:jc w:val="both"/>
        <w:rPr>
          <w:szCs w:val="24"/>
          <w:lang w:val="en-GB" w:eastAsia="zh-CN"/>
        </w:rPr>
      </w:pPr>
    </w:p>
    <w:p w14:paraId="772105EA" w14:textId="77777777" w:rsidR="0039636E" w:rsidRDefault="0039636E" w:rsidP="0039636E">
      <w:pPr>
        <w:rPr>
          <w:b/>
          <w:bCs/>
          <w:szCs w:val="24"/>
        </w:rPr>
      </w:pPr>
      <w:r w:rsidRPr="00B42B1E">
        <w:rPr>
          <w:rFonts w:eastAsia="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43A91830" wp14:editId="3C8F68FA">
            <wp:extent cx="5273699" cy="1626847"/>
            <wp:effectExtent l="0" t="0" r="3175" b="0"/>
            <wp:docPr id="15299113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2723"/>
                    <a:stretch/>
                  </pic:blipFill>
                  <pic:spPr bwMode="auto">
                    <a:xfrm>
                      <a:off x="0" y="0"/>
                      <a:ext cx="5274310" cy="1627035"/>
                    </a:xfrm>
                    <a:prstGeom prst="rect">
                      <a:avLst/>
                    </a:prstGeom>
                    <a:noFill/>
                    <a:ln>
                      <a:noFill/>
                    </a:ln>
                    <a:extLst>
                      <a:ext uri="{53640926-AAD7-44D8-BBD7-CCE9431645EC}">
                        <a14:shadowObscured xmlns:a14="http://schemas.microsoft.com/office/drawing/2010/main"/>
                      </a:ext>
                    </a:extLst>
                  </pic:spPr>
                </pic:pic>
              </a:graphicData>
            </a:graphic>
          </wp:inline>
        </w:drawing>
      </w:r>
    </w:p>
    <w:p w14:paraId="2BDE4BC1" w14:textId="77777777" w:rsidR="003D4C4A" w:rsidRDefault="003D4C4A" w:rsidP="0039636E">
      <w:pPr>
        <w:jc w:val="both"/>
        <w:rPr>
          <w:b/>
          <w:bCs/>
          <w:lang w:eastAsia="zh-CN"/>
        </w:rPr>
      </w:pPr>
    </w:p>
    <w:p w14:paraId="48ECE8BB" w14:textId="0B1BF8DB" w:rsidR="0039636E" w:rsidRDefault="0039636E" w:rsidP="0039636E">
      <w:pPr>
        <w:jc w:val="both"/>
        <w:rPr>
          <w:rFonts w:eastAsia="TimesNewRoman"/>
          <w:szCs w:val="24"/>
          <w:lang w:eastAsia="zh-CN"/>
        </w:rPr>
      </w:pPr>
      <w:r w:rsidRPr="00C42382">
        <w:rPr>
          <w:b/>
          <w:bCs/>
          <w:lang w:eastAsia="zh-CN"/>
        </w:rPr>
        <w:t xml:space="preserve">Fig. </w:t>
      </w:r>
      <w:r w:rsidR="00A87C9B" w:rsidRPr="00C42382">
        <w:rPr>
          <w:b/>
          <w:bCs/>
          <w:lang w:eastAsia="zh-CN"/>
        </w:rPr>
        <w:t>S7</w:t>
      </w:r>
      <w:r w:rsidRPr="00E929F7">
        <w:rPr>
          <w:rFonts w:hint="eastAsia"/>
          <w:b/>
          <w:bCs/>
          <w:lang w:eastAsia="zh-CN"/>
        </w:rPr>
        <w:t>. AFM images of C</w:t>
      </w:r>
      <w:r w:rsidRPr="00E929F7">
        <w:rPr>
          <w:rFonts w:hint="eastAsia"/>
          <w:b/>
          <w:bCs/>
          <w:vertAlign w:val="subscript"/>
          <w:lang w:eastAsia="zh-CN"/>
        </w:rPr>
        <w:t>12</w:t>
      </w:r>
      <w:r w:rsidRPr="00E929F7">
        <w:rPr>
          <w:rFonts w:hint="eastAsia"/>
          <w:b/>
          <w:bCs/>
          <w:lang w:eastAsia="zh-CN"/>
        </w:rPr>
        <w:t xml:space="preserve">N at different tip heights. </w:t>
      </w:r>
      <w:r w:rsidRPr="00E929F7">
        <w:t>AFM images (</w:t>
      </w:r>
      <w:r w:rsidRPr="00E929F7">
        <w:rPr>
          <w:rFonts w:hint="eastAsia"/>
          <w:b/>
          <w:bCs/>
          <w:lang w:eastAsia="zh-CN"/>
        </w:rPr>
        <w:t>a</w:t>
      </w:r>
      <w:r w:rsidRPr="00E929F7">
        <w:rPr>
          <w:rFonts w:hint="eastAsia"/>
          <w:lang w:eastAsia="zh-CN"/>
        </w:rPr>
        <w:t xml:space="preserve"> to </w:t>
      </w:r>
      <w:r w:rsidRPr="00E929F7">
        <w:rPr>
          <w:rFonts w:hint="eastAsia"/>
          <w:b/>
          <w:bCs/>
          <w:lang w:eastAsia="zh-CN"/>
        </w:rPr>
        <w:t>c</w:t>
      </w:r>
      <w:r w:rsidRPr="00E929F7">
        <w:t xml:space="preserve">) </w:t>
      </w:r>
      <w:r w:rsidRPr="00E929F7">
        <w:rPr>
          <w:rFonts w:hint="eastAsia"/>
          <w:lang w:eastAsia="zh-CN"/>
        </w:rPr>
        <w:t>and Laplace-filtered AFM images (</w:t>
      </w:r>
      <w:r w:rsidRPr="00E929F7">
        <w:rPr>
          <w:rFonts w:hint="eastAsia"/>
          <w:b/>
          <w:bCs/>
          <w:lang w:eastAsia="zh-CN"/>
        </w:rPr>
        <w:t>d</w:t>
      </w:r>
      <w:r w:rsidRPr="00E929F7">
        <w:rPr>
          <w:rFonts w:hint="eastAsia"/>
          <w:lang w:eastAsia="zh-CN"/>
        </w:rPr>
        <w:t xml:space="preserve"> to </w:t>
      </w:r>
      <w:r w:rsidRPr="00E929F7">
        <w:rPr>
          <w:rFonts w:hint="eastAsia"/>
          <w:b/>
          <w:bCs/>
          <w:lang w:eastAsia="zh-CN"/>
        </w:rPr>
        <w:t>f</w:t>
      </w:r>
      <w:r w:rsidRPr="00E929F7">
        <w:rPr>
          <w:rFonts w:hint="eastAsia"/>
          <w:lang w:eastAsia="zh-CN"/>
        </w:rPr>
        <w:t xml:space="preserve">) </w:t>
      </w:r>
      <w:r w:rsidRPr="00E929F7">
        <w:t xml:space="preserve">of </w:t>
      </w:r>
      <w:r w:rsidRPr="00E929F7">
        <w:rPr>
          <w:rFonts w:hint="eastAsia"/>
          <w:lang w:eastAsia="zh-CN"/>
        </w:rPr>
        <w:t>C</w:t>
      </w:r>
      <w:r w:rsidRPr="00E929F7">
        <w:rPr>
          <w:rFonts w:hint="eastAsia"/>
          <w:vertAlign w:val="subscript"/>
          <w:lang w:eastAsia="zh-CN"/>
        </w:rPr>
        <w:t>12</w:t>
      </w:r>
      <w:r w:rsidRPr="00E929F7">
        <w:rPr>
          <w:rFonts w:hint="eastAsia"/>
          <w:lang w:eastAsia="zh-CN"/>
        </w:rPr>
        <w:t>N</w:t>
      </w:r>
      <w:r w:rsidRPr="00E929F7">
        <w:t xml:space="preserve"> at different tip heights (</w:t>
      </w:r>
      <w:proofErr w:type="spellStart"/>
      <w:r w:rsidRPr="00E929F7">
        <w:t>Δ</w:t>
      </w:r>
      <w:r w:rsidRPr="00E929F7">
        <w:rPr>
          <w:i/>
          <w:iCs/>
          <w:lang w:eastAsia="zh-CN"/>
        </w:rPr>
        <w:t>z</w:t>
      </w:r>
      <w:proofErr w:type="spellEnd"/>
      <w:r w:rsidRPr="00E929F7">
        <w:t>) acquired with a CO-terminated tip.</w:t>
      </w:r>
      <w:r w:rsidRPr="00E929F7">
        <w:rPr>
          <w:rFonts w:hint="eastAsia"/>
          <w:lang w:eastAsia="zh-CN"/>
        </w:rPr>
        <w:t xml:space="preserve"> (</w:t>
      </w:r>
      <w:r w:rsidRPr="00E929F7">
        <w:rPr>
          <w:b/>
          <w:bCs/>
          <w:lang w:eastAsia="zh-CN"/>
        </w:rPr>
        <w:t>g</w:t>
      </w:r>
      <w:r w:rsidRPr="00E929F7">
        <w:rPr>
          <w:rFonts w:hint="eastAsia"/>
          <w:lang w:eastAsia="zh-CN"/>
        </w:rPr>
        <w:t xml:space="preserve">) </w:t>
      </w:r>
      <w:r w:rsidRPr="00E929F7">
        <w:rPr>
          <w:lang w:eastAsia="zh-CN"/>
        </w:rPr>
        <w:t>Laplace-filtered AFM imag</w:t>
      </w:r>
      <w:r w:rsidRPr="00E929F7">
        <w:rPr>
          <w:rFonts w:hint="eastAsia"/>
          <w:lang w:eastAsia="zh-CN"/>
        </w:rPr>
        <w:t>e of C</w:t>
      </w:r>
      <w:r w:rsidRPr="00E929F7">
        <w:rPr>
          <w:rFonts w:hint="eastAsia"/>
          <w:vertAlign w:val="subscript"/>
          <w:lang w:eastAsia="zh-CN"/>
        </w:rPr>
        <w:t>12</w:t>
      </w:r>
      <w:r w:rsidRPr="00E929F7">
        <w:rPr>
          <w:rFonts w:hint="eastAsia"/>
          <w:lang w:eastAsia="zh-CN"/>
        </w:rPr>
        <w:t xml:space="preserve">N superimposed with </w:t>
      </w:r>
      <w:r w:rsidRPr="00E929F7">
        <w:rPr>
          <w:lang w:eastAsia="zh-CN"/>
        </w:rPr>
        <w:t>molecular</w:t>
      </w:r>
      <w:r w:rsidRPr="00E929F7">
        <w:rPr>
          <w:rFonts w:hint="eastAsia"/>
          <w:lang w:eastAsia="zh-CN"/>
        </w:rPr>
        <w:t xml:space="preserve"> model.</w:t>
      </w:r>
      <w:r w:rsidRPr="00E929F7">
        <w:rPr>
          <w:b/>
          <w:bCs/>
        </w:rPr>
        <w:t xml:space="preserve"> </w:t>
      </w:r>
      <w:r w:rsidRPr="00E929F7">
        <w:rPr>
          <w:rFonts w:eastAsia="TimesNewRoman"/>
          <w:szCs w:val="24"/>
          <w:lang w:eastAsia="zh-CN"/>
        </w:rPr>
        <w:t>Referen</w:t>
      </w:r>
      <w:r>
        <w:rPr>
          <w:rFonts w:eastAsia="TimesNewRoman"/>
          <w:szCs w:val="24"/>
          <w:lang w:eastAsia="zh-CN"/>
        </w:rPr>
        <w:t xml:space="preserve">ce set point of </w:t>
      </w:r>
      <w:proofErr w:type="spellStart"/>
      <w:r>
        <w:rPr>
          <w:rFonts w:eastAsia="TimesNewRoman"/>
          <w:szCs w:val="24"/>
          <w:lang w:eastAsia="zh-CN"/>
        </w:rPr>
        <w:t>Δ</w:t>
      </w:r>
      <w:r>
        <w:rPr>
          <w:i/>
          <w:iCs/>
          <w:szCs w:val="24"/>
          <w:lang w:eastAsia="zh-CN"/>
        </w:rPr>
        <w:t>z</w:t>
      </w:r>
      <w:proofErr w:type="spellEnd"/>
      <w:r>
        <w:rPr>
          <w:rFonts w:eastAsia="TimesNewRoman"/>
          <w:szCs w:val="24"/>
          <w:lang w:eastAsia="zh-CN"/>
        </w:rPr>
        <w:t xml:space="preserve">: </w:t>
      </w:r>
      <w:r>
        <w:rPr>
          <w:i/>
          <w:iCs/>
          <w:szCs w:val="24"/>
          <w:lang w:eastAsia="zh-CN"/>
        </w:rPr>
        <w:t xml:space="preserve">I </w:t>
      </w:r>
      <w:r>
        <w:rPr>
          <w:rFonts w:eastAsia="TimesNewRoman"/>
          <w:szCs w:val="24"/>
          <w:lang w:eastAsia="zh-CN"/>
        </w:rPr>
        <w:t xml:space="preserve">= </w:t>
      </w:r>
      <w:r>
        <w:rPr>
          <w:rFonts w:eastAsia="TimesNewRoman" w:hint="eastAsia"/>
          <w:szCs w:val="24"/>
          <w:lang w:eastAsia="zh-CN"/>
        </w:rPr>
        <w:t>0.</w:t>
      </w:r>
      <w:r>
        <w:rPr>
          <w:rFonts w:eastAsia="TimesNewRoman"/>
          <w:szCs w:val="24"/>
          <w:lang w:eastAsia="zh-CN"/>
        </w:rPr>
        <w:t xml:space="preserve">5 </w:t>
      </w:r>
      <w:proofErr w:type="spellStart"/>
      <w:r>
        <w:rPr>
          <w:rFonts w:eastAsia="TimesNewRoman"/>
          <w:szCs w:val="24"/>
          <w:lang w:eastAsia="zh-CN"/>
        </w:rPr>
        <w:t>pA</w:t>
      </w:r>
      <w:proofErr w:type="spellEnd"/>
      <w:r>
        <w:rPr>
          <w:rFonts w:eastAsia="TimesNewRoman"/>
          <w:szCs w:val="24"/>
          <w:lang w:eastAsia="zh-CN"/>
        </w:rPr>
        <w:t xml:space="preserve">, </w:t>
      </w:r>
      <w:r>
        <w:rPr>
          <w:i/>
          <w:iCs/>
          <w:szCs w:val="24"/>
          <w:lang w:eastAsia="zh-CN"/>
        </w:rPr>
        <w:t xml:space="preserve">V </w:t>
      </w:r>
      <w:r>
        <w:rPr>
          <w:rFonts w:eastAsia="TimesNewRoman"/>
          <w:szCs w:val="24"/>
          <w:lang w:eastAsia="zh-CN"/>
        </w:rPr>
        <w:t>= 0.3 V.</w:t>
      </w:r>
    </w:p>
    <w:p w14:paraId="654FB1FF" w14:textId="77777777" w:rsidR="003D4C4A" w:rsidRDefault="00D04B50" w:rsidP="009B0840">
      <w:pPr>
        <w:rPr>
          <w:snapToGrid w:val="0"/>
          <w:color w:val="000000"/>
          <w:w w:val="0"/>
          <w:sz w:val="0"/>
          <w:szCs w:val="0"/>
          <w:u w:color="000000"/>
          <w:bdr w:val="none" w:sz="0" w:space="0" w:color="000000"/>
          <w:shd w:val="clear" w:color="000000" w:fill="000000"/>
          <w:lang w:val="x-none" w:eastAsia="zh-CN" w:bidi="x-none"/>
        </w:rPr>
      </w:pPr>
      <w:r w:rsidRPr="00D04B50">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EC25EC" w:rsidRPr="00EC25EC">
        <w:rPr>
          <w:rFonts w:eastAsia="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00B33889" wp14:editId="77F5E557">
            <wp:extent cx="5204460" cy="3646380"/>
            <wp:effectExtent l="0" t="0" r="0" b="0"/>
            <wp:docPr id="17256434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3090" r="832" b="1994"/>
                    <a:stretch/>
                  </pic:blipFill>
                  <pic:spPr bwMode="auto">
                    <a:xfrm>
                      <a:off x="0" y="0"/>
                      <a:ext cx="5210355" cy="3650510"/>
                    </a:xfrm>
                    <a:prstGeom prst="rect">
                      <a:avLst/>
                    </a:prstGeom>
                    <a:noFill/>
                    <a:ln>
                      <a:noFill/>
                    </a:ln>
                    <a:extLst>
                      <a:ext uri="{53640926-AAD7-44D8-BBD7-CCE9431645EC}">
                        <a14:shadowObscured xmlns:a14="http://schemas.microsoft.com/office/drawing/2010/main"/>
                      </a:ext>
                    </a:extLst>
                  </pic:spPr>
                </pic:pic>
              </a:graphicData>
            </a:graphic>
          </wp:inline>
        </w:drawing>
      </w:r>
    </w:p>
    <w:p w14:paraId="375A56B0" w14:textId="77777777" w:rsidR="003D4C4A" w:rsidRDefault="003D4C4A" w:rsidP="009B0840">
      <w:pPr>
        <w:rPr>
          <w:snapToGrid w:val="0"/>
          <w:color w:val="000000"/>
          <w:w w:val="0"/>
          <w:sz w:val="0"/>
          <w:szCs w:val="0"/>
          <w:u w:color="000000"/>
          <w:bdr w:val="none" w:sz="0" w:space="0" w:color="000000"/>
          <w:shd w:val="clear" w:color="000000" w:fill="000000"/>
          <w:lang w:val="x-none" w:eastAsia="zh-CN" w:bidi="x-none"/>
        </w:rPr>
      </w:pPr>
    </w:p>
    <w:p w14:paraId="6FC52BC4" w14:textId="4B268DD3" w:rsidR="009B0840" w:rsidRPr="00FC7EED" w:rsidRDefault="007928AB" w:rsidP="009B0840">
      <w:pPr>
        <w:rPr>
          <w:szCs w:val="28"/>
        </w:rPr>
      </w:pPr>
      <w:r w:rsidRPr="00C42382">
        <w:rPr>
          <w:b/>
          <w:bCs/>
          <w:szCs w:val="24"/>
          <w:lang w:val="en-GB"/>
        </w:rPr>
        <w:t>Fig</w:t>
      </w:r>
      <w:r w:rsidRPr="00C42382">
        <w:rPr>
          <w:b/>
          <w:bCs/>
          <w:szCs w:val="24"/>
          <w:lang w:val="en-GB" w:eastAsia="zh-CN"/>
        </w:rPr>
        <w:t xml:space="preserve">. </w:t>
      </w:r>
      <w:r w:rsidR="0000168C" w:rsidRPr="00C42382">
        <w:rPr>
          <w:b/>
          <w:bCs/>
          <w:szCs w:val="24"/>
          <w:lang w:val="en-GB" w:eastAsia="zh-CN"/>
        </w:rPr>
        <w:t>S8</w:t>
      </w:r>
      <w:r w:rsidRPr="00E929F7">
        <w:rPr>
          <w:b/>
          <w:bCs/>
          <w:szCs w:val="24"/>
          <w:lang w:val="en-GB"/>
        </w:rPr>
        <w:t>. ACI</w:t>
      </w:r>
      <w:r w:rsidRPr="007928AB">
        <w:rPr>
          <w:b/>
          <w:bCs/>
          <w:szCs w:val="24"/>
          <w:lang w:val="en-GB"/>
        </w:rPr>
        <w:t>D plots for C</w:t>
      </w:r>
      <w:r w:rsidRPr="007928AB">
        <w:rPr>
          <w:b/>
          <w:bCs/>
          <w:szCs w:val="24"/>
          <w:vertAlign w:val="subscript"/>
          <w:lang w:val="en-GB"/>
        </w:rPr>
        <w:t>12</w:t>
      </w:r>
      <w:r w:rsidRPr="007928AB">
        <w:rPr>
          <w:b/>
          <w:bCs/>
          <w:szCs w:val="24"/>
          <w:lang w:val="en-GB"/>
        </w:rPr>
        <w:t>S calculated at different levels of DFT.</w:t>
      </w:r>
      <w:r w:rsidR="00BC02D8">
        <w:rPr>
          <w:rFonts w:hint="eastAsia"/>
          <w:b/>
          <w:bCs/>
          <w:szCs w:val="24"/>
          <w:lang w:val="en-GB" w:eastAsia="zh-CN"/>
        </w:rPr>
        <w:t xml:space="preserve"> </w:t>
      </w:r>
      <w:r w:rsidR="00BC02D8" w:rsidRPr="00BC02D8">
        <w:rPr>
          <w:rFonts w:hint="eastAsia"/>
          <w:szCs w:val="24"/>
          <w:lang w:val="en-GB" w:eastAsia="zh-CN"/>
        </w:rPr>
        <w:t>(</w:t>
      </w:r>
      <w:r w:rsidR="00BC02D8" w:rsidRPr="00BC02D8">
        <w:rPr>
          <w:rFonts w:hint="eastAsia"/>
          <w:b/>
          <w:bCs/>
          <w:szCs w:val="24"/>
          <w:lang w:val="en-GB" w:eastAsia="zh-CN"/>
        </w:rPr>
        <w:t>a</w:t>
      </w:r>
      <w:r w:rsidR="00BC02D8" w:rsidRPr="00BC02D8">
        <w:rPr>
          <w:rFonts w:hint="eastAsia"/>
          <w:szCs w:val="24"/>
          <w:lang w:val="en-GB" w:eastAsia="zh-CN"/>
        </w:rPr>
        <w:t>)</w:t>
      </w:r>
      <w:r w:rsidR="00E96C0F">
        <w:rPr>
          <w:rFonts w:hint="eastAsia"/>
          <w:b/>
          <w:bCs/>
          <w:szCs w:val="24"/>
          <w:lang w:val="en-GB" w:eastAsia="zh-CN"/>
        </w:rPr>
        <w:t xml:space="preserve"> </w:t>
      </w:r>
      <w:proofErr w:type="spellStart"/>
      <w:r w:rsidR="00836F0B" w:rsidRPr="00E96C0F">
        <w:rPr>
          <w:rFonts w:hint="eastAsia"/>
          <w:szCs w:val="24"/>
          <w:lang w:val="en-GB" w:eastAsia="zh-CN"/>
        </w:rPr>
        <w:t>ACID</w:t>
      </w:r>
      <w:r w:rsidR="00836F0B">
        <w:rPr>
          <w:rFonts w:hint="eastAsia"/>
          <w:szCs w:val="24"/>
          <w:vertAlign w:val="subscript"/>
          <w:lang w:val="en-GB" w:eastAsia="zh-CN"/>
        </w:rPr>
        <w:t>total</w:t>
      </w:r>
      <w:proofErr w:type="spellEnd"/>
      <w:r w:rsidR="00E96C0F" w:rsidRPr="00E96C0F">
        <w:rPr>
          <w:rFonts w:hint="eastAsia"/>
          <w:szCs w:val="24"/>
          <w:lang w:val="en-GB" w:eastAsia="zh-CN"/>
        </w:rPr>
        <w:t>.</w:t>
      </w:r>
      <w:r w:rsidR="00E96C0F">
        <w:rPr>
          <w:rFonts w:hint="eastAsia"/>
          <w:b/>
          <w:bCs/>
          <w:szCs w:val="24"/>
          <w:lang w:val="en-GB" w:eastAsia="zh-CN"/>
        </w:rPr>
        <w:t xml:space="preserve"> </w:t>
      </w:r>
      <w:r w:rsidR="00E96C0F" w:rsidRPr="00BC02D8">
        <w:rPr>
          <w:rFonts w:hint="eastAsia"/>
          <w:szCs w:val="24"/>
          <w:lang w:val="en-GB" w:eastAsia="zh-CN"/>
        </w:rPr>
        <w:t>(</w:t>
      </w:r>
      <w:r w:rsidR="00E96C0F">
        <w:rPr>
          <w:rFonts w:hint="eastAsia"/>
          <w:b/>
          <w:bCs/>
          <w:szCs w:val="24"/>
          <w:lang w:val="en-GB" w:eastAsia="zh-CN"/>
        </w:rPr>
        <w:t>b</w:t>
      </w:r>
      <w:r w:rsidR="00E96C0F" w:rsidRPr="00BC02D8">
        <w:rPr>
          <w:rFonts w:hint="eastAsia"/>
          <w:szCs w:val="24"/>
          <w:lang w:val="en-GB" w:eastAsia="zh-CN"/>
        </w:rPr>
        <w:t>)</w:t>
      </w:r>
      <w:r w:rsidR="00E96C0F">
        <w:rPr>
          <w:rFonts w:hint="eastAsia"/>
          <w:b/>
          <w:bCs/>
          <w:szCs w:val="24"/>
          <w:lang w:val="en-GB" w:eastAsia="zh-CN"/>
        </w:rPr>
        <w:t xml:space="preserve"> </w:t>
      </w:r>
      <w:proofErr w:type="spellStart"/>
      <w:r w:rsidR="00836F0B" w:rsidRPr="00E96C0F">
        <w:rPr>
          <w:rFonts w:hint="eastAsia"/>
          <w:szCs w:val="24"/>
          <w:lang w:val="en-GB" w:eastAsia="zh-CN"/>
        </w:rPr>
        <w:t>ACID</w:t>
      </w:r>
      <w:r w:rsidR="00836F0B">
        <w:rPr>
          <w:rFonts w:hint="eastAsia"/>
          <w:szCs w:val="24"/>
          <w:vertAlign w:val="subscript"/>
          <w:lang w:val="en-GB" w:eastAsia="zh-CN"/>
        </w:rPr>
        <w:t>out</w:t>
      </w:r>
      <w:proofErr w:type="spellEnd"/>
      <w:r w:rsidR="00E96C0F" w:rsidRPr="00E96C0F">
        <w:rPr>
          <w:rFonts w:hint="eastAsia"/>
          <w:szCs w:val="24"/>
          <w:lang w:val="en-GB" w:eastAsia="zh-CN"/>
        </w:rPr>
        <w:t xml:space="preserve">. </w:t>
      </w:r>
      <w:r w:rsidR="00E96C0F" w:rsidRPr="00BC02D8">
        <w:rPr>
          <w:rFonts w:hint="eastAsia"/>
          <w:szCs w:val="24"/>
          <w:lang w:val="en-GB" w:eastAsia="zh-CN"/>
        </w:rPr>
        <w:t>(</w:t>
      </w:r>
      <w:r w:rsidR="00E96C0F">
        <w:rPr>
          <w:rFonts w:hint="eastAsia"/>
          <w:b/>
          <w:bCs/>
          <w:szCs w:val="24"/>
          <w:lang w:val="en-GB" w:eastAsia="zh-CN"/>
        </w:rPr>
        <w:t>c</w:t>
      </w:r>
      <w:r w:rsidR="00E96C0F" w:rsidRPr="00BC02D8">
        <w:rPr>
          <w:rFonts w:hint="eastAsia"/>
          <w:szCs w:val="24"/>
          <w:lang w:val="en-GB" w:eastAsia="zh-CN"/>
        </w:rPr>
        <w:t>)</w:t>
      </w:r>
      <w:r w:rsidR="00E96C0F">
        <w:rPr>
          <w:rFonts w:hint="eastAsia"/>
          <w:b/>
          <w:bCs/>
          <w:szCs w:val="24"/>
          <w:lang w:val="en-GB" w:eastAsia="zh-CN"/>
        </w:rPr>
        <w:t xml:space="preserve"> </w:t>
      </w:r>
      <w:proofErr w:type="spellStart"/>
      <w:r w:rsidR="00836F0B" w:rsidRPr="00E96C0F">
        <w:rPr>
          <w:rFonts w:hint="eastAsia"/>
          <w:szCs w:val="24"/>
          <w:lang w:val="en-GB" w:eastAsia="zh-CN"/>
        </w:rPr>
        <w:t>ACID</w:t>
      </w:r>
      <w:r w:rsidR="00836F0B">
        <w:rPr>
          <w:rFonts w:hint="eastAsia"/>
          <w:szCs w:val="24"/>
          <w:vertAlign w:val="subscript"/>
          <w:lang w:val="en-GB" w:eastAsia="zh-CN"/>
        </w:rPr>
        <w:t>in</w:t>
      </w:r>
      <w:proofErr w:type="spellEnd"/>
      <w:r w:rsidR="00E96C0F" w:rsidRPr="00E96C0F">
        <w:rPr>
          <w:rFonts w:hint="eastAsia"/>
          <w:szCs w:val="24"/>
          <w:lang w:val="en-GB" w:eastAsia="zh-CN"/>
        </w:rPr>
        <w:t>.</w:t>
      </w:r>
      <w:r w:rsidR="009B0840">
        <w:rPr>
          <w:rFonts w:hint="eastAsia"/>
          <w:szCs w:val="24"/>
          <w:lang w:val="en-GB" w:eastAsia="zh-CN"/>
        </w:rPr>
        <w:t xml:space="preserve"> </w:t>
      </w:r>
      <w:bookmarkStart w:id="7" w:name="_Hlk178720075"/>
      <w:r w:rsidR="009B0840" w:rsidRPr="00FC7EED">
        <w:rPr>
          <w:szCs w:val="24"/>
        </w:rPr>
        <w:t xml:space="preserve">The external magnetic field </w:t>
      </w:r>
      <w:r w:rsidR="009B0840" w:rsidRPr="00E92B89">
        <w:rPr>
          <w:b/>
          <w:bCs/>
          <w:szCs w:val="24"/>
        </w:rPr>
        <w:t>B</w:t>
      </w:r>
      <w:r w:rsidR="009B0840">
        <w:rPr>
          <w:rFonts w:hint="eastAsia"/>
          <w:szCs w:val="24"/>
        </w:rPr>
        <w:t xml:space="preserve"> </w:t>
      </w:r>
      <w:r w:rsidR="009B0840" w:rsidRPr="00FC7EED">
        <w:rPr>
          <w:szCs w:val="24"/>
        </w:rPr>
        <w:t>is perpendicular to the ring plane and points upward.</w:t>
      </w:r>
    </w:p>
    <w:bookmarkEnd w:id="7"/>
    <w:p w14:paraId="5FA6ED1C" w14:textId="7A2CFB08" w:rsidR="007928AB" w:rsidRDefault="007928AB" w:rsidP="00E96C0F">
      <w:pPr>
        <w:rPr>
          <w:b/>
          <w:bCs/>
          <w:szCs w:val="24"/>
          <w:lang w:eastAsia="zh-CN"/>
        </w:rPr>
      </w:pPr>
    </w:p>
    <w:p w14:paraId="581DEB62" w14:textId="211BAE32" w:rsidR="00F2009B" w:rsidRDefault="00EC25EC" w:rsidP="00F2009B">
      <w:pPr>
        <w:jc w:val="both"/>
        <w:rPr>
          <w:szCs w:val="24"/>
        </w:rPr>
      </w:pPr>
      <w:r w:rsidRPr="00EC25E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EC25EC">
        <w:rPr>
          <w:b/>
          <w:bCs/>
          <w:noProof/>
          <w:szCs w:val="24"/>
          <w:lang w:val="en-GB"/>
        </w:rPr>
        <w:drawing>
          <wp:inline distT="0" distB="0" distL="0" distR="0" wp14:anchorId="2ED71EA7" wp14:editId="339B77A2">
            <wp:extent cx="5201189" cy="2449861"/>
            <wp:effectExtent l="0" t="0" r="0" b="7620"/>
            <wp:docPr id="7070883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4706"/>
                    <a:stretch/>
                  </pic:blipFill>
                  <pic:spPr bwMode="auto">
                    <a:xfrm>
                      <a:off x="0" y="0"/>
                      <a:ext cx="5239402" cy="2467860"/>
                    </a:xfrm>
                    <a:prstGeom prst="rect">
                      <a:avLst/>
                    </a:prstGeom>
                    <a:noFill/>
                    <a:ln>
                      <a:noFill/>
                    </a:ln>
                    <a:extLst>
                      <a:ext uri="{53640926-AAD7-44D8-BBD7-CCE9431645EC}">
                        <a14:shadowObscured xmlns:a14="http://schemas.microsoft.com/office/drawing/2010/main"/>
                      </a:ext>
                    </a:extLst>
                  </pic:spPr>
                </pic:pic>
              </a:graphicData>
            </a:graphic>
          </wp:inline>
        </w:drawing>
      </w:r>
      <w:r w:rsidR="003772CB" w:rsidRPr="00C42382">
        <w:rPr>
          <w:b/>
          <w:bCs/>
          <w:szCs w:val="24"/>
          <w:lang w:val="en-GB"/>
        </w:rPr>
        <w:t>Fig</w:t>
      </w:r>
      <w:r w:rsidR="003772CB" w:rsidRPr="00C42382">
        <w:rPr>
          <w:b/>
          <w:bCs/>
          <w:szCs w:val="24"/>
          <w:lang w:val="en-GB" w:eastAsia="zh-CN"/>
        </w:rPr>
        <w:t xml:space="preserve">. </w:t>
      </w:r>
      <w:r w:rsidR="005511FF" w:rsidRPr="00C42382">
        <w:rPr>
          <w:b/>
          <w:bCs/>
          <w:szCs w:val="24"/>
          <w:lang w:val="en-GB" w:eastAsia="zh-CN"/>
        </w:rPr>
        <w:t>S9</w:t>
      </w:r>
      <w:r w:rsidR="003772CB" w:rsidRPr="00E929F7">
        <w:rPr>
          <w:b/>
          <w:bCs/>
          <w:szCs w:val="24"/>
          <w:lang w:val="en-GB"/>
        </w:rPr>
        <w:t xml:space="preserve">. 2D </w:t>
      </w:r>
      <w:proofErr w:type="spellStart"/>
      <w:r w:rsidR="003772CB" w:rsidRPr="00E929F7">
        <w:rPr>
          <w:b/>
          <w:bCs/>
          <w:szCs w:val="24"/>
          <w:lang w:val="en-GB"/>
        </w:rPr>
        <w:t>ICSSzz</w:t>
      </w:r>
      <w:proofErr w:type="spellEnd"/>
      <w:r w:rsidR="003772CB" w:rsidRPr="00E929F7">
        <w:rPr>
          <w:b/>
          <w:bCs/>
          <w:szCs w:val="24"/>
          <w:lang w:val="en-GB"/>
        </w:rPr>
        <w:t xml:space="preserve"> plots for C</w:t>
      </w:r>
      <w:r w:rsidR="003772CB" w:rsidRPr="00E929F7">
        <w:rPr>
          <w:b/>
          <w:bCs/>
          <w:szCs w:val="24"/>
          <w:vertAlign w:val="subscript"/>
          <w:lang w:val="en-GB"/>
        </w:rPr>
        <w:t>12</w:t>
      </w:r>
      <w:r w:rsidR="003772CB" w:rsidRPr="00E929F7">
        <w:rPr>
          <w:b/>
          <w:bCs/>
          <w:szCs w:val="24"/>
          <w:lang w:val="en-GB"/>
        </w:rPr>
        <w:t>S molecule calculated by different DFT methods and presented in different projections.</w:t>
      </w:r>
      <w:r w:rsidR="004E480B" w:rsidRPr="00E929F7">
        <w:rPr>
          <w:rFonts w:hint="eastAsia"/>
          <w:b/>
          <w:bCs/>
          <w:szCs w:val="24"/>
          <w:lang w:val="en-GB" w:eastAsia="zh-CN"/>
        </w:rPr>
        <w:t xml:space="preserve"> </w:t>
      </w:r>
      <w:r w:rsidR="00F2009B" w:rsidRPr="00E929F7">
        <w:rPr>
          <w:szCs w:val="24"/>
        </w:rPr>
        <w:t xml:space="preserve">The external magnetic field </w:t>
      </w:r>
      <w:r w:rsidR="00F2009B" w:rsidRPr="00E929F7">
        <w:rPr>
          <w:b/>
          <w:bCs/>
          <w:szCs w:val="24"/>
        </w:rPr>
        <w:t>B</w:t>
      </w:r>
      <w:r w:rsidR="00F2009B" w:rsidRPr="00E929F7">
        <w:rPr>
          <w:rFonts w:hint="eastAsia"/>
          <w:szCs w:val="24"/>
        </w:rPr>
        <w:t xml:space="preserve"> </w:t>
      </w:r>
      <w:r w:rsidR="00F2009B" w:rsidRPr="00E929F7">
        <w:rPr>
          <w:szCs w:val="24"/>
        </w:rPr>
        <w:t>is perpendicular to the ring plane and</w:t>
      </w:r>
      <w:r w:rsidR="00F2009B" w:rsidRPr="00FC7EED">
        <w:rPr>
          <w:szCs w:val="24"/>
        </w:rPr>
        <w:t xml:space="preserve"> points upward.</w:t>
      </w:r>
    </w:p>
    <w:p w14:paraId="02361ECB" w14:textId="77777777" w:rsidR="00F2009B" w:rsidRPr="00FC7EED" w:rsidRDefault="00F2009B" w:rsidP="00F2009B">
      <w:pPr>
        <w:jc w:val="both"/>
        <w:rPr>
          <w:szCs w:val="28"/>
        </w:rPr>
      </w:pPr>
    </w:p>
    <w:p w14:paraId="36A2F6AC" w14:textId="6D29AA47" w:rsidR="005A25FA" w:rsidRDefault="007E5A88" w:rsidP="00B97D97">
      <w:pPr>
        <w:jc w:val="both"/>
        <w:rPr>
          <w:szCs w:val="24"/>
          <w:lang w:val="en-GB" w:eastAsia="zh-CN"/>
        </w:rPr>
      </w:pPr>
      <w:proofErr w:type="spellStart"/>
      <w:r w:rsidRPr="007E5A88">
        <w:rPr>
          <w:szCs w:val="24"/>
          <w:lang w:val="en-GB" w:eastAsia="zh-CN"/>
        </w:rPr>
        <w:t>ICSSzz</w:t>
      </w:r>
      <w:proofErr w:type="spellEnd"/>
      <w:r w:rsidRPr="007E5A88">
        <w:rPr>
          <w:szCs w:val="24"/>
          <w:lang w:val="en-GB" w:eastAsia="zh-CN"/>
        </w:rPr>
        <w:t xml:space="preserve"> </w:t>
      </w:r>
      <w:r w:rsidRPr="00B87B51">
        <w:rPr>
          <w:szCs w:val="24"/>
          <w:lang w:val="en-GB" w:eastAsia="zh-CN"/>
        </w:rPr>
        <w:t xml:space="preserve">plots </w:t>
      </w:r>
      <w:r w:rsidRPr="00E929F7">
        <w:rPr>
          <w:szCs w:val="24"/>
          <w:lang w:val="en-GB" w:eastAsia="zh-CN"/>
        </w:rPr>
        <w:t xml:space="preserve">(Fig. </w:t>
      </w:r>
      <w:r w:rsidR="00D04BCE" w:rsidRPr="00C42382">
        <w:rPr>
          <w:szCs w:val="24"/>
          <w:lang w:val="en-GB" w:eastAsia="zh-CN"/>
        </w:rPr>
        <w:t>S</w:t>
      </w:r>
      <w:r w:rsidR="00375F59" w:rsidRPr="00C42382">
        <w:rPr>
          <w:szCs w:val="24"/>
          <w:lang w:val="en-GB" w:eastAsia="zh-CN"/>
        </w:rPr>
        <w:t>9</w:t>
      </w:r>
      <w:r w:rsidRPr="00E929F7">
        <w:rPr>
          <w:szCs w:val="24"/>
          <w:lang w:val="en-GB" w:eastAsia="zh-CN"/>
        </w:rPr>
        <w:t xml:space="preserve">) confirms the presence of </w:t>
      </w:r>
      <w:proofErr w:type="spellStart"/>
      <w:r w:rsidRPr="00E929F7">
        <w:rPr>
          <w:szCs w:val="24"/>
          <w:lang w:val="en-GB" w:eastAsia="zh-CN"/>
        </w:rPr>
        <w:t>diatropic</w:t>
      </w:r>
      <w:proofErr w:type="spellEnd"/>
      <w:r w:rsidRPr="00E929F7">
        <w:rPr>
          <w:szCs w:val="24"/>
          <w:lang w:val="en-GB" w:eastAsia="zh-CN"/>
        </w:rPr>
        <w:t xml:space="preserve"> out-of-plane and </w:t>
      </w:r>
      <w:proofErr w:type="spellStart"/>
      <w:r w:rsidRPr="00E929F7">
        <w:rPr>
          <w:szCs w:val="24"/>
          <w:lang w:val="en-GB" w:eastAsia="zh-CN"/>
        </w:rPr>
        <w:t>paratropic</w:t>
      </w:r>
      <w:proofErr w:type="spellEnd"/>
      <w:r w:rsidRPr="00E929F7">
        <w:rPr>
          <w:szCs w:val="24"/>
          <w:lang w:val="en-GB" w:eastAsia="zh-CN"/>
        </w:rPr>
        <w:t xml:space="preserve"> in-plane </w:t>
      </w:r>
      <w:r w:rsidR="00EB38CE" w:rsidRPr="00E929F7">
        <w:rPr>
          <w:rFonts w:hint="eastAsia"/>
          <w:szCs w:val="24"/>
          <w:lang w:val="en-GB" w:eastAsia="zh-CN"/>
        </w:rPr>
        <w:t>induced current</w:t>
      </w:r>
      <w:r w:rsidR="00973C28" w:rsidRPr="00C42382">
        <w:rPr>
          <w:szCs w:val="24"/>
          <w:lang w:val="en-GB" w:eastAsia="zh-CN"/>
        </w:rPr>
        <w:t>s</w:t>
      </w:r>
      <w:r w:rsidRPr="00E929F7">
        <w:rPr>
          <w:szCs w:val="24"/>
          <w:lang w:val="en-GB" w:eastAsia="zh-CN"/>
        </w:rPr>
        <w:t>–there is clear area inside the ring (</w:t>
      </w:r>
      <w:proofErr w:type="spellStart"/>
      <w:r w:rsidRPr="00E929F7">
        <w:rPr>
          <w:szCs w:val="24"/>
          <w:lang w:val="en-GB" w:eastAsia="zh-CN"/>
        </w:rPr>
        <w:t>xy</w:t>
      </w:r>
      <w:proofErr w:type="spellEnd"/>
      <w:r w:rsidRPr="00E929F7">
        <w:rPr>
          <w:szCs w:val="24"/>
          <w:lang w:val="en-GB" w:eastAsia="zh-CN"/>
        </w:rPr>
        <w:t xml:space="preserve"> projections) characterized by negative values of </w:t>
      </w:r>
      <w:r w:rsidR="0022120B" w:rsidRPr="00C42382">
        <w:rPr>
          <w:szCs w:val="24"/>
          <w:lang w:val="en-GB" w:eastAsia="zh-CN"/>
        </w:rPr>
        <w:t>the</w:t>
      </w:r>
      <w:r w:rsidR="0022120B" w:rsidRPr="00E929F7">
        <w:rPr>
          <w:rFonts w:hint="eastAsia"/>
          <w:szCs w:val="24"/>
          <w:lang w:val="en-GB" w:eastAsia="zh-CN"/>
        </w:rPr>
        <w:t xml:space="preserve"> </w:t>
      </w:r>
      <w:r w:rsidRPr="00E929F7">
        <w:rPr>
          <w:szCs w:val="24"/>
          <w:lang w:val="en-GB" w:eastAsia="zh-CN"/>
        </w:rPr>
        <w:t>magnetic shielding tensor (</w:t>
      </w:r>
      <w:proofErr w:type="spellStart"/>
      <w:r w:rsidRPr="00E929F7">
        <w:rPr>
          <w:szCs w:val="24"/>
          <w:lang w:val="en-GB" w:eastAsia="zh-CN"/>
        </w:rPr>
        <w:t>zz</w:t>
      </w:r>
      <w:proofErr w:type="spellEnd"/>
      <w:r w:rsidRPr="00E929F7">
        <w:rPr>
          <w:szCs w:val="24"/>
          <w:lang w:val="en-GB" w:eastAsia="zh-CN"/>
        </w:rPr>
        <w:t xml:space="preserve">-component) </w:t>
      </w:r>
      <w:r w:rsidRPr="00E929F7">
        <w:rPr>
          <w:szCs w:val="24"/>
          <w:lang w:val="en-GB" w:eastAsia="zh-CN"/>
        </w:rPr>
        <w:lastRenderedPageBreak/>
        <w:t>indicating the antiaromaticity and out-of-plane area (</w:t>
      </w:r>
      <w:proofErr w:type="spellStart"/>
      <w:r w:rsidRPr="00E929F7">
        <w:rPr>
          <w:szCs w:val="24"/>
          <w:lang w:val="en-GB" w:eastAsia="zh-CN"/>
        </w:rPr>
        <w:t>xz</w:t>
      </w:r>
      <w:proofErr w:type="spellEnd"/>
      <w:r w:rsidRPr="00E929F7">
        <w:rPr>
          <w:szCs w:val="24"/>
          <w:lang w:val="en-GB" w:eastAsia="zh-CN"/>
        </w:rPr>
        <w:t xml:space="preserve"> and </w:t>
      </w:r>
      <w:proofErr w:type="spellStart"/>
      <w:r w:rsidRPr="00E929F7">
        <w:rPr>
          <w:szCs w:val="24"/>
          <w:lang w:val="en-GB" w:eastAsia="zh-CN"/>
        </w:rPr>
        <w:t>yz</w:t>
      </w:r>
      <w:proofErr w:type="spellEnd"/>
      <w:r w:rsidRPr="00E929F7">
        <w:rPr>
          <w:szCs w:val="24"/>
          <w:lang w:val="en-GB" w:eastAsia="zh-CN"/>
        </w:rPr>
        <w:t xml:space="preserve"> projections) characterized by positive values of magnetic shielding tensor (</w:t>
      </w:r>
      <w:proofErr w:type="spellStart"/>
      <w:r w:rsidRPr="00E929F7">
        <w:rPr>
          <w:szCs w:val="24"/>
          <w:lang w:val="en-GB" w:eastAsia="zh-CN"/>
        </w:rPr>
        <w:t>zz</w:t>
      </w:r>
      <w:proofErr w:type="spellEnd"/>
      <w:r w:rsidRPr="00E929F7">
        <w:rPr>
          <w:szCs w:val="24"/>
          <w:lang w:val="en-GB" w:eastAsia="zh-CN"/>
        </w:rPr>
        <w:t>-component) indicating the aromaticity. It is also clear</w:t>
      </w:r>
      <w:r w:rsidR="004458BE" w:rsidRPr="00C42382">
        <w:rPr>
          <w:szCs w:val="24"/>
          <w:lang w:val="en-GB" w:eastAsia="zh-CN"/>
        </w:rPr>
        <w:t>ly</w:t>
      </w:r>
      <w:r w:rsidRPr="00E929F7">
        <w:rPr>
          <w:szCs w:val="24"/>
          <w:lang w:val="en-GB" w:eastAsia="zh-CN"/>
        </w:rPr>
        <w:t xml:space="preserve"> seen from </w:t>
      </w:r>
      <w:r w:rsidR="004458BE" w:rsidRPr="00C42382">
        <w:rPr>
          <w:szCs w:val="24"/>
          <w:lang w:val="en-GB" w:eastAsia="zh-CN"/>
        </w:rPr>
        <w:t>the</w:t>
      </w:r>
      <w:r w:rsidR="004458BE" w:rsidRPr="00E929F7">
        <w:rPr>
          <w:rFonts w:hint="eastAsia"/>
          <w:szCs w:val="24"/>
          <w:lang w:val="en-GB" w:eastAsia="zh-CN"/>
        </w:rPr>
        <w:t xml:space="preserve"> </w:t>
      </w:r>
      <w:proofErr w:type="spellStart"/>
      <w:r w:rsidRPr="00E929F7">
        <w:rPr>
          <w:szCs w:val="24"/>
          <w:lang w:val="en-GB" w:eastAsia="zh-CN"/>
        </w:rPr>
        <w:t>xz</w:t>
      </w:r>
      <w:proofErr w:type="spellEnd"/>
      <w:r w:rsidRPr="00E929F7">
        <w:rPr>
          <w:szCs w:val="24"/>
          <w:lang w:val="en-GB" w:eastAsia="zh-CN"/>
        </w:rPr>
        <w:t xml:space="preserve"> and </w:t>
      </w:r>
      <w:proofErr w:type="spellStart"/>
      <w:r w:rsidRPr="00E929F7">
        <w:rPr>
          <w:szCs w:val="24"/>
          <w:lang w:val="en-GB" w:eastAsia="zh-CN"/>
        </w:rPr>
        <w:t>yz</w:t>
      </w:r>
      <w:proofErr w:type="spellEnd"/>
      <w:r w:rsidRPr="00E929F7">
        <w:rPr>
          <w:szCs w:val="24"/>
          <w:lang w:val="en-GB" w:eastAsia="zh-CN"/>
        </w:rPr>
        <w:t xml:space="preserve"> projections </w:t>
      </w:r>
      <w:r w:rsidR="004458BE" w:rsidRPr="00C42382">
        <w:rPr>
          <w:szCs w:val="24"/>
          <w:lang w:val="en-GB" w:eastAsia="zh-CN"/>
        </w:rPr>
        <w:t>in the</w:t>
      </w:r>
      <w:r w:rsidR="004458BE" w:rsidRPr="00E929F7">
        <w:rPr>
          <w:rFonts w:hint="eastAsia"/>
          <w:szCs w:val="24"/>
          <w:lang w:val="en-GB" w:eastAsia="zh-CN"/>
        </w:rPr>
        <w:t xml:space="preserve"> </w:t>
      </w:r>
      <w:r w:rsidRPr="00E929F7">
        <w:rPr>
          <w:szCs w:val="24"/>
          <w:lang w:val="en-GB" w:eastAsia="zh-CN"/>
        </w:rPr>
        <w:t xml:space="preserve">ICSS plots that </w:t>
      </w:r>
      <w:r w:rsidR="00145E60" w:rsidRPr="00C42382">
        <w:rPr>
          <w:szCs w:val="24"/>
          <w:lang w:val="en-GB" w:eastAsia="zh-CN"/>
        </w:rPr>
        <w:t>the</w:t>
      </w:r>
      <w:r w:rsidR="00145E60" w:rsidRPr="00E929F7">
        <w:rPr>
          <w:rFonts w:hint="eastAsia"/>
          <w:szCs w:val="24"/>
          <w:lang w:val="en-GB" w:eastAsia="zh-CN"/>
        </w:rPr>
        <w:t xml:space="preserve"> </w:t>
      </w:r>
      <w:r w:rsidRPr="00E929F7">
        <w:rPr>
          <w:szCs w:val="24"/>
          <w:lang w:val="en-GB" w:eastAsia="zh-CN"/>
        </w:rPr>
        <w:t>negative shielding area (blue colour) is limited in space only</w:t>
      </w:r>
      <w:r w:rsidR="00903E66" w:rsidRPr="00E929F7">
        <w:rPr>
          <w:rFonts w:hint="eastAsia"/>
          <w:szCs w:val="24"/>
          <w:lang w:val="en-GB" w:eastAsia="zh-CN"/>
        </w:rPr>
        <w:t xml:space="preserve"> </w:t>
      </w:r>
      <w:r w:rsidR="00D51ECD" w:rsidRPr="00C42382">
        <w:rPr>
          <w:szCs w:val="24"/>
          <w:lang w:val="en-GB" w:eastAsia="zh-CN"/>
        </w:rPr>
        <w:t xml:space="preserve">by </w:t>
      </w:r>
      <w:r w:rsidR="00903E66" w:rsidRPr="00C42382">
        <w:rPr>
          <w:szCs w:val="24"/>
          <w:lang w:val="en-GB" w:eastAsia="zh-CN"/>
        </w:rPr>
        <w:t>the</w:t>
      </w:r>
      <w:r w:rsidRPr="00E929F7">
        <w:rPr>
          <w:szCs w:val="24"/>
          <w:lang w:val="en-GB" w:eastAsia="zh-CN"/>
        </w:rPr>
        <w:t xml:space="preserve"> area inside the ring, while the positive shielding area is localized up and down with respect to the molecular plane and envelop the negative shieldi</w:t>
      </w:r>
      <w:r w:rsidRPr="007E5A88">
        <w:rPr>
          <w:szCs w:val="24"/>
          <w:lang w:val="en-GB" w:eastAsia="zh-CN"/>
        </w:rPr>
        <w:t xml:space="preserve">ng area. </w:t>
      </w:r>
      <w:r w:rsidR="009E6C8C">
        <w:rPr>
          <w:szCs w:val="24"/>
          <w:lang w:val="en-GB" w:eastAsia="zh-CN"/>
        </w:rPr>
        <w:br/>
      </w:r>
      <w:r w:rsidR="009E6C8C">
        <w:rPr>
          <w:szCs w:val="24"/>
          <w:lang w:val="en-GB" w:eastAsia="zh-CN"/>
        </w:rPr>
        <w:br/>
      </w:r>
    </w:p>
    <w:p w14:paraId="6101FC04" w14:textId="64A79950" w:rsidR="00B97D97" w:rsidRPr="001E7737" w:rsidRDefault="006130BF" w:rsidP="00B97D97">
      <w:pPr>
        <w:jc w:val="both"/>
        <w:rPr>
          <w:b/>
          <w:bCs/>
          <w:szCs w:val="24"/>
          <w:lang w:val="en-GB"/>
        </w:rPr>
      </w:pPr>
      <w:r w:rsidRPr="00C42382">
        <w:rPr>
          <w:noProof/>
          <w:szCs w:val="24"/>
          <w:lang w:val="en-GB"/>
        </w:rPr>
        <w:drawing>
          <wp:anchor distT="0" distB="0" distL="114300" distR="114300" simplePos="0" relativeHeight="251672576" behindDoc="0" locked="0" layoutInCell="1" allowOverlap="1" wp14:anchorId="0D5BBC87" wp14:editId="37B52112">
            <wp:simplePos x="0" y="0"/>
            <wp:positionH relativeFrom="margin">
              <wp:align>right</wp:align>
            </wp:positionH>
            <wp:positionV relativeFrom="paragraph">
              <wp:posOffset>76835</wp:posOffset>
            </wp:positionV>
            <wp:extent cx="5274310" cy="1224915"/>
            <wp:effectExtent l="0" t="0" r="2540" b="0"/>
            <wp:wrapTopAndBottom/>
            <wp:docPr id="32" name="图片 31">
              <a:extLst xmlns:a="http://schemas.openxmlformats.org/drawingml/2006/main">
                <a:ext uri="{FF2B5EF4-FFF2-40B4-BE49-F238E27FC236}">
                  <a16:creationId xmlns:a16="http://schemas.microsoft.com/office/drawing/2014/main" id="{E8F04C16-3A29-E1F7-B720-72A3910501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a:extLst>
                        <a:ext uri="{FF2B5EF4-FFF2-40B4-BE49-F238E27FC236}">
                          <a16:creationId xmlns:a16="http://schemas.microsoft.com/office/drawing/2014/main" id="{E8F04C16-3A29-E1F7-B720-72A3910501E8}"/>
                        </a:ext>
                      </a:extLst>
                    </pic:cNvPr>
                    <pic:cNvPicPr>
                      <a:picLocks noChangeAspect="1"/>
                    </pic:cNvPicPr>
                  </pic:nvPicPr>
                  <pic:blipFill>
                    <a:blip r:embed="rId21"/>
                    <a:stretch>
                      <a:fillRect/>
                    </a:stretch>
                  </pic:blipFill>
                  <pic:spPr>
                    <a:xfrm>
                      <a:off x="0" y="0"/>
                      <a:ext cx="5274310" cy="1224915"/>
                    </a:xfrm>
                    <a:prstGeom prst="rect">
                      <a:avLst/>
                    </a:prstGeom>
                  </pic:spPr>
                </pic:pic>
              </a:graphicData>
            </a:graphic>
          </wp:anchor>
        </w:drawing>
      </w:r>
      <w:r w:rsidR="00B42B1E" w:rsidRPr="00C4238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B97D97" w:rsidRPr="00C42382">
        <w:rPr>
          <w:b/>
          <w:bCs/>
          <w:szCs w:val="24"/>
          <w:lang w:val="en-GB"/>
        </w:rPr>
        <w:t>Fig</w:t>
      </w:r>
      <w:r w:rsidR="00B97D97" w:rsidRPr="00C42382">
        <w:rPr>
          <w:b/>
          <w:bCs/>
          <w:szCs w:val="24"/>
          <w:lang w:val="en-GB" w:eastAsia="zh-CN"/>
        </w:rPr>
        <w:t xml:space="preserve">. </w:t>
      </w:r>
      <w:r w:rsidR="006A26D1" w:rsidRPr="00C42382">
        <w:rPr>
          <w:b/>
          <w:bCs/>
          <w:szCs w:val="24"/>
          <w:lang w:val="en-GB" w:eastAsia="zh-CN"/>
        </w:rPr>
        <w:t>S10</w:t>
      </w:r>
      <w:r w:rsidR="00B97D97" w:rsidRPr="00E929F7">
        <w:rPr>
          <w:b/>
          <w:bCs/>
          <w:szCs w:val="24"/>
          <w:lang w:val="en-GB"/>
        </w:rPr>
        <w:t>. Tot</w:t>
      </w:r>
      <w:r w:rsidR="00B97D97" w:rsidRPr="001E7737">
        <w:rPr>
          <w:b/>
          <w:bCs/>
          <w:szCs w:val="24"/>
          <w:lang w:val="en-GB"/>
        </w:rPr>
        <w:t>al ACID plots for C</w:t>
      </w:r>
      <w:r w:rsidR="00B97D97" w:rsidRPr="001E7737">
        <w:rPr>
          <w:b/>
          <w:bCs/>
          <w:szCs w:val="24"/>
          <w:vertAlign w:val="subscript"/>
          <w:lang w:val="en-GB"/>
        </w:rPr>
        <w:t>12</w:t>
      </w:r>
      <w:r w:rsidR="00B97D97" w:rsidRPr="001E7737">
        <w:rPr>
          <w:b/>
          <w:bCs/>
          <w:szCs w:val="24"/>
          <w:lang w:val="en-GB"/>
        </w:rPr>
        <w:t>N calculated at different levels of DFT.</w:t>
      </w:r>
    </w:p>
    <w:p w14:paraId="4F5E900F" w14:textId="655A9D97" w:rsidR="001E7737" w:rsidRPr="001E7737" w:rsidRDefault="00BB42FC" w:rsidP="00885DCB">
      <w:pPr>
        <w:rPr>
          <w:szCs w:val="24"/>
          <w:lang w:val="en-GB"/>
        </w:rPr>
      </w:pPr>
      <w:r>
        <w:rPr>
          <w:b/>
          <w:bCs/>
          <w:szCs w:val="24"/>
          <w:lang w:eastAsia="zh-CN"/>
        </w:rPr>
        <w:br/>
      </w:r>
    </w:p>
    <w:p w14:paraId="3F38FF52" w14:textId="10F4E515" w:rsidR="001E7737" w:rsidRPr="001E7737" w:rsidRDefault="007F2ADC" w:rsidP="00D77A32">
      <w:pPr>
        <w:jc w:val="center"/>
        <w:rPr>
          <w:b/>
          <w:bCs/>
          <w:szCs w:val="24"/>
          <w:lang w:val="en-GB"/>
        </w:rPr>
      </w:pPr>
      <w:r w:rsidRPr="007F2ADC">
        <w:rPr>
          <w:b/>
          <w:bCs/>
          <w:noProof/>
          <w:szCs w:val="24"/>
          <w:lang w:val="en-GB"/>
        </w:rPr>
        <w:drawing>
          <wp:inline distT="0" distB="0" distL="0" distR="0" wp14:anchorId="280DEF08" wp14:editId="02061B6E">
            <wp:extent cx="5274310" cy="2070735"/>
            <wp:effectExtent l="0" t="0" r="2540" b="5715"/>
            <wp:docPr id="4760200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070735"/>
                    </a:xfrm>
                    <a:prstGeom prst="rect">
                      <a:avLst/>
                    </a:prstGeom>
                    <a:noFill/>
                    <a:ln>
                      <a:noFill/>
                    </a:ln>
                  </pic:spPr>
                </pic:pic>
              </a:graphicData>
            </a:graphic>
          </wp:inline>
        </w:drawing>
      </w:r>
    </w:p>
    <w:p w14:paraId="7652F058" w14:textId="77777777" w:rsidR="00633FFF" w:rsidRDefault="00633FFF" w:rsidP="00D77A32">
      <w:pPr>
        <w:jc w:val="both"/>
        <w:rPr>
          <w:b/>
          <w:bCs/>
          <w:szCs w:val="24"/>
          <w:lang w:val="en-GB"/>
        </w:rPr>
      </w:pPr>
    </w:p>
    <w:p w14:paraId="08A7BCAB" w14:textId="10203097" w:rsidR="001E7737" w:rsidRPr="001E7737" w:rsidRDefault="001E7737" w:rsidP="00D77A32">
      <w:pPr>
        <w:jc w:val="both"/>
        <w:rPr>
          <w:b/>
          <w:bCs/>
          <w:szCs w:val="24"/>
          <w:lang w:val="en-GB"/>
        </w:rPr>
      </w:pPr>
      <w:r w:rsidRPr="00C42382">
        <w:rPr>
          <w:b/>
          <w:bCs/>
          <w:szCs w:val="24"/>
          <w:lang w:val="en-GB"/>
        </w:rPr>
        <w:t>Fig</w:t>
      </w:r>
      <w:r w:rsidR="006E7538" w:rsidRPr="00C42382">
        <w:rPr>
          <w:b/>
          <w:bCs/>
          <w:szCs w:val="24"/>
          <w:lang w:val="en-GB" w:eastAsia="zh-CN"/>
        </w:rPr>
        <w:t xml:space="preserve">. </w:t>
      </w:r>
      <w:r w:rsidR="006A26D1" w:rsidRPr="00C42382">
        <w:rPr>
          <w:b/>
          <w:bCs/>
          <w:szCs w:val="24"/>
          <w:lang w:val="en-GB" w:eastAsia="zh-CN"/>
        </w:rPr>
        <w:t>S11</w:t>
      </w:r>
      <w:r w:rsidRPr="00E929F7">
        <w:rPr>
          <w:b/>
          <w:bCs/>
          <w:szCs w:val="24"/>
          <w:lang w:val="en-GB"/>
        </w:rPr>
        <w:t xml:space="preserve">. 2D </w:t>
      </w:r>
      <w:proofErr w:type="spellStart"/>
      <w:r w:rsidRPr="00E929F7">
        <w:rPr>
          <w:b/>
          <w:bCs/>
          <w:szCs w:val="24"/>
          <w:lang w:val="en-GB"/>
        </w:rPr>
        <w:t>IC</w:t>
      </w:r>
      <w:r w:rsidRPr="001E7737">
        <w:rPr>
          <w:b/>
          <w:bCs/>
          <w:szCs w:val="24"/>
          <w:lang w:val="en-GB"/>
        </w:rPr>
        <w:t>SS</w:t>
      </w:r>
      <w:r w:rsidRPr="001E7737">
        <w:rPr>
          <w:b/>
          <w:bCs/>
          <w:szCs w:val="24"/>
          <w:vertAlign w:val="subscript"/>
          <w:lang w:val="en-GB"/>
        </w:rPr>
        <w:t>zz</w:t>
      </w:r>
      <w:proofErr w:type="spellEnd"/>
      <w:r w:rsidRPr="001E7737">
        <w:rPr>
          <w:b/>
          <w:bCs/>
          <w:szCs w:val="24"/>
          <w:lang w:val="en-GB"/>
        </w:rPr>
        <w:t xml:space="preserve"> plots for C</w:t>
      </w:r>
      <w:r w:rsidRPr="001E7737">
        <w:rPr>
          <w:b/>
          <w:bCs/>
          <w:szCs w:val="24"/>
          <w:vertAlign w:val="subscript"/>
          <w:lang w:val="en-GB"/>
        </w:rPr>
        <w:t>12</w:t>
      </w:r>
      <w:r w:rsidRPr="001E7737">
        <w:rPr>
          <w:b/>
          <w:bCs/>
          <w:szCs w:val="24"/>
          <w:lang w:val="en-GB"/>
        </w:rPr>
        <w:t>N molecule calculated at different DFT methods and presented in different projections.</w:t>
      </w:r>
    </w:p>
    <w:p w14:paraId="3181BCD1" w14:textId="77777777" w:rsidR="000F1552" w:rsidRDefault="000F1552" w:rsidP="002E069D">
      <w:pPr>
        <w:rPr>
          <w:b/>
          <w:bCs/>
          <w:szCs w:val="24"/>
          <w:lang w:val="en-GB" w:eastAsia="zh-CN"/>
        </w:rPr>
      </w:pPr>
    </w:p>
    <w:p w14:paraId="5D13DE11" w14:textId="77777777" w:rsidR="000F1552" w:rsidRDefault="000F1552" w:rsidP="002E069D">
      <w:pPr>
        <w:rPr>
          <w:b/>
          <w:bCs/>
          <w:szCs w:val="24"/>
          <w:lang w:val="en-GB" w:eastAsia="zh-CN"/>
        </w:rPr>
      </w:pPr>
    </w:p>
    <w:p w14:paraId="0EFACB07" w14:textId="77777777" w:rsidR="002439F1" w:rsidRPr="001E7737" w:rsidRDefault="002439F1" w:rsidP="002E069D">
      <w:pPr>
        <w:rPr>
          <w:b/>
          <w:bCs/>
          <w:szCs w:val="24"/>
          <w:lang w:val="en-GB" w:eastAsia="zh-CN"/>
        </w:rPr>
      </w:pPr>
    </w:p>
    <w:p w14:paraId="13907503" w14:textId="77777777" w:rsidR="00633FFF" w:rsidRDefault="00633FFF" w:rsidP="002E069D">
      <w:pPr>
        <w:rPr>
          <w:b/>
          <w:bCs/>
          <w:szCs w:val="24"/>
        </w:rPr>
      </w:pPr>
    </w:p>
    <w:p w14:paraId="6BF1544B" w14:textId="77777777" w:rsidR="00633FFF" w:rsidRDefault="00633FFF" w:rsidP="002E069D">
      <w:pPr>
        <w:rPr>
          <w:b/>
          <w:bCs/>
          <w:szCs w:val="24"/>
        </w:rPr>
      </w:pPr>
    </w:p>
    <w:p w14:paraId="150ED34E" w14:textId="77777777" w:rsidR="00633FFF" w:rsidRDefault="00633FFF" w:rsidP="002E069D">
      <w:pPr>
        <w:rPr>
          <w:b/>
          <w:bCs/>
          <w:szCs w:val="24"/>
        </w:rPr>
      </w:pPr>
    </w:p>
    <w:p w14:paraId="23A00EAD" w14:textId="77777777" w:rsidR="00633FFF" w:rsidRDefault="00633FFF" w:rsidP="002E069D">
      <w:pPr>
        <w:rPr>
          <w:b/>
          <w:bCs/>
          <w:szCs w:val="24"/>
        </w:rPr>
      </w:pPr>
    </w:p>
    <w:p w14:paraId="258AB25B" w14:textId="77777777" w:rsidR="00633FFF" w:rsidRDefault="00633FFF" w:rsidP="002E069D">
      <w:pPr>
        <w:rPr>
          <w:b/>
          <w:bCs/>
          <w:szCs w:val="24"/>
        </w:rPr>
      </w:pPr>
    </w:p>
    <w:p w14:paraId="300F8070" w14:textId="77777777" w:rsidR="00633FFF" w:rsidRDefault="00633FFF" w:rsidP="002E069D">
      <w:pPr>
        <w:rPr>
          <w:b/>
          <w:bCs/>
          <w:szCs w:val="24"/>
        </w:rPr>
      </w:pPr>
    </w:p>
    <w:p w14:paraId="56D3B363" w14:textId="77777777" w:rsidR="00633FFF" w:rsidRDefault="00633FFF" w:rsidP="002E069D">
      <w:pPr>
        <w:rPr>
          <w:b/>
          <w:bCs/>
          <w:szCs w:val="24"/>
        </w:rPr>
      </w:pPr>
    </w:p>
    <w:p w14:paraId="1ED9E859" w14:textId="77777777" w:rsidR="00633FFF" w:rsidRDefault="00633FFF" w:rsidP="002E069D">
      <w:pPr>
        <w:rPr>
          <w:b/>
          <w:bCs/>
          <w:szCs w:val="24"/>
        </w:rPr>
      </w:pPr>
    </w:p>
    <w:p w14:paraId="45F0C162" w14:textId="77777777" w:rsidR="00633FFF" w:rsidRDefault="00633FFF" w:rsidP="002E069D">
      <w:pPr>
        <w:rPr>
          <w:b/>
          <w:bCs/>
          <w:szCs w:val="24"/>
        </w:rPr>
      </w:pPr>
    </w:p>
    <w:p w14:paraId="72858679" w14:textId="77777777" w:rsidR="00633FFF" w:rsidRDefault="00633FFF" w:rsidP="002E069D">
      <w:pPr>
        <w:rPr>
          <w:b/>
          <w:bCs/>
          <w:szCs w:val="24"/>
        </w:rPr>
      </w:pPr>
    </w:p>
    <w:p w14:paraId="47840534" w14:textId="359D6702" w:rsidR="002E069D" w:rsidRDefault="002E069D" w:rsidP="002E069D">
      <w:pPr>
        <w:rPr>
          <w:b/>
          <w:bCs/>
          <w:szCs w:val="24"/>
        </w:rPr>
      </w:pPr>
      <w:r w:rsidRPr="00885DCB">
        <w:rPr>
          <w:b/>
          <w:bCs/>
          <w:szCs w:val="24"/>
        </w:rPr>
        <w:t>References</w:t>
      </w:r>
    </w:p>
    <w:p w14:paraId="76EACCDC" w14:textId="77777777" w:rsidR="00A12845" w:rsidRPr="00A12845" w:rsidRDefault="002E069D" w:rsidP="00A12845">
      <w:pPr>
        <w:pStyle w:val="EndNoteBibliography"/>
        <w:ind w:left="560" w:hanging="560"/>
        <w:rPr>
          <w:noProof/>
        </w:rPr>
      </w:pPr>
      <w:r w:rsidRPr="00E86B38">
        <w:rPr>
          <w:rFonts w:eastAsia="等线"/>
          <w:noProof/>
        </w:rPr>
        <w:fldChar w:fldCharType="begin"/>
      </w:r>
      <w:r w:rsidRPr="00E86B38">
        <w:instrText xml:space="preserve"> ADDIN EN.REFLIST </w:instrText>
      </w:r>
      <w:r w:rsidRPr="00E86B38">
        <w:rPr>
          <w:rFonts w:eastAsia="等线"/>
          <w:noProof/>
        </w:rPr>
        <w:fldChar w:fldCharType="separate"/>
      </w:r>
      <w:r w:rsidR="00A12845" w:rsidRPr="00A12845">
        <w:rPr>
          <w:noProof/>
        </w:rPr>
        <w:t>1</w:t>
      </w:r>
      <w:r w:rsidR="00A12845" w:rsidRPr="00A12845">
        <w:rPr>
          <w:noProof/>
        </w:rPr>
        <w:tab/>
        <w:t>SAINT; part of Bruker APEX5 software package (version 2023.9-2): Bruker AXS.  (2023).</w:t>
      </w:r>
    </w:p>
    <w:p w14:paraId="348E6F35" w14:textId="77777777" w:rsidR="00A12845" w:rsidRPr="00A12845" w:rsidRDefault="00A12845" w:rsidP="00A12845">
      <w:pPr>
        <w:pStyle w:val="EndNoteBibliography"/>
        <w:ind w:left="560" w:hanging="560"/>
        <w:rPr>
          <w:noProof/>
        </w:rPr>
      </w:pPr>
      <w:r w:rsidRPr="00A12845">
        <w:rPr>
          <w:noProof/>
        </w:rPr>
        <w:t>2</w:t>
      </w:r>
      <w:r w:rsidRPr="00A12845">
        <w:rPr>
          <w:noProof/>
        </w:rPr>
        <w:tab/>
        <w:t>SADABS; part of Bruker APEX5 software package (version 2023.9-2): Bruker AXS.  (2023).</w:t>
      </w:r>
    </w:p>
    <w:p w14:paraId="5FD4F4D4" w14:textId="77777777" w:rsidR="00A12845" w:rsidRPr="00A12845" w:rsidRDefault="00A12845" w:rsidP="00A12845">
      <w:pPr>
        <w:pStyle w:val="EndNoteBibliography"/>
        <w:ind w:left="560" w:hanging="560"/>
        <w:rPr>
          <w:noProof/>
        </w:rPr>
      </w:pPr>
      <w:r w:rsidRPr="00A12845">
        <w:rPr>
          <w:noProof/>
        </w:rPr>
        <w:t>3</w:t>
      </w:r>
      <w:r w:rsidRPr="00A12845">
        <w:rPr>
          <w:noProof/>
        </w:rPr>
        <w:tab/>
        <w:t xml:space="preserve">Sheldrick, G. SHELXT - Integrated space-group and crystal-structure determination. </w:t>
      </w:r>
      <w:r w:rsidRPr="00A12845">
        <w:rPr>
          <w:i/>
          <w:noProof/>
        </w:rPr>
        <w:t>Acta Cryst. A</w:t>
      </w:r>
      <w:r w:rsidRPr="00A12845">
        <w:rPr>
          <w:noProof/>
        </w:rPr>
        <w:t xml:space="preserve"> </w:t>
      </w:r>
      <w:r w:rsidRPr="00A12845">
        <w:rPr>
          <w:b/>
          <w:noProof/>
        </w:rPr>
        <w:t>71</w:t>
      </w:r>
      <w:r w:rsidRPr="00A12845">
        <w:rPr>
          <w:noProof/>
        </w:rPr>
        <w:t>, 3-8 (2015).</w:t>
      </w:r>
    </w:p>
    <w:p w14:paraId="1DFA888A" w14:textId="77777777" w:rsidR="00A12845" w:rsidRPr="00A12845" w:rsidRDefault="00A12845" w:rsidP="00A12845">
      <w:pPr>
        <w:pStyle w:val="EndNoteBibliography"/>
        <w:ind w:left="560" w:hanging="560"/>
        <w:rPr>
          <w:noProof/>
        </w:rPr>
      </w:pPr>
      <w:r w:rsidRPr="00A12845">
        <w:rPr>
          <w:noProof/>
        </w:rPr>
        <w:t>4</w:t>
      </w:r>
      <w:r w:rsidRPr="00A12845">
        <w:rPr>
          <w:noProof/>
        </w:rPr>
        <w:tab/>
        <w:t xml:space="preserve">Sheldrick, G. Crystal structure refinement with SHELXL. </w:t>
      </w:r>
      <w:r w:rsidRPr="00A12845">
        <w:rPr>
          <w:i/>
          <w:noProof/>
        </w:rPr>
        <w:t>Acta Cryst. C</w:t>
      </w:r>
      <w:r w:rsidRPr="00A12845">
        <w:rPr>
          <w:noProof/>
        </w:rPr>
        <w:t xml:space="preserve"> </w:t>
      </w:r>
      <w:r w:rsidRPr="00A12845">
        <w:rPr>
          <w:b/>
          <w:noProof/>
        </w:rPr>
        <w:t>71</w:t>
      </w:r>
      <w:r w:rsidRPr="00A12845">
        <w:rPr>
          <w:noProof/>
        </w:rPr>
        <w:t>, 3-8 (2015).</w:t>
      </w:r>
    </w:p>
    <w:p w14:paraId="2C689B88" w14:textId="400EF62A" w:rsidR="00A12845" w:rsidRPr="00A12845" w:rsidRDefault="00A12845" w:rsidP="00A12845">
      <w:pPr>
        <w:pStyle w:val="EndNoteBibliography"/>
        <w:ind w:left="560" w:hanging="560"/>
        <w:rPr>
          <w:noProof/>
        </w:rPr>
      </w:pPr>
      <w:r w:rsidRPr="00A12845">
        <w:rPr>
          <w:noProof/>
        </w:rPr>
        <w:t>5</w:t>
      </w:r>
      <w:r w:rsidRPr="00A12845">
        <w:rPr>
          <w:noProof/>
        </w:rPr>
        <w:tab/>
        <w:t xml:space="preserve">Dolomanov, O. V., Bourhis, L. J., Gildea, R. J., Howard, J. A. K. &amp; Puschmann, H. OLEX2: A </w:t>
      </w:r>
      <w:r w:rsidR="00B9454F">
        <w:rPr>
          <w:rFonts w:hint="eastAsia"/>
          <w:noProof/>
          <w:lang w:eastAsia="zh-CN"/>
        </w:rPr>
        <w:t>c</w:t>
      </w:r>
      <w:r w:rsidRPr="00A12845">
        <w:rPr>
          <w:noProof/>
        </w:rPr>
        <w:t xml:space="preserve">omplete </w:t>
      </w:r>
      <w:r w:rsidR="00B9454F">
        <w:rPr>
          <w:rFonts w:hint="eastAsia"/>
          <w:noProof/>
          <w:lang w:eastAsia="zh-CN"/>
        </w:rPr>
        <w:t>s</w:t>
      </w:r>
      <w:r w:rsidRPr="00A12845">
        <w:rPr>
          <w:noProof/>
        </w:rPr>
        <w:t xml:space="preserve">tructure </w:t>
      </w:r>
      <w:r w:rsidR="00B9454F">
        <w:rPr>
          <w:rFonts w:hint="eastAsia"/>
          <w:noProof/>
          <w:lang w:eastAsia="zh-CN"/>
        </w:rPr>
        <w:t>s</w:t>
      </w:r>
      <w:r w:rsidRPr="00A12845">
        <w:rPr>
          <w:noProof/>
        </w:rPr>
        <w:t xml:space="preserve">olution, </w:t>
      </w:r>
      <w:r w:rsidR="00B9454F">
        <w:rPr>
          <w:rFonts w:hint="eastAsia"/>
          <w:noProof/>
          <w:lang w:eastAsia="zh-CN"/>
        </w:rPr>
        <w:t>r</w:t>
      </w:r>
      <w:r w:rsidRPr="00A12845">
        <w:rPr>
          <w:noProof/>
        </w:rPr>
        <w:t xml:space="preserve">efinement and </w:t>
      </w:r>
      <w:r w:rsidR="00B9454F">
        <w:rPr>
          <w:rFonts w:hint="eastAsia"/>
          <w:noProof/>
          <w:lang w:eastAsia="zh-CN"/>
        </w:rPr>
        <w:t>a</w:t>
      </w:r>
      <w:r w:rsidRPr="00A12845">
        <w:rPr>
          <w:noProof/>
        </w:rPr>
        <w:t xml:space="preserve">nalysis </w:t>
      </w:r>
      <w:r w:rsidR="00B9454F">
        <w:rPr>
          <w:rFonts w:hint="eastAsia"/>
          <w:noProof/>
          <w:lang w:eastAsia="zh-CN"/>
        </w:rPr>
        <w:t>p</w:t>
      </w:r>
      <w:r w:rsidRPr="00A12845">
        <w:rPr>
          <w:noProof/>
        </w:rPr>
        <w:t xml:space="preserve">rogram. </w:t>
      </w:r>
      <w:r w:rsidRPr="00A12845">
        <w:rPr>
          <w:i/>
          <w:noProof/>
        </w:rPr>
        <w:t>J. Appl. Crystallogr.</w:t>
      </w:r>
      <w:r w:rsidRPr="00A12845">
        <w:rPr>
          <w:noProof/>
        </w:rPr>
        <w:t xml:space="preserve"> </w:t>
      </w:r>
      <w:r w:rsidRPr="00A12845">
        <w:rPr>
          <w:b/>
          <w:noProof/>
        </w:rPr>
        <w:t>42</w:t>
      </w:r>
      <w:r w:rsidRPr="00A12845">
        <w:rPr>
          <w:noProof/>
        </w:rPr>
        <w:t>, 339-341 (2009).</w:t>
      </w:r>
    </w:p>
    <w:p w14:paraId="20C39859" w14:textId="77777777" w:rsidR="00A12845" w:rsidRPr="00A12845" w:rsidRDefault="00A12845" w:rsidP="00A12845">
      <w:pPr>
        <w:pStyle w:val="EndNoteBibliography"/>
        <w:ind w:left="560" w:hanging="560"/>
        <w:rPr>
          <w:noProof/>
        </w:rPr>
      </w:pPr>
      <w:r w:rsidRPr="00A12845">
        <w:rPr>
          <w:noProof/>
        </w:rPr>
        <w:t>6</w:t>
      </w:r>
      <w:r w:rsidRPr="00A12845">
        <w:rPr>
          <w:noProof/>
        </w:rPr>
        <w:tab/>
        <w:t xml:space="preserve">Stradi, D., Jelver, L., Smidstrup, S. &amp; Stokbro, K. Method for determining optimal supercell representation of interfaces. </w:t>
      </w:r>
      <w:r w:rsidRPr="00A12845">
        <w:rPr>
          <w:i/>
          <w:noProof/>
        </w:rPr>
        <w:t>J. Phys.: Condens. Matter</w:t>
      </w:r>
      <w:r w:rsidRPr="00A12845">
        <w:rPr>
          <w:noProof/>
        </w:rPr>
        <w:t xml:space="preserve"> </w:t>
      </w:r>
      <w:r w:rsidRPr="00A12845">
        <w:rPr>
          <w:b/>
          <w:noProof/>
        </w:rPr>
        <w:t>29</w:t>
      </w:r>
      <w:r w:rsidRPr="00A12845">
        <w:rPr>
          <w:noProof/>
        </w:rPr>
        <w:t xml:space="preserve"> (2017).</w:t>
      </w:r>
    </w:p>
    <w:p w14:paraId="6736CDAC" w14:textId="77777777" w:rsidR="00A12845" w:rsidRPr="00A12845" w:rsidRDefault="00A12845" w:rsidP="00A12845">
      <w:pPr>
        <w:pStyle w:val="EndNoteBibliography"/>
        <w:ind w:left="560" w:hanging="560"/>
        <w:rPr>
          <w:noProof/>
        </w:rPr>
      </w:pPr>
      <w:r w:rsidRPr="00A12845">
        <w:rPr>
          <w:noProof/>
        </w:rPr>
        <w:t>7</w:t>
      </w:r>
      <w:r w:rsidRPr="00A12845">
        <w:rPr>
          <w:noProof/>
        </w:rPr>
        <w:tab/>
        <w:t xml:space="preserve">Jelver, L., Larsen, P. M., Stradi, D., Stokbro, K. &amp; Jacobsen, K. W. Determination of low-strain interfaces via geometric matching. </w:t>
      </w:r>
      <w:r w:rsidRPr="00A12845">
        <w:rPr>
          <w:i/>
          <w:noProof/>
        </w:rPr>
        <w:t>Phys. Rev. B</w:t>
      </w:r>
      <w:r w:rsidRPr="00A12845">
        <w:rPr>
          <w:noProof/>
        </w:rPr>
        <w:t xml:space="preserve"> </w:t>
      </w:r>
      <w:r w:rsidRPr="00A12845">
        <w:rPr>
          <w:b/>
          <w:noProof/>
        </w:rPr>
        <w:t>96</w:t>
      </w:r>
      <w:r w:rsidRPr="00A12845">
        <w:rPr>
          <w:noProof/>
        </w:rPr>
        <w:t>, 085306 (2017).</w:t>
      </w:r>
    </w:p>
    <w:p w14:paraId="42A59C57" w14:textId="77777777" w:rsidR="00A12845" w:rsidRPr="00A12845" w:rsidRDefault="00A12845" w:rsidP="00A12845">
      <w:pPr>
        <w:pStyle w:val="EndNoteBibliography"/>
        <w:ind w:left="560" w:hanging="560"/>
        <w:rPr>
          <w:noProof/>
        </w:rPr>
      </w:pPr>
      <w:r w:rsidRPr="00A12845">
        <w:rPr>
          <w:noProof/>
        </w:rPr>
        <w:t>8</w:t>
      </w:r>
      <w:r w:rsidRPr="00A12845">
        <w:rPr>
          <w:noProof/>
        </w:rPr>
        <w:tab/>
        <w:t xml:space="preserve">Baryshnikov, G. V., Valiev, R. R., Kuklin, A. V., Sundholm, D. &amp; Ågren, H. Cyclo[18]carbon: Insight into electronic structure, aromaticity, and surface coupling. </w:t>
      </w:r>
      <w:r w:rsidRPr="00A12845">
        <w:rPr>
          <w:i/>
          <w:noProof/>
        </w:rPr>
        <w:t>J. Phys. Chem. Lett.</w:t>
      </w:r>
      <w:r w:rsidRPr="00A12845">
        <w:rPr>
          <w:noProof/>
        </w:rPr>
        <w:t xml:space="preserve"> </w:t>
      </w:r>
      <w:r w:rsidRPr="00A12845">
        <w:rPr>
          <w:b/>
          <w:noProof/>
        </w:rPr>
        <w:t>10</w:t>
      </w:r>
      <w:r w:rsidRPr="00A12845">
        <w:rPr>
          <w:noProof/>
        </w:rPr>
        <w:t>, 6701-6705 (2019).</w:t>
      </w:r>
    </w:p>
    <w:p w14:paraId="75C78318" w14:textId="5C31925C" w:rsidR="000C3B05" w:rsidRDefault="002E069D" w:rsidP="005E043C">
      <w:pPr>
        <w:rPr>
          <w:lang w:eastAsia="zh-CN"/>
        </w:rPr>
      </w:pPr>
      <w:r w:rsidRPr="00E86B38">
        <w:rPr>
          <w:szCs w:val="24"/>
        </w:rPr>
        <w:fldChar w:fldCharType="end"/>
      </w:r>
    </w:p>
    <w:sectPr w:rsidR="000C3B05">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46D549" w14:textId="77777777" w:rsidR="00BE10B5" w:rsidRDefault="00BE10B5" w:rsidP="006E43D6">
      <w:r>
        <w:separator/>
      </w:r>
    </w:p>
  </w:endnote>
  <w:endnote w:type="continuationSeparator" w:id="0">
    <w:p w14:paraId="026AE526" w14:textId="77777777" w:rsidR="00BE10B5" w:rsidRDefault="00BE10B5" w:rsidP="006E4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dvPS_TTI">
    <w:altName w:val="微软雅黑"/>
    <w:panose1 w:val="00000000000000000000"/>
    <w:charset w:val="86"/>
    <w:family w:val="auto"/>
    <w:notTrueType/>
    <w:pitch w:val="default"/>
    <w:sig w:usb0="00000001" w:usb1="080E0000" w:usb2="00000010" w:usb3="00000000" w:csb0="00040000" w:csb1="00000000"/>
  </w:font>
  <w:font w:name="AdvOT8608a8d1+22">
    <w:altName w:val="微软雅黑"/>
    <w:panose1 w:val="00000000000000000000"/>
    <w:charset w:val="86"/>
    <w:family w:val="auto"/>
    <w:notTrueType/>
    <w:pitch w:val="default"/>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80E0000" w:usb2="0000001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9509882"/>
      <w:docPartObj>
        <w:docPartGallery w:val="Page Numbers (Bottom of Page)"/>
        <w:docPartUnique/>
      </w:docPartObj>
    </w:sdtPr>
    <w:sdtEndPr>
      <w:rPr>
        <w:rFonts w:ascii="Times New Roman" w:hAnsi="Times New Roman" w:cs="Times New Roman"/>
        <w:sz w:val="24"/>
        <w:szCs w:val="24"/>
      </w:rPr>
    </w:sdtEndPr>
    <w:sdtContent>
      <w:p w14:paraId="719756C8" w14:textId="0CC8EC30" w:rsidR="00867851" w:rsidRPr="007A1625" w:rsidRDefault="00867851">
        <w:pPr>
          <w:pStyle w:val="a3"/>
          <w:jc w:val="center"/>
          <w:rPr>
            <w:rFonts w:ascii="Times New Roman" w:hAnsi="Times New Roman" w:cs="Times New Roman"/>
            <w:sz w:val="24"/>
            <w:szCs w:val="24"/>
          </w:rPr>
        </w:pPr>
        <w:r w:rsidRPr="007A1625">
          <w:rPr>
            <w:rFonts w:ascii="Times New Roman" w:hAnsi="Times New Roman" w:cs="Times New Roman"/>
            <w:sz w:val="24"/>
            <w:szCs w:val="24"/>
          </w:rPr>
          <w:fldChar w:fldCharType="begin"/>
        </w:r>
        <w:r w:rsidRPr="007A1625">
          <w:rPr>
            <w:rFonts w:ascii="Times New Roman" w:hAnsi="Times New Roman" w:cs="Times New Roman"/>
            <w:sz w:val="24"/>
            <w:szCs w:val="24"/>
          </w:rPr>
          <w:instrText>PAGE   \* MERGEFORMAT</w:instrText>
        </w:r>
        <w:r w:rsidRPr="007A1625">
          <w:rPr>
            <w:rFonts w:ascii="Times New Roman" w:hAnsi="Times New Roman" w:cs="Times New Roman"/>
            <w:sz w:val="24"/>
            <w:szCs w:val="24"/>
          </w:rPr>
          <w:fldChar w:fldCharType="separate"/>
        </w:r>
        <w:r w:rsidRPr="007A1625">
          <w:rPr>
            <w:rFonts w:ascii="Times New Roman" w:hAnsi="Times New Roman" w:cs="Times New Roman"/>
            <w:sz w:val="24"/>
            <w:szCs w:val="24"/>
            <w:lang w:val="zh-CN"/>
          </w:rPr>
          <w:t>2</w:t>
        </w:r>
        <w:r w:rsidRPr="007A1625">
          <w:rPr>
            <w:rFonts w:ascii="Times New Roman" w:hAnsi="Times New Roman" w:cs="Times New Roman"/>
            <w:sz w:val="24"/>
            <w:szCs w:val="24"/>
          </w:rPr>
          <w:fldChar w:fldCharType="end"/>
        </w:r>
      </w:p>
    </w:sdtContent>
  </w:sdt>
  <w:p w14:paraId="0C49F48A" w14:textId="77777777" w:rsidR="00867851" w:rsidRDefault="00867851">
    <w:pPr>
      <w:pStyle w:val="a3"/>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2F83D" w14:textId="77777777" w:rsidR="00BE10B5" w:rsidRDefault="00BE10B5" w:rsidP="006E43D6">
      <w:r>
        <w:separator/>
      </w:r>
    </w:p>
  </w:footnote>
  <w:footnote w:type="continuationSeparator" w:id="0">
    <w:p w14:paraId="2FB5310A" w14:textId="77777777" w:rsidR="00BE10B5" w:rsidRDefault="00BE10B5" w:rsidP="006E43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F948C4"/>
    <w:multiLevelType w:val="hybridMultilevel"/>
    <w:tmpl w:val="9A80BB94"/>
    <w:lvl w:ilvl="0" w:tplc="3C1A3DC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80791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GxMDQxtjQ3srQ0NbVU0lEKTi0uzszPAymwMK0FAOFgcdktAAAA"/>
    <w:docVar w:name="commondata" w:val="eyJoZGlkIjoiYjgyOGQyODI3NTAyMDJjYmRjZmFkZWE1NDI5Y2Q4NDIifQ=="/>
    <w:docVar w:name="EN.InstantFormat" w:val="&lt;ENInstantFormat&gt;&lt;Enabled&gt;1&lt;/Enabled&gt;&lt;ScanUnformatted&gt;1&lt;/ScanUnformatted&gt;&lt;ScanChanges&gt;1&lt;/ScanChanges&gt;&lt;Suspended&gt;0&lt;/Suspended&gt;&lt;/ENInstantFormat&gt;"/>
    <w:docVar w:name="EN.Layout" w:val="&lt;ENLayout&gt;&lt;Style&gt;Nature_copy Copy&lt;/Style&gt;&lt;LeftDelim&gt;{&lt;/LeftDelim&gt;&lt;RightDelim&gt;}&lt;/RightDelim&gt;&lt;FontName&gt;Times New Roman&lt;/FontName&gt;&lt;FontSize&gt;12&lt;/FontSize&gt;&lt;ReflistTitle&gt;&lt;/ReflistTitle&gt;&lt;StartingRefnum&gt;1&lt;/StartingRefnum&gt;&lt;FirstLineIndent&gt;0&lt;/FirstLineIndent&gt;&lt;HangingIndent&gt;566&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5sdpz5fa0twaetp9axfad5rwvaftrxrwdd&quot;&gt;我的EndNote库&lt;record-ids&gt;&lt;item&gt;2269&lt;/item&gt;&lt;item&gt;2488&lt;/item&gt;&lt;item&gt;2489&lt;/item&gt;&lt;item&gt;2495&lt;/item&gt;&lt;item&gt;2496&lt;/item&gt;&lt;/record-ids&gt;&lt;/item&gt;&lt;/Libraries&gt;"/>
  </w:docVars>
  <w:rsids>
    <w:rsidRoot w:val="00B9184C"/>
    <w:rsid w:val="00000AFC"/>
    <w:rsid w:val="0000168C"/>
    <w:rsid w:val="00002736"/>
    <w:rsid w:val="0000495C"/>
    <w:rsid w:val="000049DB"/>
    <w:rsid w:val="00005142"/>
    <w:rsid w:val="00013F28"/>
    <w:rsid w:val="0001580F"/>
    <w:rsid w:val="0002144B"/>
    <w:rsid w:val="00024AA7"/>
    <w:rsid w:val="00030077"/>
    <w:rsid w:val="0003031D"/>
    <w:rsid w:val="00030D97"/>
    <w:rsid w:val="00031894"/>
    <w:rsid w:val="0003395C"/>
    <w:rsid w:val="00033A72"/>
    <w:rsid w:val="00033CB4"/>
    <w:rsid w:val="000351EC"/>
    <w:rsid w:val="00043B79"/>
    <w:rsid w:val="00045841"/>
    <w:rsid w:val="00045FC1"/>
    <w:rsid w:val="00062B41"/>
    <w:rsid w:val="0006530A"/>
    <w:rsid w:val="000674DD"/>
    <w:rsid w:val="0006759E"/>
    <w:rsid w:val="00073F38"/>
    <w:rsid w:val="00075B91"/>
    <w:rsid w:val="00077649"/>
    <w:rsid w:val="00077702"/>
    <w:rsid w:val="0008108E"/>
    <w:rsid w:val="0008147E"/>
    <w:rsid w:val="00084E50"/>
    <w:rsid w:val="000852CB"/>
    <w:rsid w:val="00085F1C"/>
    <w:rsid w:val="00086151"/>
    <w:rsid w:val="000874D0"/>
    <w:rsid w:val="00091563"/>
    <w:rsid w:val="00091EC2"/>
    <w:rsid w:val="000A7FE5"/>
    <w:rsid w:val="000B2D5D"/>
    <w:rsid w:val="000B3EF5"/>
    <w:rsid w:val="000B7CB7"/>
    <w:rsid w:val="000C08DC"/>
    <w:rsid w:val="000C3B05"/>
    <w:rsid w:val="000C763D"/>
    <w:rsid w:val="000D1AF2"/>
    <w:rsid w:val="000D1EAD"/>
    <w:rsid w:val="000D2DF7"/>
    <w:rsid w:val="000D57F5"/>
    <w:rsid w:val="000E4780"/>
    <w:rsid w:val="000E6F3D"/>
    <w:rsid w:val="000E77EC"/>
    <w:rsid w:val="000F1552"/>
    <w:rsid w:val="000F15E2"/>
    <w:rsid w:val="000F229C"/>
    <w:rsid w:val="000F4294"/>
    <w:rsid w:val="00101E58"/>
    <w:rsid w:val="00102365"/>
    <w:rsid w:val="00102FB0"/>
    <w:rsid w:val="001057DB"/>
    <w:rsid w:val="0010711C"/>
    <w:rsid w:val="00120491"/>
    <w:rsid w:val="00120EBC"/>
    <w:rsid w:val="00121FB6"/>
    <w:rsid w:val="00122FB9"/>
    <w:rsid w:val="00124B0A"/>
    <w:rsid w:val="00126BB7"/>
    <w:rsid w:val="00130532"/>
    <w:rsid w:val="001309F1"/>
    <w:rsid w:val="00131597"/>
    <w:rsid w:val="00135B99"/>
    <w:rsid w:val="00140C63"/>
    <w:rsid w:val="00144606"/>
    <w:rsid w:val="00144C07"/>
    <w:rsid w:val="00145E60"/>
    <w:rsid w:val="0014671E"/>
    <w:rsid w:val="00150A00"/>
    <w:rsid w:val="00152E83"/>
    <w:rsid w:val="00153446"/>
    <w:rsid w:val="00153C34"/>
    <w:rsid w:val="00153CDA"/>
    <w:rsid w:val="00154237"/>
    <w:rsid w:val="00157170"/>
    <w:rsid w:val="00161C53"/>
    <w:rsid w:val="00167234"/>
    <w:rsid w:val="001706F4"/>
    <w:rsid w:val="00170E38"/>
    <w:rsid w:val="0018623C"/>
    <w:rsid w:val="00186287"/>
    <w:rsid w:val="00190C14"/>
    <w:rsid w:val="0019500A"/>
    <w:rsid w:val="001965F1"/>
    <w:rsid w:val="001A3D30"/>
    <w:rsid w:val="001B1267"/>
    <w:rsid w:val="001B705C"/>
    <w:rsid w:val="001C4094"/>
    <w:rsid w:val="001C6B2B"/>
    <w:rsid w:val="001D3F79"/>
    <w:rsid w:val="001D6FDE"/>
    <w:rsid w:val="001D7DE3"/>
    <w:rsid w:val="001E0A65"/>
    <w:rsid w:val="001E4584"/>
    <w:rsid w:val="001E4D99"/>
    <w:rsid w:val="001E5432"/>
    <w:rsid w:val="001E5BC3"/>
    <w:rsid w:val="001E6DA9"/>
    <w:rsid w:val="001E7737"/>
    <w:rsid w:val="001F0321"/>
    <w:rsid w:val="001F05EB"/>
    <w:rsid w:val="001F2EFD"/>
    <w:rsid w:val="001F360A"/>
    <w:rsid w:val="001F4051"/>
    <w:rsid w:val="0020114C"/>
    <w:rsid w:val="0020227E"/>
    <w:rsid w:val="00202AFB"/>
    <w:rsid w:val="00210AF0"/>
    <w:rsid w:val="00210B70"/>
    <w:rsid w:val="00211AFC"/>
    <w:rsid w:val="00214D6D"/>
    <w:rsid w:val="002158E0"/>
    <w:rsid w:val="002171D2"/>
    <w:rsid w:val="00220128"/>
    <w:rsid w:val="00220C7F"/>
    <w:rsid w:val="0022120B"/>
    <w:rsid w:val="002260E6"/>
    <w:rsid w:val="002261AB"/>
    <w:rsid w:val="002268D1"/>
    <w:rsid w:val="00226D31"/>
    <w:rsid w:val="00237DEF"/>
    <w:rsid w:val="00240486"/>
    <w:rsid w:val="0024272C"/>
    <w:rsid w:val="002439F1"/>
    <w:rsid w:val="002447CA"/>
    <w:rsid w:val="0024509B"/>
    <w:rsid w:val="00251A2F"/>
    <w:rsid w:val="00253D17"/>
    <w:rsid w:val="002557C1"/>
    <w:rsid w:val="00255EFB"/>
    <w:rsid w:val="002579C7"/>
    <w:rsid w:val="002600C7"/>
    <w:rsid w:val="002616D5"/>
    <w:rsid w:val="0026322A"/>
    <w:rsid w:val="00267DF2"/>
    <w:rsid w:val="00271022"/>
    <w:rsid w:val="00273524"/>
    <w:rsid w:val="002761C2"/>
    <w:rsid w:val="00277F0B"/>
    <w:rsid w:val="0028360F"/>
    <w:rsid w:val="002A5A04"/>
    <w:rsid w:val="002A675D"/>
    <w:rsid w:val="002A6B17"/>
    <w:rsid w:val="002B3034"/>
    <w:rsid w:val="002B392A"/>
    <w:rsid w:val="002B51AB"/>
    <w:rsid w:val="002B7C01"/>
    <w:rsid w:val="002C2849"/>
    <w:rsid w:val="002D12A8"/>
    <w:rsid w:val="002D2CDA"/>
    <w:rsid w:val="002D39B0"/>
    <w:rsid w:val="002D4377"/>
    <w:rsid w:val="002D55BF"/>
    <w:rsid w:val="002E069D"/>
    <w:rsid w:val="002E22F5"/>
    <w:rsid w:val="002E23B0"/>
    <w:rsid w:val="002E59FA"/>
    <w:rsid w:val="002E5B5F"/>
    <w:rsid w:val="002F04D8"/>
    <w:rsid w:val="002F0B55"/>
    <w:rsid w:val="002F2580"/>
    <w:rsid w:val="002F51DA"/>
    <w:rsid w:val="002F6EA4"/>
    <w:rsid w:val="0030155E"/>
    <w:rsid w:val="00303663"/>
    <w:rsid w:val="003045B6"/>
    <w:rsid w:val="00304EA6"/>
    <w:rsid w:val="00305A24"/>
    <w:rsid w:val="00305F48"/>
    <w:rsid w:val="00306466"/>
    <w:rsid w:val="00306E27"/>
    <w:rsid w:val="003165DC"/>
    <w:rsid w:val="0031692C"/>
    <w:rsid w:val="003205DE"/>
    <w:rsid w:val="00320D49"/>
    <w:rsid w:val="003231D3"/>
    <w:rsid w:val="00324D7A"/>
    <w:rsid w:val="00330AC5"/>
    <w:rsid w:val="003320CE"/>
    <w:rsid w:val="00332509"/>
    <w:rsid w:val="003355C3"/>
    <w:rsid w:val="003367AF"/>
    <w:rsid w:val="00343944"/>
    <w:rsid w:val="00345D28"/>
    <w:rsid w:val="0034619E"/>
    <w:rsid w:val="00347272"/>
    <w:rsid w:val="003533FC"/>
    <w:rsid w:val="00353B35"/>
    <w:rsid w:val="00353C57"/>
    <w:rsid w:val="00355A5B"/>
    <w:rsid w:val="003610DE"/>
    <w:rsid w:val="0036394D"/>
    <w:rsid w:val="00364569"/>
    <w:rsid w:val="00364683"/>
    <w:rsid w:val="00364EC6"/>
    <w:rsid w:val="00367784"/>
    <w:rsid w:val="003712A9"/>
    <w:rsid w:val="00375F59"/>
    <w:rsid w:val="003772CB"/>
    <w:rsid w:val="0038100C"/>
    <w:rsid w:val="0039190C"/>
    <w:rsid w:val="00392DF1"/>
    <w:rsid w:val="0039636E"/>
    <w:rsid w:val="003A262C"/>
    <w:rsid w:val="003A57FE"/>
    <w:rsid w:val="003B21DB"/>
    <w:rsid w:val="003B2D78"/>
    <w:rsid w:val="003B6BE1"/>
    <w:rsid w:val="003C005A"/>
    <w:rsid w:val="003C02CE"/>
    <w:rsid w:val="003C190E"/>
    <w:rsid w:val="003C3932"/>
    <w:rsid w:val="003C5C68"/>
    <w:rsid w:val="003C60DB"/>
    <w:rsid w:val="003D26C6"/>
    <w:rsid w:val="003D4C4A"/>
    <w:rsid w:val="003D5D1A"/>
    <w:rsid w:val="003E26C2"/>
    <w:rsid w:val="003E4D56"/>
    <w:rsid w:val="003E6D55"/>
    <w:rsid w:val="003E7C7B"/>
    <w:rsid w:val="003F5F51"/>
    <w:rsid w:val="00402D9F"/>
    <w:rsid w:val="00410ECF"/>
    <w:rsid w:val="004118C1"/>
    <w:rsid w:val="00415444"/>
    <w:rsid w:val="0041586C"/>
    <w:rsid w:val="00426788"/>
    <w:rsid w:val="00430043"/>
    <w:rsid w:val="0043436E"/>
    <w:rsid w:val="00434566"/>
    <w:rsid w:val="00435D44"/>
    <w:rsid w:val="00436A24"/>
    <w:rsid w:val="004374CA"/>
    <w:rsid w:val="0044244E"/>
    <w:rsid w:val="004432A3"/>
    <w:rsid w:val="00443B17"/>
    <w:rsid w:val="00445665"/>
    <w:rsid w:val="004458BE"/>
    <w:rsid w:val="004503BD"/>
    <w:rsid w:val="00450929"/>
    <w:rsid w:val="00451A9E"/>
    <w:rsid w:val="00452503"/>
    <w:rsid w:val="00452A77"/>
    <w:rsid w:val="004558E7"/>
    <w:rsid w:val="00457C00"/>
    <w:rsid w:val="004659B1"/>
    <w:rsid w:val="00466606"/>
    <w:rsid w:val="00470391"/>
    <w:rsid w:val="00473902"/>
    <w:rsid w:val="0047584E"/>
    <w:rsid w:val="00476B65"/>
    <w:rsid w:val="004803E4"/>
    <w:rsid w:val="004811D3"/>
    <w:rsid w:val="00482E06"/>
    <w:rsid w:val="004841D2"/>
    <w:rsid w:val="0048641D"/>
    <w:rsid w:val="00487400"/>
    <w:rsid w:val="0048791D"/>
    <w:rsid w:val="00487BF6"/>
    <w:rsid w:val="0049007C"/>
    <w:rsid w:val="0049009D"/>
    <w:rsid w:val="00490764"/>
    <w:rsid w:val="0049589E"/>
    <w:rsid w:val="004A1ADB"/>
    <w:rsid w:val="004A4095"/>
    <w:rsid w:val="004A5468"/>
    <w:rsid w:val="004A5D09"/>
    <w:rsid w:val="004A607B"/>
    <w:rsid w:val="004B10FF"/>
    <w:rsid w:val="004B4070"/>
    <w:rsid w:val="004B4CA0"/>
    <w:rsid w:val="004B5E06"/>
    <w:rsid w:val="004C0F30"/>
    <w:rsid w:val="004D0933"/>
    <w:rsid w:val="004D22D1"/>
    <w:rsid w:val="004D3718"/>
    <w:rsid w:val="004D39E6"/>
    <w:rsid w:val="004D5094"/>
    <w:rsid w:val="004D5218"/>
    <w:rsid w:val="004D7A7D"/>
    <w:rsid w:val="004E480B"/>
    <w:rsid w:val="004E5017"/>
    <w:rsid w:val="004E641B"/>
    <w:rsid w:val="004E6E00"/>
    <w:rsid w:val="004F3BF7"/>
    <w:rsid w:val="005002BC"/>
    <w:rsid w:val="005017E0"/>
    <w:rsid w:val="005046B3"/>
    <w:rsid w:val="005050B5"/>
    <w:rsid w:val="0051096F"/>
    <w:rsid w:val="00511859"/>
    <w:rsid w:val="00512D39"/>
    <w:rsid w:val="00520F89"/>
    <w:rsid w:val="00521277"/>
    <w:rsid w:val="00522A17"/>
    <w:rsid w:val="00524AC6"/>
    <w:rsid w:val="00524D97"/>
    <w:rsid w:val="0052781D"/>
    <w:rsid w:val="00532B1C"/>
    <w:rsid w:val="0053460C"/>
    <w:rsid w:val="00536AE6"/>
    <w:rsid w:val="00541A90"/>
    <w:rsid w:val="00541BD6"/>
    <w:rsid w:val="005426D7"/>
    <w:rsid w:val="0054509B"/>
    <w:rsid w:val="005511FF"/>
    <w:rsid w:val="00551A79"/>
    <w:rsid w:val="005525D4"/>
    <w:rsid w:val="00554F6D"/>
    <w:rsid w:val="00556E98"/>
    <w:rsid w:val="00560B6D"/>
    <w:rsid w:val="00562F9D"/>
    <w:rsid w:val="005642C6"/>
    <w:rsid w:val="0056527C"/>
    <w:rsid w:val="005656C5"/>
    <w:rsid w:val="00565884"/>
    <w:rsid w:val="00566216"/>
    <w:rsid w:val="00570B07"/>
    <w:rsid w:val="0057213D"/>
    <w:rsid w:val="00572599"/>
    <w:rsid w:val="00576672"/>
    <w:rsid w:val="005767EA"/>
    <w:rsid w:val="005823CB"/>
    <w:rsid w:val="0058419D"/>
    <w:rsid w:val="005903C1"/>
    <w:rsid w:val="00590B11"/>
    <w:rsid w:val="00591E22"/>
    <w:rsid w:val="0059215D"/>
    <w:rsid w:val="00592515"/>
    <w:rsid w:val="00592A36"/>
    <w:rsid w:val="0059322E"/>
    <w:rsid w:val="00593DB7"/>
    <w:rsid w:val="00594C7F"/>
    <w:rsid w:val="00596528"/>
    <w:rsid w:val="00596C50"/>
    <w:rsid w:val="005A25FA"/>
    <w:rsid w:val="005A65AE"/>
    <w:rsid w:val="005B03C5"/>
    <w:rsid w:val="005B1329"/>
    <w:rsid w:val="005B3B1B"/>
    <w:rsid w:val="005B5A52"/>
    <w:rsid w:val="005C02EF"/>
    <w:rsid w:val="005C4294"/>
    <w:rsid w:val="005D095A"/>
    <w:rsid w:val="005D2BA7"/>
    <w:rsid w:val="005D4FB0"/>
    <w:rsid w:val="005E043C"/>
    <w:rsid w:val="005E13F1"/>
    <w:rsid w:val="005E3620"/>
    <w:rsid w:val="005F2508"/>
    <w:rsid w:val="005F3E68"/>
    <w:rsid w:val="005F69FA"/>
    <w:rsid w:val="005F725A"/>
    <w:rsid w:val="00605710"/>
    <w:rsid w:val="006122B6"/>
    <w:rsid w:val="006124E8"/>
    <w:rsid w:val="006130BF"/>
    <w:rsid w:val="0061317C"/>
    <w:rsid w:val="006203A3"/>
    <w:rsid w:val="006232F4"/>
    <w:rsid w:val="00624666"/>
    <w:rsid w:val="00625CDB"/>
    <w:rsid w:val="006329A9"/>
    <w:rsid w:val="00633FFF"/>
    <w:rsid w:val="00636B8B"/>
    <w:rsid w:val="006416E9"/>
    <w:rsid w:val="00642D2F"/>
    <w:rsid w:val="00642F0C"/>
    <w:rsid w:val="00644EE5"/>
    <w:rsid w:val="006462D3"/>
    <w:rsid w:val="006506A6"/>
    <w:rsid w:val="0065200F"/>
    <w:rsid w:val="0065299A"/>
    <w:rsid w:val="00653883"/>
    <w:rsid w:val="006547F8"/>
    <w:rsid w:val="00656F57"/>
    <w:rsid w:val="006576C7"/>
    <w:rsid w:val="00660CA6"/>
    <w:rsid w:val="006621CE"/>
    <w:rsid w:val="006763BB"/>
    <w:rsid w:val="006828C6"/>
    <w:rsid w:val="006960B5"/>
    <w:rsid w:val="00696B11"/>
    <w:rsid w:val="00697CE9"/>
    <w:rsid w:val="006A00A8"/>
    <w:rsid w:val="006A26D1"/>
    <w:rsid w:val="006A526C"/>
    <w:rsid w:val="006B016B"/>
    <w:rsid w:val="006B2EE6"/>
    <w:rsid w:val="006B60A2"/>
    <w:rsid w:val="006D2F93"/>
    <w:rsid w:val="006D33BF"/>
    <w:rsid w:val="006D5240"/>
    <w:rsid w:val="006D7C82"/>
    <w:rsid w:val="006E43D6"/>
    <w:rsid w:val="006E7538"/>
    <w:rsid w:val="006F0445"/>
    <w:rsid w:val="006F38F2"/>
    <w:rsid w:val="006F3A8D"/>
    <w:rsid w:val="006F521E"/>
    <w:rsid w:val="006F55C3"/>
    <w:rsid w:val="006F6767"/>
    <w:rsid w:val="007016F0"/>
    <w:rsid w:val="00702952"/>
    <w:rsid w:val="0070460E"/>
    <w:rsid w:val="00710505"/>
    <w:rsid w:val="0071091B"/>
    <w:rsid w:val="0071175A"/>
    <w:rsid w:val="0071435B"/>
    <w:rsid w:val="0071753E"/>
    <w:rsid w:val="0072111E"/>
    <w:rsid w:val="0072743F"/>
    <w:rsid w:val="0073135C"/>
    <w:rsid w:val="00731EAD"/>
    <w:rsid w:val="00733445"/>
    <w:rsid w:val="00733AF2"/>
    <w:rsid w:val="00734D7A"/>
    <w:rsid w:val="00735F3F"/>
    <w:rsid w:val="00740228"/>
    <w:rsid w:val="007413A4"/>
    <w:rsid w:val="00741426"/>
    <w:rsid w:val="007418E8"/>
    <w:rsid w:val="00744B9C"/>
    <w:rsid w:val="007508A0"/>
    <w:rsid w:val="0075437B"/>
    <w:rsid w:val="00756840"/>
    <w:rsid w:val="0075694C"/>
    <w:rsid w:val="007616BE"/>
    <w:rsid w:val="007628BF"/>
    <w:rsid w:val="00762FF1"/>
    <w:rsid w:val="007652FC"/>
    <w:rsid w:val="0077341E"/>
    <w:rsid w:val="00774160"/>
    <w:rsid w:val="00775576"/>
    <w:rsid w:val="00777FC3"/>
    <w:rsid w:val="007809ED"/>
    <w:rsid w:val="00781521"/>
    <w:rsid w:val="007815EA"/>
    <w:rsid w:val="00782F65"/>
    <w:rsid w:val="007838DF"/>
    <w:rsid w:val="007928AB"/>
    <w:rsid w:val="007A0434"/>
    <w:rsid w:val="007A083E"/>
    <w:rsid w:val="007A13B1"/>
    <w:rsid w:val="007A1625"/>
    <w:rsid w:val="007A294E"/>
    <w:rsid w:val="007A58DD"/>
    <w:rsid w:val="007B1571"/>
    <w:rsid w:val="007B27D7"/>
    <w:rsid w:val="007B2A83"/>
    <w:rsid w:val="007C021F"/>
    <w:rsid w:val="007C19EB"/>
    <w:rsid w:val="007C42C5"/>
    <w:rsid w:val="007D028F"/>
    <w:rsid w:val="007D0767"/>
    <w:rsid w:val="007D0934"/>
    <w:rsid w:val="007D3579"/>
    <w:rsid w:val="007D45C7"/>
    <w:rsid w:val="007D47E6"/>
    <w:rsid w:val="007D4C7B"/>
    <w:rsid w:val="007D6274"/>
    <w:rsid w:val="007D654D"/>
    <w:rsid w:val="007E0EA1"/>
    <w:rsid w:val="007E3006"/>
    <w:rsid w:val="007E3A09"/>
    <w:rsid w:val="007E5A88"/>
    <w:rsid w:val="007E6828"/>
    <w:rsid w:val="007F2224"/>
    <w:rsid w:val="007F2ADC"/>
    <w:rsid w:val="007F35AC"/>
    <w:rsid w:val="00805D86"/>
    <w:rsid w:val="00807C5F"/>
    <w:rsid w:val="00807DA4"/>
    <w:rsid w:val="00822593"/>
    <w:rsid w:val="00824B74"/>
    <w:rsid w:val="008271BF"/>
    <w:rsid w:val="00827370"/>
    <w:rsid w:val="00831D2C"/>
    <w:rsid w:val="00836D4E"/>
    <w:rsid w:val="00836F0B"/>
    <w:rsid w:val="00841416"/>
    <w:rsid w:val="008450E6"/>
    <w:rsid w:val="008504BD"/>
    <w:rsid w:val="00850A98"/>
    <w:rsid w:val="00853D06"/>
    <w:rsid w:val="00857A14"/>
    <w:rsid w:val="00865A47"/>
    <w:rsid w:val="00867851"/>
    <w:rsid w:val="008744D8"/>
    <w:rsid w:val="00874807"/>
    <w:rsid w:val="00876562"/>
    <w:rsid w:val="00876A4B"/>
    <w:rsid w:val="0087701D"/>
    <w:rsid w:val="00880B94"/>
    <w:rsid w:val="008812AE"/>
    <w:rsid w:val="00882736"/>
    <w:rsid w:val="00883F78"/>
    <w:rsid w:val="0088557F"/>
    <w:rsid w:val="00885DCB"/>
    <w:rsid w:val="0089266E"/>
    <w:rsid w:val="008A2497"/>
    <w:rsid w:val="008B29BB"/>
    <w:rsid w:val="008B6E83"/>
    <w:rsid w:val="008C05C1"/>
    <w:rsid w:val="008C06ED"/>
    <w:rsid w:val="008C1173"/>
    <w:rsid w:val="008C35E7"/>
    <w:rsid w:val="008C3A07"/>
    <w:rsid w:val="008C5FD5"/>
    <w:rsid w:val="008C7079"/>
    <w:rsid w:val="008D1176"/>
    <w:rsid w:val="008D1AF8"/>
    <w:rsid w:val="008D1C26"/>
    <w:rsid w:val="008D643A"/>
    <w:rsid w:val="008D7A8C"/>
    <w:rsid w:val="008D7B48"/>
    <w:rsid w:val="008E0488"/>
    <w:rsid w:val="008E098D"/>
    <w:rsid w:val="008E6B8E"/>
    <w:rsid w:val="008F13AF"/>
    <w:rsid w:val="008F1460"/>
    <w:rsid w:val="008F606A"/>
    <w:rsid w:val="008F6CCC"/>
    <w:rsid w:val="00903256"/>
    <w:rsid w:val="00903A1A"/>
    <w:rsid w:val="00903E66"/>
    <w:rsid w:val="0090485C"/>
    <w:rsid w:val="0090512A"/>
    <w:rsid w:val="009068D0"/>
    <w:rsid w:val="0091129B"/>
    <w:rsid w:val="00912B5B"/>
    <w:rsid w:val="00912FB0"/>
    <w:rsid w:val="00913272"/>
    <w:rsid w:val="009140FF"/>
    <w:rsid w:val="0091564E"/>
    <w:rsid w:val="00917B95"/>
    <w:rsid w:val="00921FCF"/>
    <w:rsid w:val="00922897"/>
    <w:rsid w:val="00922D2A"/>
    <w:rsid w:val="00924453"/>
    <w:rsid w:val="00926616"/>
    <w:rsid w:val="0093306C"/>
    <w:rsid w:val="00936DF2"/>
    <w:rsid w:val="00941739"/>
    <w:rsid w:val="00941C30"/>
    <w:rsid w:val="0094270E"/>
    <w:rsid w:val="00950EB3"/>
    <w:rsid w:val="00952E1D"/>
    <w:rsid w:val="009547D1"/>
    <w:rsid w:val="00955E97"/>
    <w:rsid w:val="0095648C"/>
    <w:rsid w:val="0096102B"/>
    <w:rsid w:val="00962062"/>
    <w:rsid w:val="0096333F"/>
    <w:rsid w:val="00970282"/>
    <w:rsid w:val="00970607"/>
    <w:rsid w:val="00970703"/>
    <w:rsid w:val="00970912"/>
    <w:rsid w:val="00972251"/>
    <w:rsid w:val="00972457"/>
    <w:rsid w:val="00973C28"/>
    <w:rsid w:val="009743D9"/>
    <w:rsid w:val="00975E78"/>
    <w:rsid w:val="009844E2"/>
    <w:rsid w:val="00984A8D"/>
    <w:rsid w:val="00984D0D"/>
    <w:rsid w:val="009864B1"/>
    <w:rsid w:val="00990292"/>
    <w:rsid w:val="0099154E"/>
    <w:rsid w:val="00992D7B"/>
    <w:rsid w:val="0099629D"/>
    <w:rsid w:val="009A14A6"/>
    <w:rsid w:val="009A1F11"/>
    <w:rsid w:val="009A2570"/>
    <w:rsid w:val="009A2B72"/>
    <w:rsid w:val="009A2BB1"/>
    <w:rsid w:val="009A2F39"/>
    <w:rsid w:val="009A4EE2"/>
    <w:rsid w:val="009A7FFB"/>
    <w:rsid w:val="009B0840"/>
    <w:rsid w:val="009B2780"/>
    <w:rsid w:val="009B3A02"/>
    <w:rsid w:val="009B49D0"/>
    <w:rsid w:val="009B4EF0"/>
    <w:rsid w:val="009B74C5"/>
    <w:rsid w:val="009C1310"/>
    <w:rsid w:val="009C1B50"/>
    <w:rsid w:val="009C27CB"/>
    <w:rsid w:val="009C2CAD"/>
    <w:rsid w:val="009C4ED4"/>
    <w:rsid w:val="009C4FD8"/>
    <w:rsid w:val="009C5868"/>
    <w:rsid w:val="009C59A1"/>
    <w:rsid w:val="009C6307"/>
    <w:rsid w:val="009C6A78"/>
    <w:rsid w:val="009C7158"/>
    <w:rsid w:val="009D2CAD"/>
    <w:rsid w:val="009D3599"/>
    <w:rsid w:val="009D43C3"/>
    <w:rsid w:val="009D584A"/>
    <w:rsid w:val="009D6B3C"/>
    <w:rsid w:val="009D76DB"/>
    <w:rsid w:val="009E151B"/>
    <w:rsid w:val="009E3B09"/>
    <w:rsid w:val="009E49CC"/>
    <w:rsid w:val="009E5506"/>
    <w:rsid w:val="009E6802"/>
    <w:rsid w:val="009E6C8C"/>
    <w:rsid w:val="009F01E6"/>
    <w:rsid w:val="009F1AF8"/>
    <w:rsid w:val="009F5127"/>
    <w:rsid w:val="00A028A9"/>
    <w:rsid w:val="00A06BB0"/>
    <w:rsid w:val="00A0774D"/>
    <w:rsid w:val="00A12845"/>
    <w:rsid w:val="00A1353A"/>
    <w:rsid w:val="00A13957"/>
    <w:rsid w:val="00A13CA7"/>
    <w:rsid w:val="00A16234"/>
    <w:rsid w:val="00A1666D"/>
    <w:rsid w:val="00A16747"/>
    <w:rsid w:val="00A2189F"/>
    <w:rsid w:val="00A22B37"/>
    <w:rsid w:val="00A251B1"/>
    <w:rsid w:val="00A27B00"/>
    <w:rsid w:val="00A32E44"/>
    <w:rsid w:val="00A3568D"/>
    <w:rsid w:val="00A35A91"/>
    <w:rsid w:val="00A404CB"/>
    <w:rsid w:val="00A40F86"/>
    <w:rsid w:val="00A42148"/>
    <w:rsid w:val="00A44146"/>
    <w:rsid w:val="00A4777D"/>
    <w:rsid w:val="00A52B0C"/>
    <w:rsid w:val="00A55E93"/>
    <w:rsid w:val="00A56145"/>
    <w:rsid w:val="00A5633A"/>
    <w:rsid w:val="00A62A85"/>
    <w:rsid w:val="00A64919"/>
    <w:rsid w:val="00A67551"/>
    <w:rsid w:val="00A7017A"/>
    <w:rsid w:val="00A73256"/>
    <w:rsid w:val="00A73AFD"/>
    <w:rsid w:val="00A770FE"/>
    <w:rsid w:val="00A7746A"/>
    <w:rsid w:val="00A819AB"/>
    <w:rsid w:val="00A820F7"/>
    <w:rsid w:val="00A83D00"/>
    <w:rsid w:val="00A853E4"/>
    <w:rsid w:val="00A854B8"/>
    <w:rsid w:val="00A87654"/>
    <w:rsid w:val="00A87C9B"/>
    <w:rsid w:val="00A9072B"/>
    <w:rsid w:val="00A91623"/>
    <w:rsid w:val="00A91812"/>
    <w:rsid w:val="00A94AA5"/>
    <w:rsid w:val="00A95519"/>
    <w:rsid w:val="00AA51B8"/>
    <w:rsid w:val="00AB2FF1"/>
    <w:rsid w:val="00AB3084"/>
    <w:rsid w:val="00AB3F20"/>
    <w:rsid w:val="00AB4A31"/>
    <w:rsid w:val="00AB66F2"/>
    <w:rsid w:val="00AB6F9C"/>
    <w:rsid w:val="00AC0327"/>
    <w:rsid w:val="00AC2969"/>
    <w:rsid w:val="00AC6222"/>
    <w:rsid w:val="00AC7979"/>
    <w:rsid w:val="00AD18AE"/>
    <w:rsid w:val="00AD3AEB"/>
    <w:rsid w:val="00AD3CEF"/>
    <w:rsid w:val="00AD57F8"/>
    <w:rsid w:val="00AE18B7"/>
    <w:rsid w:val="00AE2B6C"/>
    <w:rsid w:val="00AE3929"/>
    <w:rsid w:val="00AE61A6"/>
    <w:rsid w:val="00AF113E"/>
    <w:rsid w:val="00AF2859"/>
    <w:rsid w:val="00AF4EC5"/>
    <w:rsid w:val="00AF5D0C"/>
    <w:rsid w:val="00AF739C"/>
    <w:rsid w:val="00B00873"/>
    <w:rsid w:val="00B0362D"/>
    <w:rsid w:val="00B03888"/>
    <w:rsid w:val="00B06515"/>
    <w:rsid w:val="00B109A7"/>
    <w:rsid w:val="00B10EC8"/>
    <w:rsid w:val="00B13DCB"/>
    <w:rsid w:val="00B219C0"/>
    <w:rsid w:val="00B2493C"/>
    <w:rsid w:val="00B25A82"/>
    <w:rsid w:val="00B31312"/>
    <w:rsid w:val="00B32F0D"/>
    <w:rsid w:val="00B33AFE"/>
    <w:rsid w:val="00B352F8"/>
    <w:rsid w:val="00B41A4A"/>
    <w:rsid w:val="00B42B1E"/>
    <w:rsid w:val="00B43961"/>
    <w:rsid w:val="00B45CA2"/>
    <w:rsid w:val="00B4689B"/>
    <w:rsid w:val="00B46E87"/>
    <w:rsid w:val="00B520EA"/>
    <w:rsid w:val="00B53466"/>
    <w:rsid w:val="00B560E4"/>
    <w:rsid w:val="00B613B1"/>
    <w:rsid w:val="00B61E5E"/>
    <w:rsid w:val="00B633AC"/>
    <w:rsid w:val="00B65E79"/>
    <w:rsid w:val="00B664DF"/>
    <w:rsid w:val="00B66514"/>
    <w:rsid w:val="00B73F04"/>
    <w:rsid w:val="00B829D6"/>
    <w:rsid w:val="00B85703"/>
    <w:rsid w:val="00B858A1"/>
    <w:rsid w:val="00B87B51"/>
    <w:rsid w:val="00B90371"/>
    <w:rsid w:val="00B90A0A"/>
    <w:rsid w:val="00B9184C"/>
    <w:rsid w:val="00B9227A"/>
    <w:rsid w:val="00B93D04"/>
    <w:rsid w:val="00B9454F"/>
    <w:rsid w:val="00B96FE7"/>
    <w:rsid w:val="00B97D97"/>
    <w:rsid w:val="00BA0824"/>
    <w:rsid w:val="00BA16DB"/>
    <w:rsid w:val="00BA1958"/>
    <w:rsid w:val="00BA27A7"/>
    <w:rsid w:val="00BA36CB"/>
    <w:rsid w:val="00BA629B"/>
    <w:rsid w:val="00BA6CA5"/>
    <w:rsid w:val="00BA70EE"/>
    <w:rsid w:val="00BB10DF"/>
    <w:rsid w:val="00BB1AD4"/>
    <w:rsid w:val="00BB34E2"/>
    <w:rsid w:val="00BB42FC"/>
    <w:rsid w:val="00BB4CEC"/>
    <w:rsid w:val="00BB5620"/>
    <w:rsid w:val="00BB7A21"/>
    <w:rsid w:val="00BC02D8"/>
    <w:rsid w:val="00BC116F"/>
    <w:rsid w:val="00BC75C3"/>
    <w:rsid w:val="00BE10B5"/>
    <w:rsid w:val="00BF1D2C"/>
    <w:rsid w:val="00BF493E"/>
    <w:rsid w:val="00BF7FAF"/>
    <w:rsid w:val="00C00305"/>
    <w:rsid w:val="00C0178C"/>
    <w:rsid w:val="00C039AB"/>
    <w:rsid w:val="00C06D9E"/>
    <w:rsid w:val="00C06F67"/>
    <w:rsid w:val="00C12B12"/>
    <w:rsid w:val="00C12EE1"/>
    <w:rsid w:val="00C204A1"/>
    <w:rsid w:val="00C21575"/>
    <w:rsid w:val="00C21A3D"/>
    <w:rsid w:val="00C24B94"/>
    <w:rsid w:val="00C268CB"/>
    <w:rsid w:val="00C27FAB"/>
    <w:rsid w:val="00C40245"/>
    <w:rsid w:val="00C41EB5"/>
    <w:rsid w:val="00C42382"/>
    <w:rsid w:val="00C453C9"/>
    <w:rsid w:val="00C46840"/>
    <w:rsid w:val="00C4737B"/>
    <w:rsid w:val="00C50699"/>
    <w:rsid w:val="00C5356D"/>
    <w:rsid w:val="00C564D8"/>
    <w:rsid w:val="00C61D6A"/>
    <w:rsid w:val="00C62352"/>
    <w:rsid w:val="00C6446D"/>
    <w:rsid w:val="00C66030"/>
    <w:rsid w:val="00C706C4"/>
    <w:rsid w:val="00C7265A"/>
    <w:rsid w:val="00C74A11"/>
    <w:rsid w:val="00C76381"/>
    <w:rsid w:val="00C82EF0"/>
    <w:rsid w:val="00C83B7B"/>
    <w:rsid w:val="00C84E45"/>
    <w:rsid w:val="00C862D2"/>
    <w:rsid w:val="00C934C1"/>
    <w:rsid w:val="00C97961"/>
    <w:rsid w:val="00CA15CA"/>
    <w:rsid w:val="00CA421F"/>
    <w:rsid w:val="00CA47C0"/>
    <w:rsid w:val="00CA4845"/>
    <w:rsid w:val="00CB30A1"/>
    <w:rsid w:val="00CC10BA"/>
    <w:rsid w:val="00CE173F"/>
    <w:rsid w:val="00CE278C"/>
    <w:rsid w:val="00CE565D"/>
    <w:rsid w:val="00CE5EB2"/>
    <w:rsid w:val="00CE79DA"/>
    <w:rsid w:val="00CF4DC5"/>
    <w:rsid w:val="00CF50FE"/>
    <w:rsid w:val="00D007CC"/>
    <w:rsid w:val="00D0192E"/>
    <w:rsid w:val="00D04257"/>
    <w:rsid w:val="00D04B50"/>
    <w:rsid w:val="00D04BCE"/>
    <w:rsid w:val="00D06BCE"/>
    <w:rsid w:val="00D10BB7"/>
    <w:rsid w:val="00D10D60"/>
    <w:rsid w:val="00D12024"/>
    <w:rsid w:val="00D12920"/>
    <w:rsid w:val="00D1476C"/>
    <w:rsid w:val="00D15227"/>
    <w:rsid w:val="00D16D9E"/>
    <w:rsid w:val="00D179F6"/>
    <w:rsid w:val="00D2183A"/>
    <w:rsid w:val="00D23305"/>
    <w:rsid w:val="00D32157"/>
    <w:rsid w:val="00D33484"/>
    <w:rsid w:val="00D41FEC"/>
    <w:rsid w:val="00D45DC6"/>
    <w:rsid w:val="00D47598"/>
    <w:rsid w:val="00D5003D"/>
    <w:rsid w:val="00D51ECD"/>
    <w:rsid w:val="00D5431F"/>
    <w:rsid w:val="00D61638"/>
    <w:rsid w:val="00D6179C"/>
    <w:rsid w:val="00D61E6D"/>
    <w:rsid w:val="00D658C2"/>
    <w:rsid w:val="00D65F5B"/>
    <w:rsid w:val="00D70C89"/>
    <w:rsid w:val="00D70EF8"/>
    <w:rsid w:val="00D73BDB"/>
    <w:rsid w:val="00D75A03"/>
    <w:rsid w:val="00D77A32"/>
    <w:rsid w:val="00D77FAB"/>
    <w:rsid w:val="00D82455"/>
    <w:rsid w:val="00D8509A"/>
    <w:rsid w:val="00D86559"/>
    <w:rsid w:val="00D86D53"/>
    <w:rsid w:val="00D91D7A"/>
    <w:rsid w:val="00D95F5E"/>
    <w:rsid w:val="00D9717A"/>
    <w:rsid w:val="00D97C2B"/>
    <w:rsid w:val="00DA36AA"/>
    <w:rsid w:val="00DA7BBA"/>
    <w:rsid w:val="00DB2B6F"/>
    <w:rsid w:val="00DB3DC8"/>
    <w:rsid w:val="00DB7502"/>
    <w:rsid w:val="00DC12AE"/>
    <w:rsid w:val="00DC54F1"/>
    <w:rsid w:val="00DD00BA"/>
    <w:rsid w:val="00DD348F"/>
    <w:rsid w:val="00DD3F65"/>
    <w:rsid w:val="00DD4D87"/>
    <w:rsid w:val="00DD544F"/>
    <w:rsid w:val="00DE47EB"/>
    <w:rsid w:val="00DE4BB6"/>
    <w:rsid w:val="00DF03A3"/>
    <w:rsid w:val="00DF10EB"/>
    <w:rsid w:val="00DF18E0"/>
    <w:rsid w:val="00DF2023"/>
    <w:rsid w:val="00DF28F7"/>
    <w:rsid w:val="00E00013"/>
    <w:rsid w:val="00E013D4"/>
    <w:rsid w:val="00E0637A"/>
    <w:rsid w:val="00E101AE"/>
    <w:rsid w:val="00E10E48"/>
    <w:rsid w:val="00E15934"/>
    <w:rsid w:val="00E1742C"/>
    <w:rsid w:val="00E20BD4"/>
    <w:rsid w:val="00E21530"/>
    <w:rsid w:val="00E21EB3"/>
    <w:rsid w:val="00E331D2"/>
    <w:rsid w:val="00E33726"/>
    <w:rsid w:val="00E4171F"/>
    <w:rsid w:val="00E423A3"/>
    <w:rsid w:val="00E42491"/>
    <w:rsid w:val="00E42660"/>
    <w:rsid w:val="00E460C2"/>
    <w:rsid w:val="00E4717A"/>
    <w:rsid w:val="00E47E02"/>
    <w:rsid w:val="00E55409"/>
    <w:rsid w:val="00E65610"/>
    <w:rsid w:val="00E72D01"/>
    <w:rsid w:val="00E75793"/>
    <w:rsid w:val="00E76134"/>
    <w:rsid w:val="00E7666C"/>
    <w:rsid w:val="00E76C2E"/>
    <w:rsid w:val="00E81FB9"/>
    <w:rsid w:val="00E82AB4"/>
    <w:rsid w:val="00E830DB"/>
    <w:rsid w:val="00E83A75"/>
    <w:rsid w:val="00E854ED"/>
    <w:rsid w:val="00E85EE6"/>
    <w:rsid w:val="00E87399"/>
    <w:rsid w:val="00E9136B"/>
    <w:rsid w:val="00E929F7"/>
    <w:rsid w:val="00E93C95"/>
    <w:rsid w:val="00E966DC"/>
    <w:rsid w:val="00E96C0F"/>
    <w:rsid w:val="00EA071F"/>
    <w:rsid w:val="00EA0A7A"/>
    <w:rsid w:val="00EA12B8"/>
    <w:rsid w:val="00EA1D84"/>
    <w:rsid w:val="00EA1DF1"/>
    <w:rsid w:val="00EA312A"/>
    <w:rsid w:val="00EA3850"/>
    <w:rsid w:val="00EA3C46"/>
    <w:rsid w:val="00EA6ECA"/>
    <w:rsid w:val="00EA7C63"/>
    <w:rsid w:val="00EB179B"/>
    <w:rsid w:val="00EB1E47"/>
    <w:rsid w:val="00EB1FDC"/>
    <w:rsid w:val="00EB38CE"/>
    <w:rsid w:val="00EB4B19"/>
    <w:rsid w:val="00EC0FA6"/>
    <w:rsid w:val="00EC25EC"/>
    <w:rsid w:val="00ED0704"/>
    <w:rsid w:val="00ED1D84"/>
    <w:rsid w:val="00ED323A"/>
    <w:rsid w:val="00ED3842"/>
    <w:rsid w:val="00ED4364"/>
    <w:rsid w:val="00ED52A0"/>
    <w:rsid w:val="00EE0076"/>
    <w:rsid w:val="00EE0533"/>
    <w:rsid w:val="00EE1FDC"/>
    <w:rsid w:val="00EE35C2"/>
    <w:rsid w:val="00EE4DC6"/>
    <w:rsid w:val="00EE60C7"/>
    <w:rsid w:val="00EF0260"/>
    <w:rsid w:val="00EF10B2"/>
    <w:rsid w:val="00EF35B7"/>
    <w:rsid w:val="00EF4EE3"/>
    <w:rsid w:val="00F006EA"/>
    <w:rsid w:val="00F016AC"/>
    <w:rsid w:val="00F024AE"/>
    <w:rsid w:val="00F026F8"/>
    <w:rsid w:val="00F0328E"/>
    <w:rsid w:val="00F04D64"/>
    <w:rsid w:val="00F11869"/>
    <w:rsid w:val="00F129C6"/>
    <w:rsid w:val="00F13064"/>
    <w:rsid w:val="00F15772"/>
    <w:rsid w:val="00F16A75"/>
    <w:rsid w:val="00F175D0"/>
    <w:rsid w:val="00F2009B"/>
    <w:rsid w:val="00F20D6F"/>
    <w:rsid w:val="00F2237C"/>
    <w:rsid w:val="00F245DA"/>
    <w:rsid w:val="00F2797A"/>
    <w:rsid w:val="00F36AC1"/>
    <w:rsid w:val="00F379AE"/>
    <w:rsid w:val="00F41307"/>
    <w:rsid w:val="00F43F19"/>
    <w:rsid w:val="00F44A0B"/>
    <w:rsid w:val="00F502D7"/>
    <w:rsid w:val="00F516BF"/>
    <w:rsid w:val="00F51BC7"/>
    <w:rsid w:val="00F53DDC"/>
    <w:rsid w:val="00F56F85"/>
    <w:rsid w:val="00F60ADC"/>
    <w:rsid w:val="00F61C05"/>
    <w:rsid w:val="00F62CEB"/>
    <w:rsid w:val="00F64EC1"/>
    <w:rsid w:val="00F65318"/>
    <w:rsid w:val="00F727E8"/>
    <w:rsid w:val="00F80871"/>
    <w:rsid w:val="00F810F5"/>
    <w:rsid w:val="00F82370"/>
    <w:rsid w:val="00F84834"/>
    <w:rsid w:val="00F87E66"/>
    <w:rsid w:val="00F90745"/>
    <w:rsid w:val="00F92C94"/>
    <w:rsid w:val="00F93879"/>
    <w:rsid w:val="00F95BD5"/>
    <w:rsid w:val="00F97C16"/>
    <w:rsid w:val="00FA0385"/>
    <w:rsid w:val="00FA1BB1"/>
    <w:rsid w:val="00FA3F66"/>
    <w:rsid w:val="00FB1F15"/>
    <w:rsid w:val="00FB79CF"/>
    <w:rsid w:val="00FC0247"/>
    <w:rsid w:val="00FC4E04"/>
    <w:rsid w:val="00FC612A"/>
    <w:rsid w:val="00FC7D6B"/>
    <w:rsid w:val="00FD150F"/>
    <w:rsid w:val="00FD4832"/>
    <w:rsid w:val="00FE3E9E"/>
    <w:rsid w:val="00FE6E18"/>
    <w:rsid w:val="00FF0A3F"/>
    <w:rsid w:val="00FF1880"/>
    <w:rsid w:val="00FF42CE"/>
    <w:rsid w:val="00FF47B0"/>
    <w:rsid w:val="17381512"/>
    <w:rsid w:val="200A5AFC"/>
    <w:rsid w:val="21B66F77"/>
    <w:rsid w:val="3A8131AC"/>
    <w:rsid w:val="4A5A3A15"/>
    <w:rsid w:val="716105E6"/>
    <w:rsid w:val="73D339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F68D99"/>
  <w14:defaultImageDpi w14:val="32767"/>
  <w15:docId w15:val="{FE272527-7328-4849-AB75-957B09E7E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65F1"/>
    <w:rPr>
      <w:rFonts w:ascii="Times New Roman" w:hAnsi="Times New Roman" w:cs="Times New Roman"/>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a5">
    <w:name w:val="header"/>
    <w:basedOn w:val="a"/>
    <w:link w:val="a6"/>
    <w:uiPriority w:val="99"/>
    <w:unhideWhenUsed/>
    <w:pPr>
      <w:widowControl w:val="0"/>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Authors">
    <w:name w:val="Authors"/>
    <w:basedOn w:val="a"/>
    <w:qFormat/>
    <w:pPr>
      <w:spacing w:before="120" w:after="360"/>
      <w:jc w:val="center"/>
    </w:pPr>
    <w:rPr>
      <w:rFonts w:eastAsia="Times New Roman"/>
      <w:szCs w:val="24"/>
    </w:rPr>
  </w:style>
  <w:style w:type="paragraph" w:customStyle="1" w:styleId="Paragraph">
    <w:name w:val="Paragraph"/>
    <w:basedOn w:val="a"/>
    <w:qFormat/>
    <w:pPr>
      <w:spacing w:before="120"/>
      <w:ind w:firstLine="720"/>
    </w:pPr>
    <w:rPr>
      <w:rFonts w:eastAsia="Times New Roman"/>
      <w:szCs w:val="24"/>
    </w:rPr>
  </w:style>
  <w:style w:type="paragraph" w:customStyle="1" w:styleId="Head">
    <w:name w:val="Head"/>
    <w:basedOn w:val="a"/>
    <w:qFormat/>
    <w:pPr>
      <w:keepNext/>
      <w:spacing w:before="120" w:after="120"/>
      <w:jc w:val="center"/>
      <w:outlineLvl w:val="0"/>
    </w:pPr>
    <w:rPr>
      <w:rFonts w:eastAsia="Times New Roman"/>
      <w:b/>
      <w:bCs/>
      <w:kern w:val="28"/>
      <w:sz w:val="28"/>
      <w:szCs w:val="28"/>
    </w:rPr>
  </w:style>
  <w:style w:type="paragraph" w:customStyle="1" w:styleId="EndNoteBibliographyTitle">
    <w:name w:val="EndNote Bibliography Title"/>
    <w:basedOn w:val="a"/>
    <w:link w:val="EndNoteBibliographyTitle0"/>
    <w:qFormat/>
    <w:pPr>
      <w:jc w:val="center"/>
    </w:pPr>
  </w:style>
  <w:style w:type="character" w:customStyle="1" w:styleId="EndNoteBibliographyTitle0">
    <w:name w:val="EndNote Bibliography Title 字符"/>
    <w:basedOn w:val="a0"/>
    <w:link w:val="EndNoteBibliographyTitle"/>
    <w:qFormat/>
    <w:rPr>
      <w:rFonts w:ascii="Times New Roman" w:hAnsi="Times New Roman" w:cs="Times New Roman"/>
      <w:sz w:val="24"/>
      <w:lang w:eastAsia="en-US"/>
    </w:rPr>
  </w:style>
  <w:style w:type="paragraph" w:customStyle="1" w:styleId="EndNoteBibliography">
    <w:name w:val="EndNote Bibliography"/>
    <w:basedOn w:val="a"/>
    <w:link w:val="EndNoteBibliography0"/>
    <w:qFormat/>
    <w:pPr>
      <w:jc w:val="both"/>
    </w:pPr>
  </w:style>
  <w:style w:type="character" w:customStyle="1" w:styleId="EndNoteBibliography0">
    <w:name w:val="EndNote Bibliography 字符"/>
    <w:basedOn w:val="a0"/>
    <w:link w:val="EndNoteBibliography"/>
    <w:rPr>
      <w:rFonts w:ascii="Times New Roman" w:hAnsi="Times New Roman" w:cs="Times New Roman"/>
      <w:sz w:val="24"/>
      <w:lang w:eastAsia="en-US"/>
    </w:rPr>
  </w:style>
  <w:style w:type="paragraph" w:customStyle="1" w:styleId="1">
    <w:name w:val="修订1"/>
    <w:hidden/>
    <w:uiPriority w:val="99"/>
    <w:semiHidden/>
    <w:qFormat/>
    <w:rPr>
      <w:rFonts w:ascii="Times New Roman" w:hAnsi="Times New Roman" w:cs="Times New Roman"/>
      <w:sz w:val="24"/>
      <w:lang w:eastAsia="en-US"/>
    </w:rPr>
  </w:style>
  <w:style w:type="paragraph" w:styleId="a7">
    <w:name w:val="Revision"/>
    <w:hidden/>
    <w:uiPriority w:val="99"/>
    <w:unhideWhenUsed/>
    <w:rsid w:val="006E43D6"/>
    <w:rPr>
      <w:rFonts w:ascii="Times New Roman" w:hAnsi="Times New Roman" w:cs="Times New Roman"/>
      <w:sz w:val="24"/>
      <w:lang w:eastAsia="en-US"/>
    </w:rPr>
  </w:style>
  <w:style w:type="table" w:customStyle="1" w:styleId="10">
    <w:name w:val="网格型1"/>
    <w:basedOn w:val="a1"/>
    <w:uiPriority w:val="39"/>
    <w:rsid w:val="002E069D"/>
    <w:rPr>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Char">
    <w:name w:val="EndNote Bibliography Char"/>
    <w:basedOn w:val="a0"/>
    <w:rsid w:val="002E069D"/>
    <w:rPr>
      <w:rFonts w:ascii="等线" w:eastAsia="等线" w:hAnsi="等线"/>
      <w:noProof/>
      <w:sz w:val="20"/>
    </w:rPr>
  </w:style>
  <w:style w:type="paragraph" w:styleId="a8">
    <w:name w:val="List Paragraph"/>
    <w:basedOn w:val="a"/>
    <w:uiPriority w:val="99"/>
    <w:unhideWhenUsed/>
    <w:rsid w:val="00D45DC6"/>
    <w:pPr>
      <w:ind w:firstLineChars="200" w:firstLine="420"/>
    </w:pPr>
  </w:style>
  <w:style w:type="character" w:styleId="a9">
    <w:name w:val="Hyperlink"/>
    <w:basedOn w:val="a0"/>
    <w:uiPriority w:val="99"/>
    <w:unhideWhenUsed/>
    <w:rsid w:val="007928AB"/>
    <w:rPr>
      <w:color w:val="0563C1" w:themeColor="hyperlink"/>
      <w:u w:val="single"/>
    </w:rPr>
  </w:style>
  <w:style w:type="character" w:styleId="aa">
    <w:name w:val="Unresolved Mention"/>
    <w:basedOn w:val="a0"/>
    <w:uiPriority w:val="99"/>
    <w:semiHidden/>
    <w:unhideWhenUsed/>
    <w:rsid w:val="00792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688768">
      <w:bodyDiv w:val="1"/>
      <w:marLeft w:val="0"/>
      <w:marRight w:val="0"/>
      <w:marTop w:val="0"/>
      <w:marBottom w:val="0"/>
      <w:divBdr>
        <w:top w:val="none" w:sz="0" w:space="0" w:color="auto"/>
        <w:left w:val="none" w:sz="0" w:space="0" w:color="auto"/>
        <w:bottom w:val="none" w:sz="0" w:space="0" w:color="auto"/>
        <w:right w:val="none" w:sz="0" w:space="0" w:color="auto"/>
      </w:divBdr>
    </w:div>
    <w:div w:id="966592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ib.baryshnikov@liu.s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xuwei@tongji.edu.cn"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84E2A-7FC8-44C5-B1DA-3C93D6F2C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12</Pages>
  <Words>2735</Words>
  <Characters>15596</Characters>
  <Application>Microsoft Office Word</Application>
  <DocSecurity>0</DocSecurity>
  <Lines>129</Lines>
  <Paragraphs>36</Paragraphs>
  <ScaleCrop>false</ScaleCrop>
  <Company/>
  <LinksUpToDate>false</LinksUpToDate>
  <CharactersWithSpaces>18295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Luye Sun</dc:creator>
  <cp:lastModifiedBy>Luye Sun</cp:lastModifiedBy>
  <cp:revision>649</cp:revision>
  <dcterms:created xsi:type="dcterms:W3CDTF">2024-10-03T06:23:00Z</dcterms:created>
  <dcterms:modified xsi:type="dcterms:W3CDTF">2024-10-05T09:26:00Z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E19BF31F7B474A4C9FA9507EFEF5C118_13</vt:lpwstr>
  </property>
</Properties>
</file>