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F24BD1C" w14:textId="77777777" w:rsidR="001552AC" w:rsidRDefault="001552AC">
      <w:pPr>
        <w:rPr>
          <w:rFonts w:ascii="Times New Roman" w:hAnsi="Times New Roman" w:cs="Times New Roman"/>
          <w:szCs w:val="21"/>
        </w:rPr>
      </w:pPr>
    </w:p>
    <w:p w14:paraId="4F77AD5E" w14:textId="77777777" w:rsidR="005230BF" w:rsidRPr="006A27D4" w:rsidRDefault="00144365" w:rsidP="006A27D4">
      <w:pPr>
        <w:jc w:val="center"/>
        <w:rPr>
          <w:rFonts w:ascii="Times New Roman" w:hAnsi="Times New Roman" w:cs="Times New Roman"/>
          <w:b/>
          <w:sz w:val="24"/>
          <w:szCs w:val="21"/>
        </w:rPr>
      </w:pPr>
      <w:r w:rsidRPr="006A27D4">
        <w:rPr>
          <w:rFonts w:ascii="Times New Roman" w:hAnsi="Times New Roman" w:cs="Times New Roman"/>
          <w:b/>
          <w:sz w:val="24"/>
          <w:szCs w:val="21"/>
        </w:rPr>
        <w:t>Supplemental Material</w:t>
      </w:r>
    </w:p>
    <w:p w14:paraId="3D42D2F4" w14:textId="77777777" w:rsidR="001552AC" w:rsidRPr="00144365" w:rsidRDefault="001552AC">
      <w:pPr>
        <w:rPr>
          <w:rFonts w:ascii="Times New Roman" w:hAnsi="Times New Roman" w:cs="Times New Roman"/>
          <w:szCs w:val="21"/>
        </w:rPr>
      </w:pPr>
    </w:p>
    <w:p w14:paraId="7AB6105A" w14:textId="77777777" w:rsidR="00AB7990" w:rsidRDefault="00AB7990" w:rsidP="00AB7990">
      <w:pPr>
        <w:rPr>
          <w:rFonts w:ascii="Times New Roman" w:hAnsi="Times New Roman" w:cs="Times New Roman"/>
          <w:b/>
          <w:bCs/>
          <w:sz w:val="24"/>
          <w:szCs w:val="28"/>
        </w:rPr>
      </w:pPr>
      <w:bookmarkStart w:id="0" w:name="_Hlk161228004"/>
      <w:bookmarkEnd w:id="0"/>
      <w:r w:rsidRPr="00E25BE0">
        <w:rPr>
          <w:rFonts w:ascii="Times New Roman" w:hAnsi="Times New Roman" w:cs="Times New Roman" w:hint="eastAsia"/>
          <w:b/>
          <w:bCs/>
          <w:sz w:val="24"/>
          <w:szCs w:val="28"/>
        </w:rPr>
        <w:t xml:space="preserve">Deep learning reveals shifting precipitation patterns on the </w:t>
      </w:r>
      <w:r w:rsidRPr="008F6D90">
        <w:rPr>
          <w:rFonts w:ascii="Times New Roman" w:hAnsi="Times New Roman" w:cs="Times New Roman" w:hint="eastAsia"/>
          <w:b/>
          <w:bCs/>
          <w:sz w:val="24"/>
          <w:szCs w:val="28"/>
        </w:rPr>
        <w:t xml:space="preserve">Qinghai-Tibetan Plateau </w:t>
      </w:r>
      <w:r w:rsidRPr="00E25BE0">
        <w:rPr>
          <w:rFonts w:ascii="Times New Roman" w:hAnsi="Times New Roman" w:cs="Times New Roman" w:hint="eastAsia"/>
          <w:b/>
          <w:bCs/>
          <w:sz w:val="24"/>
          <w:szCs w:val="28"/>
        </w:rPr>
        <w:t>(1980-2020) linked to Southwest Asian monsoon</w:t>
      </w:r>
    </w:p>
    <w:p w14:paraId="2AEFC1B9" w14:textId="77777777" w:rsidR="00AB7990" w:rsidRPr="00AB7990" w:rsidRDefault="00AB7990" w:rsidP="001552AC">
      <w:pPr>
        <w:outlineLvl w:val="0"/>
        <w:rPr>
          <w:rFonts w:ascii="Times New Roman" w:hAnsi="Times New Roman" w:cs="Times New Roman"/>
          <w:b/>
          <w:bCs/>
          <w:sz w:val="24"/>
          <w:szCs w:val="28"/>
          <w:lang w:val="en-AU"/>
        </w:rPr>
      </w:pPr>
    </w:p>
    <w:p w14:paraId="251A361F" w14:textId="77777777" w:rsidR="00592BE8" w:rsidRDefault="00592BE8" w:rsidP="00592BE8">
      <w:pPr>
        <w:rPr>
          <w:rFonts w:ascii="Times New Roman" w:hAnsi="Times New Roman" w:cs="Times New Roman"/>
          <w:szCs w:val="21"/>
          <w:vertAlign w:val="superscript"/>
        </w:rPr>
      </w:pPr>
      <w:proofErr w:type="spellStart"/>
      <w:r>
        <w:rPr>
          <w:rFonts w:ascii="Times New Roman" w:hAnsi="Times New Roman" w:cs="Times New Roman"/>
          <w:szCs w:val="21"/>
        </w:rPr>
        <w:t>Duoping</w:t>
      </w:r>
      <w:proofErr w:type="spellEnd"/>
      <w:r>
        <w:rPr>
          <w:rFonts w:ascii="Times New Roman" w:hAnsi="Times New Roman" w:cs="Times New Roman"/>
          <w:szCs w:val="21"/>
        </w:rPr>
        <w:t xml:space="preserve"> Zhu</w:t>
      </w:r>
      <w:r>
        <w:rPr>
          <w:rFonts w:ascii="Times New Roman" w:hAnsi="Times New Roman" w:cs="Times New Roman" w:hint="eastAsia"/>
          <w:szCs w:val="21"/>
          <w:vertAlign w:val="superscript"/>
        </w:rPr>
        <w:t>1</w:t>
      </w:r>
      <w:r>
        <w:rPr>
          <w:rFonts w:ascii="Times New Roman" w:hAnsi="Times New Roman" w:cs="Times New Roman"/>
          <w:szCs w:val="21"/>
          <w:vertAlign w:val="superscript"/>
        </w:rPr>
        <w:t>,</w:t>
      </w:r>
      <w:r>
        <w:rPr>
          <w:rFonts w:ascii="Times New Roman" w:hAnsi="Times New Roman" w:cs="Times New Roman" w:hint="eastAsia"/>
          <w:szCs w:val="21"/>
          <w:vertAlign w:val="superscript"/>
        </w:rPr>
        <w:t>2</w:t>
      </w:r>
      <w:r>
        <w:rPr>
          <w:rFonts w:ascii="Times New Roman" w:hAnsi="Times New Roman" w:cs="Times New Roman"/>
          <w:szCs w:val="21"/>
          <w:vertAlign w:val="superscript"/>
        </w:rPr>
        <w:t>,</w:t>
      </w:r>
      <w:r>
        <w:rPr>
          <w:rFonts w:ascii="Times New Roman" w:hAnsi="Times New Roman" w:cs="Times New Roman" w:hint="eastAsia"/>
          <w:szCs w:val="21"/>
          <w:vertAlign w:val="superscript"/>
        </w:rPr>
        <w:t>3</w:t>
      </w:r>
      <w:r w:rsidRPr="6BE42293">
        <w:rPr>
          <w:rFonts w:ascii="Times New Roman" w:hAnsi="Times New Roman" w:cs="Times New Roman"/>
        </w:rPr>
        <w:t>,</w:t>
      </w:r>
      <w:r>
        <w:rPr>
          <w:rFonts w:ascii="Times New Roman" w:hAnsi="Times New Roman" w:cs="Times New Roman"/>
          <w:szCs w:val="21"/>
        </w:rPr>
        <w:t xml:space="preserve"> </w:t>
      </w:r>
      <w:proofErr w:type="spellStart"/>
      <w:r>
        <w:rPr>
          <w:rFonts w:ascii="Times New Roman" w:hAnsi="Times New Roman" w:cs="Times New Roman"/>
          <w:szCs w:val="21"/>
        </w:rPr>
        <w:t>J</w:t>
      </w:r>
      <w:r>
        <w:rPr>
          <w:rFonts w:ascii="Times New Roman" w:hAnsi="Times New Roman" w:cs="Times New Roman" w:hint="eastAsia"/>
          <w:szCs w:val="21"/>
        </w:rPr>
        <w:t>unbang</w:t>
      </w:r>
      <w:proofErr w:type="spellEnd"/>
      <w:r>
        <w:rPr>
          <w:rFonts w:ascii="Times New Roman" w:hAnsi="Times New Roman" w:cs="Times New Roman"/>
          <w:szCs w:val="21"/>
        </w:rPr>
        <w:t xml:space="preserve"> Wang</w:t>
      </w:r>
      <w:proofErr w:type="gramStart"/>
      <w:r>
        <w:rPr>
          <w:rFonts w:ascii="Times New Roman" w:hAnsi="Times New Roman" w:cs="Times New Roman" w:hint="eastAsia"/>
          <w:szCs w:val="21"/>
          <w:vertAlign w:val="superscript"/>
        </w:rPr>
        <w:t>1,</w:t>
      </w:r>
      <w:r>
        <w:rPr>
          <w:rFonts w:ascii="Times New Roman" w:hAnsi="Times New Roman" w:cs="Times New Roman"/>
          <w:szCs w:val="21"/>
          <w:vertAlign w:val="superscript"/>
        </w:rPr>
        <w:t>*</w:t>
      </w:r>
      <w:proofErr w:type="gramEnd"/>
      <w:r w:rsidRPr="00D84DDE">
        <w:rPr>
          <w:rFonts w:ascii="Times New Roman" w:hAnsi="Times New Roman" w:cs="Times New Roman"/>
          <w:szCs w:val="21"/>
        </w:rPr>
        <w:t>,</w:t>
      </w:r>
      <w:r>
        <w:rPr>
          <w:rFonts w:ascii="Times New Roman" w:hAnsi="Times New Roman" w:cs="Times New Roman"/>
          <w:szCs w:val="21"/>
        </w:rPr>
        <w:t xml:space="preserve"> H</w:t>
      </w:r>
      <w:r>
        <w:rPr>
          <w:rFonts w:ascii="Times New Roman" w:hAnsi="Times New Roman" w:cs="Times New Roman" w:hint="eastAsia"/>
          <w:szCs w:val="21"/>
        </w:rPr>
        <w:t>ao</w:t>
      </w:r>
      <w:r>
        <w:rPr>
          <w:rFonts w:ascii="Times New Roman" w:hAnsi="Times New Roman" w:cs="Times New Roman"/>
          <w:szCs w:val="21"/>
        </w:rPr>
        <w:t xml:space="preserve"> L</w:t>
      </w:r>
      <w:r>
        <w:rPr>
          <w:rFonts w:ascii="Times New Roman" w:hAnsi="Times New Roman" w:cs="Times New Roman" w:hint="eastAsia"/>
          <w:szCs w:val="21"/>
        </w:rPr>
        <w:t>i</w:t>
      </w:r>
      <w:r>
        <w:rPr>
          <w:rFonts w:ascii="Times New Roman" w:hAnsi="Times New Roman" w:cs="Times New Roman" w:hint="eastAsia"/>
          <w:szCs w:val="21"/>
          <w:vertAlign w:val="superscript"/>
        </w:rPr>
        <w:t>4,5</w:t>
      </w:r>
      <w:r w:rsidRPr="6BE42293">
        <w:rPr>
          <w:rFonts w:ascii="Times New Roman" w:hAnsi="Times New Roman" w:cs="Times New Roman"/>
        </w:rPr>
        <w:t>,</w:t>
      </w:r>
      <w:r>
        <w:rPr>
          <w:rFonts w:ascii="Times New Roman" w:hAnsi="Times New Roman" w:cs="Times New Roman" w:hint="eastAsia"/>
        </w:rPr>
        <w:t xml:space="preserve"> </w:t>
      </w:r>
      <w:r>
        <w:rPr>
          <w:rFonts w:ascii="Times New Roman" w:hAnsi="Times New Roman" w:cs="Times New Roman"/>
          <w:szCs w:val="21"/>
        </w:rPr>
        <w:t xml:space="preserve">Bin </w:t>
      </w:r>
      <w:bookmarkStart w:id="1" w:name="_Hlk133352102"/>
      <w:r>
        <w:rPr>
          <w:rFonts w:ascii="Times New Roman" w:hAnsi="Times New Roman" w:cs="Times New Roman"/>
          <w:szCs w:val="21"/>
        </w:rPr>
        <w:t>Yao</w:t>
      </w:r>
      <w:bookmarkEnd w:id="1"/>
      <w:r>
        <w:rPr>
          <w:rFonts w:ascii="Times New Roman" w:hAnsi="Times New Roman" w:cs="Times New Roman" w:hint="eastAsia"/>
          <w:szCs w:val="21"/>
          <w:vertAlign w:val="superscript"/>
        </w:rPr>
        <w:t>2</w:t>
      </w:r>
      <w:r>
        <w:rPr>
          <w:rFonts w:ascii="Times New Roman" w:hAnsi="Times New Roman" w:cs="Times New Roman"/>
          <w:szCs w:val="21"/>
          <w:vertAlign w:val="superscript"/>
        </w:rPr>
        <w:t>,</w:t>
      </w:r>
      <w:r>
        <w:rPr>
          <w:rFonts w:ascii="Times New Roman" w:hAnsi="Times New Roman" w:cs="Times New Roman" w:hint="eastAsia"/>
          <w:szCs w:val="21"/>
          <w:vertAlign w:val="superscript"/>
        </w:rPr>
        <w:t>3</w:t>
      </w:r>
      <w:r>
        <w:rPr>
          <w:rFonts w:ascii="Times New Roman" w:hAnsi="Times New Roman" w:cs="Times New Roman" w:hint="eastAsia"/>
          <w:szCs w:val="21"/>
        </w:rPr>
        <w:t xml:space="preserve">, </w:t>
      </w:r>
      <w:r w:rsidRPr="00D84DDE">
        <w:rPr>
          <w:rFonts w:ascii="Times New Roman" w:hAnsi="Times New Roman" w:cs="Times New Roman"/>
          <w:szCs w:val="21"/>
        </w:rPr>
        <w:t>Alan E. Watson</w:t>
      </w:r>
      <w:r>
        <w:rPr>
          <w:rFonts w:ascii="Times New Roman" w:hAnsi="Times New Roman" w:cs="Times New Roman" w:hint="eastAsia"/>
          <w:szCs w:val="21"/>
          <w:vertAlign w:val="superscript"/>
        </w:rPr>
        <w:t>1</w:t>
      </w:r>
    </w:p>
    <w:p w14:paraId="799AFE9A" w14:textId="77777777" w:rsidR="00592BE8" w:rsidRPr="008C1CBD" w:rsidRDefault="00592BE8" w:rsidP="00592BE8">
      <w:pPr>
        <w:rPr>
          <w:rFonts w:ascii="Times New Roman" w:hAnsi="Times New Roman" w:cs="Times New Roman"/>
        </w:rPr>
      </w:pPr>
    </w:p>
    <w:p w14:paraId="4A2654C1" w14:textId="77777777" w:rsidR="00592BE8" w:rsidRPr="004C147A" w:rsidRDefault="00592BE8" w:rsidP="00592BE8">
      <w:pPr>
        <w:rPr>
          <w:rFonts w:ascii="Times New Roman" w:hAnsi="Times New Roman" w:cs="Times New Roman"/>
          <w:sz w:val="15"/>
          <w:szCs w:val="15"/>
        </w:rPr>
      </w:pPr>
      <w:r w:rsidRPr="004C147A">
        <w:rPr>
          <w:rFonts w:ascii="Times New Roman" w:hAnsi="Times New Roman" w:cs="Times New Roman" w:hint="eastAsia"/>
          <w:sz w:val="15"/>
          <w:szCs w:val="15"/>
          <w:vertAlign w:val="superscript"/>
        </w:rPr>
        <w:t xml:space="preserve">1 </w:t>
      </w:r>
      <w:r w:rsidRPr="004C147A">
        <w:rPr>
          <w:rFonts w:ascii="Times New Roman" w:hAnsi="Times New Roman" w:cs="Times New Roman"/>
          <w:sz w:val="15"/>
          <w:szCs w:val="15"/>
        </w:rPr>
        <w:t>National Ecosystem Science Data Center, Key Laboratory of Ecosystem Network Observation and Modeling, Institute of Geographic Sciences and Natural Resources Research, Chinese Academy of Sciences, Beijing 100101, China</w:t>
      </w:r>
    </w:p>
    <w:p w14:paraId="3B8E3EDD" w14:textId="77777777" w:rsidR="00592BE8" w:rsidRPr="004C147A" w:rsidRDefault="00592BE8" w:rsidP="00592BE8">
      <w:pPr>
        <w:rPr>
          <w:rFonts w:ascii="Times New Roman" w:hAnsi="Times New Roman" w:cs="Times New Roman"/>
          <w:sz w:val="15"/>
          <w:szCs w:val="15"/>
        </w:rPr>
      </w:pPr>
      <w:r w:rsidRPr="004C147A">
        <w:rPr>
          <w:rFonts w:ascii="Times New Roman" w:hAnsi="Times New Roman" w:cs="Times New Roman" w:hint="eastAsia"/>
          <w:sz w:val="15"/>
          <w:szCs w:val="15"/>
          <w:vertAlign w:val="superscript"/>
        </w:rPr>
        <w:t xml:space="preserve">2 </w:t>
      </w:r>
      <w:r w:rsidRPr="004C147A">
        <w:rPr>
          <w:rFonts w:ascii="Times New Roman" w:hAnsi="Times New Roman" w:cs="Times New Roman"/>
          <w:sz w:val="15"/>
          <w:szCs w:val="15"/>
        </w:rPr>
        <w:t>Institute of Ecological Conservation and Restoration, Chinese Academy of Forestry, Beijing 100091, China</w:t>
      </w:r>
    </w:p>
    <w:p w14:paraId="5B0E7A74" w14:textId="1A9AFEE1" w:rsidR="00592BE8" w:rsidRPr="004C147A" w:rsidRDefault="00592BE8" w:rsidP="00592BE8">
      <w:pPr>
        <w:rPr>
          <w:rFonts w:ascii="Times New Roman" w:hAnsi="Times New Roman" w:cs="Times New Roman"/>
          <w:sz w:val="15"/>
          <w:szCs w:val="15"/>
        </w:rPr>
      </w:pPr>
      <w:r w:rsidRPr="004C147A">
        <w:rPr>
          <w:rFonts w:ascii="Times New Roman" w:hAnsi="Times New Roman" w:cs="Times New Roman" w:hint="eastAsia"/>
          <w:sz w:val="15"/>
          <w:szCs w:val="15"/>
          <w:vertAlign w:val="superscript"/>
        </w:rPr>
        <w:t>3</w:t>
      </w:r>
      <w:r w:rsidR="00476E64">
        <w:rPr>
          <w:rFonts w:ascii="Times New Roman" w:hAnsi="Times New Roman" w:cs="Times New Roman" w:hint="eastAsia"/>
          <w:sz w:val="15"/>
          <w:szCs w:val="15"/>
          <w:vertAlign w:val="superscript"/>
        </w:rPr>
        <w:t xml:space="preserve"> </w:t>
      </w:r>
      <w:r w:rsidRPr="004C147A">
        <w:rPr>
          <w:rFonts w:ascii="Times New Roman" w:hAnsi="Times New Roman" w:cs="Times New Roman"/>
          <w:sz w:val="15"/>
          <w:szCs w:val="15"/>
        </w:rPr>
        <w:t xml:space="preserve">Institute of Desertification Studies, Chinese Academy of Forestry, Beijing 100091, China </w:t>
      </w:r>
    </w:p>
    <w:p w14:paraId="557C89A2" w14:textId="77777777" w:rsidR="00592BE8" w:rsidRPr="004C147A" w:rsidRDefault="00592BE8" w:rsidP="00592BE8">
      <w:pPr>
        <w:rPr>
          <w:rFonts w:ascii="Times New Roman" w:hAnsi="Times New Roman" w:cs="Times New Roman"/>
          <w:sz w:val="15"/>
          <w:szCs w:val="15"/>
        </w:rPr>
      </w:pPr>
      <w:r w:rsidRPr="004C147A">
        <w:rPr>
          <w:rFonts w:ascii="Times New Roman" w:hAnsi="Times New Roman" w:cs="Times New Roman" w:hint="eastAsia"/>
          <w:sz w:val="15"/>
          <w:szCs w:val="15"/>
          <w:vertAlign w:val="superscript"/>
        </w:rPr>
        <w:t xml:space="preserve">4 </w:t>
      </w:r>
      <w:proofErr w:type="spellStart"/>
      <w:r w:rsidRPr="004C147A">
        <w:rPr>
          <w:rFonts w:ascii="Times New Roman" w:hAnsi="Times New Roman" w:cs="Times New Roman"/>
          <w:sz w:val="15"/>
          <w:szCs w:val="15"/>
        </w:rPr>
        <w:t>Xiongan</w:t>
      </w:r>
      <w:proofErr w:type="spellEnd"/>
      <w:r w:rsidRPr="004C147A">
        <w:rPr>
          <w:rFonts w:ascii="Times New Roman" w:hAnsi="Times New Roman" w:cs="Times New Roman"/>
          <w:sz w:val="15"/>
          <w:szCs w:val="15"/>
        </w:rPr>
        <w:t xml:space="preserve"> Institute of Innovation, Hebei Key Laboratory of Cognitive Intelligence, </w:t>
      </w:r>
      <w:proofErr w:type="spellStart"/>
      <w:r w:rsidRPr="004C147A">
        <w:rPr>
          <w:rFonts w:ascii="Times New Roman" w:hAnsi="Times New Roman" w:cs="Times New Roman"/>
          <w:sz w:val="15"/>
          <w:szCs w:val="15"/>
        </w:rPr>
        <w:t>Xiongan</w:t>
      </w:r>
      <w:proofErr w:type="spellEnd"/>
      <w:r w:rsidRPr="004C147A">
        <w:rPr>
          <w:rFonts w:ascii="Times New Roman" w:hAnsi="Times New Roman" w:cs="Times New Roman"/>
          <w:sz w:val="15"/>
          <w:szCs w:val="15"/>
        </w:rPr>
        <w:t xml:space="preserve"> 071700, China</w:t>
      </w:r>
    </w:p>
    <w:p w14:paraId="25B8EF5C" w14:textId="77777777" w:rsidR="00592BE8" w:rsidRPr="004C147A" w:rsidRDefault="00592BE8" w:rsidP="00592BE8">
      <w:pPr>
        <w:rPr>
          <w:rFonts w:ascii="Times New Roman" w:hAnsi="Times New Roman" w:cs="Times New Roman"/>
          <w:sz w:val="15"/>
          <w:szCs w:val="15"/>
        </w:rPr>
      </w:pPr>
      <w:bookmarkStart w:id="2" w:name="_Hlk132960872"/>
      <w:r w:rsidRPr="004C147A">
        <w:rPr>
          <w:rFonts w:ascii="Times New Roman" w:hAnsi="Times New Roman" w:cs="Times New Roman" w:hint="eastAsia"/>
          <w:sz w:val="15"/>
          <w:szCs w:val="15"/>
          <w:vertAlign w:val="superscript"/>
        </w:rPr>
        <w:t>5</w:t>
      </w:r>
      <w:r w:rsidRPr="004C147A">
        <w:rPr>
          <w:rFonts w:ascii="Times New Roman" w:hAnsi="Times New Roman" w:cs="Times New Roman" w:hint="eastAsia"/>
          <w:sz w:val="15"/>
          <w:szCs w:val="15"/>
        </w:rPr>
        <w:t xml:space="preserve"> College of Materials Science and Opto-Electronic Technology, University of Chinese Academy of Sciences, 101408, China</w:t>
      </w:r>
    </w:p>
    <w:p w14:paraId="42C3584A" w14:textId="77777777" w:rsidR="00592BE8" w:rsidRPr="004C147A" w:rsidRDefault="00592BE8" w:rsidP="00592BE8">
      <w:pPr>
        <w:rPr>
          <w:rFonts w:ascii="Times New Roman" w:hAnsi="Times New Roman" w:cs="Times New Roman"/>
          <w:sz w:val="15"/>
          <w:szCs w:val="15"/>
        </w:rPr>
      </w:pPr>
    </w:p>
    <w:p w14:paraId="5B1EEDBE" w14:textId="77777777" w:rsidR="00592BE8" w:rsidRPr="00B80139" w:rsidRDefault="00592BE8" w:rsidP="00592BE8">
      <w:pPr>
        <w:rPr>
          <w:rFonts w:ascii="Times New Roman" w:hAnsi="Times New Roman" w:cs="Times New Roman"/>
          <w:sz w:val="18"/>
          <w:szCs w:val="18"/>
        </w:rPr>
      </w:pPr>
      <w:r w:rsidRPr="00E81600">
        <w:rPr>
          <w:rFonts w:ascii="Times New Roman" w:hAnsi="Times New Roman" w:cs="Times New Roman" w:hint="eastAsia"/>
          <w:sz w:val="18"/>
          <w:szCs w:val="18"/>
        </w:rPr>
        <w:t>* Corresponding author</w:t>
      </w:r>
      <w:r>
        <w:rPr>
          <w:rFonts w:ascii="Times New Roman" w:hAnsi="Times New Roman" w:cs="Times New Roman" w:hint="eastAsia"/>
          <w:sz w:val="18"/>
          <w:szCs w:val="18"/>
        </w:rPr>
        <w:t xml:space="preserve"> at: </w:t>
      </w:r>
      <w:r w:rsidRPr="00B80139">
        <w:rPr>
          <w:rFonts w:ascii="Times New Roman" w:hAnsi="Times New Roman" w:cs="Times New Roman"/>
          <w:sz w:val="18"/>
          <w:szCs w:val="18"/>
        </w:rPr>
        <w:t>National Ecosystem Science Data Center, Key Laboratory of Ecosystem Network Observation and Modeling, Institute of Geographic Sciences and Natural Resources Research, Chinese Academy of Sciences, Beijing 100101, China</w:t>
      </w:r>
    </w:p>
    <w:p w14:paraId="4C936A37" w14:textId="77777777" w:rsidR="00592BE8" w:rsidRPr="00E25BE0" w:rsidRDefault="00592BE8" w:rsidP="00592BE8">
      <w:pPr>
        <w:rPr>
          <w:rFonts w:ascii="Times New Roman" w:hAnsi="Times New Roman" w:cs="Times New Roman"/>
          <w:sz w:val="18"/>
          <w:szCs w:val="18"/>
        </w:rPr>
      </w:pPr>
      <w:r w:rsidRPr="00E81600">
        <w:rPr>
          <w:rFonts w:ascii="Times New Roman" w:hAnsi="Times New Roman" w:cs="Times New Roman" w:hint="eastAsia"/>
          <w:i/>
          <w:iCs/>
          <w:sz w:val="18"/>
          <w:szCs w:val="18"/>
        </w:rPr>
        <w:t>E-mail address</w:t>
      </w:r>
      <w:r w:rsidRPr="00E81600">
        <w:rPr>
          <w:rFonts w:ascii="Times New Roman" w:hAnsi="Times New Roman" w:cs="Times New Roman"/>
          <w:sz w:val="18"/>
          <w:szCs w:val="18"/>
        </w:rPr>
        <w:t xml:space="preserve">: </w:t>
      </w:r>
      <w:hyperlink r:id="rId6" w:history="1">
        <w:r w:rsidRPr="00390026">
          <w:rPr>
            <w:rStyle w:val="ab"/>
            <w:rFonts w:ascii="Times New Roman" w:hAnsi="Times New Roman" w:cs="Times New Roman"/>
            <w:sz w:val="18"/>
            <w:szCs w:val="18"/>
          </w:rPr>
          <w:t>jbwang@igsnrr.ac.cn</w:t>
        </w:r>
      </w:hyperlink>
      <w:r>
        <w:rPr>
          <w:rFonts w:ascii="Times New Roman" w:hAnsi="Times New Roman" w:cs="Times New Roman" w:hint="eastAsia"/>
          <w:sz w:val="18"/>
          <w:szCs w:val="18"/>
        </w:rPr>
        <w:t xml:space="preserve"> (J.B. Wang).</w:t>
      </w:r>
    </w:p>
    <w:bookmarkEnd w:id="2"/>
    <w:p w14:paraId="03C62E39" w14:textId="77777777" w:rsidR="001552AC" w:rsidRPr="00D012B7" w:rsidRDefault="00D012B7" w:rsidP="00D012B7">
      <w:pPr>
        <w:spacing w:line="360" w:lineRule="auto"/>
        <w:outlineLvl w:val="0"/>
        <w:rPr>
          <w:rFonts w:ascii="Times New Roman" w:hAnsi="Times New Roman" w:cs="Times New Roman"/>
          <w:b/>
          <w:szCs w:val="21"/>
        </w:rPr>
      </w:pPr>
      <w:r w:rsidRPr="00D012B7">
        <w:rPr>
          <w:rFonts w:ascii="Times New Roman" w:hAnsi="Times New Roman" w:cs="Times New Roman" w:hint="eastAsia"/>
          <w:b/>
          <w:szCs w:val="21"/>
        </w:rPr>
        <w:t>T</w:t>
      </w:r>
      <w:r w:rsidRPr="00D012B7">
        <w:rPr>
          <w:rFonts w:ascii="Times New Roman" w:hAnsi="Times New Roman" w:cs="Times New Roman"/>
          <w:b/>
          <w:szCs w:val="21"/>
        </w:rPr>
        <w:t>exts</w:t>
      </w:r>
    </w:p>
    <w:p w14:paraId="64E805DD" w14:textId="77777777" w:rsidR="00A3352A" w:rsidRPr="002D35FA" w:rsidRDefault="00A3352A" w:rsidP="00A3352A">
      <w:pPr>
        <w:spacing w:line="360" w:lineRule="auto"/>
        <w:outlineLvl w:val="1"/>
        <w:rPr>
          <w:rFonts w:ascii="Times New Roman" w:hAnsi="Times New Roman" w:cs="Times New Roman"/>
          <w:b/>
          <w:szCs w:val="21"/>
        </w:rPr>
      </w:pPr>
      <w:r>
        <w:rPr>
          <w:rFonts w:ascii="Times New Roman" w:hAnsi="Times New Roman" w:cs="Times New Roman"/>
          <w:b/>
          <w:szCs w:val="21"/>
        </w:rPr>
        <w:t>S1</w:t>
      </w:r>
      <w:r w:rsidRPr="002D35FA">
        <w:rPr>
          <w:rFonts w:ascii="Times New Roman" w:hAnsi="Times New Roman" w:cs="Times New Roman"/>
          <w:b/>
          <w:szCs w:val="21"/>
        </w:rPr>
        <w:t xml:space="preserve"> </w:t>
      </w:r>
      <w:r>
        <w:rPr>
          <w:rFonts w:ascii="Times New Roman" w:hAnsi="Times New Roman" w:cs="Times New Roman"/>
          <w:b/>
          <w:szCs w:val="21"/>
        </w:rPr>
        <w:t>Cross-validation</w:t>
      </w:r>
    </w:p>
    <w:p w14:paraId="3435E23A" w14:textId="44FA33BE" w:rsidR="00A3352A" w:rsidRDefault="00A3352A" w:rsidP="00A3352A">
      <w:pPr>
        <w:spacing w:line="360" w:lineRule="auto"/>
        <w:ind w:firstLineChars="200" w:firstLine="420"/>
        <w:rPr>
          <w:rFonts w:ascii="Times New Roman" w:hAnsi="Times New Roman" w:cs="Times New Roman"/>
          <w:szCs w:val="21"/>
        </w:rPr>
      </w:pPr>
      <w:r>
        <w:rPr>
          <w:rFonts w:ascii="Times New Roman" w:hAnsi="Times New Roman" w:cs="Times New Roman" w:hint="eastAsia"/>
          <w:szCs w:val="21"/>
        </w:rPr>
        <w:t>T</w:t>
      </w:r>
      <w:r w:rsidRPr="002D35FA">
        <w:rPr>
          <w:rFonts w:ascii="Times New Roman" w:hAnsi="Times New Roman" w:cs="Times New Roman"/>
          <w:szCs w:val="21"/>
        </w:rPr>
        <w:t xml:space="preserve">he </w:t>
      </w:r>
      <w:r>
        <w:rPr>
          <w:rFonts w:ascii="Times New Roman" w:hAnsi="Times New Roman" w:cs="Times New Roman" w:hint="eastAsia"/>
          <w:szCs w:val="21"/>
        </w:rPr>
        <w:t>new</w:t>
      </w:r>
      <w:r>
        <w:rPr>
          <w:rFonts w:ascii="Times New Roman" w:hAnsi="Times New Roman" w:cs="Times New Roman"/>
          <w:szCs w:val="21"/>
        </w:rPr>
        <w:t xml:space="preserve">ly developed algorithm, </w:t>
      </w:r>
      <w:r w:rsidRPr="002D35FA">
        <w:rPr>
          <w:rFonts w:ascii="Times New Roman" w:hAnsi="Times New Roman" w:cs="Times New Roman"/>
          <w:szCs w:val="21"/>
        </w:rPr>
        <w:t>A-GCN</w:t>
      </w:r>
      <w:r>
        <w:rPr>
          <w:rFonts w:ascii="Times New Roman" w:hAnsi="Times New Roman" w:cs="Times New Roman"/>
          <w:szCs w:val="21"/>
        </w:rPr>
        <w:t xml:space="preserve">, was evaluated through cross-validation with observations </w:t>
      </w:r>
      <w:r w:rsidR="003274B3">
        <w:rPr>
          <w:rFonts w:ascii="Times New Roman" w:hAnsi="Times New Roman" w:cs="Times New Roman"/>
          <w:szCs w:val="21"/>
        </w:rPr>
        <w:t>from</w:t>
      </w:r>
      <w:r>
        <w:rPr>
          <w:rFonts w:ascii="Times New Roman" w:hAnsi="Times New Roman" w:cs="Times New Roman"/>
          <w:szCs w:val="21"/>
        </w:rPr>
        <w:t xml:space="preserve"> meteorological stations, independent validation with observation</w:t>
      </w:r>
      <w:r w:rsidR="003274B3">
        <w:rPr>
          <w:rFonts w:ascii="Times New Roman" w:hAnsi="Times New Roman" w:cs="Times New Roman"/>
          <w:szCs w:val="21"/>
        </w:rPr>
        <w:t>s</w:t>
      </w:r>
      <w:r w:rsidR="005617F1">
        <w:rPr>
          <w:rFonts w:ascii="Times New Roman" w:hAnsi="Times New Roman" w:cs="Times New Roman" w:hint="eastAsia"/>
          <w:szCs w:val="21"/>
        </w:rPr>
        <w:t xml:space="preserve"> </w:t>
      </w:r>
      <w:r w:rsidR="003274B3">
        <w:rPr>
          <w:rFonts w:ascii="Times New Roman" w:hAnsi="Times New Roman" w:cs="Times New Roman"/>
          <w:szCs w:val="21"/>
        </w:rPr>
        <w:t>from</w:t>
      </w:r>
      <w:r>
        <w:rPr>
          <w:rFonts w:ascii="Times New Roman" w:hAnsi="Times New Roman" w:cs="Times New Roman"/>
          <w:szCs w:val="21"/>
        </w:rPr>
        <w:t xml:space="preserve"> ecological stations, and comparing with available datasets until </w:t>
      </w:r>
      <w:r w:rsidR="003274B3">
        <w:rPr>
          <w:rFonts w:ascii="Times New Roman" w:hAnsi="Times New Roman" w:cs="Times New Roman"/>
          <w:szCs w:val="21"/>
        </w:rPr>
        <w:t xml:space="preserve">the </w:t>
      </w:r>
      <w:r>
        <w:rPr>
          <w:rFonts w:ascii="Times New Roman" w:hAnsi="Times New Roman" w:cs="Times New Roman"/>
          <w:szCs w:val="21"/>
        </w:rPr>
        <w:t xml:space="preserve">present for the QTP. </w:t>
      </w:r>
      <w:r>
        <w:rPr>
          <w:rFonts w:ascii="Times New Roman" w:hAnsi="Times New Roman" w:cs="Times New Roman" w:hint="eastAsia"/>
          <w:szCs w:val="21"/>
        </w:rPr>
        <w:t>A</w:t>
      </w:r>
      <w:r>
        <w:rPr>
          <w:rFonts w:ascii="Times New Roman" w:hAnsi="Times New Roman" w:cs="Times New Roman"/>
          <w:szCs w:val="21"/>
        </w:rPr>
        <w:t xml:space="preserve">ccording to </w:t>
      </w:r>
      <w:r w:rsidRPr="002D35FA">
        <w:rPr>
          <w:rFonts w:ascii="Times New Roman" w:hAnsi="Times New Roman" w:cs="Times New Roman"/>
          <w:szCs w:val="21"/>
        </w:rPr>
        <w:t>cross-validation</w:t>
      </w:r>
      <w:r>
        <w:rPr>
          <w:rFonts w:ascii="Times New Roman" w:hAnsi="Times New Roman" w:cs="Times New Roman"/>
          <w:szCs w:val="21"/>
        </w:rPr>
        <w:t xml:space="preserve">, the </w:t>
      </w:r>
      <w:r w:rsidRPr="002D35FA">
        <w:rPr>
          <w:rFonts w:ascii="Times New Roman" w:hAnsi="Times New Roman" w:cs="Times New Roman"/>
          <w:szCs w:val="21"/>
        </w:rPr>
        <w:t>A-GCN</w:t>
      </w:r>
      <w:r>
        <w:rPr>
          <w:rFonts w:ascii="Times New Roman" w:hAnsi="Times New Roman" w:cs="Times New Roman"/>
          <w:szCs w:val="21"/>
        </w:rPr>
        <w:t xml:space="preserve"> </w:t>
      </w:r>
      <w:r w:rsidRPr="002D35FA">
        <w:rPr>
          <w:rFonts w:ascii="Times New Roman" w:hAnsi="Times New Roman" w:cs="Times New Roman"/>
          <w:szCs w:val="21"/>
        </w:rPr>
        <w:t xml:space="preserve">showed </w:t>
      </w:r>
      <w:r w:rsidR="003274B3">
        <w:rPr>
          <w:rFonts w:ascii="Times New Roman" w:hAnsi="Times New Roman" w:cs="Times New Roman"/>
          <w:szCs w:val="21"/>
        </w:rPr>
        <w:t>higher</w:t>
      </w:r>
      <w:r w:rsidRPr="002D35FA">
        <w:rPr>
          <w:rFonts w:ascii="Times New Roman" w:hAnsi="Times New Roman" w:cs="Times New Roman"/>
          <w:szCs w:val="21"/>
        </w:rPr>
        <w:t xml:space="preserve"> </w:t>
      </w:r>
      <w:r>
        <w:rPr>
          <w:rFonts w:ascii="Times New Roman" w:hAnsi="Times New Roman" w:cs="Times New Roman"/>
          <w:szCs w:val="21"/>
        </w:rPr>
        <w:t>accuracy</w:t>
      </w:r>
      <w:r w:rsidRPr="002D35FA">
        <w:rPr>
          <w:rFonts w:ascii="Times New Roman" w:hAnsi="Times New Roman" w:cs="Times New Roman"/>
          <w:szCs w:val="21"/>
        </w:rPr>
        <w:t xml:space="preserve"> than the machine learning-based KNN model</w:t>
      </w:r>
      <w:r>
        <w:rPr>
          <w:rFonts w:ascii="Times New Roman" w:hAnsi="Times New Roman" w:cs="Times New Roman"/>
          <w:szCs w:val="21"/>
        </w:rPr>
        <w:t>-based precipitation data</w:t>
      </w:r>
      <w:r w:rsidRPr="002D35FA">
        <w:rPr>
          <w:rFonts w:ascii="Times New Roman" w:hAnsi="Times New Roman" w:cs="Times New Roman"/>
          <w:szCs w:val="21"/>
        </w:rPr>
        <w:t>. The A-GCN had a higher R</w:t>
      </w:r>
      <w:r w:rsidRPr="002D35FA">
        <w:rPr>
          <w:rFonts w:ascii="Times New Roman" w:hAnsi="Times New Roman" w:cs="Times New Roman"/>
          <w:szCs w:val="21"/>
          <w:vertAlign w:val="superscript"/>
        </w:rPr>
        <w:t>2</w:t>
      </w:r>
      <w:r w:rsidRPr="002D35FA">
        <w:rPr>
          <w:rFonts w:ascii="Times New Roman" w:hAnsi="Times New Roman" w:cs="Times New Roman"/>
          <w:szCs w:val="21"/>
        </w:rPr>
        <w:t xml:space="preserve"> of 0.</w:t>
      </w:r>
      <w:r>
        <w:rPr>
          <w:rFonts w:ascii="Times New Roman" w:hAnsi="Times New Roman" w:cs="Times New Roman" w:hint="eastAsia"/>
          <w:szCs w:val="21"/>
        </w:rPr>
        <w:t>95</w:t>
      </w:r>
      <w:r w:rsidRPr="002D35FA">
        <w:rPr>
          <w:rFonts w:ascii="Times New Roman" w:hAnsi="Times New Roman" w:cs="Times New Roman"/>
          <w:szCs w:val="21"/>
        </w:rPr>
        <w:t xml:space="preserve"> (</w:t>
      </w:r>
      <w:r w:rsidRPr="002D35FA">
        <w:rPr>
          <w:rFonts w:ascii="Times New Roman" w:hAnsi="Times New Roman" w:cs="Times New Roman"/>
          <w:i/>
          <w:iCs/>
          <w:szCs w:val="21"/>
        </w:rPr>
        <w:t>p</w:t>
      </w:r>
      <w:r w:rsidRPr="002D35FA">
        <w:rPr>
          <w:rFonts w:ascii="Times New Roman" w:hAnsi="Times New Roman" w:cs="Times New Roman"/>
          <w:szCs w:val="21"/>
        </w:rPr>
        <w:t>&lt;0.0</w:t>
      </w:r>
      <w:r>
        <w:rPr>
          <w:rFonts w:ascii="Times New Roman" w:hAnsi="Times New Roman" w:cs="Times New Roman" w:hint="eastAsia"/>
          <w:szCs w:val="21"/>
        </w:rPr>
        <w:t>0</w:t>
      </w:r>
      <w:r w:rsidRPr="002D35FA">
        <w:rPr>
          <w:rFonts w:ascii="Times New Roman" w:hAnsi="Times New Roman" w:cs="Times New Roman"/>
          <w:szCs w:val="21"/>
        </w:rPr>
        <w:t xml:space="preserve">1), and </w:t>
      </w:r>
      <w:r w:rsidR="003274B3">
        <w:rPr>
          <w:rFonts w:ascii="Times New Roman" w:hAnsi="Times New Roman" w:cs="Times New Roman"/>
          <w:szCs w:val="21"/>
        </w:rPr>
        <w:t>a</w:t>
      </w:r>
      <w:r w:rsidR="003274B3" w:rsidRPr="002D35FA">
        <w:rPr>
          <w:rFonts w:ascii="Times New Roman" w:hAnsi="Times New Roman" w:cs="Times New Roman"/>
          <w:szCs w:val="21"/>
        </w:rPr>
        <w:t xml:space="preserve"> </w:t>
      </w:r>
      <w:r w:rsidRPr="002D35FA">
        <w:rPr>
          <w:rFonts w:ascii="Times New Roman" w:hAnsi="Times New Roman" w:cs="Times New Roman"/>
          <w:szCs w:val="21"/>
        </w:rPr>
        <w:t>lower RRMSE 0.3</w:t>
      </w:r>
      <w:r>
        <w:rPr>
          <w:rFonts w:ascii="Times New Roman" w:hAnsi="Times New Roman" w:cs="Times New Roman" w:hint="eastAsia"/>
          <w:szCs w:val="21"/>
        </w:rPr>
        <w:t>0</w:t>
      </w:r>
      <w:r w:rsidRPr="002D35FA">
        <w:rPr>
          <w:rFonts w:ascii="Times New Roman" w:hAnsi="Times New Roman" w:cs="Times New Roman"/>
          <w:szCs w:val="21"/>
        </w:rPr>
        <w:t xml:space="preserve"> (Fig. S3a), while the KNN model had the R</w:t>
      </w:r>
      <w:r w:rsidRPr="002D35FA">
        <w:rPr>
          <w:rFonts w:ascii="Times New Roman" w:hAnsi="Times New Roman" w:cs="Times New Roman"/>
          <w:szCs w:val="21"/>
          <w:vertAlign w:val="superscript"/>
        </w:rPr>
        <w:t>2</w:t>
      </w:r>
      <w:r w:rsidRPr="002D35FA">
        <w:rPr>
          <w:rFonts w:ascii="Times New Roman" w:hAnsi="Times New Roman" w:cs="Times New Roman"/>
          <w:szCs w:val="21"/>
        </w:rPr>
        <w:t xml:space="preserve"> and RRMSE of 0.8</w:t>
      </w:r>
      <w:r w:rsidR="008871FA">
        <w:rPr>
          <w:rFonts w:ascii="Times New Roman" w:hAnsi="Times New Roman" w:cs="Times New Roman" w:hint="eastAsia"/>
          <w:szCs w:val="21"/>
        </w:rPr>
        <w:t>4</w:t>
      </w:r>
      <w:r w:rsidRPr="002D35FA">
        <w:rPr>
          <w:rFonts w:ascii="Times New Roman" w:hAnsi="Times New Roman" w:cs="Times New Roman"/>
          <w:szCs w:val="21"/>
        </w:rPr>
        <w:t xml:space="preserve"> and 0.</w:t>
      </w:r>
      <w:r w:rsidR="008871FA">
        <w:rPr>
          <w:rFonts w:ascii="Times New Roman" w:hAnsi="Times New Roman" w:cs="Times New Roman" w:hint="eastAsia"/>
          <w:szCs w:val="21"/>
        </w:rPr>
        <w:t>51</w:t>
      </w:r>
      <w:r w:rsidRPr="002D35FA">
        <w:rPr>
          <w:rFonts w:ascii="Times New Roman" w:hAnsi="Times New Roman" w:cs="Times New Roman"/>
          <w:szCs w:val="21"/>
        </w:rPr>
        <w:t xml:space="preserve">, respectively (Fig. S3b), that is, </w:t>
      </w:r>
      <w:r w:rsidRPr="00C01AB3">
        <w:rPr>
          <w:rFonts w:ascii="Times New Roman" w:hAnsi="Times New Roman" w:cs="Times New Roman"/>
          <w:szCs w:val="21"/>
        </w:rPr>
        <w:t>A-GCN algorithm</w:t>
      </w:r>
      <w:r w:rsidRPr="002D35FA">
        <w:rPr>
          <w:rFonts w:ascii="Times New Roman" w:hAnsi="Times New Roman" w:cs="Times New Roman"/>
          <w:szCs w:val="21"/>
        </w:rPr>
        <w:t xml:space="preserve"> had </w:t>
      </w:r>
      <w:r w:rsidR="003274B3">
        <w:rPr>
          <w:rFonts w:ascii="Times New Roman" w:hAnsi="Times New Roman" w:cs="Times New Roman"/>
          <w:szCs w:val="21"/>
        </w:rPr>
        <w:t>an</w:t>
      </w:r>
      <w:r w:rsidRPr="002D35FA">
        <w:rPr>
          <w:rFonts w:ascii="Times New Roman" w:hAnsi="Times New Roman" w:cs="Times New Roman"/>
          <w:szCs w:val="21"/>
        </w:rPr>
        <w:t xml:space="preserve"> R</w:t>
      </w:r>
      <w:r w:rsidRPr="00BF3AC8">
        <w:rPr>
          <w:rFonts w:ascii="Times New Roman" w:hAnsi="Times New Roman" w:cs="Times New Roman"/>
          <w:szCs w:val="21"/>
          <w:vertAlign w:val="superscript"/>
        </w:rPr>
        <w:t>2</w:t>
      </w:r>
      <w:r w:rsidRPr="002D35FA">
        <w:rPr>
          <w:rFonts w:ascii="Times New Roman" w:hAnsi="Times New Roman" w:cs="Times New Roman"/>
          <w:szCs w:val="21"/>
        </w:rPr>
        <w:t xml:space="preserve"> </w:t>
      </w:r>
      <w:r w:rsidR="008871FA">
        <w:rPr>
          <w:rFonts w:ascii="Times New Roman" w:hAnsi="Times New Roman" w:cs="Times New Roman" w:hint="eastAsia"/>
          <w:szCs w:val="21"/>
        </w:rPr>
        <w:t>13.10</w:t>
      </w:r>
      <w:r w:rsidR="008871FA" w:rsidRPr="002D35FA">
        <w:rPr>
          <w:rFonts w:ascii="Times New Roman" w:hAnsi="Times New Roman" w:cs="Times New Roman"/>
          <w:szCs w:val="21"/>
        </w:rPr>
        <w:t>%</w:t>
      </w:r>
      <w:r w:rsidRPr="002D35FA">
        <w:rPr>
          <w:rFonts w:ascii="Times New Roman" w:hAnsi="Times New Roman" w:cs="Times New Roman"/>
          <w:szCs w:val="21"/>
        </w:rPr>
        <w:t xml:space="preserve"> </w:t>
      </w:r>
      <w:r w:rsidR="003274B3" w:rsidRPr="002D35FA">
        <w:rPr>
          <w:rFonts w:ascii="Times New Roman" w:hAnsi="Times New Roman" w:cs="Times New Roman"/>
          <w:szCs w:val="21"/>
        </w:rPr>
        <w:t xml:space="preserve">higher </w:t>
      </w:r>
      <w:r w:rsidRPr="002D35FA">
        <w:rPr>
          <w:rFonts w:ascii="Times New Roman" w:hAnsi="Times New Roman" w:cs="Times New Roman"/>
          <w:szCs w:val="21"/>
        </w:rPr>
        <w:t xml:space="preserve">and RRMSE lower </w:t>
      </w:r>
      <w:r w:rsidR="003274B3">
        <w:rPr>
          <w:rFonts w:ascii="Times New Roman" w:hAnsi="Times New Roman" w:cs="Times New Roman"/>
          <w:szCs w:val="21"/>
        </w:rPr>
        <w:t xml:space="preserve">by </w:t>
      </w:r>
      <w:r w:rsidR="008871FA">
        <w:rPr>
          <w:rFonts w:ascii="Times New Roman" w:hAnsi="Times New Roman" w:cs="Times New Roman" w:hint="eastAsia"/>
          <w:szCs w:val="21"/>
        </w:rPr>
        <w:t>41.18</w:t>
      </w:r>
      <w:r w:rsidR="008871FA" w:rsidRPr="002D35FA">
        <w:rPr>
          <w:rFonts w:ascii="Times New Roman" w:hAnsi="Times New Roman" w:cs="Times New Roman"/>
          <w:szCs w:val="21"/>
        </w:rPr>
        <w:t>%</w:t>
      </w:r>
      <w:r w:rsidRPr="002D35FA">
        <w:rPr>
          <w:rFonts w:ascii="Times New Roman" w:hAnsi="Times New Roman" w:cs="Times New Roman"/>
          <w:szCs w:val="21"/>
        </w:rPr>
        <w:t xml:space="preserve"> than that of the KNN model. </w:t>
      </w:r>
    </w:p>
    <w:p w14:paraId="123496FA" w14:textId="0F3ABE9D" w:rsidR="00A3352A" w:rsidRPr="002D35FA" w:rsidRDefault="00A3352A" w:rsidP="00A3352A">
      <w:pPr>
        <w:spacing w:line="360" w:lineRule="auto"/>
        <w:ind w:firstLineChars="200" w:firstLine="420"/>
        <w:rPr>
          <w:rFonts w:ascii="Times New Roman" w:hAnsi="Times New Roman" w:cs="Times New Roman"/>
          <w:szCs w:val="21"/>
        </w:rPr>
      </w:pPr>
      <w:r w:rsidRPr="002D35FA">
        <w:rPr>
          <w:rFonts w:ascii="Times New Roman" w:hAnsi="Times New Roman" w:cs="Times New Roman"/>
          <w:szCs w:val="21"/>
        </w:rPr>
        <w:t xml:space="preserve">The cross-validation for each </w:t>
      </w:r>
      <w:r w:rsidR="00F2269C">
        <w:rPr>
          <w:rFonts w:ascii="Times New Roman" w:hAnsi="Times New Roman" w:cs="Times New Roman"/>
          <w:szCs w:val="21"/>
        </w:rPr>
        <w:t>model</w:t>
      </w:r>
      <w:r w:rsidR="00F2269C" w:rsidRPr="002D35FA">
        <w:rPr>
          <w:rFonts w:ascii="Times New Roman" w:hAnsi="Times New Roman" w:cs="Times New Roman"/>
          <w:szCs w:val="21"/>
        </w:rPr>
        <w:t xml:space="preserve"> </w:t>
      </w:r>
      <w:r w:rsidRPr="002D35FA">
        <w:rPr>
          <w:rFonts w:ascii="Times New Roman" w:hAnsi="Times New Roman" w:cs="Times New Roman"/>
          <w:szCs w:val="21"/>
        </w:rPr>
        <w:t xml:space="preserve">showed the </w:t>
      </w:r>
      <w:r w:rsidRPr="00C01AB3">
        <w:rPr>
          <w:rFonts w:ascii="Times New Roman" w:hAnsi="Times New Roman" w:cs="Times New Roman"/>
          <w:szCs w:val="21"/>
        </w:rPr>
        <w:t>A-GCN algorithm</w:t>
      </w:r>
      <w:r w:rsidRPr="002D35FA">
        <w:rPr>
          <w:rFonts w:ascii="Times New Roman" w:hAnsi="Times New Roman" w:cs="Times New Roman"/>
          <w:szCs w:val="21"/>
        </w:rPr>
        <w:t xml:space="preserve"> can explain </w:t>
      </w:r>
      <w:r w:rsidR="00F2269C">
        <w:rPr>
          <w:rFonts w:ascii="Times New Roman" w:hAnsi="Times New Roman" w:cs="Times New Roman"/>
          <w:szCs w:val="21"/>
        </w:rPr>
        <w:t xml:space="preserve">95% of </w:t>
      </w:r>
      <w:r w:rsidRPr="002D35FA">
        <w:rPr>
          <w:rFonts w:ascii="Times New Roman" w:hAnsi="Times New Roman" w:cs="Times New Roman"/>
          <w:szCs w:val="21"/>
        </w:rPr>
        <w:t xml:space="preserve">the temporal variability </w:t>
      </w:r>
      <w:r w:rsidR="00F2269C">
        <w:rPr>
          <w:rFonts w:ascii="Times New Roman" w:hAnsi="Times New Roman" w:cs="Times New Roman"/>
          <w:szCs w:val="21"/>
        </w:rPr>
        <w:t>(</w:t>
      </w:r>
      <w:r w:rsidRPr="002D35FA">
        <w:rPr>
          <w:rFonts w:ascii="Times New Roman" w:hAnsi="Times New Roman" w:cs="Times New Roman"/>
          <w:szCs w:val="21"/>
        </w:rPr>
        <w:t>R</w:t>
      </w:r>
      <w:r w:rsidRPr="006E5738">
        <w:rPr>
          <w:rFonts w:ascii="Times New Roman" w:hAnsi="Times New Roman" w:cs="Times New Roman"/>
          <w:szCs w:val="21"/>
          <w:vertAlign w:val="superscript"/>
        </w:rPr>
        <w:t>2</w:t>
      </w:r>
      <w:r w:rsidRPr="002D35FA">
        <w:rPr>
          <w:rFonts w:ascii="Times New Roman" w:hAnsi="Times New Roman" w:cs="Times New Roman"/>
          <w:szCs w:val="21"/>
        </w:rPr>
        <w:t xml:space="preserve"> = 0.95</w:t>
      </w:r>
      <w:r w:rsidR="00F2269C">
        <w:rPr>
          <w:rFonts w:ascii="Times New Roman" w:hAnsi="Times New Roman" w:cs="Times New Roman"/>
          <w:szCs w:val="21"/>
        </w:rPr>
        <w:t>)</w:t>
      </w:r>
      <w:r w:rsidRPr="002D35FA">
        <w:rPr>
          <w:rFonts w:ascii="Times New Roman" w:hAnsi="Times New Roman" w:cs="Times New Roman"/>
          <w:szCs w:val="21"/>
        </w:rPr>
        <w:t>, average</w:t>
      </w:r>
      <w:r w:rsidR="00F2269C">
        <w:rPr>
          <w:rFonts w:ascii="Times New Roman" w:hAnsi="Times New Roman" w:cs="Times New Roman"/>
          <w:szCs w:val="21"/>
        </w:rPr>
        <w:t>d</w:t>
      </w:r>
      <w:r w:rsidRPr="002D35FA">
        <w:rPr>
          <w:rFonts w:ascii="Times New Roman" w:hAnsi="Times New Roman" w:cs="Times New Roman"/>
          <w:szCs w:val="21"/>
        </w:rPr>
        <w:t xml:space="preserve"> for all stations with an average RRMSE of 0.</w:t>
      </w:r>
      <w:r w:rsidR="005617F1">
        <w:rPr>
          <w:rFonts w:ascii="Times New Roman" w:hAnsi="Times New Roman" w:cs="Times New Roman" w:hint="eastAsia"/>
          <w:szCs w:val="21"/>
        </w:rPr>
        <w:t>28</w:t>
      </w:r>
      <w:r w:rsidRPr="002D35FA">
        <w:rPr>
          <w:rFonts w:ascii="Times New Roman" w:hAnsi="Times New Roman" w:cs="Times New Roman"/>
          <w:szCs w:val="21"/>
        </w:rPr>
        <w:t xml:space="preserve">. Spatially, most stations </w:t>
      </w:r>
      <w:r w:rsidR="00F2269C">
        <w:rPr>
          <w:rFonts w:ascii="Times New Roman" w:hAnsi="Times New Roman" w:cs="Times New Roman"/>
          <w:szCs w:val="21"/>
        </w:rPr>
        <w:t>(</w:t>
      </w:r>
      <w:r w:rsidRPr="002D35FA">
        <w:rPr>
          <w:rFonts w:ascii="Times New Roman" w:hAnsi="Times New Roman" w:cs="Times New Roman"/>
          <w:szCs w:val="21"/>
        </w:rPr>
        <w:t>over 9</w:t>
      </w:r>
      <w:r w:rsidR="00215AC0">
        <w:rPr>
          <w:rFonts w:ascii="Times New Roman" w:hAnsi="Times New Roman" w:cs="Times New Roman" w:hint="eastAsia"/>
          <w:szCs w:val="21"/>
        </w:rPr>
        <w:t>0</w:t>
      </w:r>
      <w:r w:rsidRPr="002D35FA">
        <w:rPr>
          <w:rFonts w:ascii="Times New Roman" w:hAnsi="Times New Roman" w:cs="Times New Roman"/>
          <w:szCs w:val="21"/>
        </w:rPr>
        <w:t>%</w:t>
      </w:r>
      <w:r w:rsidR="00F2269C">
        <w:rPr>
          <w:rFonts w:ascii="Times New Roman" w:hAnsi="Times New Roman" w:cs="Times New Roman"/>
          <w:szCs w:val="21"/>
        </w:rPr>
        <w:t>)</w:t>
      </w:r>
      <w:r w:rsidRPr="002D35FA">
        <w:rPr>
          <w:rFonts w:ascii="Times New Roman" w:hAnsi="Times New Roman" w:cs="Times New Roman"/>
          <w:szCs w:val="21"/>
        </w:rPr>
        <w:t xml:space="preserve">, </w:t>
      </w:r>
      <w:r w:rsidR="00B271FD">
        <w:rPr>
          <w:rFonts w:ascii="Times New Roman" w:hAnsi="Times New Roman" w:cs="Times New Roman"/>
          <w:szCs w:val="21"/>
        </w:rPr>
        <w:t xml:space="preserve">and </w:t>
      </w:r>
      <w:r w:rsidRPr="002D35FA">
        <w:rPr>
          <w:rFonts w:ascii="Times New Roman" w:hAnsi="Times New Roman" w:cs="Times New Roman"/>
          <w:szCs w:val="21"/>
        </w:rPr>
        <w:t xml:space="preserve">the </w:t>
      </w:r>
      <w:r w:rsidRPr="00C01AB3">
        <w:rPr>
          <w:rFonts w:ascii="Times New Roman" w:hAnsi="Times New Roman" w:cs="Times New Roman"/>
          <w:szCs w:val="21"/>
        </w:rPr>
        <w:t>A-GCN algorithm</w:t>
      </w:r>
      <w:r w:rsidRPr="002D35FA">
        <w:rPr>
          <w:rFonts w:ascii="Times New Roman" w:hAnsi="Times New Roman" w:cs="Times New Roman"/>
          <w:szCs w:val="21"/>
        </w:rPr>
        <w:t xml:space="preserve"> can explain </w:t>
      </w:r>
      <w:r w:rsidR="00B271FD" w:rsidRPr="002D35FA">
        <w:rPr>
          <w:rFonts w:ascii="Times New Roman" w:hAnsi="Times New Roman" w:cs="Times New Roman"/>
          <w:szCs w:val="21"/>
        </w:rPr>
        <w:t>over 90%</w:t>
      </w:r>
      <w:r w:rsidR="00B271FD">
        <w:rPr>
          <w:rFonts w:ascii="Times New Roman" w:hAnsi="Times New Roman" w:cs="Times New Roman"/>
          <w:szCs w:val="21"/>
        </w:rPr>
        <w:t xml:space="preserve"> of </w:t>
      </w:r>
      <w:r w:rsidRPr="002D35FA">
        <w:rPr>
          <w:rFonts w:ascii="Times New Roman" w:hAnsi="Times New Roman" w:cs="Times New Roman"/>
          <w:szCs w:val="21"/>
        </w:rPr>
        <w:t xml:space="preserve">the temporal variability. </w:t>
      </w:r>
      <w:r w:rsidR="00B271FD">
        <w:rPr>
          <w:rFonts w:ascii="Times New Roman" w:hAnsi="Times New Roman" w:cs="Times New Roman"/>
          <w:szCs w:val="21"/>
        </w:rPr>
        <w:t>O</w:t>
      </w:r>
      <w:r>
        <w:rPr>
          <w:rFonts w:ascii="Times New Roman" w:hAnsi="Times New Roman" w:cs="Times New Roman"/>
          <w:szCs w:val="21"/>
        </w:rPr>
        <w:t>nly</w:t>
      </w:r>
      <w:r w:rsidRPr="002D35FA">
        <w:rPr>
          <w:rFonts w:ascii="Times New Roman" w:hAnsi="Times New Roman" w:cs="Times New Roman"/>
          <w:szCs w:val="21"/>
        </w:rPr>
        <w:t xml:space="preserve"> </w:t>
      </w:r>
      <w:r w:rsidR="00B271FD">
        <w:rPr>
          <w:rFonts w:ascii="Times New Roman" w:hAnsi="Times New Roman" w:cs="Times New Roman"/>
          <w:szCs w:val="21"/>
        </w:rPr>
        <w:t xml:space="preserve">a </w:t>
      </w:r>
      <w:r w:rsidRPr="002D35FA">
        <w:rPr>
          <w:rFonts w:ascii="Times New Roman" w:hAnsi="Times New Roman" w:cs="Times New Roman"/>
          <w:szCs w:val="21"/>
        </w:rPr>
        <w:t xml:space="preserve">few stations </w:t>
      </w:r>
      <w:r w:rsidR="00B271FD">
        <w:rPr>
          <w:rFonts w:ascii="Times New Roman" w:hAnsi="Times New Roman" w:cs="Times New Roman"/>
          <w:szCs w:val="21"/>
        </w:rPr>
        <w:t>(</w:t>
      </w:r>
      <w:r w:rsidR="005617F1">
        <w:rPr>
          <w:rFonts w:ascii="Times New Roman" w:hAnsi="Times New Roman" w:cs="Times New Roman" w:hint="eastAsia"/>
          <w:szCs w:val="21"/>
        </w:rPr>
        <w:t>0.49</w:t>
      </w:r>
      <w:r w:rsidRPr="002D35FA">
        <w:rPr>
          <w:rFonts w:ascii="Times New Roman" w:hAnsi="Times New Roman" w:cs="Times New Roman"/>
          <w:szCs w:val="21"/>
        </w:rPr>
        <w:t xml:space="preserve">% </w:t>
      </w:r>
      <w:r w:rsidR="00B271FD">
        <w:rPr>
          <w:rFonts w:ascii="Times New Roman" w:hAnsi="Times New Roman" w:cs="Times New Roman"/>
          <w:szCs w:val="21"/>
        </w:rPr>
        <w:t>of</w:t>
      </w:r>
      <w:r w:rsidRPr="002D35FA">
        <w:rPr>
          <w:rFonts w:ascii="Times New Roman" w:hAnsi="Times New Roman" w:cs="Times New Roman"/>
          <w:szCs w:val="21"/>
        </w:rPr>
        <w:t xml:space="preserve"> the total station number</w:t>
      </w:r>
      <w:r w:rsidR="00B271FD">
        <w:rPr>
          <w:rFonts w:ascii="Times New Roman" w:hAnsi="Times New Roman" w:cs="Times New Roman"/>
          <w:szCs w:val="21"/>
        </w:rPr>
        <w:t>)</w:t>
      </w:r>
      <w:r w:rsidRPr="002D35FA">
        <w:rPr>
          <w:rFonts w:ascii="Times New Roman" w:hAnsi="Times New Roman" w:cs="Times New Roman"/>
          <w:szCs w:val="21"/>
        </w:rPr>
        <w:t xml:space="preserve"> </w:t>
      </w:r>
      <w:r>
        <w:rPr>
          <w:rFonts w:ascii="Times New Roman" w:hAnsi="Times New Roman" w:cs="Times New Roman"/>
          <w:szCs w:val="21"/>
        </w:rPr>
        <w:t>had</w:t>
      </w:r>
      <w:r w:rsidRPr="002D35FA">
        <w:rPr>
          <w:rFonts w:ascii="Times New Roman" w:hAnsi="Times New Roman" w:cs="Times New Roman"/>
          <w:szCs w:val="21"/>
        </w:rPr>
        <w:t xml:space="preserve"> a lower R</w:t>
      </w:r>
      <w:r w:rsidRPr="002D35FA">
        <w:rPr>
          <w:rFonts w:ascii="Times New Roman" w:hAnsi="Times New Roman" w:cs="Times New Roman"/>
          <w:szCs w:val="21"/>
          <w:vertAlign w:val="superscript"/>
        </w:rPr>
        <w:t>2</w:t>
      </w:r>
      <w:r w:rsidRPr="002D35FA">
        <w:rPr>
          <w:rFonts w:ascii="Times New Roman" w:hAnsi="Times New Roman" w:cs="Times New Roman"/>
          <w:szCs w:val="21"/>
        </w:rPr>
        <w:t xml:space="preserve"> in the range </w:t>
      </w:r>
      <w:r w:rsidR="00B271FD">
        <w:rPr>
          <w:rFonts w:ascii="Times New Roman" w:hAnsi="Times New Roman" w:cs="Times New Roman"/>
          <w:szCs w:val="21"/>
        </w:rPr>
        <w:t xml:space="preserve">of </w:t>
      </w:r>
      <w:r w:rsidRPr="002D35FA">
        <w:rPr>
          <w:rFonts w:ascii="Times New Roman" w:hAnsi="Times New Roman" w:cs="Times New Roman"/>
          <w:szCs w:val="21"/>
        </w:rPr>
        <w:t>from 0.</w:t>
      </w:r>
      <w:r w:rsidR="008871FA">
        <w:rPr>
          <w:rFonts w:ascii="Times New Roman" w:hAnsi="Times New Roman" w:cs="Times New Roman" w:hint="eastAsia"/>
          <w:szCs w:val="21"/>
        </w:rPr>
        <w:t>6</w:t>
      </w:r>
      <w:r w:rsidRPr="002D35FA">
        <w:rPr>
          <w:rFonts w:ascii="Times New Roman" w:hAnsi="Times New Roman" w:cs="Times New Roman"/>
          <w:szCs w:val="21"/>
        </w:rPr>
        <w:t xml:space="preserve"> to 0.</w:t>
      </w:r>
      <w:r w:rsidR="008871FA">
        <w:rPr>
          <w:rFonts w:ascii="Times New Roman" w:hAnsi="Times New Roman" w:cs="Times New Roman" w:hint="eastAsia"/>
          <w:szCs w:val="21"/>
        </w:rPr>
        <w:t>8</w:t>
      </w:r>
      <w:r w:rsidR="00B271FD">
        <w:rPr>
          <w:rFonts w:ascii="Times New Roman" w:hAnsi="Times New Roman" w:cs="Times New Roman"/>
          <w:szCs w:val="21"/>
        </w:rPr>
        <w:t>,</w:t>
      </w:r>
      <w:r w:rsidRPr="002D35FA">
        <w:rPr>
          <w:rFonts w:ascii="Times New Roman" w:hAnsi="Times New Roman" w:cs="Times New Roman"/>
          <w:szCs w:val="21"/>
        </w:rPr>
        <w:t xml:space="preserve"> and those stations are mainly distributed in the extremely arid regions of the QTP (Fig. S4). Meanwhile, the RRMSE is mainly concentrated between 0.1 - 0.3 </w:t>
      </w:r>
      <w:r w:rsidR="00B271FD">
        <w:rPr>
          <w:rFonts w:ascii="Times New Roman" w:hAnsi="Times New Roman" w:cs="Times New Roman"/>
          <w:szCs w:val="21"/>
        </w:rPr>
        <w:t>for</w:t>
      </w:r>
      <w:r w:rsidRPr="002D35FA">
        <w:rPr>
          <w:rFonts w:ascii="Times New Roman" w:hAnsi="Times New Roman" w:cs="Times New Roman"/>
          <w:szCs w:val="21"/>
        </w:rPr>
        <w:t xml:space="preserve"> most stations </w:t>
      </w:r>
      <w:r>
        <w:rPr>
          <w:rFonts w:ascii="Times New Roman" w:hAnsi="Times New Roman" w:cs="Times New Roman"/>
          <w:szCs w:val="21"/>
        </w:rPr>
        <w:t>(</w:t>
      </w:r>
      <w:r w:rsidR="005617F1" w:rsidRPr="002D35FA">
        <w:rPr>
          <w:rFonts w:ascii="Times New Roman" w:hAnsi="Times New Roman" w:cs="Times New Roman"/>
          <w:szCs w:val="21"/>
        </w:rPr>
        <w:t>75.86</w:t>
      </w:r>
      <w:r w:rsidRPr="002D35FA">
        <w:rPr>
          <w:rFonts w:ascii="Times New Roman" w:hAnsi="Times New Roman" w:cs="Times New Roman"/>
          <w:szCs w:val="21"/>
        </w:rPr>
        <w:t xml:space="preserve">% </w:t>
      </w:r>
      <w:r w:rsidR="00B271FD">
        <w:rPr>
          <w:rFonts w:ascii="Times New Roman" w:hAnsi="Times New Roman" w:cs="Times New Roman"/>
          <w:szCs w:val="21"/>
        </w:rPr>
        <w:t>of</w:t>
      </w:r>
      <w:r w:rsidRPr="002D35FA">
        <w:rPr>
          <w:rFonts w:ascii="Times New Roman" w:hAnsi="Times New Roman" w:cs="Times New Roman"/>
          <w:szCs w:val="21"/>
        </w:rPr>
        <w:t xml:space="preserve"> the total station number</w:t>
      </w:r>
      <w:r>
        <w:rPr>
          <w:rFonts w:ascii="Times New Roman" w:hAnsi="Times New Roman" w:cs="Times New Roman"/>
          <w:szCs w:val="21"/>
        </w:rPr>
        <w:t>)</w:t>
      </w:r>
      <w:r w:rsidR="00B271FD">
        <w:rPr>
          <w:rFonts w:ascii="Times New Roman" w:hAnsi="Times New Roman" w:cs="Times New Roman"/>
          <w:szCs w:val="21"/>
        </w:rPr>
        <w:t>, a</w:t>
      </w:r>
      <w:r w:rsidRPr="002D35FA">
        <w:rPr>
          <w:rFonts w:ascii="Times New Roman" w:hAnsi="Times New Roman" w:cs="Times New Roman"/>
          <w:szCs w:val="21"/>
        </w:rPr>
        <w:t>nd the station</w:t>
      </w:r>
      <w:r w:rsidR="00B271FD">
        <w:rPr>
          <w:rFonts w:ascii="Times New Roman" w:hAnsi="Times New Roman" w:cs="Times New Roman"/>
          <w:szCs w:val="21"/>
        </w:rPr>
        <w:t>s</w:t>
      </w:r>
      <w:r w:rsidRPr="002D35FA">
        <w:rPr>
          <w:rFonts w:ascii="Times New Roman" w:hAnsi="Times New Roman" w:cs="Times New Roman"/>
          <w:szCs w:val="21"/>
        </w:rPr>
        <w:t xml:space="preserve"> with </w:t>
      </w:r>
      <w:r w:rsidR="00B271FD">
        <w:rPr>
          <w:rFonts w:ascii="Times New Roman" w:hAnsi="Times New Roman" w:cs="Times New Roman"/>
          <w:szCs w:val="21"/>
        </w:rPr>
        <w:t>an</w:t>
      </w:r>
      <w:r w:rsidR="00B271FD" w:rsidRPr="002D35FA">
        <w:rPr>
          <w:rFonts w:ascii="Times New Roman" w:hAnsi="Times New Roman" w:cs="Times New Roman"/>
          <w:szCs w:val="21"/>
        </w:rPr>
        <w:t xml:space="preserve"> </w:t>
      </w:r>
      <w:r w:rsidRPr="002D35FA">
        <w:rPr>
          <w:rFonts w:ascii="Times New Roman" w:hAnsi="Times New Roman" w:cs="Times New Roman"/>
          <w:szCs w:val="21"/>
        </w:rPr>
        <w:t xml:space="preserve">RRMSE over 0.5 account </w:t>
      </w:r>
      <w:r w:rsidR="00B271FD">
        <w:rPr>
          <w:rFonts w:ascii="Times New Roman" w:hAnsi="Times New Roman" w:cs="Times New Roman"/>
          <w:szCs w:val="21"/>
        </w:rPr>
        <w:t xml:space="preserve">for </w:t>
      </w:r>
      <w:r w:rsidR="005617F1">
        <w:rPr>
          <w:rFonts w:ascii="Times New Roman" w:hAnsi="Times New Roman" w:cs="Times New Roman" w:hint="eastAsia"/>
          <w:szCs w:val="21"/>
        </w:rPr>
        <w:t>6.37</w:t>
      </w:r>
      <w:r w:rsidRPr="002D35FA">
        <w:rPr>
          <w:rFonts w:ascii="Times New Roman" w:hAnsi="Times New Roman" w:cs="Times New Roman"/>
          <w:szCs w:val="21"/>
        </w:rPr>
        <w:t xml:space="preserve">% </w:t>
      </w:r>
      <w:r w:rsidR="00B271FD">
        <w:rPr>
          <w:rFonts w:ascii="Times New Roman" w:hAnsi="Times New Roman" w:cs="Times New Roman"/>
          <w:szCs w:val="21"/>
        </w:rPr>
        <w:t>of</w:t>
      </w:r>
      <w:r w:rsidR="00B271FD" w:rsidRPr="002D35FA">
        <w:rPr>
          <w:rFonts w:ascii="Times New Roman" w:hAnsi="Times New Roman" w:cs="Times New Roman"/>
          <w:szCs w:val="21"/>
        </w:rPr>
        <w:t xml:space="preserve"> </w:t>
      </w:r>
      <w:r w:rsidRPr="002D35FA">
        <w:rPr>
          <w:rFonts w:ascii="Times New Roman" w:hAnsi="Times New Roman" w:cs="Times New Roman"/>
          <w:szCs w:val="21"/>
        </w:rPr>
        <w:t>the total station</w:t>
      </w:r>
      <w:r w:rsidR="00B271FD">
        <w:rPr>
          <w:rFonts w:ascii="Times New Roman" w:hAnsi="Times New Roman" w:cs="Times New Roman"/>
          <w:szCs w:val="21"/>
        </w:rPr>
        <w:t>s.</w:t>
      </w:r>
      <w:r w:rsidR="00C63AE4">
        <w:rPr>
          <w:rFonts w:ascii="Times New Roman" w:hAnsi="Times New Roman" w:cs="Times New Roman" w:hint="eastAsia"/>
          <w:szCs w:val="21"/>
        </w:rPr>
        <w:t xml:space="preserve"> </w:t>
      </w:r>
      <w:r w:rsidR="00B271FD">
        <w:rPr>
          <w:rFonts w:ascii="Times New Roman" w:hAnsi="Times New Roman" w:cs="Times New Roman"/>
          <w:szCs w:val="21"/>
        </w:rPr>
        <w:t>T</w:t>
      </w:r>
      <w:r w:rsidRPr="002D35FA">
        <w:rPr>
          <w:rFonts w:ascii="Times New Roman" w:hAnsi="Times New Roman" w:cs="Times New Roman"/>
          <w:szCs w:val="21"/>
        </w:rPr>
        <w:t xml:space="preserve">hose stations with </w:t>
      </w:r>
      <w:r w:rsidR="00B271FD">
        <w:rPr>
          <w:rFonts w:ascii="Times New Roman" w:hAnsi="Times New Roman" w:cs="Times New Roman"/>
          <w:szCs w:val="21"/>
        </w:rPr>
        <w:t>a</w:t>
      </w:r>
      <w:r w:rsidR="00B271FD" w:rsidRPr="002D35FA">
        <w:rPr>
          <w:rFonts w:ascii="Times New Roman" w:hAnsi="Times New Roman" w:cs="Times New Roman"/>
          <w:szCs w:val="21"/>
        </w:rPr>
        <w:t xml:space="preserve"> </w:t>
      </w:r>
      <w:r w:rsidRPr="002D35FA">
        <w:rPr>
          <w:rFonts w:ascii="Times New Roman" w:hAnsi="Times New Roman" w:cs="Times New Roman"/>
          <w:szCs w:val="21"/>
        </w:rPr>
        <w:t xml:space="preserve">higher RRMSE </w:t>
      </w:r>
      <w:r w:rsidR="00B271FD">
        <w:rPr>
          <w:rFonts w:ascii="Times New Roman" w:hAnsi="Times New Roman" w:cs="Times New Roman"/>
          <w:szCs w:val="21"/>
        </w:rPr>
        <w:t>are</w:t>
      </w:r>
      <w:r w:rsidRPr="002D35FA">
        <w:rPr>
          <w:rFonts w:ascii="Times New Roman" w:hAnsi="Times New Roman" w:cs="Times New Roman"/>
          <w:szCs w:val="21"/>
        </w:rPr>
        <w:t xml:space="preserve"> mainly distributed in extremely arid regions </w:t>
      </w:r>
      <w:r>
        <w:rPr>
          <w:rFonts w:ascii="Times New Roman" w:hAnsi="Times New Roman" w:cs="Times New Roman"/>
          <w:szCs w:val="21"/>
        </w:rPr>
        <w:t>o</w:t>
      </w:r>
      <w:r w:rsidR="00B271FD">
        <w:rPr>
          <w:rFonts w:ascii="Times New Roman" w:hAnsi="Times New Roman" w:cs="Times New Roman"/>
          <w:szCs w:val="21"/>
        </w:rPr>
        <w:t>f</w:t>
      </w:r>
      <w:r w:rsidRPr="002D35FA">
        <w:rPr>
          <w:rFonts w:ascii="Times New Roman" w:hAnsi="Times New Roman" w:cs="Times New Roman"/>
          <w:szCs w:val="21"/>
        </w:rPr>
        <w:t xml:space="preserve"> the QTP. </w:t>
      </w:r>
      <w:r>
        <w:rPr>
          <w:rFonts w:ascii="Times New Roman" w:hAnsi="Times New Roman" w:cs="Times New Roman"/>
          <w:szCs w:val="21"/>
        </w:rPr>
        <w:t>Because t</w:t>
      </w:r>
      <w:r w:rsidRPr="002D35FA">
        <w:rPr>
          <w:rFonts w:ascii="Times New Roman" w:hAnsi="Times New Roman" w:cs="Times New Roman"/>
          <w:szCs w:val="21"/>
        </w:rPr>
        <w:t>he data</w:t>
      </w:r>
      <w:r>
        <w:rPr>
          <w:rFonts w:ascii="Times New Roman" w:hAnsi="Times New Roman" w:cs="Times New Roman"/>
          <w:szCs w:val="21"/>
        </w:rPr>
        <w:t xml:space="preserve"> used for the cross-validation</w:t>
      </w:r>
      <w:r w:rsidRPr="002D35FA">
        <w:rPr>
          <w:rFonts w:ascii="Times New Roman" w:hAnsi="Times New Roman" w:cs="Times New Roman"/>
          <w:szCs w:val="21"/>
        </w:rPr>
        <w:t xml:space="preserve"> </w:t>
      </w:r>
      <w:r>
        <w:rPr>
          <w:rFonts w:ascii="Times New Roman" w:hAnsi="Times New Roman" w:cs="Times New Roman"/>
          <w:szCs w:val="21"/>
        </w:rPr>
        <w:t>was the</w:t>
      </w:r>
      <w:r w:rsidRPr="002D35FA">
        <w:rPr>
          <w:rFonts w:ascii="Times New Roman" w:hAnsi="Times New Roman" w:cs="Times New Roman"/>
          <w:szCs w:val="21"/>
        </w:rPr>
        <w:t xml:space="preserve"> </w:t>
      </w:r>
      <w:r>
        <w:rPr>
          <w:rFonts w:ascii="Times New Roman" w:hAnsi="Times New Roman" w:cs="Times New Roman"/>
          <w:szCs w:val="21"/>
        </w:rPr>
        <w:t xml:space="preserve">time </w:t>
      </w:r>
      <w:r>
        <w:rPr>
          <w:rFonts w:ascii="Times New Roman" w:hAnsi="Times New Roman" w:cs="Times New Roman"/>
          <w:szCs w:val="21"/>
        </w:rPr>
        <w:lastRenderedPageBreak/>
        <w:t xml:space="preserve">series data of </w:t>
      </w:r>
      <w:r w:rsidRPr="002D35FA">
        <w:rPr>
          <w:rFonts w:ascii="Times New Roman" w:hAnsi="Times New Roman" w:cs="Times New Roman"/>
          <w:szCs w:val="21"/>
        </w:rPr>
        <w:t>all stations</w:t>
      </w:r>
      <w:r>
        <w:rPr>
          <w:rFonts w:ascii="Times New Roman" w:hAnsi="Times New Roman" w:cs="Times New Roman"/>
          <w:szCs w:val="21"/>
        </w:rPr>
        <w:t xml:space="preserve"> over the whole region</w:t>
      </w:r>
      <w:r w:rsidRPr="002D35FA">
        <w:rPr>
          <w:rFonts w:ascii="Times New Roman" w:hAnsi="Times New Roman" w:cs="Times New Roman"/>
          <w:szCs w:val="21"/>
        </w:rPr>
        <w:t xml:space="preserve">, the </w:t>
      </w:r>
      <w:r>
        <w:rPr>
          <w:rFonts w:ascii="Times New Roman" w:hAnsi="Times New Roman" w:cs="Times New Roman"/>
          <w:szCs w:val="21"/>
        </w:rPr>
        <w:t>cross-</w:t>
      </w:r>
      <w:r w:rsidRPr="002D35FA">
        <w:rPr>
          <w:rFonts w:ascii="Times New Roman" w:hAnsi="Times New Roman" w:cs="Times New Roman"/>
          <w:szCs w:val="21"/>
        </w:rPr>
        <w:t xml:space="preserve">validation </w:t>
      </w:r>
      <w:r w:rsidR="00A62865">
        <w:rPr>
          <w:rFonts w:ascii="Times New Roman" w:hAnsi="Times New Roman" w:cs="Times New Roman"/>
          <w:szCs w:val="21"/>
        </w:rPr>
        <w:t>found</w:t>
      </w:r>
      <w:r w:rsidR="00A62865" w:rsidRPr="002D35FA">
        <w:rPr>
          <w:rFonts w:ascii="Times New Roman" w:hAnsi="Times New Roman" w:cs="Times New Roman"/>
          <w:szCs w:val="21"/>
        </w:rPr>
        <w:t xml:space="preserve"> </w:t>
      </w:r>
      <w:r w:rsidRPr="002D35FA">
        <w:rPr>
          <w:rFonts w:ascii="Times New Roman" w:hAnsi="Times New Roman" w:cs="Times New Roman"/>
          <w:szCs w:val="21"/>
        </w:rPr>
        <w:t xml:space="preserve">the </w:t>
      </w:r>
      <w:r w:rsidRPr="00C01AB3">
        <w:rPr>
          <w:rFonts w:ascii="Times New Roman" w:hAnsi="Times New Roman" w:cs="Times New Roman"/>
          <w:szCs w:val="21"/>
        </w:rPr>
        <w:t>A-GCN algorithm</w:t>
      </w:r>
      <w:r w:rsidRPr="002D35FA">
        <w:rPr>
          <w:rFonts w:ascii="Times New Roman" w:hAnsi="Times New Roman" w:cs="Times New Roman"/>
          <w:szCs w:val="21"/>
        </w:rPr>
        <w:t xml:space="preserve"> had very good performance to produce </w:t>
      </w:r>
      <w:r w:rsidR="00A62865">
        <w:rPr>
          <w:rFonts w:ascii="Times New Roman" w:hAnsi="Times New Roman" w:cs="Times New Roman"/>
          <w:szCs w:val="21"/>
        </w:rPr>
        <w:t>accurate</w:t>
      </w:r>
      <w:r w:rsidR="00A62865" w:rsidRPr="002D35FA">
        <w:rPr>
          <w:rFonts w:ascii="Times New Roman" w:hAnsi="Times New Roman" w:cs="Times New Roman"/>
          <w:szCs w:val="21"/>
        </w:rPr>
        <w:t xml:space="preserve"> </w:t>
      </w:r>
      <w:r>
        <w:rPr>
          <w:rFonts w:ascii="Times New Roman" w:hAnsi="Times New Roman" w:cs="Times New Roman"/>
          <w:szCs w:val="21"/>
        </w:rPr>
        <w:t>spatio</w:t>
      </w:r>
      <w:r w:rsidRPr="002D35FA">
        <w:rPr>
          <w:rFonts w:ascii="Times New Roman" w:hAnsi="Times New Roman" w:cs="Times New Roman"/>
          <w:szCs w:val="21"/>
        </w:rPr>
        <w:t xml:space="preserve">temporal variability </w:t>
      </w:r>
      <w:r w:rsidR="00A62865">
        <w:rPr>
          <w:rFonts w:ascii="Times New Roman" w:hAnsi="Times New Roman" w:cs="Times New Roman"/>
          <w:szCs w:val="21"/>
        </w:rPr>
        <w:t>estimates for</w:t>
      </w:r>
      <w:r w:rsidRPr="002D35FA">
        <w:rPr>
          <w:rFonts w:ascii="Times New Roman" w:hAnsi="Times New Roman" w:cs="Times New Roman"/>
          <w:szCs w:val="21"/>
        </w:rPr>
        <w:t xml:space="preserve"> monthly precipitation </w:t>
      </w:r>
      <w:r>
        <w:rPr>
          <w:rFonts w:ascii="Times New Roman" w:hAnsi="Times New Roman" w:cs="Times New Roman"/>
          <w:szCs w:val="21"/>
        </w:rPr>
        <w:t xml:space="preserve">observations, especially </w:t>
      </w:r>
      <w:r w:rsidR="00A62865">
        <w:rPr>
          <w:rFonts w:ascii="Times New Roman" w:hAnsi="Times New Roman" w:cs="Times New Roman"/>
          <w:szCs w:val="21"/>
        </w:rPr>
        <w:t xml:space="preserve">for </w:t>
      </w:r>
      <w:r>
        <w:rPr>
          <w:rFonts w:ascii="Times New Roman" w:hAnsi="Times New Roman" w:cs="Times New Roman"/>
          <w:szCs w:val="21"/>
        </w:rPr>
        <w:t>the observations</w:t>
      </w:r>
      <w:r w:rsidRPr="002D35FA">
        <w:rPr>
          <w:rFonts w:ascii="Times New Roman" w:hAnsi="Times New Roman" w:cs="Times New Roman"/>
          <w:szCs w:val="21"/>
        </w:rPr>
        <w:t xml:space="preserve"> </w:t>
      </w:r>
      <w:r w:rsidR="00A62865">
        <w:rPr>
          <w:rFonts w:ascii="Times New Roman" w:hAnsi="Times New Roman" w:cs="Times New Roman"/>
          <w:szCs w:val="21"/>
        </w:rPr>
        <w:t>for</w:t>
      </w:r>
      <w:r w:rsidR="00A62865" w:rsidRPr="002D35FA">
        <w:rPr>
          <w:rFonts w:ascii="Times New Roman" w:hAnsi="Times New Roman" w:cs="Times New Roman"/>
          <w:szCs w:val="21"/>
        </w:rPr>
        <w:t xml:space="preserve"> </w:t>
      </w:r>
      <w:r w:rsidRPr="002D35FA">
        <w:rPr>
          <w:rFonts w:ascii="Times New Roman" w:hAnsi="Times New Roman" w:cs="Times New Roman"/>
          <w:szCs w:val="21"/>
        </w:rPr>
        <w:t>the extremely arid region</w:t>
      </w:r>
      <w:r w:rsidR="00A62865">
        <w:rPr>
          <w:rFonts w:ascii="Times New Roman" w:hAnsi="Times New Roman" w:cs="Times New Roman"/>
          <w:szCs w:val="21"/>
        </w:rPr>
        <w:t xml:space="preserve"> of</w:t>
      </w:r>
      <w:r w:rsidRPr="002D35FA">
        <w:rPr>
          <w:rFonts w:ascii="Times New Roman" w:hAnsi="Times New Roman" w:cs="Times New Roman"/>
          <w:szCs w:val="21"/>
        </w:rPr>
        <w:t xml:space="preserve"> the QTP</w:t>
      </w:r>
      <w:r>
        <w:rPr>
          <w:rFonts w:ascii="Times New Roman" w:hAnsi="Times New Roman" w:cs="Times New Roman" w:hint="eastAsia"/>
          <w:szCs w:val="21"/>
        </w:rPr>
        <w:t>.</w:t>
      </w:r>
    </w:p>
    <w:p w14:paraId="0690A860" w14:textId="322C75C4" w:rsidR="00144365" w:rsidRDefault="00A3352A" w:rsidP="00892960">
      <w:pPr>
        <w:spacing w:line="360" w:lineRule="auto"/>
        <w:ind w:firstLineChars="200" w:firstLine="420"/>
        <w:rPr>
          <w:rFonts w:ascii="Times New Roman" w:hAnsi="Times New Roman" w:cs="Times New Roman"/>
          <w:szCs w:val="21"/>
        </w:rPr>
      </w:pPr>
      <w:r w:rsidRPr="002D35FA">
        <w:rPr>
          <w:rFonts w:ascii="Times New Roman" w:hAnsi="Times New Roman" w:cs="Times New Roman"/>
          <w:szCs w:val="21"/>
        </w:rPr>
        <w:t xml:space="preserve">The </w:t>
      </w:r>
      <w:r w:rsidRPr="00C01AB3">
        <w:rPr>
          <w:rFonts w:ascii="Times New Roman" w:hAnsi="Times New Roman" w:cs="Times New Roman"/>
          <w:szCs w:val="21"/>
        </w:rPr>
        <w:t>A-GCN algorithm</w:t>
      </w:r>
      <w:r w:rsidRPr="002D35FA">
        <w:rPr>
          <w:rFonts w:ascii="Times New Roman" w:hAnsi="Times New Roman" w:cs="Times New Roman"/>
          <w:szCs w:val="21"/>
        </w:rPr>
        <w:t xml:space="preserve"> was further validated through independent observation</w:t>
      </w:r>
      <w:r w:rsidR="004A78D0">
        <w:rPr>
          <w:rFonts w:ascii="Times New Roman" w:hAnsi="Times New Roman" w:cs="Times New Roman"/>
          <w:szCs w:val="21"/>
        </w:rPr>
        <w:t>s</w:t>
      </w:r>
      <w:r w:rsidRPr="002D35FA">
        <w:rPr>
          <w:rFonts w:ascii="Times New Roman" w:hAnsi="Times New Roman" w:cs="Times New Roman"/>
          <w:szCs w:val="21"/>
        </w:rPr>
        <w:t xml:space="preserve"> from ecological stations to overcome possible </w:t>
      </w:r>
      <w:r w:rsidR="00C63AE4" w:rsidRPr="002D35FA">
        <w:rPr>
          <w:rFonts w:ascii="Times New Roman" w:hAnsi="Times New Roman" w:cs="Times New Roman"/>
          <w:szCs w:val="21"/>
        </w:rPr>
        <w:t>autocorrelation</w:t>
      </w:r>
      <w:r w:rsidRPr="002D35FA">
        <w:rPr>
          <w:rFonts w:ascii="Times New Roman" w:hAnsi="Times New Roman" w:cs="Times New Roman"/>
          <w:szCs w:val="21"/>
        </w:rPr>
        <w:t xml:space="preserve"> in the cross validation. </w:t>
      </w:r>
      <w:r w:rsidR="004A78D0">
        <w:rPr>
          <w:rFonts w:ascii="Times New Roman" w:hAnsi="Times New Roman" w:cs="Times New Roman"/>
          <w:szCs w:val="21"/>
        </w:rPr>
        <w:t>R</w:t>
      </w:r>
      <w:r w:rsidRPr="002D35FA">
        <w:rPr>
          <w:rFonts w:ascii="Times New Roman" w:hAnsi="Times New Roman" w:cs="Times New Roman"/>
          <w:szCs w:val="21"/>
        </w:rPr>
        <w:t xml:space="preserve">esults show monthly precipitation interpolated by the </w:t>
      </w:r>
      <w:r>
        <w:rPr>
          <w:rFonts w:ascii="Times New Roman" w:hAnsi="Times New Roman" w:cs="Times New Roman"/>
          <w:szCs w:val="21"/>
        </w:rPr>
        <w:t>both A</w:t>
      </w:r>
      <w:r>
        <w:rPr>
          <w:rFonts w:ascii="Times New Roman" w:hAnsi="Times New Roman" w:cs="Times New Roman" w:hint="eastAsia"/>
          <w:szCs w:val="21"/>
        </w:rPr>
        <w:t>-GC</w:t>
      </w:r>
      <w:r>
        <w:rPr>
          <w:rFonts w:ascii="Times New Roman" w:hAnsi="Times New Roman" w:cs="Times New Roman"/>
          <w:szCs w:val="21"/>
        </w:rPr>
        <w:t xml:space="preserve">N and </w:t>
      </w:r>
      <w:r>
        <w:rPr>
          <w:rFonts w:ascii="Times New Roman" w:hAnsi="Times New Roman" w:cs="Times New Roman" w:hint="eastAsia"/>
          <w:szCs w:val="21"/>
        </w:rPr>
        <w:t>KNN</w:t>
      </w:r>
      <w:r w:rsidRPr="002D35FA">
        <w:rPr>
          <w:rFonts w:ascii="Times New Roman" w:hAnsi="Times New Roman" w:cs="Times New Roman"/>
          <w:szCs w:val="21"/>
        </w:rPr>
        <w:t xml:space="preserve"> are significantly linearly correlated with the observed precipitation </w:t>
      </w:r>
      <w:r w:rsidR="004A78D0">
        <w:rPr>
          <w:rFonts w:ascii="Times New Roman" w:hAnsi="Times New Roman" w:cs="Times New Roman"/>
          <w:szCs w:val="21"/>
        </w:rPr>
        <w:t>from</w:t>
      </w:r>
      <w:r w:rsidR="004A78D0" w:rsidRPr="002D35FA">
        <w:rPr>
          <w:rFonts w:ascii="Times New Roman" w:hAnsi="Times New Roman" w:cs="Times New Roman"/>
          <w:szCs w:val="21"/>
        </w:rPr>
        <w:t xml:space="preserve"> </w:t>
      </w:r>
      <w:r w:rsidRPr="002D35FA">
        <w:rPr>
          <w:rFonts w:ascii="Times New Roman" w:hAnsi="Times New Roman" w:cs="Times New Roman"/>
          <w:szCs w:val="21"/>
        </w:rPr>
        <w:t>the ecological stations (Fig</w:t>
      </w:r>
      <w:r w:rsidR="00AB7990">
        <w:rPr>
          <w:rFonts w:ascii="Times New Roman" w:hAnsi="Times New Roman" w:cs="Times New Roman" w:hint="eastAsia"/>
          <w:szCs w:val="21"/>
        </w:rPr>
        <w:t>.</w:t>
      </w:r>
      <w:r w:rsidRPr="002D35FA">
        <w:rPr>
          <w:rFonts w:ascii="Times New Roman" w:hAnsi="Times New Roman" w:cs="Times New Roman"/>
          <w:szCs w:val="21"/>
        </w:rPr>
        <w:t xml:space="preserve"> </w:t>
      </w:r>
      <w:r w:rsidR="008871FA">
        <w:rPr>
          <w:rFonts w:ascii="Times New Roman" w:hAnsi="Times New Roman" w:cs="Times New Roman" w:hint="eastAsia"/>
          <w:szCs w:val="21"/>
        </w:rPr>
        <w:t>2</w:t>
      </w:r>
      <w:r w:rsidRPr="002D35FA">
        <w:rPr>
          <w:rFonts w:ascii="Times New Roman" w:hAnsi="Times New Roman" w:cs="Times New Roman"/>
          <w:szCs w:val="21"/>
        </w:rPr>
        <w:t xml:space="preserve"> and Table </w:t>
      </w:r>
      <w:r w:rsidR="00AB7990">
        <w:rPr>
          <w:rFonts w:ascii="Times New Roman" w:hAnsi="Times New Roman" w:cs="Times New Roman" w:hint="eastAsia"/>
          <w:szCs w:val="21"/>
        </w:rPr>
        <w:t>S</w:t>
      </w:r>
      <w:r w:rsidRPr="002D35FA">
        <w:rPr>
          <w:rFonts w:ascii="Times New Roman" w:hAnsi="Times New Roman" w:cs="Times New Roman"/>
          <w:szCs w:val="21"/>
        </w:rPr>
        <w:t xml:space="preserve">2). The precipitation interpolated by the </w:t>
      </w:r>
      <w:r w:rsidRPr="00C01AB3">
        <w:rPr>
          <w:rFonts w:ascii="Times New Roman" w:hAnsi="Times New Roman" w:cs="Times New Roman"/>
          <w:szCs w:val="21"/>
        </w:rPr>
        <w:t>A-GCN algorithm</w:t>
      </w:r>
      <w:r w:rsidRPr="002D35FA">
        <w:rPr>
          <w:rFonts w:ascii="Times New Roman" w:hAnsi="Times New Roman" w:cs="Times New Roman"/>
          <w:szCs w:val="21"/>
        </w:rPr>
        <w:t xml:space="preserve"> can explain the monthly variability of 8</w:t>
      </w:r>
      <w:r w:rsidR="008871FA">
        <w:rPr>
          <w:rFonts w:ascii="Times New Roman" w:hAnsi="Times New Roman" w:cs="Times New Roman" w:hint="eastAsia"/>
          <w:szCs w:val="21"/>
        </w:rPr>
        <w:t>6</w:t>
      </w:r>
      <w:r w:rsidRPr="002D35FA">
        <w:rPr>
          <w:rFonts w:ascii="Times New Roman" w:hAnsi="Times New Roman" w:cs="Times New Roman"/>
          <w:szCs w:val="21"/>
        </w:rPr>
        <w:t xml:space="preserve">% in the observed data for </w:t>
      </w:r>
      <w:r w:rsidR="008871FA">
        <w:rPr>
          <w:rFonts w:ascii="Times New Roman" w:hAnsi="Times New Roman" w:cs="Times New Roman"/>
          <w:szCs w:val="21"/>
        </w:rPr>
        <w:t>all</w:t>
      </w:r>
      <w:r w:rsidRPr="002D35FA">
        <w:rPr>
          <w:rFonts w:ascii="Times New Roman" w:hAnsi="Times New Roman" w:cs="Times New Roman"/>
          <w:szCs w:val="21"/>
        </w:rPr>
        <w:t xml:space="preserve"> four stations, while it was 8</w:t>
      </w:r>
      <w:r w:rsidR="008871FA">
        <w:rPr>
          <w:rFonts w:ascii="Times New Roman" w:hAnsi="Times New Roman" w:cs="Times New Roman" w:hint="eastAsia"/>
          <w:szCs w:val="21"/>
        </w:rPr>
        <w:t>4</w:t>
      </w:r>
      <w:r w:rsidRPr="002D35FA">
        <w:rPr>
          <w:rFonts w:ascii="Times New Roman" w:hAnsi="Times New Roman" w:cs="Times New Roman"/>
          <w:szCs w:val="21"/>
        </w:rPr>
        <w:t xml:space="preserve">% for the KNN. Meanwhile, the A-GCN </w:t>
      </w:r>
      <w:r>
        <w:rPr>
          <w:rFonts w:ascii="Times New Roman" w:hAnsi="Times New Roman" w:cs="Times New Roman"/>
          <w:szCs w:val="21"/>
        </w:rPr>
        <w:t>had</w:t>
      </w:r>
      <w:r w:rsidRPr="002D35FA">
        <w:rPr>
          <w:rFonts w:ascii="Times New Roman" w:hAnsi="Times New Roman" w:cs="Times New Roman"/>
          <w:szCs w:val="21"/>
        </w:rPr>
        <w:t xml:space="preserve"> smaller </w:t>
      </w:r>
      <w:r>
        <w:rPr>
          <w:rFonts w:ascii="Times New Roman" w:hAnsi="Times New Roman" w:cs="Times New Roman"/>
          <w:szCs w:val="21"/>
        </w:rPr>
        <w:t>bias</w:t>
      </w:r>
      <w:r w:rsidRPr="002D35FA">
        <w:rPr>
          <w:rFonts w:ascii="Times New Roman" w:hAnsi="Times New Roman" w:cs="Times New Roman"/>
          <w:szCs w:val="21"/>
        </w:rPr>
        <w:t xml:space="preserve"> (RRMSE = 0.4</w:t>
      </w:r>
      <w:r w:rsidR="008871FA">
        <w:rPr>
          <w:rFonts w:ascii="Times New Roman" w:hAnsi="Times New Roman" w:cs="Times New Roman" w:hint="eastAsia"/>
          <w:szCs w:val="21"/>
        </w:rPr>
        <w:t>3</w:t>
      </w:r>
      <w:r w:rsidRPr="002D35FA">
        <w:rPr>
          <w:rFonts w:ascii="Times New Roman" w:hAnsi="Times New Roman" w:cs="Times New Roman"/>
          <w:szCs w:val="21"/>
        </w:rPr>
        <w:t xml:space="preserve">) than </w:t>
      </w:r>
      <w:r w:rsidR="004A78D0">
        <w:rPr>
          <w:rFonts w:ascii="Times New Roman" w:hAnsi="Times New Roman" w:cs="Times New Roman"/>
          <w:szCs w:val="21"/>
        </w:rPr>
        <w:t xml:space="preserve">for </w:t>
      </w:r>
      <w:r w:rsidR="004A78D0" w:rsidRPr="002D35FA">
        <w:rPr>
          <w:rFonts w:ascii="Times New Roman" w:hAnsi="Times New Roman" w:cs="Times New Roman"/>
          <w:szCs w:val="21"/>
        </w:rPr>
        <w:t>the KNN</w:t>
      </w:r>
      <w:r w:rsidR="004A78D0" w:rsidRPr="002D35FA" w:rsidDel="004A78D0">
        <w:rPr>
          <w:rFonts w:ascii="Times New Roman" w:hAnsi="Times New Roman" w:cs="Times New Roman"/>
          <w:szCs w:val="21"/>
        </w:rPr>
        <w:t xml:space="preserve"> </w:t>
      </w:r>
      <w:r w:rsidRPr="002D35FA">
        <w:rPr>
          <w:rFonts w:ascii="Times New Roman" w:hAnsi="Times New Roman" w:cs="Times New Roman"/>
          <w:szCs w:val="21"/>
        </w:rPr>
        <w:t xml:space="preserve">(RRMSE = 0.48). The A-GCN showed better performance with </w:t>
      </w:r>
      <w:r>
        <w:rPr>
          <w:rFonts w:ascii="Times New Roman" w:hAnsi="Times New Roman" w:cs="Times New Roman"/>
          <w:szCs w:val="21"/>
        </w:rPr>
        <w:t xml:space="preserve">a </w:t>
      </w:r>
      <w:r w:rsidRPr="002D35FA">
        <w:rPr>
          <w:rFonts w:ascii="Times New Roman" w:hAnsi="Times New Roman" w:cs="Times New Roman"/>
          <w:szCs w:val="21"/>
        </w:rPr>
        <w:t xml:space="preserve">higher </w:t>
      </w:r>
      <w:r w:rsidRPr="00C63AE4">
        <w:rPr>
          <w:rFonts w:ascii="Times New Roman" w:hAnsi="Times New Roman" w:cs="Times New Roman"/>
          <w:iCs/>
          <w:szCs w:val="21"/>
        </w:rPr>
        <w:t>R</w:t>
      </w:r>
      <w:r w:rsidRPr="00C63AE4">
        <w:rPr>
          <w:rFonts w:ascii="Times New Roman" w:hAnsi="Times New Roman" w:cs="Times New Roman"/>
          <w:iCs/>
          <w:szCs w:val="21"/>
          <w:vertAlign w:val="superscript"/>
        </w:rPr>
        <w:t>2</w:t>
      </w:r>
      <w:r w:rsidRPr="002D35FA">
        <w:rPr>
          <w:rFonts w:ascii="Times New Roman" w:hAnsi="Times New Roman" w:cs="Times New Roman"/>
          <w:szCs w:val="21"/>
        </w:rPr>
        <w:t xml:space="preserve"> </w:t>
      </w:r>
      <w:r w:rsidR="00FF528C">
        <w:rPr>
          <w:rFonts w:ascii="Times New Roman" w:hAnsi="Times New Roman" w:cs="Times New Roman"/>
          <w:szCs w:val="21"/>
        </w:rPr>
        <w:t>by</w:t>
      </w:r>
      <w:r>
        <w:rPr>
          <w:rFonts w:ascii="Times New Roman" w:hAnsi="Times New Roman" w:cs="Times New Roman"/>
          <w:szCs w:val="21"/>
        </w:rPr>
        <w:t xml:space="preserve"> </w:t>
      </w:r>
      <w:r w:rsidR="008871FA">
        <w:rPr>
          <w:rFonts w:ascii="Times New Roman" w:hAnsi="Times New Roman" w:cs="Times New Roman" w:hint="eastAsia"/>
          <w:szCs w:val="21"/>
        </w:rPr>
        <w:t>2.34</w:t>
      </w:r>
      <w:r w:rsidRPr="002D35FA">
        <w:rPr>
          <w:rFonts w:ascii="Times New Roman" w:hAnsi="Times New Roman" w:cs="Times New Roman"/>
          <w:szCs w:val="21"/>
        </w:rPr>
        <w:t xml:space="preserve">% and a lower RRMSE </w:t>
      </w:r>
      <w:r w:rsidR="00FF528C">
        <w:rPr>
          <w:rFonts w:ascii="Times New Roman" w:hAnsi="Times New Roman" w:cs="Times New Roman"/>
          <w:szCs w:val="21"/>
        </w:rPr>
        <w:t xml:space="preserve">by </w:t>
      </w:r>
      <w:r w:rsidR="008871FA">
        <w:rPr>
          <w:rFonts w:ascii="Times New Roman" w:hAnsi="Times New Roman" w:cs="Times New Roman" w:hint="eastAsia"/>
          <w:szCs w:val="21"/>
        </w:rPr>
        <w:t>10.42</w:t>
      </w:r>
      <w:r w:rsidRPr="002D35FA">
        <w:rPr>
          <w:rFonts w:ascii="Times New Roman" w:hAnsi="Times New Roman" w:cs="Times New Roman"/>
          <w:szCs w:val="21"/>
        </w:rPr>
        <w:t xml:space="preserve">% than the corresponding metrics from the KNN model. </w:t>
      </w:r>
    </w:p>
    <w:p w14:paraId="1B4CDA94" w14:textId="44C66D98" w:rsidR="009617EB" w:rsidRPr="00AE1C3E" w:rsidRDefault="00AE1C3E" w:rsidP="00AE1C3E">
      <w:pPr>
        <w:spacing w:line="360" w:lineRule="auto"/>
        <w:outlineLvl w:val="1"/>
        <w:rPr>
          <w:rFonts w:ascii="Times New Roman" w:hAnsi="Times New Roman" w:cs="Times New Roman"/>
          <w:b/>
          <w:szCs w:val="21"/>
        </w:rPr>
      </w:pPr>
      <w:r>
        <w:rPr>
          <w:rFonts w:ascii="Times New Roman" w:hAnsi="Times New Roman" w:cs="Times New Roman"/>
          <w:b/>
          <w:szCs w:val="21"/>
        </w:rPr>
        <w:t>S2</w:t>
      </w:r>
      <w:r w:rsidR="009617EB" w:rsidRPr="00AE1C3E">
        <w:rPr>
          <w:rFonts w:ascii="Times New Roman" w:hAnsi="Times New Roman" w:cs="Times New Roman"/>
          <w:b/>
          <w:szCs w:val="21"/>
        </w:rPr>
        <w:t xml:space="preserve"> Influence from model structure</w:t>
      </w:r>
    </w:p>
    <w:p w14:paraId="6E6A1E67" w14:textId="11F8D2A6" w:rsidR="009617EB" w:rsidRPr="002D35FA" w:rsidRDefault="00504B8D" w:rsidP="009617EB">
      <w:pPr>
        <w:spacing w:line="360" w:lineRule="auto"/>
        <w:ind w:firstLineChars="200" w:firstLine="420"/>
        <w:rPr>
          <w:rFonts w:ascii="Times New Roman" w:hAnsi="Times New Roman" w:cs="Times New Roman"/>
          <w:szCs w:val="21"/>
        </w:rPr>
      </w:pPr>
      <w:r>
        <w:rPr>
          <w:rFonts w:ascii="Times New Roman" w:hAnsi="Times New Roman" w:cs="Times New Roman"/>
          <w:szCs w:val="21"/>
        </w:rPr>
        <w:t>A</w:t>
      </w:r>
      <w:r w:rsidR="009617EB" w:rsidRPr="002D35FA">
        <w:rPr>
          <w:rFonts w:ascii="Times New Roman" w:hAnsi="Times New Roman" w:cs="Times New Roman"/>
          <w:szCs w:val="21"/>
        </w:rPr>
        <w:t xml:space="preserve">blation experiments were applied </w:t>
      </w:r>
      <w:r>
        <w:rPr>
          <w:rFonts w:ascii="Times New Roman" w:hAnsi="Times New Roman" w:cs="Times New Roman"/>
          <w:szCs w:val="21"/>
        </w:rPr>
        <w:t>to</w:t>
      </w:r>
      <w:r w:rsidRPr="002D35FA">
        <w:rPr>
          <w:rFonts w:ascii="Times New Roman" w:hAnsi="Times New Roman" w:cs="Times New Roman"/>
          <w:szCs w:val="21"/>
        </w:rPr>
        <w:t xml:space="preserve"> </w:t>
      </w:r>
      <w:r w:rsidR="009617EB" w:rsidRPr="002D35FA">
        <w:rPr>
          <w:rFonts w:ascii="Times New Roman" w:hAnsi="Times New Roman" w:cs="Times New Roman"/>
          <w:szCs w:val="21"/>
        </w:rPr>
        <w:t xml:space="preserve">the </w:t>
      </w:r>
      <w:r w:rsidR="009617EB" w:rsidRPr="00C01AB3">
        <w:rPr>
          <w:rFonts w:ascii="Times New Roman" w:hAnsi="Times New Roman" w:cs="Times New Roman"/>
          <w:szCs w:val="21"/>
        </w:rPr>
        <w:t>A-GCN algorithm</w:t>
      </w:r>
      <w:r w:rsidR="009617EB" w:rsidRPr="002D35FA">
        <w:rPr>
          <w:rFonts w:ascii="Times New Roman" w:hAnsi="Times New Roman" w:cs="Times New Roman"/>
          <w:szCs w:val="21"/>
        </w:rPr>
        <w:t xml:space="preserve"> to assess the influence of the gated convolution (GCN) and the attentive mechanism (AGC) in terms of the converging speed and efficien</w:t>
      </w:r>
      <w:r>
        <w:rPr>
          <w:rFonts w:ascii="Times New Roman" w:hAnsi="Times New Roman" w:cs="Times New Roman"/>
          <w:szCs w:val="21"/>
        </w:rPr>
        <w:t>cy</w:t>
      </w:r>
      <w:r w:rsidR="009617EB" w:rsidRPr="002D35FA">
        <w:rPr>
          <w:rFonts w:ascii="Times New Roman" w:hAnsi="Times New Roman" w:cs="Times New Roman"/>
          <w:szCs w:val="21"/>
        </w:rPr>
        <w:t xml:space="preserve"> when training the model and the accuracy to predict precipitation with spars</w:t>
      </w:r>
      <w:r>
        <w:rPr>
          <w:rFonts w:ascii="Times New Roman" w:hAnsi="Times New Roman" w:cs="Times New Roman"/>
          <w:szCs w:val="21"/>
        </w:rPr>
        <w:t>e</w:t>
      </w:r>
      <w:r w:rsidR="009617EB" w:rsidRPr="002D35FA">
        <w:rPr>
          <w:rFonts w:ascii="Times New Roman" w:hAnsi="Times New Roman" w:cs="Times New Roman"/>
          <w:szCs w:val="21"/>
        </w:rPr>
        <w:t xml:space="preserve"> observations. The training speed and efficien</w:t>
      </w:r>
      <w:r>
        <w:rPr>
          <w:rFonts w:ascii="Times New Roman" w:hAnsi="Times New Roman" w:cs="Times New Roman"/>
          <w:szCs w:val="21"/>
        </w:rPr>
        <w:t>cy</w:t>
      </w:r>
      <w:r w:rsidR="009617EB" w:rsidRPr="002D35FA">
        <w:rPr>
          <w:rFonts w:ascii="Times New Roman" w:hAnsi="Times New Roman" w:cs="Times New Roman"/>
          <w:szCs w:val="21"/>
        </w:rPr>
        <w:t xml:space="preserve"> was quantified by the residual loss for training steps and showed in </w:t>
      </w:r>
      <w:r w:rsidR="005617F1">
        <w:rPr>
          <w:rFonts w:ascii="Times New Roman" w:hAnsi="Times New Roman" w:cs="Times New Roman" w:hint="eastAsia"/>
          <w:szCs w:val="21"/>
        </w:rPr>
        <w:t>F</w:t>
      </w:r>
      <w:r w:rsidR="009617EB" w:rsidRPr="002D35FA">
        <w:rPr>
          <w:rFonts w:ascii="Times New Roman" w:hAnsi="Times New Roman" w:cs="Times New Roman"/>
          <w:szCs w:val="21"/>
        </w:rPr>
        <w:t xml:space="preserve">igure S2. The A-GCN more quickly converges to a residual loss lower </w:t>
      </w:r>
      <w:r>
        <w:rPr>
          <w:rFonts w:ascii="Times New Roman" w:hAnsi="Times New Roman" w:cs="Times New Roman"/>
          <w:szCs w:val="21"/>
        </w:rPr>
        <w:t xml:space="preserve">by </w:t>
      </w:r>
      <w:r w:rsidR="009617EB" w:rsidRPr="002D35FA">
        <w:rPr>
          <w:rFonts w:ascii="Times New Roman" w:hAnsi="Times New Roman" w:cs="Times New Roman"/>
          <w:szCs w:val="21"/>
        </w:rPr>
        <w:t xml:space="preserve">10 mm and </w:t>
      </w:r>
      <w:r w:rsidR="003B21B0">
        <w:rPr>
          <w:rFonts w:ascii="Times New Roman" w:hAnsi="Times New Roman" w:cs="Times New Roman" w:hint="eastAsia"/>
          <w:szCs w:val="21"/>
        </w:rPr>
        <w:t>20</w:t>
      </w:r>
      <w:r w:rsidR="009617EB" w:rsidRPr="002D35FA">
        <w:rPr>
          <w:rFonts w:ascii="Times New Roman" w:hAnsi="Times New Roman" w:cs="Times New Roman"/>
          <w:szCs w:val="21"/>
        </w:rPr>
        <w:t xml:space="preserve"> mm, that is lower </w:t>
      </w:r>
      <w:r>
        <w:rPr>
          <w:rFonts w:ascii="Times New Roman" w:hAnsi="Times New Roman" w:cs="Times New Roman"/>
          <w:szCs w:val="21"/>
        </w:rPr>
        <w:t xml:space="preserve">by </w:t>
      </w:r>
      <w:r w:rsidR="003B21B0">
        <w:rPr>
          <w:rFonts w:ascii="Times New Roman" w:hAnsi="Times New Roman" w:cs="Times New Roman" w:hint="eastAsia"/>
          <w:szCs w:val="21"/>
        </w:rPr>
        <w:t>40.0</w:t>
      </w:r>
      <w:r w:rsidR="009617EB" w:rsidRPr="002D35FA">
        <w:rPr>
          <w:rFonts w:ascii="Times New Roman" w:hAnsi="Times New Roman" w:cs="Times New Roman"/>
          <w:szCs w:val="21"/>
        </w:rPr>
        <w:t xml:space="preserve">% and </w:t>
      </w:r>
      <w:r w:rsidR="003B21B0">
        <w:rPr>
          <w:rFonts w:ascii="Times New Roman" w:hAnsi="Times New Roman" w:cs="Times New Roman" w:hint="eastAsia"/>
          <w:szCs w:val="21"/>
        </w:rPr>
        <w:t>57.14</w:t>
      </w:r>
      <w:r w:rsidR="009617EB" w:rsidRPr="002D35FA">
        <w:rPr>
          <w:rFonts w:ascii="Times New Roman" w:hAnsi="Times New Roman" w:cs="Times New Roman"/>
          <w:szCs w:val="21"/>
        </w:rPr>
        <w:t>%, than that from AGC and GCN, respectively (Fig</w:t>
      </w:r>
      <w:r w:rsidR="00AB7990">
        <w:rPr>
          <w:rFonts w:ascii="Times New Roman" w:hAnsi="Times New Roman" w:cs="Times New Roman" w:hint="eastAsia"/>
          <w:szCs w:val="21"/>
        </w:rPr>
        <w:t>.</w:t>
      </w:r>
      <w:r w:rsidR="009617EB" w:rsidRPr="002D35FA">
        <w:rPr>
          <w:rFonts w:ascii="Times New Roman" w:hAnsi="Times New Roman" w:cs="Times New Roman"/>
          <w:szCs w:val="21"/>
        </w:rPr>
        <w:t xml:space="preserve"> S2). Based on the further cross validation, the introduction of </w:t>
      </w:r>
      <w:r w:rsidR="004369F5">
        <w:rPr>
          <w:rFonts w:ascii="Times New Roman" w:hAnsi="Times New Roman" w:cs="Times New Roman"/>
          <w:szCs w:val="21"/>
        </w:rPr>
        <w:t xml:space="preserve">the </w:t>
      </w:r>
      <w:r w:rsidR="009617EB" w:rsidRPr="002D35FA">
        <w:rPr>
          <w:rFonts w:ascii="Times New Roman" w:hAnsi="Times New Roman" w:cs="Times New Roman"/>
          <w:szCs w:val="21"/>
        </w:rPr>
        <w:t xml:space="preserve">attention mechanism, AGC, could improve its accuracy </w:t>
      </w:r>
      <w:r w:rsidR="004369F5">
        <w:rPr>
          <w:rFonts w:ascii="Times New Roman" w:hAnsi="Times New Roman" w:cs="Times New Roman"/>
          <w:szCs w:val="21"/>
        </w:rPr>
        <w:t xml:space="preserve">by </w:t>
      </w:r>
      <w:r w:rsidR="009617EB" w:rsidRPr="002D35FA">
        <w:rPr>
          <w:rFonts w:ascii="Times New Roman" w:hAnsi="Times New Roman" w:cs="Times New Roman"/>
          <w:szCs w:val="21"/>
        </w:rPr>
        <w:t xml:space="preserve">about </w:t>
      </w:r>
      <w:r w:rsidR="002A15AD">
        <w:rPr>
          <w:rFonts w:ascii="Times New Roman" w:hAnsi="Times New Roman" w:cs="Times New Roman" w:hint="eastAsia"/>
          <w:szCs w:val="21"/>
        </w:rPr>
        <w:t>14.63</w:t>
      </w:r>
      <w:r w:rsidR="009617EB" w:rsidRPr="002D35FA">
        <w:rPr>
          <w:rFonts w:ascii="Times New Roman" w:hAnsi="Times New Roman" w:cs="Times New Roman"/>
          <w:szCs w:val="21"/>
        </w:rPr>
        <w:t xml:space="preserve">% and constrain its error </w:t>
      </w:r>
      <w:r w:rsidR="004369F5">
        <w:rPr>
          <w:rFonts w:ascii="Times New Roman" w:hAnsi="Times New Roman" w:cs="Times New Roman"/>
          <w:szCs w:val="21"/>
        </w:rPr>
        <w:t xml:space="preserve">by </w:t>
      </w:r>
      <w:r w:rsidR="009617EB" w:rsidRPr="002D35FA">
        <w:rPr>
          <w:rFonts w:ascii="Times New Roman" w:hAnsi="Times New Roman" w:cs="Times New Roman"/>
          <w:szCs w:val="21"/>
        </w:rPr>
        <w:t xml:space="preserve">about </w:t>
      </w:r>
      <w:r w:rsidR="002A15AD">
        <w:rPr>
          <w:rFonts w:ascii="Times New Roman" w:hAnsi="Times New Roman" w:cs="Times New Roman" w:hint="eastAsia"/>
          <w:szCs w:val="21"/>
        </w:rPr>
        <w:t>41.51</w:t>
      </w:r>
      <w:r w:rsidR="009617EB" w:rsidRPr="002D35FA">
        <w:rPr>
          <w:rFonts w:ascii="Times New Roman" w:hAnsi="Times New Roman" w:cs="Times New Roman"/>
          <w:szCs w:val="21"/>
        </w:rPr>
        <w:t>% in terms of R</w:t>
      </w:r>
      <w:r w:rsidR="009617EB" w:rsidRPr="00BF3AC8">
        <w:rPr>
          <w:rFonts w:ascii="Times New Roman" w:hAnsi="Times New Roman" w:cs="Times New Roman"/>
          <w:szCs w:val="21"/>
          <w:vertAlign w:val="superscript"/>
        </w:rPr>
        <w:t>2</w:t>
      </w:r>
      <w:r w:rsidR="009617EB" w:rsidRPr="002D35FA">
        <w:rPr>
          <w:rFonts w:ascii="Times New Roman" w:hAnsi="Times New Roman" w:cs="Times New Roman"/>
          <w:szCs w:val="21"/>
        </w:rPr>
        <w:t xml:space="preserve"> and RRMSE than that the GCN. The corresponding evaluation metrics were</w:t>
      </w:r>
      <w:r w:rsidR="004369F5">
        <w:rPr>
          <w:rFonts w:ascii="Times New Roman" w:hAnsi="Times New Roman" w:cs="Times New Roman"/>
          <w:szCs w:val="21"/>
        </w:rPr>
        <w:t xml:space="preserve"> </w:t>
      </w:r>
      <w:r w:rsidR="004369F5" w:rsidRPr="002D35FA">
        <w:rPr>
          <w:rFonts w:ascii="Times New Roman" w:hAnsi="Times New Roman" w:cs="Times New Roman"/>
          <w:szCs w:val="21"/>
        </w:rPr>
        <w:t>1.</w:t>
      </w:r>
      <w:r w:rsidR="004369F5">
        <w:rPr>
          <w:rFonts w:ascii="Times New Roman" w:hAnsi="Times New Roman" w:cs="Times New Roman" w:hint="eastAsia"/>
          <w:szCs w:val="21"/>
        </w:rPr>
        <w:t>06</w:t>
      </w:r>
      <w:r w:rsidR="004369F5" w:rsidRPr="002D35FA">
        <w:rPr>
          <w:rFonts w:ascii="Times New Roman" w:hAnsi="Times New Roman" w:cs="Times New Roman"/>
          <w:szCs w:val="21"/>
        </w:rPr>
        <w:t xml:space="preserve">% </w:t>
      </w:r>
      <w:r w:rsidR="009617EB" w:rsidRPr="002D35FA">
        <w:rPr>
          <w:rFonts w:ascii="Times New Roman" w:hAnsi="Times New Roman" w:cs="Times New Roman"/>
          <w:szCs w:val="21"/>
        </w:rPr>
        <w:t xml:space="preserve">higher </w:t>
      </w:r>
      <w:r w:rsidR="004369F5">
        <w:rPr>
          <w:rFonts w:ascii="Times New Roman" w:hAnsi="Times New Roman" w:cs="Times New Roman"/>
          <w:szCs w:val="21"/>
        </w:rPr>
        <w:t>for</w:t>
      </w:r>
      <w:r w:rsidR="009617EB" w:rsidRPr="002D35FA">
        <w:rPr>
          <w:rFonts w:ascii="Times New Roman" w:hAnsi="Times New Roman" w:cs="Times New Roman"/>
          <w:szCs w:val="21"/>
        </w:rPr>
        <w:t xml:space="preserve"> the R</w:t>
      </w:r>
      <w:r w:rsidR="009617EB" w:rsidRPr="002A15AD">
        <w:rPr>
          <w:rFonts w:ascii="Times New Roman" w:hAnsi="Times New Roman" w:cs="Times New Roman"/>
          <w:szCs w:val="21"/>
          <w:vertAlign w:val="superscript"/>
        </w:rPr>
        <w:t>2</w:t>
      </w:r>
      <w:r w:rsidR="009617EB" w:rsidRPr="002D35FA">
        <w:rPr>
          <w:rFonts w:ascii="Times New Roman" w:hAnsi="Times New Roman" w:cs="Times New Roman"/>
          <w:szCs w:val="21"/>
        </w:rPr>
        <w:t xml:space="preserve"> and lower </w:t>
      </w:r>
      <w:r w:rsidR="004369F5">
        <w:rPr>
          <w:rFonts w:ascii="Times New Roman" w:hAnsi="Times New Roman" w:cs="Times New Roman"/>
          <w:szCs w:val="21"/>
        </w:rPr>
        <w:t xml:space="preserve">by </w:t>
      </w:r>
      <w:r w:rsidR="002A15AD">
        <w:rPr>
          <w:rFonts w:ascii="Times New Roman" w:hAnsi="Times New Roman" w:cs="Times New Roman" w:hint="eastAsia"/>
          <w:szCs w:val="21"/>
        </w:rPr>
        <w:t>3.22</w:t>
      </w:r>
      <w:r w:rsidR="009617EB" w:rsidRPr="002D35FA">
        <w:rPr>
          <w:rFonts w:ascii="Times New Roman" w:hAnsi="Times New Roman" w:cs="Times New Roman"/>
          <w:szCs w:val="21"/>
        </w:rPr>
        <w:t xml:space="preserve">% </w:t>
      </w:r>
      <w:r w:rsidR="004369F5">
        <w:rPr>
          <w:rFonts w:ascii="Times New Roman" w:hAnsi="Times New Roman" w:cs="Times New Roman"/>
          <w:szCs w:val="21"/>
        </w:rPr>
        <w:t>for</w:t>
      </w:r>
      <w:r w:rsidR="009617EB" w:rsidRPr="002D35FA">
        <w:rPr>
          <w:rFonts w:ascii="Times New Roman" w:hAnsi="Times New Roman" w:cs="Times New Roman"/>
          <w:szCs w:val="21"/>
        </w:rPr>
        <w:t xml:space="preserve"> the RRMSE than that of the AGC and were higher </w:t>
      </w:r>
      <w:r w:rsidR="004369F5">
        <w:rPr>
          <w:rFonts w:ascii="Times New Roman" w:hAnsi="Times New Roman" w:cs="Times New Roman"/>
          <w:szCs w:val="21"/>
        </w:rPr>
        <w:t xml:space="preserve">by </w:t>
      </w:r>
      <w:r w:rsidR="002A15AD">
        <w:rPr>
          <w:rFonts w:ascii="Times New Roman" w:hAnsi="Times New Roman" w:cs="Times New Roman" w:hint="eastAsia"/>
          <w:szCs w:val="21"/>
        </w:rPr>
        <w:t>43.40</w:t>
      </w:r>
      <w:r w:rsidR="009617EB" w:rsidRPr="002D35FA">
        <w:rPr>
          <w:rFonts w:ascii="Times New Roman" w:hAnsi="Times New Roman" w:cs="Times New Roman"/>
          <w:szCs w:val="21"/>
        </w:rPr>
        <w:t>% in the R</w:t>
      </w:r>
      <w:r w:rsidR="009617EB" w:rsidRPr="002A15AD">
        <w:rPr>
          <w:rFonts w:ascii="Times New Roman" w:hAnsi="Times New Roman" w:cs="Times New Roman"/>
          <w:szCs w:val="21"/>
          <w:vertAlign w:val="superscript"/>
        </w:rPr>
        <w:t>2</w:t>
      </w:r>
      <w:r w:rsidR="009617EB" w:rsidRPr="002D35FA">
        <w:rPr>
          <w:rFonts w:ascii="Times New Roman" w:hAnsi="Times New Roman" w:cs="Times New Roman"/>
          <w:szCs w:val="21"/>
        </w:rPr>
        <w:t xml:space="preserve"> and lower </w:t>
      </w:r>
      <w:r w:rsidR="004369F5">
        <w:rPr>
          <w:rFonts w:ascii="Times New Roman" w:hAnsi="Times New Roman" w:cs="Times New Roman"/>
          <w:szCs w:val="21"/>
        </w:rPr>
        <w:t xml:space="preserve">by </w:t>
      </w:r>
      <w:r w:rsidR="002A15AD">
        <w:rPr>
          <w:rFonts w:ascii="Times New Roman" w:hAnsi="Times New Roman" w:cs="Times New Roman" w:hint="eastAsia"/>
          <w:szCs w:val="21"/>
        </w:rPr>
        <w:t>15.85</w:t>
      </w:r>
      <w:r w:rsidR="009617EB" w:rsidRPr="002D35FA">
        <w:rPr>
          <w:rFonts w:ascii="Times New Roman" w:hAnsi="Times New Roman" w:cs="Times New Roman"/>
          <w:szCs w:val="21"/>
        </w:rPr>
        <w:t xml:space="preserve">% </w:t>
      </w:r>
      <w:r w:rsidR="004369F5">
        <w:rPr>
          <w:rFonts w:ascii="Times New Roman" w:hAnsi="Times New Roman" w:cs="Times New Roman"/>
          <w:szCs w:val="21"/>
        </w:rPr>
        <w:t>for</w:t>
      </w:r>
      <w:r w:rsidR="009617EB" w:rsidRPr="002D35FA">
        <w:rPr>
          <w:rFonts w:ascii="Times New Roman" w:hAnsi="Times New Roman" w:cs="Times New Roman"/>
          <w:szCs w:val="21"/>
        </w:rPr>
        <w:t xml:space="preserve"> the RRMSE than that of GCN if introducing relief amplitude data as inputs in the final version, A-GCN (Fig</w:t>
      </w:r>
      <w:r w:rsidR="00AB7990">
        <w:rPr>
          <w:rFonts w:ascii="Times New Roman" w:hAnsi="Times New Roman" w:cs="Times New Roman" w:hint="eastAsia"/>
          <w:szCs w:val="21"/>
        </w:rPr>
        <w:t>.</w:t>
      </w:r>
      <w:r w:rsidR="009617EB" w:rsidRPr="002D35FA">
        <w:rPr>
          <w:rFonts w:ascii="Times New Roman" w:hAnsi="Times New Roman" w:cs="Times New Roman"/>
          <w:szCs w:val="21"/>
        </w:rPr>
        <w:t xml:space="preserve"> </w:t>
      </w:r>
      <w:r w:rsidR="00093AB9">
        <w:rPr>
          <w:rFonts w:ascii="Times New Roman" w:hAnsi="Times New Roman" w:cs="Times New Roman"/>
          <w:szCs w:val="21"/>
        </w:rPr>
        <w:t>S</w:t>
      </w:r>
      <w:r w:rsidR="009617EB" w:rsidRPr="002D35FA">
        <w:rPr>
          <w:rFonts w:ascii="Times New Roman" w:hAnsi="Times New Roman" w:cs="Times New Roman"/>
          <w:szCs w:val="21"/>
        </w:rPr>
        <w:t xml:space="preserve">2, Table </w:t>
      </w:r>
      <w:r w:rsidR="00093AB9">
        <w:rPr>
          <w:rFonts w:ascii="Times New Roman" w:hAnsi="Times New Roman" w:cs="Times New Roman"/>
          <w:szCs w:val="21"/>
        </w:rPr>
        <w:t>S1</w:t>
      </w:r>
      <w:r w:rsidR="009617EB" w:rsidRPr="002D35FA">
        <w:rPr>
          <w:rFonts w:ascii="Times New Roman" w:hAnsi="Times New Roman" w:cs="Times New Roman"/>
          <w:szCs w:val="21"/>
        </w:rPr>
        <w:t xml:space="preserve">). </w:t>
      </w:r>
    </w:p>
    <w:p w14:paraId="781D4FEC" w14:textId="1769CB5A" w:rsidR="009617EB" w:rsidRPr="00AE1C3E" w:rsidRDefault="00AE1C3E" w:rsidP="00AE1C3E">
      <w:pPr>
        <w:spacing w:line="360" w:lineRule="auto"/>
        <w:outlineLvl w:val="1"/>
        <w:rPr>
          <w:rFonts w:ascii="Times New Roman" w:hAnsi="Times New Roman" w:cs="Times New Roman"/>
          <w:b/>
          <w:szCs w:val="21"/>
        </w:rPr>
      </w:pPr>
      <w:r>
        <w:rPr>
          <w:rFonts w:ascii="Times New Roman" w:hAnsi="Times New Roman" w:cs="Times New Roman"/>
          <w:b/>
          <w:szCs w:val="21"/>
        </w:rPr>
        <w:t xml:space="preserve">S3 </w:t>
      </w:r>
      <w:r w:rsidR="009617EB" w:rsidRPr="00AE1C3E">
        <w:rPr>
          <w:rFonts w:ascii="Times New Roman" w:hAnsi="Times New Roman" w:cs="Times New Roman"/>
          <w:b/>
          <w:szCs w:val="21"/>
        </w:rPr>
        <w:t>Influence from model inputs</w:t>
      </w:r>
    </w:p>
    <w:p w14:paraId="17901057" w14:textId="65E24BB4" w:rsidR="009617EB" w:rsidRDefault="009617EB" w:rsidP="009617EB">
      <w:pPr>
        <w:spacing w:line="360" w:lineRule="auto"/>
        <w:ind w:firstLineChars="200" w:firstLine="420"/>
        <w:rPr>
          <w:rFonts w:ascii="Times New Roman" w:hAnsi="Times New Roman" w:cs="Times New Roman"/>
          <w:szCs w:val="21"/>
        </w:rPr>
      </w:pPr>
      <w:r w:rsidRPr="002D35FA">
        <w:rPr>
          <w:rFonts w:ascii="Times New Roman" w:hAnsi="Times New Roman" w:cs="Times New Roman"/>
          <w:szCs w:val="21"/>
        </w:rPr>
        <w:t xml:space="preserve">The model was influenced by not only its algorithm structures but also its inputs on its accuracy and its error size. Among the inputs, the number and </w:t>
      </w:r>
      <w:proofErr w:type="gramStart"/>
      <w:r w:rsidRPr="002D35FA">
        <w:rPr>
          <w:rFonts w:ascii="Times New Roman" w:hAnsi="Times New Roman" w:cs="Times New Roman"/>
          <w:szCs w:val="21"/>
        </w:rPr>
        <w:t>amount</w:t>
      </w:r>
      <w:proofErr w:type="gramEnd"/>
      <w:r w:rsidRPr="002D35FA">
        <w:rPr>
          <w:rFonts w:ascii="Times New Roman" w:hAnsi="Times New Roman" w:cs="Times New Roman"/>
          <w:szCs w:val="21"/>
        </w:rPr>
        <w:t xml:space="preserve"> of observation</w:t>
      </w:r>
      <w:r w:rsidR="0084496A">
        <w:rPr>
          <w:rFonts w:ascii="Times New Roman" w:hAnsi="Times New Roman" w:cs="Times New Roman"/>
          <w:szCs w:val="21"/>
        </w:rPr>
        <w:t>s</w:t>
      </w:r>
      <w:r w:rsidRPr="002D35FA">
        <w:rPr>
          <w:rFonts w:ascii="Times New Roman" w:hAnsi="Times New Roman" w:cs="Times New Roman"/>
          <w:szCs w:val="21"/>
        </w:rPr>
        <w:t xml:space="preserve"> was found having a major influence on the accuracy of the A-GCN to interpolate precipitation with spars</w:t>
      </w:r>
      <w:r w:rsidR="0084496A">
        <w:rPr>
          <w:rFonts w:ascii="Times New Roman" w:hAnsi="Times New Roman" w:cs="Times New Roman"/>
          <w:szCs w:val="21"/>
        </w:rPr>
        <w:t>e</w:t>
      </w:r>
      <w:r w:rsidRPr="002D35FA">
        <w:rPr>
          <w:rFonts w:ascii="Times New Roman" w:hAnsi="Times New Roman" w:cs="Times New Roman"/>
          <w:szCs w:val="21"/>
        </w:rPr>
        <w:t xml:space="preserve"> observations. As show</w:t>
      </w:r>
      <w:r w:rsidR="0084496A">
        <w:rPr>
          <w:rFonts w:ascii="Times New Roman" w:hAnsi="Times New Roman" w:cs="Times New Roman"/>
          <w:szCs w:val="21"/>
        </w:rPr>
        <w:t>n</w:t>
      </w:r>
      <w:r w:rsidRPr="002D35FA">
        <w:rPr>
          <w:rFonts w:ascii="Times New Roman" w:hAnsi="Times New Roman" w:cs="Times New Roman"/>
          <w:szCs w:val="21"/>
        </w:rPr>
        <w:t xml:space="preserve"> in </w:t>
      </w:r>
      <w:r w:rsidR="00936BFA">
        <w:rPr>
          <w:rFonts w:ascii="Times New Roman" w:hAnsi="Times New Roman" w:cs="Times New Roman" w:hint="eastAsia"/>
          <w:szCs w:val="21"/>
        </w:rPr>
        <w:t>Fig</w:t>
      </w:r>
      <w:r w:rsidR="003B21B0">
        <w:rPr>
          <w:rFonts w:ascii="Times New Roman" w:hAnsi="Times New Roman" w:cs="Times New Roman" w:hint="eastAsia"/>
          <w:szCs w:val="21"/>
        </w:rPr>
        <w:t>ure</w:t>
      </w:r>
      <w:r w:rsidR="00936BFA">
        <w:rPr>
          <w:rFonts w:ascii="Times New Roman" w:hAnsi="Times New Roman" w:cs="Times New Roman" w:hint="eastAsia"/>
          <w:szCs w:val="21"/>
        </w:rPr>
        <w:t xml:space="preserve"> S6b</w:t>
      </w:r>
      <w:r w:rsidRPr="002D35FA">
        <w:rPr>
          <w:rFonts w:ascii="Times New Roman" w:hAnsi="Times New Roman" w:cs="Times New Roman"/>
          <w:szCs w:val="21"/>
        </w:rPr>
        <w:t xml:space="preserve">, when more observations were used to predict precipitation by the </w:t>
      </w:r>
      <w:r w:rsidRPr="00C01AB3">
        <w:rPr>
          <w:rFonts w:ascii="Times New Roman" w:hAnsi="Times New Roman" w:cs="Times New Roman"/>
          <w:szCs w:val="21"/>
        </w:rPr>
        <w:t>A-GCN algorithm</w:t>
      </w:r>
      <w:r w:rsidRPr="002D35FA">
        <w:rPr>
          <w:rFonts w:ascii="Times New Roman" w:hAnsi="Times New Roman" w:cs="Times New Roman"/>
          <w:szCs w:val="21"/>
        </w:rPr>
        <w:t xml:space="preserve">, the </w:t>
      </w:r>
      <w:r>
        <w:rPr>
          <w:rFonts w:ascii="Times New Roman" w:hAnsi="Times New Roman" w:cs="Times New Roman"/>
          <w:szCs w:val="21"/>
        </w:rPr>
        <w:t>accuracy</w:t>
      </w:r>
      <w:r w:rsidRPr="002D35FA">
        <w:rPr>
          <w:rFonts w:ascii="Times New Roman" w:hAnsi="Times New Roman" w:cs="Times New Roman"/>
          <w:szCs w:val="21"/>
        </w:rPr>
        <w:t xml:space="preserve"> showed a gradual increasing R</w:t>
      </w:r>
      <w:r w:rsidRPr="006E5738">
        <w:rPr>
          <w:rFonts w:ascii="Times New Roman" w:hAnsi="Times New Roman" w:cs="Times New Roman"/>
          <w:szCs w:val="21"/>
          <w:vertAlign w:val="superscript"/>
        </w:rPr>
        <w:t>2</w:t>
      </w:r>
      <w:r w:rsidRPr="002D35FA">
        <w:rPr>
          <w:rFonts w:ascii="Times New Roman" w:hAnsi="Times New Roman" w:cs="Times New Roman"/>
          <w:szCs w:val="21"/>
        </w:rPr>
        <w:t xml:space="preserve"> </w:t>
      </w:r>
      <w:r>
        <w:rPr>
          <w:rFonts w:ascii="Times New Roman" w:hAnsi="Times New Roman" w:cs="Times New Roman"/>
          <w:szCs w:val="21"/>
        </w:rPr>
        <w:t xml:space="preserve">along with a </w:t>
      </w:r>
      <w:r w:rsidRPr="002D35FA">
        <w:rPr>
          <w:rFonts w:ascii="Times New Roman" w:hAnsi="Times New Roman" w:cs="Times New Roman"/>
          <w:szCs w:val="21"/>
        </w:rPr>
        <w:t>de</w:t>
      </w:r>
      <w:r w:rsidR="0084496A">
        <w:rPr>
          <w:rFonts w:ascii="Times New Roman" w:hAnsi="Times New Roman" w:cs="Times New Roman"/>
          <w:szCs w:val="21"/>
        </w:rPr>
        <w:t>c</w:t>
      </w:r>
      <w:r w:rsidRPr="002D35FA">
        <w:rPr>
          <w:rFonts w:ascii="Times New Roman" w:hAnsi="Times New Roman" w:cs="Times New Roman"/>
          <w:szCs w:val="21"/>
        </w:rPr>
        <w:t>reasing RRMSE. When the sampling rate</w:t>
      </w:r>
      <w:r w:rsidR="0084496A">
        <w:rPr>
          <w:rFonts w:ascii="Times New Roman" w:hAnsi="Times New Roman" w:cs="Times New Roman"/>
          <w:szCs w:val="21"/>
        </w:rPr>
        <w:t>,</w:t>
      </w:r>
      <w:r>
        <w:rPr>
          <w:rFonts w:ascii="Times New Roman" w:hAnsi="Times New Roman" w:cs="Times New Roman"/>
          <w:szCs w:val="21"/>
        </w:rPr>
        <w:t xml:space="preserve"> defined as the percent of the number of observations used in the interpolation to the total number of the available observation</w:t>
      </w:r>
      <w:r w:rsidR="0084496A">
        <w:rPr>
          <w:rFonts w:ascii="Times New Roman" w:hAnsi="Times New Roman" w:cs="Times New Roman"/>
          <w:szCs w:val="21"/>
        </w:rPr>
        <w:t>s,</w:t>
      </w:r>
      <w:r w:rsidRPr="002D35FA">
        <w:rPr>
          <w:rFonts w:ascii="Times New Roman" w:hAnsi="Times New Roman" w:cs="Times New Roman"/>
          <w:szCs w:val="21"/>
        </w:rPr>
        <w:t xml:space="preserve"> is </w:t>
      </w:r>
      <w:r w:rsidRPr="002D35FA">
        <w:rPr>
          <w:rFonts w:ascii="Times New Roman" w:hAnsi="Times New Roman" w:cs="Times New Roman"/>
          <w:szCs w:val="21"/>
        </w:rPr>
        <w:lastRenderedPageBreak/>
        <w:t xml:space="preserve">more than </w:t>
      </w:r>
      <w:r w:rsidR="002A15AD">
        <w:rPr>
          <w:rFonts w:ascii="Times New Roman" w:hAnsi="Times New Roman" w:cs="Times New Roman" w:hint="eastAsia"/>
          <w:szCs w:val="21"/>
        </w:rPr>
        <w:t>4</w:t>
      </w:r>
      <w:r w:rsidRPr="002D35FA">
        <w:rPr>
          <w:rFonts w:ascii="Times New Roman" w:hAnsi="Times New Roman" w:cs="Times New Roman"/>
          <w:szCs w:val="21"/>
        </w:rPr>
        <w:t xml:space="preserve">0%, the prediction could explain </w:t>
      </w:r>
      <w:r w:rsidR="0084496A" w:rsidRPr="002D35FA">
        <w:rPr>
          <w:rFonts w:ascii="Times New Roman" w:hAnsi="Times New Roman" w:cs="Times New Roman"/>
          <w:szCs w:val="21"/>
        </w:rPr>
        <w:t>over 80%</w:t>
      </w:r>
      <w:r w:rsidR="0084496A">
        <w:rPr>
          <w:rFonts w:ascii="Times New Roman" w:hAnsi="Times New Roman" w:cs="Times New Roman"/>
          <w:szCs w:val="21"/>
        </w:rPr>
        <w:t xml:space="preserve"> of</w:t>
      </w:r>
      <w:r w:rsidRPr="002D35FA">
        <w:rPr>
          <w:rFonts w:ascii="Times New Roman" w:hAnsi="Times New Roman" w:cs="Times New Roman"/>
          <w:szCs w:val="21"/>
        </w:rPr>
        <w:t xml:space="preserve"> spatial-temporal variability with </w:t>
      </w:r>
      <w:r w:rsidR="0084496A">
        <w:rPr>
          <w:rFonts w:ascii="Times New Roman" w:hAnsi="Times New Roman" w:cs="Times New Roman"/>
          <w:szCs w:val="21"/>
        </w:rPr>
        <w:t>an</w:t>
      </w:r>
      <w:r w:rsidR="0084496A" w:rsidRPr="002D35FA">
        <w:rPr>
          <w:rFonts w:ascii="Times New Roman" w:hAnsi="Times New Roman" w:cs="Times New Roman"/>
          <w:szCs w:val="21"/>
        </w:rPr>
        <w:t xml:space="preserve"> </w:t>
      </w:r>
      <w:r w:rsidRPr="002D35FA">
        <w:rPr>
          <w:rFonts w:ascii="Times New Roman" w:hAnsi="Times New Roman" w:cs="Times New Roman"/>
          <w:szCs w:val="21"/>
        </w:rPr>
        <w:t xml:space="preserve">RMMSE </w:t>
      </w:r>
      <w:r w:rsidR="0084496A">
        <w:rPr>
          <w:rFonts w:ascii="Times New Roman" w:hAnsi="Times New Roman" w:cs="Times New Roman"/>
          <w:szCs w:val="21"/>
        </w:rPr>
        <w:t xml:space="preserve">of </w:t>
      </w:r>
      <w:r w:rsidRPr="002D35FA">
        <w:rPr>
          <w:rFonts w:ascii="Times New Roman" w:hAnsi="Times New Roman" w:cs="Times New Roman"/>
          <w:szCs w:val="21"/>
        </w:rPr>
        <w:t>less than 0.</w:t>
      </w:r>
      <w:r w:rsidR="002A15AD">
        <w:rPr>
          <w:rFonts w:ascii="Times New Roman" w:hAnsi="Times New Roman" w:cs="Times New Roman" w:hint="eastAsia"/>
          <w:szCs w:val="21"/>
        </w:rPr>
        <w:t>2</w:t>
      </w:r>
      <w:r w:rsidR="003B21B0">
        <w:rPr>
          <w:rFonts w:ascii="Times New Roman" w:hAnsi="Times New Roman" w:cs="Times New Roman" w:hint="eastAsia"/>
          <w:szCs w:val="21"/>
        </w:rPr>
        <w:t>. W</w:t>
      </w:r>
      <w:r w:rsidRPr="002D35FA">
        <w:rPr>
          <w:rFonts w:ascii="Times New Roman" w:hAnsi="Times New Roman" w:cs="Times New Roman"/>
          <w:szCs w:val="21"/>
        </w:rPr>
        <w:t xml:space="preserve">hen the sampling rate is </w:t>
      </w:r>
      <w:r w:rsidR="002A15AD">
        <w:rPr>
          <w:rFonts w:ascii="Times New Roman" w:hAnsi="Times New Roman" w:cs="Times New Roman" w:hint="eastAsia"/>
          <w:szCs w:val="21"/>
        </w:rPr>
        <w:t>8</w:t>
      </w:r>
      <w:r w:rsidRPr="002D35FA">
        <w:rPr>
          <w:rFonts w:ascii="Times New Roman" w:hAnsi="Times New Roman" w:cs="Times New Roman"/>
          <w:szCs w:val="21"/>
        </w:rPr>
        <w:t xml:space="preserve">0%, the accuracy loss was only </w:t>
      </w:r>
      <w:r w:rsidR="002A15AD">
        <w:rPr>
          <w:rFonts w:ascii="Times New Roman" w:hAnsi="Times New Roman" w:cs="Times New Roman" w:hint="eastAsia"/>
          <w:szCs w:val="21"/>
        </w:rPr>
        <w:t>1.00</w:t>
      </w:r>
      <w:r w:rsidRPr="002D35FA">
        <w:rPr>
          <w:rFonts w:ascii="Times New Roman" w:hAnsi="Times New Roman" w:cs="Times New Roman"/>
          <w:szCs w:val="21"/>
        </w:rPr>
        <w:t xml:space="preserve">% with the error increasing </w:t>
      </w:r>
      <w:r w:rsidR="009B77AB">
        <w:rPr>
          <w:rFonts w:ascii="Times New Roman" w:hAnsi="Times New Roman" w:cs="Times New Roman"/>
          <w:szCs w:val="21"/>
        </w:rPr>
        <w:t>by</w:t>
      </w:r>
      <w:r w:rsidRPr="002D35FA">
        <w:rPr>
          <w:rFonts w:ascii="Times New Roman" w:hAnsi="Times New Roman" w:cs="Times New Roman"/>
          <w:szCs w:val="21"/>
        </w:rPr>
        <w:t xml:space="preserve"> </w:t>
      </w:r>
      <w:r w:rsidR="002A15AD">
        <w:rPr>
          <w:rFonts w:ascii="Times New Roman" w:hAnsi="Times New Roman" w:cs="Times New Roman" w:hint="eastAsia"/>
          <w:szCs w:val="21"/>
        </w:rPr>
        <w:t>4.47</w:t>
      </w:r>
      <w:r w:rsidRPr="002D35FA">
        <w:rPr>
          <w:rFonts w:ascii="Times New Roman" w:hAnsi="Times New Roman" w:cs="Times New Roman"/>
          <w:szCs w:val="21"/>
        </w:rPr>
        <w:t>% in term</w:t>
      </w:r>
      <w:r w:rsidR="009B77AB">
        <w:rPr>
          <w:rFonts w:ascii="Times New Roman" w:hAnsi="Times New Roman" w:cs="Times New Roman"/>
          <w:szCs w:val="21"/>
        </w:rPr>
        <w:t>s of</w:t>
      </w:r>
      <w:r w:rsidRPr="002D35FA">
        <w:rPr>
          <w:rFonts w:ascii="Times New Roman" w:hAnsi="Times New Roman" w:cs="Times New Roman"/>
          <w:szCs w:val="21"/>
        </w:rPr>
        <w:t xml:space="preserve"> R</w:t>
      </w:r>
      <w:r w:rsidRPr="002D35FA">
        <w:rPr>
          <w:rFonts w:ascii="Times New Roman" w:hAnsi="Times New Roman" w:cs="Times New Roman"/>
          <w:szCs w:val="21"/>
          <w:vertAlign w:val="superscript"/>
        </w:rPr>
        <w:t>2</w:t>
      </w:r>
      <w:r w:rsidRPr="002D35FA">
        <w:rPr>
          <w:rFonts w:ascii="Times New Roman" w:hAnsi="Times New Roman" w:cs="Times New Roman"/>
          <w:szCs w:val="21"/>
        </w:rPr>
        <w:t xml:space="preserve"> and RRMSE</w:t>
      </w:r>
      <w:r w:rsidR="009B77AB">
        <w:rPr>
          <w:rFonts w:ascii="Times New Roman" w:hAnsi="Times New Roman" w:cs="Times New Roman"/>
          <w:szCs w:val="21"/>
        </w:rPr>
        <w:t>,</w:t>
      </w:r>
      <w:r w:rsidRPr="002D35FA">
        <w:rPr>
          <w:rFonts w:ascii="Times New Roman" w:hAnsi="Times New Roman" w:cs="Times New Roman"/>
          <w:szCs w:val="21"/>
        </w:rPr>
        <w:t xml:space="preserve"> respectively</w:t>
      </w:r>
      <w:r w:rsidR="009B77AB">
        <w:rPr>
          <w:rFonts w:ascii="Times New Roman" w:hAnsi="Times New Roman" w:cs="Times New Roman"/>
          <w:szCs w:val="21"/>
        </w:rPr>
        <w:t>,</w:t>
      </w:r>
      <w:r w:rsidRPr="002D35FA">
        <w:rPr>
          <w:rFonts w:ascii="Times New Roman" w:hAnsi="Times New Roman" w:cs="Times New Roman"/>
          <w:szCs w:val="21"/>
        </w:rPr>
        <w:t xml:space="preserve"> if </w:t>
      </w:r>
      <w:r w:rsidR="00C63AE4" w:rsidRPr="002D35FA">
        <w:rPr>
          <w:rFonts w:ascii="Times New Roman" w:hAnsi="Times New Roman" w:cs="Times New Roman"/>
          <w:szCs w:val="21"/>
        </w:rPr>
        <w:t>compar</w:t>
      </w:r>
      <w:r w:rsidR="00C63AE4">
        <w:rPr>
          <w:rFonts w:ascii="Times New Roman" w:hAnsi="Times New Roman" w:cs="Times New Roman"/>
          <w:szCs w:val="21"/>
        </w:rPr>
        <w:t>ed t</w:t>
      </w:r>
      <w:r w:rsidR="00C63AE4" w:rsidRPr="002D35FA">
        <w:rPr>
          <w:rFonts w:ascii="Times New Roman" w:hAnsi="Times New Roman" w:cs="Times New Roman"/>
          <w:szCs w:val="21"/>
        </w:rPr>
        <w:t>o</w:t>
      </w:r>
      <w:r w:rsidRPr="002D35FA">
        <w:rPr>
          <w:rFonts w:ascii="Times New Roman" w:hAnsi="Times New Roman" w:cs="Times New Roman"/>
          <w:szCs w:val="21"/>
        </w:rPr>
        <w:t xml:space="preserve"> the corresponding values </w:t>
      </w:r>
      <w:r w:rsidR="009B77AB">
        <w:rPr>
          <w:rFonts w:ascii="Times New Roman" w:hAnsi="Times New Roman" w:cs="Times New Roman"/>
          <w:szCs w:val="21"/>
        </w:rPr>
        <w:t xml:space="preserve">with a 100% </w:t>
      </w:r>
      <w:r w:rsidRPr="002D35FA">
        <w:rPr>
          <w:rFonts w:ascii="Times New Roman" w:hAnsi="Times New Roman" w:cs="Times New Roman"/>
          <w:szCs w:val="21"/>
        </w:rPr>
        <w:t>sampling rate. It</w:t>
      </w:r>
      <w:r w:rsidR="009B77AB">
        <w:rPr>
          <w:rFonts w:ascii="Times New Roman" w:hAnsi="Times New Roman" w:cs="Times New Roman"/>
          <w:szCs w:val="21"/>
        </w:rPr>
        <w:t xml:space="preserve"> i</w:t>
      </w:r>
      <w:r w:rsidRPr="002D35FA">
        <w:rPr>
          <w:rFonts w:ascii="Times New Roman" w:hAnsi="Times New Roman" w:cs="Times New Roman"/>
          <w:szCs w:val="21"/>
        </w:rPr>
        <w:t xml:space="preserve">s very interesting that the model still </w:t>
      </w:r>
      <w:r w:rsidR="009B77AB">
        <w:rPr>
          <w:rFonts w:ascii="Times New Roman" w:hAnsi="Times New Roman" w:cs="Times New Roman"/>
          <w:szCs w:val="21"/>
        </w:rPr>
        <w:t>demonstrated</w:t>
      </w:r>
      <w:r w:rsidR="009B77AB" w:rsidRPr="002D35FA">
        <w:rPr>
          <w:rFonts w:ascii="Times New Roman" w:hAnsi="Times New Roman" w:cs="Times New Roman"/>
          <w:szCs w:val="21"/>
        </w:rPr>
        <w:t xml:space="preserve"> </w:t>
      </w:r>
      <w:r w:rsidRPr="002D35FA">
        <w:rPr>
          <w:rFonts w:ascii="Times New Roman" w:hAnsi="Times New Roman" w:cs="Times New Roman"/>
          <w:szCs w:val="21"/>
        </w:rPr>
        <w:t>a higher accuracy (R</w:t>
      </w:r>
      <w:r w:rsidRPr="00B35C0A">
        <w:rPr>
          <w:rFonts w:ascii="Times New Roman" w:hAnsi="Times New Roman" w:cs="Times New Roman"/>
          <w:szCs w:val="21"/>
          <w:vertAlign w:val="superscript"/>
        </w:rPr>
        <w:t>2</w:t>
      </w:r>
      <w:r w:rsidRPr="002D35FA">
        <w:rPr>
          <w:rFonts w:ascii="Times New Roman" w:hAnsi="Times New Roman" w:cs="Times New Roman"/>
          <w:szCs w:val="21"/>
        </w:rPr>
        <w:t xml:space="preserve"> = 0.</w:t>
      </w:r>
      <w:r w:rsidR="002A15AD">
        <w:rPr>
          <w:rFonts w:ascii="Times New Roman" w:hAnsi="Times New Roman" w:cs="Times New Roman" w:hint="eastAsia"/>
          <w:szCs w:val="21"/>
        </w:rPr>
        <w:t>70</w:t>
      </w:r>
      <w:r w:rsidRPr="002D35FA">
        <w:rPr>
          <w:rFonts w:ascii="Times New Roman" w:hAnsi="Times New Roman" w:cs="Times New Roman"/>
          <w:szCs w:val="21"/>
        </w:rPr>
        <w:t>) with lower error (RRMSE = 0.</w:t>
      </w:r>
      <w:r w:rsidR="002A15AD">
        <w:rPr>
          <w:rFonts w:ascii="Times New Roman" w:hAnsi="Times New Roman" w:cs="Times New Roman" w:hint="eastAsia"/>
          <w:szCs w:val="21"/>
        </w:rPr>
        <w:t>26</w:t>
      </w:r>
      <w:r w:rsidRPr="002D35FA">
        <w:rPr>
          <w:rFonts w:ascii="Times New Roman" w:hAnsi="Times New Roman" w:cs="Times New Roman"/>
          <w:szCs w:val="21"/>
        </w:rPr>
        <w:t xml:space="preserve">) if the sampling rate decreased to </w:t>
      </w:r>
      <w:r w:rsidR="002A15AD">
        <w:rPr>
          <w:rFonts w:ascii="Times New Roman" w:hAnsi="Times New Roman" w:cs="Times New Roman" w:hint="eastAsia"/>
          <w:szCs w:val="21"/>
        </w:rPr>
        <w:t>2</w:t>
      </w:r>
      <w:r w:rsidRPr="002D35FA">
        <w:rPr>
          <w:rFonts w:ascii="Times New Roman" w:hAnsi="Times New Roman" w:cs="Times New Roman"/>
          <w:szCs w:val="21"/>
        </w:rPr>
        <w:t xml:space="preserve">0%, and the prediction even can explain the variability of </w:t>
      </w:r>
      <w:r w:rsidR="00215AC0">
        <w:rPr>
          <w:rFonts w:ascii="Times New Roman" w:hAnsi="Times New Roman" w:cs="Times New Roman" w:hint="eastAsia"/>
          <w:szCs w:val="21"/>
        </w:rPr>
        <w:t>46.07</w:t>
      </w:r>
      <w:r w:rsidRPr="002D35FA">
        <w:rPr>
          <w:rFonts w:ascii="Times New Roman" w:hAnsi="Times New Roman" w:cs="Times New Roman"/>
          <w:szCs w:val="21"/>
        </w:rPr>
        <w:t xml:space="preserve">%with the error of </w:t>
      </w:r>
      <w:r w:rsidR="002A15AD">
        <w:rPr>
          <w:rFonts w:ascii="Times New Roman" w:hAnsi="Times New Roman" w:cs="Times New Roman" w:hint="eastAsia"/>
          <w:szCs w:val="21"/>
        </w:rPr>
        <w:t>34.99</w:t>
      </w:r>
      <w:r w:rsidRPr="002D35FA">
        <w:rPr>
          <w:rFonts w:ascii="Times New Roman" w:hAnsi="Times New Roman" w:cs="Times New Roman"/>
          <w:szCs w:val="21"/>
        </w:rPr>
        <w:t>% if the sampling rate was set a</w:t>
      </w:r>
      <w:r w:rsidR="009B77AB">
        <w:rPr>
          <w:rFonts w:ascii="Times New Roman" w:hAnsi="Times New Roman" w:cs="Times New Roman"/>
          <w:szCs w:val="21"/>
        </w:rPr>
        <w:t>t</w:t>
      </w:r>
      <w:r w:rsidRPr="002D35FA">
        <w:rPr>
          <w:rFonts w:ascii="Times New Roman" w:hAnsi="Times New Roman" w:cs="Times New Roman"/>
          <w:szCs w:val="21"/>
        </w:rPr>
        <w:t xml:space="preserve"> 10% for the whole study area with the spars</w:t>
      </w:r>
      <w:r w:rsidR="009B77AB">
        <w:rPr>
          <w:rFonts w:ascii="Times New Roman" w:hAnsi="Times New Roman" w:cs="Times New Roman"/>
          <w:szCs w:val="21"/>
        </w:rPr>
        <w:t>e</w:t>
      </w:r>
      <w:r w:rsidRPr="002D35FA">
        <w:rPr>
          <w:rFonts w:ascii="Times New Roman" w:hAnsi="Times New Roman" w:cs="Times New Roman"/>
          <w:szCs w:val="21"/>
        </w:rPr>
        <w:t xml:space="preserve"> observations</w:t>
      </w:r>
      <w:r w:rsidR="002A15AD">
        <w:rPr>
          <w:rFonts w:ascii="Times New Roman" w:hAnsi="Times New Roman" w:cs="Times New Roman" w:hint="eastAsia"/>
          <w:szCs w:val="21"/>
        </w:rPr>
        <w:t xml:space="preserve"> (Fig S6b).</w:t>
      </w:r>
    </w:p>
    <w:p w14:paraId="1E56199F" w14:textId="70A2F4A2" w:rsidR="009644DE" w:rsidRPr="002D35FA" w:rsidRDefault="009644DE" w:rsidP="009617EB">
      <w:pPr>
        <w:spacing w:line="360" w:lineRule="auto"/>
        <w:ind w:firstLineChars="200" w:firstLine="420"/>
        <w:rPr>
          <w:rFonts w:ascii="Times New Roman" w:hAnsi="Times New Roman" w:cs="Times New Roman"/>
          <w:szCs w:val="21"/>
        </w:rPr>
      </w:pPr>
      <w:r w:rsidRPr="002D35FA">
        <w:rPr>
          <w:rFonts w:ascii="Times New Roman" w:hAnsi="Times New Roman" w:cs="Times New Roman"/>
          <w:szCs w:val="21"/>
        </w:rPr>
        <w:t xml:space="preserve">The influence of precipitation amount was limited on accuracy </w:t>
      </w:r>
      <w:r w:rsidR="009B77AB">
        <w:rPr>
          <w:rFonts w:ascii="Times New Roman" w:hAnsi="Times New Roman" w:cs="Times New Roman"/>
          <w:szCs w:val="21"/>
        </w:rPr>
        <w:t>for</w:t>
      </w:r>
      <w:r w:rsidRPr="002D35FA">
        <w:rPr>
          <w:rFonts w:ascii="Times New Roman" w:hAnsi="Times New Roman" w:cs="Times New Roman"/>
          <w:szCs w:val="21"/>
        </w:rPr>
        <w:t xml:space="preserve"> the </w:t>
      </w:r>
      <w:r w:rsidRPr="00C01AB3">
        <w:rPr>
          <w:rFonts w:ascii="Times New Roman" w:hAnsi="Times New Roman" w:cs="Times New Roman"/>
          <w:szCs w:val="21"/>
        </w:rPr>
        <w:t>A-GCN algorithm</w:t>
      </w:r>
      <w:r w:rsidRPr="002D35FA">
        <w:rPr>
          <w:rFonts w:ascii="Times New Roman" w:hAnsi="Times New Roman" w:cs="Times New Roman"/>
          <w:szCs w:val="21"/>
        </w:rPr>
        <w:t xml:space="preserve"> </w:t>
      </w:r>
      <w:r w:rsidRPr="007C09B6">
        <w:rPr>
          <w:rFonts w:ascii="Times New Roman" w:hAnsi="Times New Roman" w:cs="Times New Roman"/>
          <w:szCs w:val="21"/>
        </w:rPr>
        <w:t>(</w:t>
      </w:r>
      <w:r w:rsidRPr="00936BFA">
        <w:rPr>
          <w:rFonts w:ascii="Times New Roman" w:hAnsi="Times New Roman" w:cs="Times New Roman"/>
          <w:szCs w:val="21"/>
        </w:rPr>
        <w:t xml:space="preserve">Fig </w:t>
      </w:r>
      <w:r w:rsidRPr="00936BFA">
        <w:rPr>
          <w:rFonts w:ascii="Times New Roman" w:hAnsi="Times New Roman" w:cs="Times New Roman" w:hint="eastAsia"/>
          <w:szCs w:val="21"/>
        </w:rPr>
        <w:t>S</w:t>
      </w:r>
      <w:r w:rsidR="00936BFA" w:rsidRPr="00936BFA">
        <w:rPr>
          <w:rFonts w:ascii="Times New Roman" w:hAnsi="Times New Roman" w:cs="Times New Roman" w:hint="eastAsia"/>
          <w:szCs w:val="21"/>
        </w:rPr>
        <w:t>6</w:t>
      </w:r>
      <w:r w:rsidRPr="00936BFA">
        <w:rPr>
          <w:rFonts w:ascii="Times New Roman" w:hAnsi="Times New Roman" w:cs="Times New Roman" w:hint="eastAsia"/>
          <w:szCs w:val="21"/>
        </w:rPr>
        <w:t>a</w:t>
      </w:r>
      <w:r w:rsidRPr="002D35FA">
        <w:rPr>
          <w:rFonts w:ascii="Times New Roman" w:hAnsi="Times New Roman" w:cs="Times New Roman"/>
          <w:szCs w:val="21"/>
        </w:rPr>
        <w:t xml:space="preserve">). On the whole, the accuracy of the </w:t>
      </w:r>
      <w:r w:rsidRPr="00C01AB3">
        <w:rPr>
          <w:rFonts w:ascii="Times New Roman" w:hAnsi="Times New Roman" w:cs="Times New Roman"/>
          <w:szCs w:val="21"/>
        </w:rPr>
        <w:t>A-GCN algorithm</w:t>
      </w:r>
      <w:r w:rsidRPr="002D35FA">
        <w:rPr>
          <w:rFonts w:ascii="Times New Roman" w:hAnsi="Times New Roman" w:cs="Times New Roman"/>
          <w:szCs w:val="21"/>
        </w:rPr>
        <w:t xml:space="preserve"> was correlative with the monthly precipitation amount (Pre) and the nonlinear functions with the Pre as independent </w:t>
      </w:r>
      <w:r w:rsidR="009B77AB">
        <w:rPr>
          <w:rFonts w:ascii="Times New Roman" w:hAnsi="Times New Roman" w:cs="Times New Roman"/>
          <w:szCs w:val="21"/>
        </w:rPr>
        <w:t xml:space="preserve">variable </w:t>
      </w:r>
      <w:r w:rsidRPr="00C63AE4">
        <w:rPr>
          <w:rFonts w:ascii="Times New Roman" w:hAnsi="Times New Roman" w:cs="Times New Roman"/>
          <w:szCs w:val="21"/>
        </w:rPr>
        <w:t xml:space="preserve">can explain the changes of </w:t>
      </w:r>
      <w:r w:rsidR="00C63AE4" w:rsidRPr="00C63AE4">
        <w:rPr>
          <w:rFonts w:ascii="Times New Roman" w:hAnsi="Times New Roman" w:cs="Times New Roman" w:hint="eastAsia"/>
          <w:szCs w:val="21"/>
        </w:rPr>
        <w:t>51</w:t>
      </w:r>
      <w:r w:rsidRPr="00C63AE4">
        <w:rPr>
          <w:rFonts w:ascii="Times New Roman" w:hAnsi="Times New Roman" w:cs="Times New Roman"/>
          <w:szCs w:val="21"/>
        </w:rPr>
        <w:t xml:space="preserve">% and </w:t>
      </w:r>
      <w:r w:rsidR="00C63AE4" w:rsidRPr="00C63AE4">
        <w:rPr>
          <w:rFonts w:ascii="Times New Roman" w:hAnsi="Times New Roman" w:cs="Times New Roman" w:hint="eastAsia"/>
          <w:szCs w:val="21"/>
        </w:rPr>
        <w:t>71</w:t>
      </w:r>
      <w:r w:rsidRPr="00C63AE4">
        <w:rPr>
          <w:rFonts w:ascii="Times New Roman" w:hAnsi="Times New Roman" w:cs="Times New Roman"/>
          <w:szCs w:val="21"/>
        </w:rPr>
        <w:t>% in the R</w:t>
      </w:r>
      <w:r w:rsidRPr="00C63AE4">
        <w:rPr>
          <w:rFonts w:ascii="Times New Roman" w:hAnsi="Times New Roman" w:cs="Times New Roman"/>
          <w:szCs w:val="21"/>
          <w:vertAlign w:val="superscript"/>
        </w:rPr>
        <w:t>2</w:t>
      </w:r>
      <w:r w:rsidRPr="00C63AE4">
        <w:rPr>
          <w:rFonts w:ascii="Times New Roman" w:hAnsi="Times New Roman" w:cs="Times New Roman"/>
          <w:szCs w:val="21"/>
        </w:rPr>
        <w:t xml:space="preserve"> and RRMSE from the cross-validations.</w:t>
      </w:r>
      <w:r w:rsidRPr="002D35FA">
        <w:rPr>
          <w:rFonts w:ascii="Times New Roman" w:hAnsi="Times New Roman" w:cs="Times New Roman"/>
          <w:szCs w:val="21"/>
        </w:rPr>
        <w:t xml:space="preserve"> However, if the Pre was more than </w:t>
      </w:r>
      <w:r>
        <w:rPr>
          <w:rFonts w:ascii="Times New Roman" w:hAnsi="Times New Roman" w:cs="Times New Roman" w:hint="eastAsia"/>
          <w:szCs w:val="21"/>
        </w:rPr>
        <w:t>2</w:t>
      </w:r>
      <w:r>
        <w:rPr>
          <w:rFonts w:ascii="Times New Roman" w:hAnsi="Times New Roman" w:cs="Times New Roman"/>
          <w:szCs w:val="21"/>
        </w:rPr>
        <w:t>0</w:t>
      </w:r>
      <w:r w:rsidRPr="002D35FA">
        <w:rPr>
          <w:rFonts w:ascii="Times New Roman" w:hAnsi="Times New Roman" w:cs="Times New Roman"/>
          <w:szCs w:val="21"/>
        </w:rPr>
        <w:t xml:space="preserve"> mm, the model showed a higher accuracy with R</w:t>
      </w:r>
      <w:r w:rsidRPr="00BF3AC8">
        <w:rPr>
          <w:rFonts w:ascii="Times New Roman" w:hAnsi="Times New Roman" w:cs="Times New Roman"/>
          <w:szCs w:val="21"/>
          <w:vertAlign w:val="superscript"/>
        </w:rPr>
        <w:t>2</w:t>
      </w:r>
      <w:r w:rsidRPr="002D35FA">
        <w:rPr>
          <w:rFonts w:ascii="Times New Roman" w:hAnsi="Times New Roman" w:cs="Times New Roman"/>
          <w:szCs w:val="21"/>
        </w:rPr>
        <w:t xml:space="preserve"> above 0.</w:t>
      </w:r>
      <w:r>
        <w:rPr>
          <w:rFonts w:ascii="Times New Roman" w:hAnsi="Times New Roman" w:cs="Times New Roman" w:hint="eastAsia"/>
          <w:szCs w:val="21"/>
        </w:rPr>
        <w:t>96</w:t>
      </w:r>
      <w:r w:rsidRPr="002D35FA">
        <w:rPr>
          <w:rFonts w:ascii="Times New Roman" w:hAnsi="Times New Roman" w:cs="Times New Roman"/>
          <w:szCs w:val="21"/>
        </w:rPr>
        <w:t xml:space="preserve"> and RRMSE below </w:t>
      </w:r>
      <w:r>
        <w:rPr>
          <w:rFonts w:ascii="Times New Roman" w:hAnsi="Times New Roman" w:cs="Times New Roman"/>
          <w:szCs w:val="21"/>
        </w:rPr>
        <w:t>0.</w:t>
      </w:r>
      <w:r>
        <w:rPr>
          <w:rFonts w:ascii="Times New Roman" w:hAnsi="Times New Roman" w:cs="Times New Roman" w:hint="eastAsia"/>
          <w:szCs w:val="21"/>
        </w:rPr>
        <w:t>26</w:t>
      </w:r>
      <w:r w:rsidRPr="002D35FA">
        <w:rPr>
          <w:rFonts w:ascii="Times New Roman" w:hAnsi="Times New Roman" w:cs="Times New Roman"/>
          <w:szCs w:val="21"/>
        </w:rPr>
        <w:t xml:space="preserve">. Only if the Pre was less than </w:t>
      </w:r>
      <w:r>
        <w:rPr>
          <w:rFonts w:ascii="Times New Roman" w:hAnsi="Times New Roman" w:cs="Times New Roman" w:hint="eastAsia"/>
          <w:szCs w:val="21"/>
        </w:rPr>
        <w:t>2</w:t>
      </w:r>
      <w:r>
        <w:rPr>
          <w:rFonts w:ascii="Times New Roman" w:hAnsi="Times New Roman" w:cs="Times New Roman"/>
          <w:szCs w:val="21"/>
        </w:rPr>
        <w:t>0</w:t>
      </w:r>
      <w:r w:rsidRPr="002D35FA">
        <w:rPr>
          <w:rFonts w:ascii="Times New Roman" w:hAnsi="Times New Roman" w:cs="Times New Roman"/>
          <w:szCs w:val="21"/>
        </w:rPr>
        <w:t xml:space="preserve"> mm, the </w:t>
      </w:r>
      <w:r w:rsidRPr="00C01AB3">
        <w:rPr>
          <w:rFonts w:ascii="Times New Roman" w:hAnsi="Times New Roman" w:cs="Times New Roman"/>
          <w:szCs w:val="21"/>
        </w:rPr>
        <w:t>A-GCN algorithm</w:t>
      </w:r>
      <w:r w:rsidRPr="002D35FA">
        <w:rPr>
          <w:rFonts w:ascii="Times New Roman" w:hAnsi="Times New Roman" w:cs="Times New Roman"/>
          <w:szCs w:val="21"/>
        </w:rPr>
        <w:t xml:space="preserve"> showed a very lower accuracy, which meant the model was more suitable </w:t>
      </w:r>
      <w:r w:rsidR="009B77AB">
        <w:rPr>
          <w:rFonts w:ascii="Times New Roman" w:hAnsi="Times New Roman" w:cs="Times New Roman"/>
          <w:szCs w:val="21"/>
        </w:rPr>
        <w:t>for</w:t>
      </w:r>
      <w:r w:rsidRPr="002D35FA">
        <w:rPr>
          <w:rFonts w:ascii="Times New Roman" w:hAnsi="Times New Roman" w:cs="Times New Roman"/>
          <w:szCs w:val="21"/>
        </w:rPr>
        <w:t xml:space="preserve"> </w:t>
      </w:r>
      <w:r>
        <w:rPr>
          <w:rFonts w:ascii="Times New Roman" w:hAnsi="Times New Roman" w:cs="Times New Roman"/>
          <w:szCs w:val="21"/>
        </w:rPr>
        <w:t>condition</w:t>
      </w:r>
      <w:r w:rsidR="009B77AB">
        <w:rPr>
          <w:rFonts w:ascii="Times New Roman" w:hAnsi="Times New Roman" w:cs="Times New Roman"/>
          <w:szCs w:val="21"/>
        </w:rPr>
        <w:t>s</w:t>
      </w:r>
      <w:r w:rsidRPr="002D35FA">
        <w:rPr>
          <w:rFonts w:ascii="Times New Roman" w:hAnsi="Times New Roman" w:cs="Times New Roman"/>
          <w:szCs w:val="21"/>
        </w:rPr>
        <w:t xml:space="preserve"> w</w:t>
      </w:r>
      <w:r w:rsidR="009B77AB">
        <w:rPr>
          <w:rFonts w:ascii="Times New Roman" w:hAnsi="Times New Roman" w:cs="Times New Roman"/>
          <w:szCs w:val="21"/>
        </w:rPr>
        <w:t>here</w:t>
      </w:r>
      <w:r w:rsidRPr="002D35FA">
        <w:rPr>
          <w:rFonts w:ascii="Times New Roman" w:hAnsi="Times New Roman" w:cs="Times New Roman"/>
          <w:szCs w:val="21"/>
        </w:rPr>
        <w:t xml:space="preserve"> the monthly precipitation </w:t>
      </w:r>
      <w:r w:rsidR="009B77AB">
        <w:rPr>
          <w:rFonts w:ascii="Times New Roman" w:hAnsi="Times New Roman" w:cs="Times New Roman"/>
          <w:szCs w:val="21"/>
        </w:rPr>
        <w:t xml:space="preserve">is </w:t>
      </w:r>
      <w:r w:rsidRPr="002D35FA">
        <w:rPr>
          <w:rFonts w:ascii="Times New Roman" w:hAnsi="Times New Roman" w:cs="Times New Roman"/>
          <w:szCs w:val="21"/>
        </w:rPr>
        <w:t xml:space="preserve">more than </w:t>
      </w:r>
      <w:r>
        <w:rPr>
          <w:rFonts w:ascii="Times New Roman" w:hAnsi="Times New Roman" w:cs="Times New Roman" w:hint="eastAsia"/>
          <w:szCs w:val="21"/>
        </w:rPr>
        <w:t>2</w:t>
      </w:r>
      <w:r>
        <w:rPr>
          <w:rFonts w:ascii="Times New Roman" w:hAnsi="Times New Roman" w:cs="Times New Roman"/>
          <w:szCs w:val="21"/>
        </w:rPr>
        <w:t>0</w:t>
      </w:r>
      <w:r w:rsidRPr="002D35FA">
        <w:rPr>
          <w:rFonts w:ascii="Times New Roman" w:hAnsi="Times New Roman" w:cs="Times New Roman"/>
          <w:szCs w:val="21"/>
        </w:rPr>
        <w:t xml:space="preserve"> mm.</w:t>
      </w:r>
    </w:p>
    <w:p w14:paraId="17590A4C" w14:textId="77777777" w:rsidR="001A4023" w:rsidRDefault="001A4023" w:rsidP="00462DD8">
      <w:pPr>
        <w:spacing w:line="360" w:lineRule="auto"/>
        <w:outlineLvl w:val="0"/>
        <w:rPr>
          <w:rFonts w:ascii="Times New Roman" w:hAnsi="Times New Roman" w:cs="Times New Roman"/>
          <w:b/>
          <w:szCs w:val="21"/>
        </w:rPr>
      </w:pPr>
    </w:p>
    <w:p w14:paraId="022CB9BC" w14:textId="77777777" w:rsidR="001A4023" w:rsidRDefault="001A4023" w:rsidP="00462DD8">
      <w:pPr>
        <w:spacing w:line="360" w:lineRule="auto"/>
        <w:outlineLvl w:val="0"/>
        <w:rPr>
          <w:rFonts w:ascii="Times New Roman" w:hAnsi="Times New Roman" w:cs="Times New Roman"/>
          <w:b/>
          <w:szCs w:val="21"/>
        </w:rPr>
      </w:pPr>
    </w:p>
    <w:p w14:paraId="223E0D48" w14:textId="18038228" w:rsidR="00AE1C3E" w:rsidRPr="00462DD8" w:rsidRDefault="00462DD8" w:rsidP="00462DD8">
      <w:pPr>
        <w:spacing w:line="360" w:lineRule="auto"/>
        <w:outlineLvl w:val="0"/>
        <w:rPr>
          <w:rFonts w:ascii="Times New Roman" w:hAnsi="Times New Roman" w:cs="Times New Roman"/>
          <w:b/>
          <w:szCs w:val="21"/>
        </w:rPr>
      </w:pPr>
      <w:r w:rsidRPr="00462DD8">
        <w:rPr>
          <w:rFonts w:ascii="Times New Roman" w:hAnsi="Times New Roman" w:cs="Times New Roman" w:hint="eastAsia"/>
          <w:b/>
          <w:szCs w:val="21"/>
        </w:rPr>
        <w:t>Re</w:t>
      </w:r>
      <w:r w:rsidRPr="00462DD8">
        <w:rPr>
          <w:rFonts w:ascii="Times New Roman" w:hAnsi="Times New Roman" w:cs="Times New Roman"/>
          <w:b/>
          <w:szCs w:val="21"/>
        </w:rPr>
        <w:t>ferences</w:t>
      </w:r>
    </w:p>
    <w:bookmarkStart w:id="3" w:name="_Hlk173359181"/>
    <w:p w14:paraId="254C725C" w14:textId="44C7218C" w:rsidR="00585D47" w:rsidRDefault="00462DD8" w:rsidP="00592BE8">
      <w:pPr>
        <w:pStyle w:val="EndNoteBibliography"/>
        <w:ind w:left="720" w:hanging="720"/>
        <w:rPr>
          <w:i w:val="0"/>
          <w:sz w:val="21"/>
          <w:szCs w:val="21"/>
        </w:rPr>
      </w:pPr>
      <w:r w:rsidRPr="00585D47">
        <w:rPr>
          <w:i w:val="0"/>
          <w:sz w:val="21"/>
          <w:szCs w:val="21"/>
        </w:rPr>
        <w:fldChar w:fldCharType="begin"/>
      </w:r>
      <w:r w:rsidRPr="00585D47">
        <w:rPr>
          <w:i w:val="0"/>
          <w:sz w:val="21"/>
          <w:szCs w:val="21"/>
        </w:rPr>
        <w:instrText xml:space="preserve"> ADDIN EN.REFLIST </w:instrText>
      </w:r>
      <w:r w:rsidRPr="00585D47">
        <w:rPr>
          <w:i w:val="0"/>
          <w:sz w:val="21"/>
          <w:szCs w:val="21"/>
        </w:rPr>
        <w:fldChar w:fldCharType="separate"/>
      </w:r>
      <w:r w:rsidR="00585D47" w:rsidRPr="00585D47">
        <w:rPr>
          <w:i w:val="0"/>
          <w:sz w:val="21"/>
          <w:szCs w:val="21"/>
        </w:rPr>
        <w:t>Chen</w:t>
      </w:r>
      <w:r w:rsidR="00585D47">
        <w:rPr>
          <w:rFonts w:hint="eastAsia"/>
          <w:i w:val="0"/>
          <w:sz w:val="21"/>
          <w:szCs w:val="21"/>
        </w:rPr>
        <w:t>,</w:t>
      </w:r>
      <w:r w:rsidR="00585D47" w:rsidRPr="00585D47">
        <w:rPr>
          <w:i w:val="0"/>
          <w:sz w:val="21"/>
          <w:szCs w:val="21"/>
        </w:rPr>
        <w:t xml:space="preserve"> D</w:t>
      </w:r>
      <w:r w:rsidR="00585D47">
        <w:rPr>
          <w:rFonts w:hint="eastAsia"/>
          <w:i w:val="0"/>
          <w:sz w:val="21"/>
          <w:szCs w:val="21"/>
        </w:rPr>
        <w:t>.</w:t>
      </w:r>
      <w:r w:rsidR="00592BE8">
        <w:rPr>
          <w:rFonts w:hint="eastAsia"/>
          <w:i w:val="0"/>
          <w:sz w:val="21"/>
          <w:szCs w:val="21"/>
        </w:rPr>
        <w:t xml:space="preserve"> </w:t>
      </w:r>
      <w:r w:rsidR="00585D47" w:rsidRPr="00585D47">
        <w:rPr>
          <w:i w:val="0"/>
          <w:sz w:val="21"/>
          <w:szCs w:val="21"/>
        </w:rPr>
        <w:t>L</w:t>
      </w:r>
      <w:r w:rsidR="00585D47">
        <w:rPr>
          <w:rFonts w:hint="eastAsia"/>
          <w:i w:val="0"/>
          <w:sz w:val="21"/>
          <w:szCs w:val="21"/>
        </w:rPr>
        <w:t>.</w:t>
      </w:r>
      <w:r w:rsidR="00585D47" w:rsidRPr="00585D47">
        <w:rPr>
          <w:i w:val="0"/>
          <w:sz w:val="21"/>
          <w:szCs w:val="21"/>
        </w:rPr>
        <w:t>, X</w:t>
      </w:r>
      <w:r w:rsidR="00585D47">
        <w:rPr>
          <w:rFonts w:hint="eastAsia"/>
          <w:i w:val="0"/>
          <w:sz w:val="21"/>
          <w:szCs w:val="21"/>
        </w:rPr>
        <w:t>u,</w:t>
      </w:r>
      <w:r w:rsidR="00585D47" w:rsidRPr="00585D47">
        <w:rPr>
          <w:i w:val="0"/>
          <w:sz w:val="21"/>
          <w:szCs w:val="21"/>
        </w:rPr>
        <w:t>B.</w:t>
      </w:r>
      <w:r w:rsidR="00592BE8">
        <w:rPr>
          <w:rFonts w:hint="eastAsia"/>
          <w:i w:val="0"/>
          <w:sz w:val="21"/>
          <w:szCs w:val="21"/>
        </w:rPr>
        <w:t xml:space="preserve"> </w:t>
      </w:r>
      <w:r w:rsidR="00585D47" w:rsidRPr="00585D47">
        <w:rPr>
          <w:i w:val="0"/>
          <w:sz w:val="21"/>
          <w:szCs w:val="21"/>
        </w:rPr>
        <w:t>Q., Yao</w:t>
      </w:r>
      <w:r w:rsidR="00585D47">
        <w:rPr>
          <w:rFonts w:hint="eastAsia"/>
          <w:i w:val="0"/>
          <w:sz w:val="21"/>
          <w:szCs w:val="21"/>
        </w:rPr>
        <w:t>,</w:t>
      </w:r>
      <w:r w:rsidR="00585D47" w:rsidRPr="00585D47">
        <w:rPr>
          <w:i w:val="0"/>
          <w:sz w:val="21"/>
          <w:szCs w:val="21"/>
        </w:rPr>
        <w:t>T</w:t>
      </w:r>
      <w:r w:rsidR="00585D47">
        <w:rPr>
          <w:rFonts w:hint="eastAsia"/>
          <w:i w:val="0"/>
          <w:sz w:val="21"/>
          <w:szCs w:val="21"/>
        </w:rPr>
        <w:t>.</w:t>
      </w:r>
      <w:r w:rsidR="00592BE8">
        <w:rPr>
          <w:rFonts w:hint="eastAsia"/>
          <w:i w:val="0"/>
          <w:sz w:val="21"/>
          <w:szCs w:val="21"/>
        </w:rPr>
        <w:t xml:space="preserve"> </w:t>
      </w:r>
      <w:r w:rsidR="00585D47" w:rsidRPr="00585D47">
        <w:rPr>
          <w:i w:val="0"/>
          <w:sz w:val="21"/>
          <w:szCs w:val="21"/>
        </w:rPr>
        <w:t>D.,</w:t>
      </w:r>
      <w:r w:rsidR="00585D47">
        <w:rPr>
          <w:rFonts w:hint="eastAsia"/>
          <w:i w:val="0"/>
          <w:sz w:val="21"/>
          <w:szCs w:val="21"/>
        </w:rPr>
        <w:t xml:space="preserve"> Guo, Z.</w:t>
      </w:r>
      <w:r w:rsidR="00592BE8">
        <w:rPr>
          <w:rFonts w:hint="eastAsia"/>
          <w:i w:val="0"/>
          <w:sz w:val="21"/>
          <w:szCs w:val="21"/>
        </w:rPr>
        <w:t xml:space="preserve"> </w:t>
      </w:r>
      <w:r w:rsidR="00585D47">
        <w:rPr>
          <w:rFonts w:hint="eastAsia"/>
          <w:i w:val="0"/>
          <w:sz w:val="21"/>
          <w:szCs w:val="21"/>
        </w:rPr>
        <w:t xml:space="preserve">T., Cui, P., </w:t>
      </w:r>
      <w:r w:rsidR="00592BE8">
        <w:rPr>
          <w:rFonts w:hint="eastAsia"/>
          <w:i w:val="0"/>
          <w:sz w:val="21"/>
          <w:szCs w:val="21"/>
        </w:rPr>
        <w:t xml:space="preserve">&amp; </w:t>
      </w:r>
      <w:r w:rsidR="00585D47">
        <w:rPr>
          <w:rFonts w:hint="eastAsia"/>
          <w:i w:val="0"/>
          <w:sz w:val="21"/>
          <w:szCs w:val="21"/>
        </w:rPr>
        <w:t>Chen, F.</w:t>
      </w:r>
      <w:r w:rsidR="00592BE8">
        <w:rPr>
          <w:rFonts w:hint="eastAsia"/>
          <w:i w:val="0"/>
          <w:sz w:val="21"/>
          <w:szCs w:val="21"/>
        </w:rPr>
        <w:t xml:space="preserve"> </w:t>
      </w:r>
      <w:r w:rsidR="00585D47">
        <w:rPr>
          <w:rFonts w:hint="eastAsia"/>
          <w:i w:val="0"/>
          <w:sz w:val="21"/>
          <w:szCs w:val="21"/>
        </w:rPr>
        <w:t>H.,</w:t>
      </w:r>
      <w:r w:rsidR="00592BE8">
        <w:rPr>
          <w:rFonts w:hint="eastAsia"/>
          <w:i w:val="0"/>
          <w:sz w:val="21"/>
          <w:szCs w:val="21"/>
        </w:rPr>
        <w:t xml:space="preserve"> et al</w:t>
      </w:r>
      <w:r w:rsidR="00585D47">
        <w:rPr>
          <w:rFonts w:hint="eastAsia"/>
          <w:i w:val="0"/>
          <w:sz w:val="21"/>
          <w:szCs w:val="21"/>
        </w:rPr>
        <w:t>.</w:t>
      </w:r>
      <w:r w:rsidR="00585D47" w:rsidRPr="00585D47">
        <w:rPr>
          <w:i w:val="0"/>
          <w:sz w:val="21"/>
          <w:szCs w:val="21"/>
        </w:rPr>
        <w:t xml:space="preserve"> </w:t>
      </w:r>
      <w:r w:rsidR="00592BE8">
        <w:rPr>
          <w:rFonts w:hint="eastAsia"/>
          <w:i w:val="0"/>
          <w:sz w:val="21"/>
          <w:szCs w:val="21"/>
        </w:rPr>
        <w:t>(</w:t>
      </w:r>
      <w:r w:rsidR="00585D47" w:rsidRPr="00585D47">
        <w:rPr>
          <w:i w:val="0"/>
          <w:sz w:val="21"/>
          <w:szCs w:val="21"/>
        </w:rPr>
        <w:t>2015</w:t>
      </w:r>
      <w:r w:rsidR="00592BE8">
        <w:rPr>
          <w:rFonts w:hint="eastAsia"/>
          <w:i w:val="0"/>
          <w:sz w:val="21"/>
          <w:szCs w:val="21"/>
        </w:rPr>
        <w:t>)</w:t>
      </w:r>
      <w:r w:rsidR="00585D47" w:rsidRPr="00585D47">
        <w:rPr>
          <w:i w:val="0"/>
          <w:sz w:val="21"/>
          <w:szCs w:val="21"/>
        </w:rPr>
        <w:t>. Assessment of past, present and future environmental changes on the Tibetan Plateau.</w:t>
      </w:r>
      <w:r w:rsidR="00585D47" w:rsidRPr="00592BE8">
        <w:rPr>
          <w:rFonts w:hint="eastAsia"/>
          <w:iCs/>
        </w:rPr>
        <w:t xml:space="preserve"> </w:t>
      </w:r>
      <w:r w:rsidR="00585D47" w:rsidRPr="00592BE8">
        <w:rPr>
          <w:rFonts w:hint="eastAsia"/>
          <w:iCs/>
          <w:sz w:val="21"/>
          <w:szCs w:val="21"/>
        </w:rPr>
        <w:t>Chinese Science Bulletin</w:t>
      </w:r>
      <w:r w:rsidR="00592BE8" w:rsidRPr="00592BE8">
        <w:rPr>
          <w:rFonts w:hint="eastAsia"/>
          <w:iCs/>
          <w:sz w:val="21"/>
          <w:szCs w:val="21"/>
        </w:rPr>
        <w:t>,</w:t>
      </w:r>
      <w:r w:rsidR="00585D47" w:rsidRPr="00592BE8">
        <w:rPr>
          <w:iCs/>
          <w:sz w:val="21"/>
          <w:szCs w:val="21"/>
        </w:rPr>
        <w:t xml:space="preserve"> 60</w:t>
      </w:r>
      <w:r w:rsidR="00585D47" w:rsidRPr="00585D47">
        <w:rPr>
          <w:i w:val="0"/>
          <w:sz w:val="21"/>
          <w:szCs w:val="21"/>
        </w:rPr>
        <w:t>(32)</w:t>
      </w:r>
      <w:r w:rsidR="00592BE8">
        <w:rPr>
          <w:rFonts w:hint="eastAsia"/>
          <w:i w:val="0"/>
          <w:sz w:val="21"/>
          <w:szCs w:val="21"/>
        </w:rPr>
        <w:t>,</w:t>
      </w:r>
      <w:r w:rsidR="00585D47" w:rsidRPr="00585D47">
        <w:rPr>
          <w:i w:val="0"/>
          <w:sz w:val="21"/>
          <w:szCs w:val="21"/>
        </w:rPr>
        <w:t xml:space="preserve"> 3025-3037. </w:t>
      </w:r>
      <w:r w:rsidR="00585D47" w:rsidRPr="00585D47">
        <w:rPr>
          <w:rFonts w:hint="eastAsia"/>
          <w:i w:val="0"/>
          <w:sz w:val="21"/>
          <w:szCs w:val="21"/>
        </w:rPr>
        <w:t>https://doi.org/10.1360/N972014-01370</w:t>
      </w:r>
      <w:r w:rsidR="00592BE8">
        <w:rPr>
          <w:rFonts w:hint="eastAsia"/>
          <w:i w:val="0"/>
          <w:sz w:val="21"/>
          <w:szCs w:val="21"/>
        </w:rPr>
        <w:t>.</w:t>
      </w:r>
    </w:p>
    <w:p w14:paraId="777BD490" w14:textId="790CFC4C" w:rsidR="00585D47" w:rsidRPr="00585D47" w:rsidRDefault="00585D47" w:rsidP="00585D47">
      <w:pPr>
        <w:pStyle w:val="EndNoteBibliography"/>
        <w:ind w:left="720" w:hanging="720"/>
        <w:rPr>
          <w:i w:val="0"/>
          <w:sz w:val="21"/>
          <w:szCs w:val="21"/>
        </w:rPr>
      </w:pPr>
      <w:r w:rsidRPr="00585D47">
        <w:rPr>
          <w:i w:val="0"/>
          <w:sz w:val="21"/>
          <w:szCs w:val="21"/>
        </w:rPr>
        <w:t>Chen, F</w:t>
      </w:r>
      <w:r w:rsidR="003D315D">
        <w:rPr>
          <w:rFonts w:hint="eastAsia"/>
          <w:i w:val="0"/>
          <w:sz w:val="21"/>
          <w:szCs w:val="21"/>
        </w:rPr>
        <w:t>.</w:t>
      </w:r>
      <w:r w:rsidR="00592BE8">
        <w:rPr>
          <w:rFonts w:hint="eastAsia"/>
          <w:i w:val="0"/>
          <w:sz w:val="21"/>
          <w:szCs w:val="21"/>
        </w:rPr>
        <w:t xml:space="preserve"> </w:t>
      </w:r>
      <w:r w:rsidR="003D315D">
        <w:rPr>
          <w:rFonts w:hint="eastAsia"/>
          <w:i w:val="0"/>
          <w:sz w:val="21"/>
          <w:szCs w:val="21"/>
        </w:rPr>
        <w:t>H</w:t>
      </w:r>
      <w:r w:rsidRPr="00585D47">
        <w:rPr>
          <w:i w:val="0"/>
          <w:sz w:val="21"/>
          <w:szCs w:val="21"/>
        </w:rPr>
        <w:t>., Wang, Y</w:t>
      </w:r>
      <w:r w:rsidR="003D315D">
        <w:rPr>
          <w:rFonts w:hint="eastAsia"/>
          <w:i w:val="0"/>
          <w:sz w:val="21"/>
          <w:szCs w:val="21"/>
        </w:rPr>
        <w:t>.</w:t>
      </w:r>
      <w:r w:rsidR="00592BE8">
        <w:rPr>
          <w:rFonts w:hint="eastAsia"/>
          <w:i w:val="0"/>
          <w:sz w:val="21"/>
          <w:szCs w:val="21"/>
        </w:rPr>
        <w:t xml:space="preserve"> </w:t>
      </w:r>
      <w:r w:rsidR="003D315D">
        <w:rPr>
          <w:rFonts w:hint="eastAsia"/>
          <w:i w:val="0"/>
          <w:sz w:val="21"/>
          <w:szCs w:val="21"/>
        </w:rPr>
        <w:t>F</w:t>
      </w:r>
      <w:r w:rsidRPr="00585D47">
        <w:rPr>
          <w:i w:val="0"/>
          <w:sz w:val="21"/>
          <w:szCs w:val="21"/>
        </w:rPr>
        <w:t xml:space="preserve">., </w:t>
      </w:r>
      <w:r w:rsidR="003D315D">
        <w:rPr>
          <w:rFonts w:hint="eastAsia"/>
          <w:i w:val="0"/>
          <w:sz w:val="21"/>
          <w:szCs w:val="21"/>
        </w:rPr>
        <w:t>Zhen</w:t>
      </w:r>
      <w:r w:rsidRPr="00585D47">
        <w:rPr>
          <w:i w:val="0"/>
          <w:sz w:val="21"/>
          <w:szCs w:val="21"/>
        </w:rPr>
        <w:t>, X</w:t>
      </w:r>
      <w:r w:rsidR="003D315D">
        <w:rPr>
          <w:rFonts w:hint="eastAsia"/>
          <w:i w:val="0"/>
          <w:sz w:val="21"/>
          <w:szCs w:val="21"/>
        </w:rPr>
        <w:t>.</w:t>
      </w:r>
      <w:r w:rsidR="00592BE8">
        <w:rPr>
          <w:rFonts w:hint="eastAsia"/>
          <w:i w:val="0"/>
          <w:sz w:val="21"/>
          <w:szCs w:val="21"/>
        </w:rPr>
        <w:t xml:space="preserve"> </w:t>
      </w:r>
      <w:r w:rsidR="003D315D">
        <w:rPr>
          <w:rFonts w:hint="eastAsia"/>
          <w:i w:val="0"/>
          <w:sz w:val="21"/>
          <w:szCs w:val="21"/>
        </w:rPr>
        <w:t>L</w:t>
      </w:r>
      <w:r w:rsidRPr="00585D47">
        <w:rPr>
          <w:i w:val="0"/>
          <w:sz w:val="21"/>
          <w:szCs w:val="21"/>
        </w:rPr>
        <w:t xml:space="preserve">., </w:t>
      </w:r>
      <w:r w:rsidR="00592BE8">
        <w:rPr>
          <w:rFonts w:hint="eastAsia"/>
          <w:i w:val="0"/>
          <w:sz w:val="21"/>
          <w:szCs w:val="21"/>
        </w:rPr>
        <w:t xml:space="preserve">&amp; </w:t>
      </w:r>
      <w:r w:rsidRPr="00585D47">
        <w:rPr>
          <w:i w:val="0"/>
          <w:sz w:val="21"/>
          <w:szCs w:val="21"/>
        </w:rPr>
        <w:t xml:space="preserve">Sun, J. </w:t>
      </w:r>
      <w:r w:rsidR="00592BE8">
        <w:rPr>
          <w:rFonts w:hint="eastAsia"/>
          <w:i w:val="0"/>
          <w:sz w:val="21"/>
          <w:szCs w:val="21"/>
        </w:rPr>
        <w:t>(</w:t>
      </w:r>
      <w:r w:rsidRPr="00585D47">
        <w:rPr>
          <w:i w:val="0"/>
          <w:sz w:val="21"/>
          <w:szCs w:val="21"/>
        </w:rPr>
        <w:t>2021</w:t>
      </w:r>
      <w:r w:rsidR="00592BE8">
        <w:rPr>
          <w:rFonts w:hint="eastAsia"/>
          <w:i w:val="0"/>
          <w:sz w:val="21"/>
          <w:szCs w:val="21"/>
        </w:rPr>
        <w:t>)</w:t>
      </w:r>
      <w:r w:rsidRPr="00585D47">
        <w:rPr>
          <w:i w:val="0"/>
          <w:sz w:val="21"/>
          <w:szCs w:val="21"/>
        </w:rPr>
        <w:t xml:space="preserve">. Environmental Impacts and Response Strategies on the Tibetan Plateau under Global Change. </w:t>
      </w:r>
      <w:r w:rsidRPr="00592BE8">
        <w:rPr>
          <w:iCs/>
          <w:sz w:val="21"/>
          <w:szCs w:val="21"/>
        </w:rPr>
        <w:t>Chinese Tibetology</w:t>
      </w:r>
      <w:r w:rsidRPr="00585D47">
        <w:rPr>
          <w:i w:val="0"/>
          <w:sz w:val="21"/>
          <w:szCs w:val="21"/>
        </w:rPr>
        <w:t>(4)</w:t>
      </w:r>
      <w:r w:rsidR="00592BE8">
        <w:rPr>
          <w:rFonts w:hint="eastAsia"/>
          <w:i w:val="0"/>
          <w:sz w:val="21"/>
          <w:szCs w:val="21"/>
        </w:rPr>
        <w:t>,</w:t>
      </w:r>
      <w:r w:rsidRPr="00585D47">
        <w:rPr>
          <w:i w:val="0"/>
          <w:sz w:val="21"/>
          <w:szCs w:val="21"/>
        </w:rPr>
        <w:t xml:space="preserve"> 21-28. </w:t>
      </w:r>
    </w:p>
    <w:p w14:paraId="2BAC8914" w14:textId="09A11E96" w:rsidR="00585D47" w:rsidRPr="00585D47" w:rsidRDefault="00585D47" w:rsidP="00585D47">
      <w:pPr>
        <w:pStyle w:val="EndNoteBibliography"/>
        <w:ind w:left="720" w:hanging="720"/>
        <w:rPr>
          <w:i w:val="0"/>
          <w:sz w:val="21"/>
          <w:szCs w:val="21"/>
        </w:rPr>
      </w:pPr>
      <w:r w:rsidRPr="00585D47">
        <w:rPr>
          <w:i w:val="0"/>
          <w:sz w:val="21"/>
          <w:szCs w:val="21"/>
        </w:rPr>
        <w:t xml:space="preserve">Cuo, L., </w:t>
      </w:r>
      <w:r w:rsidR="003D315D">
        <w:rPr>
          <w:rFonts w:hint="eastAsia"/>
          <w:i w:val="0"/>
          <w:sz w:val="21"/>
          <w:szCs w:val="21"/>
        </w:rPr>
        <w:t>Zhang, Y.</w:t>
      </w:r>
      <w:r w:rsidR="00592BE8">
        <w:rPr>
          <w:rFonts w:hint="eastAsia"/>
          <w:i w:val="0"/>
          <w:sz w:val="21"/>
          <w:szCs w:val="21"/>
        </w:rPr>
        <w:t xml:space="preserve"> </w:t>
      </w:r>
      <w:r w:rsidR="003D315D">
        <w:rPr>
          <w:rFonts w:hint="eastAsia"/>
          <w:i w:val="0"/>
          <w:sz w:val="21"/>
          <w:szCs w:val="21"/>
        </w:rPr>
        <w:t>X., Wang, Q.</w:t>
      </w:r>
      <w:r w:rsidR="00592BE8">
        <w:rPr>
          <w:rFonts w:hint="eastAsia"/>
          <w:i w:val="0"/>
          <w:sz w:val="21"/>
          <w:szCs w:val="21"/>
        </w:rPr>
        <w:t xml:space="preserve"> </w:t>
      </w:r>
      <w:r w:rsidR="003D315D">
        <w:rPr>
          <w:rFonts w:hint="eastAsia"/>
          <w:i w:val="0"/>
          <w:sz w:val="21"/>
          <w:szCs w:val="21"/>
        </w:rPr>
        <w:t>C., Zhang, L.</w:t>
      </w:r>
      <w:r w:rsidR="00592BE8">
        <w:rPr>
          <w:rFonts w:hint="eastAsia"/>
          <w:i w:val="0"/>
          <w:sz w:val="21"/>
          <w:szCs w:val="21"/>
        </w:rPr>
        <w:t xml:space="preserve"> </w:t>
      </w:r>
      <w:r w:rsidR="003D315D">
        <w:rPr>
          <w:rFonts w:hint="eastAsia"/>
          <w:i w:val="0"/>
          <w:sz w:val="21"/>
          <w:szCs w:val="21"/>
        </w:rPr>
        <w:t>L., Zhou, B.</w:t>
      </w:r>
      <w:r w:rsidR="00592BE8">
        <w:rPr>
          <w:rFonts w:hint="eastAsia"/>
          <w:i w:val="0"/>
          <w:sz w:val="21"/>
          <w:szCs w:val="21"/>
        </w:rPr>
        <w:t xml:space="preserve"> </w:t>
      </w:r>
      <w:r w:rsidR="003D315D">
        <w:rPr>
          <w:rFonts w:hint="eastAsia"/>
          <w:i w:val="0"/>
          <w:sz w:val="21"/>
          <w:szCs w:val="21"/>
        </w:rPr>
        <w:t xml:space="preserve">R., </w:t>
      </w:r>
      <w:r w:rsidR="00592BE8">
        <w:rPr>
          <w:rFonts w:hint="eastAsia"/>
          <w:i w:val="0"/>
          <w:sz w:val="21"/>
          <w:szCs w:val="21"/>
        </w:rPr>
        <w:t xml:space="preserve">&amp; </w:t>
      </w:r>
      <w:r w:rsidR="003D315D">
        <w:rPr>
          <w:rFonts w:hint="eastAsia"/>
          <w:i w:val="0"/>
          <w:sz w:val="21"/>
          <w:szCs w:val="21"/>
        </w:rPr>
        <w:t>Hao, Z.</w:t>
      </w:r>
      <w:r w:rsidR="00592BE8">
        <w:rPr>
          <w:rFonts w:hint="eastAsia"/>
          <w:i w:val="0"/>
          <w:sz w:val="21"/>
          <w:szCs w:val="21"/>
        </w:rPr>
        <w:t xml:space="preserve"> </w:t>
      </w:r>
      <w:r w:rsidR="003D315D">
        <w:rPr>
          <w:rFonts w:hint="eastAsia"/>
          <w:i w:val="0"/>
          <w:sz w:val="21"/>
          <w:szCs w:val="21"/>
        </w:rPr>
        <w:t xml:space="preserve">C., </w:t>
      </w:r>
      <w:r w:rsidR="00592BE8">
        <w:rPr>
          <w:rFonts w:hint="eastAsia"/>
          <w:i w:val="0"/>
          <w:sz w:val="21"/>
          <w:szCs w:val="21"/>
        </w:rPr>
        <w:t>et al. (</w:t>
      </w:r>
      <w:r w:rsidRPr="00585D47">
        <w:rPr>
          <w:i w:val="0"/>
          <w:sz w:val="21"/>
          <w:szCs w:val="21"/>
        </w:rPr>
        <w:t>2013</w:t>
      </w:r>
      <w:r w:rsidR="00592BE8">
        <w:rPr>
          <w:rFonts w:hint="eastAsia"/>
          <w:i w:val="0"/>
          <w:sz w:val="21"/>
          <w:szCs w:val="21"/>
        </w:rPr>
        <w:t>)</w:t>
      </w:r>
      <w:r w:rsidRPr="00585D47">
        <w:rPr>
          <w:i w:val="0"/>
          <w:sz w:val="21"/>
          <w:szCs w:val="21"/>
        </w:rPr>
        <w:t>. Climate Change on the Northern Tibetan Plateau during 1957-2009: Spatial Patterns and Possible Mechanisms.</w:t>
      </w:r>
      <w:r w:rsidR="003D315D" w:rsidRPr="003D315D">
        <w:rPr>
          <w:rFonts w:hint="eastAsia"/>
        </w:rPr>
        <w:t xml:space="preserve"> </w:t>
      </w:r>
      <w:r w:rsidR="003D315D" w:rsidRPr="00592BE8">
        <w:rPr>
          <w:rFonts w:hint="eastAsia"/>
          <w:iCs/>
          <w:sz w:val="21"/>
          <w:szCs w:val="21"/>
        </w:rPr>
        <w:t>Journal Of Climate</w:t>
      </w:r>
      <w:r w:rsidR="00592BE8" w:rsidRPr="00592BE8">
        <w:rPr>
          <w:rFonts w:hint="eastAsia"/>
          <w:iCs/>
          <w:sz w:val="21"/>
          <w:szCs w:val="21"/>
        </w:rPr>
        <w:t>,</w:t>
      </w:r>
      <w:r w:rsidR="003D315D" w:rsidRPr="00592BE8">
        <w:rPr>
          <w:rFonts w:hint="eastAsia"/>
          <w:iCs/>
          <w:sz w:val="21"/>
          <w:szCs w:val="21"/>
        </w:rPr>
        <w:t xml:space="preserve"> </w:t>
      </w:r>
      <w:r w:rsidRPr="00592BE8">
        <w:rPr>
          <w:iCs/>
          <w:sz w:val="21"/>
          <w:szCs w:val="21"/>
        </w:rPr>
        <w:t>26</w:t>
      </w:r>
      <w:r w:rsidRPr="00585D47">
        <w:rPr>
          <w:i w:val="0"/>
          <w:sz w:val="21"/>
          <w:szCs w:val="21"/>
        </w:rPr>
        <w:t>(1)</w:t>
      </w:r>
      <w:r w:rsidR="00592BE8">
        <w:rPr>
          <w:rFonts w:hint="eastAsia"/>
          <w:i w:val="0"/>
          <w:sz w:val="21"/>
          <w:szCs w:val="21"/>
        </w:rPr>
        <w:t>,</w:t>
      </w:r>
      <w:r w:rsidRPr="00585D47">
        <w:rPr>
          <w:i w:val="0"/>
          <w:sz w:val="21"/>
          <w:szCs w:val="21"/>
        </w:rPr>
        <w:t xml:space="preserve"> 85-109. </w:t>
      </w:r>
      <w:r w:rsidR="003D315D" w:rsidRPr="003D315D">
        <w:rPr>
          <w:rFonts w:hint="eastAsia"/>
          <w:i w:val="0"/>
          <w:sz w:val="21"/>
          <w:szCs w:val="21"/>
        </w:rPr>
        <w:t>https://doi.org/10.1175/JCLI-D-11-00738.1</w:t>
      </w:r>
      <w:r w:rsidR="003D315D">
        <w:rPr>
          <w:rFonts w:hint="eastAsia"/>
          <w:i w:val="0"/>
          <w:sz w:val="21"/>
          <w:szCs w:val="21"/>
        </w:rPr>
        <w:t>.</w:t>
      </w:r>
    </w:p>
    <w:p w14:paraId="647FFDC6" w14:textId="645EFCBC" w:rsidR="00585D47" w:rsidRPr="00585D47" w:rsidRDefault="00585D47" w:rsidP="00585D47">
      <w:pPr>
        <w:pStyle w:val="EndNoteBibliography"/>
        <w:ind w:left="720" w:hanging="720"/>
        <w:rPr>
          <w:i w:val="0"/>
          <w:sz w:val="21"/>
          <w:szCs w:val="21"/>
        </w:rPr>
      </w:pPr>
      <w:r w:rsidRPr="00585D47">
        <w:rPr>
          <w:i w:val="0"/>
          <w:sz w:val="21"/>
          <w:szCs w:val="21"/>
        </w:rPr>
        <w:t>Fick, S</w:t>
      </w:r>
      <w:r w:rsidR="003D315D">
        <w:rPr>
          <w:rFonts w:hint="eastAsia"/>
          <w:i w:val="0"/>
          <w:sz w:val="21"/>
          <w:szCs w:val="21"/>
        </w:rPr>
        <w:t>.</w:t>
      </w:r>
      <w:r w:rsidR="00592BE8">
        <w:rPr>
          <w:rFonts w:hint="eastAsia"/>
          <w:i w:val="0"/>
          <w:sz w:val="21"/>
          <w:szCs w:val="21"/>
        </w:rPr>
        <w:t xml:space="preserve"> </w:t>
      </w:r>
      <w:r w:rsidR="003D315D">
        <w:rPr>
          <w:rFonts w:hint="eastAsia"/>
          <w:i w:val="0"/>
          <w:sz w:val="21"/>
          <w:szCs w:val="21"/>
        </w:rPr>
        <w:t>E</w:t>
      </w:r>
      <w:r w:rsidRPr="00585D47">
        <w:rPr>
          <w:i w:val="0"/>
          <w:sz w:val="21"/>
          <w:szCs w:val="21"/>
        </w:rPr>
        <w:t>.</w:t>
      </w:r>
      <w:r w:rsidR="003D315D">
        <w:rPr>
          <w:rFonts w:hint="eastAsia"/>
          <w:i w:val="0"/>
          <w:sz w:val="21"/>
          <w:szCs w:val="21"/>
        </w:rPr>
        <w:t xml:space="preserve">, </w:t>
      </w:r>
      <w:r w:rsidR="003D315D" w:rsidRPr="003D315D">
        <w:rPr>
          <w:rFonts w:hint="eastAsia"/>
          <w:i w:val="0"/>
          <w:sz w:val="21"/>
          <w:szCs w:val="21"/>
        </w:rPr>
        <w:t>Hijmans</w:t>
      </w:r>
      <w:r w:rsidRPr="00585D47">
        <w:rPr>
          <w:i w:val="0"/>
          <w:sz w:val="21"/>
          <w:szCs w:val="21"/>
        </w:rPr>
        <w:t>,</w:t>
      </w:r>
      <w:r w:rsidR="003D315D">
        <w:rPr>
          <w:rFonts w:hint="eastAsia"/>
          <w:i w:val="0"/>
          <w:sz w:val="21"/>
          <w:szCs w:val="21"/>
        </w:rPr>
        <w:t>R.</w:t>
      </w:r>
      <w:r w:rsidR="00592BE8">
        <w:rPr>
          <w:rFonts w:hint="eastAsia"/>
          <w:i w:val="0"/>
          <w:sz w:val="21"/>
          <w:szCs w:val="21"/>
        </w:rPr>
        <w:t xml:space="preserve"> </w:t>
      </w:r>
      <w:r w:rsidR="003D315D">
        <w:rPr>
          <w:rFonts w:hint="eastAsia"/>
          <w:i w:val="0"/>
          <w:sz w:val="21"/>
          <w:szCs w:val="21"/>
        </w:rPr>
        <w:t>J.</w:t>
      </w:r>
      <w:r w:rsidRPr="00585D47">
        <w:rPr>
          <w:i w:val="0"/>
          <w:sz w:val="21"/>
          <w:szCs w:val="21"/>
        </w:rPr>
        <w:t xml:space="preserve"> </w:t>
      </w:r>
      <w:r w:rsidR="00592BE8">
        <w:rPr>
          <w:rFonts w:hint="eastAsia"/>
          <w:i w:val="0"/>
          <w:sz w:val="21"/>
          <w:szCs w:val="21"/>
        </w:rPr>
        <w:t>(</w:t>
      </w:r>
      <w:r w:rsidRPr="00585D47">
        <w:rPr>
          <w:i w:val="0"/>
          <w:sz w:val="21"/>
          <w:szCs w:val="21"/>
        </w:rPr>
        <w:t>2017</w:t>
      </w:r>
      <w:r w:rsidR="00592BE8">
        <w:rPr>
          <w:rFonts w:hint="eastAsia"/>
          <w:i w:val="0"/>
          <w:sz w:val="21"/>
          <w:szCs w:val="21"/>
        </w:rPr>
        <w:t>)</w:t>
      </w:r>
      <w:r w:rsidRPr="00585D47">
        <w:rPr>
          <w:i w:val="0"/>
          <w:sz w:val="21"/>
          <w:szCs w:val="21"/>
        </w:rPr>
        <w:t>. WorldClim 2: new 1km spatial resolution climate surfaces for global land areas.</w:t>
      </w:r>
      <w:r w:rsidRPr="00592BE8">
        <w:rPr>
          <w:iCs/>
          <w:sz w:val="21"/>
          <w:szCs w:val="21"/>
        </w:rPr>
        <w:t xml:space="preserve"> </w:t>
      </w:r>
      <w:r w:rsidR="003D315D" w:rsidRPr="00592BE8">
        <w:rPr>
          <w:rFonts w:hint="eastAsia"/>
          <w:iCs/>
          <w:sz w:val="21"/>
          <w:szCs w:val="21"/>
        </w:rPr>
        <w:t>International Journal of Climatology</w:t>
      </w:r>
      <w:r w:rsidR="00592BE8" w:rsidRPr="00592BE8">
        <w:rPr>
          <w:rFonts w:hint="eastAsia"/>
          <w:iCs/>
          <w:sz w:val="21"/>
          <w:szCs w:val="21"/>
        </w:rPr>
        <w:t>,</w:t>
      </w:r>
      <w:r w:rsidR="003D315D" w:rsidRPr="00592BE8">
        <w:rPr>
          <w:rFonts w:hint="eastAsia"/>
          <w:iCs/>
          <w:sz w:val="21"/>
          <w:szCs w:val="21"/>
        </w:rPr>
        <w:t xml:space="preserve"> </w:t>
      </w:r>
      <w:r w:rsidRPr="00592BE8">
        <w:rPr>
          <w:iCs/>
          <w:sz w:val="21"/>
          <w:szCs w:val="21"/>
        </w:rPr>
        <w:t>37</w:t>
      </w:r>
      <w:r w:rsidRPr="00585D47">
        <w:rPr>
          <w:i w:val="0"/>
          <w:sz w:val="21"/>
          <w:szCs w:val="21"/>
        </w:rPr>
        <w:t>(12)</w:t>
      </w:r>
      <w:r w:rsidR="00592BE8">
        <w:rPr>
          <w:rFonts w:hint="eastAsia"/>
          <w:i w:val="0"/>
          <w:sz w:val="21"/>
          <w:szCs w:val="21"/>
        </w:rPr>
        <w:t>,</w:t>
      </w:r>
      <w:r w:rsidRPr="00585D47">
        <w:rPr>
          <w:i w:val="0"/>
          <w:sz w:val="21"/>
          <w:szCs w:val="21"/>
        </w:rPr>
        <w:t xml:space="preserve"> 4302-4315.</w:t>
      </w:r>
    </w:p>
    <w:p w14:paraId="43808F79" w14:textId="47FF7DAF" w:rsidR="00592BE8" w:rsidRDefault="00585D47" w:rsidP="00592BE8">
      <w:pPr>
        <w:pStyle w:val="EndNoteBibliography"/>
        <w:ind w:left="720" w:hanging="720"/>
        <w:rPr>
          <w:i w:val="0"/>
          <w:sz w:val="21"/>
          <w:szCs w:val="21"/>
        </w:rPr>
      </w:pPr>
      <w:r w:rsidRPr="00585D47">
        <w:rPr>
          <w:i w:val="0"/>
          <w:sz w:val="21"/>
          <w:szCs w:val="21"/>
        </w:rPr>
        <w:t>Harini, S., Mulyanto, A.</w:t>
      </w:r>
      <w:r w:rsidR="00592BE8">
        <w:rPr>
          <w:rFonts w:hint="eastAsia"/>
          <w:i w:val="0"/>
          <w:sz w:val="21"/>
          <w:szCs w:val="21"/>
        </w:rPr>
        <w:t xml:space="preserve"> </w:t>
      </w:r>
      <w:r w:rsidRPr="00585D47">
        <w:rPr>
          <w:i w:val="0"/>
          <w:sz w:val="21"/>
          <w:szCs w:val="21"/>
        </w:rPr>
        <w:t xml:space="preserve">D., Iriany, A., </w:t>
      </w:r>
      <w:r w:rsidR="00592BE8">
        <w:rPr>
          <w:rFonts w:hint="eastAsia"/>
          <w:i w:val="0"/>
          <w:sz w:val="21"/>
          <w:szCs w:val="21"/>
        </w:rPr>
        <w:t xml:space="preserve">&amp; </w:t>
      </w:r>
      <w:r w:rsidRPr="00585D47">
        <w:rPr>
          <w:i w:val="0"/>
          <w:sz w:val="21"/>
          <w:szCs w:val="21"/>
        </w:rPr>
        <w:t>Astuti, C.</w:t>
      </w:r>
      <w:r w:rsidR="00592BE8">
        <w:rPr>
          <w:rFonts w:hint="eastAsia"/>
          <w:i w:val="0"/>
          <w:sz w:val="21"/>
          <w:szCs w:val="21"/>
        </w:rPr>
        <w:t xml:space="preserve"> </w:t>
      </w:r>
      <w:r w:rsidRPr="00585D47">
        <w:rPr>
          <w:i w:val="0"/>
          <w:sz w:val="21"/>
          <w:szCs w:val="21"/>
        </w:rPr>
        <w:t xml:space="preserve">C. </w:t>
      </w:r>
      <w:r w:rsidR="00592BE8">
        <w:rPr>
          <w:rFonts w:hint="eastAsia"/>
          <w:i w:val="0"/>
          <w:sz w:val="21"/>
          <w:szCs w:val="21"/>
        </w:rPr>
        <w:t>(</w:t>
      </w:r>
      <w:r w:rsidRPr="00585D47">
        <w:rPr>
          <w:i w:val="0"/>
          <w:sz w:val="21"/>
          <w:szCs w:val="21"/>
        </w:rPr>
        <w:t>2019</w:t>
      </w:r>
      <w:r w:rsidR="00592BE8">
        <w:rPr>
          <w:rFonts w:hint="eastAsia"/>
          <w:i w:val="0"/>
          <w:sz w:val="21"/>
          <w:szCs w:val="21"/>
        </w:rPr>
        <w:t>)</w:t>
      </w:r>
      <w:r w:rsidRPr="00585D47">
        <w:rPr>
          <w:i w:val="0"/>
          <w:sz w:val="21"/>
          <w:szCs w:val="21"/>
        </w:rPr>
        <w:t xml:space="preserve">. Interpolation methods of spatial distribution salt price during scarcity period in malang raya using geographic information system. </w:t>
      </w:r>
      <w:r w:rsidRPr="00592BE8">
        <w:rPr>
          <w:iCs/>
          <w:sz w:val="21"/>
          <w:szCs w:val="21"/>
        </w:rPr>
        <w:t>International Journal of Advanced Trends in Computer Science and Engineering</w:t>
      </w:r>
      <w:r w:rsidR="00592BE8" w:rsidRPr="00592BE8">
        <w:rPr>
          <w:rFonts w:hint="eastAsia"/>
          <w:iCs/>
          <w:sz w:val="21"/>
          <w:szCs w:val="21"/>
        </w:rPr>
        <w:t>,</w:t>
      </w:r>
      <w:r w:rsidR="003D315D" w:rsidRPr="00592BE8">
        <w:rPr>
          <w:rFonts w:hint="eastAsia"/>
          <w:iCs/>
          <w:sz w:val="21"/>
          <w:szCs w:val="21"/>
        </w:rPr>
        <w:t xml:space="preserve"> </w:t>
      </w:r>
      <w:r w:rsidRPr="00592BE8">
        <w:rPr>
          <w:iCs/>
          <w:sz w:val="21"/>
          <w:szCs w:val="21"/>
        </w:rPr>
        <w:t>8</w:t>
      </w:r>
      <w:r w:rsidRPr="00585D47">
        <w:rPr>
          <w:i w:val="0"/>
          <w:sz w:val="21"/>
          <w:szCs w:val="21"/>
        </w:rPr>
        <w:t>(6)</w:t>
      </w:r>
      <w:r w:rsidR="00592BE8">
        <w:rPr>
          <w:rFonts w:hint="eastAsia"/>
          <w:i w:val="0"/>
          <w:sz w:val="21"/>
          <w:szCs w:val="21"/>
        </w:rPr>
        <w:t>,</w:t>
      </w:r>
      <w:r w:rsidRPr="00585D47">
        <w:rPr>
          <w:i w:val="0"/>
          <w:sz w:val="21"/>
          <w:szCs w:val="21"/>
        </w:rPr>
        <w:t xml:space="preserve"> 3120-3123. </w:t>
      </w:r>
      <w:r w:rsidR="003D315D">
        <w:rPr>
          <w:rFonts w:hint="eastAsia"/>
          <w:i w:val="0"/>
          <w:sz w:val="21"/>
          <w:szCs w:val="21"/>
        </w:rPr>
        <w:t>https://doi</w:t>
      </w:r>
      <w:r w:rsidR="003D315D" w:rsidRPr="003D315D">
        <w:rPr>
          <w:rFonts w:hint="eastAsia"/>
          <w:i w:val="0"/>
          <w:sz w:val="21"/>
          <w:szCs w:val="21"/>
        </w:rPr>
        <w:t>:1</w:t>
      </w:r>
      <w:r w:rsidR="00592BE8">
        <w:rPr>
          <w:rFonts w:hint="eastAsia"/>
          <w:i w:val="0"/>
          <w:sz w:val="21"/>
          <w:szCs w:val="21"/>
        </w:rPr>
        <w:t>0.</w:t>
      </w:r>
    </w:p>
    <w:p w14:paraId="121421D7" w14:textId="330DC2BE" w:rsidR="00585D47" w:rsidRPr="00585D47" w:rsidRDefault="003D315D" w:rsidP="00592BE8">
      <w:pPr>
        <w:pStyle w:val="EndNoteBibliography"/>
        <w:ind w:leftChars="50" w:left="105" w:firstLineChars="300" w:firstLine="630"/>
        <w:rPr>
          <w:i w:val="0"/>
          <w:sz w:val="21"/>
          <w:szCs w:val="21"/>
        </w:rPr>
      </w:pPr>
      <w:r w:rsidRPr="003D315D">
        <w:rPr>
          <w:rFonts w:hint="eastAsia"/>
          <w:i w:val="0"/>
          <w:sz w:val="21"/>
          <w:szCs w:val="21"/>
        </w:rPr>
        <w:t>30534/ijatcse/2019/73862019</w:t>
      </w:r>
      <w:r>
        <w:rPr>
          <w:rFonts w:hint="eastAsia"/>
          <w:i w:val="0"/>
          <w:sz w:val="21"/>
          <w:szCs w:val="21"/>
        </w:rPr>
        <w:t>.</w:t>
      </w:r>
    </w:p>
    <w:p w14:paraId="26CBE18A" w14:textId="7F4D1FE7" w:rsidR="00585D47" w:rsidRPr="00585D47" w:rsidRDefault="00585D47" w:rsidP="00585D47">
      <w:pPr>
        <w:pStyle w:val="EndNoteBibliography"/>
        <w:ind w:left="720" w:hanging="720"/>
        <w:rPr>
          <w:i w:val="0"/>
          <w:sz w:val="21"/>
          <w:szCs w:val="21"/>
        </w:rPr>
      </w:pPr>
      <w:r w:rsidRPr="00585D47">
        <w:rPr>
          <w:i w:val="0"/>
          <w:sz w:val="21"/>
          <w:szCs w:val="21"/>
        </w:rPr>
        <w:t>Harris, I., Osborn, T.</w:t>
      </w:r>
      <w:r w:rsidR="00592BE8">
        <w:rPr>
          <w:rFonts w:hint="eastAsia"/>
          <w:i w:val="0"/>
          <w:sz w:val="21"/>
          <w:szCs w:val="21"/>
        </w:rPr>
        <w:t xml:space="preserve"> </w:t>
      </w:r>
      <w:r w:rsidRPr="00585D47">
        <w:rPr>
          <w:i w:val="0"/>
          <w:sz w:val="21"/>
          <w:szCs w:val="21"/>
        </w:rPr>
        <w:t xml:space="preserve">J., Jones, P., </w:t>
      </w:r>
      <w:r w:rsidR="00592BE8">
        <w:rPr>
          <w:rFonts w:hint="eastAsia"/>
          <w:i w:val="0"/>
          <w:sz w:val="21"/>
          <w:szCs w:val="21"/>
        </w:rPr>
        <w:t xml:space="preserve">&amp; </w:t>
      </w:r>
      <w:r w:rsidRPr="00585D47">
        <w:rPr>
          <w:i w:val="0"/>
          <w:sz w:val="21"/>
          <w:szCs w:val="21"/>
        </w:rPr>
        <w:t xml:space="preserve">Lister, D. </w:t>
      </w:r>
      <w:r w:rsidR="00592BE8">
        <w:rPr>
          <w:rFonts w:hint="eastAsia"/>
          <w:i w:val="0"/>
          <w:sz w:val="21"/>
          <w:szCs w:val="21"/>
        </w:rPr>
        <w:t>(</w:t>
      </w:r>
      <w:r w:rsidRPr="00585D47">
        <w:rPr>
          <w:i w:val="0"/>
          <w:sz w:val="21"/>
          <w:szCs w:val="21"/>
        </w:rPr>
        <w:t>2020</w:t>
      </w:r>
      <w:r w:rsidR="00592BE8">
        <w:rPr>
          <w:rFonts w:hint="eastAsia"/>
          <w:i w:val="0"/>
          <w:sz w:val="21"/>
          <w:szCs w:val="21"/>
        </w:rPr>
        <w:t>)</w:t>
      </w:r>
      <w:r w:rsidRPr="00585D47">
        <w:rPr>
          <w:i w:val="0"/>
          <w:sz w:val="21"/>
          <w:szCs w:val="21"/>
        </w:rPr>
        <w:t>. Version 4 of the CRU TS monthly high-resolution gridded multivariate climate dataset.</w:t>
      </w:r>
      <w:r w:rsidRPr="00592BE8">
        <w:rPr>
          <w:iCs/>
          <w:sz w:val="21"/>
          <w:szCs w:val="21"/>
        </w:rPr>
        <w:t xml:space="preserve"> </w:t>
      </w:r>
      <w:r w:rsidR="00872682" w:rsidRPr="00592BE8">
        <w:rPr>
          <w:rFonts w:hint="eastAsia"/>
          <w:iCs/>
          <w:sz w:val="21"/>
          <w:szCs w:val="21"/>
        </w:rPr>
        <w:t>Scientific Data</w:t>
      </w:r>
      <w:r w:rsidR="00592BE8" w:rsidRPr="00592BE8">
        <w:rPr>
          <w:rFonts w:hint="eastAsia"/>
          <w:iCs/>
          <w:sz w:val="21"/>
          <w:szCs w:val="21"/>
        </w:rPr>
        <w:t xml:space="preserve">, </w:t>
      </w:r>
      <w:r w:rsidRPr="00592BE8">
        <w:rPr>
          <w:iCs/>
          <w:sz w:val="21"/>
          <w:szCs w:val="21"/>
        </w:rPr>
        <w:t>7</w:t>
      </w:r>
      <w:r w:rsidRPr="00585D47">
        <w:rPr>
          <w:i w:val="0"/>
          <w:sz w:val="21"/>
          <w:szCs w:val="21"/>
        </w:rPr>
        <w:t>(1)</w:t>
      </w:r>
      <w:r w:rsidR="00592BE8">
        <w:rPr>
          <w:rFonts w:hint="eastAsia"/>
          <w:i w:val="0"/>
          <w:sz w:val="21"/>
          <w:szCs w:val="21"/>
        </w:rPr>
        <w:t>,</w:t>
      </w:r>
      <w:r w:rsidRPr="00585D47">
        <w:rPr>
          <w:i w:val="0"/>
          <w:sz w:val="21"/>
          <w:szCs w:val="21"/>
        </w:rPr>
        <w:t xml:space="preserve"> 109. </w:t>
      </w:r>
      <w:r w:rsidR="00872682" w:rsidRPr="00872682">
        <w:rPr>
          <w:rFonts w:hint="eastAsia"/>
          <w:i w:val="0"/>
          <w:sz w:val="21"/>
          <w:szCs w:val="21"/>
        </w:rPr>
        <w:t>https://doi.org/10.1038/s41597-020-0453-3</w:t>
      </w:r>
      <w:r w:rsidR="00872682">
        <w:rPr>
          <w:rFonts w:hint="eastAsia"/>
          <w:i w:val="0"/>
          <w:sz w:val="21"/>
          <w:szCs w:val="21"/>
        </w:rPr>
        <w:t>.</w:t>
      </w:r>
    </w:p>
    <w:p w14:paraId="747318F0" w14:textId="7E90B229" w:rsidR="00592BE8" w:rsidRDefault="00872682" w:rsidP="00592BE8">
      <w:pPr>
        <w:pStyle w:val="EndNoteBibliography"/>
        <w:ind w:left="720" w:hanging="720"/>
        <w:rPr>
          <w:i w:val="0"/>
          <w:sz w:val="21"/>
          <w:szCs w:val="21"/>
        </w:rPr>
      </w:pPr>
      <w:r>
        <w:rPr>
          <w:rFonts w:hint="eastAsia"/>
          <w:i w:val="0"/>
          <w:sz w:val="21"/>
          <w:szCs w:val="21"/>
        </w:rPr>
        <w:t>Jiang, Y.</w:t>
      </w:r>
      <w:r w:rsidR="00592BE8">
        <w:rPr>
          <w:rFonts w:hint="eastAsia"/>
          <w:i w:val="0"/>
          <w:sz w:val="21"/>
          <w:szCs w:val="21"/>
        </w:rPr>
        <w:t xml:space="preserve"> </w:t>
      </w:r>
      <w:r>
        <w:rPr>
          <w:rFonts w:hint="eastAsia"/>
          <w:i w:val="0"/>
          <w:sz w:val="21"/>
          <w:szCs w:val="21"/>
        </w:rPr>
        <w:t xml:space="preserve">Z., </w:t>
      </w:r>
      <w:r w:rsidRPr="00872682">
        <w:rPr>
          <w:rFonts w:hint="eastAsia"/>
          <w:i w:val="0"/>
          <w:sz w:val="21"/>
          <w:szCs w:val="21"/>
        </w:rPr>
        <w:t>Yang</w:t>
      </w:r>
      <w:r>
        <w:rPr>
          <w:rFonts w:hint="eastAsia"/>
          <w:i w:val="0"/>
          <w:sz w:val="21"/>
          <w:szCs w:val="21"/>
        </w:rPr>
        <w:t>, K.</w:t>
      </w:r>
      <w:r w:rsidRPr="00872682">
        <w:rPr>
          <w:rFonts w:hint="eastAsia"/>
          <w:i w:val="0"/>
          <w:sz w:val="21"/>
          <w:szCs w:val="21"/>
        </w:rPr>
        <w:t xml:space="preserve">, Qi, </w:t>
      </w:r>
      <w:r>
        <w:rPr>
          <w:rFonts w:hint="eastAsia"/>
          <w:i w:val="0"/>
          <w:sz w:val="21"/>
          <w:szCs w:val="21"/>
        </w:rPr>
        <w:t>Y.</w:t>
      </w:r>
      <w:r w:rsidR="00592BE8">
        <w:rPr>
          <w:rFonts w:hint="eastAsia"/>
          <w:i w:val="0"/>
          <w:sz w:val="21"/>
          <w:szCs w:val="21"/>
        </w:rPr>
        <w:t xml:space="preserve"> </w:t>
      </w:r>
      <w:r>
        <w:rPr>
          <w:rFonts w:hint="eastAsia"/>
          <w:i w:val="0"/>
          <w:sz w:val="21"/>
          <w:szCs w:val="21"/>
        </w:rPr>
        <w:t xml:space="preserve">C., </w:t>
      </w:r>
      <w:r w:rsidRPr="00872682">
        <w:rPr>
          <w:rFonts w:hint="eastAsia"/>
          <w:i w:val="0"/>
          <w:sz w:val="21"/>
          <w:szCs w:val="21"/>
        </w:rPr>
        <w:t>Zhou,</w:t>
      </w:r>
      <w:r>
        <w:rPr>
          <w:rFonts w:hint="eastAsia"/>
          <w:i w:val="0"/>
          <w:sz w:val="21"/>
          <w:szCs w:val="21"/>
        </w:rPr>
        <w:t xml:space="preserve"> X., </w:t>
      </w:r>
      <w:r w:rsidRPr="00872682">
        <w:rPr>
          <w:rFonts w:hint="eastAsia"/>
          <w:i w:val="0"/>
          <w:sz w:val="21"/>
          <w:szCs w:val="21"/>
        </w:rPr>
        <w:t>He,</w:t>
      </w:r>
      <w:r>
        <w:rPr>
          <w:rFonts w:hint="eastAsia"/>
          <w:i w:val="0"/>
          <w:sz w:val="21"/>
          <w:szCs w:val="21"/>
        </w:rPr>
        <w:t xml:space="preserve"> J., </w:t>
      </w:r>
      <w:r w:rsidR="00592BE8">
        <w:rPr>
          <w:rFonts w:hint="eastAsia"/>
          <w:i w:val="0"/>
          <w:sz w:val="21"/>
          <w:szCs w:val="21"/>
        </w:rPr>
        <w:t xml:space="preserve">&amp; </w:t>
      </w:r>
      <w:r w:rsidRPr="00872682">
        <w:rPr>
          <w:rFonts w:hint="eastAsia"/>
          <w:i w:val="0"/>
          <w:sz w:val="21"/>
          <w:szCs w:val="21"/>
        </w:rPr>
        <w:t>Lu,</w:t>
      </w:r>
      <w:r>
        <w:rPr>
          <w:rFonts w:hint="eastAsia"/>
          <w:i w:val="0"/>
          <w:sz w:val="21"/>
          <w:szCs w:val="21"/>
        </w:rPr>
        <w:t xml:space="preserve"> H.,</w:t>
      </w:r>
      <w:r w:rsidR="00592BE8">
        <w:rPr>
          <w:rFonts w:hint="eastAsia"/>
          <w:i w:val="0"/>
          <w:sz w:val="21"/>
          <w:szCs w:val="21"/>
        </w:rPr>
        <w:t xml:space="preserve"> et al.</w:t>
      </w:r>
      <w:r w:rsidR="00585D47" w:rsidRPr="00585D47">
        <w:rPr>
          <w:i w:val="0"/>
          <w:sz w:val="21"/>
          <w:szCs w:val="21"/>
        </w:rPr>
        <w:t xml:space="preserve"> </w:t>
      </w:r>
      <w:r w:rsidR="00592BE8">
        <w:rPr>
          <w:rFonts w:hint="eastAsia"/>
          <w:i w:val="0"/>
          <w:sz w:val="21"/>
          <w:szCs w:val="21"/>
        </w:rPr>
        <w:t>(</w:t>
      </w:r>
      <w:r w:rsidR="00585D47" w:rsidRPr="00585D47">
        <w:rPr>
          <w:i w:val="0"/>
          <w:sz w:val="21"/>
          <w:szCs w:val="21"/>
        </w:rPr>
        <w:t>2022</w:t>
      </w:r>
      <w:r w:rsidR="00592BE8">
        <w:rPr>
          <w:rFonts w:hint="eastAsia"/>
          <w:i w:val="0"/>
          <w:sz w:val="21"/>
          <w:szCs w:val="21"/>
        </w:rPr>
        <w:t>)</w:t>
      </w:r>
      <w:r w:rsidR="00585D47" w:rsidRPr="00585D47">
        <w:rPr>
          <w:i w:val="0"/>
          <w:sz w:val="21"/>
          <w:szCs w:val="21"/>
        </w:rPr>
        <w:t xml:space="preserve">. </w:t>
      </w:r>
      <w:r w:rsidR="00604A69" w:rsidRPr="00604A69">
        <w:rPr>
          <w:rFonts w:hint="eastAsia"/>
          <w:i w:val="0"/>
          <w:sz w:val="21"/>
          <w:szCs w:val="21"/>
        </w:rPr>
        <w:t>TPHiPr: a long-term (1979</w:t>
      </w:r>
      <w:r w:rsidR="00604A69" w:rsidRPr="00604A69">
        <w:rPr>
          <w:rFonts w:hint="eastAsia"/>
          <w:i w:val="0"/>
          <w:sz w:val="21"/>
          <w:szCs w:val="21"/>
        </w:rPr>
        <w:t>–</w:t>
      </w:r>
      <w:r w:rsidR="00604A69" w:rsidRPr="00604A69">
        <w:rPr>
          <w:rFonts w:hint="eastAsia"/>
          <w:i w:val="0"/>
          <w:sz w:val="21"/>
          <w:szCs w:val="21"/>
        </w:rPr>
        <w:t>2020) high-accuracy precipitation dataset (1</w:t>
      </w:r>
      <w:r w:rsidR="00604A69" w:rsidRPr="00604A69">
        <w:rPr>
          <w:rFonts w:hint="eastAsia"/>
          <w:i w:val="0"/>
          <w:sz w:val="21"/>
          <w:szCs w:val="21"/>
        </w:rPr>
        <w:t>∕</w:t>
      </w:r>
      <w:r w:rsidR="00604A69" w:rsidRPr="00604A69">
        <w:rPr>
          <w:rFonts w:hint="eastAsia"/>
          <w:i w:val="0"/>
          <w:sz w:val="21"/>
          <w:szCs w:val="21"/>
        </w:rPr>
        <w:t>30</w:t>
      </w:r>
      <w:r w:rsidR="00604A69" w:rsidRPr="00604A69">
        <w:rPr>
          <w:rFonts w:hint="eastAsia"/>
          <w:i w:val="0"/>
          <w:sz w:val="21"/>
          <w:szCs w:val="21"/>
        </w:rPr>
        <w:t>°</w:t>
      </w:r>
      <w:r w:rsidR="00604A69" w:rsidRPr="00604A69">
        <w:rPr>
          <w:rFonts w:hint="eastAsia"/>
          <w:i w:val="0"/>
          <w:sz w:val="21"/>
          <w:szCs w:val="21"/>
        </w:rPr>
        <w:t>, daily) for the Third Pole region based on high-</w:t>
      </w:r>
      <w:r w:rsidR="00604A69" w:rsidRPr="00604A69">
        <w:rPr>
          <w:rFonts w:hint="eastAsia"/>
          <w:i w:val="0"/>
          <w:sz w:val="21"/>
          <w:szCs w:val="21"/>
        </w:rPr>
        <w:lastRenderedPageBreak/>
        <w:t>resolution atmospheric modeling and dense observations</w:t>
      </w:r>
      <w:r w:rsidR="00585D47" w:rsidRPr="00585D47">
        <w:rPr>
          <w:i w:val="0"/>
          <w:sz w:val="21"/>
          <w:szCs w:val="21"/>
        </w:rPr>
        <w:t>.</w:t>
      </w:r>
      <w:r w:rsidR="00604A69" w:rsidRPr="00604A69">
        <w:rPr>
          <w:rFonts w:hint="eastAsia"/>
        </w:rPr>
        <w:t xml:space="preserve"> </w:t>
      </w:r>
      <w:r w:rsidR="00604A69" w:rsidRPr="00592BE8">
        <w:rPr>
          <w:rFonts w:hint="eastAsia"/>
          <w:iCs/>
          <w:sz w:val="21"/>
          <w:szCs w:val="21"/>
        </w:rPr>
        <w:t>Earth Syst. Sci. Data</w:t>
      </w:r>
      <w:r w:rsidR="00592BE8" w:rsidRPr="00592BE8">
        <w:rPr>
          <w:rFonts w:hint="eastAsia"/>
          <w:iCs/>
          <w:sz w:val="21"/>
          <w:szCs w:val="21"/>
        </w:rPr>
        <w:t>,</w:t>
      </w:r>
      <w:r w:rsidR="00604A69" w:rsidRPr="00592BE8">
        <w:rPr>
          <w:rFonts w:hint="eastAsia"/>
          <w:iCs/>
          <w:sz w:val="21"/>
          <w:szCs w:val="21"/>
        </w:rPr>
        <w:t xml:space="preserve"> 15</w:t>
      </w:r>
      <w:r w:rsidR="00592BE8">
        <w:rPr>
          <w:rFonts w:hint="eastAsia"/>
          <w:i w:val="0"/>
          <w:sz w:val="21"/>
          <w:szCs w:val="21"/>
        </w:rPr>
        <w:t xml:space="preserve">, </w:t>
      </w:r>
      <w:r w:rsidR="00604A69">
        <w:rPr>
          <w:rFonts w:hint="eastAsia"/>
          <w:i w:val="0"/>
          <w:sz w:val="21"/>
          <w:szCs w:val="21"/>
        </w:rPr>
        <w:t>621-638</w:t>
      </w:r>
      <w:r w:rsidR="00585D47" w:rsidRPr="00585D47">
        <w:rPr>
          <w:i w:val="0"/>
          <w:sz w:val="21"/>
          <w:szCs w:val="21"/>
        </w:rPr>
        <w:t xml:space="preserve"> </w:t>
      </w:r>
      <w:r w:rsidRPr="00872682">
        <w:rPr>
          <w:rFonts w:hint="eastAsia"/>
          <w:i w:val="0"/>
          <w:sz w:val="21"/>
          <w:szCs w:val="21"/>
        </w:rPr>
        <w:t>https://</w:t>
      </w:r>
    </w:p>
    <w:p w14:paraId="2DC435D4" w14:textId="3998ADAC" w:rsidR="00585D47" w:rsidRPr="00585D47" w:rsidRDefault="00872682" w:rsidP="00592BE8">
      <w:pPr>
        <w:pStyle w:val="EndNoteBibliography"/>
        <w:ind w:leftChars="50" w:left="105" w:firstLineChars="300" w:firstLine="630"/>
        <w:rPr>
          <w:i w:val="0"/>
          <w:sz w:val="21"/>
          <w:szCs w:val="21"/>
        </w:rPr>
      </w:pPr>
      <w:r w:rsidRPr="00872682">
        <w:rPr>
          <w:rFonts w:hint="eastAsia"/>
          <w:i w:val="0"/>
          <w:sz w:val="21"/>
          <w:szCs w:val="21"/>
        </w:rPr>
        <w:t>doi.org/10.5194/essd-15-621-2023</w:t>
      </w:r>
      <w:r>
        <w:rPr>
          <w:rFonts w:hint="eastAsia"/>
          <w:i w:val="0"/>
          <w:sz w:val="21"/>
          <w:szCs w:val="21"/>
        </w:rPr>
        <w:t>.</w:t>
      </w:r>
    </w:p>
    <w:p w14:paraId="28719006" w14:textId="1207EC36" w:rsidR="00585D47" w:rsidRPr="00585D47" w:rsidRDefault="00585D47" w:rsidP="00585D47">
      <w:pPr>
        <w:pStyle w:val="EndNoteBibliography"/>
        <w:ind w:left="720" w:hanging="720"/>
        <w:rPr>
          <w:i w:val="0"/>
          <w:sz w:val="21"/>
          <w:szCs w:val="21"/>
        </w:rPr>
      </w:pPr>
      <w:r w:rsidRPr="00585D47">
        <w:rPr>
          <w:i w:val="0"/>
          <w:sz w:val="21"/>
          <w:szCs w:val="21"/>
        </w:rPr>
        <w:t>Ma, Z</w:t>
      </w:r>
      <w:r w:rsidR="00604A69">
        <w:rPr>
          <w:rFonts w:hint="eastAsia"/>
          <w:i w:val="0"/>
          <w:sz w:val="21"/>
          <w:szCs w:val="21"/>
        </w:rPr>
        <w:t>.</w:t>
      </w:r>
      <w:r w:rsidR="00592BE8">
        <w:rPr>
          <w:rFonts w:hint="eastAsia"/>
          <w:i w:val="0"/>
          <w:sz w:val="21"/>
          <w:szCs w:val="21"/>
        </w:rPr>
        <w:t xml:space="preserve"> </w:t>
      </w:r>
      <w:r w:rsidR="00604A69">
        <w:rPr>
          <w:rFonts w:hint="eastAsia"/>
          <w:i w:val="0"/>
          <w:sz w:val="21"/>
          <w:szCs w:val="21"/>
        </w:rPr>
        <w:t>Q., Xu, Y.</w:t>
      </w:r>
      <w:r w:rsidR="00592BE8">
        <w:rPr>
          <w:rFonts w:hint="eastAsia"/>
          <w:i w:val="0"/>
          <w:sz w:val="21"/>
          <w:szCs w:val="21"/>
        </w:rPr>
        <w:t xml:space="preserve"> </w:t>
      </w:r>
      <w:r w:rsidR="00604A69">
        <w:rPr>
          <w:rFonts w:hint="eastAsia"/>
          <w:i w:val="0"/>
          <w:sz w:val="21"/>
          <w:szCs w:val="21"/>
        </w:rPr>
        <w:t xml:space="preserve">P., Peng, J., </w:t>
      </w:r>
      <w:r w:rsidR="00592BE8">
        <w:rPr>
          <w:rFonts w:hint="eastAsia"/>
          <w:i w:val="0"/>
          <w:sz w:val="21"/>
          <w:szCs w:val="21"/>
        </w:rPr>
        <w:t xml:space="preserve">&amp; </w:t>
      </w:r>
      <w:r w:rsidR="00604A69">
        <w:rPr>
          <w:rFonts w:hint="eastAsia"/>
          <w:i w:val="0"/>
          <w:sz w:val="21"/>
          <w:szCs w:val="21"/>
        </w:rPr>
        <w:t>Chen, Q.</w:t>
      </w:r>
      <w:r w:rsidR="00592BE8">
        <w:rPr>
          <w:rFonts w:hint="eastAsia"/>
          <w:i w:val="0"/>
          <w:sz w:val="21"/>
          <w:szCs w:val="21"/>
        </w:rPr>
        <w:t xml:space="preserve"> </w:t>
      </w:r>
      <w:r w:rsidR="00604A69">
        <w:rPr>
          <w:rFonts w:hint="eastAsia"/>
          <w:i w:val="0"/>
          <w:sz w:val="21"/>
          <w:szCs w:val="21"/>
        </w:rPr>
        <w:t>X</w:t>
      </w:r>
      <w:r w:rsidRPr="00585D47">
        <w:rPr>
          <w:i w:val="0"/>
          <w:sz w:val="21"/>
          <w:szCs w:val="21"/>
        </w:rPr>
        <w:t xml:space="preserve">. </w:t>
      </w:r>
      <w:r w:rsidR="00592BE8">
        <w:rPr>
          <w:rFonts w:hint="eastAsia"/>
          <w:i w:val="0"/>
          <w:sz w:val="21"/>
          <w:szCs w:val="21"/>
        </w:rPr>
        <w:t>(</w:t>
      </w:r>
      <w:r w:rsidRPr="00585D47">
        <w:rPr>
          <w:i w:val="0"/>
          <w:sz w:val="21"/>
          <w:szCs w:val="21"/>
        </w:rPr>
        <w:t>2018</w:t>
      </w:r>
      <w:r w:rsidR="00592BE8">
        <w:rPr>
          <w:rFonts w:hint="eastAsia"/>
          <w:i w:val="0"/>
          <w:sz w:val="21"/>
          <w:szCs w:val="21"/>
        </w:rPr>
        <w:t>)</w:t>
      </w:r>
      <w:r w:rsidRPr="00585D47">
        <w:rPr>
          <w:i w:val="0"/>
          <w:sz w:val="21"/>
          <w:szCs w:val="21"/>
        </w:rPr>
        <w:t xml:space="preserve">. Spatial and temporal precipitation patterns characterized by TRMM TMPA over the Qinghai-Tibetan plateau and surroundings. </w:t>
      </w:r>
      <w:r w:rsidR="00604A69" w:rsidRPr="00592BE8">
        <w:rPr>
          <w:rFonts w:hint="eastAsia"/>
          <w:iCs/>
          <w:sz w:val="21"/>
          <w:szCs w:val="21"/>
        </w:rPr>
        <w:t>International Journal of Remote Sensing</w:t>
      </w:r>
      <w:r w:rsidR="00592BE8" w:rsidRPr="00592BE8">
        <w:rPr>
          <w:rFonts w:hint="eastAsia"/>
          <w:iCs/>
          <w:sz w:val="21"/>
          <w:szCs w:val="21"/>
        </w:rPr>
        <w:t>,</w:t>
      </w:r>
      <w:r w:rsidR="00604A69" w:rsidRPr="00592BE8">
        <w:rPr>
          <w:rFonts w:hint="eastAsia"/>
          <w:iCs/>
          <w:sz w:val="21"/>
          <w:szCs w:val="21"/>
        </w:rPr>
        <w:t xml:space="preserve"> </w:t>
      </w:r>
      <w:r w:rsidRPr="00592BE8">
        <w:rPr>
          <w:iCs/>
          <w:sz w:val="21"/>
          <w:szCs w:val="21"/>
        </w:rPr>
        <w:t>39</w:t>
      </w:r>
      <w:r w:rsidRPr="00585D47">
        <w:rPr>
          <w:i w:val="0"/>
          <w:sz w:val="21"/>
          <w:szCs w:val="21"/>
        </w:rPr>
        <w:t>(12)</w:t>
      </w:r>
      <w:r w:rsidR="00592BE8">
        <w:rPr>
          <w:rFonts w:hint="eastAsia"/>
          <w:i w:val="0"/>
          <w:sz w:val="21"/>
          <w:szCs w:val="21"/>
        </w:rPr>
        <w:t>,</w:t>
      </w:r>
      <w:r w:rsidRPr="00585D47">
        <w:rPr>
          <w:i w:val="0"/>
          <w:sz w:val="21"/>
          <w:szCs w:val="21"/>
        </w:rPr>
        <w:t xml:space="preserve"> 3891-3907. </w:t>
      </w:r>
      <w:r w:rsidR="00604A69">
        <w:rPr>
          <w:rFonts w:hint="eastAsia"/>
          <w:i w:val="0"/>
          <w:sz w:val="21"/>
          <w:szCs w:val="21"/>
        </w:rPr>
        <w:t>https://doi</w:t>
      </w:r>
      <w:r w:rsidRPr="00585D47">
        <w:rPr>
          <w:i w:val="0"/>
          <w:sz w:val="21"/>
          <w:szCs w:val="21"/>
        </w:rPr>
        <w:t>:10.1080/01431161.2018.1441565</w:t>
      </w:r>
      <w:r w:rsidR="00604A69">
        <w:rPr>
          <w:rFonts w:hint="eastAsia"/>
          <w:i w:val="0"/>
          <w:sz w:val="21"/>
          <w:szCs w:val="21"/>
        </w:rPr>
        <w:t>.</w:t>
      </w:r>
    </w:p>
    <w:p w14:paraId="421638B7" w14:textId="53E32B41" w:rsidR="00604A69" w:rsidRDefault="00585D47" w:rsidP="00604A69">
      <w:pPr>
        <w:pStyle w:val="EndNoteBibliography"/>
        <w:ind w:left="720" w:hanging="720"/>
        <w:rPr>
          <w:i w:val="0"/>
          <w:sz w:val="21"/>
          <w:szCs w:val="21"/>
        </w:rPr>
      </w:pPr>
      <w:r w:rsidRPr="00585D47">
        <w:rPr>
          <w:i w:val="0"/>
          <w:sz w:val="21"/>
          <w:szCs w:val="21"/>
        </w:rPr>
        <w:t>Peng, S</w:t>
      </w:r>
      <w:r w:rsidR="00604A69">
        <w:rPr>
          <w:rFonts w:hint="eastAsia"/>
          <w:i w:val="0"/>
          <w:sz w:val="21"/>
          <w:szCs w:val="21"/>
        </w:rPr>
        <w:t>.</w:t>
      </w:r>
      <w:r w:rsidR="00592BE8">
        <w:rPr>
          <w:rFonts w:hint="eastAsia"/>
          <w:i w:val="0"/>
          <w:sz w:val="21"/>
          <w:szCs w:val="21"/>
        </w:rPr>
        <w:t xml:space="preserve"> </w:t>
      </w:r>
      <w:r w:rsidR="00604A69">
        <w:rPr>
          <w:rFonts w:hint="eastAsia"/>
          <w:i w:val="0"/>
          <w:sz w:val="21"/>
          <w:szCs w:val="21"/>
        </w:rPr>
        <w:t>Z</w:t>
      </w:r>
      <w:r w:rsidRPr="00585D47">
        <w:rPr>
          <w:i w:val="0"/>
          <w:sz w:val="21"/>
          <w:szCs w:val="21"/>
        </w:rPr>
        <w:t xml:space="preserve">. </w:t>
      </w:r>
      <w:r w:rsidR="00592BE8">
        <w:rPr>
          <w:rFonts w:hint="eastAsia"/>
          <w:i w:val="0"/>
          <w:sz w:val="21"/>
          <w:szCs w:val="21"/>
        </w:rPr>
        <w:t>(</w:t>
      </w:r>
      <w:r w:rsidRPr="00585D47">
        <w:rPr>
          <w:i w:val="0"/>
          <w:sz w:val="21"/>
          <w:szCs w:val="21"/>
        </w:rPr>
        <w:t>20</w:t>
      </w:r>
      <w:r w:rsidR="00604A69">
        <w:rPr>
          <w:rFonts w:hint="eastAsia"/>
          <w:i w:val="0"/>
          <w:sz w:val="21"/>
          <w:szCs w:val="21"/>
        </w:rPr>
        <w:t>20</w:t>
      </w:r>
      <w:r w:rsidR="00592BE8">
        <w:rPr>
          <w:rFonts w:hint="eastAsia"/>
          <w:i w:val="0"/>
          <w:sz w:val="21"/>
          <w:szCs w:val="21"/>
        </w:rPr>
        <w:t>)</w:t>
      </w:r>
      <w:r w:rsidRPr="00585D47">
        <w:rPr>
          <w:i w:val="0"/>
          <w:sz w:val="21"/>
          <w:szCs w:val="21"/>
        </w:rPr>
        <w:t>. 1 km monthly precipitation dataset for China</w:t>
      </w:r>
      <w:r w:rsidR="00604A69">
        <w:rPr>
          <w:rFonts w:hint="eastAsia"/>
          <w:i w:val="0"/>
          <w:sz w:val="21"/>
          <w:szCs w:val="21"/>
        </w:rPr>
        <w:t xml:space="preserve"> (</w:t>
      </w:r>
      <w:r w:rsidRPr="00585D47">
        <w:rPr>
          <w:i w:val="0"/>
          <w:sz w:val="21"/>
          <w:szCs w:val="21"/>
        </w:rPr>
        <w:t>1901</w:t>
      </w:r>
      <w:r w:rsidR="00604A69">
        <w:rPr>
          <w:rFonts w:hint="eastAsia"/>
          <w:i w:val="0"/>
          <w:sz w:val="21"/>
          <w:szCs w:val="21"/>
        </w:rPr>
        <w:t>-</w:t>
      </w:r>
      <w:r w:rsidRPr="00585D47">
        <w:rPr>
          <w:i w:val="0"/>
          <w:sz w:val="21"/>
          <w:szCs w:val="21"/>
        </w:rPr>
        <w:t>2017</w:t>
      </w:r>
      <w:r w:rsidR="00604A69">
        <w:rPr>
          <w:rFonts w:hint="eastAsia"/>
          <w:i w:val="0"/>
          <w:sz w:val="21"/>
          <w:szCs w:val="21"/>
        </w:rPr>
        <w:t>)</w:t>
      </w:r>
      <w:r w:rsidRPr="00585D47">
        <w:rPr>
          <w:i w:val="0"/>
          <w:sz w:val="21"/>
          <w:szCs w:val="21"/>
        </w:rPr>
        <w:t xml:space="preserve">. </w:t>
      </w:r>
      <w:r w:rsidR="00604A69" w:rsidRPr="00604A69">
        <w:rPr>
          <w:rFonts w:hint="eastAsia"/>
          <w:i w:val="0"/>
          <w:sz w:val="21"/>
          <w:szCs w:val="21"/>
        </w:rPr>
        <w:t>National Tibetan Plateau / Third Pole Environment Data Center. https://doi.org/10.5281/zenodo.3114194.</w:t>
      </w:r>
      <w:r w:rsidR="00604A69" w:rsidRPr="00604A69">
        <w:rPr>
          <w:i w:val="0"/>
          <w:sz w:val="21"/>
          <w:szCs w:val="21"/>
        </w:rPr>
        <w:t xml:space="preserve"> </w:t>
      </w:r>
    </w:p>
    <w:p w14:paraId="4215A72A" w14:textId="7ED72316" w:rsidR="00585D47" w:rsidRPr="00585D47" w:rsidRDefault="00585D47" w:rsidP="00604A69">
      <w:pPr>
        <w:pStyle w:val="EndNoteBibliography"/>
        <w:ind w:left="720" w:hanging="720"/>
        <w:rPr>
          <w:i w:val="0"/>
          <w:sz w:val="21"/>
          <w:szCs w:val="21"/>
        </w:rPr>
      </w:pPr>
      <w:r w:rsidRPr="00585D47">
        <w:rPr>
          <w:i w:val="0"/>
          <w:sz w:val="21"/>
          <w:szCs w:val="21"/>
        </w:rPr>
        <w:t>Save, H., Bettadpur,</w:t>
      </w:r>
      <w:r w:rsidR="00604A69">
        <w:rPr>
          <w:rFonts w:hint="eastAsia"/>
          <w:i w:val="0"/>
          <w:sz w:val="21"/>
          <w:szCs w:val="21"/>
        </w:rPr>
        <w:t xml:space="preserve"> S</w:t>
      </w:r>
      <w:r w:rsidR="00592BE8">
        <w:rPr>
          <w:rFonts w:hint="eastAsia"/>
          <w:i w:val="0"/>
          <w:sz w:val="21"/>
          <w:szCs w:val="21"/>
        </w:rPr>
        <w:t>., &amp;</w:t>
      </w:r>
      <w:r w:rsidRPr="00585D47">
        <w:rPr>
          <w:i w:val="0"/>
          <w:sz w:val="21"/>
          <w:szCs w:val="21"/>
        </w:rPr>
        <w:t xml:space="preserve"> </w:t>
      </w:r>
      <w:r w:rsidR="00604A69">
        <w:rPr>
          <w:rFonts w:hint="eastAsia"/>
          <w:i w:val="0"/>
          <w:sz w:val="21"/>
          <w:szCs w:val="21"/>
        </w:rPr>
        <w:t xml:space="preserve">Tapley, </w:t>
      </w:r>
      <w:r w:rsidRPr="00585D47">
        <w:rPr>
          <w:i w:val="0"/>
          <w:sz w:val="21"/>
          <w:szCs w:val="21"/>
        </w:rPr>
        <w:t>B.D</w:t>
      </w:r>
      <w:r w:rsidR="00604A69">
        <w:rPr>
          <w:rFonts w:hint="eastAsia"/>
          <w:i w:val="0"/>
          <w:sz w:val="21"/>
          <w:szCs w:val="21"/>
        </w:rPr>
        <w:t>.</w:t>
      </w:r>
      <w:r w:rsidRPr="00585D47">
        <w:rPr>
          <w:i w:val="0"/>
          <w:sz w:val="21"/>
          <w:szCs w:val="21"/>
        </w:rPr>
        <w:t xml:space="preserve"> </w:t>
      </w:r>
      <w:r w:rsidR="00592BE8">
        <w:rPr>
          <w:rFonts w:hint="eastAsia"/>
          <w:i w:val="0"/>
          <w:sz w:val="21"/>
          <w:szCs w:val="21"/>
        </w:rPr>
        <w:t>(</w:t>
      </w:r>
      <w:r w:rsidRPr="00585D47">
        <w:rPr>
          <w:i w:val="0"/>
          <w:sz w:val="21"/>
          <w:szCs w:val="21"/>
        </w:rPr>
        <w:t>2016</w:t>
      </w:r>
      <w:r w:rsidR="00592BE8">
        <w:rPr>
          <w:rFonts w:hint="eastAsia"/>
          <w:i w:val="0"/>
          <w:sz w:val="21"/>
          <w:szCs w:val="21"/>
        </w:rPr>
        <w:t>)</w:t>
      </w:r>
      <w:r w:rsidRPr="00585D47">
        <w:rPr>
          <w:i w:val="0"/>
          <w:sz w:val="21"/>
          <w:szCs w:val="21"/>
        </w:rPr>
        <w:t xml:space="preserve">. High resolution CSR GRACE RL05 mascons, </w:t>
      </w:r>
      <w:r w:rsidRPr="00592BE8">
        <w:rPr>
          <w:iCs/>
          <w:sz w:val="21"/>
          <w:szCs w:val="21"/>
        </w:rPr>
        <w:t>J. Geophys. Res. Solid Earth, 121</w:t>
      </w:r>
      <w:r w:rsidRPr="00585D47">
        <w:rPr>
          <w:i w:val="0"/>
          <w:sz w:val="21"/>
          <w:szCs w:val="21"/>
        </w:rPr>
        <w:t>(</w:t>
      </w:r>
      <w:r w:rsidR="00604A69">
        <w:rPr>
          <w:rFonts w:hint="eastAsia"/>
          <w:i w:val="0"/>
          <w:sz w:val="21"/>
          <w:szCs w:val="21"/>
        </w:rPr>
        <w:t>1)</w:t>
      </w:r>
      <w:r w:rsidRPr="00585D47">
        <w:rPr>
          <w:i w:val="0"/>
          <w:sz w:val="21"/>
          <w:szCs w:val="21"/>
        </w:rPr>
        <w:t>.</w:t>
      </w:r>
      <w:r w:rsidR="00B722B6" w:rsidRPr="00B722B6">
        <w:rPr>
          <w:rFonts w:hint="eastAsia"/>
          <w:i w:val="0"/>
          <w:sz w:val="21"/>
          <w:szCs w:val="21"/>
        </w:rPr>
        <w:t xml:space="preserve"> https://doi.org/10.1002/2016JB013007</w:t>
      </w:r>
      <w:r w:rsidR="00B722B6">
        <w:rPr>
          <w:rFonts w:hint="eastAsia"/>
          <w:i w:val="0"/>
          <w:sz w:val="21"/>
          <w:szCs w:val="21"/>
        </w:rPr>
        <w:t>.</w:t>
      </w:r>
    </w:p>
    <w:p w14:paraId="57FFAFA5" w14:textId="19D2C714" w:rsidR="00585D47" w:rsidRPr="00585D47" w:rsidRDefault="00585D47" w:rsidP="00585D47">
      <w:pPr>
        <w:pStyle w:val="EndNoteBibliography"/>
        <w:ind w:left="720" w:hanging="720"/>
        <w:rPr>
          <w:i w:val="0"/>
          <w:sz w:val="21"/>
          <w:szCs w:val="21"/>
        </w:rPr>
      </w:pPr>
      <w:r w:rsidRPr="00585D47">
        <w:rPr>
          <w:i w:val="0"/>
          <w:sz w:val="21"/>
          <w:szCs w:val="21"/>
        </w:rPr>
        <w:t>Shen, S</w:t>
      </w:r>
      <w:r w:rsidR="00B722B6">
        <w:rPr>
          <w:rFonts w:hint="eastAsia"/>
          <w:i w:val="0"/>
          <w:sz w:val="21"/>
          <w:szCs w:val="21"/>
        </w:rPr>
        <w:t>.</w:t>
      </w:r>
      <w:r w:rsidR="00592BE8">
        <w:rPr>
          <w:rFonts w:hint="eastAsia"/>
          <w:i w:val="0"/>
          <w:sz w:val="21"/>
          <w:szCs w:val="21"/>
        </w:rPr>
        <w:t xml:space="preserve"> </w:t>
      </w:r>
      <w:r w:rsidR="00B722B6">
        <w:rPr>
          <w:rFonts w:hint="eastAsia"/>
          <w:i w:val="0"/>
          <w:sz w:val="21"/>
          <w:szCs w:val="21"/>
        </w:rPr>
        <w:t>S.</w:t>
      </w:r>
      <w:r w:rsidR="00592BE8">
        <w:rPr>
          <w:rFonts w:hint="eastAsia"/>
          <w:i w:val="0"/>
          <w:sz w:val="21"/>
          <w:szCs w:val="21"/>
        </w:rPr>
        <w:t xml:space="preserve"> </w:t>
      </w:r>
      <w:r w:rsidR="00B722B6">
        <w:rPr>
          <w:rFonts w:hint="eastAsia"/>
          <w:i w:val="0"/>
          <w:sz w:val="21"/>
          <w:szCs w:val="21"/>
        </w:rPr>
        <w:t>P</w:t>
      </w:r>
      <w:r w:rsidRPr="00585D47">
        <w:rPr>
          <w:i w:val="0"/>
          <w:sz w:val="21"/>
          <w:szCs w:val="21"/>
        </w:rPr>
        <w:t>., Clarke, G., Shen, B</w:t>
      </w:r>
      <w:r w:rsidR="00B722B6">
        <w:rPr>
          <w:rFonts w:hint="eastAsia"/>
          <w:i w:val="0"/>
          <w:sz w:val="21"/>
          <w:szCs w:val="21"/>
        </w:rPr>
        <w:t>.</w:t>
      </w:r>
      <w:r w:rsidR="00592BE8">
        <w:rPr>
          <w:rFonts w:hint="eastAsia"/>
          <w:i w:val="0"/>
          <w:sz w:val="21"/>
          <w:szCs w:val="21"/>
        </w:rPr>
        <w:t xml:space="preserve"> </w:t>
      </w:r>
      <w:r w:rsidR="00B722B6">
        <w:rPr>
          <w:rFonts w:hint="eastAsia"/>
          <w:i w:val="0"/>
          <w:sz w:val="21"/>
          <w:szCs w:val="21"/>
        </w:rPr>
        <w:t>W</w:t>
      </w:r>
      <w:r w:rsidRPr="00585D47">
        <w:rPr>
          <w:i w:val="0"/>
          <w:sz w:val="21"/>
          <w:szCs w:val="21"/>
        </w:rPr>
        <w:t xml:space="preserve">., </w:t>
      </w:r>
      <w:r w:rsidR="00592BE8">
        <w:rPr>
          <w:rFonts w:hint="eastAsia"/>
          <w:i w:val="0"/>
          <w:sz w:val="21"/>
          <w:szCs w:val="21"/>
        </w:rPr>
        <w:t xml:space="preserve">&amp; </w:t>
      </w:r>
      <w:r w:rsidRPr="00585D47">
        <w:rPr>
          <w:i w:val="0"/>
          <w:sz w:val="21"/>
          <w:szCs w:val="21"/>
        </w:rPr>
        <w:t>Yao, T</w:t>
      </w:r>
      <w:r w:rsidR="00B722B6">
        <w:rPr>
          <w:rFonts w:hint="eastAsia"/>
          <w:i w:val="0"/>
          <w:sz w:val="21"/>
          <w:szCs w:val="21"/>
        </w:rPr>
        <w:t>.</w:t>
      </w:r>
      <w:r w:rsidR="00592BE8">
        <w:rPr>
          <w:rFonts w:hint="eastAsia"/>
          <w:i w:val="0"/>
          <w:sz w:val="21"/>
          <w:szCs w:val="21"/>
        </w:rPr>
        <w:t xml:space="preserve"> </w:t>
      </w:r>
      <w:r w:rsidR="00B722B6">
        <w:rPr>
          <w:rFonts w:hint="eastAsia"/>
          <w:i w:val="0"/>
          <w:sz w:val="21"/>
          <w:szCs w:val="21"/>
        </w:rPr>
        <w:t>D</w:t>
      </w:r>
      <w:r w:rsidRPr="00585D47">
        <w:rPr>
          <w:i w:val="0"/>
          <w:sz w:val="21"/>
          <w:szCs w:val="21"/>
        </w:rPr>
        <w:t xml:space="preserve">. </w:t>
      </w:r>
      <w:r w:rsidR="00592BE8">
        <w:rPr>
          <w:rFonts w:hint="eastAsia"/>
          <w:i w:val="0"/>
          <w:sz w:val="21"/>
          <w:szCs w:val="21"/>
        </w:rPr>
        <w:t>(</w:t>
      </w:r>
      <w:r w:rsidRPr="00585D47">
        <w:rPr>
          <w:i w:val="0"/>
          <w:sz w:val="21"/>
          <w:szCs w:val="21"/>
        </w:rPr>
        <w:t>2019</w:t>
      </w:r>
      <w:r w:rsidR="00592BE8">
        <w:rPr>
          <w:rFonts w:hint="eastAsia"/>
          <w:i w:val="0"/>
          <w:sz w:val="21"/>
          <w:szCs w:val="21"/>
        </w:rPr>
        <w:t>)</w:t>
      </w:r>
      <w:r w:rsidRPr="00585D47">
        <w:rPr>
          <w:i w:val="0"/>
          <w:sz w:val="21"/>
          <w:szCs w:val="21"/>
        </w:rPr>
        <w:t>. Spatiotemporal variations of the twentieth century Tibetan Plateau precipitation based on the monthly 2.5° reconstructed data. State Key Lab of Resources and Environmental Information System</w:t>
      </w:r>
      <w:r w:rsidR="00592BE8">
        <w:rPr>
          <w:rFonts w:hint="eastAsia"/>
          <w:i w:val="0"/>
          <w:sz w:val="21"/>
          <w:szCs w:val="21"/>
        </w:rPr>
        <w:t>.</w:t>
      </w:r>
      <w:r w:rsidRPr="00585D47">
        <w:rPr>
          <w:i w:val="0"/>
          <w:sz w:val="21"/>
          <w:szCs w:val="21"/>
        </w:rPr>
        <w:t xml:space="preserve"> </w:t>
      </w:r>
      <w:r w:rsidR="00B722B6" w:rsidRPr="00592BE8">
        <w:rPr>
          <w:rFonts w:hint="eastAsia"/>
          <w:iCs/>
          <w:sz w:val="21"/>
          <w:szCs w:val="21"/>
        </w:rPr>
        <w:t>Theoretical and Applied Climatology</w:t>
      </w:r>
      <w:r w:rsidR="00592BE8" w:rsidRPr="00592BE8">
        <w:rPr>
          <w:rFonts w:hint="eastAsia"/>
          <w:iCs/>
          <w:sz w:val="21"/>
          <w:szCs w:val="21"/>
        </w:rPr>
        <w:t>,</w:t>
      </w:r>
      <w:r w:rsidR="00B722B6" w:rsidRPr="00592BE8">
        <w:rPr>
          <w:rFonts w:hint="eastAsia"/>
          <w:iCs/>
          <w:sz w:val="21"/>
          <w:szCs w:val="21"/>
        </w:rPr>
        <w:t xml:space="preserve"> </w:t>
      </w:r>
      <w:r w:rsidRPr="00592BE8">
        <w:rPr>
          <w:iCs/>
          <w:sz w:val="21"/>
          <w:szCs w:val="21"/>
        </w:rPr>
        <w:t>135</w:t>
      </w:r>
      <w:r w:rsidRPr="00585D47">
        <w:rPr>
          <w:i w:val="0"/>
          <w:sz w:val="21"/>
          <w:szCs w:val="21"/>
        </w:rPr>
        <w:t xml:space="preserve">(1-2): 71-83. </w:t>
      </w:r>
      <w:r w:rsidR="00B722B6" w:rsidRPr="00B722B6">
        <w:rPr>
          <w:rFonts w:hint="eastAsia"/>
          <w:i w:val="0"/>
          <w:sz w:val="21"/>
          <w:szCs w:val="21"/>
        </w:rPr>
        <w:t>https://doi.org/10.1007/s00704-017-2357-5</w:t>
      </w:r>
      <w:r w:rsidR="00B722B6">
        <w:rPr>
          <w:rFonts w:hint="eastAsia"/>
          <w:i w:val="0"/>
          <w:sz w:val="21"/>
          <w:szCs w:val="21"/>
        </w:rPr>
        <w:t>.</w:t>
      </w:r>
    </w:p>
    <w:p w14:paraId="12C1737E" w14:textId="0FCDAB26" w:rsidR="00585D47" w:rsidRPr="00585D47" w:rsidRDefault="00585D47" w:rsidP="00585D47">
      <w:pPr>
        <w:pStyle w:val="EndNoteBibliography"/>
        <w:ind w:left="720" w:hanging="720"/>
        <w:rPr>
          <w:i w:val="0"/>
          <w:sz w:val="21"/>
          <w:szCs w:val="21"/>
        </w:rPr>
      </w:pPr>
      <w:r w:rsidRPr="00585D47">
        <w:rPr>
          <w:i w:val="0"/>
          <w:sz w:val="21"/>
          <w:szCs w:val="21"/>
        </w:rPr>
        <w:t>Tong, K., Su, F</w:t>
      </w:r>
      <w:r w:rsidR="00B722B6">
        <w:rPr>
          <w:rFonts w:hint="eastAsia"/>
          <w:i w:val="0"/>
          <w:sz w:val="21"/>
          <w:szCs w:val="21"/>
        </w:rPr>
        <w:t>.</w:t>
      </w:r>
      <w:r w:rsidR="00592BE8">
        <w:rPr>
          <w:rFonts w:hint="eastAsia"/>
          <w:i w:val="0"/>
          <w:sz w:val="21"/>
          <w:szCs w:val="21"/>
        </w:rPr>
        <w:t xml:space="preserve"> </w:t>
      </w:r>
      <w:r w:rsidR="00B722B6">
        <w:rPr>
          <w:rFonts w:hint="eastAsia"/>
          <w:i w:val="0"/>
          <w:sz w:val="21"/>
          <w:szCs w:val="21"/>
        </w:rPr>
        <w:t>G</w:t>
      </w:r>
      <w:r w:rsidRPr="00585D47">
        <w:rPr>
          <w:i w:val="0"/>
          <w:sz w:val="21"/>
          <w:szCs w:val="21"/>
        </w:rPr>
        <w:t>., Yang, D</w:t>
      </w:r>
      <w:r w:rsidR="00B722B6">
        <w:rPr>
          <w:rFonts w:hint="eastAsia"/>
          <w:i w:val="0"/>
          <w:sz w:val="21"/>
          <w:szCs w:val="21"/>
        </w:rPr>
        <w:t>.</w:t>
      </w:r>
      <w:r w:rsidR="00592BE8">
        <w:rPr>
          <w:rFonts w:hint="eastAsia"/>
          <w:i w:val="0"/>
          <w:sz w:val="21"/>
          <w:szCs w:val="21"/>
        </w:rPr>
        <w:t xml:space="preserve"> </w:t>
      </w:r>
      <w:r w:rsidR="00B722B6">
        <w:rPr>
          <w:rFonts w:hint="eastAsia"/>
          <w:i w:val="0"/>
          <w:sz w:val="21"/>
          <w:szCs w:val="21"/>
        </w:rPr>
        <w:t>Q</w:t>
      </w:r>
      <w:r w:rsidRPr="00585D47">
        <w:rPr>
          <w:i w:val="0"/>
          <w:sz w:val="21"/>
          <w:szCs w:val="21"/>
        </w:rPr>
        <w:t>., Zhang, L</w:t>
      </w:r>
      <w:r w:rsidR="00B722B6">
        <w:rPr>
          <w:rFonts w:hint="eastAsia"/>
          <w:i w:val="0"/>
          <w:sz w:val="21"/>
          <w:szCs w:val="21"/>
        </w:rPr>
        <w:t>.</w:t>
      </w:r>
      <w:r w:rsidR="00592BE8">
        <w:rPr>
          <w:rFonts w:hint="eastAsia"/>
          <w:i w:val="0"/>
          <w:sz w:val="21"/>
          <w:szCs w:val="21"/>
        </w:rPr>
        <w:t xml:space="preserve"> </w:t>
      </w:r>
      <w:r w:rsidR="00B722B6">
        <w:rPr>
          <w:rFonts w:hint="eastAsia"/>
          <w:i w:val="0"/>
          <w:sz w:val="21"/>
          <w:szCs w:val="21"/>
        </w:rPr>
        <w:t>L</w:t>
      </w:r>
      <w:r w:rsidRPr="00585D47">
        <w:rPr>
          <w:i w:val="0"/>
          <w:sz w:val="21"/>
          <w:szCs w:val="21"/>
        </w:rPr>
        <w:t xml:space="preserve">., </w:t>
      </w:r>
      <w:r w:rsidR="00592BE8">
        <w:rPr>
          <w:rFonts w:hint="eastAsia"/>
          <w:i w:val="0"/>
          <w:sz w:val="21"/>
          <w:szCs w:val="21"/>
        </w:rPr>
        <w:t xml:space="preserve">&amp; </w:t>
      </w:r>
      <w:r w:rsidRPr="00585D47">
        <w:rPr>
          <w:i w:val="0"/>
          <w:sz w:val="21"/>
          <w:szCs w:val="21"/>
        </w:rPr>
        <w:t>Hao, Z</w:t>
      </w:r>
      <w:r w:rsidR="00B722B6">
        <w:rPr>
          <w:rFonts w:hint="eastAsia"/>
          <w:i w:val="0"/>
          <w:sz w:val="21"/>
          <w:szCs w:val="21"/>
        </w:rPr>
        <w:t>.</w:t>
      </w:r>
      <w:r w:rsidR="00592BE8">
        <w:rPr>
          <w:rFonts w:hint="eastAsia"/>
          <w:i w:val="0"/>
          <w:sz w:val="21"/>
          <w:szCs w:val="21"/>
        </w:rPr>
        <w:t xml:space="preserve"> </w:t>
      </w:r>
      <w:r w:rsidR="00B722B6">
        <w:rPr>
          <w:rFonts w:hint="eastAsia"/>
          <w:i w:val="0"/>
          <w:sz w:val="21"/>
          <w:szCs w:val="21"/>
        </w:rPr>
        <w:t>C</w:t>
      </w:r>
      <w:r w:rsidRPr="00585D47">
        <w:rPr>
          <w:i w:val="0"/>
          <w:sz w:val="21"/>
          <w:szCs w:val="21"/>
        </w:rPr>
        <w:t xml:space="preserve">. </w:t>
      </w:r>
      <w:r w:rsidR="00592BE8">
        <w:rPr>
          <w:rFonts w:hint="eastAsia"/>
          <w:i w:val="0"/>
          <w:sz w:val="21"/>
          <w:szCs w:val="21"/>
        </w:rPr>
        <w:t>(</w:t>
      </w:r>
      <w:r w:rsidRPr="00585D47">
        <w:rPr>
          <w:i w:val="0"/>
          <w:sz w:val="21"/>
          <w:szCs w:val="21"/>
        </w:rPr>
        <w:t>2014</w:t>
      </w:r>
      <w:r w:rsidR="00592BE8">
        <w:rPr>
          <w:rFonts w:hint="eastAsia"/>
          <w:i w:val="0"/>
          <w:sz w:val="21"/>
          <w:szCs w:val="21"/>
        </w:rPr>
        <w:t>)</w:t>
      </w:r>
      <w:r w:rsidRPr="00585D47">
        <w:rPr>
          <w:i w:val="0"/>
          <w:sz w:val="21"/>
          <w:szCs w:val="21"/>
        </w:rPr>
        <w:t>. Tibetan Plateau precipitation as depicted by gauge observations, reanalyses and satellite retrievals.</w:t>
      </w:r>
      <w:r w:rsidR="00B722B6" w:rsidRPr="00592BE8">
        <w:rPr>
          <w:rFonts w:hint="eastAsia"/>
          <w:iCs/>
        </w:rPr>
        <w:t xml:space="preserve"> </w:t>
      </w:r>
      <w:r w:rsidR="00B722B6" w:rsidRPr="00592BE8">
        <w:rPr>
          <w:rFonts w:hint="eastAsia"/>
          <w:iCs/>
          <w:sz w:val="21"/>
          <w:szCs w:val="21"/>
        </w:rPr>
        <w:t>International Journal of Climatology</w:t>
      </w:r>
      <w:r w:rsidR="00592BE8" w:rsidRPr="00592BE8">
        <w:rPr>
          <w:rFonts w:hint="eastAsia"/>
          <w:iCs/>
          <w:sz w:val="21"/>
          <w:szCs w:val="21"/>
        </w:rPr>
        <w:t xml:space="preserve">, </w:t>
      </w:r>
      <w:r w:rsidRPr="00592BE8">
        <w:rPr>
          <w:iCs/>
          <w:sz w:val="21"/>
          <w:szCs w:val="21"/>
        </w:rPr>
        <w:t>34</w:t>
      </w:r>
      <w:r w:rsidRPr="00585D47">
        <w:rPr>
          <w:i w:val="0"/>
          <w:sz w:val="21"/>
          <w:szCs w:val="21"/>
        </w:rPr>
        <w:t>(2)</w:t>
      </w:r>
      <w:r w:rsidR="00592BE8">
        <w:rPr>
          <w:rFonts w:hint="eastAsia"/>
          <w:i w:val="0"/>
          <w:sz w:val="21"/>
          <w:szCs w:val="21"/>
        </w:rPr>
        <w:t>,</w:t>
      </w:r>
      <w:r w:rsidRPr="00585D47">
        <w:rPr>
          <w:i w:val="0"/>
          <w:sz w:val="21"/>
          <w:szCs w:val="21"/>
        </w:rPr>
        <w:t xml:space="preserve"> 265-285. </w:t>
      </w:r>
      <w:r w:rsidR="00B722B6" w:rsidRPr="00B722B6">
        <w:rPr>
          <w:rFonts w:hint="eastAsia"/>
          <w:i w:val="0"/>
          <w:sz w:val="21"/>
          <w:szCs w:val="21"/>
        </w:rPr>
        <w:t>https://doi.org/10.1002/joc.3682</w:t>
      </w:r>
      <w:r w:rsidR="00B722B6">
        <w:rPr>
          <w:rFonts w:hint="eastAsia"/>
          <w:i w:val="0"/>
          <w:sz w:val="21"/>
          <w:szCs w:val="21"/>
        </w:rPr>
        <w:t>.</w:t>
      </w:r>
    </w:p>
    <w:p w14:paraId="04616887" w14:textId="14588A19" w:rsidR="00E67D1E" w:rsidRDefault="00585D47" w:rsidP="00B722B6">
      <w:pPr>
        <w:pStyle w:val="EndNoteBibliography"/>
        <w:ind w:left="720" w:hanging="720"/>
        <w:rPr>
          <w:i w:val="0"/>
          <w:sz w:val="21"/>
          <w:szCs w:val="21"/>
        </w:rPr>
      </w:pPr>
      <w:r w:rsidRPr="00585D47">
        <w:rPr>
          <w:i w:val="0"/>
          <w:sz w:val="21"/>
          <w:szCs w:val="21"/>
        </w:rPr>
        <w:t>Wan, G</w:t>
      </w:r>
      <w:r w:rsidR="00B722B6">
        <w:rPr>
          <w:rFonts w:hint="eastAsia"/>
          <w:i w:val="0"/>
          <w:sz w:val="21"/>
          <w:szCs w:val="21"/>
        </w:rPr>
        <w:t>.</w:t>
      </w:r>
      <w:r w:rsidR="00592BE8">
        <w:rPr>
          <w:rFonts w:hint="eastAsia"/>
          <w:i w:val="0"/>
          <w:sz w:val="21"/>
          <w:szCs w:val="21"/>
        </w:rPr>
        <w:t xml:space="preserve"> </w:t>
      </w:r>
      <w:r w:rsidR="00B722B6">
        <w:rPr>
          <w:rFonts w:hint="eastAsia"/>
          <w:i w:val="0"/>
          <w:sz w:val="21"/>
          <w:szCs w:val="21"/>
        </w:rPr>
        <w:t>N</w:t>
      </w:r>
      <w:r w:rsidRPr="00585D47">
        <w:rPr>
          <w:i w:val="0"/>
          <w:sz w:val="21"/>
          <w:szCs w:val="21"/>
        </w:rPr>
        <w:t>., Yang, M</w:t>
      </w:r>
      <w:r w:rsidR="00B722B6">
        <w:rPr>
          <w:rFonts w:hint="eastAsia"/>
          <w:i w:val="0"/>
          <w:sz w:val="21"/>
          <w:szCs w:val="21"/>
        </w:rPr>
        <w:t>.</w:t>
      </w:r>
      <w:r w:rsidR="00592BE8">
        <w:rPr>
          <w:rFonts w:hint="eastAsia"/>
          <w:i w:val="0"/>
          <w:sz w:val="21"/>
          <w:szCs w:val="21"/>
        </w:rPr>
        <w:t xml:space="preserve"> </w:t>
      </w:r>
      <w:r w:rsidR="00B722B6">
        <w:rPr>
          <w:rFonts w:hint="eastAsia"/>
          <w:i w:val="0"/>
          <w:sz w:val="21"/>
          <w:szCs w:val="21"/>
        </w:rPr>
        <w:t>X</w:t>
      </w:r>
      <w:r w:rsidRPr="00585D47">
        <w:rPr>
          <w:i w:val="0"/>
          <w:sz w:val="21"/>
          <w:szCs w:val="21"/>
        </w:rPr>
        <w:t>., Liu, Z</w:t>
      </w:r>
      <w:r w:rsidR="00B722B6">
        <w:rPr>
          <w:rFonts w:hint="eastAsia"/>
          <w:i w:val="0"/>
          <w:sz w:val="21"/>
          <w:szCs w:val="21"/>
        </w:rPr>
        <w:t>.</w:t>
      </w:r>
      <w:r w:rsidR="00592BE8">
        <w:rPr>
          <w:rFonts w:hint="eastAsia"/>
          <w:i w:val="0"/>
          <w:sz w:val="21"/>
          <w:szCs w:val="21"/>
        </w:rPr>
        <w:t xml:space="preserve"> </w:t>
      </w:r>
      <w:r w:rsidR="00B722B6">
        <w:rPr>
          <w:rFonts w:hint="eastAsia"/>
          <w:i w:val="0"/>
          <w:sz w:val="21"/>
          <w:szCs w:val="21"/>
        </w:rPr>
        <w:t>C</w:t>
      </w:r>
      <w:r w:rsidRPr="00585D47">
        <w:rPr>
          <w:i w:val="0"/>
          <w:sz w:val="21"/>
          <w:szCs w:val="21"/>
        </w:rPr>
        <w:t>., Wang, X</w:t>
      </w:r>
      <w:r w:rsidR="00B722B6">
        <w:rPr>
          <w:rFonts w:hint="eastAsia"/>
          <w:i w:val="0"/>
          <w:sz w:val="21"/>
          <w:szCs w:val="21"/>
        </w:rPr>
        <w:t>.</w:t>
      </w:r>
      <w:r w:rsidR="00592BE8">
        <w:rPr>
          <w:rFonts w:hint="eastAsia"/>
          <w:i w:val="0"/>
          <w:sz w:val="21"/>
          <w:szCs w:val="21"/>
        </w:rPr>
        <w:t xml:space="preserve"> </w:t>
      </w:r>
      <w:r w:rsidR="00B722B6">
        <w:rPr>
          <w:rFonts w:hint="eastAsia"/>
          <w:i w:val="0"/>
          <w:sz w:val="21"/>
          <w:szCs w:val="21"/>
        </w:rPr>
        <w:t>J</w:t>
      </w:r>
      <w:r w:rsidRPr="00585D47">
        <w:rPr>
          <w:i w:val="0"/>
          <w:sz w:val="21"/>
          <w:szCs w:val="21"/>
        </w:rPr>
        <w:t>.,</w:t>
      </w:r>
      <w:r w:rsidR="00592BE8">
        <w:rPr>
          <w:rFonts w:hint="eastAsia"/>
          <w:i w:val="0"/>
          <w:sz w:val="21"/>
          <w:szCs w:val="21"/>
        </w:rPr>
        <w:t xml:space="preserve">&amp; </w:t>
      </w:r>
      <w:r w:rsidRPr="00585D47">
        <w:rPr>
          <w:i w:val="0"/>
          <w:sz w:val="21"/>
          <w:szCs w:val="21"/>
        </w:rPr>
        <w:t xml:space="preserve"> Liang, X</w:t>
      </w:r>
      <w:r w:rsidR="00B722B6">
        <w:rPr>
          <w:rFonts w:hint="eastAsia"/>
          <w:i w:val="0"/>
          <w:sz w:val="21"/>
          <w:szCs w:val="21"/>
        </w:rPr>
        <w:t>.</w:t>
      </w:r>
      <w:r w:rsidR="00592BE8">
        <w:rPr>
          <w:rFonts w:hint="eastAsia"/>
          <w:i w:val="0"/>
          <w:sz w:val="21"/>
          <w:szCs w:val="21"/>
        </w:rPr>
        <w:t xml:space="preserve"> </w:t>
      </w:r>
      <w:r w:rsidR="00B722B6">
        <w:rPr>
          <w:rFonts w:hint="eastAsia"/>
          <w:i w:val="0"/>
          <w:sz w:val="21"/>
          <w:szCs w:val="21"/>
        </w:rPr>
        <w:t>W</w:t>
      </w:r>
      <w:r w:rsidRPr="00585D47">
        <w:rPr>
          <w:i w:val="0"/>
          <w:sz w:val="21"/>
          <w:szCs w:val="21"/>
        </w:rPr>
        <w:t xml:space="preserve">. </w:t>
      </w:r>
      <w:r w:rsidR="00592BE8">
        <w:rPr>
          <w:rFonts w:hint="eastAsia"/>
          <w:i w:val="0"/>
          <w:sz w:val="21"/>
          <w:szCs w:val="21"/>
        </w:rPr>
        <w:t>(</w:t>
      </w:r>
      <w:r w:rsidRPr="00585D47">
        <w:rPr>
          <w:i w:val="0"/>
          <w:sz w:val="21"/>
          <w:szCs w:val="21"/>
        </w:rPr>
        <w:t>2017</w:t>
      </w:r>
      <w:r w:rsidR="00592BE8">
        <w:rPr>
          <w:rFonts w:hint="eastAsia"/>
          <w:i w:val="0"/>
          <w:sz w:val="21"/>
          <w:szCs w:val="21"/>
        </w:rPr>
        <w:t>)</w:t>
      </w:r>
      <w:r w:rsidRPr="00585D47">
        <w:rPr>
          <w:i w:val="0"/>
          <w:sz w:val="21"/>
          <w:szCs w:val="21"/>
        </w:rPr>
        <w:t>. The Precipitation Variations in the Qinghai-Xizang (Tibetan) Plateau during 1961</w:t>
      </w:r>
      <w:r w:rsidR="00B722B6">
        <w:rPr>
          <w:rFonts w:hint="eastAsia"/>
          <w:i w:val="0"/>
          <w:sz w:val="21"/>
          <w:szCs w:val="21"/>
        </w:rPr>
        <w:t>-</w:t>
      </w:r>
      <w:r w:rsidRPr="00585D47">
        <w:rPr>
          <w:i w:val="0"/>
          <w:sz w:val="21"/>
          <w:szCs w:val="21"/>
        </w:rPr>
        <w:t>2015.</w:t>
      </w:r>
      <w:r w:rsidR="00B722B6" w:rsidRPr="00E67D1E">
        <w:rPr>
          <w:rFonts w:hint="eastAsia"/>
          <w:iCs/>
        </w:rPr>
        <w:t xml:space="preserve"> </w:t>
      </w:r>
      <w:r w:rsidR="00B722B6" w:rsidRPr="00E67D1E">
        <w:rPr>
          <w:rFonts w:hint="eastAsia"/>
          <w:iCs/>
          <w:sz w:val="21"/>
          <w:szCs w:val="21"/>
        </w:rPr>
        <w:t>Atmosphere</w:t>
      </w:r>
      <w:r w:rsidR="00592BE8" w:rsidRPr="00E67D1E">
        <w:rPr>
          <w:rFonts w:hint="eastAsia"/>
          <w:iCs/>
          <w:sz w:val="21"/>
          <w:szCs w:val="21"/>
        </w:rPr>
        <w:t xml:space="preserve">, </w:t>
      </w:r>
      <w:r w:rsidRPr="00E67D1E">
        <w:rPr>
          <w:iCs/>
          <w:sz w:val="21"/>
          <w:szCs w:val="21"/>
        </w:rPr>
        <w:t>8</w:t>
      </w:r>
      <w:r w:rsidRPr="00585D47">
        <w:rPr>
          <w:i w:val="0"/>
          <w:sz w:val="21"/>
          <w:szCs w:val="21"/>
        </w:rPr>
        <w:t>(5)</w:t>
      </w:r>
      <w:r w:rsidR="00E67D1E">
        <w:rPr>
          <w:rFonts w:hint="eastAsia"/>
          <w:i w:val="0"/>
          <w:sz w:val="21"/>
          <w:szCs w:val="21"/>
        </w:rPr>
        <w:t>,</w:t>
      </w:r>
      <w:r w:rsidRPr="00585D47">
        <w:rPr>
          <w:i w:val="0"/>
          <w:sz w:val="21"/>
          <w:szCs w:val="21"/>
        </w:rPr>
        <w:t xml:space="preserve"> 80. </w:t>
      </w:r>
      <w:r w:rsidR="00B722B6" w:rsidRPr="00B722B6">
        <w:rPr>
          <w:rFonts w:hint="eastAsia"/>
          <w:i w:val="0"/>
          <w:sz w:val="21"/>
          <w:szCs w:val="21"/>
        </w:rPr>
        <w:t>https://doi.org/10.3</w:t>
      </w:r>
    </w:p>
    <w:p w14:paraId="36A9D1D9" w14:textId="4CE45005" w:rsidR="00585D47" w:rsidRPr="00585D47" w:rsidRDefault="00B722B6" w:rsidP="00E67D1E">
      <w:pPr>
        <w:pStyle w:val="EndNoteBibliography"/>
        <w:ind w:leftChars="50" w:left="105" w:firstLineChars="300" w:firstLine="630"/>
        <w:rPr>
          <w:i w:val="0"/>
          <w:sz w:val="21"/>
          <w:szCs w:val="21"/>
        </w:rPr>
      </w:pPr>
      <w:r w:rsidRPr="00B722B6">
        <w:rPr>
          <w:rFonts w:hint="eastAsia"/>
          <w:i w:val="0"/>
          <w:sz w:val="21"/>
          <w:szCs w:val="21"/>
        </w:rPr>
        <w:t>390/atmos8050080</w:t>
      </w:r>
      <w:r>
        <w:rPr>
          <w:rFonts w:hint="eastAsia"/>
          <w:i w:val="0"/>
          <w:sz w:val="21"/>
          <w:szCs w:val="21"/>
        </w:rPr>
        <w:t>.</w:t>
      </w:r>
    </w:p>
    <w:p w14:paraId="15673E89" w14:textId="6D782FF5" w:rsidR="00585D47" w:rsidRPr="00585D47" w:rsidRDefault="00585D47" w:rsidP="00585D47">
      <w:pPr>
        <w:pStyle w:val="EndNoteBibliography"/>
        <w:ind w:left="720" w:hanging="720"/>
        <w:rPr>
          <w:i w:val="0"/>
          <w:sz w:val="21"/>
          <w:szCs w:val="21"/>
        </w:rPr>
      </w:pPr>
      <w:r w:rsidRPr="00585D47">
        <w:rPr>
          <w:i w:val="0"/>
          <w:sz w:val="21"/>
          <w:szCs w:val="21"/>
        </w:rPr>
        <w:t>Wang, J.</w:t>
      </w:r>
      <w:r w:rsidR="00E67D1E">
        <w:rPr>
          <w:rFonts w:hint="eastAsia"/>
          <w:i w:val="0"/>
          <w:sz w:val="21"/>
          <w:szCs w:val="21"/>
        </w:rPr>
        <w:t xml:space="preserve"> </w:t>
      </w:r>
      <w:r w:rsidRPr="00585D47">
        <w:rPr>
          <w:i w:val="0"/>
          <w:sz w:val="21"/>
          <w:szCs w:val="21"/>
        </w:rPr>
        <w:t>W., Y</w:t>
      </w:r>
      <w:r w:rsidR="00B722B6">
        <w:rPr>
          <w:rFonts w:hint="eastAsia"/>
          <w:i w:val="0"/>
          <w:sz w:val="21"/>
          <w:szCs w:val="21"/>
        </w:rPr>
        <w:t>e</w:t>
      </w:r>
      <w:r w:rsidRPr="00585D47">
        <w:rPr>
          <w:i w:val="0"/>
          <w:sz w:val="21"/>
          <w:szCs w:val="21"/>
        </w:rPr>
        <w:t xml:space="preserve">, H </w:t>
      </w:r>
      <w:r w:rsidR="00B722B6">
        <w:rPr>
          <w:rFonts w:hint="eastAsia"/>
          <w:i w:val="0"/>
          <w:sz w:val="21"/>
          <w:szCs w:val="21"/>
        </w:rPr>
        <w:t xml:space="preserve">., Liu, Y., </w:t>
      </w:r>
      <w:r w:rsidR="00E67D1E">
        <w:rPr>
          <w:rFonts w:hint="eastAsia"/>
          <w:i w:val="0"/>
          <w:sz w:val="21"/>
          <w:szCs w:val="21"/>
        </w:rPr>
        <w:t xml:space="preserve">&amp; </w:t>
      </w:r>
      <w:r w:rsidR="00B722B6">
        <w:rPr>
          <w:rFonts w:hint="eastAsia"/>
          <w:i w:val="0"/>
          <w:sz w:val="21"/>
          <w:szCs w:val="21"/>
        </w:rPr>
        <w:t>He, H.L.</w:t>
      </w:r>
      <w:r w:rsidRPr="00585D47">
        <w:rPr>
          <w:i w:val="0"/>
          <w:sz w:val="21"/>
          <w:szCs w:val="21"/>
        </w:rPr>
        <w:t xml:space="preserve"> </w:t>
      </w:r>
      <w:r w:rsidR="00E67D1E">
        <w:rPr>
          <w:rFonts w:hint="eastAsia"/>
          <w:i w:val="0"/>
          <w:sz w:val="21"/>
          <w:szCs w:val="21"/>
        </w:rPr>
        <w:t>(</w:t>
      </w:r>
      <w:r w:rsidRPr="00585D47">
        <w:rPr>
          <w:i w:val="0"/>
          <w:sz w:val="21"/>
          <w:szCs w:val="21"/>
        </w:rPr>
        <w:t>2017</w:t>
      </w:r>
      <w:r w:rsidR="00E67D1E">
        <w:rPr>
          <w:rFonts w:hint="eastAsia"/>
          <w:i w:val="0"/>
          <w:sz w:val="21"/>
          <w:szCs w:val="21"/>
        </w:rPr>
        <w:t>)</w:t>
      </w:r>
      <w:r w:rsidRPr="00585D47">
        <w:rPr>
          <w:i w:val="0"/>
          <w:sz w:val="21"/>
          <w:szCs w:val="21"/>
        </w:rPr>
        <w:t>. Spatially interpolated dataset of national temperature and precipitation on 1 km grid from 2000 to 2012</w:t>
      </w:r>
      <w:r w:rsidR="00E67D1E">
        <w:rPr>
          <w:rFonts w:hint="eastAsia"/>
          <w:i w:val="0"/>
          <w:sz w:val="21"/>
          <w:szCs w:val="21"/>
        </w:rPr>
        <w:t>.</w:t>
      </w:r>
      <w:r w:rsidRPr="00E67D1E">
        <w:rPr>
          <w:iCs/>
          <w:sz w:val="21"/>
          <w:szCs w:val="21"/>
        </w:rPr>
        <w:t xml:space="preserve"> China Science Data, 2</w:t>
      </w:r>
      <w:r w:rsidRPr="00585D47">
        <w:rPr>
          <w:i w:val="0"/>
          <w:sz w:val="21"/>
          <w:szCs w:val="21"/>
        </w:rPr>
        <w:t xml:space="preserve">(1). </w:t>
      </w:r>
    </w:p>
    <w:p w14:paraId="40C260AD" w14:textId="44B1E21B" w:rsidR="00CE06EB" w:rsidRDefault="00CE06EB" w:rsidP="00585D47">
      <w:pPr>
        <w:pStyle w:val="EndNoteBibliography"/>
        <w:ind w:left="720" w:hanging="720"/>
        <w:rPr>
          <w:i w:val="0"/>
          <w:sz w:val="21"/>
          <w:szCs w:val="21"/>
        </w:rPr>
      </w:pPr>
      <w:r w:rsidRPr="00CE06EB">
        <w:rPr>
          <w:rFonts w:hint="eastAsia"/>
          <w:i w:val="0"/>
          <w:sz w:val="21"/>
          <w:szCs w:val="21"/>
        </w:rPr>
        <w:t>Yao, T.</w:t>
      </w:r>
      <w:r w:rsidR="00E67D1E">
        <w:rPr>
          <w:rFonts w:hint="eastAsia"/>
          <w:i w:val="0"/>
          <w:sz w:val="21"/>
          <w:szCs w:val="21"/>
        </w:rPr>
        <w:t xml:space="preserve"> </w:t>
      </w:r>
      <w:r w:rsidRPr="00CE06EB">
        <w:rPr>
          <w:rFonts w:hint="eastAsia"/>
          <w:i w:val="0"/>
          <w:sz w:val="21"/>
          <w:szCs w:val="21"/>
        </w:rPr>
        <w:t>D., Bolch, T., Chen, D.</w:t>
      </w:r>
      <w:r w:rsidR="00E67D1E">
        <w:rPr>
          <w:rFonts w:hint="eastAsia"/>
          <w:i w:val="0"/>
          <w:sz w:val="21"/>
          <w:szCs w:val="21"/>
        </w:rPr>
        <w:t xml:space="preserve"> </w:t>
      </w:r>
      <w:r w:rsidRPr="00CE06EB">
        <w:rPr>
          <w:rFonts w:hint="eastAsia"/>
          <w:i w:val="0"/>
          <w:sz w:val="21"/>
          <w:szCs w:val="21"/>
        </w:rPr>
        <w:t xml:space="preserve">L., </w:t>
      </w:r>
      <w:r w:rsidR="00E67D1E">
        <w:rPr>
          <w:rFonts w:hint="eastAsia"/>
          <w:i w:val="0"/>
          <w:sz w:val="21"/>
          <w:szCs w:val="21"/>
        </w:rPr>
        <w:t xml:space="preserve">&amp; </w:t>
      </w:r>
      <w:r w:rsidRPr="00CE06EB">
        <w:rPr>
          <w:rFonts w:hint="eastAsia"/>
          <w:i w:val="0"/>
          <w:sz w:val="21"/>
          <w:szCs w:val="21"/>
        </w:rPr>
        <w:t xml:space="preserve">Gao, J. </w:t>
      </w:r>
      <w:r w:rsidR="00E67D1E">
        <w:rPr>
          <w:rFonts w:hint="eastAsia"/>
          <w:i w:val="0"/>
          <w:sz w:val="21"/>
          <w:szCs w:val="21"/>
        </w:rPr>
        <w:t>(</w:t>
      </w:r>
      <w:r w:rsidRPr="00CE06EB">
        <w:rPr>
          <w:rFonts w:hint="eastAsia"/>
          <w:i w:val="0"/>
          <w:sz w:val="21"/>
          <w:szCs w:val="21"/>
        </w:rPr>
        <w:t>2022</w:t>
      </w:r>
      <w:r w:rsidR="00E67D1E">
        <w:rPr>
          <w:rFonts w:hint="eastAsia"/>
          <w:i w:val="0"/>
          <w:sz w:val="21"/>
          <w:szCs w:val="21"/>
        </w:rPr>
        <w:t>)</w:t>
      </w:r>
      <w:r w:rsidRPr="00CE06EB">
        <w:rPr>
          <w:rFonts w:hint="eastAsia"/>
          <w:i w:val="0"/>
          <w:sz w:val="21"/>
          <w:szCs w:val="21"/>
        </w:rPr>
        <w:t>. The imbalance of the Asian water tower.</w:t>
      </w:r>
      <w:r w:rsidRPr="00E67D1E">
        <w:rPr>
          <w:rFonts w:hint="eastAsia"/>
          <w:iCs/>
          <w:sz w:val="21"/>
          <w:szCs w:val="21"/>
        </w:rPr>
        <w:t xml:space="preserve"> Nature Reviews Earth &amp; Environment</w:t>
      </w:r>
      <w:r w:rsidR="00E67D1E" w:rsidRPr="00E67D1E">
        <w:rPr>
          <w:rFonts w:hint="eastAsia"/>
          <w:iCs/>
          <w:sz w:val="21"/>
          <w:szCs w:val="21"/>
        </w:rPr>
        <w:t>,</w:t>
      </w:r>
      <w:r w:rsidRPr="00E67D1E">
        <w:rPr>
          <w:rFonts w:hint="eastAsia"/>
          <w:iCs/>
          <w:sz w:val="21"/>
          <w:szCs w:val="21"/>
        </w:rPr>
        <w:t xml:space="preserve"> 3</w:t>
      </w:r>
      <w:r w:rsidRPr="00CE06EB">
        <w:rPr>
          <w:rFonts w:hint="eastAsia"/>
          <w:i w:val="0"/>
          <w:sz w:val="21"/>
          <w:szCs w:val="21"/>
        </w:rPr>
        <w:t>(10)</w:t>
      </w:r>
      <w:r w:rsidR="00E67D1E">
        <w:rPr>
          <w:rFonts w:hint="eastAsia"/>
          <w:i w:val="0"/>
          <w:sz w:val="21"/>
          <w:szCs w:val="21"/>
        </w:rPr>
        <w:t>,</w:t>
      </w:r>
      <w:r w:rsidRPr="00CE06EB">
        <w:rPr>
          <w:rFonts w:hint="eastAsia"/>
          <w:i w:val="0"/>
          <w:sz w:val="21"/>
          <w:szCs w:val="21"/>
        </w:rPr>
        <w:t xml:space="preserve"> 618-632. https://doi:10.1038/s43017-022-00299-4.</w:t>
      </w:r>
    </w:p>
    <w:p w14:paraId="55BCC277" w14:textId="11FD8F38" w:rsidR="00585D47" w:rsidRPr="00585D47" w:rsidRDefault="00585D47" w:rsidP="00585D47">
      <w:pPr>
        <w:pStyle w:val="EndNoteBibliography"/>
        <w:ind w:left="720" w:hanging="720"/>
        <w:rPr>
          <w:i w:val="0"/>
          <w:sz w:val="21"/>
          <w:szCs w:val="21"/>
        </w:rPr>
      </w:pPr>
      <w:r w:rsidRPr="00585D47">
        <w:rPr>
          <w:i w:val="0"/>
          <w:sz w:val="21"/>
          <w:szCs w:val="21"/>
        </w:rPr>
        <w:t>You,</w:t>
      </w:r>
      <w:r w:rsidR="00E67D1E">
        <w:rPr>
          <w:rFonts w:hint="eastAsia"/>
          <w:i w:val="0"/>
          <w:sz w:val="21"/>
          <w:szCs w:val="21"/>
        </w:rPr>
        <w:t xml:space="preserve"> </w:t>
      </w:r>
      <w:r w:rsidR="00CE06EB">
        <w:rPr>
          <w:rFonts w:hint="eastAsia"/>
          <w:i w:val="0"/>
          <w:sz w:val="21"/>
          <w:szCs w:val="21"/>
        </w:rPr>
        <w:t>Q.</w:t>
      </w:r>
      <w:r w:rsidR="00E67D1E">
        <w:rPr>
          <w:rFonts w:hint="eastAsia"/>
          <w:i w:val="0"/>
          <w:sz w:val="21"/>
          <w:szCs w:val="21"/>
        </w:rPr>
        <w:t xml:space="preserve"> </w:t>
      </w:r>
      <w:r w:rsidR="00CE06EB">
        <w:rPr>
          <w:rFonts w:hint="eastAsia"/>
          <w:i w:val="0"/>
          <w:sz w:val="21"/>
          <w:szCs w:val="21"/>
        </w:rPr>
        <w:t>L</w:t>
      </w:r>
      <w:r w:rsidRPr="00585D47">
        <w:rPr>
          <w:i w:val="0"/>
          <w:sz w:val="21"/>
          <w:szCs w:val="21"/>
        </w:rPr>
        <w:t>.,</w:t>
      </w:r>
      <w:r w:rsidR="00CE06EB">
        <w:rPr>
          <w:rFonts w:hint="eastAsia"/>
          <w:i w:val="0"/>
          <w:sz w:val="21"/>
          <w:szCs w:val="21"/>
        </w:rPr>
        <w:t xml:space="preserve"> Fraedrich, K., Ran, G., Ye, B.</w:t>
      </w:r>
      <w:r w:rsidR="00E67D1E">
        <w:rPr>
          <w:rFonts w:hint="eastAsia"/>
          <w:i w:val="0"/>
          <w:sz w:val="21"/>
          <w:szCs w:val="21"/>
        </w:rPr>
        <w:t xml:space="preserve"> </w:t>
      </w:r>
      <w:r w:rsidR="00CE06EB">
        <w:rPr>
          <w:rFonts w:hint="eastAsia"/>
          <w:i w:val="0"/>
          <w:sz w:val="21"/>
          <w:szCs w:val="21"/>
        </w:rPr>
        <w:t>S., Meng, X.</w:t>
      </w:r>
      <w:r w:rsidR="00E67D1E">
        <w:rPr>
          <w:rFonts w:hint="eastAsia"/>
          <w:i w:val="0"/>
          <w:sz w:val="21"/>
          <w:szCs w:val="21"/>
        </w:rPr>
        <w:t xml:space="preserve"> </w:t>
      </w:r>
      <w:r w:rsidR="00CE06EB">
        <w:rPr>
          <w:rFonts w:hint="eastAsia"/>
          <w:i w:val="0"/>
          <w:sz w:val="21"/>
          <w:szCs w:val="21"/>
        </w:rPr>
        <w:t xml:space="preserve">H., </w:t>
      </w:r>
      <w:r w:rsidR="00E67D1E">
        <w:rPr>
          <w:rFonts w:hint="eastAsia"/>
          <w:i w:val="0"/>
          <w:sz w:val="21"/>
          <w:szCs w:val="21"/>
        </w:rPr>
        <w:t xml:space="preserve">&amp; </w:t>
      </w:r>
      <w:r w:rsidR="00CE06EB">
        <w:rPr>
          <w:rFonts w:hint="eastAsia"/>
          <w:i w:val="0"/>
          <w:sz w:val="21"/>
          <w:szCs w:val="21"/>
        </w:rPr>
        <w:t>Kang, S.</w:t>
      </w:r>
      <w:r w:rsidR="00E67D1E">
        <w:rPr>
          <w:rFonts w:hint="eastAsia"/>
          <w:i w:val="0"/>
          <w:sz w:val="21"/>
          <w:szCs w:val="21"/>
        </w:rPr>
        <w:t xml:space="preserve"> </w:t>
      </w:r>
      <w:r w:rsidR="00CE06EB">
        <w:rPr>
          <w:rFonts w:hint="eastAsia"/>
          <w:i w:val="0"/>
          <w:sz w:val="21"/>
          <w:szCs w:val="21"/>
        </w:rPr>
        <w:t>H.</w:t>
      </w:r>
      <w:r w:rsidR="00E67D1E">
        <w:rPr>
          <w:rFonts w:hint="eastAsia"/>
          <w:i w:val="0"/>
          <w:sz w:val="21"/>
          <w:szCs w:val="21"/>
        </w:rPr>
        <w:t xml:space="preserve"> (</w:t>
      </w:r>
      <w:r w:rsidRPr="00585D47">
        <w:rPr>
          <w:i w:val="0"/>
          <w:sz w:val="21"/>
          <w:szCs w:val="21"/>
        </w:rPr>
        <w:t>2012</w:t>
      </w:r>
      <w:r w:rsidR="00E67D1E">
        <w:rPr>
          <w:rFonts w:hint="eastAsia"/>
          <w:i w:val="0"/>
          <w:sz w:val="21"/>
          <w:szCs w:val="21"/>
        </w:rPr>
        <w:t>)</w:t>
      </w:r>
      <w:r w:rsidRPr="00585D47">
        <w:rPr>
          <w:i w:val="0"/>
          <w:sz w:val="21"/>
          <w:szCs w:val="21"/>
        </w:rPr>
        <w:t xml:space="preserve">. Inconsistencies of precipitation in the eastern and central Tibetan Plateau between surface adjusted data and reanalysis. </w:t>
      </w:r>
      <w:r w:rsidR="00CE06EB" w:rsidRPr="00E67D1E">
        <w:rPr>
          <w:rFonts w:hint="eastAsia"/>
          <w:iCs/>
          <w:sz w:val="21"/>
          <w:szCs w:val="21"/>
        </w:rPr>
        <w:t>Theoretical and Applied Climatology</w:t>
      </w:r>
      <w:r w:rsidR="00E67D1E" w:rsidRPr="00E67D1E">
        <w:rPr>
          <w:rFonts w:hint="eastAsia"/>
          <w:iCs/>
          <w:sz w:val="21"/>
          <w:szCs w:val="21"/>
        </w:rPr>
        <w:t>,</w:t>
      </w:r>
      <w:r w:rsidR="00CE06EB" w:rsidRPr="00E67D1E">
        <w:rPr>
          <w:rFonts w:hint="eastAsia"/>
          <w:iCs/>
          <w:sz w:val="21"/>
          <w:szCs w:val="21"/>
        </w:rPr>
        <w:t xml:space="preserve"> 109</w:t>
      </w:r>
      <w:r w:rsidR="00CE06EB" w:rsidRPr="00CE06EB">
        <w:rPr>
          <w:rFonts w:hint="eastAsia"/>
          <w:i w:val="0"/>
          <w:sz w:val="21"/>
          <w:szCs w:val="21"/>
        </w:rPr>
        <w:t>(3-4)</w:t>
      </w:r>
      <w:r w:rsidR="00E67D1E">
        <w:rPr>
          <w:rFonts w:hint="eastAsia"/>
          <w:i w:val="0"/>
          <w:sz w:val="21"/>
          <w:szCs w:val="21"/>
        </w:rPr>
        <w:t>,</w:t>
      </w:r>
      <w:r w:rsidR="00CE06EB" w:rsidRPr="00CE06EB">
        <w:rPr>
          <w:rFonts w:hint="eastAsia"/>
          <w:i w:val="0"/>
          <w:sz w:val="21"/>
          <w:szCs w:val="21"/>
        </w:rPr>
        <w:t>485-496</w:t>
      </w:r>
      <w:r w:rsidRPr="00585D47">
        <w:rPr>
          <w:i w:val="0"/>
          <w:sz w:val="21"/>
          <w:szCs w:val="21"/>
        </w:rPr>
        <w:t xml:space="preserve"> </w:t>
      </w:r>
      <w:r w:rsidR="00CE06EB">
        <w:rPr>
          <w:rFonts w:hint="eastAsia"/>
          <w:i w:val="0"/>
          <w:sz w:val="21"/>
          <w:szCs w:val="21"/>
        </w:rPr>
        <w:t>https://doi</w:t>
      </w:r>
      <w:r w:rsidRPr="00585D47">
        <w:rPr>
          <w:i w:val="0"/>
          <w:sz w:val="21"/>
          <w:szCs w:val="21"/>
        </w:rPr>
        <w:t>:10.1007/s00704-012-0594-1</w:t>
      </w:r>
      <w:r w:rsidR="00CE06EB">
        <w:rPr>
          <w:rFonts w:hint="eastAsia"/>
          <w:i w:val="0"/>
          <w:sz w:val="21"/>
          <w:szCs w:val="21"/>
        </w:rPr>
        <w:t>.</w:t>
      </w:r>
    </w:p>
    <w:p w14:paraId="237A048E" w14:textId="165ACA1D" w:rsidR="00585D47" w:rsidRPr="00585D47" w:rsidRDefault="00585D47" w:rsidP="00585D47">
      <w:pPr>
        <w:pStyle w:val="EndNoteBibliography"/>
        <w:ind w:left="720" w:hanging="720"/>
        <w:rPr>
          <w:i w:val="0"/>
          <w:sz w:val="21"/>
          <w:szCs w:val="21"/>
        </w:rPr>
      </w:pPr>
      <w:r w:rsidRPr="00585D47">
        <w:rPr>
          <w:i w:val="0"/>
          <w:sz w:val="21"/>
          <w:szCs w:val="21"/>
        </w:rPr>
        <w:t>You, Q</w:t>
      </w:r>
      <w:r w:rsidR="00CE06EB">
        <w:rPr>
          <w:rFonts w:hint="eastAsia"/>
          <w:i w:val="0"/>
          <w:sz w:val="21"/>
          <w:szCs w:val="21"/>
        </w:rPr>
        <w:t>.</w:t>
      </w:r>
      <w:r w:rsidR="00E67D1E">
        <w:rPr>
          <w:rFonts w:hint="eastAsia"/>
          <w:i w:val="0"/>
          <w:sz w:val="21"/>
          <w:szCs w:val="21"/>
        </w:rPr>
        <w:t xml:space="preserve"> </w:t>
      </w:r>
      <w:r w:rsidR="00CE06EB">
        <w:rPr>
          <w:rFonts w:hint="eastAsia"/>
          <w:i w:val="0"/>
          <w:sz w:val="21"/>
          <w:szCs w:val="21"/>
        </w:rPr>
        <w:t>L</w:t>
      </w:r>
      <w:r w:rsidRPr="00585D47">
        <w:rPr>
          <w:i w:val="0"/>
          <w:sz w:val="21"/>
          <w:szCs w:val="21"/>
        </w:rPr>
        <w:t>., Min, J</w:t>
      </w:r>
      <w:r w:rsidR="00CE06EB">
        <w:rPr>
          <w:rFonts w:hint="eastAsia"/>
          <w:i w:val="0"/>
          <w:sz w:val="21"/>
          <w:szCs w:val="21"/>
        </w:rPr>
        <w:t>.</w:t>
      </w:r>
      <w:r w:rsidR="00E67D1E">
        <w:rPr>
          <w:rFonts w:hint="eastAsia"/>
          <w:i w:val="0"/>
          <w:sz w:val="21"/>
          <w:szCs w:val="21"/>
        </w:rPr>
        <w:t xml:space="preserve"> </w:t>
      </w:r>
      <w:r w:rsidR="00CE06EB">
        <w:rPr>
          <w:rFonts w:hint="eastAsia"/>
          <w:i w:val="0"/>
          <w:sz w:val="21"/>
          <w:szCs w:val="21"/>
        </w:rPr>
        <w:t>Z</w:t>
      </w:r>
      <w:r w:rsidRPr="00585D47">
        <w:rPr>
          <w:i w:val="0"/>
          <w:sz w:val="21"/>
          <w:szCs w:val="21"/>
        </w:rPr>
        <w:t xml:space="preserve">., Zhang, W., Pepin, N., </w:t>
      </w:r>
      <w:r w:rsidR="00E67D1E">
        <w:rPr>
          <w:rFonts w:hint="eastAsia"/>
          <w:i w:val="0"/>
          <w:sz w:val="21"/>
          <w:szCs w:val="21"/>
        </w:rPr>
        <w:t xml:space="preserve">&amp; </w:t>
      </w:r>
      <w:r w:rsidRPr="00585D47">
        <w:rPr>
          <w:i w:val="0"/>
          <w:sz w:val="21"/>
          <w:szCs w:val="21"/>
        </w:rPr>
        <w:t>Kang, S</w:t>
      </w:r>
      <w:r w:rsidR="00CE06EB">
        <w:rPr>
          <w:rFonts w:hint="eastAsia"/>
          <w:i w:val="0"/>
          <w:sz w:val="21"/>
          <w:szCs w:val="21"/>
        </w:rPr>
        <w:t>.</w:t>
      </w:r>
      <w:r w:rsidR="00E67D1E">
        <w:rPr>
          <w:rFonts w:hint="eastAsia"/>
          <w:i w:val="0"/>
          <w:sz w:val="21"/>
          <w:szCs w:val="21"/>
        </w:rPr>
        <w:t xml:space="preserve"> </w:t>
      </w:r>
      <w:r w:rsidR="00CE06EB">
        <w:rPr>
          <w:rFonts w:hint="eastAsia"/>
          <w:i w:val="0"/>
          <w:sz w:val="21"/>
          <w:szCs w:val="21"/>
        </w:rPr>
        <w:t>C</w:t>
      </w:r>
      <w:r w:rsidRPr="00585D47">
        <w:rPr>
          <w:i w:val="0"/>
          <w:sz w:val="21"/>
          <w:szCs w:val="21"/>
        </w:rPr>
        <w:t xml:space="preserve">. </w:t>
      </w:r>
      <w:r w:rsidR="00E67D1E">
        <w:rPr>
          <w:rFonts w:hint="eastAsia"/>
          <w:i w:val="0"/>
          <w:sz w:val="21"/>
          <w:szCs w:val="21"/>
        </w:rPr>
        <w:t>(</w:t>
      </w:r>
      <w:r w:rsidRPr="00585D47">
        <w:rPr>
          <w:i w:val="0"/>
          <w:sz w:val="21"/>
          <w:szCs w:val="21"/>
        </w:rPr>
        <w:t>2015</w:t>
      </w:r>
      <w:r w:rsidR="00E67D1E">
        <w:rPr>
          <w:rFonts w:hint="eastAsia"/>
          <w:i w:val="0"/>
          <w:sz w:val="21"/>
          <w:szCs w:val="21"/>
        </w:rPr>
        <w:t>)</w:t>
      </w:r>
      <w:r w:rsidRPr="00585D47">
        <w:rPr>
          <w:i w:val="0"/>
          <w:sz w:val="21"/>
          <w:szCs w:val="21"/>
        </w:rPr>
        <w:t>. Comparison of multiple datasets with gridded precipitation observations over the Tibetan Plateau.</w:t>
      </w:r>
      <w:r w:rsidR="00CE06EB" w:rsidRPr="00CE06EB">
        <w:rPr>
          <w:rFonts w:hint="eastAsia"/>
        </w:rPr>
        <w:t xml:space="preserve"> </w:t>
      </w:r>
      <w:r w:rsidR="00CE06EB" w:rsidRPr="00E67D1E">
        <w:rPr>
          <w:rFonts w:hint="eastAsia"/>
          <w:iCs/>
          <w:sz w:val="21"/>
          <w:szCs w:val="21"/>
        </w:rPr>
        <w:t>Climate Dynamics</w:t>
      </w:r>
      <w:r w:rsidR="00E67D1E" w:rsidRPr="00E67D1E">
        <w:rPr>
          <w:rFonts w:hint="eastAsia"/>
          <w:iCs/>
          <w:sz w:val="21"/>
          <w:szCs w:val="21"/>
        </w:rPr>
        <w:t>,</w:t>
      </w:r>
      <w:r w:rsidR="00CE06EB" w:rsidRPr="00E67D1E">
        <w:rPr>
          <w:rFonts w:hint="eastAsia"/>
          <w:iCs/>
          <w:sz w:val="21"/>
          <w:szCs w:val="21"/>
        </w:rPr>
        <w:t xml:space="preserve"> </w:t>
      </w:r>
      <w:r w:rsidRPr="00E67D1E">
        <w:rPr>
          <w:iCs/>
          <w:sz w:val="21"/>
          <w:szCs w:val="21"/>
        </w:rPr>
        <w:t>45</w:t>
      </w:r>
      <w:r w:rsidRPr="00585D47">
        <w:rPr>
          <w:i w:val="0"/>
          <w:sz w:val="21"/>
          <w:szCs w:val="21"/>
        </w:rPr>
        <w:t>(3-4)</w:t>
      </w:r>
      <w:r w:rsidR="00E67D1E">
        <w:rPr>
          <w:rFonts w:hint="eastAsia"/>
          <w:i w:val="0"/>
          <w:sz w:val="21"/>
          <w:szCs w:val="21"/>
        </w:rPr>
        <w:t>,</w:t>
      </w:r>
      <w:r w:rsidRPr="00585D47">
        <w:rPr>
          <w:i w:val="0"/>
          <w:sz w:val="21"/>
          <w:szCs w:val="21"/>
        </w:rPr>
        <w:t xml:space="preserve"> 791-806. </w:t>
      </w:r>
      <w:r w:rsidR="00CE06EB">
        <w:rPr>
          <w:rFonts w:hint="eastAsia"/>
          <w:i w:val="0"/>
          <w:sz w:val="21"/>
          <w:szCs w:val="21"/>
        </w:rPr>
        <w:t>https://doi</w:t>
      </w:r>
      <w:r w:rsidRPr="00585D47">
        <w:rPr>
          <w:i w:val="0"/>
          <w:sz w:val="21"/>
          <w:szCs w:val="21"/>
        </w:rPr>
        <w:t>:10.1007/s00382-014-2310-6</w:t>
      </w:r>
      <w:r w:rsidR="00CE06EB">
        <w:rPr>
          <w:rFonts w:hint="eastAsia"/>
          <w:i w:val="0"/>
          <w:sz w:val="21"/>
          <w:szCs w:val="21"/>
        </w:rPr>
        <w:t>.</w:t>
      </w:r>
    </w:p>
    <w:p w14:paraId="2EA0E423" w14:textId="41795506" w:rsidR="00585D47" w:rsidRPr="00585D47" w:rsidRDefault="00CE06EB" w:rsidP="00585D47">
      <w:pPr>
        <w:pStyle w:val="EndNoteBibliography"/>
        <w:ind w:left="720" w:hanging="720"/>
        <w:rPr>
          <w:i w:val="0"/>
          <w:sz w:val="21"/>
          <w:szCs w:val="21"/>
        </w:rPr>
      </w:pPr>
      <w:r>
        <w:rPr>
          <w:rFonts w:hint="eastAsia"/>
          <w:i w:val="0"/>
          <w:sz w:val="21"/>
          <w:szCs w:val="21"/>
        </w:rPr>
        <w:t>Zhong, Y</w:t>
      </w:r>
      <w:r w:rsidR="00585D47" w:rsidRPr="00585D47">
        <w:rPr>
          <w:i w:val="0"/>
          <w:sz w:val="21"/>
          <w:szCs w:val="21"/>
        </w:rPr>
        <w:t xml:space="preserve">., </w:t>
      </w:r>
      <w:r>
        <w:rPr>
          <w:rFonts w:hint="eastAsia"/>
          <w:i w:val="0"/>
          <w:sz w:val="21"/>
          <w:szCs w:val="21"/>
        </w:rPr>
        <w:t>Feng, W</w:t>
      </w:r>
      <w:r w:rsidR="00585D47" w:rsidRPr="00585D47">
        <w:rPr>
          <w:i w:val="0"/>
          <w:sz w:val="21"/>
          <w:szCs w:val="21"/>
        </w:rPr>
        <w:t xml:space="preserve">., </w:t>
      </w:r>
      <w:r>
        <w:rPr>
          <w:rFonts w:hint="eastAsia"/>
          <w:i w:val="0"/>
          <w:sz w:val="21"/>
          <w:szCs w:val="21"/>
        </w:rPr>
        <w:t>Zhong, M</w:t>
      </w:r>
      <w:r w:rsidR="00585D47" w:rsidRPr="00585D47">
        <w:rPr>
          <w:i w:val="0"/>
          <w:sz w:val="21"/>
          <w:szCs w:val="21"/>
        </w:rPr>
        <w:t xml:space="preserve">., </w:t>
      </w:r>
      <w:r w:rsidR="00E67D1E">
        <w:rPr>
          <w:rFonts w:hint="eastAsia"/>
          <w:i w:val="0"/>
          <w:sz w:val="21"/>
          <w:szCs w:val="21"/>
        </w:rPr>
        <w:t xml:space="preserve">&amp; </w:t>
      </w:r>
      <w:r>
        <w:rPr>
          <w:rFonts w:hint="eastAsia"/>
          <w:i w:val="0"/>
          <w:sz w:val="21"/>
          <w:szCs w:val="21"/>
        </w:rPr>
        <w:t>Ming, Z</w:t>
      </w:r>
      <w:r w:rsidR="00585D47" w:rsidRPr="00585D47">
        <w:rPr>
          <w:i w:val="0"/>
          <w:sz w:val="21"/>
          <w:szCs w:val="21"/>
        </w:rPr>
        <w:t xml:space="preserve">. </w:t>
      </w:r>
      <w:r w:rsidR="00E67D1E">
        <w:rPr>
          <w:rFonts w:hint="eastAsia"/>
          <w:i w:val="0"/>
          <w:sz w:val="21"/>
          <w:szCs w:val="21"/>
        </w:rPr>
        <w:t>(</w:t>
      </w:r>
      <w:r w:rsidR="00585D47" w:rsidRPr="00585D47">
        <w:rPr>
          <w:i w:val="0"/>
          <w:sz w:val="21"/>
          <w:szCs w:val="21"/>
        </w:rPr>
        <w:t>2020</w:t>
      </w:r>
      <w:r w:rsidR="00E67D1E">
        <w:rPr>
          <w:rFonts w:hint="eastAsia"/>
          <w:i w:val="0"/>
          <w:sz w:val="21"/>
          <w:szCs w:val="21"/>
        </w:rPr>
        <w:t>)</w:t>
      </w:r>
      <w:r w:rsidR="00585D47" w:rsidRPr="00585D47">
        <w:rPr>
          <w:i w:val="0"/>
          <w:sz w:val="21"/>
          <w:szCs w:val="21"/>
        </w:rPr>
        <w:t>. Dataset of reconstructed terrestrial water storage in China based on precipitation (2002-2019). A Big Earth Data Platform for Three Poles.</w:t>
      </w:r>
      <w:r>
        <w:rPr>
          <w:rFonts w:hint="eastAsia"/>
          <w:i w:val="0"/>
          <w:sz w:val="21"/>
          <w:szCs w:val="21"/>
        </w:rPr>
        <w:t xml:space="preserve"> https://doi:</w:t>
      </w:r>
      <w:r w:rsidR="00585D47" w:rsidRPr="00585D47">
        <w:rPr>
          <w:i w:val="0"/>
          <w:sz w:val="21"/>
          <w:szCs w:val="21"/>
        </w:rPr>
        <w:t xml:space="preserve"> 10.11888/Hydro.tpdc.270990</w:t>
      </w:r>
    </w:p>
    <w:p w14:paraId="4FE5644A" w14:textId="3F4BEB97" w:rsidR="00585D47" w:rsidRPr="00585D47" w:rsidRDefault="00585D47" w:rsidP="00585D47">
      <w:pPr>
        <w:pStyle w:val="EndNoteBibliography"/>
        <w:ind w:left="720" w:hanging="720"/>
        <w:rPr>
          <w:i w:val="0"/>
          <w:sz w:val="21"/>
          <w:szCs w:val="21"/>
        </w:rPr>
      </w:pPr>
      <w:r w:rsidRPr="00585D47">
        <w:rPr>
          <w:i w:val="0"/>
          <w:sz w:val="21"/>
          <w:szCs w:val="21"/>
        </w:rPr>
        <w:t>Zhang, X.</w:t>
      </w:r>
      <w:r w:rsidR="00E67D1E">
        <w:rPr>
          <w:rFonts w:hint="eastAsia"/>
          <w:i w:val="0"/>
          <w:sz w:val="21"/>
          <w:szCs w:val="21"/>
        </w:rPr>
        <w:t xml:space="preserve"> </w:t>
      </w:r>
      <w:r w:rsidRPr="00585D47">
        <w:rPr>
          <w:i w:val="0"/>
          <w:sz w:val="21"/>
          <w:szCs w:val="21"/>
        </w:rPr>
        <w:t>L., Wang, S.</w:t>
      </w:r>
      <w:r w:rsidR="00E67D1E">
        <w:rPr>
          <w:rFonts w:hint="eastAsia"/>
          <w:i w:val="0"/>
          <w:sz w:val="21"/>
          <w:szCs w:val="21"/>
        </w:rPr>
        <w:t xml:space="preserve"> </w:t>
      </w:r>
      <w:r w:rsidRPr="00585D47">
        <w:rPr>
          <w:i w:val="0"/>
          <w:sz w:val="21"/>
          <w:szCs w:val="21"/>
        </w:rPr>
        <w:t>J., Zhang, J.</w:t>
      </w:r>
      <w:r w:rsidR="00E67D1E">
        <w:rPr>
          <w:rFonts w:hint="eastAsia"/>
          <w:i w:val="0"/>
          <w:sz w:val="21"/>
          <w:szCs w:val="21"/>
        </w:rPr>
        <w:t xml:space="preserve"> </w:t>
      </w:r>
      <w:r w:rsidRPr="00585D47">
        <w:rPr>
          <w:i w:val="0"/>
          <w:sz w:val="21"/>
          <w:szCs w:val="21"/>
        </w:rPr>
        <w:t>M., Wang, G.,</w:t>
      </w:r>
      <w:r w:rsidR="00E67D1E">
        <w:rPr>
          <w:rFonts w:hint="eastAsia"/>
          <w:i w:val="0"/>
          <w:sz w:val="21"/>
          <w:szCs w:val="21"/>
        </w:rPr>
        <w:t xml:space="preserve"> &amp;</w:t>
      </w:r>
      <w:r w:rsidRPr="00585D47">
        <w:rPr>
          <w:i w:val="0"/>
          <w:sz w:val="21"/>
          <w:szCs w:val="21"/>
        </w:rPr>
        <w:t xml:space="preserve"> Tang, X.</w:t>
      </w:r>
      <w:r w:rsidR="00E67D1E">
        <w:rPr>
          <w:rFonts w:hint="eastAsia"/>
          <w:i w:val="0"/>
          <w:sz w:val="21"/>
          <w:szCs w:val="21"/>
        </w:rPr>
        <w:t xml:space="preserve"> </w:t>
      </w:r>
      <w:r w:rsidRPr="00585D47">
        <w:rPr>
          <w:i w:val="0"/>
          <w:sz w:val="21"/>
          <w:szCs w:val="21"/>
        </w:rPr>
        <w:t xml:space="preserve">Y. </w:t>
      </w:r>
      <w:r w:rsidR="00E67D1E">
        <w:rPr>
          <w:rFonts w:hint="eastAsia"/>
          <w:i w:val="0"/>
          <w:sz w:val="21"/>
          <w:szCs w:val="21"/>
        </w:rPr>
        <w:t>(</w:t>
      </w:r>
      <w:r w:rsidRPr="00585D47">
        <w:rPr>
          <w:i w:val="0"/>
          <w:sz w:val="21"/>
          <w:szCs w:val="21"/>
        </w:rPr>
        <w:t>2015</w:t>
      </w:r>
      <w:r w:rsidR="00E67D1E">
        <w:rPr>
          <w:rFonts w:hint="eastAsia"/>
          <w:i w:val="0"/>
          <w:sz w:val="21"/>
          <w:szCs w:val="21"/>
        </w:rPr>
        <w:t>)</w:t>
      </w:r>
      <w:r w:rsidRPr="00585D47">
        <w:rPr>
          <w:i w:val="0"/>
          <w:sz w:val="21"/>
          <w:szCs w:val="21"/>
        </w:rPr>
        <w:t>. Temporal and spatial variability in precipitation trends in the Southeast Tibetan Plateau during 1961-2012.</w:t>
      </w:r>
      <w:r w:rsidR="00CE06EB">
        <w:rPr>
          <w:rFonts w:hint="eastAsia"/>
          <w:i w:val="0"/>
          <w:sz w:val="21"/>
          <w:szCs w:val="21"/>
        </w:rPr>
        <w:t xml:space="preserve"> </w:t>
      </w:r>
      <w:r w:rsidR="00CE06EB" w:rsidRPr="00E67D1E">
        <w:rPr>
          <w:rFonts w:hint="eastAsia"/>
          <w:iCs/>
          <w:sz w:val="21"/>
          <w:szCs w:val="21"/>
        </w:rPr>
        <w:t>Clim. Past Discuss</w:t>
      </w:r>
      <w:r w:rsidR="00E67D1E" w:rsidRPr="00E67D1E">
        <w:rPr>
          <w:rFonts w:hint="eastAsia"/>
          <w:iCs/>
          <w:sz w:val="21"/>
          <w:szCs w:val="21"/>
        </w:rPr>
        <w:t>,</w:t>
      </w:r>
      <w:r w:rsidRPr="00E67D1E">
        <w:rPr>
          <w:iCs/>
          <w:sz w:val="21"/>
          <w:szCs w:val="21"/>
        </w:rPr>
        <w:t>11</w:t>
      </w:r>
      <w:r w:rsidRPr="00585D47">
        <w:rPr>
          <w:i w:val="0"/>
          <w:sz w:val="21"/>
          <w:szCs w:val="21"/>
        </w:rPr>
        <w:t>(1)</w:t>
      </w:r>
      <w:r w:rsidR="00E67D1E">
        <w:rPr>
          <w:rFonts w:hint="eastAsia"/>
          <w:i w:val="0"/>
          <w:sz w:val="21"/>
          <w:szCs w:val="21"/>
        </w:rPr>
        <w:t>,</w:t>
      </w:r>
      <w:r w:rsidRPr="00585D47">
        <w:rPr>
          <w:i w:val="0"/>
          <w:sz w:val="21"/>
          <w:szCs w:val="21"/>
        </w:rPr>
        <w:t xml:space="preserve"> 447-487. </w:t>
      </w:r>
      <w:r w:rsidR="00CE06EB">
        <w:rPr>
          <w:rFonts w:hint="eastAsia"/>
          <w:i w:val="0"/>
          <w:sz w:val="21"/>
          <w:szCs w:val="21"/>
        </w:rPr>
        <w:t>https://doi</w:t>
      </w:r>
      <w:r w:rsidRPr="00585D47">
        <w:rPr>
          <w:i w:val="0"/>
          <w:sz w:val="21"/>
          <w:szCs w:val="21"/>
        </w:rPr>
        <w:t>:10.5194/cpd-11-447-2015</w:t>
      </w:r>
      <w:r w:rsidR="00CE06EB">
        <w:rPr>
          <w:rFonts w:hint="eastAsia"/>
          <w:i w:val="0"/>
          <w:sz w:val="21"/>
          <w:szCs w:val="21"/>
        </w:rPr>
        <w:t>.</w:t>
      </w:r>
    </w:p>
    <w:p w14:paraId="27B39D03" w14:textId="2620B5A6" w:rsidR="00462DD8" w:rsidRPr="0034542C" w:rsidRDefault="00462DD8" w:rsidP="005E5673">
      <w:pPr>
        <w:pStyle w:val="EndNoteBibliography"/>
        <w:rPr>
          <w:i w:val="0"/>
          <w:iCs/>
        </w:rPr>
      </w:pPr>
      <w:r w:rsidRPr="00585D47">
        <w:rPr>
          <w:i w:val="0"/>
          <w:sz w:val="21"/>
          <w:szCs w:val="21"/>
        </w:rPr>
        <w:fldChar w:fldCharType="end"/>
      </w:r>
      <w:bookmarkEnd w:id="3"/>
    </w:p>
    <w:p w14:paraId="4FA67D32" w14:textId="77777777" w:rsidR="009617EB" w:rsidRPr="005E5673" w:rsidRDefault="009617EB" w:rsidP="00462DD8">
      <w:pPr>
        <w:rPr>
          <w:rFonts w:hint="eastAsia"/>
          <w:iCs/>
        </w:rPr>
      </w:pPr>
    </w:p>
    <w:p w14:paraId="4B5F7B23" w14:textId="2903CFDD" w:rsidR="001A4023" w:rsidRPr="001A4023" w:rsidRDefault="000D71FB" w:rsidP="001A4023">
      <w:pPr>
        <w:widowControl/>
        <w:jc w:val="left"/>
        <w:rPr>
          <w:rFonts w:hint="eastAsia"/>
          <w:iCs/>
        </w:rPr>
      </w:pPr>
      <w:r w:rsidRPr="005E5673">
        <w:rPr>
          <w:iCs/>
        </w:rPr>
        <w:br w:type="page"/>
      </w:r>
    </w:p>
    <w:p w14:paraId="064ADFDC" w14:textId="77777777" w:rsidR="007D0960" w:rsidRDefault="007D0960" w:rsidP="00D012B7">
      <w:pPr>
        <w:spacing w:line="360" w:lineRule="auto"/>
        <w:outlineLvl w:val="0"/>
        <w:rPr>
          <w:rFonts w:ascii="Times New Roman" w:hAnsi="Times New Roman" w:cs="Times New Roman"/>
          <w:b/>
          <w:szCs w:val="21"/>
        </w:rPr>
      </w:pPr>
      <w:r w:rsidRPr="00001CA6">
        <w:rPr>
          <w:rFonts w:ascii="Times New Roman" w:hAnsi="Times New Roman" w:cs="Times New Roman" w:hint="eastAsia"/>
          <w:b/>
          <w:szCs w:val="21"/>
        </w:rPr>
        <w:lastRenderedPageBreak/>
        <w:t>F</w:t>
      </w:r>
      <w:r w:rsidRPr="00001CA6">
        <w:rPr>
          <w:rFonts w:ascii="Times New Roman" w:hAnsi="Times New Roman" w:cs="Times New Roman"/>
          <w:b/>
          <w:szCs w:val="21"/>
        </w:rPr>
        <w:t>igures</w:t>
      </w:r>
    </w:p>
    <w:p w14:paraId="5A6353D5" w14:textId="77777777" w:rsidR="0034542C" w:rsidRPr="001A4023" w:rsidRDefault="0034542C" w:rsidP="0034542C">
      <w:pPr>
        <w:spacing w:line="360" w:lineRule="auto"/>
        <w:outlineLvl w:val="1"/>
        <w:rPr>
          <w:rFonts w:ascii="Times New Roman" w:hAnsi="Times New Roman" w:cs="Times New Roman"/>
          <w:sz w:val="18"/>
          <w:szCs w:val="18"/>
        </w:rPr>
      </w:pPr>
      <w:r w:rsidRPr="001A4023">
        <w:rPr>
          <w:rFonts w:ascii="Times New Roman" w:hAnsi="Times New Roman" w:cs="Times New Roman"/>
          <w:sz w:val="18"/>
          <w:szCs w:val="18"/>
        </w:rPr>
        <w:t xml:space="preserve">Figure S1 Spatial distribution of meteorological stations and flux tower stations in the Qing-Tibetan Plateau, of these, </w:t>
      </w:r>
      <w:r w:rsidRPr="001A4023">
        <w:rPr>
          <w:rFonts w:ascii="Times New Roman" w:hAnsi="Times New Roman" w:cs="Times New Roman" w:hint="eastAsia"/>
          <w:sz w:val="18"/>
          <w:szCs w:val="18"/>
        </w:rPr>
        <w:t>TI</w:t>
      </w:r>
      <w:r w:rsidRPr="001A4023">
        <w:rPr>
          <w:rFonts w:ascii="Times New Roman" w:hAnsi="Times New Roman" w:cs="Times New Roman"/>
          <w:sz w:val="18"/>
          <w:szCs w:val="18"/>
        </w:rPr>
        <w:t xml:space="preserve"> includes the Tarim </w:t>
      </w:r>
      <w:r w:rsidRPr="001A4023">
        <w:rPr>
          <w:rFonts w:ascii="Times New Roman" w:hAnsi="Times New Roman" w:cs="Times New Roman" w:hint="eastAsia"/>
          <w:sz w:val="18"/>
          <w:szCs w:val="18"/>
        </w:rPr>
        <w:t xml:space="preserve">and </w:t>
      </w:r>
      <w:r w:rsidRPr="001A4023">
        <w:rPr>
          <w:rFonts w:ascii="Times New Roman" w:hAnsi="Times New Roman" w:cs="Times New Roman"/>
          <w:sz w:val="18"/>
          <w:szCs w:val="18"/>
        </w:rPr>
        <w:t xml:space="preserve">Inner basins; </w:t>
      </w:r>
      <w:r w:rsidRPr="001A4023">
        <w:rPr>
          <w:rFonts w:ascii="Times New Roman" w:eastAsia="宋体" w:hAnsi="Times New Roman" w:cs="Times New Roman"/>
          <w:sz w:val="18"/>
          <w:szCs w:val="18"/>
        </w:rPr>
        <w:t xml:space="preserve">BS </w:t>
      </w:r>
      <w:r w:rsidRPr="001A4023">
        <w:rPr>
          <w:rFonts w:ascii="Times New Roman" w:hAnsi="Times New Roman" w:cs="Times New Roman"/>
          <w:sz w:val="18"/>
          <w:szCs w:val="18"/>
        </w:rPr>
        <w:t xml:space="preserve">includes the Brahmaputra and Salween basins; </w:t>
      </w:r>
      <w:r w:rsidRPr="001A4023">
        <w:rPr>
          <w:rFonts w:ascii="Times New Roman" w:eastAsia="宋体" w:hAnsi="Times New Roman" w:cs="Times New Roman"/>
          <w:sz w:val="18"/>
          <w:szCs w:val="18"/>
        </w:rPr>
        <w:t xml:space="preserve">MY </w:t>
      </w:r>
      <w:r w:rsidRPr="001A4023">
        <w:rPr>
          <w:rFonts w:ascii="Times New Roman" w:hAnsi="Times New Roman" w:cs="Times New Roman"/>
          <w:sz w:val="18"/>
          <w:szCs w:val="18"/>
        </w:rPr>
        <w:t xml:space="preserve">includes the Mekong and Yangtze basins; </w:t>
      </w:r>
      <w:r w:rsidRPr="001A4023">
        <w:rPr>
          <w:rFonts w:ascii="Times New Roman" w:eastAsia="宋体" w:hAnsi="Times New Roman" w:cs="Times New Roman"/>
          <w:sz w:val="18"/>
          <w:szCs w:val="18"/>
        </w:rPr>
        <w:t>Y</w:t>
      </w:r>
      <w:r>
        <w:rPr>
          <w:rFonts w:ascii="Times New Roman" w:eastAsia="宋体" w:hAnsi="Times New Roman" w:cs="Times New Roman" w:hint="eastAsia"/>
          <w:sz w:val="18"/>
          <w:szCs w:val="18"/>
        </w:rPr>
        <w:t>Q</w:t>
      </w:r>
      <w:r w:rsidRPr="001A4023">
        <w:rPr>
          <w:rFonts w:ascii="Times New Roman" w:eastAsia="宋体" w:hAnsi="Times New Roman" w:cs="Times New Roman"/>
          <w:sz w:val="18"/>
          <w:szCs w:val="18"/>
        </w:rPr>
        <w:t>H</w:t>
      </w:r>
      <w:r w:rsidRPr="001A4023">
        <w:rPr>
          <w:rFonts w:ascii="Times New Roman" w:hAnsi="Times New Roman" w:cs="Times New Roman"/>
          <w:sz w:val="18"/>
          <w:szCs w:val="18"/>
        </w:rPr>
        <w:t xml:space="preserve"> includes the Yellow, </w:t>
      </w:r>
      <w:proofErr w:type="spellStart"/>
      <w:r w:rsidRPr="001A4023">
        <w:rPr>
          <w:rFonts w:ascii="Times New Roman" w:hAnsi="Times New Roman" w:cs="Times New Roman"/>
          <w:sz w:val="18"/>
          <w:szCs w:val="18"/>
        </w:rPr>
        <w:t>Qaidam</w:t>
      </w:r>
      <w:proofErr w:type="spellEnd"/>
      <w:r w:rsidRPr="001A4023">
        <w:rPr>
          <w:rFonts w:ascii="Times New Roman" w:hAnsi="Times New Roman" w:cs="Times New Roman"/>
          <w:sz w:val="18"/>
          <w:szCs w:val="18"/>
        </w:rPr>
        <w:t xml:space="preserve"> and Hexi basins.</w:t>
      </w:r>
    </w:p>
    <w:p w14:paraId="5F444DA3" w14:textId="77777777" w:rsidR="0034542C" w:rsidRPr="0034542C" w:rsidRDefault="0034542C" w:rsidP="00D012B7">
      <w:pPr>
        <w:spacing w:line="360" w:lineRule="auto"/>
        <w:outlineLvl w:val="0"/>
        <w:rPr>
          <w:rFonts w:ascii="Times New Roman" w:hAnsi="Times New Roman" w:cs="Times New Roman"/>
          <w:b/>
          <w:szCs w:val="21"/>
        </w:rPr>
      </w:pPr>
    </w:p>
    <w:p w14:paraId="6FF6FD33" w14:textId="67BC9B07" w:rsidR="00FB1FA6" w:rsidRDefault="00936BFA" w:rsidP="00FB1FA6">
      <w:pPr>
        <w:ind w:firstLineChars="200" w:firstLine="360"/>
        <w:jc w:val="center"/>
        <w:rPr>
          <w:rFonts w:ascii="Times New Roman" w:hAnsi="Times New Roman" w:cs="Times New Roman"/>
          <w:sz w:val="18"/>
          <w:szCs w:val="18"/>
        </w:rPr>
      </w:pPr>
      <w:r>
        <w:rPr>
          <w:rFonts w:ascii="Times New Roman" w:hAnsi="Times New Roman" w:cs="Times New Roman"/>
          <w:noProof/>
          <w:sz w:val="18"/>
          <w:szCs w:val="18"/>
        </w:rPr>
        <w:drawing>
          <wp:inline distT="0" distB="0" distL="0" distR="0" wp14:anchorId="499448F0" wp14:editId="779E8DE2">
            <wp:extent cx="2412000" cy="2160000"/>
            <wp:effectExtent l="0" t="0" r="7620" b="0"/>
            <wp:docPr id="155258285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2582858" name="图片 1552582858"/>
                    <pic:cNvPicPr/>
                  </pic:nvPicPr>
                  <pic:blipFill>
                    <a:blip r:embed="rId7" cstate="print">
                      <a:extLst>
                        <a:ext uri="{28A0092B-C50C-407E-A947-70E740481C1C}">
                          <a14:useLocalDpi xmlns:a14="http://schemas.microsoft.com/office/drawing/2010/main" val="0"/>
                        </a:ext>
                      </a:extLst>
                    </a:blip>
                    <a:stretch>
                      <a:fillRect/>
                    </a:stretch>
                  </pic:blipFill>
                  <pic:spPr>
                    <a:xfrm>
                      <a:off x="0" y="0"/>
                      <a:ext cx="2412000" cy="2160000"/>
                    </a:xfrm>
                    <a:prstGeom prst="rect">
                      <a:avLst/>
                    </a:prstGeom>
                  </pic:spPr>
                </pic:pic>
              </a:graphicData>
            </a:graphic>
          </wp:inline>
        </w:drawing>
      </w:r>
    </w:p>
    <w:p w14:paraId="3C10DA34" w14:textId="77777777" w:rsidR="0034542C" w:rsidRDefault="0034542C" w:rsidP="00FB1FA6">
      <w:pPr>
        <w:ind w:firstLineChars="200" w:firstLine="360"/>
        <w:jc w:val="center"/>
        <w:rPr>
          <w:rFonts w:ascii="Times New Roman" w:hAnsi="Times New Roman" w:cs="Times New Roman"/>
          <w:sz w:val="18"/>
          <w:szCs w:val="18"/>
        </w:rPr>
      </w:pPr>
    </w:p>
    <w:p w14:paraId="08BF558C" w14:textId="5484DA0F" w:rsidR="0034542C" w:rsidRPr="0034542C" w:rsidRDefault="0034542C" w:rsidP="0034542C">
      <w:pPr>
        <w:spacing w:line="360" w:lineRule="auto"/>
        <w:outlineLvl w:val="1"/>
        <w:rPr>
          <w:rFonts w:ascii="Times New Roman" w:hAnsi="Times New Roman" w:cs="Times New Roman"/>
          <w:sz w:val="18"/>
          <w:szCs w:val="18"/>
        </w:rPr>
      </w:pPr>
      <w:r w:rsidRPr="001A4023">
        <w:rPr>
          <w:rFonts w:ascii="Times New Roman" w:hAnsi="Times New Roman" w:cs="Times New Roman"/>
          <w:sz w:val="18"/>
          <w:szCs w:val="18"/>
        </w:rPr>
        <w:t>Figure S2 Convergence loss comparison of three network structure ablation experiments for (1) GCN, (2) AGC, and (3) A-GCN and two similarity modules ablation experiments of dot product similarity and distance similarity in the attention mechanism</w:t>
      </w:r>
      <w:r w:rsidRPr="001A4023">
        <w:rPr>
          <w:rFonts w:ascii="Times New Roman" w:hAnsi="Times New Roman" w:cs="Times New Roman" w:hint="eastAsia"/>
          <w:sz w:val="18"/>
          <w:szCs w:val="18"/>
        </w:rPr>
        <w:t>.</w:t>
      </w:r>
    </w:p>
    <w:p w14:paraId="7F4A35B6" w14:textId="5281D8BD" w:rsidR="00FB1FA6" w:rsidRDefault="00F541A7" w:rsidP="00CE06EB">
      <w:pPr>
        <w:spacing w:line="360" w:lineRule="auto"/>
        <w:ind w:firstLineChars="200" w:firstLine="360"/>
        <w:jc w:val="center"/>
        <w:rPr>
          <w:rFonts w:ascii="Times New Roman" w:hAnsi="Times New Roman" w:cs="Times New Roman"/>
          <w:sz w:val="18"/>
          <w:szCs w:val="18"/>
        </w:rPr>
      </w:pPr>
      <w:r w:rsidRPr="001A4023">
        <w:rPr>
          <w:rFonts w:ascii="Times New Roman" w:hAnsi="Times New Roman" w:cs="Times New Roman"/>
          <w:noProof/>
          <w:sz w:val="18"/>
          <w:szCs w:val="18"/>
        </w:rPr>
        <w:drawing>
          <wp:inline distT="0" distB="0" distL="0" distR="0" wp14:anchorId="5A64B9A1" wp14:editId="0A401F16">
            <wp:extent cx="4546800" cy="1980000"/>
            <wp:effectExtent l="0" t="0" r="6350" b="1270"/>
            <wp:docPr id="557895489" name="图片 1" descr="图表, 折线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7895489" name="图片 1" descr="图表, 折线图&#10;&#10;描述已自动生成"/>
                    <pic:cNvPicPr/>
                  </pic:nvPicPr>
                  <pic:blipFill>
                    <a:blip r:embed="rId8" cstate="print">
                      <a:extLst>
                        <a:ext uri="{28A0092B-C50C-407E-A947-70E740481C1C}">
                          <a14:useLocalDpi xmlns:a14="http://schemas.microsoft.com/office/drawing/2010/main" val="0"/>
                        </a:ext>
                      </a:extLst>
                    </a:blip>
                    <a:stretch>
                      <a:fillRect/>
                    </a:stretch>
                  </pic:blipFill>
                  <pic:spPr>
                    <a:xfrm>
                      <a:off x="0" y="0"/>
                      <a:ext cx="4546800" cy="1980000"/>
                    </a:xfrm>
                    <a:prstGeom prst="rect">
                      <a:avLst/>
                    </a:prstGeom>
                  </pic:spPr>
                </pic:pic>
              </a:graphicData>
            </a:graphic>
          </wp:inline>
        </w:drawing>
      </w:r>
    </w:p>
    <w:p w14:paraId="306DD1D9" w14:textId="77777777" w:rsidR="0034542C" w:rsidRDefault="0034542C" w:rsidP="00FB1FA6">
      <w:pPr>
        <w:spacing w:line="360" w:lineRule="auto"/>
        <w:ind w:firstLineChars="200" w:firstLine="360"/>
        <w:rPr>
          <w:rFonts w:ascii="Times New Roman" w:hAnsi="Times New Roman" w:cs="Times New Roman"/>
          <w:sz w:val="18"/>
          <w:szCs w:val="18"/>
        </w:rPr>
      </w:pPr>
    </w:p>
    <w:p w14:paraId="4EF2795D" w14:textId="77777777" w:rsidR="0034542C" w:rsidRPr="001A4023" w:rsidRDefault="0034542C" w:rsidP="0034542C">
      <w:pPr>
        <w:spacing w:line="360" w:lineRule="auto"/>
        <w:outlineLvl w:val="1"/>
        <w:rPr>
          <w:rFonts w:ascii="Times New Roman" w:hAnsi="Times New Roman" w:cs="Times New Roman"/>
          <w:sz w:val="18"/>
          <w:szCs w:val="18"/>
        </w:rPr>
      </w:pPr>
      <w:r w:rsidRPr="001A4023">
        <w:rPr>
          <w:rFonts w:ascii="Times New Roman" w:hAnsi="Times New Roman" w:cs="Times New Roman"/>
          <w:sz w:val="18"/>
          <w:szCs w:val="18"/>
        </w:rPr>
        <w:t xml:space="preserve">Figure S3 </w:t>
      </w:r>
      <w:r w:rsidRPr="001A4023">
        <w:rPr>
          <w:rFonts w:ascii="Times New Roman" w:hAnsi="Times New Roman" w:cs="Times New Roman" w:hint="eastAsia"/>
          <w:sz w:val="18"/>
          <w:szCs w:val="18"/>
        </w:rPr>
        <w:t>C</w:t>
      </w:r>
      <w:r w:rsidRPr="001A4023">
        <w:rPr>
          <w:rFonts w:ascii="Times New Roman" w:hAnsi="Times New Roman" w:cs="Times New Roman"/>
          <w:sz w:val="18"/>
          <w:szCs w:val="18"/>
        </w:rPr>
        <w:t>ross-validation predicted monthly precipitation values with meteorological station observed values: (a) A-GCN, and (b) KNN. The dashed line is the line with a slope of 1, and the red line is the fit between the estimates and the observations. (monthly data in 4</w:t>
      </w:r>
      <w:r w:rsidRPr="001A4023">
        <w:rPr>
          <w:rFonts w:ascii="Times New Roman" w:hAnsi="Times New Roman" w:cs="Times New Roman" w:hint="eastAsia"/>
          <w:sz w:val="18"/>
          <w:szCs w:val="18"/>
        </w:rPr>
        <w:t>1</w:t>
      </w:r>
      <w:r w:rsidRPr="001A4023">
        <w:rPr>
          <w:rFonts w:ascii="Times New Roman" w:hAnsi="Times New Roman" w:cs="Times New Roman"/>
          <w:sz w:val="18"/>
          <w:szCs w:val="18"/>
        </w:rPr>
        <w:t xml:space="preserve"> years at about 2</w:t>
      </w:r>
      <w:r w:rsidRPr="001A4023">
        <w:rPr>
          <w:rFonts w:ascii="Times New Roman" w:hAnsi="Times New Roman" w:cs="Times New Roman" w:hint="eastAsia"/>
          <w:sz w:val="18"/>
          <w:szCs w:val="18"/>
        </w:rPr>
        <w:t>15</w:t>
      </w:r>
      <w:r w:rsidRPr="001A4023">
        <w:rPr>
          <w:rFonts w:ascii="Times New Roman" w:hAnsi="Times New Roman" w:cs="Times New Roman"/>
          <w:sz w:val="18"/>
          <w:szCs w:val="18"/>
        </w:rPr>
        <w:t xml:space="preserve"> stations)</w:t>
      </w:r>
    </w:p>
    <w:p w14:paraId="44320B90" w14:textId="77777777" w:rsidR="0034542C" w:rsidRPr="001A4023" w:rsidRDefault="0034542C" w:rsidP="00FB1FA6">
      <w:pPr>
        <w:spacing w:line="360" w:lineRule="auto"/>
        <w:ind w:firstLineChars="200" w:firstLine="360"/>
        <w:rPr>
          <w:rFonts w:ascii="Times New Roman" w:hAnsi="Times New Roman" w:cs="Times New Roman"/>
          <w:sz w:val="18"/>
          <w:szCs w:val="18"/>
        </w:rPr>
      </w:pPr>
    </w:p>
    <w:p w14:paraId="375DF3BA" w14:textId="5486A1A7" w:rsidR="00FB1FA6" w:rsidRDefault="00F541A7" w:rsidP="002E5DE8">
      <w:pPr>
        <w:rPr>
          <w:rFonts w:hint="eastAsia"/>
          <w:sz w:val="18"/>
          <w:szCs w:val="18"/>
        </w:rPr>
      </w:pPr>
      <w:r w:rsidRPr="001A4023">
        <w:rPr>
          <w:noProof/>
          <w:sz w:val="18"/>
          <w:szCs w:val="18"/>
        </w:rPr>
        <w:lastRenderedPageBreak/>
        <w:drawing>
          <wp:inline distT="0" distB="0" distL="0" distR="0" wp14:anchorId="31D84DE8" wp14:editId="61E38543">
            <wp:extent cx="2808000" cy="2246400"/>
            <wp:effectExtent l="0" t="0" r="0" b="1905"/>
            <wp:docPr id="1566954044"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6954044" name="图片 1566954044"/>
                    <pic:cNvPicPr/>
                  </pic:nvPicPr>
                  <pic:blipFill>
                    <a:blip r:embed="rId9" cstate="print">
                      <a:extLst>
                        <a:ext uri="{28A0092B-C50C-407E-A947-70E740481C1C}">
                          <a14:useLocalDpi xmlns:a14="http://schemas.microsoft.com/office/drawing/2010/main" val="0"/>
                        </a:ext>
                      </a:extLst>
                    </a:blip>
                    <a:stretch>
                      <a:fillRect/>
                    </a:stretch>
                  </pic:blipFill>
                  <pic:spPr>
                    <a:xfrm>
                      <a:off x="0" y="0"/>
                      <a:ext cx="2808000" cy="2246400"/>
                    </a:xfrm>
                    <a:prstGeom prst="rect">
                      <a:avLst/>
                    </a:prstGeom>
                  </pic:spPr>
                </pic:pic>
              </a:graphicData>
            </a:graphic>
          </wp:inline>
        </w:drawing>
      </w:r>
      <w:r w:rsidRPr="001A4023">
        <w:rPr>
          <w:noProof/>
          <w:sz w:val="18"/>
          <w:szCs w:val="18"/>
        </w:rPr>
        <w:drawing>
          <wp:inline distT="0" distB="0" distL="0" distR="0" wp14:anchorId="3A370ADA" wp14:editId="61C51C82">
            <wp:extent cx="2808000" cy="2246400"/>
            <wp:effectExtent l="0" t="0" r="0" b="1905"/>
            <wp:docPr id="421915223" name="图片 5" descr="图表, 散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1915223" name="图片 5" descr="图表, 散点图&#10;&#10;描述已自动生成"/>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808000" cy="2246400"/>
                    </a:xfrm>
                    <a:prstGeom prst="rect">
                      <a:avLst/>
                    </a:prstGeom>
                  </pic:spPr>
                </pic:pic>
              </a:graphicData>
            </a:graphic>
          </wp:inline>
        </w:drawing>
      </w:r>
    </w:p>
    <w:p w14:paraId="2C923FDD" w14:textId="7E0B1B2E" w:rsidR="0034542C" w:rsidRPr="0034542C" w:rsidRDefault="0034542C" w:rsidP="0034542C">
      <w:pPr>
        <w:spacing w:line="360" w:lineRule="auto"/>
        <w:outlineLvl w:val="1"/>
        <w:rPr>
          <w:rFonts w:ascii="Times New Roman" w:hAnsi="Times New Roman" w:cs="Times New Roman"/>
          <w:sz w:val="18"/>
          <w:szCs w:val="18"/>
        </w:rPr>
      </w:pPr>
      <w:r w:rsidRPr="001A4023">
        <w:rPr>
          <w:rFonts w:ascii="Times New Roman" w:hAnsi="Times New Roman" w:cs="Times New Roman"/>
          <w:sz w:val="18"/>
          <w:szCs w:val="18"/>
        </w:rPr>
        <w:t>Figure S4 Spatial distributions of R</w:t>
      </w:r>
      <w:r w:rsidRPr="001A4023">
        <w:rPr>
          <w:rFonts w:ascii="Times New Roman" w:hAnsi="Times New Roman" w:cs="Times New Roman"/>
          <w:sz w:val="18"/>
          <w:szCs w:val="18"/>
          <w:vertAlign w:val="superscript"/>
        </w:rPr>
        <w:t>2</w:t>
      </w:r>
      <w:r w:rsidRPr="001A4023">
        <w:rPr>
          <w:rFonts w:ascii="Times New Roman" w:hAnsi="Times New Roman" w:cs="Times New Roman"/>
          <w:sz w:val="18"/>
          <w:szCs w:val="18"/>
        </w:rPr>
        <w:t xml:space="preserve"> and RRMSE between meteorological station observed values and predicted values by A-GCN for monthly precipitation </w:t>
      </w:r>
      <w:r w:rsidRPr="001A4023">
        <w:rPr>
          <w:rFonts w:ascii="Times New Roman" w:hAnsi="Times New Roman" w:cs="Times New Roman" w:hint="eastAsia"/>
          <w:sz w:val="18"/>
          <w:szCs w:val="18"/>
        </w:rPr>
        <w:t>from</w:t>
      </w:r>
      <w:r w:rsidRPr="001A4023">
        <w:rPr>
          <w:rFonts w:ascii="Times New Roman" w:hAnsi="Times New Roman" w:cs="Times New Roman"/>
          <w:sz w:val="18"/>
          <w:szCs w:val="18"/>
        </w:rPr>
        <w:t>1980 to 2020. (monthly data in 1980 to 2020 for each station)</w:t>
      </w:r>
    </w:p>
    <w:p w14:paraId="27436569" w14:textId="2A54CD34" w:rsidR="00FB1FA6" w:rsidRDefault="000758B7" w:rsidP="0034542C">
      <w:pPr>
        <w:spacing w:line="360" w:lineRule="auto"/>
        <w:jc w:val="center"/>
        <w:rPr>
          <w:rFonts w:ascii="Times New Roman" w:hAnsi="Times New Roman" w:cs="Times New Roman"/>
          <w:sz w:val="18"/>
          <w:szCs w:val="18"/>
        </w:rPr>
      </w:pPr>
      <w:r w:rsidRPr="001A4023">
        <w:rPr>
          <w:rFonts w:ascii="Times New Roman" w:hAnsi="Times New Roman" w:cs="Times New Roman"/>
          <w:noProof/>
          <w:sz w:val="18"/>
          <w:szCs w:val="18"/>
        </w:rPr>
        <w:drawing>
          <wp:inline distT="0" distB="0" distL="0" distR="0" wp14:anchorId="12510A67" wp14:editId="47971652">
            <wp:extent cx="4827600" cy="2160000"/>
            <wp:effectExtent l="0" t="0" r="0" b="0"/>
            <wp:docPr id="1042513367" name="图片 19" descr="图表, 散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2513367" name="图片 19" descr="图表, 散点图&#10;&#10;描述已自动生成"/>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827600" cy="2160000"/>
                    </a:xfrm>
                    <a:prstGeom prst="rect">
                      <a:avLst/>
                    </a:prstGeom>
                  </pic:spPr>
                </pic:pic>
              </a:graphicData>
            </a:graphic>
          </wp:inline>
        </w:drawing>
      </w:r>
    </w:p>
    <w:p w14:paraId="16275596" w14:textId="77777777" w:rsidR="0034542C" w:rsidRDefault="0034542C" w:rsidP="0034542C">
      <w:pPr>
        <w:spacing w:line="360" w:lineRule="auto"/>
        <w:jc w:val="center"/>
        <w:rPr>
          <w:rFonts w:ascii="Times New Roman" w:hAnsi="Times New Roman" w:cs="Times New Roman"/>
          <w:sz w:val="18"/>
          <w:szCs w:val="18"/>
        </w:rPr>
      </w:pPr>
    </w:p>
    <w:p w14:paraId="3812DEF9" w14:textId="6D8FDA8D" w:rsidR="0034542C" w:rsidRPr="0034542C" w:rsidRDefault="0034542C" w:rsidP="0034542C">
      <w:pPr>
        <w:spacing w:line="360" w:lineRule="auto"/>
        <w:outlineLvl w:val="1"/>
        <w:rPr>
          <w:rFonts w:ascii="Times New Roman" w:hAnsi="Times New Roman" w:cs="Times New Roman"/>
          <w:sz w:val="18"/>
          <w:szCs w:val="18"/>
        </w:rPr>
      </w:pPr>
      <w:r w:rsidRPr="001A4023">
        <w:rPr>
          <w:rFonts w:ascii="Times New Roman" w:hAnsi="Times New Roman" w:cs="Times New Roman"/>
          <w:sz w:val="18"/>
          <w:szCs w:val="18"/>
        </w:rPr>
        <w:t>Figure S5 The performance indicated by R</w:t>
      </w:r>
      <w:r w:rsidRPr="001A4023">
        <w:rPr>
          <w:rFonts w:ascii="Times New Roman" w:hAnsi="Times New Roman" w:cs="Times New Roman"/>
          <w:sz w:val="18"/>
          <w:szCs w:val="18"/>
          <w:vertAlign w:val="superscript"/>
        </w:rPr>
        <w:t>2</w:t>
      </w:r>
      <w:r w:rsidRPr="001A4023">
        <w:rPr>
          <w:rFonts w:ascii="Times New Roman" w:hAnsi="Times New Roman" w:cs="Times New Roman"/>
          <w:sz w:val="18"/>
          <w:szCs w:val="18"/>
        </w:rPr>
        <w:t xml:space="preserve"> (a) and </w:t>
      </w:r>
      <w:r w:rsidRPr="001A4023">
        <w:rPr>
          <w:rFonts w:ascii="Times New Roman" w:hAnsi="Times New Roman" w:cs="Times New Roman" w:hint="eastAsia"/>
          <w:sz w:val="18"/>
          <w:szCs w:val="18"/>
        </w:rPr>
        <w:t xml:space="preserve">RRMSE </w:t>
      </w:r>
      <w:r w:rsidRPr="001A4023">
        <w:rPr>
          <w:rFonts w:ascii="Times New Roman" w:hAnsi="Times New Roman" w:cs="Times New Roman"/>
          <w:sz w:val="18"/>
          <w:szCs w:val="18"/>
        </w:rPr>
        <w:t xml:space="preserve">(b) of the A-GCN along the station number proportion. </w:t>
      </w:r>
    </w:p>
    <w:p w14:paraId="6915F109" w14:textId="3BB165B7" w:rsidR="007055EE" w:rsidRPr="001A4023" w:rsidRDefault="00F541A7" w:rsidP="002E5DE8">
      <w:pPr>
        <w:rPr>
          <w:rFonts w:hint="eastAsia"/>
          <w:sz w:val="18"/>
          <w:szCs w:val="18"/>
        </w:rPr>
      </w:pPr>
      <w:r w:rsidRPr="001A4023">
        <w:rPr>
          <w:noProof/>
          <w:sz w:val="18"/>
          <w:szCs w:val="18"/>
        </w:rPr>
        <w:drawing>
          <wp:inline distT="0" distB="0" distL="0" distR="0" wp14:anchorId="1F97EE7B" wp14:editId="7338B6AE">
            <wp:extent cx="5731510" cy="2733675"/>
            <wp:effectExtent l="0" t="0" r="2540" b="9525"/>
            <wp:docPr id="250923062" name="图片 4" descr="图表, 图示, 示意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0923062" name="图片 4" descr="图表, 图示, 示意图&#10;&#10;描述已自动生成"/>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31510" cy="2733675"/>
                    </a:xfrm>
                    <a:prstGeom prst="rect">
                      <a:avLst/>
                    </a:prstGeom>
                  </pic:spPr>
                </pic:pic>
              </a:graphicData>
            </a:graphic>
          </wp:inline>
        </w:drawing>
      </w:r>
    </w:p>
    <w:p w14:paraId="2825A791" w14:textId="77777777" w:rsidR="0034542C" w:rsidRDefault="0034542C" w:rsidP="000758B7">
      <w:pPr>
        <w:spacing w:line="360" w:lineRule="auto"/>
        <w:ind w:firstLineChars="200" w:firstLine="360"/>
        <w:jc w:val="center"/>
        <w:rPr>
          <w:rFonts w:hint="eastAsia"/>
          <w:noProof/>
          <w:sz w:val="18"/>
          <w:szCs w:val="18"/>
        </w:rPr>
      </w:pPr>
    </w:p>
    <w:p w14:paraId="0155D5B8" w14:textId="4FEC032D" w:rsidR="0034542C" w:rsidRPr="0034542C" w:rsidRDefault="0034542C" w:rsidP="0034542C">
      <w:pPr>
        <w:spacing w:line="360" w:lineRule="auto"/>
        <w:outlineLvl w:val="1"/>
        <w:rPr>
          <w:rFonts w:ascii="Times New Roman" w:hAnsi="Times New Roman" w:cs="Times New Roman"/>
          <w:sz w:val="18"/>
          <w:szCs w:val="18"/>
        </w:rPr>
      </w:pPr>
      <w:r w:rsidRPr="001A4023">
        <w:rPr>
          <w:rFonts w:ascii="Times New Roman" w:hAnsi="Times New Roman" w:cs="Times New Roman"/>
          <w:sz w:val="18"/>
          <w:szCs w:val="18"/>
        </w:rPr>
        <w:lastRenderedPageBreak/>
        <w:t>Figure S</w:t>
      </w:r>
      <w:r w:rsidRPr="001A4023">
        <w:rPr>
          <w:rFonts w:ascii="Times New Roman" w:hAnsi="Times New Roman" w:cs="Times New Roman" w:hint="eastAsia"/>
          <w:sz w:val="18"/>
          <w:szCs w:val="18"/>
        </w:rPr>
        <w:t>6</w:t>
      </w:r>
      <w:r w:rsidRPr="001A4023">
        <w:rPr>
          <w:rFonts w:ascii="Times New Roman" w:hAnsi="Times New Roman" w:cs="Times New Roman"/>
          <w:sz w:val="18"/>
          <w:szCs w:val="18"/>
        </w:rPr>
        <w:t xml:space="preserve"> The influence of precipitation amounts on the accuracy and the error for the A-GCN algorithm</w:t>
      </w:r>
      <w:r w:rsidRPr="001A4023">
        <w:rPr>
          <w:rFonts w:ascii="Times New Roman" w:hAnsi="Times New Roman" w:cs="Times New Roman" w:hint="eastAsia"/>
          <w:sz w:val="18"/>
          <w:szCs w:val="18"/>
        </w:rPr>
        <w:t xml:space="preserve"> and the</w:t>
      </w:r>
      <w:r w:rsidRPr="001A4023">
        <w:rPr>
          <w:rFonts w:ascii="Times New Roman" w:hAnsi="Times New Roman" w:cs="Times New Roman"/>
          <w:sz w:val="18"/>
          <w:szCs w:val="18"/>
        </w:rPr>
        <w:t xml:space="preserve"> influence of the station number on prediction. The station number was quantified by its percentage of in the total number for each station R</w:t>
      </w:r>
      <w:r w:rsidRPr="001A4023">
        <w:rPr>
          <w:rFonts w:ascii="Times New Roman" w:hAnsi="Times New Roman" w:cs="Times New Roman"/>
          <w:sz w:val="18"/>
          <w:szCs w:val="18"/>
          <w:vertAlign w:val="superscript"/>
        </w:rPr>
        <w:t>2</w:t>
      </w:r>
      <w:r w:rsidRPr="001A4023">
        <w:rPr>
          <w:rFonts w:ascii="Times New Roman" w:hAnsi="Times New Roman" w:cs="Times New Roman"/>
          <w:sz w:val="18"/>
          <w:szCs w:val="18"/>
        </w:rPr>
        <w:t xml:space="preserve"> </w:t>
      </w:r>
      <w:r w:rsidRPr="001A4023">
        <w:rPr>
          <w:rFonts w:ascii="Times New Roman" w:hAnsi="Times New Roman" w:cs="Times New Roman" w:hint="eastAsia"/>
          <w:sz w:val="18"/>
          <w:szCs w:val="18"/>
        </w:rPr>
        <w:t>and</w:t>
      </w:r>
      <w:r w:rsidRPr="001A4023">
        <w:rPr>
          <w:rFonts w:ascii="Times New Roman" w:hAnsi="Times New Roman" w:cs="Times New Roman"/>
          <w:sz w:val="18"/>
          <w:szCs w:val="18"/>
        </w:rPr>
        <w:t xml:space="preserve"> RRMSE between meteorological station observation value </w:t>
      </w:r>
      <w:r w:rsidRPr="001A4023">
        <w:rPr>
          <w:rFonts w:ascii="Times New Roman" w:hAnsi="Times New Roman" w:cs="Times New Roman" w:hint="eastAsia"/>
          <w:sz w:val="18"/>
          <w:szCs w:val="18"/>
        </w:rPr>
        <w:t>and</w:t>
      </w:r>
      <w:r w:rsidRPr="001A4023">
        <w:rPr>
          <w:rFonts w:ascii="Times New Roman" w:hAnsi="Times New Roman" w:cs="Times New Roman"/>
          <w:sz w:val="18"/>
          <w:szCs w:val="18"/>
        </w:rPr>
        <w:t xml:space="preserve"> </w:t>
      </w:r>
      <w:r w:rsidRPr="001A4023">
        <w:rPr>
          <w:rFonts w:ascii="Times New Roman" w:hAnsi="Times New Roman" w:cs="Times New Roman" w:hint="eastAsia"/>
          <w:sz w:val="18"/>
          <w:szCs w:val="18"/>
        </w:rPr>
        <w:t>the</w:t>
      </w:r>
      <w:r w:rsidRPr="001A4023">
        <w:rPr>
          <w:rFonts w:ascii="Times New Roman" w:hAnsi="Times New Roman" w:cs="Times New Roman"/>
          <w:sz w:val="18"/>
          <w:szCs w:val="18"/>
        </w:rPr>
        <w:t xml:space="preserve"> predicted value by the A-GCN algorithm,</w:t>
      </w:r>
    </w:p>
    <w:p w14:paraId="42AEBAC8" w14:textId="479A30FB" w:rsidR="007D0960" w:rsidRDefault="00F541A7" w:rsidP="000758B7">
      <w:pPr>
        <w:spacing w:line="360" w:lineRule="auto"/>
        <w:ind w:firstLineChars="200" w:firstLine="360"/>
        <w:jc w:val="center"/>
        <w:rPr>
          <w:rFonts w:hint="eastAsia"/>
          <w:noProof/>
          <w:sz w:val="18"/>
          <w:szCs w:val="18"/>
        </w:rPr>
      </w:pPr>
      <w:r w:rsidRPr="001A4023">
        <w:rPr>
          <w:noProof/>
          <w:sz w:val="18"/>
          <w:szCs w:val="18"/>
        </w:rPr>
        <w:drawing>
          <wp:inline distT="0" distB="0" distL="0" distR="0" wp14:anchorId="1B0691FA" wp14:editId="4CE6A6BA">
            <wp:extent cx="5086800" cy="2160000"/>
            <wp:effectExtent l="0" t="0" r="0" b="0"/>
            <wp:docPr id="315060315" name="图片 2" descr="图表, 散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060315" name="图片 2" descr="图表, 散点图&#10;&#10;描述已自动生成"/>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086800" cy="2160000"/>
                    </a:xfrm>
                    <a:prstGeom prst="rect">
                      <a:avLst/>
                    </a:prstGeom>
                  </pic:spPr>
                </pic:pic>
              </a:graphicData>
            </a:graphic>
          </wp:inline>
        </w:drawing>
      </w:r>
      <w:r w:rsidR="007D0960" w:rsidRPr="001A4023">
        <w:rPr>
          <w:noProof/>
          <w:sz w:val="18"/>
          <w:szCs w:val="18"/>
        </w:rPr>
        <w:t xml:space="preserve"> </w:t>
      </w:r>
    </w:p>
    <w:p w14:paraId="785D25E0" w14:textId="69549CA8" w:rsidR="0034542C" w:rsidRPr="0034542C" w:rsidRDefault="0034542C" w:rsidP="0034542C">
      <w:pPr>
        <w:spacing w:line="360" w:lineRule="auto"/>
        <w:outlineLvl w:val="1"/>
        <w:rPr>
          <w:rFonts w:ascii="Times New Roman" w:hAnsi="Times New Roman" w:cs="Times New Roman"/>
          <w:sz w:val="18"/>
          <w:szCs w:val="18"/>
        </w:rPr>
      </w:pPr>
      <w:r w:rsidRPr="001A4023">
        <w:rPr>
          <w:rFonts w:ascii="Times New Roman" w:hAnsi="Times New Roman" w:cs="Times New Roman"/>
          <w:sz w:val="18"/>
          <w:szCs w:val="18"/>
        </w:rPr>
        <w:t>Figure S</w:t>
      </w:r>
      <w:r w:rsidRPr="001A4023">
        <w:rPr>
          <w:rFonts w:ascii="Times New Roman" w:hAnsi="Times New Roman" w:cs="Times New Roman" w:hint="eastAsia"/>
          <w:sz w:val="18"/>
          <w:szCs w:val="18"/>
        </w:rPr>
        <w:t>7</w:t>
      </w:r>
      <w:r w:rsidRPr="001A4023">
        <w:rPr>
          <w:rFonts w:ascii="Times New Roman" w:hAnsi="Times New Roman" w:cs="Times New Roman"/>
          <w:sz w:val="18"/>
          <w:szCs w:val="18"/>
        </w:rPr>
        <w:t xml:space="preserve"> Weights of the attention mechanism in the Attention Mechanism-Gated Convolutional Neural Network </w:t>
      </w:r>
      <w:r w:rsidRPr="001A4023">
        <w:rPr>
          <w:rFonts w:ascii="Times New Roman" w:hAnsi="Times New Roman" w:cs="Times New Roman" w:hint="eastAsia"/>
          <w:sz w:val="18"/>
          <w:szCs w:val="18"/>
        </w:rPr>
        <w:t>(</w:t>
      </w:r>
      <w:r w:rsidRPr="001A4023">
        <w:rPr>
          <w:rFonts w:ascii="Times New Roman" w:hAnsi="Times New Roman" w:cs="Times New Roman"/>
          <w:sz w:val="18"/>
          <w:szCs w:val="18"/>
        </w:rPr>
        <w:t xml:space="preserve">A-GCN) for predicted </w:t>
      </w:r>
      <w:r w:rsidRPr="001A4023">
        <w:rPr>
          <w:rFonts w:ascii="Times New Roman" w:hAnsi="Times New Roman" w:cs="Times New Roman" w:hint="eastAsia"/>
          <w:sz w:val="18"/>
          <w:szCs w:val="18"/>
        </w:rPr>
        <w:t>values</w:t>
      </w:r>
      <w:r w:rsidRPr="001A4023">
        <w:rPr>
          <w:rFonts w:ascii="Times New Roman" w:hAnsi="Times New Roman" w:cs="Times New Roman"/>
          <w:sz w:val="18"/>
          <w:szCs w:val="18"/>
        </w:rPr>
        <w:t xml:space="preserve"> and surrounding </w:t>
      </w:r>
      <w:r w:rsidRPr="001A4023">
        <w:rPr>
          <w:rFonts w:ascii="Times New Roman" w:hAnsi="Times New Roman" w:cs="Times New Roman" w:hint="eastAsia"/>
          <w:sz w:val="18"/>
          <w:szCs w:val="18"/>
        </w:rPr>
        <w:t>all</w:t>
      </w:r>
      <w:r w:rsidRPr="001A4023">
        <w:rPr>
          <w:rFonts w:ascii="Times New Roman" w:hAnsi="Times New Roman" w:cs="Times New Roman"/>
          <w:sz w:val="18"/>
          <w:szCs w:val="18"/>
        </w:rPr>
        <w:t xml:space="preserve"> </w:t>
      </w:r>
      <w:r w:rsidRPr="001A4023">
        <w:rPr>
          <w:rFonts w:ascii="Times New Roman" w:hAnsi="Times New Roman" w:cs="Times New Roman" w:hint="eastAsia"/>
          <w:sz w:val="18"/>
          <w:szCs w:val="18"/>
        </w:rPr>
        <w:t>m</w:t>
      </w:r>
      <w:r w:rsidRPr="001A4023">
        <w:rPr>
          <w:rFonts w:ascii="Times New Roman" w:hAnsi="Times New Roman" w:cs="Times New Roman"/>
          <w:sz w:val="18"/>
          <w:szCs w:val="18"/>
        </w:rPr>
        <w:t>eteorological station</w:t>
      </w:r>
      <w:r w:rsidRPr="001A4023">
        <w:rPr>
          <w:rFonts w:ascii="Times New Roman" w:hAnsi="Times New Roman" w:cs="Times New Roman" w:hint="eastAsia"/>
          <w:sz w:val="18"/>
          <w:szCs w:val="18"/>
        </w:rPr>
        <w:t>s</w:t>
      </w:r>
      <w:r w:rsidRPr="001A4023">
        <w:rPr>
          <w:rFonts w:ascii="Times New Roman" w:hAnsi="Times New Roman" w:cs="Times New Roman"/>
          <w:sz w:val="18"/>
          <w:szCs w:val="18"/>
        </w:rPr>
        <w:t xml:space="preserve"> observed values (plus sign) in different sparse station areas (the larger the dot, the larger the weight contribution)</w:t>
      </w:r>
    </w:p>
    <w:p w14:paraId="4F1CB66A" w14:textId="48BBBA92" w:rsidR="00144AFB" w:rsidRDefault="00F51D93" w:rsidP="0034542C">
      <w:pPr>
        <w:spacing w:line="360" w:lineRule="auto"/>
        <w:jc w:val="center"/>
        <w:rPr>
          <w:rFonts w:ascii="Times New Roman" w:hAnsi="Times New Roman" w:cs="Times New Roman"/>
          <w:sz w:val="18"/>
          <w:szCs w:val="18"/>
        </w:rPr>
      </w:pPr>
      <w:r w:rsidRPr="001A4023">
        <w:rPr>
          <w:rFonts w:ascii="Times New Roman" w:hAnsi="Times New Roman" w:cs="Times New Roman" w:hint="eastAsia"/>
          <w:noProof/>
          <w:sz w:val="18"/>
          <w:szCs w:val="18"/>
        </w:rPr>
        <w:drawing>
          <wp:inline distT="0" distB="0" distL="0" distR="0" wp14:anchorId="64F15678" wp14:editId="1793A491">
            <wp:extent cx="3942000" cy="2880000"/>
            <wp:effectExtent l="0" t="0" r="1905" b="0"/>
            <wp:docPr id="1157569508" name="图片 16" descr="图表, 散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7569508" name="图片 16" descr="图表, 散点图&#10;&#10;描述已自动生成"/>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942000" cy="2880000"/>
                    </a:xfrm>
                    <a:prstGeom prst="rect">
                      <a:avLst/>
                    </a:prstGeom>
                  </pic:spPr>
                </pic:pic>
              </a:graphicData>
            </a:graphic>
          </wp:inline>
        </w:drawing>
      </w:r>
    </w:p>
    <w:p w14:paraId="2012A89F" w14:textId="77777777" w:rsidR="0034542C" w:rsidRPr="001A4023" w:rsidRDefault="0034542C" w:rsidP="0034542C">
      <w:pPr>
        <w:spacing w:line="360" w:lineRule="auto"/>
        <w:outlineLvl w:val="1"/>
        <w:rPr>
          <w:rFonts w:ascii="Times New Roman" w:hAnsi="Times New Roman" w:cs="Times New Roman"/>
          <w:sz w:val="18"/>
          <w:szCs w:val="18"/>
        </w:rPr>
      </w:pPr>
      <w:r w:rsidRPr="001A4023">
        <w:rPr>
          <w:rFonts w:ascii="Times New Roman" w:hAnsi="Times New Roman" w:cs="Times New Roman"/>
          <w:sz w:val="18"/>
          <w:szCs w:val="18"/>
        </w:rPr>
        <w:t>Figure S</w:t>
      </w:r>
      <w:r w:rsidRPr="001A4023">
        <w:rPr>
          <w:rFonts w:ascii="Times New Roman" w:hAnsi="Times New Roman" w:cs="Times New Roman" w:hint="eastAsia"/>
          <w:sz w:val="18"/>
          <w:szCs w:val="18"/>
        </w:rPr>
        <w:t>8</w:t>
      </w:r>
      <w:r w:rsidRPr="001A4023">
        <w:rPr>
          <w:rFonts w:ascii="Times New Roman" w:hAnsi="Times New Roman" w:cs="Times New Roman"/>
          <w:sz w:val="18"/>
          <w:szCs w:val="18"/>
        </w:rPr>
        <w:t xml:space="preserve"> Linear regression of meteorological stations observed values versus the estimated for </w:t>
      </w:r>
      <w:proofErr w:type="spellStart"/>
      <w:r w:rsidRPr="001A4023">
        <w:rPr>
          <w:rFonts w:ascii="Times New Roman" w:hAnsi="Times New Roman" w:cs="Times New Roman"/>
          <w:sz w:val="18"/>
          <w:szCs w:val="18"/>
        </w:rPr>
        <w:t>Worldclim</w:t>
      </w:r>
      <w:proofErr w:type="spellEnd"/>
      <w:r w:rsidRPr="001A4023">
        <w:rPr>
          <w:rFonts w:ascii="Times New Roman" w:hAnsi="Times New Roman" w:cs="Times New Roman"/>
          <w:sz w:val="18"/>
          <w:szCs w:val="18"/>
        </w:rPr>
        <w:t>,</w:t>
      </w:r>
      <w:r w:rsidRPr="001A4023">
        <w:rPr>
          <w:rFonts w:ascii="Times New Roman" w:hAnsi="Times New Roman" w:cs="Times New Roman" w:hint="eastAsia"/>
          <w:sz w:val="18"/>
          <w:szCs w:val="18"/>
        </w:rPr>
        <w:t xml:space="preserve"> PRCP</w:t>
      </w:r>
      <w:r w:rsidRPr="001A4023">
        <w:rPr>
          <w:rFonts w:ascii="Times New Roman" w:hAnsi="Times New Roman" w:cs="Times New Roman" w:hint="eastAsia"/>
          <w:sz w:val="18"/>
          <w:szCs w:val="18"/>
          <w:vertAlign w:val="subscript"/>
        </w:rPr>
        <w:t>CRU</w:t>
      </w:r>
      <w:r w:rsidRPr="001A4023">
        <w:rPr>
          <w:rFonts w:ascii="Times New Roman" w:hAnsi="Times New Roman" w:cs="Times New Roman" w:hint="eastAsia"/>
          <w:sz w:val="18"/>
          <w:szCs w:val="18"/>
        </w:rPr>
        <w:t>,</w:t>
      </w:r>
      <w:r w:rsidRPr="001A4023">
        <w:rPr>
          <w:rFonts w:ascii="Times New Roman" w:hAnsi="Times New Roman" w:cs="Times New Roman"/>
          <w:sz w:val="18"/>
          <w:szCs w:val="18"/>
        </w:rPr>
        <w:t xml:space="preserve"> REA5, </w:t>
      </w:r>
      <w:r w:rsidRPr="001A4023">
        <w:rPr>
          <w:rFonts w:ascii="Times New Roman" w:hAnsi="Times New Roman" w:cs="Times New Roman" w:hint="eastAsia"/>
          <w:sz w:val="18"/>
          <w:szCs w:val="18"/>
        </w:rPr>
        <w:t>PRE</w:t>
      </w:r>
      <w:r w:rsidRPr="001A4023">
        <w:rPr>
          <w:rFonts w:ascii="Times New Roman" w:hAnsi="Times New Roman" w:cs="Times New Roman" w:hint="eastAsia"/>
          <w:sz w:val="18"/>
          <w:szCs w:val="18"/>
          <w:vertAlign w:val="subscript"/>
        </w:rPr>
        <w:t>DS</w:t>
      </w:r>
      <w:r w:rsidRPr="001A4023">
        <w:rPr>
          <w:rFonts w:ascii="Times New Roman" w:hAnsi="Times New Roman" w:cs="Times New Roman"/>
          <w:sz w:val="18"/>
          <w:szCs w:val="18"/>
        </w:rPr>
        <w:t xml:space="preserve">, </w:t>
      </w:r>
      <w:proofErr w:type="spellStart"/>
      <w:r w:rsidRPr="001A4023">
        <w:rPr>
          <w:rFonts w:ascii="Times New Roman" w:hAnsi="Times New Roman" w:cs="Times New Roman"/>
          <w:sz w:val="18"/>
          <w:szCs w:val="18"/>
        </w:rPr>
        <w:t>MeteoGrid</w:t>
      </w:r>
      <w:proofErr w:type="spellEnd"/>
      <w:r w:rsidRPr="001A4023">
        <w:rPr>
          <w:rFonts w:ascii="Times New Roman" w:hAnsi="Times New Roman" w:cs="Times New Roman"/>
          <w:sz w:val="18"/>
          <w:szCs w:val="18"/>
        </w:rPr>
        <w:t xml:space="preserve"> weekly dataset and PRCP</w:t>
      </w:r>
      <w:r w:rsidRPr="001A4023">
        <w:rPr>
          <w:rFonts w:ascii="Times New Roman" w:hAnsi="Times New Roman" w:cs="Times New Roman"/>
          <w:sz w:val="18"/>
          <w:szCs w:val="18"/>
          <w:vertAlign w:val="subscript"/>
        </w:rPr>
        <w:t>A</w:t>
      </w:r>
      <w:r w:rsidRPr="001A4023">
        <w:rPr>
          <w:rFonts w:ascii="Times New Roman" w:hAnsi="Times New Roman" w:cs="Times New Roman" w:hint="eastAsia"/>
          <w:sz w:val="18"/>
          <w:szCs w:val="18"/>
          <w:vertAlign w:val="subscript"/>
        </w:rPr>
        <w:t>-</w:t>
      </w:r>
      <w:r w:rsidRPr="001A4023">
        <w:rPr>
          <w:rFonts w:ascii="Times New Roman" w:hAnsi="Times New Roman" w:cs="Times New Roman"/>
          <w:sz w:val="18"/>
          <w:szCs w:val="18"/>
          <w:vertAlign w:val="subscript"/>
        </w:rPr>
        <w:t>GCN</w:t>
      </w:r>
      <w:r w:rsidRPr="001A4023">
        <w:rPr>
          <w:rFonts w:ascii="Times New Roman" w:hAnsi="Times New Roman" w:cs="Times New Roman"/>
          <w:sz w:val="18"/>
          <w:szCs w:val="18"/>
        </w:rPr>
        <w:t xml:space="preserve"> dataset from 1980 to 2018. The dashed line is a straight line with a slope of 1, and the red line is the fit between estimates and observations and significant </w:t>
      </w:r>
      <w:r w:rsidRPr="001A4023">
        <w:rPr>
          <w:rFonts w:ascii="Times New Roman" w:hAnsi="Times New Roman" w:cs="Times New Roman"/>
          <w:i/>
          <w:iCs/>
          <w:sz w:val="18"/>
          <w:szCs w:val="18"/>
        </w:rPr>
        <w:t>p</w:t>
      </w:r>
      <w:r w:rsidRPr="001A4023">
        <w:rPr>
          <w:rFonts w:ascii="Times New Roman" w:hAnsi="Times New Roman" w:cs="Times New Roman"/>
          <w:sz w:val="18"/>
          <w:szCs w:val="18"/>
        </w:rPr>
        <w:t xml:space="preserve"> &lt; 0.001 for all data sets.</w:t>
      </w:r>
    </w:p>
    <w:p w14:paraId="0C08780F" w14:textId="0DA6B47A" w:rsidR="00F541A7" w:rsidRPr="001A4023" w:rsidRDefault="009663A3" w:rsidP="009663A3">
      <w:pPr>
        <w:spacing w:line="360" w:lineRule="auto"/>
        <w:jc w:val="center"/>
        <w:rPr>
          <w:rFonts w:ascii="Times New Roman" w:hAnsi="Times New Roman" w:cs="Times New Roman"/>
          <w:sz w:val="18"/>
          <w:szCs w:val="18"/>
        </w:rPr>
      </w:pPr>
      <w:r>
        <w:rPr>
          <w:rFonts w:ascii="Times New Roman" w:hAnsi="Times New Roman" w:cs="Times New Roman" w:hint="eastAsia"/>
          <w:noProof/>
          <w:sz w:val="18"/>
          <w:szCs w:val="18"/>
        </w:rPr>
        <w:lastRenderedPageBreak/>
        <w:drawing>
          <wp:inline distT="0" distB="0" distL="0" distR="0" wp14:anchorId="4F666843" wp14:editId="5C647494">
            <wp:extent cx="3747600" cy="4320000"/>
            <wp:effectExtent l="0" t="0" r="5715" b="4445"/>
            <wp:docPr id="182670180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6701808" name="图片 1826701808"/>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747600" cy="4320000"/>
                    </a:xfrm>
                    <a:prstGeom prst="rect">
                      <a:avLst/>
                    </a:prstGeom>
                  </pic:spPr>
                </pic:pic>
              </a:graphicData>
            </a:graphic>
          </wp:inline>
        </w:drawing>
      </w:r>
    </w:p>
    <w:p w14:paraId="7A0802EB" w14:textId="6D29EFD7" w:rsidR="0034542C" w:rsidRPr="001A4023" w:rsidRDefault="0034542C" w:rsidP="0034542C">
      <w:pPr>
        <w:spacing w:line="360" w:lineRule="auto"/>
        <w:outlineLvl w:val="1"/>
        <w:rPr>
          <w:rFonts w:ascii="Times New Roman" w:hAnsi="Times New Roman" w:cs="Times New Roman"/>
          <w:sz w:val="18"/>
          <w:szCs w:val="18"/>
        </w:rPr>
      </w:pPr>
      <w:r w:rsidRPr="001A4023">
        <w:rPr>
          <w:rFonts w:ascii="Times New Roman" w:hAnsi="Times New Roman" w:cs="Times New Roman"/>
          <w:sz w:val="18"/>
          <w:szCs w:val="18"/>
        </w:rPr>
        <w:t>Figure S</w:t>
      </w:r>
      <w:r w:rsidR="009663A3">
        <w:rPr>
          <w:rFonts w:ascii="Times New Roman" w:hAnsi="Times New Roman" w:cs="Times New Roman" w:hint="eastAsia"/>
          <w:sz w:val="18"/>
          <w:szCs w:val="18"/>
        </w:rPr>
        <w:t>9</w:t>
      </w:r>
      <w:r w:rsidRPr="001A4023">
        <w:rPr>
          <w:rFonts w:ascii="Times New Roman" w:hAnsi="Times New Roman" w:cs="Times New Roman" w:hint="eastAsia"/>
          <w:sz w:val="18"/>
          <w:szCs w:val="18"/>
        </w:rPr>
        <w:t xml:space="preserve"> </w:t>
      </w:r>
      <w:r w:rsidRPr="001A4023">
        <w:rPr>
          <w:rFonts w:ascii="Times New Roman" w:hAnsi="Times New Roman" w:cs="Times New Roman"/>
          <w:sz w:val="18"/>
          <w:szCs w:val="18"/>
        </w:rPr>
        <w:t xml:space="preserve">Spatial distribution and statistical histograms of precipitation at surface sites on the </w:t>
      </w:r>
      <w:r w:rsidRPr="001A4023">
        <w:rPr>
          <w:rFonts w:ascii="Times New Roman" w:hAnsi="Times New Roman" w:cs="Times New Roman" w:hint="eastAsia"/>
          <w:sz w:val="18"/>
          <w:szCs w:val="18"/>
        </w:rPr>
        <w:t xml:space="preserve">QTP </w:t>
      </w:r>
      <w:r w:rsidRPr="001A4023">
        <w:rPr>
          <w:rFonts w:ascii="Times New Roman" w:hAnsi="Times New Roman" w:cs="Times New Roman"/>
          <w:sz w:val="18"/>
          <w:szCs w:val="18"/>
        </w:rPr>
        <w:t>in years of abrupt change.</w:t>
      </w:r>
    </w:p>
    <w:p w14:paraId="39B686FA" w14:textId="77777777" w:rsidR="0015301C" w:rsidRPr="0034542C" w:rsidRDefault="0015301C" w:rsidP="002E5DE8">
      <w:pPr>
        <w:rPr>
          <w:rFonts w:hint="eastAsia"/>
          <w:sz w:val="18"/>
          <w:szCs w:val="18"/>
        </w:rPr>
      </w:pPr>
    </w:p>
    <w:p w14:paraId="12FC9F88" w14:textId="16A2AE5E" w:rsidR="001B2442" w:rsidRDefault="00CB15C8" w:rsidP="0034542C">
      <w:pPr>
        <w:jc w:val="center"/>
        <w:rPr>
          <w:rFonts w:ascii="Times New Roman" w:hAnsi="Times New Roman" w:cs="Times New Roman"/>
          <w:sz w:val="18"/>
          <w:szCs w:val="18"/>
        </w:rPr>
      </w:pPr>
      <w:r w:rsidRPr="001A4023">
        <w:rPr>
          <w:rFonts w:hint="eastAsia"/>
          <w:noProof/>
          <w:sz w:val="18"/>
          <w:szCs w:val="18"/>
        </w:rPr>
        <w:drawing>
          <wp:inline distT="0" distB="0" distL="0" distR="0" wp14:anchorId="6D0B9EA6" wp14:editId="3649EBC5">
            <wp:extent cx="2419200" cy="1728000"/>
            <wp:effectExtent l="0" t="0" r="635" b="5715"/>
            <wp:docPr id="790823873" name="图片 4" descr="图表, 散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0823873" name="图片 4" descr="图表, 散点图&#10;&#10;描述已自动生成"/>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419200" cy="1728000"/>
                    </a:xfrm>
                    <a:prstGeom prst="rect">
                      <a:avLst/>
                    </a:prstGeom>
                  </pic:spPr>
                </pic:pic>
              </a:graphicData>
            </a:graphic>
          </wp:inline>
        </w:drawing>
      </w:r>
      <w:r w:rsidRPr="001A4023">
        <w:rPr>
          <w:noProof/>
          <w:sz w:val="18"/>
          <w:szCs w:val="18"/>
        </w:rPr>
        <w:drawing>
          <wp:inline distT="0" distB="0" distL="0" distR="0" wp14:anchorId="07992523" wp14:editId="4730CD89">
            <wp:extent cx="2448000" cy="1872000"/>
            <wp:effectExtent l="0" t="0" r="9525" b="0"/>
            <wp:docPr id="732202007" name="图片 5" descr="图表,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2202007" name="图片 5" descr="图表, 直方图&#10;&#10;描述已自动生成"/>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448000" cy="1872000"/>
                    </a:xfrm>
                    <a:prstGeom prst="rect">
                      <a:avLst/>
                    </a:prstGeom>
                  </pic:spPr>
                </pic:pic>
              </a:graphicData>
            </a:graphic>
          </wp:inline>
        </w:drawing>
      </w:r>
    </w:p>
    <w:p w14:paraId="6C3CAFDF" w14:textId="77777777" w:rsidR="001B2442" w:rsidRDefault="001B2442" w:rsidP="00D012B7">
      <w:pPr>
        <w:spacing w:line="360" w:lineRule="auto"/>
        <w:outlineLvl w:val="0"/>
        <w:rPr>
          <w:rFonts w:ascii="Times New Roman" w:hAnsi="Times New Roman" w:cs="Times New Roman"/>
          <w:sz w:val="18"/>
          <w:szCs w:val="18"/>
        </w:rPr>
      </w:pPr>
    </w:p>
    <w:p w14:paraId="28D1519A" w14:textId="77777777" w:rsidR="009663A3" w:rsidRDefault="009663A3" w:rsidP="00D012B7">
      <w:pPr>
        <w:spacing w:line="360" w:lineRule="auto"/>
        <w:outlineLvl w:val="0"/>
        <w:rPr>
          <w:rFonts w:ascii="Times New Roman" w:hAnsi="Times New Roman" w:cs="Times New Roman"/>
          <w:sz w:val="18"/>
          <w:szCs w:val="18"/>
        </w:rPr>
      </w:pPr>
    </w:p>
    <w:p w14:paraId="4F5250CA" w14:textId="77777777" w:rsidR="009663A3" w:rsidRDefault="009663A3" w:rsidP="00D012B7">
      <w:pPr>
        <w:spacing w:line="360" w:lineRule="auto"/>
        <w:outlineLvl w:val="0"/>
        <w:rPr>
          <w:rFonts w:ascii="Times New Roman" w:hAnsi="Times New Roman" w:cs="Times New Roman"/>
          <w:sz w:val="18"/>
          <w:szCs w:val="18"/>
        </w:rPr>
      </w:pPr>
    </w:p>
    <w:p w14:paraId="1B4CEEE4" w14:textId="77777777" w:rsidR="009663A3" w:rsidRDefault="009663A3" w:rsidP="00D012B7">
      <w:pPr>
        <w:spacing w:line="360" w:lineRule="auto"/>
        <w:outlineLvl w:val="0"/>
        <w:rPr>
          <w:rFonts w:ascii="Times New Roman" w:hAnsi="Times New Roman" w:cs="Times New Roman"/>
          <w:sz w:val="18"/>
          <w:szCs w:val="18"/>
        </w:rPr>
      </w:pPr>
    </w:p>
    <w:p w14:paraId="3FA8698E" w14:textId="77777777" w:rsidR="009663A3" w:rsidRDefault="009663A3" w:rsidP="00D012B7">
      <w:pPr>
        <w:spacing w:line="360" w:lineRule="auto"/>
        <w:outlineLvl w:val="0"/>
        <w:rPr>
          <w:rFonts w:ascii="Times New Roman" w:hAnsi="Times New Roman" w:cs="Times New Roman"/>
          <w:sz w:val="18"/>
          <w:szCs w:val="18"/>
        </w:rPr>
      </w:pPr>
    </w:p>
    <w:p w14:paraId="31397D7A" w14:textId="77777777" w:rsidR="009663A3" w:rsidRDefault="009663A3" w:rsidP="00D012B7">
      <w:pPr>
        <w:spacing w:line="360" w:lineRule="auto"/>
        <w:outlineLvl w:val="0"/>
        <w:rPr>
          <w:rFonts w:ascii="Times New Roman" w:hAnsi="Times New Roman" w:cs="Times New Roman"/>
          <w:sz w:val="18"/>
          <w:szCs w:val="18"/>
        </w:rPr>
      </w:pPr>
    </w:p>
    <w:p w14:paraId="6A626909" w14:textId="77777777" w:rsidR="009663A3" w:rsidRDefault="009663A3" w:rsidP="00D012B7">
      <w:pPr>
        <w:spacing w:line="360" w:lineRule="auto"/>
        <w:outlineLvl w:val="0"/>
        <w:rPr>
          <w:rFonts w:ascii="Times New Roman" w:hAnsi="Times New Roman" w:cs="Times New Roman"/>
          <w:sz w:val="18"/>
          <w:szCs w:val="18"/>
        </w:rPr>
      </w:pPr>
    </w:p>
    <w:p w14:paraId="21790F77" w14:textId="0080E779" w:rsidR="00D012B7" w:rsidRPr="00D012B7" w:rsidRDefault="00D012B7" w:rsidP="00D012B7">
      <w:pPr>
        <w:spacing w:line="360" w:lineRule="auto"/>
        <w:outlineLvl w:val="0"/>
        <w:rPr>
          <w:rFonts w:ascii="Times New Roman" w:hAnsi="Times New Roman" w:cs="Times New Roman"/>
          <w:b/>
          <w:szCs w:val="21"/>
        </w:rPr>
      </w:pPr>
      <w:r w:rsidRPr="00D012B7">
        <w:rPr>
          <w:rFonts w:ascii="Times New Roman" w:hAnsi="Times New Roman" w:cs="Times New Roman" w:hint="eastAsia"/>
          <w:b/>
          <w:szCs w:val="21"/>
        </w:rPr>
        <w:lastRenderedPageBreak/>
        <w:t>T</w:t>
      </w:r>
      <w:r w:rsidRPr="00D012B7">
        <w:rPr>
          <w:rFonts w:ascii="Times New Roman" w:hAnsi="Times New Roman" w:cs="Times New Roman"/>
          <w:b/>
          <w:szCs w:val="21"/>
        </w:rPr>
        <w:t>ables</w:t>
      </w:r>
    </w:p>
    <w:p w14:paraId="3C531F26" w14:textId="31241FC0" w:rsidR="00D012B7" w:rsidRPr="001A4023" w:rsidRDefault="00D012B7" w:rsidP="00D012B7">
      <w:pPr>
        <w:spacing w:line="360" w:lineRule="auto"/>
        <w:outlineLvl w:val="1"/>
        <w:rPr>
          <w:rFonts w:ascii="Times New Roman" w:hAnsi="Times New Roman" w:cs="Times New Roman"/>
          <w:sz w:val="18"/>
          <w:szCs w:val="18"/>
        </w:rPr>
      </w:pPr>
      <w:r w:rsidRPr="001A4023">
        <w:rPr>
          <w:rFonts w:ascii="Times New Roman" w:hAnsi="Times New Roman" w:cs="Times New Roman" w:hint="eastAsia"/>
          <w:sz w:val="18"/>
          <w:szCs w:val="18"/>
        </w:rPr>
        <w:t>Table</w:t>
      </w:r>
      <w:r w:rsidR="007B336D" w:rsidRPr="001A4023">
        <w:rPr>
          <w:rFonts w:ascii="Times New Roman" w:hAnsi="Times New Roman" w:cs="Times New Roman"/>
          <w:sz w:val="18"/>
          <w:szCs w:val="18"/>
        </w:rPr>
        <w:t xml:space="preserve"> </w:t>
      </w:r>
      <w:r w:rsidR="007B336D" w:rsidRPr="001A4023">
        <w:rPr>
          <w:rFonts w:ascii="Times New Roman" w:hAnsi="Times New Roman" w:cs="Times New Roman" w:hint="eastAsia"/>
          <w:sz w:val="18"/>
          <w:szCs w:val="18"/>
        </w:rPr>
        <w:t>S</w:t>
      </w:r>
      <w:r w:rsidRPr="001A4023">
        <w:rPr>
          <w:rFonts w:ascii="Times New Roman" w:hAnsi="Times New Roman" w:cs="Times New Roman"/>
          <w:sz w:val="18"/>
          <w:szCs w:val="18"/>
        </w:rPr>
        <w:t>1 average erro</w:t>
      </w:r>
      <w:r w:rsidRPr="001A4023">
        <w:rPr>
          <w:rFonts w:ascii="Times New Roman" w:hAnsi="Times New Roman" w:cs="Times New Roman" w:hint="eastAsia"/>
          <w:sz w:val="18"/>
          <w:szCs w:val="18"/>
        </w:rPr>
        <w:t>r</w:t>
      </w:r>
      <w:r w:rsidRPr="001A4023">
        <w:rPr>
          <w:rFonts w:ascii="Times New Roman" w:hAnsi="Times New Roman" w:cs="Times New Roman"/>
          <w:sz w:val="18"/>
          <w:szCs w:val="18"/>
        </w:rPr>
        <w:t xml:space="preserve"> between meteorological station observation values </w:t>
      </w:r>
      <w:r w:rsidRPr="001A4023">
        <w:rPr>
          <w:rFonts w:ascii="Times New Roman" w:hAnsi="Times New Roman" w:cs="Times New Roman" w:hint="eastAsia"/>
          <w:sz w:val="18"/>
          <w:szCs w:val="18"/>
        </w:rPr>
        <w:t>and</w:t>
      </w:r>
      <w:r w:rsidRPr="001A4023">
        <w:rPr>
          <w:rFonts w:ascii="Times New Roman" w:hAnsi="Times New Roman" w:cs="Times New Roman"/>
          <w:sz w:val="18"/>
          <w:szCs w:val="18"/>
        </w:rPr>
        <w:t xml:space="preserve"> </w:t>
      </w:r>
      <w:r w:rsidRPr="001A4023">
        <w:rPr>
          <w:rFonts w:ascii="Times New Roman" w:hAnsi="Times New Roman" w:cs="Times New Roman" w:hint="eastAsia"/>
          <w:sz w:val="18"/>
          <w:szCs w:val="18"/>
        </w:rPr>
        <w:t>the</w:t>
      </w:r>
      <w:r w:rsidRPr="001A4023">
        <w:rPr>
          <w:rFonts w:ascii="Times New Roman" w:hAnsi="Times New Roman" w:cs="Times New Roman"/>
          <w:sz w:val="18"/>
          <w:szCs w:val="18"/>
        </w:rPr>
        <w:t xml:space="preserve"> predicted values by </w:t>
      </w:r>
      <w:r w:rsidRPr="001A4023">
        <w:rPr>
          <w:rFonts w:ascii="Times New Roman" w:hAnsi="Times New Roman" w:cs="Times New Roman" w:hint="eastAsia"/>
          <w:sz w:val="18"/>
          <w:szCs w:val="18"/>
        </w:rPr>
        <w:t>t</w:t>
      </w:r>
      <w:r w:rsidRPr="001A4023">
        <w:rPr>
          <w:rFonts w:ascii="Times New Roman" w:hAnsi="Times New Roman" w:cs="Times New Roman"/>
          <w:sz w:val="18"/>
          <w:szCs w:val="18"/>
        </w:rPr>
        <w:t xml:space="preserve">hree different network structures </w:t>
      </w:r>
      <w:r w:rsidRPr="001A4023">
        <w:rPr>
          <w:rFonts w:ascii="Times New Roman" w:hAnsi="Times New Roman" w:cs="Times New Roman" w:hint="eastAsia"/>
          <w:sz w:val="18"/>
          <w:szCs w:val="18"/>
        </w:rPr>
        <w:t>spatial</w:t>
      </w:r>
      <w:r w:rsidRPr="001A4023">
        <w:rPr>
          <w:rFonts w:ascii="Times New Roman" w:hAnsi="Times New Roman" w:cs="Times New Roman"/>
          <w:sz w:val="18"/>
          <w:szCs w:val="18"/>
        </w:rPr>
        <w:t xml:space="preserve"> </w:t>
      </w:r>
      <w:r w:rsidRPr="001A4023">
        <w:rPr>
          <w:rFonts w:ascii="Times New Roman" w:hAnsi="Times New Roman" w:cs="Times New Roman" w:hint="eastAsia"/>
          <w:sz w:val="18"/>
          <w:szCs w:val="18"/>
        </w:rPr>
        <w:t>interpolation</w:t>
      </w:r>
      <w:r w:rsidRPr="001A4023">
        <w:rPr>
          <w:rFonts w:ascii="Times New Roman" w:hAnsi="Times New Roman" w:cs="Times New Roman"/>
          <w:sz w:val="18"/>
          <w:szCs w:val="18"/>
        </w:rPr>
        <w:t xml:space="preserve">s </w:t>
      </w:r>
      <w:r w:rsidRPr="001A4023">
        <w:rPr>
          <w:rFonts w:ascii="Times New Roman" w:hAnsi="Times New Roman" w:cs="Times New Roman" w:hint="eastAsia"/>
          <w:sz w:val="18"/>
          <w:szCs w:val="18"/>
        </w:rPr>
        <w:t>and</w:t>
      </w:r>
      <w:r w:rsidRPr="001A4023">
        <w:rPr>
          <w:rFonts w:ascii="Times New Roman" w:hAnsi="Times New Roman" w:cs="Times New Roman"/>
          <w:sz w:val="18"/>
          <w:szCs w:val="18"/>
        </w:rPr>
        <w:t xml:space="preserve"> between precipitation </w:t>
      </w:r>
      <w:r w:rsidRPr="001A4023">
        <w:rPr>
          <w:rFonts w:ascii="Times New Roman" w:hAnsi="Times New Roman" w:cs="Times New Roman" w:hint="eastAsia"/>
          <w:sz w:val="18"/>
          <w:szCs w:val="18"/>
        </w:rPr>
        <w:t>and</w:t>
      </w:r>
      <w:r w:rsidRPr="001A4023">
        <w:rPr>
          <w:rFonts w:ascii="Times New Roman" w:hAnsi="Times New Roman" w:cs="Times New Roman"/>
          <w:sz w:val="18"/>
          <w:szCs w:val="18"/>
        </w:rPr>
        <w:t xml:space="preserve"> </w:t>
      </w:r>
      <w:r w:rsidRPr="001A4023">
        <w:rPr>
          <w:rFonts w:ascii="Times New Roman" w:hAnsi="Times New Roman" w:cs="Times New Roman" w:hint="eastAsia"/>
          <w:sz w:val="18"/>
          <w:szCs w:val="18"/>
        </w:rPr>
        <w:t>the</w:t>
      </w:r>
      <w:r w:rsidRPr="001A4023">
        <w:rPr>
          <w:rFonts w:ascii="Times New Roman" w:hAnsi="Times New Roman" w:cs="Times New Roman"/>
          <w:sz w:val="18"/>
          <w:szCs w:val="18"/>
        </w:rPr>
        <w:t xml:space="preserve"> </w:t>
      </w:r>
      <w:r w:rsidRPr="001A4023">
        <w:rPr>
          <w:rFonts w:ascii="Times New Roman" w:hAnsi="Times New Roman" w:cs="Times New Roman" w:hint="eastAsia"/>
          <w:sz w:val="18"/>
          <w:szCs w:val="18"/>
        </w:rPr>
        <w:t>accuracy.</w:t>
      </w:r>
    </w:p>
    <w:tbl>
      <w:tblPr>
        <w:tblStyle w:val="aa"/>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74"/>
        <w:gridCol w:w="2074"/>
        <w:gridCol w:w="2074"/>
        <w:gridCol w:w="2074"/>
      </w:tblGrid>
      <w:tr w:rsidR="00D012B7" w14:paraId="75FF8651" w14:textId="77777777" w:rsidTr="000A5278">
        <w:tc>
          <w:tcPr>
            <w:tcW w:w="2074" w:type="dxa"/>
            <w:tcBorders>
              <w:top w:val="single" w:sz="4" w:space="0" w:color="auto"/>
              <w:bottom w:val="single" w:sz="4" w:space="0" w:color="auto"/>
            </w:tcBorders>
          </w:tcPr>
          <w:p w14:paraId="5BDEC341" w14:textId="77777777" w:rsidR="00D012B7" w:rsidRDefault="00D012B7" w:rsidP="00290F9D">
            <w:pPr>
              <w:spacing w:line="360" w:lineRule="auto"/>
              <w:jc w:val="center"/>
              <w:rPr>
                <w:rFonts w:ascii="Times New Roman" w:hAnsi="Times New Roman" w:cs="Times New Roman"/>
                <w:sz w:val="15"/>
                <w:szCs w:val="15"/>
              </w:rPr>
            </w:pPr>
            <w:r>
              <w:rPr>
                <w:rFonts w:ascii="Times New Roman" w:hAnsi="Times New Roman" w:cs="Times New Roman"/>
                <w:sz w:val="15"/>
                <w:szCs w:val="15"/>
              </w:rPr>
              <w:t>N</w:t>
            </w:r>
            <w:r w:rsidRPr="00394EB8">
              <w:rPr>
                <w:rFonts w:ascii="Times New Roman" w:hAnsi="Times New Roman" w:cs="Times New Roman"/>
                <w:sz w:val="15"/>
                <w:szCs w:val="15"/>
              </w:rPr>
              <w:t xml:space="preserve">etwork </w:t>
            </w:r>
            <w:r>
              <w:rPr>
                <w:rFonts w:ascii="Times New Roman" w:hAnsi="Times New Roman" w:cs="Times New Roman"/>
                <w:sz w:val="15"/>
                <w:szCs w:val="15"/>
              </w:rPr>
              <w:t>S</w:t>
            </w:r>
            <w:r w:rsidRPr="00394EB8">
              <w:rPr>
                <w:rFonts w:ascii="Times New Roman" w:hAnsi="Times New Roman" w:cs="Times New Roman"/>
                <w:sz w:val="15"/>
                <w:szCs w:val="15"/>
              </w:rPr>
              <w:t>tructures</w:t>
            </w:r>
          </w:p>
        </w:tc>
        <w:tc>
          <w:tcPr>
            <w:tcW w:w="2074" w:type="dxa"/>
            <w:tcBorders>
              <w:top w:val="single" w:sz="4" w:space="0" w:color="auto"/>
              <w:bottom w:val="single" w:sz="4" w:space="0" w:color="auto"/>
            </w:tcBorders>
          </w:tcPr>
          <w:p w14:paraId="0BF57546" w14:textId="77777777" w:rsidR="00D012B7" w:rsidRDefault="00D012B7" w:rsidP="00290F9D">
            <w:pPr>
              <w:spacing w:line="360" w:lineRule="auto"/>
              <w:jc w:val="center"/>
              <w:rPr>
                <w:rFonts w:ascii="Times New Roman" w:hAnsi="Times New Roman" w:cs="Times New Roman"/>
                <w:sz w:val="15"/>
                <w:szCs w:val="15"/>
              </w:rPr>
            </w:pPr>
            <w:r>
              <w:rPr>
                <w:rFonts w:ascii="Times New Roman" w:hAnsi="Times New Roman" w:cs="Times New Roman" w:hint="eastAsia"/>
                <w:sz w:val="15"/>
                <w:szCs w:val="15"/>
              </w:rPr>
              <w:t>G</w:t>
            </w:r>
            <w:r>
              <w:rPr>
                <w:rFonts w:ascii="Times New Roman" w:hAnsi="Times New Roman" w:cs="Times New Roman"/>
                <w:sz w:val="15"/>
                <w:szCs w:val="15"/>
              </w:rPr>
              <w:t>CN</w:t>
            </w:r>
          </w:p>
        </w:tc>
        <w:tc>
          <w:tcPr>
            <w:tcW w:w="2074" w:type="dxa"/>
            <w:tcBorders>
              <w:top w:val="single" w:sz="4" w:space="0" w:color="auto"/>
              <w:bottom w:val="single" w:sz="4" w:space="0" w:color="auto"/>
            </w:tcBorders>
          </w:tcPr>
          <w:p w14:paraId="62A0BE0B" w14:textId="77777777" w:rsidR="00D012B7" w:rsidRDefault="00D012B7" w:rsidP="00290F9D">
            <w:pPr>
              <w:spacing w:line="360" w:lineRule="auto"/>
              <w:jc w:val="center"/>
              <w:rPr>
                <w:rFonts w:ascii="Times New Roman" w:hAnsi="Times New Roman" w:cs="Times New Roman"/>
                <w:sz w:val="15"/>
                <w:szCs w:val="15"/>
              </w:rPr>
            </w:pPr>
            <w:r>
              <w:rPr>
                <w:rFonts w:ascii="Times New Roman" w:hAnsi="Times New Roman" w:cs="Times New Roman" w:hint="eastAsia"/>
                <w:sz w:val="15"/>
                <w:szCs w:val="15"/>
              </w:rPr>
              <w:t>A</w:t>
            </w:r>
            <w:r>
              <w:rPr>
                <w:rFonts w:ascii="Times New Roman" w:hAnsi="Times New Roman" w:cs="Times New Roman"/>
                <w:sz w:val="15"/>
                <w:szCs w:val="15"/>
              </w:rPr>
              <w:t>GC</w:t>
            </w:r>
          </w:p>
        </w:tc>
        <w:tc>
          <w:tcPr>
            <w:tcW w:w="2074" w:type="dxa"/>
            <w:tcBorders>
              <w:top w:val="single" w:sz="4" w:space="0" w:color="auto"/>
              <w:bottom w:val="single" w:sz="4" w:space="0" w:color="auto"/>
            </w:tcBorders>
          </w:tcPr>
          <w:p w14:paraId="4BA78E00" w14:textId="77777777" w:rsidR="00D012B7" w:rsidRDefault="00D012B7" w:rsidP="00290F9D">
            <w:pPr>
              <w:spacing w:line="360" w:lineRule="auto"/>
              <w:jc w:val="center"/>
              <w:rPr>
                <w:rFonts w:ascii="Times New Roman" w:hAnsi="Times New Roman" w:cs="Times New Roman"/>
                <w:sz w:val="15"/>
                <w:szCs w:val="15"/>
              </w:rPr>
            </w:pPr>
            <w:r>
              <w:rPr>
                <w:rFonts w:ascii="Times New Roman" w:hAnsi="Times New Roman" w:cs="Times New Roman" w:hint="eastAsia"/>
                <w:sz w:val="15"/>
                <w:szCs w:val="15"/>
              </w:rPr>
              <w:t>A</w:t>
            </w:r>
            <w:r>
              <w:rPr>
                <w:rFonts w:ascii="Times New Roman" w:hAnsi="Times New Roman" w:cs="Times New Roman"/>
                <w:sz w:val="15"/>
                <w:szCs w:val="15"/>
              </w:rPr>
              <w:t>-GCN</w:t>
            </w:r>
          </w:p>
        </w:tc>
      </w:tr>
      <w:tr w:rsidR="00D012B7" w14:paraId="2A8F2B21" w14:textId="77777777" w:rsidTr="000A5278">
        <w:tc>
          <w:tcPr>
            <w:tcW w:w="2074" w:type="dxa"/>
            <w:tcBorders>
              <w:top w:val="single" w:sz="4" w:space="0" w:color="auto"/>
            </w:tcBorders>
          </w:tcPr>
          <w:p w14:paraId="66D0B5FA" w14:textId="77777777" w:rsidR="00D012B7" w:rsidRDefault="00D012B7" w:rsidP="00290F9D">
            <w:pPr>
              <w:spacing w:line="360" w:lineRule="auto"/>
              <w:jc w:val="center"/>
              <w:rPr>
                <w:rFonts w:ascii="Times New Roman" w:hAnsi="Times New Roman" w:cs="Times New Roman"/>
                <w:sz w:val="15"/>
                <w:szCs w:val="15"/>
              </w:rPr>
            </w:pPr>
            <w:r>
              <w:rPr>
                <w:rFonts w:ascii="Times New Roman" w:hAnsi="Times New Roman" w:cs="Times New Roman" w:hint="eastAsia"/>
                <w:sz w:val="15"/>
                <w:szCs w:val="15"/>
              </w:rPr>
              <w:t>R</w:t>
            </w:r>
            <w:r>
              <w:rPr>
                <w:rFonts w:ascii="Times New Roman" w:hAnsi="Times New Roman" w:cs="Times New Roman"/>
                <w:sz w:val="15"/>
                <w:szCs w:val="15"/>
              </w:rPr>
              <w:t>RMSE</w:t>
            </w:r>
          </w:p>
        </w:tc>
        <w:tc>
          <w:tcPr>
            <w:tcW w:w="2074" w:type="dxa"/>
            <w:tcBorders>
              <w:top w:val="single" w:sz="4" w:space="0" w:color="auto"/>
            </w:tcBorders>
          </w:tcPr>
          <w:p w14:paraId="6FE22F07" w14:textId="68368600" w:rsidR="00D012B7" w:rsidRDefault="00D012B7" w:rsidP="00290F9D">
            <w:pPr>
              <w:spacing w:line="360" w:lineRule="auto"/>
              <w:jc w:val="center"/>
              <w:rPr>
                <w:rFonts w:ascii="Times New Roman" w:hAnsi="Times New Roman" w:cs="Times New Roman"/>
                <w:sz w:val="15"/>
                <w:szCs w:val="15"/>
              </w:rPr>
            </w:pPr>
            <w:r>
              <w:rPr>
                <w:rFonts w:ascii="Times New Roman" w:hAnsi="Times New Roman" w:cs="Times New Roman"/>
                <w:sz w:val="15"/>
                <w:szCs w:val="15"/>
              </w:rPr>
              <w:t>0.</w:t>
            </w:r>
            <w:r w:rsidR="00113A9F">
              <w:rPr>
                <w:rFonts w:ascii="Times New Roman" w:hAnsi="Times New Roman" w:cs="Times New Roman" w:hint="eastAsia"/>
                <w:sz w:val="15"/>
                <w:szCs w:val="15"/>
              </w:rPr>
              <w:t>5</w:t>
            </w:r>
            <w:r w:rsidR="00B85C0B">
              <w:rPr>
                <w:rFonts w:ascii="Times New Roman" w:hAnsi="Times New Roman" w:cs="Times New Roman" w:hint="eastAsia"/>
                <w:sz w:val="15"/>
                <w:szCs w:val="15"/>
              </w:rPr>
              <w:t>3</w:t>
            </w:r>
          </w:p>
        </w:tc>
        <w:tc>
          <w:tcPr>
            <w:tcW w:w="2074" w:type="dxa"/>
            <w:tcBorders>
              <w:top w:val="single" w:sz="4" w:space="0" w:color="auto"/>
            </w:tcBorders>
          </w:tcPr>
          <w:p w14:paraId="53331F5F" w14:textId="7D79D4DC" w:rsidR="00D012B7" w:rsidRDefault="00D012B7" w:rsidP="00290F9D">
            <w:pPr>
              <w:spacing w:line="360" w:lineRule="auto"/>
              <w:jc w:val="center"/>
              <w:rPr>
                <w:rFonts w:ascii="Times New Roman" w:hAnsi="Times New Roman" w:cs="Times New Roman"/>
                <w:sz w:val="15"/>
                <w:szCs w:val="15"/>
              </w:rPr>
            </w:pPr>
            <w:r>
              <w:rPr>
                <w:rFonts w:ascii="Times New Roman" w:hAnsi="Times New Roman" w:cs="Times New Roman"/>
                <w:sz w:val="15"/>
                <w:szCs w:val="15"/>
              </w:rPr>
              <w:t>0.3</w:t>
            </w:r>
            <w:r w:rsidR="00CB7C70">
              <w:rPr>
                <w:rFonts w:ascii="Times New Roman" w:hAnsi="Times New Roman" w:cs="Times New Roman" w:hint="eastAsia"/>
                <w:sz w:val="15"/>
                <w:szCs w:val="15"/>
              </w:rPr>
              <w:t>1</w:t>
            </w:r>
          </w:p>
        </w:tc>
        <w:tc>
          <w:tcPr>
            <w:tcW w:w="2074" w:type="dxa"/>
            <w:tcBorders>
              <w:top w:val="single" w:sz="4" w:space="0" w:color="auto"/>
            </w:tcBorders>
          </w:tcPr>
          <w:p w14:paraId="6B4754DA" w14:textId="215DAB93" w:rsidR="00D012B7" w:rsidRDefault="00D012B7" w:rsidP="00290F9D">
            <w:pPr>
              <w:spacing w:line="360" w:lineRule="auto"/>
              <w:jc w:val="center"/>
              <w:rPr>
                <w:rFonts w:ascii="Times New Roman" w:hAnsi="Times New Roman" w:cs="Times New Roman"/>
                <w:sz w:val="15"/>
                <w:szCs w:val="15"/>
              </w:rPr>
            </w:pPr>
            <w:r>
              <w:rPr>
                <w:rFonts w:ascii="Times New Roman" w:hAnsi="Times New Roman" w:cs="Times New Roman"/>
                <w:sz w:val="15"/>
                <w:szCs w:val="15"/>
              </w:rPr>
              <w:t>0.</w:t>
            </w:r>
            <w:r w:rsidR="00B85C0B">
              <w:rPr>
                <w:rFonts w:ascii="Times New Roman" w:hAnsi="Times New Roman" w:cs="Times New Roman" w:hint="eastAsia"/>
                <w:sz w:val="15"/>
                <w:szCs w:val="15"/>
              </w:rPr>
              <w:t>30</w:t>
            </w:r>
          </w:p>
        </w:tc>
      </w:tr>
      <w:tr w:rsidR="00D012B7" w14:paraId="768A8781" w14:textId="77777777" w:rsidTr="000A5278">
        <w:tc>
          <w:tcPr>
            <w:tcW w:w="2074" w:type="dxa"/>
          </w:tcPr>
          <w:p w14:paraId="5176553F" w14:textId="77777777" w:rsidR="00D012B7" w:rsidRDefault="00D012B7" w:rsidP="00290F9D">
            <w:pPr>
              <w:spacing w:line="360" w:lineRule="auto"/>
              <w:jc w:val="center"/>
              <w:rPr>
                <w:rFonts w:ascii="Times New Roman" w:hAnsi="Times New Roman" w:cs="Times New Roman"/>
                <w:sz w:val="15"/>
                <w:szCs w:val="15"/>
              </w:rPr>
            </w:pPr>
            <w:r>
              <w:rPr>
                <w:rFonts w:ascii="Times New Roman" w:hAnsi="Times New Roman" w:cs="Times New Roman" w:hint="eastAsia"/>
                <w:sz w:val="15"/>
                <w:szCs w:val="15"/>
              </w:rPr>
              <w:t>R</w:t>
            </w:r>
            <w:r>
              <w:rPr>
                <w:rFonts w:ascii="Times New Roman" w:hAnsi="Times New Roman" w:cs="Times New Roman"/>
                <w:sz w:val="15"/>
                <w:szCs w:val="15"/>
                <w:vertAlign w:val="superscript"/>
              </w:rPr>
              <w:t>2</w:t>
            </w:r>
          </w:p>
        </w:tc>
        <w:tc>
          <w:tcPr>
            <w:tcW w:w="2074" w:type="dxa"/>
          </w:tcPr>
          <w:p w14:paraId="43B13DEF" w14:textId="4D5B8EFF" w:rsidR="00D012B7" w:rsidRDefault="00D012B7" w:rsidP="00290F9D">
            <w:pPr>
              <w:spacing w:line="360" w:lineRule="auto"/>
              <w:jc w:val="center"/>
              <w:rPr>
                <w:rFonts w:ascii="Times New Roman" w:hAnsi="Times New Roman" w:cs="Times New Roman"/>
                <w:sz w:val="15"/>
                <w:szCs w:val="15"/>
              </w:rPr>
            </w:pPr>
            <w:r>
              <w:rPr>
                <w:rFonts w:ascii="Times New Roman" w:hAnsi="Times New Roman" w:cs="Times New Roman" w:hint="eastAsia"/>
                <w:sz w:val="15"/>
                <w:szCs w:val="15"/>
              </w:rPr>
              <w:t>0</w:t>
            </w:r>
            <w:r>
              <w:rPr>
                <w:rFonts w:ascii="Times New Roman" w:hAnsi="Times New Roman" w:cs="Times New Roman"/>
                <w:sz w:val="15"/>
                <w:szCs w:val="15"/>
              </w:rPr>
              <w:t>.</w:t>
            </w:r>
            <w:r w:rsidR="00113A9F">
              <w:rPr>
                <w:rFonts w:ascii="Times New Roman" w:hAnsi="Times New Roman" w:cs="Times New Roman" w:hint="eastAsia"/>
                <w:sz w:val="15"/>
                <w:szCs w:val="15"/>
              </w:rPr>
              <w:t>8</w:t>
            </w:r>
            <w:r w:rsidR="00B85C0B">
              <w:rPr>
                <w:rFonts w:ascii="Times New Roman" w:hAnsi="Times New Roman" w:cs="Times New Roman" w:hint="eastAsia"/>
                <w:sz w:val="15"/>
                <w:szCs w:val="15"/>
              </w:rPr>
              <w:t>2</w:t>
            </w:r>
          </w:p>
        </w:tc>
        <w:tc>
          <w:tcPr>
            <w:tcW w:w="2074" w:type="dxa"/>
          </w:tcPr>
          <w:p w14:paraId="01A1D0D2" w14:textId="4C89A161" w:rsidR="00D012B7" w:rsidRDefault="00D012B7" w:rsidP="00290F9D">
            <w:pPr>
              <w:spacing w:line="360" w:lineRule="auto"/>
              <w:jc w:val="center"/>
              <w:rPr>
                <w:rFonts w:ascii="Times New Roman" w:hAnsi="Times New Roman" w:cs="Times New Roman"/>
                <w:sz w:val="15"/>
                <w:szCs w:val="15"/>
              </w:rPr>
            </w:pPr>
            <w:r>
              <w:rPr>
                <w:rFonts w:ascii="Times New Roman" w:hAnsi="Times New Roman" w:cs="Times New Roman" w:hint="eastAsia"/>
                <w:sz w:val="15"/>
                <w:szCs w:val="15"/>
              </w:rPr>
              <w:t>0</w:t>
            </w:r>
            <w:r>
              <w:rPr>
                <w:rFonts w:ascii="Times New Roman" w:hAnsi="Times New Roman" w:cs="Times New Roman"/>
                <w:sz w:val="15"/>
                <w:szCs w:val="15"/>
              </w:rPr>
              <w:t>.9</w:t>
            </w:r>
            <w:r w:rsidR="00CB7C70">
              <w:rPr>
                <w:rFonts w:ascii="Times New Roman" w:hAnsi="Times New Roman" w:cs="Times New Roman" w:hint="eastAsia"/>
                <w:sz w:val="15"/>
                <w:szCs w:val="15"/>
              </w:rPr>
              <w:t>4</w:t>
            </w:r>
          </w:p>
        </w:tc>
        <w:tc>
          <w:tcPr>
            <w:tcW w:w="2074" w:type="dxa"/>
          </w:tcPr>
          <w:p w14:paraId="37D4B758" w14:textId="6D357E31" w:rsidR="00D012B7" w:rsidRDefault="00D012B7" w:rsidP="00290F9D">
            <w:pPr>
              <w:spacing w:line="360" w:lineRule="auto"/>
              <w:jc w:val="center"/>
              <w:rPr>
                <w:rFonts w:ascii="Times New Roman" w:hAnsi="Times New Roman" w:cs="Times New Roman"/>
                <w:sz w:val="15"/>
                <w:szCs w:val="15"/>
              </w:rPr>
            </w:pPr>
            <w:r>
              <w:rPr>
                <w:rFonts w:ascii="Times New Roman" w:hAnsi="Times New Roman" w:cs="Times New Roman" w:hint="eastAsia"/>
                <w:sz w:val="15"/>
                <w:szCs w:val="15"/>
              </w:rPr>
              <w:t>0</w:t>
            </w:r>
            <w:r>
              <w:rPr>
                <w:rFonts w:ascii="Times New Roman" w:hAnsi="Times New Roman" w:cs="Times New Roman"/>
                <w:sz w:val="15"/>
                <w:szCs w:val="15"/>
              </w:rPr>
              <w:t>.9</w:t>
            </w:r>
            <w:r w:rsidR="00B85C0B">
              <w:rPr>
                <w:rFonts w:ascii="Times New Roman" w:hAnsi="Times New Roman" w:cs="Times New Roman" w:hint="eastAsia"/>
                <w:sz w:val="15"/>
                <w:szCs w:val="15"/>
              </w:rPr>
              <w:t>5</w:t>
            </w:r>
          </w:p>
        </w:tc>
      </w:tr>
      <w:tr w:rsidR="00D012B7" w14:paraId="50A15CEE" w14:textId="77777777" w:rsidTr="000A5278">
        <w:tc>
          <w:tcPr>
            <w:tcW w:w="2074" w:type="dxa"/>
          </w:tcPr>
          <w:p w14:paraId="3B7D51AE" w14:textId="77777777" w:rsidR="00D012B7" w:rsidRPr="00BF3AC8" w:rsidRDefault="00D012B7" w:rsidP="00290F9D">
            <w:pPr>
              <w:spacing w:line="360" w:lineRule="auto"/>
              <w:jc w:val="center"/>
              <w:rPr>
                <w:rFonts w:ascii="Times New Roman" w:hAnsi="Times New Roman" w:cs="Times New Roman"/>
                <w:sz w:val="15"/>
                <w:szCs w:val="15"/>
              </w:rPr>
            </w:pPr>
            <w:r>
              <w:rPr>
                <w:rFonts w:ascii="Times New Roman" w:hAnsi="Times New Roman" w:cs="Times New Roman"/>
                <w:sz w:val="15"/>
                <w:szCs w:val="15"/>
              </w:rPr>
              <w:t>S</w:t>
            </w:r>
            <w:r w:rsidRPr="00BF3AC8">
              <w:rPr>
                <w:rFonts w:ascii="Times New Roman" w:hAnsi="Times New Roman" w:cs="Times New Roman"/>
                <w:sz w:val="15"/>
                <w:szCs w:val="15"/>
              </w:rPr>
              <w:t xml:space="preserve">ample </w:t>
            </w:r>
            <w:r>
              <w:rPr>
                <w:rFonts w:ascii="Times New Roman" w:hAnsi="Times New Roman" w:cs="Times New Roman"/>
                <w:sz w:val="15"/>
                <w:szCs w:val="15"/>
              </w:rPr>
              <w:t>s</w:t>
            </w:r>
            <w:r w:rsidRPr="00BF3AC8">
              <w:rPr>
                <w:rFonts w:ascii="Times New Roman" w:hAnsi="Times New Roman" w:cs="Times New Roman"/>
                <w:sz w:val="15"/>
                <w:szCs w:val="15"/>
              </w:rPr>
              <w:t>ize</w:t>
            </w:r>
          </w:p>
        </w:tc>
        <w:tc>
          <w:tcPr>
            <w:tcW w:w="2074" w:type="dxa"/>
          </w:tcPr>
          <w:p w14:paraId="51B356C1" w14:textId="16546301" w:rsidR="00D012B7" w:rsidRDefault="00113A9F" w:rsidP="00290F9D">
            <w:pPr>
              <w:spacing w:line="360" w:lineRule="auto"/>
              <w:jc w:val="center"/>
              <w:rPr>
                <w:rFonts w:ascii="Times New Roman" w:hAnsi="Times New Roman" w:cs="Times New Roman"/>
                <w:sz w:val="15"/>
                <w:szCs w:val="15"/>
              </w:rPr>
            </w:pPr>
            <w:r>
              <w:rPr>
                <w:rFonts w:ascii="Times New Roman" w:hAnsi="Times New Roman" w:cs="Times New Roman" w:hint="eastAsia"/>
                <w:sz w:val="15"/>
                <w:szCs w:val="15"/>
              </w:rPr>
              <w:t>21</w:t>
            </w:r>
            <w:r w:rsidR="002A15AD">
              <w:rPr>
                <w:rFonts w:ascii="Times New Roman" w:hAnsi="Times New Roman" w:cs="Times New Roman" w:hint="eastAsia"/>
                <w:sz w:val="15"/>
                <w:szCs w:val="15"/>
              </w:rPr>
              <w:t>5</w:t>
            </w:r>
          </w:p>
        </w:tc>
        <w:tc>
          <w:tcPr>
            <w:tcW w:w="2074" w:type="dxa"/>
          </w:tcPr>
          <w:p w14:paraId="6813FC15" w14:textId="0AAE4B0A" w:rsidR="00D012B7" w:rsidRDefault="00113A9F" w:rsidP="00290F9D">
            <w:pPr>
              <w:spacing w:line="360" w:lineRule="auto"/>
              <w:jc w:val="center"/>
              <w:rPr>
                <w:rFonts w:ascii="Times New Roman" w:hAnsi="Times New Roman" w:cs="Times New Roman"/>
                <w:sz w:val="15"/>
                <w:szCs w:val="15"/>
              </w:rPr>
            </w:pPr>
            <w:r>
              <w:rPr>
                <w:rFonts w:ascii="Times New Roman" w:hAnsi="Times New Roman" w:cs="Times New Roman" w:hint="eastAsia"/>
                <w:sz w:val="15"/>
                <w:szCs w:val="15"/>
              </w:rPr>
              <w:t>21</w:t>
            </w:r>
            <w:r w:rsidR="002A15AD">
              <w:rPr>
                <w:rFonts w:ascii="Times New Roman" w:hAnsi="Times New Roman" w:cs="Times New Roman" w:hint="eastAsia"/>
                <w:sz w:val="15"/>
                <w:szCs w:val="15"/>
              </w:rPr>
              <w:t>5</w:t>
            </w:r>
          </w:p>
        </w:tc>
        <w:tc>
          <w:tcPr>
            <w:tcW w:w="2074" w:type="dxa"/>
          </w:tcPr>
          <w:p w14:paraId="61BAA6E4" w14:textId="0E87FEEB" w:rsidR="00D012B7" w:rsidRDefault="00113A9F" w:rsidP="00290F9D">
            <w:pPr>
              <w:spacing w:line="360" w:lineRule="auto"/>
              <w:jc w:val="center"/>
              <w:rPr>
                <w:rFonts w:ascii="Times New Roman" w:hAnsi="Times New Roman" w:cs="Times New Roman"/>
                <w:sz w:val="15"/>
                <w:szCs w:val="15"/>
              </w:rPr>
            </w:pPr>
            <w:r>
              <w:rPr>
                <w:rFonts w:ascii="Times New Roman" w:hAnsi="Times New Roman" w:cs="Times New Roman" w:hint="eastAsia"/>
                <w:sz w:val="15"/>
                <w:szCs w:val="15"/>
              </w:rPr>
              <w:t>21</w:t>
            </w:r>
            <w:r w:rsidR="002A15AD">
              <w:rPr>
                <w:rFonts w:ascii="Times New Roman" w:hAnsi="Times New Roman" w:cs="Times New Roman" w:hint="eastAsia"/>
                <w:sz w:val="15"/>
                <w:szCs w:val="15"/>
              </w:rPr>
              <w:t>5</w:t>
            </w:r>
          </w:p>
        </w:tc>
      </w:tr>
    </w:tbl>
    <w:p w14:paraId="7D16E35B" w14:textId="77777777" w:rsidR="001A4023" w:rsidRDefault="001A4023" w:rsidP="00D012B7">
      <w:pPr>
        <w:spacing w:line="360" w:lineRule="auto"/>
        <w:outlineLvl w:val="1"/>
        <w:rPr>
          <w:rFonts w:ascii="Times New Roman" w:hAnsi="Times New Roman" w:cs="Times New Roman"/>
          <w:sz w:val="18"/>
          <w:szCs w:val="18"/>
        </w:rPr>
      </w:pPr>
    </w:p>
    <w:p w14:paraId="59770A13" w14:textId="65A81ABE" w:rsidR="00D012B7" w:rsidRPr="001A4023" w:rsidRDefault="00D012B7" w:rsidP="00D012B7">
      <w:pPr>
        <w:spacing w:line="360" w:lineRule="auto"/>
        <w:outlineLvl w:val="1"/>
        <w:rPr>
          <w:rFonts w:ascii="Times New Roman" w:hAnsi="Times New Roman" w:cs="Times New Roman"/>
          <w:sz w:val="18"/>
          <w:szCs w:val="18"/>
        </w:rPr>
      </w:pPr>
      <w:r w:rsidRPr="001A4023">
        <w:rPr>
          <w:rFonts w:ascii="Times New Roman" w:hAnsi="Times New Roman" w:cs="Times New Roman" w:hint="eastAsia"/>
          <w:sz w:val="18"/>
          <w:szCs w:val="18"/>
        </w:rPr>
        <w:t>T</w:t>
      </w:r>
      <w:r w:rsidRPr="001A4023">
        <w:rPr>
          <w:rFonts w:ascii="Times New Roman" w:hAnsi="Times New Roman" w:cs="Times New Roman"/>
          <w:sz w:val="18"/>
          <w:szCs w:val="18"/>
        </w:rPr>
        <w:t>able</w:t>
      </w:r>
      <w:r w:rsidR="007B336D" w:rsidRPr="001A4023">
        <w:rPr>
          <w:rFonts w:ascii="Times New Roman" w:hAnsi="Times New Roman" w:cs="Times New Roman"/>
          <w:sz w:val="18"/>
          <w:szCs w:val="18"/>
        </w:rPr>
        <w:t xml:space="preserve"> </w:t>
      </w:r>
      <w:r w:rsidR="007B336D" w:rsidRPr="001A4023">
        <w:rPr>
          <w:rFonts w:ascii="Times New Roman" w:hAnsi="Times New Roman" w:cs="Times New Roman" w:hint="eastAsia"/>
          <w:sz w:val="18"/>
          <w:szCs w:val="18"/>
        </w:rPr>
        <w:t>S</w:t>
      </w:r>
      <w:r w:rsidRPr="001A4023">
        <w:rPr>
          <w:rFonts w:ascii="Times New Roman" w:hAnsi="Times New Roman" w:cs="Times New Roman"/>
          <w:sz w:val="18"/>
          <w:szCs w:val="18"/>
        </w:rPr>
        <w:t xml:space="preserve">2 Comparison of monthly variations of predicted precipitation values by A-GCN and KNN models with those from meteorological stations in </w:t>
      </w:r>
      <w:proofErr w:type="spellStart"/>
      <w:r w:rsidRPr="001A4023">
        <w:rPr>
          <w:rFonts w:ascii="Times New Roman" w:hAnsi="Times New Roman" w:cs="Times New Roman"/>
          <w:sz w:val="18"/>
          <w:szCs w:val="18"/>
        </w:rPr>
        <w:t>Dangxiong</w:t>
      </w:r>
      <w:proofErr w:type="spellEnd"/>
      <w:r w:rsidRPr="001A4023">
        <w:rPr>
          <w:rFonts w:ascii="Times New Roman" w:hAnsi="Times New Roman" w:cs="Times New Roman"/>
          <w:sz w:val="18"/>
          <w:szCs w:val="18"/>
        </w:rPr>
        <w:t xml:space="preserve">, </w:t>
      </w:r>
      <w:proofErr w:type="spellStart"/>
      <w:r w:rsidRPr="001A4023">
        <w:rPr>
          <w:rFonts w:ascii="Times New Roman" w:hAnsi="Times New Roman" w:cs="Times New Roman"/>
          <w:sz w:val="18"/>
          <w:szCs w:val="18"/>
        </w:rPr>
        <w:t>Haibei</w:t>
      </w:r>
      <w:proofErr w:type="spellEnd"/>
      <w:r w:rsidRPr="001A4023">
        <w:rPr>
          <w:rFonts w:ascii="Times New Roman" w:hAnsi="Times New Roman" w:cs="Times New Roman"/>
          <w:sz w:val="18"/>
          <w:szCs w:val="18"/>
        </w:rPr>
        <w:t xml:space="preserve">, </w:t>
      </w:r>
      <w:proofErr w:type="spellStart"/>
      <w:r w:rsidRPr="001A4023">
        <w:rPr>
          <w:rFonts w:ascii="Times New Roman" w:hAnsi="Times New Roman" w:cs="Times New Roman"/>
          <w:sz w:val="18"/>
          <w:szCs w:val="18"/>
        </w:rPr>
        <w:t>Gonggashan</w:t>
      </w:r>
      <w:proofErr w:type="spellEnd"/>
      <w:r w:rsidRPr="001A4023">
        <w:rPr>
          <w:rFonts w:ascii="Times New Roman" w:hAnsi="Times New Roman" w:cs="Times New Roman"/>
          <w:sz w:val="18"/>
          <w:szCs w:val="18"/>
        </w:rPr>
        <w:t xml:space="preserve">, </w:t>
      </w:r>
      <w:proofErr w:type="spellStart"/>
      <w:r w:rsidRPr="001A4023">
        <w:rPr>
          <w:rFonts w:ascii="Times New Roman" w:hAnsi="Times New Roman" w:cs="Times New Roman"/>
          <w:sz w:val="18"/>
          <w:szCs w:val="18"/>
        </w:rPr>
        <w:t>Linzhi</w:t>
      </w:r>
      <w:proofErr w:type="spellEnd"/>
      <w:r w:rsidRPr="001A4023">
        <w:rPr>
          <w:rFonts w:ascii="Times New Roman" w:hAnsi="Times New Roman" w:cs="Times New Roman"/>
          <w:sz w:val="18"/>
          <w:szCs w:val="18"/>
        </w:rPr>
        <w:t xml:space="preserve"> and all flux stations values.</w:t>
      </w:r>
    </w:p>
    <w:tbl>
      <w:tblPr>
        <w:tblStyle w:val="aa"/>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73"/>
        <w:gridCol w:w="1123"/>
        <w:gridCol w:w="1230"/>
        <w:gridCol w:w="1187"/>
        <w:gridCol w:w="1243"/>
        <w:gridCol w:w="1186"/>
        <w:gridCol w:w="1154"/>
      </w:tblGrid>
      <w:tr w:rsidR="00D012B7" w14:paraId="2732A74E" w14:textId="77777777" w:rsidTr="000A5278">
        <w:trPr>
          <w:trHeight w:val="345"/>
        </w:trPr>
        <w:tc>
          <w:tcPr>
            <w:tcW w:w="1173" w:type="dxa"/>
            <w:tcBorders>
              <w:top w:val="single" w:sz="4" w:space="0" w:color="auto"/>
              <w:bottom w:val="single" w:sz="4" w:space="0" w:color="auto"/>
            </w:tcBorders>
          </w:tcPr>
          <w:p w14:paraId="46CA5F28" w14:textId="77777777" w:rsidR="00D012B7" w:rsidRDefault="00D012B7" w:rsidP="00290F9D">
            <w:pPr>
              <w:spacing w:line="360" w:lineRule="auto"/>
              <w:jc w:val="center"/>
              <w:rPr>
                <w:rFonts w:ascii="Times New Roman" w:hAnsi="Times New Roman" w:cs="Times New Roman"/>
                <w:sz w:val="15"/>
                <w:szCs w:val="15"/>
              </w:rPr>
            </w:pPr>
          </w:p>
        </w:tc>
        <w:tc>
          <w:tcPr>
            <w:tcW w:w="1123" w:type="dxa"/>
            <w:tcBorders>
              <w:top w:val="single" w:sz="4" w:space="0" w:color="auto"/>
              <w:bottom w:val="single" w:sz="4" w:space="0" w:color="auto"/>
            </w:tcBorders>
          </w:tcPr>
          <w:p w14:paraId="5CB15CB8" w14:textId="77777777" w:rsidR="00D012B7" w:rsidRDefault="00D012B7" w:rsidP="00290F9D">
            <w:pPr>
              <w:spacing w:line="360" w:lineRule="auto"/>
              <w:jc w:val="center"/>
              <w:rPr>
                <w:rFonts w:ascii="Times New Roman" w:hAnsi="Times New Roman" w:cs="Times New Roman"/>
                <w:sz w:val="15"/>
                <w:szCs w:val="15"/>
              </w:rPr>
            </w:pPr>
          </w:p>
        </w:tc>
        <w:tc>
          <w:tcPr>
            <w:tcW w:w="1230" w:type="dxa"/>
            <w:tcBorders>
              <w:top w:val="single" w:sz="4" w:space="0" w:color="auto"/>
              <w:bottom w:val="single" w:sz="4" w:space="0" w:color="auto"/>
            </w:tcBorders>
          </w:tcPr>
          <w:p w14:paraId="1B3EDADC" w14:textId="77777777" w:rsidR="00D012B7" w:rsidRDefault="00D012B7" w:rsidP="00290F9D">
            <w:pPr>
              <w:spacing w:line="360" w:lineRule="auto"/>
              <w:jc w:val="center"/>
              <w:rPr>
                <w:rFonts w:ascii="Times New Roman" w:hAnsi="Times New Roman" w:cs="Times New Roman"/>
                <w:sz w:val="15"/>
                <w:szCs w:val="15"/>
              </w:rPr>
            </w:pPr>
            <w:proofErr w:type="spellStart"/>
            <w:r>
              <w:rPr>
                <w:rFonts w:ascii="Times New Roman" w:hAnsi="Times New Roman" w:cs="Times New Roman" w:hint="eastAsia"/>
                <w:sz w:val="15"/>
                <w:szCs w:val="15"/>
              </w:rPr>
              <w:t>D</w:t>
            </w:r>
            <w:r>
              <w:rPr>
                <w:rFonts w:ascii="Times New Roman" w:hAnsi="Times New Roman" w:cs="Times New Roman"/>
                <w:sz w:val="15"/>
                <w:szCs w:val="15"/>
              </w:rPr>
              <w:t>angxiong</w:t>
            </w:r>
            <w:proofErr w:type="spellEnd"/>
          </w:p>
        </w:tc>
        <w:tc>
          <w:tcPr>
            <w:tcW w:w="1187" w:type="dxa"/>
            <w:tcBorders>
              <w:top w:val="single" w:sz="4" w:space="0" w:color="auto"/>
              <w:bottom w:val="single" w:sz="4" w:space="0" w:color="auto"/>
            </w:tcBorders>
          </w:tcPr>
          <w:p w14:paraId="555EDF7F" w14:textId="77777777" w:rsidR="00D012B7" w:rsidRDefault="00D012B7" w:rsidP="00290F9D">
            <w:pPr>
              <w:spacing w:line="360" w:lineRule="auto"/>
              <w:jc w:val="center"/>
              <w:rPr>
                <w:rFonts w:ascii="Times New Roman" w:hAnsi="Times New Roman" w:cs="Times New Roman"/>
                <w:sz w:val="15"/>
                <w:szCs w:val="15"/>
              </w:rPr>
            </w:pPr>
            <w:proofErr w:type="spellStart"/>
            <w:r>
              <w:rPr>
                <w:rFonts w:ascii="Times New Roman" w:hAnsi="Times New Roman" w:cs="Times New Roman" w:hint="eastAsia"/>
                <w:sz w:val="15"/>
                <w:szCs w:val="15"/>
              </w:rPr>
              <w:t>H</w:t>
            </w:r>
            <w:r>
              <w:rPr>
                <w:rFonts w:ascii="Times New Roman" w:hAnsi="Times New Roman" w:cs="Times New Roman"/>
                <w:sz w:val="15"/>
                <w:szCs w:val="15"/>
              </w:rPr>
              <w:t>aibei</w:t>
            </w:r>
            <w:proofErr w:type="spellEnd"/>
          </w:p>
        </w:tc>
        <w:tc>
          <w:tcPr>
            <w:tcW w:w="1243" w:type="dxa"/>
            <w:tcBorders>
              <w:top w:val="single" w:sz="4" w:space="0" w:color="auto"/>
              <w:bottom w:val="single" w:sz="4" w:space="0" w:color="auto"/>
            </w:tcBorders>
          </w:tcPr>
          <w:p w14:paraId="33B0E01B" w14:textId="77777777" w:rsidR="00D012B7" w:rsidRDefault="00D012B7" w:rsidP="00290F9D">
            <w:pPr>
              <w:spacing w:line="360" w:lineRule="auto"/>
              <w:jc w:val="center"/>
              <w:rPr>
                <w:rFonts w:ascii="Times New Roman" w:hAnsi="Times New Roman" w:cs="Times New Roman"/>
                <w:sz w:val="15"/>
                <w:szCs w:val="15"/>
              </w:rPr>
            </w:pPr>
            <w:proofErr w:type="spellStart"/>
            <w:r>
              <w:rPr>
                <w:rFonts w:ascii="Times New Roman" w:hAnsi="Times New Roman" w:cs="Times New Roman" w:hint="eastAsia"/>
                <w:sz w:val="15"/>
                <w:szCs w:val="15"/>
              </w:rPr>
              <w:t>G</w:t>
            </w:r>
            <w:r>
              <w:rPr>
                <w:rFonts w:ascii="Times New Roman" w:hAnsi="Times New Roman" w:cs="Times New Roman"/>
                <w:sz w:val="15"/>
                <w:szCs w:val="15"/>
              </w:rPr>
              <w:t>onggashan</w:t>
            </w:r>
            <w:proofErr w:type="spellEnd"/>
          </w:p>
        </w:tc>
        <w:tc>
          <w:tcPr>
            <w:tcW w:w="1186" w:type="dxa"/>
            <w:tcBorders>
              <w:top w:val="single" w:sz="4" w:space="0" w:color="auto"/>
              <w:bottom w:val="single" w:sz="4" w:space="0" w:color="auto"/>
            </w:tcBorders>
          </w:tcPr>
          <w:p w14:paraId="239244E7" w14:textId="77777777" w:rsidR="00D012B7" w:rsidRDefault="00D012B7" w:rsidP="00290F9D">
            <w:pPr>
              <w:spacing w:line="360" w:lineRule="auto"/>
              <w:jc w:val="center"/>
              <w:rPr>
                <w:rFonts w:ascii="Times New Roman" w:hAnsi="Times New Roman" w:cs="Times New Roman"/>
                <w:sz w:val="15"/>
                <w:szCs w:val="15"/>
              </w:rPr>
            </w:pPr>
            <w:proofErr w:type="spellStart"/>
            <w:r>
              <w:rPr>
                <w:rFonts w:ascii="Times New Roman" w:hAnsi="Times New Roman" w:cs="Times New Roman" w:hint="eastAsia"/>
                <w:sz w:val="15"/>
                <w:szCs w:val="15"/>
              </w:rPr>
              <w:t>L</w:t>
            </w:r>
            <w:r>
              <w:rPr>
                <w:rFonts w:ascii="Times New Roman" w:hAnsi="Times New Roman" w:cs="Times New Roman"/>
                <w:sz w:val="15"/>
                <w:szCs w:val="15"/>
              </w:rPr>
              <w:t>inzhi</w:t>
            </w:r>
            <w:proofErr w:type="spellEnd"/>
          </w:p>
        </w:tc>
        <w:tc>
          <w:tcPr>
            <w:tcW w:w="1154" w:type="dxa"/>
            <w:tcBorders>
              <w:top w:val="single" w:sz="4" w:space="0" w:color="auto"/>
              <w:bottom w:val="single" w:sz="4" w:space="0" w:color="auto"/>
            </w:tcBorders>
          </w:tcPr>
          <w:p w14:paraId="3D6A0445" w14:textId="77777777" w:rsidR="00D012B7" w:rsidRDefault="00D012B7" w:rsidP="00290F9D">
            <w:pPr>
              <w:spacing w:line="360" w:lineRule="auto"/>
              <w:jc w:val="center"/>
              <w:rPr>
                <w:rFonts w:ascii="Times New Roman" w:hAnsi="Times New Roman" w:cs="Times New Roman"/>
                <w:sz w:val="15"/>
                <w:szCs w:val="15"/>
              </w:rPr>
            </w:pPr>
            <w:r>
              <w:rPr>
                <w:rFonts w:ascii="Times New Roman" w:hAnsi="Times New Roman" w:cs="Times New Roman" w:hint="eastAsia"/>
                <w:sz w:val="15"/>
                <w:szCs w:val="15"/>
              </w:rPr>
              <w:t>A</w:t>
            </w:r>
            <w:r>
              <w:rPr>
                <w:rFonts w:ascii="Times New Roman" w:hAnsi="Times New Roman" w:cs="Times New Roman"/>
                <w:sz w:val="15"/>
                <w:szCs w:val="15"/>
              </w:rPr>
              <w:t>ll station</w:t>
            </w:r>
          </w:p>
        </w:tc>
      </w:tr>
      <w:tr w:rsidR="00D012B7" w14:paraId="484CF3DC" w14:textId="77777777" w:rsidTr="000A5278">
        <w:trPr>
          <w:trHeight w:val="487"/>
        </w:trPr>
        <w:tc>
          <w:tcPr>
            <w:tcW w:w="1173" w:type="dxa"/>
            <w:vMerge w:val="restart"/>
            <w:tcBorders>
              <w:top w:val="single" w:sz="4" w:space="0" w:color="auto"/>
            </w:tcBorders>
          </w:tcPr>
          <w:p w14:paraId="5D4925D0" w14:textId="77777777" w:rsidR="00D012B7" w:rsidRDefault="00D012B7" w:rsidP="00290F9D">
            <w:pPr>
              <w:spacing w:line="360" w:lineRule="auto"/>
              <w:jc w:val="center"/>
              <w:rPr>
                <w:rFonts w:ascii="Times New Roman" w:hAnsi="Times New Roman" w:cs="Times New Roman"/>
                <w:sz w:val="15"/>
                <w:szCs w:val="15"/>
              </w:rPr>
            </w:pPr>
            <w:r>
              <w:rPr>
                <w:rFonts w:ascii="Times New Roman" w:hAnsi="Times New Roman" w:cs="Times New Roman" w:hint="eastAsia"/>
                <w:sz w:val="15"/>
                <w:szCs w:val="15"/>
              </w:rPr>
              <w:t>A</w:t>
            </w:r>
            <w:r>
              <w:rPr>
                <w:rFonts w:ascii="Times New Roman" w:hAnsi="Times New Roman" w:cs="Times New Roman"/>
                <w:sz w:val="15"/>
                <w:szCs w:val="15"/>
              </w:rPr>
              <w:t>-GCN</w:t>
            </w:r>
          </w:p>
        </w:tc>
        <w:tc>
          <w:tcPr>
            <w:tcW w:w="1123" w:type="dxa"/>
            <w:tcBorders>
              <w:top w:val="single" w:sz="4" w:space="0" w:color="auto"/>
            </w:tcBorders>
          </w:tcPr>
          <w:p w14:paraId="5A3C8B88" w14:textId="77777777" w:rsidR="00D012B7" w:rsidRPr="00A5024B" w:rsidRDefault="00D012B7" w:rsidP="00290F9D">
            <w:pPr>
              <w:spacing w:line="360" w:lineRule="auto"/>
              <w:jc w:val="center"/>
              <w:rPr>
                <w:rFonts w:ascii="Times New Roman" w:hAnsi="Times New Roman" w:cs="Times New Roman"/>
                <w:sz w:val="15"/>
                <w:szCs w:val="15"/>
                <w:vertAlign w:val="superscript"/>
              </w:rPr>
            </w:pPr>
            <w:r>
              <w:rPr>
                <w:rFonts w:ascii="Times New Roman" w:hAnsi="Times New Roman" w:cs="Times New Roman" w:hint="eastAsia"/>
                <w:sz w:val="15"/>
                <w:szCs w:val="15"/>
              </w:rPr>
              <w:t>R</w:t>
            </w:r>
            <w:r>
              <w:rPr>
                <w:rFonts w:ascii="Times New Roman" w:hAnsi="Times New Roman" w:cs="Times New Roman"/>
                <w:sz w:val="15"/>
                <w:szCs w:val="15"/>
                <w:vertAlign w:val="superscript"/>
              </w:rPr>
              <w:t>2</w:t>
            </w:r>
          </w:p>
        </w:tc>
        <w:tc>
          <w:tcPr>
            <w:tcW w:w="1230" w:type="dxa"/>
            <w:tcBorders>
              <w:top w:val="single" w:sz="4" w:space="0" w:color="auto"/>
            </w:tcBorders>
          </w:tcPr>
          <w:p w14:paraId="5FC1BA9E" w14:textId="38BE9DB8" w:rsidR="00D012B7" w:rsidRDefault="00D012B7" w:rsidP="00290F9D">
            <w:pPr>
              <w:spacing w:line="360" w:lineRule="auto"/>
              <w:jc w:val="center"/>
              <w:rPr>
                <w:rFonts w:ascii="Times New Roman" w:hAnsi="Times New Roman" w:cs="Times New Roman"/>
                <w:sz w:val="15"/>
                <w:szCs w:val="15"/>
              </w:rPr>
            </w:pPr>
            <w:r>
              <w:rPr>
                <w:rFonts w:ascii="Times New Roman" w:hAnsi="Times New Roman" w:cs="Times New Roman" w:hint="eastAsia"/>
                <w:sz w:val="15"/>
                <w:szCs w:val="15"/>
              </w:rPr>
              <w:t>0</w:t>
            </w:r>
            <w:r>
              <w:rPr>
                <w:rFonts w:ascii="Times New Roman" w:hAnsi="Times New Roman" w:cs="Times New Roman"/>
                <w:sz w:val="15"/>
                <w:szCs w:val="15"/>
              </w:rPr>
              <w:t>.</w:t>
            </w:r>
            <w:r w:rsidR="00113A9F">
              <w:rPr>
                <w:rFonts w:ascii="Times New Roman" w:hAnsi="Times New Roman" w:cs="Times New Roman" w:hint="eastAsia"/>
                <w:sz w:val="15"/>
                <w:szCs w:val="15"/>
              </w:rPr>
              <w:t>92</w:t>
            </w:r>
          </w:p>
        </w:tc>
        <w:tc>
          <w:tcPr>
            <w:tcW w:w="1187" w:type="dxa"/>
            <w:tcBorders>
              <w:top w:val="single" w:sz="4" w:space="0" w:color="auto"/>
            </w:tcBorders>
          </w:tcPr>
          <w:p w14:paraId="262133EA" w14:textId="63ACE987" w:rsidR="00D012B7" w:rsidRDefault="00D012B7" w:rsidP="00290F9D">
            <w:pPr>
              <w:spacing w:line="360" w:lineRule="auto"/>
              <w:jc w:val="center"/>
              <w:rPr>
                <w:rFonts w:ascii="Times New Roman" w:hAnsi="Times New Roman" w:cs="Times New Roman"/>
                <w:sz w:val="15"/>
                <w:szCs w:val="15"/>
              </w:rPr>
            </w:pPr>
            <w:r>
              <w:rPr>
                <w:rFonts w:ascii="Times New Roman" w:hAnsi="Times New Roman" w:cs="Times New Roman" w:hint="eastAsia"/>
                <w:sz w:val="15"/>
                <w:szCs w:val="15"/>
              </w:rPr>
              <w:t>0</w:t>
            </w:r>
            <w:r>
              <w:rPr>
                <w:rFonts w:ascii="Times New Roman" w:hAnsi="Times New Roman" w:cs="Times New Roman"/>
                <w:sz w:val="15"/>
                <w:szCs w:val="15"/>
              </w:rPr>
              <w:t>.8</w:t>
            </w:r>
            <w:r w:rsidR="00113A9F">
              <w:rPr>
                <w:rFonts w:ascii="Times New Roman" w:hAnsi="Times New Roman" w:cs="Times New Roman" w:hint="eastAsia"/>
                <w:sz w:val="15"/>
                <w:szCs w:val="15"/>
              </w:rPr>
              <w:t>4</w:t>
            </w:r>
          </w:p>
        </w:tc>
        <w:tc>
          <w:tcPr>
            <w:tcW w:w="1243" w:type="dxa"/>
            <w:tcBorders>
              <w:top w:val="single" w:sz="4" w:space="0" w:color="auto"/>
            </w:tcBorders>
          </w:tcPr>
          <w:p w14:paraId="62D15CCA" w14:textId="341C97F4" w:rsidR="00D012B7" w:rsidRDefault="00D012B7" w:rsidP="00290F9D">
            <w:pPr>
              <w:spacing w:line="360" w:lineRule="auto"/>
              <w:jc w:val="center"/>
              <w:rPr>
                <w:rFonts w:ascii="Times New Roman" w:hAnsi="Times New Roman" w:cs="Times New Roman"/>
                <w:sz w:val="15"/>
                <w:szCs w:val="15"/>
              </w:rPr>
            </w:pPr>
            <w:r>
              <w:rPr>
                <w:rFonts w:ascii="Times New Roman" w:hAnsi="Times New Roman" w:cs="Times New Roman" w:hint="eastAsia"/>
                <w:sz w:val="15"/>
                <w:szCs w:val="15"/>
              </w:rPr>
              <w:t>0</w:t>
            </w:r>
            <w:r>
              <w:rPr>
                <w:rFonts w:ascii="Times New Roman" w:hAnsi="Times New Roman" w:cs="Times New Roman"/>
                <w:sz w:val="15"/>
                <w:szCs w:val="15"/>
              </w:rPr>
              <w:t>.</w:t>
            </w:r>
            <w:r w:rsidR="001E4D56">
              <w:rPr>
                <w:rFonts w:ascii="Times New Roman" w:hAnsi="Times New Roman" w:cs="Times New Roman" w:hint="eastAsia"/>
                <w:sz w:val="15"/>
                <w:szCs w:val="15"/>
              </w:rPr>
              <w:t>85</w:t>
            </w:r>
          </w:p>
        </w:tc>
        <w:tc>
          <w:tcPr>
            <w:tcW w:w="1186" w:type="dxa"/>
            <w:tcBorders>
              <w:top w:val="single" w:sz="4" w:space="0" w:color="auto"/>
            </w:tcBorders>
          </w:tcPr>
          <w:p w14:paraId="14E1A7D9" w14:textId="3755EBD2" w:rsidR="00D012B7" w:rsidRDefault="00D012B7" w:rsidP="00290F9D">
            <w:pPr>
              <w:spacing w:line="360" w:lineRule="auto"/>
              <w:jc w:val="center"/>
              <w:rPr>
                <w:rFonts w:ascii="Times New Roman" w:hAnsi="Times New Roman" w:cs="Times New Roman"/>
                <w:sz w:val="15"/>
                <w:szCs w:val="15"/>
              </w:rPr>
            </w:pPr>
            <w:r>
              <w:rPr>
                <w:rFonts w:ascii="Times New Roman" w:hAnsi="Times New Roman" w:cs="Times New Roman" w:hint="eastAsia"/>
                <w:sz w:val="15"/>
                <w:szCs w:val="15"/>
              </w:rPr>
              <w:t>0</w:t>
            </w:r>
            <w:r>
              <w:rPr>
                <w:rFonts w:ascii="Times New Roman" w:hAnsi="Times New Roman" w:cs="Times New Roman"/>
                <w:sz w:val="15"/>
                <w:szCs w:val="15"/>
              </w:rPr>
              <w:t>.</w:t>
            </w:r>
            <w:r w:rsidR="001E4D56">
              <w:rPr>
                <w:rFonts w:ascii="Times New Roman" w:hAnsi="Times New Roman" w:cs="Times New Roman" w:hint="eastAsia"/>
                <w:sz w:val="15"/>
                <w:szCs w:val="15"/>
              </w:rPr>
              <w:t>82</w:t>
            </w:r>
          </w:p>
        </w:tc>
        <w:tc>
          <w:tcPr>
            <w:tcW w:w="1154" w:type="dxa"/>
            <w:tcBorders>
              <w:top w:val="single" w:sz="4" w:space="0" w:color="auto"/>
            </w:tcBorders>
          </w:tcPr>
          <w:p w14:paraId="2FF0E9FA" w14:textId="45BFC0B7" w:rsidR="00D012B7" w:rsidRDefault="00D012B7" w:rsidP="00290F9D">
            <w:pPr>
              <w:spacing w:line="360" w:lineRule="auto"/>
              <w:jc w:val="center"/>
              <w:rPr>
                <w:rFonts w:ascii="Times New Roman" w:hAnsi="Times New Roman" w:cs="Times New Roman"/>
                <w:sz w:val="15"/>
                <w:szCs w:val="15"/>
              </w:rPr>
            </w:pPr>
            <w:r>
              <w:rPr>
                <w:rFonts w:ascii="Times New Roman" w:hAnsi="Times New Roman" w:cs="Times New Roman" w:hint="eastAsia"/>
                <w:sz w:val="15"/>
                <w:szCs w:val="15"/>
              </w:rPr>
              <w:t>0</w:t>
            </w:r>
            <w:r>
              <w:rPr>
                <w:rFonts w:ascii="Times New Roman" w:hAnsi="Times New Roman" w:cs="Times New Roman"/>
                <w:sz w:val="15"/>
                <w:szCs w:val="15"/>
              </w:rPr>
              <w:t>.</w:t>
            </w:r>
            <w:r w:rsidR="005617F1">
              <w:rPr>
                <w:rFonts w:ascii="Times New Roman" w:hAnsi="Times New Roman" w:cs="Times New Roman" w:hint="eastAsia"/>
                <w:sz w:val="15"/>
                <w:szCs w:val="15"/>
              </w:rPr>
              <w:t>8</w:t>
            </w:r>
            <w:r w:rsidR="008871FA">
              <w:rPr>
                <w:rFonts w:ascii="Times New Roman" w:hAnsi="Times New Roman" w:cs="Times New Roman" w:hint="eastAsia"/>
                <w:sz w:val="15"/>
                <w:szCs w:val="15"/>
              </w:rPr>
              <w:t>6</w:t>
            </w:r>
          </w:p>
        </w:tc>
      </w:tr>
      <w:tr w:rsidR="00D012B7" w14:paraId="6F0FA0C3" w14:textId="77777777" w:rsidTr="000A5278">
        <w:trPr>
          <w:trHeight w:val="479"/>
        </w:trPr>
        <w:tc>
          <w:tcPr>
            <w:tcW w:w="1173" w:type="dxa"/>
            <w:vMerge/>
          </w:tcPr>
          <w:p w14:paraId="4B34292B" w14:textId="77777777" w:rsidR="00D012B7" w:rsidRDefault="00D012B7" w:rsidP="00290F9D">
            <w:pPr>
              <w:spacing w:line="360" w:lineRule="auto"/>
              <w:jc w:val="center"/>
              <w:rPr>
                <w:rFonts w:ascii="Times New Roman" w:hAnsi="Times New Roman" w:cs="Times New Roman"/>
                <w:sz w:val="15"/>
                <w:szCs w:val="15"/>
              </w:rPr>
            </w:pPr>
          </w:p>
        </w:tc>
        <w:tc>
          <w:tcPr>
            <w:tcW w:w="1123" w:type="dxa"/>
          </w:tcPr>
          <w:p w14:paraId="2B1C4631" w14:textId="77777777" w:rsidR="00D012B7" w:rsidRDefault="00D012B7" w:rsidP="00290F9D">
            <w:pPr>
              <w:spacing w:line="360" w:lineRule="auto"/>
              <w:jc w:val="center"/>
              <w:rPr>
                <w:rFonts w:ascii="Times New Roman" w:hAnsi="Times New Roman" w:cs="Times New Roman"/>
                <w:sz w:val="15"/>
                <w:szCs w:val="15"/>
              </w:rPr>
            </w:pPr>
            <w:r>
              <w:rPr>
                <w:rFonts w:ascii="Times New Roman" w:hAnsi="Times New Roman" w:cs="Times New Roman" w:hint="eastAsia"/>
                <w:sz w:val="15"/>
                <w:szCs w:val="15"/>
              </w:rPr>
              <w:t>R</w:t>
            </w:r>
            <w:r>
              <w:rPr>
                <w:rFonts w:ascii="Times New Roman" w:hAnsi="Times New Roman" w:cs="Times New Roman"/>
                <w:sz w:val="15"/>
                <w:szCs w:val="15"/>
              </w:rPr>
              <w:t>RMSE</w:t>
            </w:r>
          </w:p>
        </w:tc>
        <w:tc>
          <w:tcPr>
            <w:tcW w:w="1230" w:type="dxa"/>
          </w:tcPr>
          <w:p w14:paraId="76BD8B08" w14:textId="2C1225E8" w:rsidR="00D012B7" w:rsidRDefault="00D012B7" w:rsidP="00290F9D">
            <w:pPr>
              <w:spacing w:line="360" w:lineRule="auto"/>
              <w:jc w:val="center"/>
              <w:rPr>
                <w:rFonts w:ascii="Times New Roman" w:hAnsi="Times New Roman" w:cs="Times New Roman"/>
                <w:sz w:val="15"/>
                <w:szCs w:val="15"/>
              </w:rPr>
            </w:pPr>
            <w:r>
              <w:rPr>
                <w:rFonts w:ascii="Times New Roman" w:hAnsi="Times New Roman" w:cs="Times New Roman"/>
                <w:sz w:val="15"/>
                <w:szCs w:val="15"/>
              </w:rPr>
              <w:t>0.</w:t>
            </w:r>
            <w:r w:rsidR="00113A9F">
              <w:rPr>
                <w:rFonts w:ascii="Times New Roman" w:hAnsi="Times New Roman" w:cs="Times New Roman" w:hint="eastAsia"/>
                <w:sz w:val="15"/>
                <w:szCs w:val="15"/>
              </w:rPr>
              <w:t>43</w:t>
            </w:r>
          </w:p>
        </w:tc>
        <w:tc>
          <w:tcPr>
            <w:tcW w:w="1187" w:type="dxa"/>
          </w:tcPr>
          <w:p w14:paraId="608BABD0" w14:textId="5055631B" w:rsidR="00D012B7" w:rsidRDefault="00D012B7" w:rsidP="00290F9D">
            <w:pPr>
              <w:spacing w:line="360" w:lineRule="auto"/>
              <w:jc w:val="center"/>
              <w:rPr>
                <w:rFonts w:ascii="Times New Roman" w:hAnsi="Times New Roman" w:cs="Times New Roman"/>
                <w:sz w:val="15"/>
                <w:szCs w:val="15"/>
              </w:rPr>
            </w:pPr>
            <w:r>
              <w:rPr>
                <w:rFonts w:ascii="Times New Roman" w:hAnsi="Times New Roman" w:cs="Times New Roman"/>
                <w:sz w:val="15"/>
                <w:szCs w:val="15"/>
              </w:rPr>
              <w:t>0.</w:t>
            </w:r>
            <w:r w:rsidR="00113A9F">
              <w:rPr>
                <w:rFonts w:ascii="Times New Roman" w:hAnsi="Times New Roman" w:cs="Times New Roman" w:hint="eastAsia"/>
                <w:sz w:val="15"/>
                <w:szCs w:val="15"/>
              </w:rPr>
              <w:t>4</w:t>
            </w:r>
            <w:r w:rsidR="001E4D56">
              <w:rPr>
                <w:rFonts w:ascii="Times New Roman" w:hAnsi="Times New Roman" w:cs="Times New Roman" w:hint="eastAsia"/>
                <w:sz w:val="15"/>
                <w:szCs w:val="15"/>
              </w:rPr>
              <w:t>7</w:t>
            </w:r>
          </w:p>
        </w:tc>
        <w:tc>
          <w:tcPr>
            <w:tcW w:w="1243" w:type="dxa"/>
          </w:tcPr>
          <w:p w14:paraId="694B38C8" w14:textId="2B9FAE02" w:rsidR="00D012B7" w:rsidRDefault="00D012B7" w:rsidP="00290F9D">
            <w:pPr>
              <w:spacing w:line="360" w:lineRule="auto"/>
              <w:jc w:val="center"/>
              <w:rPr>
                <w:rFonts w:ascii="Times New Roman" w:hAnsi="Times New Roman" w:cs="Times New Roman"/>
                <w:sz w:val="15"/>
                <w:szCs w:val="15"/>
              </w:rPr>
            </w:pPr>
            <w:r>
              <w:rPr>
                <w:rFonts w:ascii="Times New Roman" w:hAnsi="Times New Roman" w:cs="Times New Roman"/>
                <w:sz w:val="15"/>
                <w:szCs w:val="15"/>
              </w:rPr>
              <w:t>0.</w:t>
            </w:r>
            <w:r w:rsidR="001E4D56">
              <w:rPr>
                <w:rFonts w:ascii="Times New Roman" w:hAnsi="Times New Roman" w:cs="Times New Roman" w:hint="eastAsia"/>
                <w:sz w:val="15"/>
                <w:szCs w:val="15"/>
              </w:rPr>
              <w:t>38</w:t>
            </w:r>
          </w:p>
        </w:tc>
        <w:tc>
          <w:tcPr>
            <w:tcW w:w="1186" w:type="dxa"/>
          </w:tcPr>
          <w:p w14:paraId="05CE31EB" w14:textId="1E592F0F" w:rsidR="00D012B7" w:rsidRDefault="00D012B7" w:rsidP="00290F9D">
            <w:pPr>
              <w:spacing w:line="360" w:lineRule="auto"/>
              <w:jc w:val="center"/>
              <w:rPr>
                <w:rFonts w:ascii="Times New Roman" w:hAnsi="Times New Roman" w:cs="Times New Roman"/>
                <w:sz w:val="15"/>
                <w:szCs w:val="15"/>
              </w:rPr>
            </w:pPr>
            <w:r>
              <w:rPr>
                <w:rFonts w:ascii="Times New Roman" w:hAnsi="Times New Roman" w:cs="Times New Roman"/>
                <w:sz w:val="15"/>
                <w:szCs w:val="15"/>
              </w:rPr>
              <w:t>0.</w:t>
            </w:r>
            <w:r w:rsidR="001E4D56">
              <w:rPr>
                <w:rFonts w:ascii="Times New Roman" w:hAnsi="Times New Roman" w:cs="Times New Roman" w:hint="eastAsia"/>
                <w:sz w:val="15"/>
                <w:szCs w:val="15"/>
              </w:rPr>
              <w:t>46</w:t>
            </w:r>
          </w:p>
        </w:tc>
        <w:tc>
          <w:tcPr>
            <w:tcW w:w="1154" w:type="dxa"/>
          </w:tcPr>
          <w:p w14:paraId="525DAF01" w14:textId="27AEDD9A" w:rsidR="00D012B7" w:rsidRDefault="00D012B7" w:rsidP="00290F9D">
            <w:pPr>
              <w:spacing w:line="360" w:lineRule="auto"/>
              <w:jc w:val="center"/>
              <w:rPr>
                <w:rFonts w:ascii="Times New Roman" w:hAnsi="Times New Roman" w:cs="Times New Roman"/>
                <w:sz w:val="15"/>
                <w:szCs w:val="15"/>
              </w:rPr>
            </w:pPr>
            <w:r>
              <w:rPr>
                <w:rFonts w:ascii="Times New Roman" w:hAnsi="Times New Roman" w:cs="Times New Roman" w:hint="eastAsia"/>
                <w:sz w:val="15"/>
                <w:szCs w:val="15"/>
              </w:rPr>
              <w:t>0</w:t>
            </w:r>
            <w:r>
              <w:rPr>
                <w:rFonts w:ascii="Times New Roman" w:hAnsi="Times New Roman" w:cs="Times New Roman"/>
                <w:sz w:val="15"/>
                <w:szCs w:val="15"/>
              </w:rPr>
              <w:t>.</w:t>
            </w:r>
            <w:r w:rsidR="008871FA">
              <w:rPr>
                <w:rFonts w:ascii="Times New Roman" w:hAnsi="Times New Roman" w:cs="Times New Roman" w:hint="eastAsia"/>
                <w:sz w:val="15"/>
                <w:szCs w:val="15"/>
              </w:rPr>
              <w:t>43</w:t>
            </w:r>
          </w:p>
        </w:tc>
      </w:tr>
      <w:tr w:rsidR="00D012B7" w14:paraId="18E171B1" w14:textId="77777777" w:rsidTr="000A5278">
        <w:trPr>
          <w:trHeight w:val="487"/>
        </w:trPr>
        <w:tc>
          <w:tcPr>
            <w:tcW w:w="1173" w:type="dxa"/>
            <w:vMerge w:val="restart"/>
          </w:tcPr>
          <w:p w14:paraId="45974C28" w14:textId="77777777" w:rsidR="00D012B7" w:rsidRDefault="00D012B7" w:rsidP="00290F9D">
            <w:pPr>
              <w:spacing w:line="360" w:lineRule="auto"/>
              <w:jc w:val="center"/>
              <w:rPr>
                <w:rFonts w:ascii="Times New Roman" w:hAnsi="Times New Roman" w:cs="Times New Roman"/>
                <w:sz w:val="15"/>
                <w:szCs w:val="15"/>
              </w:rPr>
            </w:pPr>
            <w:r>
              <w:rPr>
                <w:rFonts w:ascii="Times New Roman" w:hAnsi="Times New Roman" w:cs="Times New Roman" w:hint="eastAsia"/>
                <w:sz w:val="15"/>
                <w:szCs w:val="15"/>
              </w:rPr>
              <w:t>K</w:t>
            </w:r>
            <w:r>
              <w:rPr>
                <w:rFonts w:ascii="Times New Roman" w:hAnsi="Times New Roman" w:cs="Times New Roman"/>
                <w:sz w:val="15"/>
                <w:szCs w:val="15"/>
              </w:rPr>
              <w:t>NN</w:t>
            </w:r>
          </w:p>
        </w:tc>
        <w:tc>
          <w:tcPr>
            <w:tcW w:w="1123" w:type="dxa"/>
          </w:tcPr>
          <w:p w14:paraId="585162FC" w14:textId="77777777" w:rsidR="00D012B7" w:rsidRDefault="00D012B7" w:rsidP="00290F9D">
            <w:pPr>
              <w:spacing w:line="360" w:lineRule="auto"/>
              <w:jc w:val="center"/>
              <w:rPr>
                <w:rFonts w:ascii="Times New Roman" w:hAnsi="Times New Roman" w:cs="Times New Roman"/>
                <w:sz w:val="15"/>
                <w:szCs w:val="15"/>
              </w:rPr>
            </w:pPr>
            <w:r>
              <w:rPr>
                <w:rFonts w:ascii="Times New Roman" w:hAnsi="Times New Roman" w:cs="Times New Roman" w:hint="eastAsia"/>
                <w:sz w:val="15"/>
                <w:szCs w:val="15"/>
              </w:rPr>
              <w:t>R</w:t>
            </w:r>
            <w:r>
              <w:rPr>
                <w:rFonts w:ascii="Times New Roman" w:hAnsi="Times New Roman" w:cs="Times New Roman"/>
                <w:sz w:val="15"/>
                <w:szCs w:val="15"/>
                <w:vertAlign w:val="superscript"/>
              </w:rPr>
              <w:t>2</w:t>
            </w:r>
          </w:p>
        </w:tc>
        <w:tc>
          <w:tcPr>
            <w:tcW w:w="1230" w:type="dxa"/>
          </w:tcPr>
          <w:p w14:paraId="454F5030" w14:textId="77AC39D9" w:rsidR="00D012B7" w:rsidRDefault="00D012B7" w:rsidP="00290F9D">
            <w:pPr>
              <w:spacing w:line="360" w:lineRule="auto"/>
              <w:jc w:val="center"/>
              <w:rPr>
                <w:rFonts w:ascii="Times New Roman" w:hAnsi="Times New Roman" w:cs="Times New Roman"/>
                <w:sz w:val="15"/>
                <w:szCs w:val="15"/>
              </w:rPr>
            </w:pPr>
            <w:r>
              <w:rPr>
                <w:rFonts w:ascii="Times New Roman" w:hAnsi="Times New Roman" w:cs="Times New Roman" w:hint="eastAsia"/>
                <w:sz w:val="15"/>
                <w:szCs w:val="15"/>
              </w:rPr>
              <w:t>0</w:t>
            </w:r>
            <w:r>
              <w:rPr>
                <w:rFonts w:ascii="Times New Roman" w:hAnsi="Times New Roman" w:cs="Times New Roman"/>
                <w:sz w:val="15"/>
                <w:szCs w:val="15"/>
              </w:rPr>
              <w:t>.8</w:t>
            </w:r>
            <w:r w:rsidR="00113A9F">
              <w:rPr>
                <w:rFonts w:ascii="Times New Roman" w:hAnsi="Times New Roman" w:cs="Times New Roman" w:hint="eastAsia"/>
                <w:sz w:val="15"/>
                <w:szCs w:val="15"/>
              </w:rPr>
              <w:t>8</w:t>
            </w:r>
          </w:p>
        </w:tc>
        <w:tc>
          <w:tcPr>
            <w:tcW w:w="1187" w:type="dxa"/>
          </w:tcPr>
          <w:p w14:paraId="0EC417D5" w14:textId="77777777" w:rsidR="00D012B7" w:rsidRDefault="00D012B7" w:rsidP="00290F9D">
            <w:pPr>
              <w:spacing w:line="360" w:lineRule="auto"/>
              <w:jc w:val="center"/>
              <w:rPr>
                <w:rFonts w:ascii="Times New Roman" w:hAnsi="Times New Roman" w:cs="Times New Roman"/>
                <w:sz w:val="15"/>
                <w:szCs w:val="15"/>
              </w:rPr>
            </w:pPr>
            <w:r>
              <w:rPr>
                <w:rFonts w:ascii="Times New Roman" w:hAnsi="Times New Roman" w:cs="Times New Roman" w:hint="eastAsia"/>
                <w:sz w:val="15"/>
                <w:szCs w:val="15"/>
              </w:rPr>
              <w:t>0</w:t>
            </w:r>
            <w:r>
              <w:rPr>
                <w:rFonts w:ascii="Times New Roman" w:hAnsi="Times New Roman" w:cs="Times New Roman"/>
                <w:sz w:val="15"/>
                <w:szCs w:val="15"/>
              </w:rPr>
              <w:t>.81</w:t>
            </w:r>
          </w:p>
        </w:tc>
        <w:tc>
          <w:tcPr>
            <w:tcW w:w="1243" w:type="dxa"/>
          </w:tcPr>
          <w:p w14:paraId="13D30A6B" w14:textId="01D61030" w:rsidR="00D012B7" w:rsidRDefault="00D012B7" w:rsidP="00290F9D">
            <w:pPr>
              <w:spacing w:line="360" w:lineRule="auto"/>
              <w:jc w:val="center"/>
              <w:rPr>
                <w:rFonts w:ascii="Times New Roman" w:hAnsi="Times New Roman" w:cs="Times New Roman"/>
                <w:sz w:val="15"/>
                <w:szCs w:val="15"/>
              </w:rPr>
            </w:pPr>
            <w:r>
              <w:rPr>
                <w:rFonts w:ascii="Times New Roman" w:hAnsi="Times New Roman" w:cs="Times New Roman" w:hint="eastAsia"/>
                <w:sz w:val="15"/>
                <w:szCs w:val="15"/>
              </w:rPr>
              <w:t>0</w:t>
            </w:r>
            <w:r>
              <w:rPr>
                <w:rFonts w:ascii="Times New Roman" w:hAnsi="Times New Roman" w:cs="Times New Roman"/>
                <w:sz w:val="15"/>
                <w:szCs w:val="15"/>
              </w:rPr>
              <w:t>.8</w:t>
            </w:r>
            <w:r w:rsidR="001E4D56">
              <w:rPr>
                <w:rFonts w:ascii="Times New Roman" w:hAnsi="Times New Roman" w:cs="Times New Roman" w:hint="eastAsia"/>
                <w:sz w:val="15"/>
                <w:szCs w:val="15"/>
              </w:rPr>
              <w:t>0</w:t>
            </w:r>
          </w:p>
        </w:tc>
        <w:tc>
          <w:tcPr>
            <w:tcW w:w="1186" w:type="dxa"/>
          </w:tcPr>
          <w:p w14:paraId="22435BA7" w14:textId="4F3B7128" w:rsidR="00D012B7" w:rsidRDefault="00D012B7" w:rsidP="00290F9D">
            <w:pPr>
              <w:spacing w:line="360" w:lineRule="auto"/>
              <w:jc w:val="center"/>
              <w:rPr>
                <w:rFonts w:ascii="Times New Roman" w:hAnsi="Times New Roman" w:cs="Times New Roman"/>
                <w:sz w:val="15"/>
                <w:szCs w:val="15"/>
              </w:rPr>
            </w:pPr>
            <w:r>
              <w:rPr>
                <w:rFonts w:ascii="Times New Roman" w:hAnsi="Times New Roman" w:cs="Times New Roman" w:hint="eastAsia"/>
                <w:sz w:val="15"/>
                <w:szCs w:val="15"/>
              </w:rPr>
              <w:t>0</w:t>
            </w:r>
            <w:r>
              <w:rPr>
                <w:rFonts w:ascii="Times New Roman" w:hAnsi="Times New Roman" w:cs="Times New Roman"/>
                <w:sz w:val="15"/>
                <w:szCs w:val="15"/>
              </w:rPr>
              <w:t>.7</w:t>
            </w:r>
            <w:r w:rsidR="001E4D56">
              <w:rPr>
                <w:rFonts w:ascii="Times New Roman" w:hAnsi="Times New Roman" w:cs="Times New Roman" w:hint="eastAsia"/>
                <w:sz w:val="15"/>
                <w:szCs w:val="15"/>
              </w:rPr>
              <w:t>7</w:t>
            </w:r>
          </w:p>
        </w:tc>
        <w:tc>
          <w:tcPr>
            <w:tcW w:w="1154" w:type="dxa"/>
          </w:tcPr>
          <w:p w14:paraId="0D1FD2AA" w14:textId="2292B327" w:rsidR="00D012B7" w:rsidRDefault="00D012B7" w:rsidP="00290F9D">
            <w:pPr>
              <w:spacing w:line="360" w:lineRule="auto"/>
              <w:jc w:val="center"/>
              <w:rPr>
                <w:rFonts w:ascii="Times New Roman" w:hAnsi="Times New Roman" w:cs="Times New Roman"/>
                <w:sz w:val="15"/>
                <w:szCs w:val="15"/>
              </w:rPr>
            </w:pPr>
            <w:r>
              <w:rPr>
                <w:rFonts w:ascii="Times New Roman" w:hAnsi="Times New Roman" w:cs="Times New Roman" w:hint="eastAsia"/>
                <w:sz w:val="15"/>
                <w:szCs w:val="15"/>
              </w:rPr>
              <w:t>0</w:t>
            </w:r>
            <w:r>
              <w:rPr>
                <w:rFonts w:ascii="Times New Roman" w:hAnsi="Times New Roman" w:cs="Times New Roman"/>
                <w:sz w:val="15"/>
                <w:szCs w:val="15"/>
              </w:rPr>
              <w:t>.8</w:t>
            </w:r>
            <w:r w:rsidR="00CB15C8">
              <w:rPr>
                <w:rFonts w:ascii="Times New Roman" w:hAnsi="Times New Roman" w:cs="Times New Roman" w:hint="eastAsia"/>
                <w:sz w:val="15"/>
                <w:szCs w:val="15"/>
              </w:rPr>
              <w:t>4</w:t>
            </w:r>
          </w:p>
        </w:tc>
      </w:tr>
      <w:tr w:rsidR="00D012B7" w14:paraId="7D72F444" w14:textId="77777777" w:rsidTr="000A5278">
        <w:trPr>
          <w:trHeight w:val="487"/>
        </w:trPr>
        <w:tc>
          <w:tcPr>
            <w:tcW w:w="1173" w:type="dxa"/>
            <w:vMerge/>
          </w:tcPr>
          <w:p w14:paraId="1BD3540B" w14:textId="77777777" w:rsidR="00D012B7" w:rsidRDefault="00D012B7" w:rsidP="00290F9D">
            <w:pPr>
              <w:spacing w:line="360" w:lineRule="auto"/>
              <w:jc w:val="center"/>
              <w:rPr>
                <w:rFonts w:ascii="Times New Roman" w:hAnsi="Times New Roman" w:cs="Times New Roman"/>
                <w:sz w:val="15"/>
                <w:szCs w:val="15"/>
              </w:rPr>
            </w:pPr>
          </w:p>
        </w:tc>
        <w:tc>
          <w:tcPr>
            <w:tcW w:w="1123" w:type="dxa"/>
          </w:tcPr>
          <w:p w14:paraId="154BDB14" w14:textId="77777777" w:rsidR="00D012B7" w:rsidRDefault="00D012B7" w:rsidP="00290F9D">
            <w:pPr>
              <w:spacing w:line="360" w:lineRule="auto"/>
              <w:jc w:val="center"/>
              <w:rPr>
                <w:rFonts w:ascii="Times New Roman" w:hAnsi="Times New Roman" w:cs="Times New Roman"/>
                <w:sz w:val="15"/>
                <w:szCs w:val="15"/>
              </w:rPr>
            </w:pPr>
            <w:r>
              <w:rPr>
                <w:rFonts w:ascii="Times New Roman" w:hAnsi="Times New Roman" w:cs="Times New Roman" w:hint="eastAsia"/>
                <w:sz w:val="15"/>
                <w:szCs w:val="15"/>
              </w:rPr>
              <w:t>R</w:t>
            </w:r>
            <w:r>
              <w:rPr>
                <w:rFonts w:ascii="Times New Roman" w:hAnsi="Times New Roman" w:cs="Times New Roman"/>
                <w:sz w:val="15"/>
                <w:szCs w:val="15"/>
              </w:rPr>
              <w:t>RMSE</w:t>
            </w:r>
          </w:p>
        </w:tc>
        <w:tc>
          <w:tcPr>
            <w:tcW w:w="1230" w:type="dxa"/>
          </w:tcPr>
          <w:p w14:paraId="1A2040C5" w14:textId="5FA01699" w:rsidR="00D012B7" w:rsidRDefault="00D012B7" w:rsidP="00290F9D">
            <w:pPr>
              <w:spacing w:line="360" w:lineRule="auto"/>
              <w:jc w:val="center"/>
              <w:rPr>
                <w:rFonts w:ascii="Times New Roman" w:hAnsi="Times New Roman" w:cs="Times New Roman"/>
                <w:sz w:val="15"/>
                <w:szCs w:val="15"/>
              </w:rPr>
            </w:pPr>
            <w:r>
              <w:rPr>
                <w:rFonts w:ascii="Times New Roman" w:hAnsi="Times New Roman" w:cs="Times New Roman" w:hint="eastAsia"/>
                <w:sz w:val="15"/>
                <w:szCs w:val="15"/>
              </w:rPr>
              <w:t>0</w:t>
            </w:r>
            <w:r>
              <w:rPr>
                <w:rFonts w:ascii="Times New Roman" w:hAnsi="Times New Roman" w:cs="Times New Roman"/>
                <w:sz w:val="15"/>
                <w:szCs w:val="15"/>
              </w:rPr>
              <w:t>.</w:t>
            </w:r>
            <w:r w:rsidR="00113A9F">
              <w:rPr>
                <w:rFonts w:ascii="Times New Roman" w:hAnsi="Times New Roman" w:cs="Times New Roman" w:hint="eastAsia"/>
                <w:sz w:val="15"/>
                <w:szCs w:val="15"/>
              </w:rPr>
              <w:t>54</w:t>
            </w:r>
          </w:p>
        </w:tc>
        <w:tc>
          <w:tcPr>
            <w:tcW w:w="1187" w:type="dxa"/>
          </w:tcPr>
          <w:p w14:paraId="62618960" w14:textId="62E7D56E" w:rsidR="00D012B7" w:rsidRDefault="00D012B7" w:rsidP="00290F9D">
            <w:pPr>
              <w:spacing w:line="360" w:lineRule="auto"/>
              <w:jc w:val="center"/>
              <w:rPr>
                <w:rFonts w:ascii="Times New Roman" w:hAnsi="Times New Roman" w:cs="Times New Roman"/>
                <w:sz w:val="15"/>
                <w:szCs w:val="15"/>
              </w:rPr>
            </w:pPr>
            <w:r>
              <w:rPr>
                <w:rFonts w:ascii="Times New Roman" w:hAnsi="Times New Roman" w:cs="Times New Roman" w:hint="eastAsia"/>
                <w:sz w:val="15"/>
                <w:szCs w:val="15"/>
              </w:rPr>
              <w:t>0</w:t>
            </w:r>
            <w:r>
              <w:rPr>
                <w:rFonts w:ascii="Times New Roman" w:hAnsi="Times New Roman" w:cs="Times New Roman"/>
                <w:sz w:val="15"/>
                <w:szCs w:val="15"/>
              </w:rPr>
              <w:t>.</w:t>
            </w:r>
            <w:r w:rsidR="00113A9F">
              <w:rPr>
                <w:rFonts w:ascii="Times New Roman" w:hAnsi="Times New Roman" w:cs="Times New Roman" w:hint="eastAsia"/>
                <w:sz w:val="15"/>
                <w:szCs w:val="15"/>
              </w:rPr>
              <w:t>48</w:t>
            </w:r>
          </w:p>
        </w:tc>
        <w:tc>
          <w:tcPr>
            <w:tcW w:w="1243" w:type="dxa"/>
          </w:tcPr>
          <w:p w14:paraId="52E01079" w14:textId="24C50FF7" w:rsidR="00D012B7" w:rsidRDefault="00D012B7" w:rsidP="00290F9D">
            <w:pPr>
              <w:spacing w:line="360" w:lineRule="auto"/>
              <w:jc w:val="center"/>
              <w:rPr>
                <w:rFonts w:ascii="Times New Roman" w:hAnsi="Times New Roman" w:cs="Times New Roman"/>
                <w:sz w:val="15"/>
                <w:szCs w:val="15"/>
              </w:rPr>
            </w:pPr>
            <w:r>
              <w:rPr>
                <w:rFonts w:ascii="Times New Roman" w:hAnsi="Times New Roman" w:cs="Times New Roman" w:hint="eastAsia"/>
                <w:sz w:val="15"/>
                <w:szCs w:val="15"/>
              </w:rPr>
              <w:t>0</w:t>
            </w:r>
            <w:r>
              <w:rPr>
                <w:rFonts w:ascii="Times New Roman" w:hAnsi="Times New Roman" w:cs="Times New Roman"/>
                <w:sz w:val="15"/>
                <w:szCs w:val="15"/>
              </w:rPr>
              <w:t>.</w:t>
            </w:r>
            <w:r w:rsidR="001E4D56">
              <w:rPr>
                <w:rFonts w:ascii="Times New Roman" w:hAnsi="Times New Roman" w:cs="Times New Roman" w:hint="eastAsia"/>
                <w:sz w:val="15"/>
                <w:szCs w:val="15"/>
              </w:rPr>
              <w:t>40</w:t>
            </w:r>
          </w:p>
        </w:tc>
        <w:tc>
          <w:tcPr>
            <w:tcW w:w="1186" w:type="dxa"/>
          </w:tcPr>
          <w:p w14:paraId="78E4E1AC" w14:textId="652EDC2A" w:rsidR="00D012B7" w:rsidRDefault="00D012B7" w:rsidP="00290F9D">
            <w:pPr>
              <w:spacing w:line="360" w:lineRule="auto"/>
              <w:jc w:val="center"/>
              <w:rPr>
                <w:rFonts w:ascii="Times New Roman" w:hAnsi="Times New Roman" w:cs="Times New Roman"/>
                <w:sz w:val="15"/>
                <w:szCs w:val="15"/>
              </w:rPr>
            </w:pPr>
            <w:r>
              <w:rPr>
                <w:rFonts w:ascii="Times New Roman" w:hAnsi="Times New Roman" w:cs="Times New Roman" w:hint="eastAsia"/>
                <w:sz w:val="15"/>
                <w:szCs w:val="15"/>
              </w:rPr>
              <w:t>0</w:t>
            </w:r>
            <w:r>
              <w:rPr>
                <w:rFonts w:ascii="Times New Roman" w:hAnsi="Times New Roman" w:cs="Times New Roman"/>
                <w:sz w:val="15"/>
                <w:szCs w:val="15"/>
              </w:rPr>
              <w:t>.5</w:t>
            </w:r>
            <w:r w:rsidR="001E4D56">
              <w:rPr>
                <w:rFonts w:ascii="Times New Roman" w:hAnsi="Times New Roman" w:cs="Times New Roman" w:hint="eastAsia"/>
                <w:sz w:val="15"/>
                <w:szCs w:val="15"/>
              </w:rPr>
              <w:t>5</w:t>
            </w:r>
          </w:p>
        </w:tc>
        <w:tc>
          <w:tcPr>
            <w:tcW w:w="1154" w:type="dxa"/>
          </w:tcPr>
          <w:p w14:paraId="7FB27D04" w14:textId="38C5DC86" w:rsidR="00D012B7" w:rsidRDefault="00D012B7" w:rsidP="00290F9D">
            <w:pPr>
              <w:spacing w:line="360" w:lineRule="auto"/>
              <w:jc w:val="center"/>
              <w:rPr>
                <w:rFonts w:ascii="Times New Roman" w:hAnsi="Times New Roman" w:cs="Times New Roman"/>
                <w:sz w:val="15"/>
                <w:szCs w:val="15"/>
              </w:rPr>
            </w:pPr>
            <w:r>
              <w:rPr>
                <w:rFonts w:ascii="Times New Roman" w:hAnsi="Times New Roman" w:cs="Times New Roman" w:hint="eastAsia"/>
                <w:sz w:val="15"/>
                <w:szCs w:val="15"/>
              </w:rPr>
              <w:t>0</w:t>
            </w:r>
            <w:r>
              <w:rPr>
                <w:rFonts w:ascii="Times New Roman" w:hAnsi="Times New Roman" w:cs="Times New Roman"/>
                <w:sz w:val="15"/>
                <w:szCs w:val="15"/>
              </w:rPr>
              <w:t>.</w:t>
            </w:r>
            <w:r w:rsidR="008871FA">
              <w:rPr>
                <w:rFonts w:ascii="Times New Roman" w:hAnsi="Times New Roman" w:cs="Times New Roman" w:hint="eastAsia"/>
                <w:sz w:val="15"/>
                <w:szCs w:val="15"/>
              </w:rPr>
              <w:t>48</w:t>
            </w:r>
          </w:p>
        </w:tc>
      </w:tr>
    </w:tbl>
    <w:p w14:paraId="3E11D19C" w14:textId="3E5BB4AD" w:rsidR="00D012B7" w:rsidRDefault="00D012B7" w:rsidP="00A3352A">
      <w:pPr>
        <w:spacing w:line="360" w:lineRule="auto"/>
        <w:ind w:firstLineChars="200" w:firstLine="420"/>
        <w:rPr>
          <w:rFonts w:hint="eastAsia"/>
        </w:rPr>
      </w:pPr>
    </w:p>
    <w:p w14:paraId="2C1B9AED" w14:textId="5A652A92" w:rsidR="000668D0" w:rsidRPr="001A4023" w:rsidRDefault="000668D0" w:rsidP="000668D0">
      <w:pPr>
        <w:spacing w:line="360" w:lineRule="auto"/>
        <w:outlineLvl w:val="1"/>
        <w:rPr>
          <w:rFonts w:ascii="Times New Roman" w:hAnsi="Times New Roman" w:cs="Times New Roman"/>
          <w:sz w:val="18"/>
          <w:szCs w:val="18"/>
        </w:rPr>
      </w:pPr>
      <w:r w:rsidRPr="001A4023">
        <w:rPr>
          <w:rFonts w:ascii="Times New Roman" w:hAnsi="Times New Roman" w:cs="Times New Roman"/>
          <w:sz w:val="18"/>
          <w:szCs w:val="18"/>
        </w:rPr>
        <w:t xml:space="preserve">Table </w:t>
      </w:r>
      <w:r w:rsidR="007B336D" w:rsidRPr="001A4023">
        <w:rPr>
          <w:rFonts w:ascii="Times New Roman" w:hAnsi="Times New Roman" w:cs="Times New Roman" w:hint="eastAsia"/>
          <w:sz w:val="18"/>
          <w:szCs w:val="18"/>
        </w:rPr>
        <w:t>S</w:t>
      </w:r>
      <w:r w:rsidR="007B336D" w:rsidRPr="001A4023">
        <w:rPr>
          <w:rFonts w:ascii="Times New Roman" w:hAnsi="Times New Roman" w:cs="Times New Roman"/>
          <w:sz w:val="18"/>
          <w:szCs w:val="18"/>
        </w:rPr>
        <w:t>3</w:t>
      </w:r>
      <w:r w:rsidRPr="001A4023">
        <w:rPr>
          <w:rFonts w:ascii="Times New Roman" w:hAnsi="Times New Roman" w:cs="Times New Roman"/>
          <w:sz w:val="18"/>
          <w:szCs w:val="18"/>
        </w:rPr>
        <w:t xml:space="preserve"> Comparison</w:t>
      </w:r>
      <w:r w:rsidRPr="000A5278">
        <w:rPr>
          <w:rFonts w:ascii="Times New Roman" w:hAnsi="Times New Roman" w:cs="Times New Roman"/>
          <w:sz w:val="18"/>
          <w:szCs w:val="18"/>
        </w:rPr>
        <w:t xml:space="preserve"> of accuracies of </w:t>
      </w:r>
      <w:proofErr w:type="spellStart"/>
      <w:r w:rsidRPr="000A5278">
        <w:rPr>
          <w:rFonts w:ascii="Times New Roman" w:hAnsi="Times New Roman" w:cs="Times New Roman"/>
          <w:sz w:val="18"/>
          <w:szCs w:val="18"/>
        </w:rPr>
        <w:t>Worldclim</w:t>
      </w:r>
      <w:proofErr w:type="spellEnd"/>
      <w:r w:rsidRPr="000A5278">
        <w:rPr>
          <w:rFonts w:ascii="Times New Roman" w:hAnsi="Times New Roman" w:cs="Times New Roman"/>
          <w:sz w:val="18"/>
          <w:szCs w:val="18"/>
        </w:rPr>
        <w:t xml:space="preserve">, </w:t>
      </w:r>
      <w:r w:rsidR="000A5278" w:rsidRPr="000A5278">
        <w:rPr>
          <w:rFonts w:ascii="Times New Roman" w:hAnsi="Times New Roman" w:cs="Times New Roman" w:hint="eastAsia"/>
          <w:sz w:val="18"/>
          <w:szCs w:val="18"/>
        </w:rPr>
        <w:t>PRCP</w:t>
      </w:r>
      <w:r w:rsidR="000A5278" w:rsidRPr="000A5278">
        <w:rPr>
          <w:rFonts w:ascii="Times New Roman" w:hAnsi="Times New Roman" w:cs="Times New Roman" w:hint="eastAsia"/>
          <w:sz w:val="18"/>
          <w:szCs w:val="18"/>
          <w:vertAlign w:val="subscript"/>
        </w:rPr>
        <w:t>CRU</w:t>
      </w:r>
      <w:r w:rsidRPr="000A5278">
        <w:rPr>
          <w:rFonts w:ascii="Times New Roman" w:hAnsi="Times New Roman" w:cs="Times New Roman"/>
          <w:sz w:val="18"/>
          <w:szCs w:val="18"/>
        </w:rPr>
        <w:t xml:space="preserve">, REA5, </w:t>
      </w:r>
      <w:r w:rsidR="000A5278" w:rsidRPr="000A5278">
        <w:rPr>
          <w:rFonts w:ascii="Times New Roman" w:hAnsi="Times New Roman" w:cs="Times New Roman" w:hint="eastAsia"/>
          <w:sz w:val="18"/>
          <w:szCs w:val="18"/>
        </w:rPr>
        <w:t>PRE</w:t>
      </w:r>
      <w:r w:rsidR="000A5278" w:rsidRPr="000A5278">
        <w:rPr>
          <w:rFonts w:ascii="Times New Roman" w:hAnsi="Times New Roman" w:cs="Times New Roman" w:hint="eastAsia"/>
          <w:sz w:val="18"/>
          <w:szCs w:val="18"/>
          <w:vertAlign w:val="subscript"/>
        </w:rPr>
        <w:t>DE</w:t>
      </w:r>
      <w:r w:rsidRPr="000A5278">
        <w:rPr>
          <w:rFonts w:ascii="Times New Roman" w:hAnsi="Times New Roman" w:cs="Times New Roman"/>
          <w:sz w:val="18"/>
          <w:szCs w:val="18"/>
        </w:rPr>
        <w:t xml:space="preserve">, </w:t>
      </w:r>
      <w:proofErr w:type="spellStart"/>
      <w:r w:rsidRPr="000A5278">
        <w:rPr>
          <w:rFonts w:ascii="Times New Roman" w:hAnsi="Times New Roman" w:cs="Times New Roman"/>
          <w:sz w:val="18"/>
          <w:szCs w:val="18"/>
        </w:rPr>
        <w:t>MeteoGrid</w:t>
      </w:r>
      <w:proofErr w:type="spellEnd"/>
      <w:r w:rsidRPr="000A5278">
        <w:rPr>
          <w:rFonts w:ascii="Times New Roman" w:hAnsi="Times New Roman" w:cs="Times New Roman"/>
          <w:sz w:val="18"/>
          <w:szCs w:val="18"/>
        </w:rPr>
        <w:t xml:space="preserve"> and PRCP</w:t>
      </w:r>
      <w:r w:rsidRPr="000A5278">
        <w:rPr>
          <w:rFonts w:ascii="Times New Roman" w:hAnsi="Times New Roman" w:cs="Times New Roman"/>
          <w:sz w:val="18"/>
          <w:szCs w:val="18"/>
          <w:vertAlign w:val="subscript"/>
        </w:rPr>
        <w:t>AGCN</w:t>
      </w:r>
      <w:r w:rsidRPr="000A5278">
        <w:rPr>
          <w:rFonts w:ascii="Times New Roman" w:hAnsi="Times New Roman" w:cs="Times New Roman"/>
          <w:sz w:val="18"/>
          <w:szCs w:val="18"/>
        </w:rPr>
        <w:t xml:space="preserve"> datasets using data from the meteorological stations observed values.</w:t>
      </w:r>
    </w:p>
    <w:tbl>
      <w:tblPr>
        <w:tblStyle w:val="aa"/>
        <w:tblW w:w="9995"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3"/>
        <w:gridCol w:w="567"/>
        <w:gridCol w:w="850"/>
        <w:gridCol w:w="1559"/>
        <w:gridCol w:w="1701"/>
        <w:gridCol w:w="4325"/>
      </w:tblGrid>
      <w:tr w:rsidR="00E97D30" w14:paraId="4F983A92" w14:textId="6B53BED1" w:rsidTr="00E97D30">
        <w:trPr>
          <w:trHeight w:val="379"/>
        </w:trPr>
        <w:tc>
          <w:tcPr>
            <w:tcW w:w="993" w:type="dxa"/>
            <w:tcBorders>
              <w:top w:val="single" w:sz="4" w:space="0" w:color="auto"/>
              <w:bottom w:val="single" w:sz="4" w:space="0" w:color="auto"/>
            </w:tcBorders>
            <w:vAlign w:val="center"/>
          </w:tcPr>
          <w:p w14:paraId="3A13424D" w14:textId="6FFBF3AA" w:rsidR="00E97D30" w:rsidRDefault="00E97D30" w:rsidP="00290F9D">
            <w:pPr>
              <w:spacing w:line="360" w:lineRule="auto"/>
              <w:jc w:val="center"/>
              <w:rPr>
                <w:rFonts w:ascii="Times New Roman" w:hAnsi="Times New Roman" w:cs="Times New Roman"/>
                <w:sz w:val="15"/>
                <w:szCs w:val="15"/>
              </w:rPr>
            </w:pPr>
            <w:r w:rsidRPr="00696D40">
              <w:rPr>
                <w:rFonts w:ascii="Times New Roman" w:hAnsi="Times New Roman" w:cs="Times New Roman"/>
                <w:sz w:val="15"/>
                <w:szCs w:val="15"/>
              </w:rPr>
              <w:t>Dataset</w:t>
            </w:r>
            <w:r w:rsidRPr="00696D40">
              <w:rPr>
                <w:rFonts w:ascii="Times New Roman" w:hAnsi="Times New Roman" w:cs="Times New Roman" w:hint="eastAsia"/>
                <w:sz w:val="15"/>
                <w:szCs w:val="15"/>
              </w:rPr>
              <w:t xml:space="preserve"> </w:t>
            </w:r>
          </w:p>
        </w:tc>
        <w:tc>
          <w:tcPr>
            <w:tcW w:w="567" w:type="dxa"/>
            <w:tcBorders>
              <w:top w:val="single" w:sz="4" w:space="0" w:color="auto"/>
              <w:bottom w:val="single" w:sz="4" w:space="0" w:color="auto"/>
            </w:tcBorders>
            <w:vAlign w:val="center"/>
          </w:tcPr>
          <w:p w14:paraId="0FE35366" w14:textId="7B4DD357" w:rsidR="00E97D30" w:rsidRPr="00CB15C8" w:rsidRDefault="00E97D30" w:rsidP="00290F9D">
            <w:pPr>
              <w:spacing w:line="360" w:lineRule="auto"/>
              <w:jc w:val="center"/>
              <w:rPr>
                <w:rFonts w:ascii="Times New Roman" w:hAnsi="Times New Roman" w:cs="Times New Roman"/>
                <w:sz w:val="15"/>
                <w:szCs w:val="15"/>
                <w:vertAlign w:val="superscript"/>
              </w:rPr>
            </w:pPr>
            <w:r>
              <w:rPr>
                <w:rFonts w:ascii="Times New Roman" w:hAnsi="Times New Roman" w:cs="Times New Roman" w:hint="eastAsia"/>
                <w:sz w:val="15"/>
                <w:szCs w:val="15"/>
              </w:rPr>
              <w:t>R</w:t>
            </w:r>
            <w:r>
              <w:rPr>
                <w:rFonts w:ascii="Times New Roman" w:hAnsi="Times New Roman" w:cs="Times New Roman" w:hint="eastAsia"/>
                <w:sz w:val="15"/>
                <w:szCs w:val="15"/>
                <w:vertAlign w:val="superscript"/>
              </w:rPr>
              <w:t>2</w:t>
            </w:r>
          </w:p>
        </w:tc>
        <w:tc>
          <w:tcPr>
            <w:tcW w:w="850" w:type="dxa"/>
            <w:tcBorders>
              <w:top w:val="single" w:sz="4" w:space="0" w:color="auto"/>
              <w:bottom w:val="single" w:sz="4" w:space="0" w:color="auto"/>
            </w:tcBorders>
            <w:vAlign w:val="center"/>
          </w:tcPr>
          <w:p w14:paraId="1F033837" w14:textId="215D3853" w:rsidR="00E97D30" w:rsidRPr="0084437B" w:rsidRDefault="00E97D30" w:rsidP="00290F9D">
            <w:pPr>
              <w:spacing w:line="360" w:lineRule="auto"/>
              <w:jc w:val="center"/>
              <w:rPr>
                <w:rFonts w:ascii="Times New Roman" w:hAnsi="Times New Roman" w:cs="Times New Roman"/>
                <w:sz w:val="15"/>
                <w:szCs w:val="15"/>
                <w:vertAlign w:val="superscript"/>
              </w:rPr>
            </w:pPr>
            <w:r>
              <w:rPr>
                <w:rFonts w:ascii="Times New Roman" w:hAnsi="Times New Roman" w:cs="Times New Roman" w:hint="eastAsia"/>
                <w:sz w:val="15"/>
                <w:szCs w:val="15"/>
              </w:rPr>
              <w:t>RRMSE</w:t>
            </w:r>
          </w:p>
        </w:tc>
        <w:tc>
          <w:tcPr>
            <w:tcW w:w="1559" w:type="dxa"/>
            <w:tcBorders>
              <w:top w:val="single" w:sz="4" w:space="0" w:color="auto"/>
              <w:bottom w:val="single" w:sz="4" w:space="0" w:color="auto"/>
            </w:tcBorders>
            <w:vAlign w:val="center"/>
          </w:tcPr>
          <w:p w14:paraId="59904662" w14:textId="77777777" w:rsidR="00E97D30" w:rsidRDefault="00E97D30" w:rsidP="00290F9D">
            <w:pPr>
              <w:spacing w:line="360" w:lineRule="auto"/>
              <w:jc w:val="center"/>
              <w:rPr>
                <w:rFonts w:ascii="Times New Roman" w:hAnsi="Times New Roman" w:cs="Times New Roman"/>
                <w:sz w:val="15"/>
                <w:szCs w:val="15"/>
              </w:rPr>
            </w:pPr>
            <w:r w:rsidRPr="00696D40">
              <w:rPr>
                <w:rFonts w:ascii="Times New Roman" w:hAnsi="Times New Roman" w:cs="Times New Roman"/>
                <w:sz w:val="15"/>
                <w:szCs w:val="15"/>
              </w:rPr>
              <w:t>Period</w:t>
            </w:r>
          </w:p>
        </w:tc>
        <w:tc>
          <w:tcPr>
            <w:tcW w:w="1701" w:type="dxa"/>
            <w:tcBorders>
              <w:top w:val="single" w:sz="4" w:space="0" w:color="auto"/>
              <w:bottom w:val="single" w:sz="4" w:space="0" w:color="auto"/>
            </w:tcBorders>
            <w:vAlign w:val="center"/>
          </w:tcPr>
          <w:p w14:paraId="1C5DA539" w14:textId="77777777" w:rsidR="00E97D30" w:rsidRDefault="00E97D30" w:rsidP="00290F9D">
            <w:pPr>
              <w:spacing w:line="360" w:lineRule="auto"/>
              <w:jc w:val="center"/>
              <w:rPr>
                <w:rFonts w:ascii="Times New Roman" w:hAnsi="Times New Roman" w:cs="Times New Roman"/>
                <w:sz w:val="15"/>
                <w:szCs w:val="15"/>
              </w:rPr>
            </w:pPr>
            <w:r>
              <w:rPr>
                <w:rFonts w:ascii="Times New Roman" w:hAnsi="Times New Roman" w:cs="Times New Roman"/>
                <w:sz w:val="15"/>
                <w:szCs w:val="15"/>
              </w:rPr>
              <w:t>D</w:t>
            </w:r>
            <w:r w:rsidRPr="00144565">
              <w:rPr>
                <w:rFonts w:ascii="Times New Roman" w:hAnsi="Times New Roman" w:cs="Times New Roman"/>
                <w:sz w:val="15"/>
                <w:szCs w:val="15"/>
              </w:rPr>
              <w:t xml:space="preserve">ata </w:t>
            </w:r>
            <w:r>
              <w:rPr>
                <w:rFonts w:ascii="Times New Roman" w:hAnsi="Times New Roman" w:cs="Times New Roman"/>
                <w:sz w:val="15"/>
                <w:szCs w:val="15"/>
              </w:rPr>
              <w:t>R</w:t>
            </w:r>
            <w:r w:rsidRPr="00144565">
              <w:rPr>
                <w:rFonts w:ascii="Times New Roman" w:hAnsi="Times New Roman" w:cs="Times New Roman"/>
                <w:sz w:val="15"/>
                <w:szCs w:val="15"/>
              </w:rPr>
              <w:t>eference</w:t>
            </w:r>
          </w:p>
        </w:tc>
        <w:tc>
          <w:tcPr>
            <w:tcW w:w="4325" w:type="dxa"/>
            <w:tcBorders>
              <w:top w:val="single" w:sz="4" w:space="0" w:color="auto"/>
              <w:bottom w:val="single" w:sz="4" w:space="0" w:color="auto"/>
            </w:tcBorders>
          </w:tcPr>
          <w:p w14:paraId="06CC507D" w14:textId="1E3129BA" w:rsidR="00E97D30" w:rsidRPr="001A4023" w:rsidRDefault="00E97D30" w:rsidP="00290F9D">
            <w:pPr>
              <w:spacing w:line="360" w:lineRule="auto"/>
              <w:jc w:val="center"/>
              <w:rPr>
                <w:rFonts w:ascii="Times New Roman" w:hAnsi="Times New Roman" w:cs="Times New Roman"/>
                <w:sz w:val="15"/>
                <w:szCs w:val="15"/>
              </w:rPr>
            </w:pPr>
            <w:r w:rsidRPr="001A4023">
              <w:rPr>
                <w:rFonts w:ascii="Times New Roman" w:hAnsi="Times New Roman" w:cs="Times New Roman" w:hint="eastAsia"/>
                <w:sz w:val="15"/>
                <w:szCs w:val="15"/>
              </w:rPr>
              <w:t>Data sources</w:t>
            </w:r>
          </w:p>
        </w:tc>
      </w:tr>
      <w:tr w:rsidR="00E97D30" w14:paraId="07CA3994" w14:textId="673888ED" w:rsidTr="00E97D30">
        <w:trPr>
          <w:trHeight w:val="379"/>
        </w:trPr>
        <w:tc>
          <w:tcPr>
            <w:tcW w:w="993" w:type="dxa"/>
            <w:vAlign w:val="center"/>
          </w:tcPr>
          <w:p w14:paraId="1E0BDC17" w14:textId="77777777" w:rsidR="00E97D30" w:rsidRDefault="00E97D30" w:rsidP="00290F9D">
            <w:pPr>
              <w:spacing w:line="360" w:lineRule="auto"/>
              <w:jc w:val="center"/>
              <w:rPr>
                <w:rFonts w:ascii="Times New Roman" w:hAnsi="Times New Roman" w:cs="Times New Roman"/>
                <w:sz w:val="15"/>
                <w:szCs w:val="15"/>
              </w:rPr>
            </w:pPr>
            <w:proofErr w:type="spellStart"/>
            <w:r>
              <w:rPr>
                <w:rFonts w:ascii="Times New Roman" w:hAnsi="Times New Roman" w:cs="Times New Roman" w:hint="eastAsia"/>
                <w:sz w:val="15"/>
                <w:szCs w:val="15"/>
              </w:rPr>
              <w:t>Worldclim</w:t>
            </w:r>
            <w:proofErr w:type="spellEnd"/>
          </w:p>
        </w:tc>
        <w:tc>
          <w:tcPr>
            <w:tcW w:w="567" w:type="dxa"/>
            <w:vAlign w:val="center"/>
          </w:tcPr>
          <w:p w14:paraId="48072B28" w14:textId="77777777" w:rsidR="00E97D30" w:rsidRDefault="00E97D30" w:rsidP="00290F9D">
            <w:pPr>
              <w:spacing w:line="360" w:lineRule="auto"/>
              <w:jc w:val="center"/>
              <w:rPr>
                <w:rFonts w:ascii="Times New Roman" w:eastAsia="等线" w:hAnsi="Times New Roman" w:cs="Times New Roman"/>
                <w:color w:val="000000"/>
                <w:sz w:val="15"/>
                <w:szCs w:val="15"/>
              </w:rPr>
            </w:pPr>
            <w:r>
              <w:rPr>
                <w:rFonts w:ascii="Times New Roman" w:eastAsia="等线" w:hAnsi="Times New Roman" w:cs="Times New Roman"/>
                <w:color w:val="000000"/>
                <w:sz w:val="15"/>
                <w:szCs w:val="15"/>
              </w:rPr>
              <w:t>0.69</w:t>
            </w:r>
          </w:p>
        </w:tc>
        <w:tc>
          <w:tcPr>
            <w:tcW w:w="850" w:type="dxa"/>
            <w:vAlign w:val="center"/>
          </w:tcPr>
          <w:p w14:paraId="560F7E56" w14:textId="77777777" w:rsidR="00E97D30" w:rsidRDefault="00E97D30" w:rsidP="00290F9D">
            <w:pPr>
              <w:spacing w:line="360" w:lineRule="auto"/>
              <w:jc w:val="center"/>
              <w:rPr>
                <w:rFonts w:ascii="Times New Roman" w:eastAsia="等线" w:hAnsi="Times New Roman" w:cs="Times New Roman"/>
                <w:color w:val="000000"/>
                <w:sz w:val="15"/>
                <w:szCs w:val="15"/>
              </w:rPr>
            </w:pPr>
            <w:r>
              <w:rPr>
                <w:rFonts w:ascii="Times New Roman" w:eastAsia="等线" w:hAnsi="Times New Roman" w:cs="Times New Roman" w:hint="eastAsia"/>
                <w:color w:val="000000"/>
                <w:sz w:val="15"/>
                <w:szCs w:val="15"/>
              </w:rPr>
              <w:t>0</w:t>
            </w:r>
            <w:r>
              <w:rPr>
                <w:rFonts w:ascii="Times New Roman" w:eastAsia="等线" w:hAnsi="Times New Roman" w:cs="Times New Roman"/>
                <w:color w:val="000000"/>
                <w:sz w:val="15"/>
                <w:szCs w:val="15"/>
              </w:rPr>
              <w:t>.71</w:t>
            </w:r>
          </w:p>
        </w:tc>
        <w:tc>
          <w:tcPr>
            <w:tcW w:w="1559" w:type="dxa"/>
            <w:vAlign w:val="center"/>
          </w:tcPr>
          <w:p w14:paraId="2B6E9D28" w14:textId="77777777" w:rsidR="00E97D30" w:rsidRDefault="00E97D30" w:rsidP="00290F9D">
            <w:pPr>
              <w:spacing w:line="360" w:lineRule="auto"/>
              <w:jc w:val="center"/>
              <w:rPr>
                <w:rFonts w:ascii="Times New Roman" w:hAnsi="Times New Roman" w:cs="Times New Roman"/>
                <w:sz w:val="15"/>
                <w:szCs w:val="15"/>
              </w:rPr>
            </w:pPr>
            <w:r>
              <w:rPr>
                <w:rFonts w:ascii="Times New Roman" w:hAnsi="Times New Roman" w:cs="Times New Roman" w:hint="eastAsia"/>
                <w:sz w:val="15"/>
                <w:szCs w:val="15"/>
              </w:rPr>
              <w:t>1</w:t>
            </w:r>
            <w:r>
              <w:rPr>
                <w:rFonts w:ascii="Times New Roman" w:hAnsi="Times New Roman" w:cs="Times New Roman"/>
                <w:sz w:val="15"/>
                <w:szCs w:val="15"/>
              </w:rPr>
              <w:t>980-2018, month</w:t>
            </w:r>
            <w:r>
              <w:rPr>
                <w:rFonts w:ascii="Times New Roman" w:hAnsi="Times New Roman" w:cs="Times New Roman" w:hint="eastAsia"/>
                <w:sz w:val="15"/>
                <w:szCs w:val="15"/>
              </w:rPr>
              <w:t>ly</w:t>
            </w:r>
          </w:p>
        </w:tc>
        <w:tc>
          <w:tcPr>
            <w:tcW w:w="1701" w:type="dxa"/>
            <w:vAlign w:val="center"/>
          </w:tcPr>
          <w:p w14:paraId="23C2EB51" w14:textId="77777777" w:rsidR="00E97D30" w:rsidRDefault="00E97D30" w:rsidP="00290F9D">
            <w:pPr>
              <w:spacing w:line="360" w:lineRule="auto"/>
              <w:jc w:val="center"/>
              <w:rPr>
                <w:rFonts w:ascii="Times New Roman" w:hAnsi="Times New Roman" w:cs="Times New Roman"/>
                <w:sz w:val="15"/>
                <w:szCs w:val="15"/>
              </w:rPr>
            </w:pPr>
            <w:r w:rsidRPr="00A25A83">
              <w:rPr>
                <w:rFonts w:ascii="Times New Roman" w:hAnsi="Times New Roman" w:cs="Times New Roman" w:hint="eastAsia"/>
                <w:sz w:val="15"/>
                <w:szCs w:val="15"/>
              </w:rPr>
              <w:t>Harris, I.</w:t>
            </w:r>
            <w:r>
              <w:rPr>
                <w:rFonts w:ascii="Times New Roman" w:hAnsi="Times New Roman" w:cs="Times New Roman"/>
                <w:sz w:val="15"/>
                <w:szCs w:val="15"/>
              </w:rPr>
              <w:t xml:space="preserve"> et</w:t>
            </w:r>
            <w:r>
              <w:rPr>
                <w:rFonts w:ascii="Times New Roman" w:hAnsi="Times New Roman" w:cs="Times New Roman" w:hint="eastAsia"/>
                <w:sz w:val="15"/>
                <w:szCs w:val="15"/>
              </w:rPr>
              <w:t>.</w:t>
            </w:r>
            <w:r>
              <w:rPr>
                <w:rFonts w:ascii="Times New Roman" w:hAnsi="Times New Roman" w:cs="Times New Roman"/>
                <w:sz w:val="15"/>
                <w:szCs w:val="15"/>
              </w:rPr>
              <w:t>al (2020</w:t>
            </w:r>
            <w:r w:rsidRPr="00A25A83">
              <w:rPr>
                <w:rFonts w:ascii="Times New Roman" w:hAnsi="Times New Roman" w:cs="Times New Roman" w:hint="eastAsia"/>
                <w:sz w:val="15"/>
                <w:szCs w:val="15"/>
              </w:rPr>
              <w:t>).</w:t>
            </w:r>
          </w:p>
        </w:tc>
        <w:tc>
          <w:tcPr>
            <w:tcW w:w="4325" w:type="dxa"/>
          </w:tcPr>
          <w:p w14:paraId="7EE9CACE" w14:textId="545F107B" w:rsidR="00E97D30" w:rsidRPr="00A25A83" w:rsidRDefault="00E97D30" w:rsidP="00290F9D">
            <w:pPr>
              <w:spacing w:line="360" w:lineRule="auto"/>
              <w:jc w:val="center"/>
              <w:rPr>
                <w:rFonts w:ascii="Times New Roman" w:hAnsi="Times New Roman" w:cs="Times New Roman"/>
                <w:sz w:val="15"/>
                <w:szCs w:val="15"/>
              </w:rPr>
            </w:pPr>
            <w:r w:rsidRPr="00B46B64">
              <w:rPr>
                <w:rFonts w:ascii="Times New Roman" w:hAnsi="Times New Roman" w:cs="Times New Roman" w:hint="eastAsia"/>
                <w:sz w:val="15"/>
                <w:szCs w:val="15"/>
              </w:rPr>
              <w:t>https://worldclim.org/</w:t>
            </w:r>
          </w:p>
        </w:tc>
      </w:tr>
      <w:tr w:rsidR="00E97D30" w14:paraId="41ED8A32" w14:textId="6A163173" w:rsidTr="00E97D30">
        <w:trPr>
          <w:trHeight w:val="380"/>
        </w:trPr>
        <w:tc>
          <w:tcPr>
            <w:tcW w:w="993" w:type="dxa"/>
            <w:vAlign w:val="center"/>
          </w:tcPr>
          <w:p w14:paraId="740F8A40" w14:textId="024F8ED0" w:rsidR="00E97D30" w:rsidRPr="00CB15C8" w:rsidRDefault="00E97D30" w:rsidP="00290F9D">
            <w:pPr>
              <w:spacing w:line="360" w:lineRule="auto"/>
              <w:jc w:val="center"/>
              <w:rPr>
                <w:rFonts w:ascii="Times New Roman" w:hAnsi="Times New Roman" w:cs="Times New Roman"/>
                <w:sz w:val="15"/>
                <w:szCs w:val="15"/>
                <w:vertAlign w:val="subscript"/>
              </w:rPr>
            </w:pPr>
            <w:r>
              <w:rPr>
                <w:rFonts w:ascii="Times New Roman" w:hAnsi="Times New Roman" w:cs="Times New Roman" w:hint="eastAsia"/>
                <w:sz w:val="15"/>
                <w:szCs w:val="15"/>
              </w:rPr>
              <w:t>PRCP</w:t>
            </w:r>
            <w:r>
              <w:rPr>
                <w:rFonts w:ascii="Times New Roman" w:hAnsi="Times New Roman" w:cs="Times New Roman" w:hint="eastAsia"/>
                <w:sz w:val="15"/>
                <w:szCs w:val="15"/>
                <w:vertAlign w:val="subscript"/>
              </w:rPr>
              <w:t>CRU</w:t>
            </w:r>
          </w:p>
        </w:tc>
        <w:tc>
          <w:tcPr>
            <w:tcW w:w="567" w:type="dxa"/>
            <w:vAlign w:val="center"/>
          </w:tcPr>
          <w:p w14:paraId="1337AEE4" w14:textId="7CEA7ACB" w:rsidR="00E97D30" w:rsidRDefault="00E97D30" w:rsidP="00290F9D">
            <w:pPr>
              <w:spacing w:line="360" w:lineRule="auto"/>
              <w:jc w:val="center"/>
              <w:rPr>
                <w:rFonts w:ascii="Times New Roman" w:eastAsia="等线" w:hAnsi="Times New Roman" w:cs="Times New Roman"/>
                <w:color w:val="000000"/>
                <w:sz w:val="15"/>
                <w:szCs w:val="15"/>
              </w:rPr>
            </w:pPr>
            <w:r>
              <w:rPr>
                <w:rFonts w:ascii="Times New Roman" w:eastAsia="等线" w:hAnsi="Times New Roman" w:cs="Times New Roman"/>
                <w:color w:val="000000"/>
                <w:sz w:val="15"/>
                <w:szCs w:val="15"/>
              </w:rPr>
              <w:t>0.</w:t>
            </w:r>
            <w:r>
              <w:rPr>
                <w:rFonts w:ascii="Times New Roman" w:eastAsia="等线" w:hAnsi="Times New Roman" w:cs="Times New Roman" w:hint="eastAsia"/>
                <w:color w:val="000000"/>
                <w:sz w:val="15"/>
                <w:szCs w:val="15"/>
              </w:rPr>
              <w:t>73</w:t>
            </w:r>
          </w:p>
        </w:tc>
        <w:tc>
          <w:tcPr>
            <w:tcW w:w="850" w:type="dxa"/>
            <w:vAlign w:val="center"/>
          </w:tcPr>
          <w:p w14:paraId="5A3D1B32" w14:textId="21ABC8F6" w:rsidR="00E97D30" w:rsidRDefault="00E97D30" w:rsidP="00290F9D">
            <w:pPr>
              <w:spacing w:line="360" w:lineRule="auto"/>
              <w:jc w:val="center"/>
              <w:rPr>
                <w:rFonts w:ascii="Times New Roman" w:eastAsia="等线" w:hAnsi="Times New Roman" w:cs="Times New Roman"/>
                <w:color w:val="000000"/>
                <w:sz w:val="15"/>
                <w:szCs w:val="15"/>
              </w:rPr>
            </w:pPr>
            <w:r>
              <w:rPr>
                <w:rFonts w:ascii="Times New Roman" w:eastAsia="等线" w:hAnsi="Times New Roman" w:cs="Times New Roman"/>
                <w:color w:val="000000"/>
                <w:sz w:val="15"/>
                <w:szCs w:val="15"/>
              </w:rPr>
              <w:t>0.</w:t>
            </w:r>
            <w:r>
              <w:rPr>
                <w:rFonts w:ascii="Times New Roman" w:eastAsia="等线" w:hAnsi="Times New Roman" w:cs="Times New Roman" w:hint="eastAsia"/>
                <w:color w:val="000000"/>
                <w:sz w:val="15"/>
                <w:szCs w:val="15"/>
              </w:rPr>
              <w:t>6</w:t>
            </w:r>
            <w:r>
              <w:rPr>
                <w:rFonts w:ascii="Times New Roman" w:eastAsia="等线" w:hAnsi="Times New Roman" w:cs="Times New Roman"/>
                <w:color w:val="000000"/>
                <w:sz w:val="15"/>
                <w:szCs w:val="15"/>
              </w:rPr>
              <w:t>6</w:t>
            </w:r>
          </w:p>
        </w:tc>
        <w:tc>
          <w:tcPr>
            <w:tcW w:w="1559" w:type="dxa"/>
            <w:vAlign w:val="center"/>
          </w:tcPr>
          <w:p w14:paraId="75493A1B" w14:textId="77777777" w:rsidR="00E97D30" w:rsidRDefault="00E97D30" w:rsidP="00290F9D">
            <w:pPr>
              <w:spacing w:line="360" w:lineRule="auto"/>
              <w:jc w:val="center"/>
              <w:rPr>
                <w:rFonts w:ascii="Times New Roman" w:hAnsi="Times New Roman" w:cs="Times New Roman"/>
                <w:sz w:val="15"/>
                <w:szCs w:val="15"/>
              </w:rPr>
            </w:pPr>
            <w:r>
              <w:rPr>
                <w:rFonts w:ascii="Times New Roman" w:hAnsi="Times New Roman" w:cs="Times New Roman" w:hint="eastAsia"/>
                <w:sz w:val="15"/>
                <w:szCs w:val="15"/>
              </w:rPr>
              <w:t>1</w:t>
            </w:r>
            <w:r>
              <w:rPr>
                <w:rFonts w:ascii="Times New Roman" w:hAnsi="Times New Roman" w:cs="Times New Roman"/>
                <w:sz w:val="15"/>
                <w:szCs w:val="15"/>
              </w:rPr>
              <w:t>980-2018</w:t>
            </w:r>
            <w:r>
              <w:rPr>
                <w:rFonts w:ascii="Times New Roman" w:hAnsi="Times New Roman" w:cs="Times New Roman" w:hint="eastAsia"/>
                <w:sz w:val="15"/>
                <w:szCs w:val="15"/>
              </w:rPr>
              <w:t>,</w:t>
            </w:r>
            <w:r>
              <w:rPr>
                <w:rFonts w:ascii="Times New Roman" w:hAnsi="Times New Roman" w:cs="Times New Roman"/>
                <w:sz w:val="15"/>
                <w:szCs w:val="15"/>
              </w:rPr>
              <w:t xml:space="preserve"> monthly</w:t>
            </w:r>
          </w:p>
        </w:tc>
        <w:tc>
          <w:tcPr>
            <w:tcW w:w="1701" w:type="dxa"/>
            <w:vAlign w:val="center"/>
          </w:tcPr>
          <w:p w14:paraId="64F263DA" w14:textId="0D45DC27" w:rsidR="00E97D30" w:rsidRDefault="00E97D30" w:rsidP="00290F9D">
            <w:pPr>
              <w:spacing w:line="360" w:lineRule="auto"/>
              <w:jc w:val="center"/>
              <w:rPr>
                <w:rFonts w:ascii="Times New Roman" w:hAnsi="Times New Roman" w:cs="Times New Roman"/>
                <w:sz w:val="15"/>
                <w:szCs w:val="15"/>
              </w:rPr>
            </w:pPr>
            <w:r>
              <w:rPr>
                <w:rFonts w:ascii="Times New Roman" w:hAnsi="Times New Roman" w:cs="Times New Roman"/>
                <w:sz w:val="15"/>
                <w:szCs w:val="15"/>
              </w:rPr>
              <w:fldChar w:fldCharType="begin"/>
            </w:r>
            <w:r>
              <w:rPr>
                <w:rFonts w:ascii="Times New Roman" w:hAnsi="Times New Roman" w:cs="Times New Roman"/>
                <w:sz w:val="15"/>
                <w:szCs w:val="15"/>
              </w:rPr>
              <w:instrText xml:space="preserve"> ADDIN EN.CITE &lt;EndNote&gt;&lt;Cite&gt;&lt;Author&gt;Harris&lt;/Author&gt;&lt;Year&gt;2020&lt;/Year&gt;&lt;RecNum&gt;236&lt;/RecNum&gt;&lt;DisplayText&gt;(Harris et al., 2020)&lt;/DisplayText&gt;&lt;record&gt;&lt;rec-number&gt;236&lt;/rec-number&gt;&lt;foreign-keys&gt;&lt;key app="EN" db-id="zeve52zv59xtaneerdpvxxfutztdrzda5avx" timestamp="1713144485"&gt;236&lt;/key&gt;&lt;/foreign-keys&gt;&lt;ref-type name="Journal Article"&gt;17&lt;/ref-type&gt;&lt;contributors&gt;&lt;authors&gt;&lt;author&gt;Ian Harris&lt;/author&gt;&lt;author&gt;Timothy J. Osborn&lt;/author&gt;&lt;author&gt;Phil Jones&lt;/author&gt;&lt;author&gt;David Lister&lt;/author&gt;&lt;/authors&gt;&lt;/contributors&gt;&lt;titles&gt;&lt;title&gt;Version 4 of the CRU TS monthly high-resolution gridded multivariate climate dataset&lt;/title&gt;&lt;secondary-title&gt;Scientific Data&lt;/secondary-title&gt;&lt;alt-title&gt;National Centre for Atmospheric Science, Centre for Ocean and Atmospheric Sciences, School of Environmental Sciences, University of East Anglia, Norwich, NR4 7TJ, UK;Climatic Research Unit, School of Environmental Sciences, University of East Anglia, Norwich, UK&lt;/alt-title&gt;&lt;/titles&gt;&lt;periodical&gt;&lt;full-title&gt;Scientific Data&lt;/full-title&gt;&lt;abbr-1&gt;National Centre for Atmospheric Science, Centre for Ocean and Atmospheric Sciences, School of Environmental Sciences, University of East Anglia, Norwich, NR4 7TJ, UK;Climatic Research Unit, School of Environmental Sciences, University of&lt;/abbr-1&gt;&lt;/periodical&gt;&lt;pages&gt;109&lt;/pages&gt;&lt;volume&gt;Vol.7&lt;/volume&gt;&lt;number&gt;No.1&lt;/number&gt;&lt;dates&gt;&lt;year&gt;2020&lt;/year&gt;&lt;/dates&gt;&lt;isbn&gt;2052-4463&lt;/isbn&gt;&lt;urls&gt;&lt;/urls&gt;&lt;electronic-resource-num&gt;10.1038/s41597-020-0453-3&lt;/electronic-resource-num&gt;&lt;/record&gt;&lt;/Cite&gt;&lt;/EndNote&gt;</w:instrText>
            </w:r>
            <w:r>
              <w:rPr>
                <w:rFonts w:ascii="Times New Roman" w:hAnsi="Times New Roman" w:cs="Times New Roman"/>
                <w:sz w:val="15"/>
                <w:szCs w:val="15"/>
              </w:rPr>
              <w:fldChar w:fldCharType="separate"/>
            </w:r>
            <w:r>
              <w:rPr>
                <w:rFonts w:ascii="Times New Roman" w:hAnsi="Times New Roman" w:cs="Times New Roman"/>
                <w:noProof/>
                <w:sz w:val="15"/>
                <w:szCs w:val="15"/>
              </w:rPr>
              <w:t>(Harris et al., 2020)</w:t>
            </w:r>
            <w:r>
              <w:rPr>
                <w:rFonts w:ascii="Times New Roman" w:hAnsi="Times New Roman" w:cs="Times New Roman"/>
                <w:sz w:val="15"/>
                <w:szCs w:val="15"/>
              </w:rPr>
              <w:fldChar w:fldCharType="end"/>
            </w:r>
          </w:p>
        </w:tc>
        <w:tc>
          <w:tcPr>
            <w:tcW w:w="4325" w:type="dxa"/>
          </w:tcPr>
          <w:p w14:paraId="70740947" w14:textId="32A11FFE" w:rsidR="00E97D30" w:rsidRDefault="00E97D30" w:rsidP="00290F9D">
            <w:pPr>
              <w:spacing w:line="360" w:lineRule="auto"/>
              <w:jc w:val="center"/>
              <w:rPr>
                <w:rFonts w:ascii="Times New Roman" w:hAnsi="Times New Roman" w:cs="Times New Roman"/>
                <w:sz w:val="15"/>
                <w:szCs w:val="15"/>
              </w:rPr>
            </w:pPr>
            <w:r w:rsidRPr="00B46B64">
              <w:rPr>
                <w:rFonts w:ascii="Times New Roman" w:hAnsi="Times New Roman" w:cs="Times New Roman" w:hint="eastAsia"/>
                <w:sz w:val="15"/>
                <w:szCs w:val="15"/>
              </w:rPr>
              <w:t>https://crudata.uea.ac.uk/cru/data/hrg/cru_ts_4.00/</w:t>
            </w:r>
          </w:p>
        </w:tc>
      </w:tr>
      <w:tr w:rsidR="00E97D30" w14:paraId="6BC4CB9C" w14:textId="2E94D657" w:rsidTr="00E97D30">
        <w:trPr>
          <w:trHeight w:val="380"/>
        </w:trPr>
        <w:tc>
          <w:tcPr>
            <w:tcW w:w="993" w:type="dxa"/>
            <w:vAlign w:val="center"/>
          </w:tcPr>
          <w:p w14:paraId="50DB7E80" w14:textId="77777777" w:rsidR="00E97D30" w:rsidRDefault="00E97D30" w:rsidP="00290F9D">
            <w:pPr>
              <w:spacing w:line="360" w:lineRule="auto"/>
              <w:jc w:val="center"/>
              <w:rPr>
                <w:rFonts w:ascii="Times New Roman" w:hAnsi="Times New Roman" w:cs="Times New Roman"/>
                <w:sz w:val="15"/>
                <w:szCs w:val="15"/>
              </w:rPr>
            </w:pPr>
            <w:r>
              <w:rPr>
                <w:rFonts w:ascii="Times New Roman" w:hAnsi="Times New Roman" w:cs="Times New Roman" w:hint="eastAsia"/>
                <w:sz w:val="15"/>
                <w:szCs w:val="15"/>
              </w:rPr>
              <w:t>E</w:t>
            </w:r>
            <w:r>
              <w:rPr>
                <w:rFonts w:ascii="Times New Roman" w:hAnsi="Times New Roman" w:cs="Times New Roman"/>
                <w:sz w:val="15"/>
                <w:szCs w:val="15"/>
              </w:rPr>
              <w:t>RA5</w:t>
            </w:r>
          </w:p>
        </w:tc>
        <w:tc>
          <w:tcPr>
            <w:tcW w:w="567" w:type="dxa"/>
            <w:vAlign w:val="center"/>
          </w:tcPr>
          <w:p w14:paraId="0F90C247" w14:textId="58C3E9CB" w:rsidR="00E97D30" w:rsidRDefault="00E97D30" w:rsidP="00290F9D">
            <w:pPr>
              <w:spacing w:line="360" w:lineRule="auto"/>
              <w:jc w:val="center"/>
              <w:rPr>
                <w:rFonts w:ascii="Times New Roman" w:eastAsia="等线" w:hAnsi="Times New Roman" w:cs="Times New Roman"/>
                <w:color w:val="000000"/>
                <w:sz w:val="15"/>
                <w:szCs w:val="15"/>
              </w:rPr>
            </w:pPr>
            <w:r>
              <w:rPr>
                <w:rFonts w:ascii="Times New Roman" w:eastAsia="等线" w:hAnsi="Times New Roman" w:cs="Times New Roman" w:hint="eastAsia"/>
                <w:color w:val="000000"/>
                <w:sz w:val="15"/>
                <w:szCs w:val="15"/>
              </w:rPr>
              <w:t>0.66</w:t>
            </w:r>
          </w:p>
        </w:tc>
        <w:tc>
          <w:tcPr>
            <w:tcW w:w="850" w:type="dxa"/>
            <w:vAlign w:val="center"/>
          </w:tcPr>
          <w:p w14:paraId="3F79E619" w14:textId="2747255F" w:rsidR="00E97D30" w:rsidRDefault="00E97D30" w:rsidP="00290F9D">
            <w:pPr>
              <w:spacing w:line="360" w:lineRule="auto"/>
              <w:jc w:val="center"/>
              <w:rPr>
                <w:rFonts w:ascii="Times New Roman" w:eastAsia="等线" w:hAnsi="Times New Roman" w:cs="Times New Roman"/>
                <w:color w:val="000000"/>
                <w:sz w:val="15"/>
                <w:szCs w:val="15"/>
              </w:rPr>
            </w:pPr>
            <w:r>
              <w:rPr>
                <w:rFonts w:ascii="Times New Roman" w:eastAsia="等线" w:hAnsi="Times New Roman" w:cs="Times New Roman" w:hint="eastAsia"/>
                <w:color w:val="000000"/>
                <w:sz w:val="15"/>
                <w:szCs w:val="15"/>
              </w:rPr>
              <w:t>1.10</w:t>
            </w:r>
          </w:p>
        </w:tc>
        <w:tc>
          <w:tcPr>
            <w:tcW w:w="1559" w:type="dxa"/>
            <w:vAlign w:val="center"/>
          </w:tcPr>
          <w:p w14:paraId="427D31C9" w14:textId="77777777" w:rsidR="00E97D30" w:rsidRDefault="00E97D30" w:rsidP="00290F9D">
            <w:pPr>
              <w:spacing w:line="360" w:lineRule="auto"/>
              <w:jc w:val="center"/>
              <w:rPr>
                <w:rFonts w:ascii="Times New Roman" w:hAnsi="Times New Roman" w:cs="Times New Roman"/>
                <w:sz w:val="15"/>
                <w:szCs w:val="15"/>
              </w:rPr>
            </w:pPr>
            <w:r>
              <w:rPr>
                <w:rFonts w:ascii="Times New Roman" w:hAnsi="Times New Roman" w:cs="Times New Roman" w:hint="eastAsia"/>
                <w:sz w:val="15"/>
                <w:szCs w:val="15"/>
              </w:rPr>
              <w:t>1</w:t>
            </w:r>
            <w:r>
              <w:rPr>
                <w:rFonts w:ascii="Times New Roman" w:hAnsi="Times New Roman" w:cs="Times New Roman"/>
                <w:sz w:val="15"/>
                <w:szCs w:val="15"/>
              </w:rPr>
              <w:t>980-2018, monthly</w:t>
            </w:r>
          </w:p>
        </w:tc>
        <w:tc>
          <w:tcPr>
            <w:tcW w:w="1701" w:type="dxa"/>
            <w:vAlign w:val="center"/>
          </w:tcPr>
          <w:p w14:paraId="0BCA5252" w14:textId="77777777" w:rsidR="00E97D30" w:rsidRDefault="00E97D30" w:rsidP="00290F9D">
            <w:pPr>
              <w:spacing w:line="360" w:lineRule="auto"/>
              <w:jc w:val="center"/>
              <w:rPr>
                <w:rFonts w:ascii="Times New Roman" w:hAnsi="Times New Roman" w:cs="Times New Roman"/>
                <w:sz w:val="15"/>
                <w:szCs w:val="15"/>
              </w:rPr>
            </w:pPr>
            <w:r w:rsidRPr="00A25A83">
              <w:rPr>
                <w:rFonts w:ascii="Times New Roman" w:hAnsi="Times New Roman" w:cs="Times New Roman"/>
                <w:sz w:val="15"/>
                <w:szCs w:val="15"/>
              </w:rPr>
              <w:t>Jiang, Q</w:t>
            </w:r>
            <w:r>
              <w:rPr>
                <w:rFonts w:ascii="Times New Roman" w:hAnsi="Times New Roman" w:cs="Times New Roman"/>
                <w:sz w:val="15"/>
                <w:szCs w:val="15"/>
              </w:rPr>
              <w:t>, et al.</w:t>
            </w:r>
            <w:r w:rsidRPr="00A25A83">
              <w:rPr>
                <w:rFonts w:ascii="Times New Roman" w:hAnsi="Times New Roman" w:cs="Times New Roman"/>
                <w:sz w:val="15"/>
                <w:szCs w:val="15"/>
              </w:rPr>
              <w:t xml:space="preserve"> (2020)</w:t>
            </w:r>
            <w:r>
              <w:rPr>
                <w:rFonts w:ascii="Times New Roman" w:hAnsi="Times New Roman" w:cs="Times New Roman"/>
                <w:sz w:val="15"/>
                <w:szCs w:val="15"/>
              </w:rPr>
              <w:t>.</w:t>
            </w:r>
          </w:p>
        </w:tc>
        <w:tc>
          <w:tcPr>
            <w:tcW w:w="4325" w:type="dxa"/>
          </w:tcPr>
          <w:p w14:paraId="1EEF90AA" w14:textId="0F9F2005" w:rsidR="00E97D30" w:rsidRPr="00A25A83" w:rsidRDefault="00E97D30" w:rsidP="00290F9D">
            <w:pPr>
              <w:spacing w:line="360" w:lineRule="auto"/>
              <w:jc w:val="center"/>
              <w:rPr>
                <w:rFonts w:ascii="Times New Roman" w:hAnsi="Times New Roman" w:cs="Times New Roman"/>
                <w:sz w:val="15"/>
                <w:szCs w:val="15"/>
              </w:rPr>
            </w:pPr>
            <w:r w:rsidRPr="00B46B64">
              <w:rPr>
                <w:rFonts w:ascii="Times New Roman" w:hAnsi="Times New Roman" w:cs="Times New Roman" w:hint="eastAsia"/>
                <w:sz w:val="15"/>
                <w:szCs w:val="15"/>
              </w:rPr>
              <w:t>https://developers.google.com/earth-engine/datasets/catalog/</w:t>
            </w:r>
          </w:p>
        </w:tc>
      </w:tr>
      <w:tr w:rsidR="00E97D30" w14:paraId="78C086E4" w14:textId="678D810E" w:rsidTr="00E97D30">
        <w:trPr>
          <w:trHeight w:val="380"/>
        </w:trPr>
        <w:tc>
          <w:tcPr>
            <w:tcW w:w="993" w:type="dxa"/>
            <w:vAlign w:val="center"/>
          </w:tcPr>
          <w:p w14:paraId="77C405DF" w14:textId="20D0D056" w:rsidR="00E97D30" w:rsidRPr="00CB15C8" w:rsidRDefault="00E97D30" w:rsidP="00290F9D">
            <w:pPr>
              <w:spacing w:line="360" w:lineRule="auto"/>
              <w:jc w:val="center"/>
              <w:rPr>
                <w:rFonts w:ascii="Times New Roman" w:hAnsi="Times New Roman" w:cs="Times New Roman"/>
                <w:sz w:val="15"/>
                <w:szCs w:val="15"/>
                <w:vertAlign w:val="subscript"/>
              </w:rPr>
            </w:pPr>
            <w:r>
              <w:rPr>
                <w:rFonts w:ascii="Times New Roman" w:hAnsi="Times New Roman" w:cs="Times New Roman" w:hint="eastAsia"/>
                <w:sz w:val="15"/>
                <w:szCs w:val="15"/>
              </w:rPr>
              <w:t>PRE</w:t>
            </w:r>
            <w:r>
              <w:rPr>
                <w:rFonts w:ascii="Times New Roman" w:hAnsi="Times New Roman" w:cs="Times New Roman" w:hint="eastAsia"/>
                <w:sz w:val="15"/>
                <w:szCs w:val="15"/>
                <w:vertAlign w:val="subscript"/>
              </w:rPr>
              <w:t>DE</w:t>
            </w:r>
          </w:p>
        </w:tc>
        <w:tc>
          <w:tcPr>
            <w:tcW w:w="567" w:type="dxa"/>
            <w:vAlign w:val="center"/>
          </w:tcPr>
          <w:p w14:paraId="362232ED" w14:textId="37170AD7" w:rsidR="00E97D30" w:rsidRDefault="00E97D30" w:rsidP="00E97D30">
            <w:pPr>
              <w:spacing w:line="360" w:lineRule="auto"/>
              <w:rPr>
                <w:rFonts w:ascii="Times New Roman" w:eastAsia="等线" w:hAnsi="Times New Roman" w:cs="Times New Roman"/>
                <w:color w:val="000000"/>
                <w:sz w:val="15"/>
                <w:szCs w:val="15"/>
              </w:rPr>
            </w:pPr>
            <w:r>
              <w:rPr>
                <w:rFonts w:ascii="Times New Roman" w:eastAsia="等线" w:hAnsi="Times New Roman" w:cs="Times New Roman" w:hint="eastAsia"/>
                <w:color w:val="000000"/>
                <w:sz w:val="15"/>
                <w:szCs w:val="15"/>
              </w:rPr>
              <w:t>0.71</w:t>
            </w:r>
          </w:p>
        </w:tc>
        <w:tc>
          <w:tcPr>
            <w:tcW w:w="850" w:type="dxa"/>
            <w:vAlign w:val="center"/>
          </w:tcPr>
          <w:p w14:paraId="59086BC3" w14:textId="56852A04" w:rsidR="00E97D30" w:rsidRDefault="00E97D30" w:rsidP="00290F9D">
            <w:pPr>
              <w:spacing w:line="360" w:lineRule="auto"/>
              <w:jc w:val="center"/>
              <w:rPr>
                <w:rFonts w:ascii="Times New Roman" w:eastAsia="等线" w:hAnsi="Times New Roman" w:cs="Times New Roman"/>
                <w:color w:val="000000"/>
                <w:sz w:val="15"/>
                <w:szCs w:val="15"/>
              </w:rPr>
            </w:pPr>
            <w:r>
              <w:rPr>
                <w:rFonts w:ascii="Times New Roman" w:eastAsia="等线" w:hAnsi="Times New Roman" w:cs="Times New Roman" w:hint="eastAsia"/>
                <w:color w:val="000000"/>
                <w:sz w:val="15"/>
                <w:szCs w:val="15"/>
              </w:rPr>
              <w:t>0</w:t>
            </w:r>
            <w:r>
              <w:rPr>
                <w:rFonts w:ascii="Times New Roman" w:eastAsia="等线" w:hAnsi="Times New Roman" w:cs="Times New Roman"/>
                <w:color w:val="000000"/>
                <w:sz w:val="15"/>
                <w:szCs w:val="15"/>
              </w:rPr>
              <w:t>.</w:t>
            </w:r>
            <w:r>
              <w:rPr>
                <w:rFonts w:ascii="Times New Roman" w:eastAsia="等线" w:hAnsi="Times New Roman" w:cs="Times New Roman" w:hint="eastAsia"/>
                <w:color w:val="000000"/>
                <w:sz w:val="15"/>
                <w:szCs w:val="15"/>
              </w:rPr>
              <w:t>69</w:t>
            </w:r>
          </w:p>
        </w:tc>
        <w:tc>
          <w:tcPr>
            <w:tcW w:w="1559" w:type="dxa"/>
            <w:vAlign w:val="center"/>
          </w:tcPr>
          <w:p w14:paraId="331B047D" w14:textId="77777777" w:rsidR="00E97D30" w:rsidRDefault="00E97D30" w:rsidP="00290F9D">
            <w:pPr>
              <w:spacing w:line="360" w:lineRule="auto"/>
              <w:jc w:val="center"/>
              <w:rPr>
                <w:rFonts w:ascii="Times New Roman" w:hAnsi="Times New Roman" w:cs="Times New Roman"/>
                <w:sz w:val="15"/>
                <w:szCs w:val="15"/>
              </w:rPr>
            </w:pPr>
            <w:r>
              <w:rPr>
                <w:rFonts w:ascii="Times New Roman" w:hAnsi="Times New Roman" w:cs="Times New Roman" w:hint="eastAsia"/>
                <w:sz w:val="15"/>
                <w:szCs w:val="15"/>
              </w:rPr>
              <w:t>1</w:t>
            </w:r>
            <w:r>
              <w:rPr>
                <w:rFonts w:ascii="Times New Roman" w:hAnsi="Times New Roman" w:cs="Times New Roman"/>
                <w:sz w:val="15"/>
                <w:szCs w:val="15"/>
              </w:rPr>
              <w:t>980-2018, monthly</w:t>
            </w:r>
          </w:p>
        </w:tc>
        <w:tc>
          <w:tcPr>
            <w:tcW w:w="1701" w:type="dxa"/>
            <w:vAlign w:val="center"/>
          </w:tcPr>
          <w:p w14:paraId="3045970C" w14:textId="77777777" w:rsidR="00E97D30" w:rsidRDefault="00E97D30" w:rsidP="00290F9D">
            <w:pPr>
              <w:spacing w:line="360" w:lineRule="auto"/>
              <w:jc w:val="center"/>
              <w:rPr>
                <w:rFonts w:ascii="Times New Roman" w:hAnsi="Times New Roman" w:cs="Times New Roman"/>
                <w:sz w:val="15"/>
                <w:szCs w:val="15"/>
              </w:rPr>
            </w:pPr>
            <w:r w:rsidRPr="00A25A83">
              <w:rPr>
                <w:rFonts w:ascii="Times New Roman" w:hAnsi="Times New Roman" w:cs="Times New Roman"/>
                <w:sz w:val="15"/>
                <w:szCs w:val="15"/>
              </w:rPr>
              <w:t>Peng, S. (2020).</w:t>
            </w:r>
          </w:p>
        </w:tc>
        <w:tc>
          <w:tcPr>
            <w:tcW w:w="4325" w:type="dxa"/>
          </w:tcPr>
          <w:p w14:paraId="3A9CD1E0" w14:textId="4FEEC813" w:rsidR="00E97D30" w:rsidRPr="00A25A83" w:rsidRDefault="00E97D30" w:rsidP="00290F9D">
            <w:pPr>
              <w:spacing w:line="360" w:lineRule="auto"/>
              <w:jc w:val="center"/>
              <w:rPr>
                <w:rFonts w:ascii="Times New Roman" w:hAnsi="Times New Roman" w:cs="Times New Roman"/>
                <w:sz w:val="15"/>
                <w:szCs w:val="15"/>
              </w:rPr>
            </w:pPr>
            <w:r>
              <w:rPr>
                <w:rFonts w:ascii="Times New Roman" w:hAnsi="Times New Roman" w:cs="Times New Roman" w:hint="eastAsia"/>
                <w:sz w:val="15"/>
                <w:szCs w:val="15"/>
              </w:rPr>
              <w:t>h</w:t>
            </w:r>
            <w:r w:rsidRPr="00B46B64">
              <w:rPr>
                <w:rFonts w:ascii="Times New Roman" w:hAnsi="Times New Roman" w:cs="Times New Roman" w:hint="eastAsia"/>
                <w:sz w:val="15"/>
                <w:szCs w:val="15"/>
              </w:rPr>
              <w:t>ttps://data.tpdc.ac.cn/zh-hans/data</w:t>
            </w:r>
          </w:p>
        </w:tc>
      </w:tr>
      <w:tr w:rsidR="00E97D30" w14:paraId="35D3C973" w14:textId="2D2C4569" w:rsidTr="00E97D30">
        <w:trPr>
          <w:trHeight w:val="380"/>
        </w:trPr>
        <w:tc>
          <w:tcPr>
            <w:tcW w:w="993" w:type="dxa"/>
            <w:vAlign w:val="center"/>
          </w:tcPr>
          <w:p w14:paraId="0D03C960" w14:textId="77777777" w:rsidR="00E97D30" w:rsidRDefault="00E97D30" w:rsidP="00290F9D">
            <w:pPr>
              <w:spacing w:line="360" w:lineRule="auto"/>
              <w:jc w:val="center"/>
              <w:rPr>
                <w:rFonts w:ascii="Times New Roman" w:hAnsi="Times New Roman" w:cs="Times New Roman"/>
                <w:sz w:val="15"/>
                <w:szCs w:val="15"/>
              </w:rPr>
            </w:pPr>
            <w:proofErr w:type="spellStart"/>
            <w:r w:rsidRPr="0056465F">
              <w:rPr>
                <w:rFonts w:ascii="Times New Roman" w:hAnsi="Times New Roman" w:cs="Times New Roman"/>
                <w:sz w:val="15"/>
                <w:szCs w:val="15"/>
              </w:rPr>
              <w:t>MeteoGrid</w:t>
            </w:r>
            <w:proofErr w:type="spellEnd"/>
          </w:p>
        </w:tc>
        <w:tc>
          <w:tcPr>
            <w:tcW w:w="567" w:type="dxa"/>
            <w:vAlign w:val="center"/>
          </w:tcPr>
          <w:p w14:paraId="655114C1" w14:textId="54B73906" w:rsidR="00E97D30" w:rsidRDefault="00E97D30" w:rsidP="00290F9D">
            <w:pPr>
              <w:spacing w:line="360" w:lineRule="auto"/>
              <w:jc w:val="center"/>
              <w:rPr>
                <w:rFonts w:ascii="Times New Roman" w:eastAsia="等线" w:hAnsi="Times New Roman" w:cs="Times New Roman"/>
                <w:color w:val="000000"/>
                <w:sz w:val="15"/>
                <w:szCs w:val="15"/>
              </w:rPr>
            </w:pPr>
            <w:r>
              <w:rPr>
                <w:rFonts w:ascii="Times New Roman" w:eastAsia="等线" w:hAnsi="Times New Roman" w:cs="Times New Roman" w:hint="eastAsia"/>
                <w:color w:val="000000"/>
                <w:sz w:val="15"/>
                <w:szCs w:val="15"/>
              </w:rPr>
              <w:t>0.56</w:t>
            </w:r>
          </w:p>
        </w:tc>
        <w:tc>
          <w:tcPr>
            <w:tcW w:w="850" w:type="dxa"/>
            <w:vAlign w:val="center"/>
          </w:tcPr>
          <w:p w14:paraId="729628BF" w14:textId="010B8E22" w:rsidR="00E97D30" w:rsidRDefault="00E97D30" w:rsidP="00290F9D">
            <w:pPr>
              <w:spacing w:line="360" w:lineRule="auto"/>
              <w:jc w:val="center"/>
              <w:rPr>
                <w:rFonts w:ascii="Times New Roman" w:eastAsia="等线" w:hAnsi="Times New Roman" w:cs="Times New Roman"/>
                <w:color w:val="000000"/>
                <w:sz w:val="15"/>
                <w:szCs w:val="15"/>
              </w:rPr>
            </w:pPr>
            <w:r>
              <w:rPr>
                <w:rFonts w:ascii="Times New Roman" w:eastAsia="等线" w:hAnsi="Times New Roman" w:cs="Times New Roman" w:hint="eastAsia"/>
                <w:color w:val="000000"/>
                <w:sz w:val="15"/>
                <w:szCs w:val="15"/>
              </w:rPr>
              <w:t>1.14</w:t>
            </w:r>
          </w:p>
        </w:tc>
        <w:tc>
          <w:tcPr>
            <w:tcW w:w="1559" w:type="dxa"/>
            <w:vAlign w:val="center"/>
          </w:tcPr>
          <w:p w14:paraId="05A6122A" w14:textId="77777777" w:rsidR="00E97D30" w:rsidRDefault="00E97D30" w:rsidP="00290F9D">
            <w:pPr>
              <w:spacing w:line="360" w:lineRule="auto"/>
              <w:jc w:val="center"/>
              <w:rPr>
                <w:rFonts w:ascii="Times New Roman" w:hAnsi="Times New Roman" w:cs="Times New Roman"/>
                <w:sz w:val="15"/>
                <w:szCs w:val="15"/>
              </w:rPr>
            </w:pPr>
            <w:r>
              <w:rPr>
                <w:rFonts w:ascii="Times New Roman" w:hAnsi="Times New Roman" w:cs="Times New Roman" w:hint="eastAsia"/>
                <w:sz w:val="15"/>
                <w:szCs w:val="15"/>
              </w:rPr>
              <w:t>1</w:t>
            </w:r>
            <w:r>
              <w:rPr>
                <w:rFonts w:ascii="Times New Roman" w:hAnsi="Times New Roman" w:cs="Times New Roman"/>
                <w:sz w:val="15"/>
                <w:szCs w:val="15"/>
              </w:rPr>
              <w:t>980-2018, weekly</w:t>
            </w:r>
          </w:p>
        </w:tc>
        <w:tc>
          <w:tcPr>
            <w:tcW w:w="1701" w:type="dxa"/>
            <w:vAlign w:val="center"/>
          </w:tcPr>
          <w:p w14:paraId="3A85B093" w14:textId="69DDB9B1" w:rsidR="00E97D30" w:rsidRDefault="00E97D30" w:rsidP="00290F9D">
            <w:pPr>
              <w:spacing w:line="360" w:lineRule="auto"/>
              <w:jc w:val="center"/>
              <w:rPr>
                <w:rFonts w:ascii="Times New Roman" w:hAnsi="Times New Roman" w:cs="Times New Roman"/>
                <w:sz w:val="15"/>
                <w:szCs w:val="15"/>
              </w:rPr>
            </w:pPr>
            <w:r w:rsidRPr="00144565">
              <w:rPr>
                <w:rFonts w:ascii="Times New Roman" w:hAnsi="Times New Roman" w:cs="Times New Roman"/>
                <w:sz w:val="15"/>
                <w:szCs w:val="15"/>
              </w:rPr>
              <w:t xml:space="preserve">WANG J B, </w:t>
            </w:r>
            <w:proofErr w:type="gramStart"/>
            <w:r w:rsidRPr="00144565">
              <w:rPr>
                <w:rFonts w:ascii="Times New Roman" w:hAnsi="Times New Roman" w:cs="Times New Roman"/>
                <w:sz w:val="15"/>
                <w:szCs w:val="15"/>
              </w:rPr>
              <w:t>et al.</w:t>
            </w:r>
            <w:r>
              <w:rPr>
                <w:rFonts w:ascii="Times New Roman" w:hAnsi="Times New Roman" w:cs="Times New Roman"/>
                <w:sz w:val="15"/>
                <w:szCs w:val="15"/>
              </w:rPr>
              <w:t>(</w:t>
            </w:r>
            <w:proofErr w:type="gramEnd"/>
            <w:r>
              <w:rPr>
                <w:rFonts w:ascii="Times New Roman" w:hAnsi="Times New Roman" w:cs="Times New Roman"/>
                <w:sz w:val="15"/>
                <w:szCs w:val="15"/>
              </w:rPr>
              <w:t>2017)</w:t>
            </w:r>
          </w:p>
        </w:tc>
        <w:tc>
          <w:tcPr>
            <w:tcW w:w="4325" w:type="dxa"/>
          </w:tcPr>
          <w:p w14:paraId="166F881E" w14:textId="0DCC1D50" w:rsidR="00E97D30" w:rsidRPr="00144565" w:rsidRDefault="00E97D30" w:rsidP="00290F9D">
            <w:pPr>
              <w:spacing w:line="360" w:lineRule="auto"/>
              <w:jc w:val="center"/>
              <w:rPr>
                <w:rFonts w:ascii="Times New Roman" w:hAnsi="Times New Roman" w:cs="Times New Roman"/>
                <w:sz w:val="15"/>
                <w:szCs w:val="15"/>
              </w:rPr>
            </w:pPr>
            <w:r w:rsidRPr="00B46B64">
              <w:rPr>
                <w:rFonts w:ascii="Times New Roman" w:hAnsi="Times New Roman" w:cs="Times New Roman" w:hint="eastAsia"/>
                <w:sz w:val="15"/>
                <w:szCs w:val="15"/>
              </w:rPr>
              <w:t>http://www.nesdc.org.cn</w:t>
            </w:r>
          </w:p>
        </w:tc>
      </w:tr>
      <w:tr w:rsidR="00E97D30" w14:paraId="189982C3" w14:textId="4FC59880" w:rsidTr="00E97D30">
        <w:trPr>
          <w:trHeight w:val="380"/>
        </w:trPr>
        <w:tc>
          <w:tcPr>
            <w:tcW w:w="993" w:type="dxa"/>
            <w:vAlign w:val="center"/>
          </w:tcPr>
          <w:p w14:paraId="18E416A6" w14:textId="4124BB46" w:rsidR="00E97D30" w:rsidRPr="00CB15C8" w:rsidRDefault="00E97D30" w:rsidP="00290F9D">
            <w:pPr>
              <w:spacing w:line="360" w:lineRule="auto"/>
              <w:jc w:val="center"/>
              <w:rPr>
                <w:rFonts w:ascii="Times New Roman" w:hAnsi="Times New Roman" w:cs="Times New Roman"/>
                <w:sz w:val="15"/>
                <w:szCs w:val="15"/>
                <w:vertAlign w:val="subscript"/>
              </w:rPr>
            </w:pPr>
            <w:r>
              <w:rPr>
                <w:rFonts w:ascii="Times New Roman" w:hAnsi="Times New Roman" w:cs="Times New Roman" w:hint="eastAsia"/>
                <w:sz w:val="15"/>
                <w:szCs w:val="15"/>
              </w:rPr>
              <w:t>PRCP</w:t>
            </w:r>
            <w:r>
              <w:rPr>
                <w:rFonts w:ascii="Times New Roman" w:hAnsi="Times New Roman" w:cs="Times New Roman" w:hint="eastAsia"/>
                <w:sz w:val="15"/>
                <w:szCs w:val="15"/>
                <w:vertAlign w:val="subscript"/>
              </w:rPr>
              <w:t>A-GCN</w:t>
            </w:r>
          </w:p>
        </w:tc>
        <w:tc>
          <w:tcPr>
            <w:tcW w:w="567" w:type="dxa"/>
            <w:vAlign w:val="center"/>
          </w:tcPr>
          <w:p w14:paraId="014597EE" w14:textId="34CABCDE" w:rsidR="00E97D30" w:rsidRDefault="00E97D30" w:rsidP="00290F9D">
            <w:pPr>
              <w:spacing w:line="360" w:lineRule="auto"/>
              <w:jc w:val="center"/>
              <w:rPr>
                <w:rFonts w:ascii="Times New Roman" w:eastAsia="等线" w:hAnsi="Times New Roman" w:cs="Times New Roman"/>
                <w:color w:val="000000"/>
                <w:sz w:val="15"/>
                <w:szCs w:val="15"/>
              </w:rPr>
            </w:pPr>
            <w:r>
              <w:rPr>
                <w:rFonts w:ascii="Times New Roman" w:eastAsia="等线" w:hAnsi="Times New Roman" w:cs="Times New Roman" w:hint="eastAsia"/>
                <w:color w:val="000000"/>
                <w:sz w:val="15"/>
                <w:szCs w:val="15"/>
              </w:rPr>
              <w:t>0.95</w:t>
            </w:r>
          </w:p>
        </w:tc>
        <w:tc>
          <w:tcPr>
            <w:tcW w:w="850" w:type="dxa"/>
            <w:vAlign w:val="center"/>
          </w:tcPr>
          <w:p w14:paraId="65E22CB9" w14:textId="39944296" w:rsidR="00E97D30" w:rsidRDefault="00E97D30" w:rsidP="00290F9D">
            <w:pPr>
              <w:spacing w:line="360" w:lineRule="auto"/>
              <w:jc w:val="center"/>
              <w:rPr>
                <w:rFonts w:ascii="Times New Roman" w:eastAsia="等线" w:hAnsi="Times New Roman" w:cs="Times New Roman"/>
                <w:color w:val="000000"/>
                <w:sz w:val="15"/>
                <w:szCs w:val="15"/>
              </w:rPr>
            </w:pPr>
            <w:r>
              <w:rPr>
                <w:rFonts w:ascii="Times New Roman" w:eastAsia="等线" w:hAnsi="Times New Roman" w:cs="Times New Roman" w:hint="eastAsia"/>
                <w:color w:val="000000"/>
                <w:sz w:val="15"/>
                <w:szCs w:val="15"/>
              </w:rPr>
              <w:t>0</w:t>
            </w:r>
            <w:r>
              <w:rPr>
                <w:rFonts w:ascii="Times New Roman" w:eastAsia="等线" w:hAnsi="Times New Roman" w:cs="Times New Roman"/>
                <w:color w:val="000000"/>
                <w:sz w:val="15"/>
                <w:szCs w:val="15"/>
              </w:rPr>
              <w:t>.</w:t>
            </w:r>
            <w:r>
              <w:rPr>
                <w:rFonts w:ascii="Times New Roman" w:eastAsia="等线" w:hAnsi="Times New Roman" w:cs="Times New Roman" w:hint="eastAsia"/>
                <w:color w:val="000000"/>
                <w:sz w:val="15"/>
                <w:szCs w:val="15"/>
              </w:rPr>
              <w:t>30</w:t>
            </w:r>
          </w:p>
        </w:tc>
        <w:tc>
          <w:tcPr>
            <w:tcW w:w="1559" w:type="dxa"/>
            <w:vAlign w:val="center"/>
          </w:tcPr>
          <w:p w14:paraId="30DA95F1" w14:textId="77777777" w:rsidR="00E97D30" w:rsidRDefault="00E97D30" w:rsidP="00290F9D">
            <w:pPr>
              <w:spacing w:line="360" w:lineRule="auto"/>
              <w:jc w:val="center"/>
              <w:rPr>
                <w:rFonts w:ascii="Times New Roman" w:hAnsi="Times New Roman" w:cs="Times New Roman"/>
                <w:sz w:val="15"/>
                <w:szCs w:val="15"/>
              </w:rPr>
            </w:pPr>
            <w:r>
              <w:rPr>
                <w:rFonts w:ascii="Times New Roman" w:hAnsi="Times New Roman" w:cs="Times New Roman" w:hint="eastAsia"/>
                <w:sz w:val="15"/>
                <w:szCs w:val="15"/>
              </w:rPr>
              <w:t>1</w:t>
            </w:r>
            <w:r>
              <w:rPr>
                <w:rFonts w:ascii="Times New Roman" w:hAnsi="Times New Roman" w:cs="Times New Roman"/>
                <w:sz w:val="15"/>
                <w:szCs w:val="15"/>
              </w:rPr>
              <w:t>980-2018.monthly</w:t>
            </w:r>
          </w:p>
        </w:tc>
        <w:tc>
          <w:tcPr>
            <w:tcW w:w="1701" w:type="dxa"/>
            <w:vAlign w:val="center"/>
          </w:tcPr>
          <w:p w14:paraId="26049374" w14:textId="77777777" w:rsidR="00E97D30" w:rsidRDefault="00E97D30" w:rsidP="00290F9D">
            <w:pPr>
              <w:spacing w:line="360" w:lineRule="auto"/>
              <w:jc w:val="center"/>
              <w:rPr>
                <w:rFonts w:ascii="Times New Roman" w:hAnsi="Times New Roman" w:cs="Times New Roman"/>
                <w:sz w:val="15"/>
                <w:szCs w:val="15"/>
              </w:rPr>
            </w:pPr>
            <w:r>
              <w:rPr>
                <w:rFonts w:ascii="Times New Roman" w:hAnsi="Times New Roman" w:cs="Times New Roman"/>
                <w:sz w:val="15"/>
                <w:szCs w:val="15"/>
              </w:rPr>
              <w:t>This study</w:t>
            </w:r>
          </w:p>
        </w:tc>
        <w:tc>
          <w:tcPr>
            <w:tcW w:w="4325" w:type="dxa"/>
          </w:tcPr>
          <w:p w14:paraId="6A7849C7" w14:textId="77777777" w:rsidR="00E97D30" w:rsidRDefault="00E97D30" w:rsidP="00290F9D">
            <w:pPr>
              <w:spacing w:line="360" w:lineRule="auto"/>
              <w:jc w:val="center"/>
              <w:rPr>
                <w:rFonts w:ascii="Times New Roman" w:hAnsi="Times New Roman" w:cs="Times New Roman"/>
                <w:sz w:val="15"/>
                <w:szCs w:val="15"/>
              </w:rPr>
            </w:pPr>
          </w:p>
        </w:tc>
      </w:tr>
    </w:tbl>
    <w:p w14:paraId="06E97513" w14:textId="2A73CFC2" w:rsidR="000668D0" w:rsidRPr="00C17367" w:rsidRDefault="000668D0" w:rsidP="009644DE">
      <w:pPr>
        <w:widowControl/>
        <w:jc w:val="left"/>
        <w:rPr>
          <w:rFonts w:ascii="Times New Roman" w:hAnsi="Times New Roman" w:cs="Times New Roman"/>
          <w:sz w:val="18"/>
          <w:szCs w:val="18"/>
        </w:rPr>
      </w:pPr>
    </w:p>
    <w:p w14:paraId="5F2F13E8" w14:textId="1DD8FFF7" w:rsidR="000668D0" w:rsidRPr="000A5278" w:rsidRDefault="003A1F8E" w:rsidP="003A1F8E">
      <w:pPr>
        <w:spacing w:line="360" w:lineRule="auto"/>
        <w:outlineLvl w:val="1"/>
        <w:rPr>
          <w:rFonts w:hint="eastAsia"/>
          <w:sz w:val="18"/>
          <w:szCs w:val="18"/>
        </w:rPr>
      </w:pPr>
      <w:r w:rsidRPr="000A5278">
        <w:rPr>
          <w:rFonts w:ascii="Times New Roman" w:hAnsi="Times New Roman" w:cs="Times New Roman"/>
          <w:sz w:val="18"/>
          <w:szCs w:val="18"/>
        </w:rPr>
        <w:t xml:space="preserve">Table </w:t>
      </w:r>
      <w:r w:rsidRPr="000A5278">
        <w:rPr>
          <w:rFonts w:ascii="Times New Roman" w:hAnsi="Times New Roman" w:cs="Times New Roman" w:hint="eastAsia"/>
          <w:sz w:val="18"/>
          <w:szCs w:val="18"/>
        </w:rPr>
        <w:t>S</w:t>
      </w:r>
      <w:r w:rsidRPr="000A5278">
        <w:rPr>
          <w:rFonts w:ascii="Times New Roman" w:hAnsi="Times New Roman" w:cs="Times New Roman"/>
          <w:sz w:val="18"/>
          <w:szCs w:val="18"/>
        </w:rPr>
        <w:t>4 The spatiotemporal change of the precipitation over the QTP in 1980 to 2020</w:t>
      </w:r>
    </w:p>
    <w:tbl>
      <w:tblPr>
        <w:tblStyle w:val="aa"/>
        <w:tblW w:w="77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7"/>
        <w:gridCol w:w="753"/>
        <w:gridCol w:w="708"/>
        <w:gridCol w:w="993"/>
        <w:gridCol w:w="567"/>
        <w:gridCol w:w="992"/>
        <w:gridCol w:w="1559"/>
        <w:gridCol w:w="1418"/>
      </w:tblGrid>
      <w:tr w:rsidR="004B367F" w:rsidRPr="001374D4" w14:paraId="405FA1DE" w14:textId="77777777" w:rsidTr="00B72AE2">
        <w:trPr>
          <w:trHeight w:val="612"/>
        </w:trPr>
        <w:tc>
          <w:tcPr>
            <w:tcW w:w="807" w:type="dxa"/>
            <w:tcBorders>
              <w:top w:val="single" w:sz="4" w:space="0" w:color="auto"/>
              <w:bottom w:val="single" w:sz="4" w:space="0" w:color="auto"/>
            </w:tcBorders>
            <w:vAlign w:val="center"/>
          </w:tcPr>
          <w:p w14:paraId="53C7A651" w14:textId="6034ACBB" w:rsidR="00A46803" w:rsidRPr="001374D4" w:rsidRDefault="00A46803" w:rsidP="001374D4">
            <w:pPr>
              <w:jc w:val="center"/>
              <w:rPr>
                <w:rFonts w:ascii="Times New Roman" w:hAnsi="Times New Roman" w:cs="Times New Roman"/>
                <w:sz w:val="15"/>
                <w:szCs w:val="15"/>
              </w:rPr>
            </w:pPr>
            <w:r w:rsidRPr="001374D4">
              <w:rPr>
                <w:rFonts w:ascii="Times New Roman" w:hAnsi="Times New Roman" w:cs="Times New Roman" w:hint="eastAsia"/>
                <w:sz w:val="15"/>
                <w:szCs w:val="15"/>
              </w:rPr>
              <w:t>R</w:t>
            </w:r>
            <w:r w:rsidRPr="001374D4">
              <w:rPr>
                <w:rFonts w:ascii="Times New Roman" w:hAnsi="Times New Roman" w:cs="Times New Roman"/>
                <w:sz w:val="15"/>
                <w:szCs w:val="15"/>
              </w:rPr>
              <w:t>egions</w:t>
            </w:r>
          </w:p>
        </w:tc>
        <w:tc>
          <w:tcPr>
            <w:tcW w:w="753" w:type="dxa"/>
            <w:tcBorders>
              <w:top w:val="single" w:sz="4" w:space="0" w:color="auto"/>
              <w:bottom w:val="single" w:sz="4" w:space="0" w:color="auto"/>
            </w:tcBorders>
            <w:vAlign w:val="center"/>
          </w:tcPr>
          <w:p w14:paraId="2D4449EB" w14:textId="7D1D8FC1" w:rsidR="00A46803" w:rsidRPr="001374D4" w:rsidRDefault="00A46803" w:rsidP="001374D4">
            <w:pPr>
              <w:jc w:val="center"/>
              <w:rPr>
                <w:rFonts w:ascii="Times New Roman" w:hAnsi="Times New Roman" w:cs="Times New Roman"/>
                <w:sz w:val="15"/>
                <w:szCs w:val="15"/>
              </w:rPr>
            </w:pPr>
            <w:r w:rsidRPr="001374D4">
              <w:rPr>
                <w:rFonts w:ascii="Times New Roman" w:hAnsi="Times New Roman" w:cs="Times New Roman" w:hint="eastAsia"/>
                <w:sz w:val="15"/>
                <w:szCs w:val="15"/>
              </w:rPr>
              <w:t>Mean</w:t>
            </w:r>
            <w:r>
              <w:rPr>
                <w:rFonts w:ascii="Times New Roman" w:hAnsi="Times New Roman" w:cs="Times New Roman"/>
                <w:sz w:val="15"/>
                <w:szCs w:val="15"/>
              </w:rPr>
              <w:br/>
            </w:r>
            <w:r w:rsidRPr="001374D4">
              <w:rPr>
                <w:rFonts w:ascii="Times New Roman" w:hAnsi="Times New Roman" w:cs="Times New Roman" w:hint="eastAsia"/>
                <w:sz w:val="15"/>
                <w:szCs w:val="15"/>
              </w:rPr>
              <w:t>(mm)</w:t>
            </w:r>
          </w:p>
        </w:tc>
        <w:tc>
          <w:tcPr>
            <w:tcW w:w="708" w:type="dxa"/>
            <w:tcBorders>
              <w:top w:val="single" w:sz="4" w:space="0" w:color="auto"/>
              <w:bottom w:val="single" w:sz="4" w:space="0" w:color="auto"/>
            </w:tcBorders>
            <w:vAlign w:val="center"/>
          </w:tcPr>
          <w:p w14:paraId="2FD483B4" w14:textId="77E5B45E" w:rsidR="00A46803" w:rsidRPr="001374D4" w:rsidRDefault="00A46803" w:rsidP="001374D4">
            <w:pPr>
              <w:jc w:val="center"/>
              <w:rPr>
                <w:rFonts w:ascii="Times New Roman" w:hAnsi="Times New Roman" w:cs="Times New Roman"/>
                <w:sz w:val="15"/>
                <w:szCs w:val="15"/>
              </w:rPr>
            </w:pPr>
            <w:r w:rsidRPr="001374D4">
              <w:rPr>
                <w:rFonts w:ascii="Times New Roman" w:hAnsi="Times New Roman" w:cs="Times New Roman" w:hint="eastAsia"/>
                <w:sz w:val="15"/>
                <w:szCs w:val="15"/>
              </w:rPr>
              <w:t>Std</w:t>
            </w:r>
            <w:r>
              <w:rPr>
                <w:rFonts w:ascii="Times New Roman" w:hAnsi="Times New Roman" w:cs="Times New Roman"/>
                <w:sz w:val="15"/>
                <w:szCs w:val="15"/>
              </w:rPr>
              <w:br/>
            </w:r>
            <w:r w:rsidRPr="001374D4">
              <w:rPr>
                <w:rFonts w:ascii="Times New Roman" w:hAnsi="Times New Roman" w:cs="Times New Roman"/>
                <w:sz w:val="15"/>
                <w:szCs w:val="15"/>
              </w:rPr>
              <w:t>(mm)</w:t>
            </w:r>
          </w:p>
        </w:tc>
        <w:tc>
          <w:tcPr>
            <w:tcW w:w="993" w:type="dxa"/>
            <w:tcBorders>
              <w:top w:val="single" w:sz="4" w:space="0" w:color="auto"/>
              <w:bottom w:val="single" w:sz="4" w:space="0" w:color="auto"/>
            </w:tcBorders>
            <w:vAlign w:val="center"/>
          </w:tcPr>
          <w:p w14:paraId="06CD673D" w14:textId="108C8526" w:rsidR="00A46803" w:rsidRPr="001374D4" w:rsidRDefault="00A46803" w:rsidP="001374D4">
            <w:pPr>
              <w:jc w:val="center"/>
              <w:rPr>
                <w:rFonts w:ascii="Times New Roman" w:hAnsi="Times New Roman" w:cs="Times New Roman"/>
                <w:sz w:val="15"/>
                <w:szCs w:val="15"/>
              </w:rPr>
            </w:pPr>
            <w:r w:rsidRPr="001374D4">
              <w:rPr>
                <w:rFonts w:ascii="Times New Roman" w:hAnsi="Times New Roman" w:cs="Times New Roman"/>
                <w:sz w:val="15"/>
                <w:szCs w:val="15"/>
              </w:rPr>
              <w:t>S</w:t>
            </w:r>
            <w:r w:rsidRPr="001374D4">
              <w:rPr>
                <w:rFonts w:ascii="Times New Roman" w:hAnsi="Times New Roman" w:cs="Times New Roman" w:hint="eastAsia"/>
                <w:sz w:val="15"/>
                <w:szCs w:val="15"/>
              </w:rPr>
              <w:t>lope</w:t>
            </w:r>
            <w:r>
              <w:rPr>
                <w:rFonts w:ascii="Times New Roman" w:hAnsi="Times New Roman" w:cs="Times New Roman"/>
                <w:sz w:val="15"/>
                <w:szCs w:val="15"/>
              </w:rPr>
              <w:br/>
            </w:r>
            <w:r w:rsidRPr="001374D4">
              <w:rPr>
                <w:rFonts w:ascii="Times New Roman" w:hAnsi="Times New Roman" w:cs="Times New Roman"/>
                <w:sz w:val="15"/>
                <w:szCs w:val="15"/>
              </w:rPr>
              <w:t xml:space="preserve">(mm </w:t>
            </w:r>
            <w:r w:rsidR="00B72AE2">
              <w:rPr>
                <w:rFonts w:ascii="Times New Roman" w:hAnsi="Times New Roman" w:cs="Times New Roman"/>
                <w:sz w:val="15"/>
                <w:szCs w:val="15"/>
              </w:rPr>
              <w:t>10</w:t>
            </w:r>
            <w:r w:rsidRPr="001374D4">
              <w:rPr>
                <w:rFonts w:ascii="Times New Roman" w:hAnsi="Times New Roman" w:cs="Times New Roman"/>
                <w:sz w:val="15"/>
                <w:szCs w:val="15"/>
              </w:rPr>
              <w:t>a-1)</w:t>
            </w:r>
          </w:p>
        </w:tc>
        <w:tc>
          <w:tcPr>
            <w:tcW w:w="567" w:type="dxa"/>
            <w:tcBorders>
              <w:top w:val="single" w:sz="4" w:space="0" w:color="auto"/>
              <w:bottom w:val="single" w:sz="4" w:space="0" w:color="auto"/>
            </w:tcBorders>
            <w:vAlign w:val="center"/>
          </w:tcPr>
          <w:p w14:paraId="10FE3048" w14:textId="77777777" w:rsidR="00A46803" w:rsidRPr="001374D4" w:rsidRDefault="00A46803" w:rsidP="001374D4">
            <w:pPr>
              <w:jc w:val="center"/>
              <w:rPr>
                <w:rFonts w:ascii="Times New Roman" w:hAnsi="Times New Roman" w:cs="Times New Roman"/>
                <w:sz w:val="15"/>
                <w:szCs w:val="15"/>
                <w:vertAlign w:val="superscript"/>
              </w:rPr>
            </w:pPr>
            <w:r w:rsidRPr="001374D4">
              <w:rPr>
                <w:rFonts w:ascii="Times New Roman" w:hAnsi="Times New Roman" w:cs="Times New Roman" w:hint="eastAsia"/>
                <w:sz w:val="15"/>
                <w:szCs w:val="15"/>
              </w:rPr>
              <w:t>R</w:t>
            </w:r>
            <w:r w:rsidRPr="001374D4">
              <w:rPr>
                <w:rFonts w:ascii="Times New Roman" w:hAnsi="Times New Roman" w:cs="Times New Roman" w:hint="eastAsia"/>
                <w:sz w:val="15"/>
                <w:szCs w:val="15"/>
                <w:vertAlign w:val="superscript"/>
              </w:rPr>
              <w:t>2</w:t>
            </w:r>
          </w:p>
        </w:tc>
        <w:tc>
          <w:tcPr>
            <w:tcW w:w="992" w:type="dxa"/>
            <w:tcBorders>
              <w:top w:val="single" w:sz="4" w:space="0" w:color="auto"/>
              <w:bottom w:val="single" w:sz="4" w:space="0" w:color="auto"/>
            </w:tcBorders>
            <w:vAlign w:val="center"/>
          </w:tcPr>
          <w:p w14:paraId="028EF893" w14:textId="12FDC45C" w:rsidR="00A46803" w:rsidRPr="001374D4" w:rsidRDefault="00A46803" w:rsidP="001374D4">
            <w:pPr>
              <w:jc w:val="center"/>
              <w:rPr>
                <w:rFonts w:ascii="Times New Roman" w:hAnsi="Times New Roman" w:cs="Times New Roman"/>
                <w:sz w:val="15"/>
                <w:szCs w:val="15"/>
              </w:rPr>
            </w:pPr>
            <w:r w:rsidRPr="001374D4">
              <w:rPr>
                <w:rFonts w:ascii="Times New Roman" w:hAnsi="Times New Roman" w:cs="Times New Roman"/>
                <w:sz w:val="15"/>
                <w:szCs w:val="15"/>
              </w:rPr>
              <w:t>Sig. level</w:t>
            </w:r>
          </w:p>
        </w:tc>
        <w:tc>
          <w:tcPr>
            <w:tcW w:w="1559" w:type="dxa"/>
            <w:tcBorders>
              <w:top w:val="single" w:sz="4" w:space="0" w:color="auto"/>
              <w:bottom w:val="single" w:sz="4" w:space="0" w:color="auto"/>
            </w:tcBorders>
            <w:vAlign w:val="center"/>
          </w:tcPr>
          <w:p w14:paraId="62AA445F" w14:textId="1B64B6F3" w:rsidR="00A46803" w:rsidRPr="001374D4" w:rsidRDefault="00A46803" w:rsidP="001374D4">
            <w:pPr>
              <w:jc w:val="center"/>
              <w:rPr>
                <w:rFonts w:ascii="Times New Roman" w:hAnsi="Times New Roman" w:cs="Times New Roman"/>
                <w:sz w:val="15"/>
                <w:szCs w:val="15"/>
              </w:rPr>
            </w:pPr>
            <w:r w:rsidRPr="001374D4">
              <w:rPr>
                <w:rFonts w:ascii="Times New Roman" w:hAnsi="Times New Roman" w:cs="Times New Roman" w:hint="eastAsia"/>
                <w:sz w:val="15"/>
                <w:szCs w:val="15"/>
              </w:rPr>
              <w:t>A</w:t>
            </w:r>
            <w:r w:rsidRPr="001374D4">
              <w:rPr>
                <w:rFonts w:ascii="Times New Roman" w:hAnsi="Times New Roman" w:cs="Times New Roman"/>
                <w:sz w:val="15"/>
                <w:szCs w:val="15"/>
              </w:rPr>
              <w:t>rea with sig. increasing (%)</w:t>
            </w:r>
          </w:p>
        </w:tc>
        <w:tc>
          <w:tcPr>
            <w:tcW w:w="1418" w:type="dxa"/>
            <w:tcBorders>
              <w:top w:val="single" w:sz="4" w:space="0" w:color="auto"/>
              <w:bottom w:val="single" w:sz="4" w:space="0" w:color="auto"/>
            </w:tcBorders>
            <w:vAlign w:val="center"/>
          </w:tcPr>
          <w:p w14:paraId="611010C1" w14:textId="0D7EFD33" w:rsidR="00A46803" w:rsidRPr="001374D4" w:rsidRDefault="00A46803" w:rsidP="001374D4">
            <w:pPr>
              <w:jc w:val="center"/>
              <w:rPr>
                <w:rFonts w:ascii="Times New Roman" w:hAnsi="Times New Roman" w:cs="Times New Roman"/>
                <w:sz w:val="15"/>
                <w:szCs w:val="15"/>
              </w:rPr>
            </w:pPr>
            <w:r w:rsidRPr="001374D4">
              <w:rPr>
                <w:rFonts w:ascii="Times New Roman" w:hAnsi="Times New Roman" w:cs="Times New Roman"/>
                <w:sz w:val="15"/>
                <w:szCs w:val="15"/>
              </w:rPr>
              <w:t>Area with sig. decreasing (%)</w:t>
            </w:r>
          </w:p>
        </w:tc>
      </w:tr>
      <w:tr w:rsidR="004B367F" w:rsidRPr="00A46803" w14:paraId="6CF6548A" w14:textId="77777777" w:rsidTr="00B72AE2">
        <w:trPr>
          <w:trHeight w:val="339"/>
        </w:trPr>
        <w:tc>
          <w:tcPr>
            <w:tcW w:w="807" w:type="dxa"/>
            <w:tcBorders>
              <w:top w:val="single" w:sz="4" w:space="0" w:color="auto"/>
              <w:bottom w:val="single" w:sz="4" w:space="0" w:color="auto"/>
            </w:tcBorders>
            <w:vAlign w:val="center"/>
          </w:tcPr>
          <w:p w14:paraId="70892CE2" w14:textId="77777777" w:rsidR="00A46803" w:rsidRPr="001374D4" w:rsidRDefault="00A46803" w:rsidP="001374D4">
            <w:pPr>
              <w:jc w:val="center"/>
              <w:rPr>
                <w:rFonts w:ascii="Times New Roman" w:hAnsi="Times New Roman" w:cs="Times New Roman"/>
                <w:sz w:val="15"/>
                <w:szCs w:val="15"/>
              </w:rPr>
            </w:pPr>
          </w:p>
        </w:tc>
        <w:tc>
          <w:tcPr>
            <w:tcW w:w="753" w:type="dxa"/>
            <w:tcBorders>
              <w:top w:val="single" w:sz="4" w:space="0" w:color="auto"/>
              <w:bottom w:val="single" w:sz="4" w:space="0" w:color="auto"/>
            </w:tcBorders>
            <w:vAlign w:val="center"/>
          </w:tcPr>
          <w:p w14:paraId="598BD41F" w14:textId="77777777" w:rsidR="00A46803" w:rsidRPr="001374D4" w:rsidRDefault="00A46803" w:rsidP="001374D4">
            <w:pPr>
              <w:jc w:val="center"/>
              <w:rPr>
                <w:rFonts w:ascii="Times New Roman" w:hAnsi="Times New Roman" w:cs="Times New Roman"/>
                <w:sz w:val="15"/>
                <w:szCs w:val="15"/>
              </w:rPr>
            </w:pPr>
          </w:p>
        </w:tc>
        <w:tc>
          <w:tcPr>
            <w:tcW w:w="708" w:type="dxa"/>
            <w:tcBorders>
              <w:top w:val="single" w:sz="4" w:space="0" w:color="auto"/>
              <w:bottom w:val="single" w:sz="4" w:space="0" w:color="auto"/>
            </w:tcBorders>
            <w:vAlign w:val="center"/>
          </w:tcPr>
          <w:p w14:paraId="64558ECA" w14:textId="77777777" w:rsidR="00A46803" w:rsidRPr="001374D4" w:rsidRDefault="00A46803" w:rsidP="001374D4">
            <w:pPr>
              <w:jc w:val="center"/>
              <w:rPr>
                <w:rFonts w:ascii="Times New Roman" w:hAnsi="Times New Roman" w:cs="Times New Roman"/>
                <w:sz w:val="15"/>
                <w:szCs w:val="15"/>
              </w:rPr>
            </w:pPr>
          </w:p>
        </w:tc>
        <w:tc>
          <w:tcPr>
            <w:tcW w:w="993" w:type="dxa"/>
            <w:tcBorders>
              <w:top w:val="single" w:sz="4" w:space="0" w:color="auto"/>
              <w:bottom w:val="single" w:sz="4" w:space="0" w:color="auto"/>
            </w:tcBorders>
            <w:vAlign w:val="center"/>
          </w:tcPr>
          <w:p w14:paraId="4153B9F1" w14:textId="77777777" w:rsidR="00A46803" w:rsidRPr="001374D4" w:rsidRDefault="00A46803" w:rsidP="001374D4">
            <w:pPr>
              <w:jc w:val="center"/>
              <w:rPr>
                <w:rFonts w:ascii="Times New Roman" w:hAnsi="Times New Roman" w:cs="Times New Roman"/>
                <w:sz w:val="15"/>
                <w:szCs w:val="15"/>
              </w:rPr>
            </w:pPr>
          </w:p>
        </w:tc>
        <w:tc>
          <w:tcPr>
            <w:tcW w:w="567" w:type="dxa"/>
            <w:tcBorders>
              <w:top w:val="single" w:sz="4" w:space="0" w:color="auto"/>
              <w:bottom w:val="single" w:sz="4" w:space="0" w:color="auto"/>
            </w:tcBorders>
            <w:vAlign w:val="center"/>
          </w:tcPr>
          <w:p w14:paraId="4411353B" w14:textId="77777777" w:rsidR="00A46803" w:rsidRPr="001374D4" w:rsidRDefault="00A46803" w:rsidP="001374D4">
            <w:pPr>
              <w:jc w:val="center"/>
              <w:rPr>
                <w:rFonts w:ascii="Times New Roman" w:hAnsi="Times New Roman" w:cs="Times New Roman"/>
                <w:sz w:val="15"/>
                <w:szCs w:val="15"/>
              </w:rPr>
            </w:pPr>
          </w:p>
        </w:tc>
        <w:tc>
          <w:tcPr>
            <w:tcW w:w="992" w:type="dxa"/>
            <w:tcBorders>
              <w:top w:val="single" w:sz="4" w:space="0" w:color="auto"/>
              <w:bottom w:val="single" w:sz="4" w:space="0" w:color="auto"/>
            </w:tcBorders>
            <w:vAlign w:val="center"/>
          </w:tcPr>
          <w:p w14:paraId="6333FABD" w14:textId="645F9B5F" w:rsidR="00A46803" w:rsidRPr="001374D4" w:rsidRDefault="00A46803" w:rsidP="001374D4">
            <w:pPr>
              <w:jc w:val="center"/>
              <w:rPr>
                <w:rFonts w:ascii="Times New Roman" w:hAnsi="Times New Roman" w:cs="Times New Roman"/>
                <w:sz w:val="15"/>
                <w:szCs w:val="15"/>
              </w:rPr>
            </w:pPr>
            <w:r w:rsidRPr="00A46803">
              <w:rPr>
                <w:rFonts w:ascii="Times New Roman" w:hAnsi="Times New Roman" w:cs="Times New Roman" w:hint="eastAsia"/>
                <w:sz w:val="15"/>
                <w:szCs w:val="15"/>
              </w:rPr>
              <w:t>1980-2020</w:t>
            </w:r>
          </w:p>
        </w:tc>
        <w:tc>
          <w:tcPr>
            <w:tcW w:w="1559" w:type="dxa"/>
            <w:tcBorders>
              <w:top w:val="single" w:sz="4" w:space="0" w:color="auto"/>
              <w:bottom w:val="single" w:sz="4" w:space="0" w:color="auto"/>
            </w:tcBorders>
            <w:vAlign w:val="center"/>
          </w:tcPr>
          <w:p w14:paraId="60CA317A" w14:textId="77777777" w:rsidR="00A46803" w:rsidRPr="001374D4" w:rsidRDefault="00A46803" w:rsidP="001374D4">
            <w:pPr>
              <w:jc w:val="center"/>
              <w:rPr>
                <w:rFonts w:ascii="Times New Roman" w:hAnsi="Times New Roman" w:cs="Times New Roman"/>
                <w:sz w:val="15"/>
                <w:szCs w:val="15"/>
              </w:rPr>
            </w:pPr>
          </w:p>
        </w:tc>
        <w:tc>
          <w:tcPr>
            <w:tcW w:w="1418" w:type="dxa"/>
            <w:tcBorders>
              <w:top w:val="single" w:sz="4" w:space="0" w:color="auto"/>
              <w:bottom w:val="single" w:sz="4" w:space="0" w:color="auto"/>
            </w:tcBorders>
            <w:vAlign w:val="center"/>
          </w:tcPr>
          <w:p w14:paraId="47D90DE1" w14:textId="77777777" w:rsidR="00A46803" w:rsidRPr="001374D4" w:rsidRDefault="00A46803" w:rsidP="001374D4">
            <w:pPr>
              <w:jc w:val="center"/>
              <w:rPr>
                <w:rFonts w:ascii="Times New Roman" w:hAnsi="Times New Roman" w:cs="Times New Roman"/>
                <w:sz w:val="15"/>
                <w:szCs w:val="15"/>
              </w:rPr>
            </w:pPr>
          </w:p>
        </w:tc>
      </w:tr>
      <w:tr w:rsidR="004B367F" w14:paraId="715937A3" w14:textId="77777777" w:rsidTr="00CD0536">
        <w:trPr>
          <w:trHeight w:val="393"/>
        </w:trPr>
        <w:tc>
          <w:tcPr>
            <w:tcW w:w="807" w:type="dxa"/>
            <w:tcBorders>
              <w:top w:val="single" w:sz="4" w:space="0" w:color="auto"/>
            </w:tcBorders>
          </w:tcPr>
          <w:p w14:paraId="2381B106" w14:textId="72E92EE8" w:rsidR="00A46803" w:rsidRPr="00B46B64" w:rsidRDefault="00CB15C8" w:rsidP="00290F9D">
            <w:pPr>
              <w:spacing w:line="360" w:lineRule="auto"/>
              <w:rPr>
                <w:rFonts w:ascii="Times New Roman" w:hAnsi="Times New Roman" w:cs="Times New Roman"/>
                <w:sz w:val="15"/>
                <w:szCs w:val="15"/>
              </w:rPr>
            </w:pPr>
            <w:r w:rsidRPr="00B46B64">
              <w:rPr>
                <w:rFonts w:ascii="Times New Roman" w:hAnsi="Times New Roman" w:cs="Times New Roman"/>
                <w:sz w:val="15"/>
                <w:szCs w:val="15"/>
              </w:rPr>
              <w:lastRenderedPageBreak/>
              <w:t>TI</w:t>
            </w:r>
          </w:p>
        </w:tc>
        <w:tc>
          <w:tcPr>
            <w:tcW w:w="753" w:type="dxa"/>
            <w:tcBorders>
              <w:top w:val="single" w:sz="4" w:space="0" w:color="auto"/>
            </w:tcBorders>
            <w:vAlign w:val="center"/>
          </w:tcPr>
          <w:p w14:paraId="4170EEF9" w14:textId="4124E8D9" w:rsidR="00A46803" w:rsidRPr="00B46B64" w:rsidRDefault="00A46803"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3</w:t>
            </w:r>
            <w:r w:rsidR="0074444E" w:rsidRPr="00B46B64">
              <w:rPr>
                <w:rFonts w:ascii="Times New Roman" w:hAnsi="Times New Roman" w:cs="Times New Roman"/>
                <w:sz w:val="15"/>
                <w:szCs w:val="15"/>
              </w:rPr>
              <w:t>79.40</w:t>
            </w:r>
          </w:p>
        </w:tc>
        <w:tc>
          <w:tcPr>
            <w:tcW w:w="708" w:type="dxa"/>
            <w:tcBorders>
              <w:top w:val="single" w:sz="4" w:space="0" w:color="auto"/>
            </w:tcBorders>
            <w:vAlign w:val="center"/>
          </w:tcPr>
          <w:p w14:paraId="248C9E5A" w14:textId="524BC4BB" w:rsidR="00A46803" w:rsidRPr="00B46B64" w:rsidRDefault="0074444E"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52.76</w:t>
            </w:r>
          </w:p>
        </w:tc>
        <w:tc>
          <w:tcPr>
            <w:tcW w:w="993" w:type="dxa"/>
            <w:tcBorders>
              <w:top w:val="single" w:sz="4" w:space="0" w:color="auto"/>
            </w:tcBorders>
            <w:vAlign w:val="center"/>
          </w:tcPr>
          <w:p w14:paraId="41A398A5" w14:textId="59D508E8" w:rsidR="00A46803" w:rsidRPr="00B46B64" w:rsidRDefault="00A46803" w:rsidP="00CD0536">
            <w:pPr>
              <w:spacing w:line="360" w:lineRule="auto"/>
              <w:jc w:val="center"/>
              <w:rPr>
                <w:rFonts w:ascii="Times New Roman" w:hAnsi="Times New Roman" w:cs="Times New Roman"/>
                <w:sz w:val="15"/>
                <w:szCs w:val="15"/>
              </w:rPr>
            </w:pPr>
            <w:bookmarkStart w:id="4" w:name="_Hlk164030026"/>
            <w:r w:rsidRPr="00B46B64">
              <w:rPr>
                <w:rFonts w:ascii="Times New Roman" w:hAnsi="Times New Roman" w:cs="Times New Roman"/>
                <w:sz w:val="15"/>
                <w:szCs w:val="15"/>
              </w:rPr>
              <w:t>-</w:t>
            </w:r>
            <w:r w:rsidR="0074444E" w:rsidRPr="00B46B64">
              <w:rPr>
                <w:rFonts w:ascii="Times New Roman" w:hAnsi="Times New Roman" w:cs="Times New Roman"/>
                <w:sz w:val="15"/>
                <w:szCs w:val="15"/>
              </w:rPr>
              <w:t>3.1</w:t>
            </w:r>
            <w:bookmarkEnd w:id="4"/>
            <w:r w:rsidR="00AB0E29" w:rsidRPr="00B46B64">
              <w:rPr>
                <w:rFonts w:ascii="Times New Roman" w:hAnsi="Times New Roman" w:cs="Times New Roman"/>
                <w:sz w:val="15"/>
                <w:szCs w:val="15"/>
              </w:rPr>
              <w:t>5</w:t>
            </w:r>
          </w:p>
        </w:tc>
        <w:tc>
          <w:tcPr>
            <w:tcW w:w="567" w:type="dxa"/>
            <w:tcBorders>
              <w:top w:val="single" w:sz="4" w:space="0" w:color="auto"/>
            </w:tcBorders>
            <w:vAlign w:val="center"/>
          </w:tcPr>
          <w:p w14:paraId="3C23C364" w14:textId="2E4D98E8" w:rsidR="00A46803" w:rsidRPr="00B46B64" w:rsidRDefault="00A46803"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0.</w:t>
            </w:r>
            <w:r w:rsidR="0074444E" w:rsidRPr="00B46B64">
              <w:rPr>
                <w:rFonts w:ascii="Times New Roman" w:hAnsi="Times New Roman" w:cs="Times New Roman"/>
                <w:sz w:val="15"/>
                <w:szCs w:val="15"/>
              </w:rPr>
              <w:t>01</w:t>
            </w:r>
          </w:p>
        </w:tc>
        <w:tc>
          <w:tcPr>
            <w:tcW w:w="992" w:type="dxa"/>
            <w:tcBorders>
              <w:top w:val="single" w:sz="4" w:space="0" w:color="auto"/>
            </w:tcBorders>
            <w:vAlign w:val="center"/>
          </w:tcPr>
          <w:p w14:paraId="430B97D0" w14:textId="521C12C7" w:rsidR="00A46803" w:rsidRPr="00B46B64" w:rsidRDefault="00A46803"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0.</w:t>
            </w:r>
            <w:r w:rsidR="0074444E" w:rsidRPr="00B46B64">
              <w:rPr>
                <w:rFonts w:ascii="Times New Roman" w:hAnsi="Times New Roman" w:cs="Times New Roman"/>
                <w:sz w:val="15"/>
                <w:szCs w:val="15"/>
              </w:rPr>
              <w:t>56</w:t>
            </w:r>
          </w:p>
        </w:tc>
        <w:tc>
          <w:tcPr>
            <w:tcW w:w="1559" w:type="dxa"/>
            <w:tcBorders>
              <w:top w:val="single" w:sz="4" w:space="0" w:color="auto"/>
            </w:tcBorders>
            <w:vAlign w:val="center"/>
          </w:tcPr>
          <w:p w14:paraId="5E895FCC" w14:textId="258E499D" w:rsidR="00A46803" w:rsidRPr="00B46B64" w:rsidRDefault="00E515B1"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0</w:t>
            </w:r>
            <w:r w:rsidR="009644DE" w:rsidRPr="00B46B64">
              <w:rPr>
                <w:rFonts w:ascii="Times New Roman" w:hAnsi="Times New Roman" w:cs="Times New Roman"/>
                <w:sz w:val="15"/>
                <w:szCs w:val="15"/>
              </w:rPr>
              <w:t>.00</w:t>
            </w:r>
          </w:p>
        </w:tc>
        <w:tc>
          <w:tcPr>
            <w:tcW w:w="1418" w:type="dxa"/>
            <w:tcBorders>
              <w:top w:val="single" w:sz="4" w:space="0" w:color="auto"/>
            </w:tcBorders>
            <w:vAlign w:val="center"/>
          </w:tcPr>
          <w:p w14:paraId="572CEBA7" w14:textId="31F1AF07" w:rsidR="00A46803" w:rsidRPr="00B46B64" w:rsidRDefault="00E515B1"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1.38</w:t>
            </w:r>
          </w:p>
        </w:tc>
      </w:tr>
      <w:tr w:rsidR="004B367F" w14:paraId="39042150" w14:textId="77777777" w:rsidTr="00CD0536">
        <w:trPr>
          <w:trHeight w:val="402"/>
        </w:trPr>
        <w:tc>
          <w:tcPr>
            <w:tcW w:w="807" w:type="dxa"/>
          </w:tcPr>
          <w:p w14:paraId="06B85D7B" w14:textId="77777777" w:rsidR="00A46803" w:rsidRPr="00B46B64" w:rsidRDefault="00A46803" w:rsidP="00290F9D">
            <w:pPr>
              <w:spacing w:line="360" w:lineRule="auto"/>
              <w:rPr>
                <w:rFonts w:ascii="Times New Roman" w:hAnsi="Times New Roman" w:cs="Times New Roman"/>
                <w:sz w:val="15"/>
                <w:szCs w:val="15"/>
              </w:rPr>
            </w:pPr>
            <w:r w:rsidRPr="00B46B64">
              <w:rPr>
                <w:rFonts w:ascii="Times New Roman" w:hAnsi="Times New Roman" w:cs="Times New Roman"/>
                <w:sz w:val="15"/>
                <w:szCs w:val="15"/>
              </w:rPr>
              <w:t>BS</w:t>
            </w:r>
          </w:p>
        </w:tc>
        <w:tc>
          <w:tcPr>
            <w:tcW w:w="753" w:type="dxa"/>
            <w:vAlign w:val="center"/>
          </w:tcPr>
          <w:p w14:paraId="69E6F57F" w14:textId="53CDCC3D" w:rsidR="00A46803" w:rsidRPr="00B46B64" w:rsidRDefault="00A46803"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5</w:t>
            </w:r>
            <w:r w:rsidR="0074444E" w:rsidRPr="00B46B64">
              <w:rPr>
                <w:rFonts w:ascii="Times New Roman" w:hAnsi="Times New Roman" w:cs="Times New Roman"/>
                <w:sz w:val="15"/>
                <w:szCs w:val="15"/>
              </w:rPr>
              <w:t>70.02</w:t>
            </w:r>
          </w:p>
        </w:tc>
        <w:tc>
          <w:tcPr>
            <w:tcW w:w="708" w:type="dxa"/>
            <w:vAlign w:val="center"/>
          </w:tcPr>
          <w:p w14:paraId="5C6503B8" w14:textId="2E209B84" w:rsidR="00A46803" w:rsidRPr="00B46B64" w:rsidRDefault="00A46803"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8</w:t>
            </w:r>
            <w:r w:rsidR="0074444E" w:rsidRPr="00B46B64">
              <w:rPr>
                <w:rFonts w:ascii="Times New Roman" w:hAnsi="Times New Roman" w:cs="Times New Roman"/>
                <w:sz w:val="15"/>
                <w:szCs w:val="15"/>
              </w:rPr>
              <w:t>6.67</w:t>
            </w:r>
          </w:p>
        </w:tc>
        <w:tc>
          <w:tcPr>
            <w:tcW w:w="993" w:type="dxa"/>
            <w:vAlign w:val="center"/>
          </w:tcPr>
          <w:p w14:paraId="2A4C89FA" w14:textId="522CB3CB" w:rsidR="00A46803" w:rsidRPr="00B46B64" w:rsidRDefault="00A46803"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w:t>
            </w:r>
            <w:r w:rsidR="0074444E" w:rsidRPr="00B46B64">
              <w:rPr>
                <w:rFonts w:ascii="Times New Roman" w:hAnsi="Times New Roman" w:cs="Times New Roman"/>
                <w:sz w:val="15"/>
                <w:szCs w:val="15"/>
              </w:rPr>
              <w:t>8.41</w:t>
            </w:r>
          </w:p>
        </w:tc>
        <w:tc>
          <w:tcPr>
            <w:tcW w:w="567" w:type="dxa"/>
            <w:vAlign w:val="center"/>
          </w:tcPr>
          <w:p w14:paraId="55561762" w14:textId="5553358B" w:rsidR="00A46803" w:rsidRPr="00B46B64" w:rsidRDefault="00A46803"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0.0</w:t>
            </w:r>
            <w:r w:rsidR="00AB0E29" w:rsidRPr="00B46B64">
              <w:rPr>
                <w:rFonts w:ascii="Times New Roman" w:hAnsi="Times New Roman" w:cs="Times New Roman"/>
                <w:sz w:val="15"/>
                <w:szCs w:val="15"/>
              </w:rPr>
              <w:t>3</w:t>
            </w:r>
          </w:p>
        </w:tc>
        <w:tc>
          <w:tcPr>
            <w:tcW w:w="992" w:type="dxa"/>
            <w:vAlign w:val="center"/>
          </w:tcPr>
          <w:p w14:paraId="62CBE317" w14:textId="047BDD85" w:rsidR="00A46803" w:rsidRPr="00B46B64" w:rsidRDefault="00A46803"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0.</w:t>
            </w:r>
            <w:r w:rsidR="00AB0E29" w:rsidRPr="00B46B64">
              <w:rPr>
                <w:rFonts w:ascii="Times New Roman" w:hAnsi="Times New Roman" w:cs="Times New Roman"/>
                <w:sz w:val="15"/>
                <w:szCs w:val="15"/>
              </w:rPr>
              <w:t>30</w:t>
            </w:r>
          </w:p>
        </w:tc>
        <w:tc>
          <w:tcPr>
            <w:tcW w:w="1559" w:type="dxa"/>
            <w:vAlign w:val="center"/>
          </w:tcPr>
          <w:p w14:paraId="53EDE490" w14:textId="175B4D6F" w:rsidR="00A46803" w:rsidRPr="00B46B64" w:rsidRDefault="00A46803"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0</w:t>
            </w:r>
            <w:r w:rsidR="00E515B1" w:rsidRPr="00B46B64">
              <w:rPr>
                <w:rFonts w:ascii="Times New Roman" w:hAnsi="Times New Roman" w:cs="Times New Roman"/>
                <w:sz w:val="15"/>
                <w:szCs w:val="15"/>
              </w:rPr>
              <w:t>.00</w:t>
            </w:r>
          </w:p>
        </w:tc>
        <w:tc>
          <w:tcPr>
            <w:tcW w:w="1418" w:type="dxa"/>
            <w:vAlign w:val="center"/>
          </w:tcPr>
          <w:p w14:paraId="68665628" w14:textId="48C5374E" w:rsidR="00A46803" w:rsidRPr="00B46B64" w:rsidRDefault="00E515B1"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15.05</w:t>
            </w:r>
          </w:p>
        </w:tc>
      </w:tr>
      <w:tr w:rsidR="004B367F" w14:paraId="7EEDEBFD" w14:textId="77777777" w:rsidTr="00CD0536">
        <w:trPr>
          <w:trHeight w:val="393"/>
        </w:trPr>
        <w:tc>
          <w:tcPr>
            <w:tcW w:w="807" w:type="dxa"/>
          </w:tcPr>
          <w:p w14:paraId="6E7EB94D" w14:textId="77777777" w:rsidR="00A46803" w:rsidRPr="00B46B64" w:rsidRDefault="00A46803" w:rsidP="00290F9D">
            <w:pPr>
              <w:spacing w:line="360" w:lineRule="auto"/>
              <w:rPr>
                <w:rFonts w:ascii="Times New Roman" w:hAnsi="Times New Roman" w:cs="Times New Roman"/>
                <w:sz w:val="15"/>
                <w:szCs w:val="15"/>
              </w:rPr>
            </w:pPr>
            <w:r w:rsidRPr="00B46B64">
              <w:rPr>
                <w:rFonts w:ascii="Times New Roman" w:hAnsi="Times New Roman" w:cs="Times New Roman"/>
                <w:sz w:val="15"/>
                <w:szCs w:val="15"/>
              </w:rPr>
              <w:t>MY</w:t>
            </w:r>
          </w:p>
        </w:tc>
        <w:tc>
          <w:tcPr>
            <w:tcW w:w="753" w:type="dxa"/>
            <w:vAlign w:val="center"/>
          </w:tcPr>
          <w:p w14:paraId="0E97A481" w14:textId="719D951E" w:rsidR="00A46803" w:rsidRPr="00B46B64" w:rsidRDefault="00A46803"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6</w:t>
            </w:r>
            <w:r w:rsidR="0074444E" w:rsidRPr="00B46B64">
              <w:rPr>
                <w:rFonts w:ascii="Times New Roman" w:hAnsi="Times New Roman" w:cs="Times New Roman"/>
                <w:sz w:val="15"/>
                <w:szCs w:val="15"/>
              </w:rPr>
              <w:t>50.13</w:t>
            </w:r>
          </w:p>
        </w:tc>
        <w:tc>
          <w:tcPr>
            <w:tcW w:w="708" w:type="dxa"/>
            <w:vAlign w:val="center"/>
          </w:tcPr>
          <w:p w14:paraId="6A8EA122" w14:textId="2158CEAB" w:rsidR="00A46803" w:rsidRPr="00B46B64" w:rsidRDefault="0074444E"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78.07</w:t>
            </w:r>
          </w:p>
        </w:tc>
        <w:tc>
          <w:tcPr>
            <w:tcW w:w="993" w:type="dxa"/>
            <w:vAlign w:val="center"/>
          </w:tcPr>
          <w:p w14:paraId="7CC87EFF" w14:textId="28B9DAE5" w:rsidR="00A46803" w:rsidRPr="00B46B64" w:rsidRDefault="00A46803"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-1</w:t>
            </w:r>
            <w:r w:rsidR="0074444E" w:rsidRPr="00B46B64">
              <w:rPr>
                <w:rFonts w:ascii="Times New Roman" w:hAnsi="Times New Roman" w:cs="Times New Roman"/>
                <w:sz w:val="15"/>
                <w:szCs w:val="15"/>
              </w:rPr>
              <w:t>4.0</w:t>
            </w:r>
            <w:r w:rsidR="00AB0E29" w:rsidRPr="00B46B64">
              <w:rPr>
                <w:rFonts w:ascii="Times New Roman" w:hAnsi="Times New Roman" w:cs="Times New Roman"/>
                <w:sz w:val="15"/>
                <w:szCs w:val="15"/>
              </w:rPr>
              <w:t>6</w:t>
            </w:r>
          </w:p>
        </w:tc>
        <w:tc>
          <w:tcPr>
            <w:tcW w:w="567" w:type="dxa"/>
            <w:vAlign w:val="center"/>
          </w:tcPr>
          <w:p w14:paraId="32BD0130" w14:textId="7DDA0991" w:rsidR="00A46803" w:rsidRPr="00B46B64" w:rsidRDefault="00A46803"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0.</w:t>
            </w:r>
            <w:r w:rsidR="00AB0E29" w:rsidRPr="00B46B64">
              <w:rPr>
                <w:rFonts w:ascii="Times New Roman" w:hAnsi="Times New Roman" w:cs="Times New Roman"/>
                <w:sz w:val="15"/>
                <w:szCs w:val="15"/>
              </w:rPr>
              <w:t>13</w:t>
            </w:r>
          </w:p>
        </w:tc>
        <w:tc>
          <w:tcPr>
            <w:tcW w:w="992" w:type="dxa"/>
            <w:vAlign w:val="center"/>
          </w:tcPr>
          <w:p w14:paraId="17E34E5B" w14:textId="26C0CBC6" w:rsidR="00A46803" w:rsidRPr="00B46B64" w:rsidRDefault="00A46803"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0.</w:t>
            </w:r>
            <w:r w:rsidR="00AB0E29" w:rsidRPr="00B46B64">
              <w:rPr>
                <w:rFonts w:ascii="Times New Roman" w:hAnsi="Times New Roman" w:cs="Times New Roman"/>
                <w:sz w:val="15"/>
                <w:szCs w:val="15"/>
              </w:rPr>
              <w:t>02</w:t>
            </w:r>
          </w:p>
        </w:tc>
        <w:tc>
          <w:tcPr>
            <w:tcW w:w="1559" w:type="dxa"/>
            <w:vAlign w:val="center"/>
          </w:tcPr>
          <w:p w14:paraId="202BB974" w14:textId="20AA86C5" w:rsidR="00A46803" w:rsidRPr="00B46B64" w:rsidRDefault="00A46803"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0.</w:t>
            </w:r>
            <w:r w:rsidR="00E515B1" w:rsidRPr="00B46B64">
              <w:rPr>
                <w:rFonts w:ascii="Times New Roman" w:hAnsi="Times New Roman" w:cs="Times New Roman"/>
                <w:sz w:val="15"/>
                <w:szCs w:val="15"/>
              </w:rPr>
              <w:t>23</w:t>
            </w:r>
          </w:p>
        </w:tc>
        <w:tc>
          <w:tcPr>
            <w:tcW w:w="1418" w:type="dxa"/>
            <w:vAlign w:val="center"/>
          </w:tcPr>
          <w:p w14:paraId="487656D4" w14:textId="5B653BB0" w:rsidR="00A46803" w:rsidRPr="00B46B64" w:rsidRDefault="00E515B1"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22.36</w:t>
            </w:r>
          </w:p>
        </w:tc>
      </w:tr>
      <w:tr w:rsidR="004B367F" w14:paraId="5262FCE7" w14:textId="77777777" w:rsidTr="00CD0536">
        <w:trPr>
          <w:trHeight w:val="402"/>
        </w:trPr>
        <w:tc>
          <w:tcPr>
            <w:tcW w:w="807" w:type="dxa"/>
          </w:tcPr>
          <w:p w14:paraId="0883351C" w14:textId="77777777" w:rsidR="00A46803" w:rsidRPr="00B46B64" w:rsidRDefault="00A46803" w:rsidP="00290F9D">
            <w:pPr>
              <w:spacing w:line="360" w:lineRule="auto"/>
              <w:rPr>
                <w:rFonts w:ascii="Times New Roman" w:hAnsi="Times New Roman" w:cs="Times New Roman"/>
                <w:sz w:val="15"/>
                <w:szCs w:val="15"/>
              </w:rPr>
            </w:pPr>
            <w:r w:rsidRPr="00B46B64">
              <w:rPr>
                <w:rFonts w:ascii="Times New Roman" w:hAnsi="Times New Roman" w:cs="Times New Roman"/>
                <w:sz w:val="15"/>
                <w:szCs w:val="15"/>
              </w:rPr>
              <w:t>HOY</w:t>
            </w:r>
          </w:p>
        </w:tc>
        <w:tc>
          <w:tcPr>
            <w:tcW w:w="753" w:type="dxa"/>
            <w:vAlign w:val="center"/>
          </w:tcPr>
          <w:p w14:paraId="2C9931BD" w14:textId="70915181" w:rsidR="00A46803" w:rsidRPr="00B46B64" w:rsidRDefault="0074444E"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331.74</w:t>
            </w:r>
          </w:p>
        </w:tc>
        <w:tc>
          <w:tcPr>
            <w:tcW w:w="708" w:type="dxa"/>
            <w:vAlign w:val="center"/>
          </w:tcPr>
          <w:p w14:paraId="0C15ECD7" w14:textId="3FC6562E" w:rsidR="00A46803" w:rsidRPr="00B46B64" w:rsidRDefault="00A46803"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4</w:t>
            </w:r>
            <w:r w:rsidR="0074444E" w:rsidRPr="00B46B64">
              <w:rPr>
                <w:rFonts w:ascii="Times New Roman" w:hAnsi="Times New Roman" w:cs="Times New Roman"/>
                <w:sz w:val="15"/>
                <w:szCs w:val="15"/>
              </w:rPr>
              <w:t>5.89</w:t>
            </w:r>
          </w:p>
        </w:tc>
        <w:tc>
          <w:tcPr>
            <w:tcW w:w="993" w:type="dxa"/>
            <w:vAlign w:val="center"/>
          </w:tcPr>
          <w:p w14:paraId="402BAB07" w14:textId="05A17D7D" w:rsidR="00A46803" w:rsidRPr="00B46B64" w:rsidRDefault="0074444E" w:rsidP="00CD0536">
            <w:pPr>
              <w:spacing w:line="360" w:lineRule="auto"/>
              <w:jc w:val="center"/>
              <w:rPr>
                <w:rFonts w:ascii="Times New Roman" w:hAnsi="Times New Roman" w:cs="Times New Roman"/>
                <w:sz w:val="15"/>
                <w:szCs w:val="15"/>
              </w:rPr>
            </w:pPr>
            <w:bookmarkStart w:id="5" w:name="_Hlk164030055"/>
            <w:r w:rsidRPr="00B46B64">
              <w:rPr>
                <w:rFonts w:ascii="Times New Roman" w:hAnsi="Times New Roman" w:cs="Times New Roman"/>
                <w:sz w:val="15"/>
                <w:szCs w:val="15"/>
              </w:rPr>
              <w:t>3.68</w:t>
            </w:r>
            <w:bookmarkEnd w:id="5"/>
          </w:p>
        </w:tc>
        <w:tc>
          <w:tcPr>
            <w:tcW w:w="567" w:type="dxa"/>
            <w:vAlign w:val="center"/>
          </w:tcPr>
          <w:p w14:paraId="664D0ADA" w14:textId="7DB957DA" w:rsidR="00A46803" w:rsidRPr="00B46B64" w:rsidRDefault="00A46803"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0.0</w:t>
            </w:r>
            <w:r w:rsidR="00AB0E29" w:rsidRPr="00B46B64">
              <w:rPr>
                <w:rFonts w:ascii="Times New Roman" w:hAnsi="Times New Roman" w:cs="Times New Roman"/>
                <w:sz w:val="15"/>
                <w:szCs w:val="15"/>
              </w:rPr>
              <w:t>2</w:t>
            </w:r>
          </w:p>
        </w:tc>
        <w:tc>
          <w:tcPr>
            <w:tcW w:w="992" w:type="dxa"/>
            <w:vAlign w:val="center"/>
          </w:tcPr>
          <w:p w14:paraId="34A628D5" w14:textId="01D020AA" w:rsidR="00A46803" w:rsidRPr="00B46B64" w:rsidRDefault="00A46803"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0.</w:t>
            </w:r>
            <w:r w:rsidR="00AB0E29" w:rsidRPr="00B46B64">
              <w:rPr>
                <w:rFonts w:ascii="Times New Roman" w:hAnsi="Times New Roman" w:cs="Times New Roman"/>
                <w:sz w:val="15"/>
                <w:szCs w:val="15"/>
              </w:rPr>
              <w:t>37</w:t>
            </w:r>
          </w:p>
        </w:tc>
        <w:tc>
          <w:tcPr>
            <w:tcW w:w="1559" w:type="dxa"/>
            <w:vAlign w:val="center"/>
          </w:tcPr>
          <w:p w14:paraId="7A6BC550" w14:textId="5A984E46" w:rsidR="00A46803" w:rsidRPr="00B46B64" w:rsidRDefault="00E515B1"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3.14</w:t>
            </w:r>
          </w:p>
        </w:tc>
        <w:tc>
          <w:tcPr>
            <w:tcW w:w="1418" w:type="dxa"/>
            <w:vAlign w:val="center"/>
          </w:tcPr>
          <w:p w14:paraId="137D8BA5" w14:textId="4C971749" w:rsidR="00A46803" w:rsidRPr="00B46B64" w:rsidRDefault="00E515B1"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0.00</w:t>
            </w:r>
          </w:p>
        </w:tc>
      </w:tr>
      <w:tr w:rsidR="00AB0E29" w14:paraId="50F7DDBE" w14:textId="77777777" w:rsidTr="00CD0536">
        <w:trPr>
          <w:trHeight w:val="393"/>
        </w:trPr>
        <w:tc>
          <w:tcPr>
            <w:tcW w:w="807" w:type="dxa"/>
            <w:tcBorders>
              <w:bottom w:val="single" w:sz="4" w:space="0" w:color="auto"/>
            </w:tcBorders>
          </w:tcPr>
          <w:p w14:paraId="3A8CFA18" w14:textId="77777777" w:rsidR="00E515B1" w:rsidRPr="00B46B64" w:rsidRDefault="00E515B1" w:rsidP="00E515B1">
            <w:pPr>
              <w:spacing w:line="360" w:lineRule="auto"/>
              <w:rPr>
                <w:rFonts w:ascii="Times New Roman" w:hAnsi="Times New Roman" w:cs="Times New Roman"/>
                <w:sz w:val="15"/>
                <w:szCs w:val="15"/>
              </w:rPr>
            </w:pPr>
            <w:r w:rsidRPr="00B46B64">
              <w:rPr>
                <w:rFonts w:ascii="Times New Roman" w:hAnsi="Times New Roman" w:cs="Times New Roman"/>
                <w:sz w:val="15"/>
                <w:szCs w:val="15"/>
              </w:rPr>
              <w:t>QTP</w:t>
            </w:r>
          </w:p>
        </w:tc>
        <w:tc>
          <w:tcPr>
            <w:tcW w:w="753" w:type="dxa"/>
            <w:tcBorders>
              <w:bottom w:val="single" w:sz="4" w:space="0" w:color="auto"/>
            </w:tcBorders>
            <w:vAlign w:val="center"/>
          </w:tcPr>
          <w:p w14:paraId="4D632BD5" w14:textId="70058100" w:rsidR="00E515B1" w:rsidRPr="00B46B64" w:rsidRDefault="00E515B1" w:rsidP="00E515B1">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473.44</w:t>
            </w:r>
          </w:p>
        </w:tc>
        <w:tc>
          <w:tcPr>
            <w:tcW w:w="708" w:type="dxa"/>
            <w:tcBorders>
              <w:bottom w:val="single" w:sz="4" w:space="0" w:color="auto"/>
            </w:tcBorders>
            <w:vAlign w:val="center"/>
          </w:tcPr>
          <w:p w14:paraId="70955E4C" w14:textId="585DB310" w:rsidR="00E515B1" w:rsidRPr="00B46B64" w:rsidRDefault="00E515B1" w:rsidP="00E515B1">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66.16</w:t>
            </w:r>
          </w:p>
        </w:tc>
        <w:tc>
          <w:tcPr>
            <w:tcW w:w="993" w:type="dxa"/>
            <w:tcBorders>
              <w:bottom w:val="single" w:sz="4" w:space="0" w:color="auto"/>
            </w:tcBorders>
            <w:vAlign w:val="center"/>
          </w:tcPr>
          <w:p w14:paraId="2D4F743C" w14:textId="2CE1FC5F" w:rsidR="00E515B1" w:rsidRPr="00B46B64" w:rsidRDefault="00E515B1" w:rsidP="00E515B1">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-5.40</w:t>
            </w:r>
          </w:p>
        </w:tc>
        <w:tc>
          <w:tcPr>
            <w:tcW w:w="567" w:type="dxa"/>
            <w:tcBorders>
              <w:bottom w:val="single" w:sz="4" w:space="0" w:color="auto"/>
            </w:tcBorders>
            <w:vAlign w:val="center"/>
          </w:tcPr>
          <w:p w14:paraId="5C2AE78E" w14:textId="0E848214" w:rsidR="00E515B1" w:rsidRPr="00B46B64" w:rsidRDefault="00E515B1" w:rsidP="00E515B1">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0.0</w:t>
            </w:r>
            <w:r w:rsidR="00AB0E29" w:rsidRPr="00B46B64">
              <w:rPr>
                <w:rFonts w:ascii="Times New Roman" w:hAnsi="Times New Roman" w:cs="Times New Roman"/>
                <w:sz w:val="15"/>
                <w:szCs w:val="15"/>
              </w:rPr>
              <w:t>4</w:t>
            </w:r>
          </w:p>
        </w:tc>
        <w:tc>
          <w:tcPr>
            <w:tcW w:w="992" w:type="dxa"/>
            <w:tcBorders>
              <w:bottom w:val="single" w:sz="4" w:space="0" w:color="auto"/>
            </w:tcBorders>
            <w:vAlign w:val="center"/>
          </w:tcPr>
          <w:p w14:paraId="7502108B" w14:textId="7B9B8676" w:rsidR="00E515B1" w:rsidRPr="00B46B64" w:rsidRDefault="00E515B1" w:rsidP="00E515B1">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0.</w:t>
            </w:r>
            <w:r w:rsidR="00AB0E29" w:rsidRPr="00B46B64">
              <w:rPr>
                <w:rFonts w:ascii="Times New Roman" w:hAnsi="Times New Roman" w:cs="Times New Roman"/>
                <w:sz w:val="15"/>
                <w:szCs w:val="15"/>
              </w:rPr>
              <w:t>21</w:t>
            </w:r>
          </w:p>
        </w:tc>
        <w:tc>
          <w:tcPr>
            <w:tcW w:w="1559" w:type="dxa"/>
            <w:tcBorders>
              <w:bottom w:val="single" w:sz="4" w:space="0" w:color="auto"/>
            </w:tcBorders>
            <w:vAlign w:val="center"/>
          </w:tcPr>
          <w:p w14:paraId="4F108784" w14:textId="49F70B66" w:rsidR="00E515B1" w:rsidRPr="00B46B64" w:rsidRDefault="00E515B1" w:rsidP="00E515B1">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1.76</w:t>
            </w:r>
          </w:p>
        </w:tc>
        <w:tc>
          <w:tcPr>
            <w:tcW w:w="1418" w:type="dxa"/>
            <w:tcBorders>
              <w:bottom w:val="single" w:sz="4" w:space="0" w:color="auto"/>
            </w:tcBorders>
            <w:vAlign w:val="center"/>
          </w:tcPr>
          <w:p w14:paraId="482BBCD4" w14:textId="4ADAF343" w:rsidR="00E515B1" w:rsidRPr="00B46B64" w:rsidRDefault="00E515B1" w:rsidP="00E515B1">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7.78</w:t>
            </w:r>
          </w:p>
        </w:tc>
      </w:tr>
      <w:tr w:rsidR="004B367F" w:rsidRPr="00A46803" w14:paraId="05D77359" w14:textId="77777777" w:rsidTr="00CD0536">
        <w:trPr>
          <w:trHeight w:val="179"/>
        </w:trPr>
        <w:tc>
          <w:tcPr>
            <w:tcW w:w="807" w:type="dxa"/>
            <w:tcBorders>
              <w:bottom w:val="single" w:sz="4" w:space="0" w:color="auto"/>
            </w:tcBorders>
          </w:tcPr>
          <w:p w14:paraId="58C3D31E" w14:textId="77777777" w:rsidR="00A46803" w:rsidRPr="00B46B64" w:rsidRDefault="00A46803" w:rsidP="00A46803">
            <w:pPr>
              <w:jc w:val="center"/>
              <w:rPr>
                <w:rFonts w:ascii="Times New Roman" w:hAnsi="Times New Roman" w:cs="Times New Roman"/>
                <w:sz w:val="15"/>
                <w:szCs w:val="15"/>
              </w:rPr>
            </w:pPr>
          </w:p>
        </w:tc>
        <w:tc>
          <w:tcPr>
            <w:tcW w:w="753" w:type="dxa"/>
            <w:tcBorders>
              <w:bottom w:val="single" w:sz="4" w:space="0" w:color="auto"/>
            </w:tcBorders>
            <w:vAlign w:val="center"/>
          </w:tcPr>
          <w:p w14:paraId="6B871D1B" w14:textId="77777777" w:rsidR="00A46803" w:rsidRPr="00B46B64" w:rsidRDefault="00A46803" w:rsidP="00CD0536">
            <w:pPr>
              <w:jc w:val="center"/>
              <w:rPr>
                <w:rFonts w:ascii="Times New Roman" w:hAnsi="Times New Roman" w:cs="Times New Roman"/>
                <w:sz w:val="15"/>
                <w:szCs w:val="15"/>
              </w:rPr>
            </w:pPr>
          </w:p>
        </w:tc>
        <w:tc>
          <w:tcPr>
            <w:tcW w:w="708" w:type="dxa"/>
            <w:tcBorders>
              <w:bottom w:val="single" w:sz="4" w:space="0" w:color="auto"/>
            </w:tcBorders>
            <w:vAlign w:val="center"/>
          </w:tcPr>
          <w:p w14:paraId="397494A3" w14:textId="77777777" w:rsidR="00A46803" w:rsidRPr="00B46B64" w:rsidRDefault="00A46803" w:rsidP="00CD0536">
            <w:pPr>
              <w:jc w:val="center"/>
              <w:rPr>
                <w:rFonts w:ascii="Times New Roman" w:hAnsi="Times New Roman" w:cs="Times New Roman"/>
                <w:sz w:val="15"/>
                <w:szCs w:val="15"/>
              </w:rPr>
            </w:pPr>
          </w:p>
        </w:tc>
        <w:tc>
          <w:tcPr>
            <w:tcW w:w="993" w:type="dxa"/>
            <w:tcBorders>
              <w:bottom w:val="single" w:sz="4" w:space="0" w:color="auto"/>
            </w:tcBorders>
            <w:vAlign w:val="center"/>
          </w:tcPr>
          <w:p w14:paraId="4877068F" w14:textId="77777777" w:rsidR="00A46803" w:rsidRPr="00B46B64" w:rsidRDefault="00A46803" w:rsidP="00CD0536">
            <w:pPr>
              <w:jc w:val="center"/>
              <w:rPr>
                <w:rFonts w:ascii="Times New Roman" w:hAnsi="Times New Roman" w:cs="Times New Roman"/>
                <w:sz w:val="15"/>
                <w:szCs w:val="15"/>
              </w:rPr>
            </w:pPr>
          </w:p>
        </w:tc>
        <w:tc>
          <w:tcPr>
            <w:tcW w:w="567" w:type="dxa"/>
            <w:tcBorders>
              <w:bottom w:val="single" w:sz="4" w:space="0" w:color="auto"/>
            </w:tcBorders>
            <w:vAlign w:val="center"/>
          </w:tcPr>
          <w:p w14:paraId="19437185" w14:textId="77777777" w:rsidR="00A46803" w:rsidRPr="00B46B64" w:rsidRDefault="00A46803" w:rsidP="00CD0536">
            <w:pPr>
              <w:jc w:val="center"/>
              <w:rPr>
                <w:rFonts w:ascii="Times New Roman" w:hAnsi="Times New Roman" w:cs="Times New Roman"/>
                <w:sz w:val="15"/>
                <w:szCs w:val="15"/>
              </w:rPr>
            </w:pPr>
          </w:p>
        </w:tc>
        <w:tc>
          <w:tcPr>
            <w:tcW w:w="992" w:type="dxa"/>
            <w:tcBorders>
              <w:bottom w:val="single" w:sz="4" w:space="0" w:color="auto"/>
            </w:tcBorders>
            <w:vAlign w:val="center"/>
          </w:tcPr>
          <w:p w14:paraId="4B66BF6D" w14:textId="6574B4CE" w:rsidR="00A46803" w:rsidRPr="00B46B64" w:rsidRDefault="00A46803" w:rsidP="00CD0536">
            <w:pPr>
              <w:jc w:val="center"/>
              <w:rPr>
                <w:rFonts w:ascii="Times New Roman" w:hAnsi="Times New Roman" w:cs="Times New Roman"/>
                <w:sz w:val="15"/>
                <w:szCs w:val="15"/>
              </w:rPr>
            </w:pPr>
            <w:r w:rsidRPr="00B46B64">
              <w:rPr>
                <w:rFonts w:ascii="Times New Roman" w:hAnsi="Times New Roman" w:cs="Times New Roman"/>
                <w:sz w:val="15"/>
                <w:szCs w:val="15"/>
              </w:rPr>
              <w:t>1980-2000</w:t>
            </w:r>
          </w:p>
        </w:tc>
        <w:tc>
          <w:tcPr>
            <w:tcW w:w="1559" w:type="dxa"/>
            <w:tcBorders>
              <w:bottom w:val="single" w:sz="4" w:space="0" w:color="auto"/>
            </w:tcBorders>
            <w:vAlign w:val="center"/>
          </w:tcPr>
          <w:p w14:paraId="5A047CFD" w14:textId="77777777" w:rsidR="00A46803" w:rsidRPr="00B46B64" w:rsidRDefault="00A46803" w:rsidP="00CD0536">
            <w:pPr>
              <w:jc w:val="center"/>
              <w:rPr>
                <w:rFonts w:ascii="Times New Roman" w:hAnsi="Times New Roman" w:cs="Times New Roman"/>
                <w:sz w:val="15"/>
                <w:szCs w:val="15"/>
              </w:rPr>
            </w:pPr>
          </w:p>
        </w:tc>
        <w:tc>
          <w:tcPr>
            <w:tcW w:w="1418" w:type="dxa"/>
            <w:tcBorders>
              <w:bottom w:val="single" w:sz="4" w:space="0" w:color="auto"/>
            </w:tcBorders>
            <w:vAlign w:val="center"/>
          </w:tcPr>
          <w:p w14:paraId="793BCA93" w14:textId="77777777" w:rsidR="00A46803" w:rsidRPr="00B46B64" w:rsidRDefault="00A46803" w:rsidP="00CD0536">
            <w:pPr>
              <w:jc w:val="center"/>
              <w:rPr>
                <w:rFonts w:ascii="Times New Roman" w:hAnsi="Times New Roman" w:cs="Times New Roman"/>
                <w:sz w:val="15"/>
                <w:szCs w:val="15"/>
              </w:rPr>
            </w:pPr>
          </w:p>
        </w:tc>
      </w:tr>
      <w:tr w:rsidR="004B367F" w14:paraId="1748486D" w14:textId="77777777" w:rsidTr="00CD0536">
        <w:trPr>
          <w:trHeight w:val="393"/>
        </w:trPr>
        <w:tc>
          <w:tcPr>
            <w:tcW w:w="807" w:type="dxa"/>
            <w:tcBorders>
              <w:top w:val="single" w:sz="4" w:space="0" w:color="auto"/>
            </w:tcBorders>
          </w:tcPr>
          <w:p w14:paraId="6FBE3774" w14:textId="5D9DBB38" w:rsidR="00A46803" w:rsidRPr="00B46B64" w:rsidRDefault="00CB15C8" w:rsidP="00821092">
            <w:pPr>
              <w:spacing w:line="360" w:lineRule="auto"/>
              <w:rPr>
                <w:rFonts w:ascii="Times New Roman" w:hAnsi="Times New Roman" w:cs="Times New Roman"/>
                <w:sz w:val="15"/>
                <w:szCs w:val="15"/>
              </w:rPr>
            </w:pPr>
            <w:r w:rsidRPr="00B46B64">
              <w:rPr>
                <w:rFonts w:ascii="Times New Roman" w:hAnsi="Times New Roman" w:cs="Times New Roman"/>
                <w:sz w:val="15"/>
                <w:szCs w:val="15"/>
              </w:rPr>
              <w:t>TI</w:t>
            </w:r>
          </w:p>
        </w:tc>
        <w:tc>
          <w:tcPr>
            <w:tcW w:w="753" w:type="dxa"/>
            <w:tcBorders>
              <w:top w:val="single" w:sz="4" w:space="0" w:color="auto"/>
            </w:tcBorders>
            <w:vAlign w:val="center"/>
          </w:tcPr>
          <w:p w14:paraId="6F6259D2" w14:textId="21AD77BC" w:rsidR="00A46803" w:rsidRPr="00B46B64" w:rsidRDefault="0076344B"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381.16</w:t>
            </w:r>
          </w:p>
        </w:tc>
        <w:tc>
          <w:tcPr>
            <w:tcW w:w="708" w:type="dxa"/>
            <w:tcBorders>
              <w:top w:val="single" w:sz="4" w:space="0" w:color="auto"/>
            </w:tcBorders>
            <w:vAlign w:val="center"/>
          </w:tcPr>
          <w:p w14:paraId="2B1CB0B8" w14:textId="1C0EE081" w:rsidR="00A46803" w:rsidRPr="00B46B64" w:rsidRDefault="0076344B"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49.23</w:t>
            </w:r>
          </w:p>
        </w:tc>
        <w:tc>
          <w:tcPr>
            <w:tcW w:w="993" w:type="dxa"/>
            <w:tcBorders>
              <w:top w:val="single" w:sz="4" w:space="0" w:color="auto"/>
            </w:tcBorders>
            <w:vAlign w:val="center"/>
          </w:tcPr>
          <w:p w14:paraId="06B45E2F" w14:textId="65587C6D" w:rsidR="00A46803" w:rsidRPr="00B46B64" w:rsidRDefault="00AB0E29"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31.13</w:t>
            </w:r>
          </w:p>
        </w:tc>
        <w:tc>
          <w:tcPr>
            <w:tcW w:w="567" w:type="dxa"/>
            <w:tcBorders>
              <w:top w:val="single" w:sz="4" w:space="0" w:color="auto"/>
            </w:tcBorders>
            <w:vAlign w:val="center"/>
          </w:tcPr>
          <w:p w14:paraId="508DF4A9" w14:textId="4A7A9406" w:rsidR="00A46803" w:rsidRPr="00B46B64" w:rsidRDefault="00AB0E29"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0.23</w:t>
            </w:r>
          </w:p>
        </w:tc>
        <w:tc>
          <w:tcPr>
            <w:tcW w:w="992" w:type="dxa"/>
            <w:tcBorders>
              <w:top w:val="single" w:sz="4" w:space="0" w:color="auto"/>
            </w:tcBorders>
            <w:vAlign w:val="center"/>
          </w:tcPr>
          <w:p w14:paraId="70EFCB16" w14:textId="54DBF920" w:rsidR="00A46803" w:rsidRPr="00B46B64" w:rsidRDefault="00AB0E29"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0.03</w:t>
            </w:r>
          </w:p>
        </w:tc>
        <w:tc>
          <w:tcPr>
            <w:tcW w:w="1559" w:type="dxa"/>
            <w:tcBorders>
              <w:top w:val="single" w:sz="4" w:space="0" w:color="auto"/>
            </w:tcBorders>
            <w:vAlign w:val="center"/>
          </w:tcPr>
          <w:p w14:paraId="04CF35F4" w14:textId="7C38C1F7" w:rsidR="00A46803" w:rsidRPr="00B46B64" w:rsidRDefault="0076344B"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36.80</w:t>
            </w:r>
          </w:p>
        </w:tc>
        <w:tc>
          <w:tcPr>
            <w:tcW w:w="1418" w:type="dxa"/>
            <w:tcBorders>
              <w:top w:val="single" w:sz="4" w:space="0" w:color="auto"/>
            </w:tcBorders>
            <w:vAlign w:val="center"/>
          </w:tcPr>
          <w:p w14:paraId="1C558126" w14:textId="75345CB4" w:rsidR="00A46803" w:rsidRPr="00B46B64" w:rsidRDefault="00A46803"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0.00</w:t>
            </w:r>
          </w:p>
        </w:tc>
      </w:tr>
      <w:tr w:rsidR="004B367F" w14:paraId="22FF6FA8" w14:textId="77777777" w:rsidTr="00CD0536">
        <w:trPr>
          <w:trHeight w:val="393"/>
        </w:trPr>
        <w:tc>
          <w:tcPr>
            <w:tcW w:w="807" w:type="dxa"/>
          </w:tcPr>
          <w:p w14:paraId="4336BEFD" w14:textId="74D568D0" w:rsidR="00A46803" w:rsidRPr="00B46B64" w:rsidRDefault="00A46803" w:rsidP="00821092">
            <w:pPr>
              <w:spacing w:line="360" w:lineRule="auto"/>
              <w:rPr>
                <w:rFonts w:ascii="Times New Roman" w:hAnsi="Times New Roman" w:cs="Times New Roman"/>
                <w:sz w:val="15"/>
                <w:szCs w:val="15"/>
              </w:rPr>
            </w:pPr>
            <w:r w:rsidRPr="00B46B64">
              <w:rPr>
                <w:rFonts w:ascii="Times New Roman" w:hAnsi="Times New Roman" w:cs="Times New Roman"/>
                <w:sz w:val="15"/>
                <w:szCs w:val="15"/>
              </w:rPr>
              <w:t>BS</w:t>
            </w:r>
          </w:p>
        </w:tc>
        <w:tc>
          <w:tcPr>
            <w:tcW w:w="753" w:type="dxa"/>
            <w:vAlign w:val="center"/>
          </w:tcPr>
          <w:p w14:paraId="2649C6FB" w14:textId="184B0DA8" w:rsidR="00A46803" w:rsidRPr="00B46B64" w:rsidRDefault="00A46803"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5</w:t>
            </w:r>
            <w:r w:rsidR="0076344B" w:rsidRPr="00B46B64">
              <w:rPr>
                <w:rFonts w:ascii="Times New Roman" w:hAnsi="Times New Roman" w:cs="Times New Roman"/>
                <w:sz w:val="15"/>
                <w:szCs w:val="15"/>
              </w:rPr>
              <w:t>92.81</w:t>
            </w:r>
          </w:p>
        </w:tc>
        <w:tc>
          <w:tcPr>
            <w:tcW w:w="708" w:type="dxa"/>
            <w:vAlign w:val="center"/>
          </w:tcPr>
          <w:p w14:paraId="77634134" w14:textId="5F5C77CA" w:rsidR="00A46803" w:rsidRPr="00B46B64" w:rsidRDefault="00A46803"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8</w:t>
            </w:r>
            <w:r w:rsidR="0076344B" w:rsidRPr="00B46B64">
              <w:rPr>
                <w:rFonts w:ascii="Times New Roman" w:hAnsi="Times New Roman" w:cs="Times New Roman"/>
                <w:sz w:val="15"/>
                <w:szCs w:val="15"/>
              </w:rPr>
              <w:t>4.10</w:t>
            </w:r>
          </w:p>
        </w:tc>
        <w:tc>
          <w:tcPr>
            <w:tcW w:w="993" w:type="dxa"/>
            <w:vAlign w:val="center"/>
          </w:tcPr>
          <w:p w14:paraId="35C966AC" w14:textId="4B8CF9D5" w:rsidR="00A46803" w:rsidRPr="00B46B64" w:rsidRDefault="00AB0E29"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40.26</w:t>
            </w:r>
          </w:p>
        </w:tc>
        <w:tc>
          <w:tcPr>
            <w:tcW w:w="567" w:type="dxa"/>
            <w:vAlign w:val="center"/>
          </w:tcPr>
          <w:p w14:paraId="0A7494DA" w14:textId="4D269BFD" w:rsidR="00A46803" w:rsidRPr="00B46B64" w:rsidRDefault="00A46803"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0.1</w:t>
            </w:r>
            <w:r w:rsidR="00AB0E29" w:rsidRPr="00B46B64">
              <w:rPr>
                <w:rFonts w:ascii="Times New Roman" w:hAnsi="Times New Roman" w:cs="Times New Roman"/>
                <w:sz w:val="15"/>
                <w:szCs w:val="15"/>
              </w:rPr>
              <w:t>4</w:t>
            </w:r>
          </w:p>
        </w:tc>
        <w:tc>
          <w:tcPr>
            <w:tcW w:w="992" w:type="dxa"/>
            <w:vAlign w:val="center"/>
          </w:tcPr>
          <w:p w14:paraId="357F23CC" w14:textId="433A995A" w:rsidR="00A46803" w:rsidRPr="00B46B64" w:rsidRDefault="00A46803"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0.</w:t>
            </w:r>
            <w:r w:rsidR="00AB0E29" w:rsidRPr="00B46B64">
              <w:rPr>
                <w:rFonts w:ascii="Times New Roman" w:hAnsi="Times New Roman" w:cs="Times New Roman"/>
                <w:sz w:val="15"/>
                <w:szCs w:val="15"/>
              </w:rPr>
              <w:t>10</w:t>
            </w:r>
          </w:p>
        </w:tc>
        <w:tc>
          <w:tcPr>
            <w:tcW w:w="1559" w:type="dxa"/>
            <w:vAlign w:val="center"/>
          </w:tcPr>
          <w:p w14:paraId="63B3F647" w14:textId="4CD20B1E" w:rsidR="00A46803" w:rsidRPr="00B46B64" w:rsidRDefault="0076344B"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28.64</w:t>
            </w:r>
          </w:p>
        </w:tc>
        <w:tc>
          <w:tcPr>
            <w:tcW w:w="1418" w:type="dxa"/>
            <w:vAlign w:val="center"/>
          </w:tcPr>
          <w:p w14:paraId="09FBFC01" w14:textId="1D1F4D5C" w:rsidR="00A46803" w:rsidRPr="00B46B64" w:rsidRDefault="00A46803"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0.0</w:t>
            </w:r>
            <w:r w:rsidR="0076344B" w:rsidRPr="00B46B64">
              <w:rPr>
                <w:rFonts w:ascii="Times New Roman" w:hAnsi="Times New Roman" w:cs="Times New Roman"/>
                <w:sz w:val="15"/>
                <w:szCs w:val="15"/>
              </w:rPr>
              <w:t>1</w:t>
            </w:r>
          </w:p>
        </w:tc>
      </w:tr>
      <w:tr w:rsidR="004B367F" w14:paraId="751DB753" w14:textId="77777777" w:rsidTr="00CD0536">
        <w:trPr>
          <w:trHeight w:val="393"/>
        </w:trPr>
        <w:tc>
          <w:tcPr>
            <w:tcW w:w="807" w:type="dxa"/>
          </w:tcPr>
          <w:p w14:paraId="20DBFF9C" w14:textId="57E000DB" w:rsidR="00A46803" w:rsidRPr="00B46B64" w:rsidRDefault="00A46803" w:rsidP="00821092">
            <w:pPr>
              <w:spacing w:line="360" w:lineRule="auto"/>
              <w:rPr>
                <w:rFonts w:ascii="Times New Roman" w:hAnsi="Times New Roman" w:cs="Times New Roman"/>
                <w:sz w:val="15"/>
                <w:szCs w:val="15"/>
              </w:rPr>
            </w:pPr>
            <w:r w:rsidRPr="00B46B64">
              <w:rPr>
                <w:rFonts w:ascii="Times New Roman" w:hAnsi="Times New Roman" w:cs="Times New Roman"/>
                <w:sz w:val="15"/>
                <w:szCs w:val="15"/>
              </w:rPr>
              <w:t>MY</w:t>
            </w:r>
          </w:p>
        </w:tc>
        <w:tc>
          <w:tcPr>
            <w:tcW w:w="753" w:type="dxa"/>
            <w:vAlign w:val="center"/>
          </w:tcPr>
          <w:p w14:paraId="32E9C2FD" w14:textId="1DC4C04F" w:rsidR="00A46803" w:rsidRPr="00B46B64" w:rsidRDefault="00A46803"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6</w:t>
            </w:r>
            <w:r w:rsidR="0076344B" w:rsidRPr="00B46B64">
              <w:rPr>
                <w:rFonts w:ascii="Times New Roman" w:hAnsi="Times New Roman" w:cs="Times New Roman"/>
                <w:sz w:val="15"/>
                <w:szCs w:val="15"/>
              </w:rPr>
              <w:t>64.73</w:t>
            </w:r>
          </w:p>
        </w:tc>
        <w:tc>
          <w:tcPr>
            <w:tcW w:w="708" w:type="dxa"/>
            <w:vAlign w:val="center"/>
          </w:tcPr>
          <w:p w14:paraId="4CEA2A0B" w14:textId="4A945B26" w:rsidR="00A46803" w:rsidRPr="00B46B64" w:rsidRDefault="00A46803"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7</w:t>
            </w:r>
            <w:r w:rsidR="0076344B" w:rsidRPr="00B46B64">
              <w:rPr>
                <w:rFonts w:ascii="Times New Roman" w:hAnsi="Times New Roman" w:cs="Times New Roman"/>
                <w:sz w:val="15"/>
                <w:szCs w:val="15"/>
              </w:rPr>
              <w:t>2.96</w:t>
            </w:r>
          </w:p>
        </w:tc>
        <w:tc>
          <w:tcPr>
            <w:tcW w:w="993" w:type="dxa"/>
            <w:vAlign w:val="center"/>
          </w:tcPr>
          <w:p w14:paraId="4E5BC26F" w14:textId="60823704" w:rsidR="00A46803" w:rsidRPr="00B46B64" w:rsidRDefault="0076344B"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-8.6</w:t>
            </w:r>
            <w:r w:rsidR="00AB0E29" w:rsidRPr="00B46B64">
              <w:rPr>
                <w:rFonts w:ascii="Times New Roman" w:hAnsi="Times New Roman" w:cs="Times New Roman"/>
                <w:sz w:val="15"/>
                <w:szCs w:val="15"/>
              </w:rPr>
              <w:t>6</w:t>
            </w:r>
          </w:p>
        </w:tc>
        <w:tc>
          <w:tcPr>
            <w:tcW w:w="567" w:type="dxa"/>
            <w:vAlign w:val="center"/>
          </w:tcPr>
          <w:p w14:paraId="313EFF61" w14:textId="1D7BCA1E" w:rsidR="00A46803" w:rsidRPr="00B46B64" w:rsidRDefault="00AB0E29"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0.01</w:t>
            </w:r>
          </w:p>
        </w:tc>
        <w:tc>
          <w:tcPr>
            <w:tcW w:w="992" w:type="dxa"/>
            <w:vAlign w:val="center"/>
          </w:tcPr>
          <w:p w14:paraId="58D80B05" w14:textId="59F6B6D9" w:rsidR="00A46803" w:rsidRPr="00B46B64" w:rsidRDefault="00AB0E29"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0.62</w:t>
            </w:r>
          </w:p>
        </w:tc>
        <w:tc>
          <w:tcPr>
            <w:tcW w:w="1559" w:type="dxa"/>
            <w:vAlign w:val="center"/>
          </w:tcPr>
          <w:p w14:paraId="6F01635C" w14:textId="08156A0C" w:rsidR="00A46803" w:rsidRPr="00B46B64" w:rsidRDefault="0076344B"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0.64</w:t>
            </w:r>
          </w:p>
        </w:tc>
        <w:tc>
          <w:tcPr>
            <w:tcW w:w="1418" w:type="dxa"/>
            <w:vAlign w:val="center"/>
          </w:tcPr>
          <w:p w14:paraId="234DA773" w14:textId="0235FA01" w:rsidR="00A46803" w:rsidRPr="00B46B64" w:rsidRDefault="0076344B"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7.15</w:t>
            </w:r>
          </w:p>
        </w:tc>
      </w:tr>
      <w:tr w:rsidR="004B367F" w14:paraId="32BB7E1F" w14:textId="77777777" w:rsidTr="00CD0536">
        <w:trPr>
          <w:trHeight w:val="393"/>
        </w:trPr>
        <w:tc>
          <w:tcPr>
            <w:tcW w:w="807" w:type="dxa"/>
          </w:tcPr>
          <w:p w14:paraId="17453F32" w14:textId="7E7112A1" w:rsidR="00A46803" w:rsidRPr="00B46B64" w:rsidRDefault="00A46803" w:rsidP="00821092">
            <w:pPr>
              <w:spacing w:line="360" w:lineRule="auto"/>
              <w:rPr>
                <w:rFonts w:ascii="Times New Roman" w:hAnsi="Times New Roman" w:cs="Times New Roman"/>
                <w:sz w:val="15"/>
                <w:szCs w:val="15"/>
              </w:rPr>
            </w:pPr>
            <w:r w:rsidRPr="00B46B64">
              <w:rPr>
                <w:rFonts w:ascii="Times New Roman" w:hAnsi="Times New Roman" w:cs="Times New Roman"/>
                <w:sz w:val="15"/>
                <w:szCs w:val="15"/>
              </w:rPr>
              <w:t>HOY</w:t>
            </w:r>
          </w:p>
        </w:tc>
        <w:tc>
          <w:tcPr>
            <w:tcW w:w="753" w:type="dxa"/>
            <w:vAlign w:val="center"/>
          </w:tcPr>
          <w:p w14:paraId="56960F3E" w14:textId="4F9A2BED" w:rsidR="00A46803" w:rsidRPr="00B46B64" w:rsidRDefault="00A46803"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32</w:t>
            </w:r>
            <w:r w:rsidR="005620F2" w:rsidRPr="00B46B64">
              <w:rPr>
                <w:rFonts w:ascii="Times New Roman" w:hAnsi="Times New Roman" w:cs="Times New Roman"/>
                <w:sz w:val="15"/>
                <w:szCs w:val="15"/>
              </w:rPr>
              <w:t>6.24</w:t>
            </w:r>
          </w:p>
        </w:tc>
        <w:tc>
          <w:tcPr>
            <w:tcW w:w="708" w:type="dxa"/>
            <w:vAlign w:val="center"/>
          </w:tcPr>
          <w:p w14:paraId="55D3B28F" w14:textId="40EFACAE" w:rsidR="00A46803" w:rsidRPr="00B46B64" w:rsidRDefault="00A46803"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4</w:t>
            </w:r>
            <w:r w:rsidR="005620F2" w:rsidRPr="00B46B64">
              <w:rPr>
                <w:rFonts w:ascii="Times New Roman" w:hAnsi="Times New Roman" w:cs="Times New Roman"/>
                <w:sz w:val="15"/>
                <w:szCs w:val="15"/>
              </w:rPr>
              <w:t>5.59</w:t>
            </w:r>
          </w:p>
        </w:tc>
        <w:tc>
          <w:tcPr>
            <w:tcW w:w="993" w:type="dxa"/>
            <w:vAlign w:val="center"/>
          </w:tcPr>
          <w:p w14:paraId="35760D83" w14:textId="189F71F9" w:rsidR="00A46803" w:rsidRPr="00B46B64" w:rsidRDefault="00A46803"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w:t>
            </w:r>
            <w:r w:rsidR="005620F2" w:rsidRPr="00B46B64">
              <w:rPr>
                <w:rFonts w:ascii="Times New Roman" w:hAnsi="Times New Roman" w:cs="Times New Roman"/>
                <w:sz w:val="15"/>
                <w:szCs w:val="15"/>
              </w:rPr>
              <w:t>13.0</w:t>
            </w:r>
            <w:r w:rsidR="00AB0E29" w:rsidRPr="00B46B64">
              <w:rPr>
                <w:rFonts w:ascii="Times New Roman" w:hAnsi="Times New Roman" w:cs="Times New Roman"/>
                <w:sz w:val="15"/>
                <w:szCs w:val="15"/>
              </w:rPr>
              <w:t>1</w:t>
            </w:r>
          </w:p>
        </w:tc>
        <w:tc>
          <w:tcPr>
            <w:tcW w:w="567" w:type="dxa"/>
            <w:vAlign w:val="center"/>
          </w:tcPr>
          <w:p w14:paraId="0CF13435" w14:textId="573349A9" w:rsidR="00A46803" w:rsidRPr="00B46B64" w:rsidRDefault="00A46803"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0.0</w:t>
            </w:r>
            <w:r w:rsidR="00AB0E29" w:rsidRPr="00B46B64">
              <w:rPr>
                <w:rFonts w:ascii="Times New Roman" w:hAnsi="Times New Roman" w:cs="Times New Roman"/>
                <w:sz w:val="15"/>
                <w:szCs w:val="15"/>
              </w:rPr>
              <w:t>6</w:t>
            </w:r>
          </w:p>
        </w:tc>
        <w:tc>
          <w:tcPr>
            <w:tcW w:w="992" w:type="dxa"/>
            <w:vAlign w:val="center"/>
          </w:tcPr>
          <w:p w14:paraId="1C6C9206" w14:textId="150CAD86" w:rsidR="00A46803" w:rsidRPr="00B46B64" w:rsidRDefault="00A46803"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0.</w:t>
            </w:r>
            <w:r w:rsidR="00AB0E29" w:rsidRPr="00B46B64">
              <w:rPr>
                <w:rFonts w:ascii="Times New Roman" w:hAnsi="Times New Roman" w:cs="Times New Roman"/>
                <w:sz w:val="15"/>
                <w:szCs w:val="15"/>
              </w:rPr>
              <w:t>29</w:t>
            </w:r>
          </w:p>
        </w:tc>
        <w:tc>
          <w:tcPr>
            <w:tcW w:w="1559" w:type="dxa"/>
            <w:vAlign w:val="center"/>
          </w:tcPr>
          <w:p w14:paraId="5C9E4124" w14:textId="0086F25D" w:rsidR="00A46803" w:rsidRPr="00B46B64" w:rsidRDefault="00A46803"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0.</w:t>
            </w:r>
            <w:r w:rsidR="0076344B" w:rsidRPr="00B46B64">
              <w:rPr>
                <w:rFonts w:ascii="Times New Roman" w:hAnsi="Times New Roman" w:cs="Times New Roman"/>
                <w:sz w:val="15"/>
                <w:szCs w:val="15"/>
              </w:rPr>
              <w:t>00</w:t>
            </w:r>
          </w:p>
        </w:tc>
        <w:tc>
          <w:tcPr>
            <w:tcW w:w="1418" w:type="dxa"/>
            <w:vAlign w:val="center"/>
          </w:tcPr>
          <w:p w14:paraId="3E35D865" w14:textId="67BCC2CD" w:rsidR="00A46803" w:rsidRPr="00B46B64" w:rsidRDefault="0076344B"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9.97</w:t>
            </w:r>
          </w:p>
        </w:tc>
      </w:tr>
      <w:tr w:rsidR="004B367F" w14:paraId="2EAE3A84" w14:textId="77777777" w:rsidTr="00CD0536">
        <w:trPr>
          <w:trHeight w:val="393"/>
        </w:trPr>
        <w:tc>
          <w:tcPr>
            <w:tcW w:w="807" w:type="dxa"/>
            <w:tcBorders>
              <w:bottom w:val="single" w:sz="4" w:space="0" w:color="auto"/>
            </w:tcBorders>
          </w:tcPr>
          <w:p w14:paraId="35CAEEBA" w14:textId="112A38CC" w:rsidR="00A46803" w:rsidRPr="00B46B64" w:rsidRDefault="00A46803" w:rsidP="00821092">
            <w:pPr>
              <w:spacing w:line="360" w:lineRule="auto"/>
              <w:rPr>
                <w:rFonts w:ascii="Times New Roman" w:hAnsi="Times New Roman" w:cs="Times New Roman"/>
                <w:sz w:val="15"/>
                <w:szCs w:val="15"/>
              </w:rPr>
            </w:pPr>
            <w:r w:rsidRPr="00B46B64">
              <w:rPr>
                <w:rFonts w:ascii="Times New Roman" w:hAnsi="Times New Roman" w:cs="Times New Roman"/>
                <w:sz w:val="15"/>
                <w:szCs w:val="15"/>
              </w:rPr>
              <w:t>QTP</w:t>
            </w:r>
          </w:p>
        </w:tc>
        <w:tc>
          <w:tcPr>
            <w:tcW w:w="753" w:type="dxa"/>
            <w:tcBorders>
              <w:bottom w:val="single" w:sz="4" w:space="0" w:color="auto"/>
            </w:tcBorders>
            <w:vAlign w:val="center"/>
          </w:tcPr>
          <w:p w14:paraId="45353900" w14:textId="62893A8B" w:rsidR="00A46803" w:rsidRPr="00B46B64" w:rsidRDefault="005620F2"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326.07</w:t>
            </w:r>
          </w:p>
        </w:tc>
        <w:tc>
          <w:tcPr>
            <w:tcW w:w="708" w:type="dxa"/>
            <w:tcBorders>
              <w:bottom w:val="single" w:sz="4" w:space="0" w:color="auto"/>
            </w:tcBorders>
            <w:vAlign w:val="center"/>
          </w:tcPr>
          <w:p w14:paraId="25D89044" w14:textId="7EB7B5D0" w:rsidR="00A46803" w:rsidRPr="00B46B64" w:rsidRDefault="005620F2"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45.58</w:t>
            </w:r>
          </w:p>
        </w:tc>
        <w:tc>
          <w:tcPr>
            <w:tcW w:w="993" w:type="dxa"/>
            <w:tcBorders>
              <w:bottom w:val="single" w:sz="4" w:space="0" w:color="auto"/>
            </w:tcBorders>
            <w:vAlign w:val="center"/>
          </w:tcPr>
          <w:p w14:paraId="00233D53" w14:textId="05208517" w:rsidR="00A46803" w:rsidRPr="00B46B64" w:rsidRDefault="000D0DB8"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17.</w:t>
            </w:r>
            <w:r w:rsidR="00AB0E29" w:rsidRPr="00B46B64">
              <w:rPr>
                <w:rFonts w:ascii="Times New Roman" w:hAnsi="Times New Roman" w:cs="Times New Roman"/>
                <w:sz w:val="15"/>
                <w:szCs w:val="15"/>
              </w:rPr>
              <w:t>09</w:t>
            </w:r>
          </w:p>
        </w:tc>
        <w:tc>
          <w:tcPr>
            <w:tcW w:w="567" w:type="dxa"/>
            <w:tcBorders>
              <w:bottom w:val="single" w:sz="4" w:space="0" w:color="auto"/>
            </w:tcBorders>
            <w:vAlign w:val="center"/>
          </w:tcPr>
          <w:p w14:paraId="62F44A9A" w14:textId="66671BF9" w:rsidR="00A46803" w:rsidRPr="00B46B64" w:rsidRDefault="00A46803"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0.</w:t>
            </w:r>
            <w:r w:rsidR="00AB0E29" w:rsidRPr="00B46B64">
              <w:rPr>
                <w:rFonts w:ascii="Times New Roman" w:hAnsi="Times New Roman" w:cs="Times New Roman"/>
                <w:sz w:val="15"/>
                <w:szCs w:val="15"/>
              </w:rPr>
              <w:t>10</w:t>
            </w:r>
          </w:p>
        </w:tc>
        <w:tc>
          <w:tcPr>
            <w:tcW w:w="992" w:type="dxa"/>
            <w:tcBorders>
              <w:bottom w:val="single" w:sz="4" w:space="0" w:color="auto"/>
            </w:tcBorders>
            <w:vAlign w:val="center"/>
          </w:tcPr>
          <w:p w14:paraId="50DEF1A7" w14:textId="6F0A2920" w:rsidR="00A46803" w:rsidRPr="00B46B64" w:rsidRDefault="00A46803"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0.</w:t>
            </w:r>
            <w:r w:rsidR="00AB0E29" w:rsidRPr="00B46B64">
              <w:rPr>
                <w:rFonts w:ascii="Times New Roman" w:hAnsi="Times New Roman" w:cs="Times New Roman"/>
                <w:sz w:val="15"/>
                <w:szCs w:val="15"/>
              </w:rPr>
              <w:t>17</w:t>
            </w:r>
          </w:p>
        </w:tc>
        <w:tc>
          <w:tcPr>
            <w:tcW w:w="1559" w:type="dxa"/>
            <w:tcBorders>
              <w:bottom w:val="single" w:sz="4" w:space="0" w:color="auto"/>
            </w:tcBorders>
            <w:vAlign w:val="center"/>
          </w:tcPr>
          <w:p w14:paraId="7E9EF470" w14:textId="5465F574" w:rsidR="00A46803" w:rsidRPr="00B46B64" w:rsidRDefault="0076344B"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21.71</w:t>
            </w:r>
          </w:p>
        </w:tc>
        <w:tc>
          <w:tcPr>
            <w:tcW w:w="1418" w:type="dxa"/>
            <w:tcBorders>
              <w:bottom w:val="single" w:sz="4" w:space="0" w:color="auto"/>
            </w:tcBorders>
            <w:vAlign w:val="center"/>
          </w:tcPr>
          <w:p w14:paraId="3314592F" w14:textId="0620DC14" w:rsidR="00A46803" w:rsidRPr="00B46B64" w:rsidRDefault="0076344B"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3.91</w:t>
            </w:r>
          </w:p>
        </w:tc>
      </w:tr>
      <w:tr w:rsidR="004B367F" w:rsidRPr="00A46803" w14:paraId="189370F5" w14:textId="77777777" w:rsidTr="00CD0536">
        <w:trPr>
          <w:trHeight w:val="393"/>
        </w:trPr>
        <w:tc>
          <w:tcPr>
            <w:tcW w:w="807" w:type="dxa"/>
            <w:tcBorders>
              <w:bottom w:val="single" w:sz="4" w:space="0" w:color="auto"/>
            </w:tcBorders>
          </w:tcPr>
          <w:p w14:paraId="209A2B29" w14:textId="77777777" w:rsidR="00A46803" w:rsidRPr="00B46B64" w:rsidRDefault="00A46803" w:rsidP="00A46803">
            <w:pPr>
              <w:jc w:val="center"/>
              <w:rPr>
                <w:rFonts w:ascii="Times New Roman" w:hAnsi="Times New Roman" w:cs="Times New Roman"/>
                <w:sz w:val="15"/>
                <w:szCs w:val="15"/>
              </w:rPr>
            </w:pPr>
          </w:p>
        </w:tc>
        <w:tc>
          <w:tcPr>
            <w:tcW w:w="753" w:type="dxa"/>
            <w:tcBorders>
              <w:bottom w:val="single" w:sz="4" w:space="0" w:color="auto"/>
            </w:tcBorders>
            <w:vAlign w:val="center"/>
          </w:tcPr>
          <w:p w14:paraId="55768AA0" w14:textId="77777777" w:rsidR="00A46803" w:rsidRPr="00B46B64" w:rsidRDefault="00A46803" w:rsidP="00CD0536">
            <w:pPr>
              <w:jc w:val="center"/>
              <w:rPr>
                <w:rFonts w:ascii="Times New Roman" w:hAnsi="Times New Roman" w:cs="Times New Roman"/>
                <w:sz w:val="15"/>
                <w:szCs w:val="15"/>
              </w:rPr>
            </w:pPr>
          </w:p>
        </w:tc>
        <w:tc>
          <w:tcPr>
            <w:tcW w:w="708" w:type="dxa"/>
            <w:tcBorders>
              <w:bottom w:val="single" w:sz="4" w:space="0" w:color="auto"/>
            </w:tcBorders>
            <w:vAlign w:val="center"/>
          </w:tcPr>
          <w:p w14:paraId="3FB107F2" w14:textId="77777777" w:rsidR="00A46803" w:rsidRPr="00B46B64" w:rsidRDefault="00A46803" w:rsidP="00CD0536">
            <w:pPr>
              <w:jc w:val="center"/>
              <w:rPr>
                <w:rFonts w:ascii="Times New Roman" w:hAnsi="Times New Roman" w:cs="Times New Roman"/>
                <w:sz w:val="15"/>
                <w:szCs w:val="15"/>
              </w:rPr>
            </w:pPr>
          </w:p>
        </w:tc>
        <w:tc>
          <w:tcPr>
            <w:tcW w:w="993" w:type="dxa"/>
            <w:tcBorders>
              <w:bottom w:val="single" w:sz="4" w:space="0" w:color="auto"/>
            </w:tcBorders>
            <w:vAlign w:val="center"/>
          </w:tcPr>
          <w:p w14:paraId="058AB75E" w14:textId="77777777" w:rsidR="00A46803" w:rsidRPr="00B46B64" w:rsidRDefault="00A46803" w:rsidP="00CD0536">
            <w:pPr>
              <w:jc w:val="center"/>
              <w:rPr>
                <w:rFonts w:ascii="Times New Roman" w:hAnsi="Times New Roman" w:cs="Times New Roman"/>
                <w:sz w:val="15"/>
                <w:szCs w:val="15"/>
              </w:rPr>
            </w:pPr>
          </w:p>
        </w:tc>
        <w:tc>
          <w:tcPr>
            <w:tcW w:w="567" w:type="dxa"/>
            <w:tcBorders>
              <w:bottom w:val="single" w:sz="4" w:space="0" w:color="auto"/>
            </w:tcBorders>
            <w:vAlign w:val="center"/>
          </w:tcPr>
          <w:p w14:paraId="35A94C91" w14:textId="77777777" w:rsidR="00A46803" w:rsidRPr="00B46B64" w:rsidRDefault="00A46803" w:rsidP="00CD0536">
            <w:pPr>
              <w:jc w:val="center"/>
              <w:rPr>
                <w:rFonts w:ascii="Times New Roman" w:hAnsi="Times New Roman" w:cs="Times New Roman"/>
                <w:sz w:val="15"/>
                <w:szCs w:val="15"/>
              </w:rPr>
            </w:pPr>
          </w:p>
        </w:tc>
        <w:tc>
          <w:tcPr>
            <w:tcW w:w="992" w:type="dxa"/>
            <w:tcBorders>
              <w:bottom w:val="single" w:sz="4" w:space="0" w:color="auto"/>
            </w:tcBorders>
            <w:vAlign w:val="center"/>
          </w:tcPr>
          <w:p w14:paraId="3AEB3217" w14:textId="110EF1E6" w:rsidR="00A46803" w:rsidRPr="00B46B64" w:rsidRDefault="00A46803" w:rsidP="00CD0536">
            <w:pPr>
              <w:jc w:val="center"/>
              <w:rPr>
                <w:rFonts w:ascii="Times New Roman" w:hAnsi="Times New Roman" w:cs="Times New Roman"/>
                <w:sz w:val="15"/>
                <w:szCs w:val="15"/>
              </w:rPr>
            </w:pPr>
            <w:r w:rsidRPr="00B46B64">
              <w:rPr>
                <w:rFonts w:ascii="Times New Roman" w:hAnsi="Times New Roman" w:cs="Times New Roman"/>
                <w:sz w:val="15"/>
                <w:szCs w:val="15"/>
              </w:rPr>
              <w:t>2000-2020</w:t>
            </w:r>
          </w:p>
        </w:tc>
        <w:tc>
          <w:tcPr>
            <w:tcW w:w="1559" w:type="dxa"/>
            <w:tcBorders>
              <w:bottom w:val="single" w:sz="4" w:space="0" w:color="auto"/>
            </w:tcBorders>
            <w:vAlign w:val="center"/>
          </w:tcPr>
          <w:p w14:paraId="0D91C839" w14:textId="77777777" w:rsidR="00A46803" w:rsidRPr="00B46B64" w:rsidRDefault="00A46803" w:rsidP="00CD0536">
            <w:pPr>
              <w:jc w:val="center"/>
              <w:rPr>
                <w:rFonts w:ascii="Times New Roman" w:hAnsi="Times New Roman" w:cs="Times New Roman"/>
                <w:sz w:val="15"/>
                <w:szCs w:val="15"/>
              </w:rPr>
            </w:pPr>
          </w:p>
        </w:tc>
        <w:tc>
          <w:tcPr>
            <w:tcW w:w="1418" w:type="dxa"/>
            <w:tcBorders>
              <w:bottom w:val="single" w:sz="4" w:space="0" w:color="auto"/>
            </w:tcBorders>
            <w:vAlign w:val="center"/>
          </w:tcPr>
          <w:p w14:paraId="2CBAE296" w14:textId="77777777" w:rsidR="00A46803" w:rsidRPr="00B46B64" w:rsidRDefault="00A46803" w:rsidP="00CD0536">
            <w:pPr>
              <w:jc w:val="center"/>
              <w:rPr>
                <w:rFonts w:ascii="Times New Roman" w:hAnsi="Times New Roman" w:cs="Times New Roman"/>
                <w:sz w:val="15"/>
                <w:szCs w:val="15"/>
              </w:rPr>
            </w:pPr>
          </w:p>
        </w:tc>
      </w:tr>
      <w:tr w:rsidR="004B367F" w14:paraId="3CC81EB2" w14:textId="77777777" w:rsidTr="00CD0536">
        <w:trPr>
          <w:trHeight w:val="393"/>
        </w:trPr>
        <w:tc>
          <w:tcPr>
            <w:tcW w:w="807" w:type="dxa"/>
            <w:tcBorders>
              <w:top w:val="single" w:sz="4" w:space="0" w:color="auto"/>
            </w:tcBorders>
          </w:tcPr>
          <w:p w14:paraId="49304AEA" w14:textId="68B29806" w:rsidR="00A46803" w:rsidRPr="00B46B64" w:rsidRDefault="00CB15C8" w:rsidP="00821092">
            <w:pPr>
              <w:spacing w:line="360" w:lineRule="auto"/>
              <w:rPr>
                <w:rFonts w:ascii="Times New Roman" w:hAnsi="Times New Roman" w:cs="Times New Roman"/>
                <w:sz w:val="15"/>
                <w:szCs w:val="15"/>
              </w:rPr>
            </w:pPr>
            <w:r w:rsidRPr="00B46B64">
              <w:rPr>
                <w:rFonts w:ascii="Times New Roman" w:hAnsi="Times New Roman" w:cs="Times New Roman"/>
                <w:sz w:val="15"/>
                <w:szCs w:val="15"/>
              </w:rPr>
              <w:t>TI</w:t>
            </w:r>
          </w:p>
        </w:tc>
        <w:tc>
          <w:tcPr>
            <w:tcW w:w="753" w:type="dxa"/>
            <w:tcBorders>
              <w:top w:val="single" w:sz="4" w:space="0" w:color="auto"/>
            </w:tcBorders>
            <w:vAlign w:val="center"/>
          </w:tcPr>
          <w:p w14:paraId="5CB6C92D" w14:textId="3E63167E" w:rsidR="00A46803" w:rsidRPr="00B46B64" w:rsidRDefault="00A46803"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378.</w:t>
            </w:r>
            <w:r w:rsidR="002151D4" w:rsidRPr="00B46B64">
              <w:rPr>
                <w:rFonts w:ascii="Times New Roman" w:hAnsi="Times New Roman" w:cs="Times New Roman"/>
                <w:sz w:val="15"/>
                <w:szCs w:val="15"/>
              </w:rPr>
              <w:t>97</w:t>
            </w:r>
          </w:p>
        </w:tc>
        <w:tc>
          <w:tcPr>
            <w:tcW w:w="708" w:type="dxa"/>
            <w:tcBorders>
              <w:top w:val="single" w:sz="4" w:space="0" w:color="auto"/>
            </w:tcBorders>
            <w:vAlign w:val="center"/>
          </w:tcPr>
          <w:p w14:paraId="6B5098D7" w14:textId="32AC6D75" w:rsidR="00A46803" w:rsidRPr="00B46B64" w:rsidRDefault="00A46803"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5</w:t>
            </w:r>
            <w:r w:rsidR="002151D4" w:rsidRPr="00B46B64">
              <w:rPr>
                <w:rFonts w:ascii="Times New Roman" w:hAnsi="Times New Roman" w:cs="Times New Roman"/>
                <w:sz w:val="15"/>
                <w:szCs w:val="15"/>
              </w:rPr>
              <w:t>5.84</w:t>
            </w:r>
          </w:p>
        </w:tc>
        <w:tc>
          <w:tcPr>
            <w:tcW w:w="993" w:type="dxa"/>
            <w:tcBorders>
              <w:top w:val="single" w:sz="4" w:space="0" w:color="auto"/>
            </w:tcBorders>
            <w:vAlign w:val="center"/>
          </w:tcPr>
          <w:p w14:paraId="0E04539D" w14:textId="2E969D65" w:rsidR="00A46803" w:rsidRPr="00B46B64" w:rsidRDefault="00A46803"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w:t>
            </w:r>
            <w:r w:rsidR="002151D4" w:rsidRPr="00B46B64">
              <w:rPr>
                <w:rFonts w:ascii="Times New Roman" w:hAnsi="Times New Roman" w:cs="Times New Roman"/>
                <w:sz w:val="15"/>
                <w:szCs w:val="15"/>
              </w:rPr>
              <w:t>48.</w:t>
            </w:r>
            <w:r w:rsidR="00AB0E29" w:rsidRPr="00B46B64">
              <w:rPr>
                <w:rFonts w:ascii="Times New Roman" w:hAnsi="Times New Roman" w:cs="Times New Roman"/>
                <w:sz w:val="15"/>
                <w:szCs w:val="15"/>
              </w:rPr>
              <w:t>52</w:t>
            </w:r>
          </w:p>
        </w:tc>
        <w:tc>
          <w:tcPr>
            <w:tcW w:w="567" w:type="dxa"/>
            <w:tcBorders>
              <w:top w:val="single" w:sz="4" w:space="0" w:color="auto"/>
            </w:tcBorders>
            <w:vAlign w:val="center"/>
          </w:tcPr>
          <w:p w14:paraId="570869E7" w14:textId="057F90B3" w:rsidR="00A46803" w:rsidRPr="00B46B64" w:rsidRDefault="00A46803"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0.</w:t>
            </w:r>
            <w:r w:rsidR="00AB0E29" w:rsidRPr="00B46B64">
              <w:rPr>
                <w:rFonts w:ascii="Times New Roman" w:hAnsi="Times New Roman" w:cs="Times New Roman"/>
                <w:sz w:val="15"/>
                <w:szCs w:val="15"/>
              </w:rPr>
              <w:t>53</w:t>
            </w:r>
          </w:p>
        </w:tc>
        <w:tc>
          <w:tcPr>
            <w:tcW w:w="992" w:type="dxa"/>
            <w:tcBorders>
              <w:top w:val="single" w:sz="4" w:space="0" w:color="auto"/>
            </w:tcBorders>
            <w:vAlign w:val="center"/>
          </w:tcPr>
          <w:p w14:paraId="78D3A1C6" w14:textId="71AF9546" w:rsidR="00A46803" w:rsidRPr="00B46B64" w:rsidRDefault="00A46803"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0.</w:t>
            </w:r>
            <w:r w:rsidR="00AB0E29" w:rsidRPr="00B46B64">
              <w:rPr>
                <w:rFonts w:ascii="Times New Roman" w:hAnsi="Times New Roman" w:cs="Times New Roman"/>
                <w:sz w:val="15"/>
                <w:szCs w:val="15"/>
              </w:rPr>
              <w:t>00</w:t>
            </w:r>
          </w:p>
        </w:tc>
        <w:tc>
          <w:tcPr>
            <w:tcW w:w="1559" w:type="dxa"/>
            <w:tcBorders>
              <w:top w:val="single" w:sz="4" w:space="0" w:color="auto"/>
            </w:tcBorders>
            <w:vAlign w:val="center"/>
          </w:tcPr>
          <w:p w14:paraId="09E191F2" w14:textId="2ED889C1" w:rsidR="00A46803" w:rsidRPr="00B46B64" w:rsidRDefault="00A46803"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0.00</w:t>
            </w:r>
          </w:p>
        </w:tc>
        <w:tc>
          <w:tcPr>
            <w:tcW w:w="1418" w:type="dxa"/>
            <w:tcBorders>
              <w:top w:val="single" w:sz="4" w:space="0" w:color="auto"/>
            </w:tcBorders>
            <w:vAlign w:val="center"/>
          </w:tcPr>
          <w:p w14:paraId="2DA8B8D9" w14:textId="6FDE4D52" w:rsidR="00A46803" w:rsidRPr="00B46B64" w:rsidRDefault="0076344B" w:rsidP="0076344B">
            <w:pPr>
              <w:spacing w:line="360" w:lineRule="auto"/>
              <w:ind w:firstLineChars="200" w:firstLine="300"/>
              <w:rPr>
                <w:rFonts w:ascii="Times New Roman" w:hAnsi="Times New Roman" w:cs="Times New Roman"/>
                <w:sz w:val="15"/>
                <w:szCs w:val="15"/>
              </w:rPr>
            </w:pPr>
            <w:bookmarkStart w:id="6" w:name="_Hlk164032177"/>
            <w:r w:rsidRPr="00B46B64">
              <w:rPr>
                <w:rFonts w:ascii="Times New Roman" w:hAnsi="Times New Roman" w:cs="Times New Roman"/>
                <w:sz w:val="15"/>
                <w:szCs w:val="15"/>
              </w:rPr>
              <w:t>64.73</w:t>
            </w:r>
            <w:bookmarkEnd w:id="6"/>
          </w:p>
        </w:tc>
      </w:tr>
      <w:tr w:rsidR="004B367F" w14:paraId="7C7D32FA" w14:textId="77777777" w:rsidTr="00CD0536">
        <w:trPr>
          <w:trHeight w:val="393"/>
        </w:trPr>
        <w:tc>
          <w:tcPr>
            <w:tcW w:w="807" w:type="dxa"/>
          </w:tcPr>
          <w:p w14:paraId="7CF97716" w14:textId="081DCBD1" w:rsidR="00A46803" w:rsidRPr="00B46B64" w:rsidRDefault="00A46803" w:rsidP="00821092">
            <w:pPr>
              <w:spacing w:line="360" w:lineRule="auto"/>
              <w:rPr>
                <w:rFonts w:ascii="Times New Roman" w:hAnsi="Times New Roman" w:cs="Times New Roman"/>
                <w:sz w:val="15"/>
                <w:szCs w:val="15"/>
              </w:rPr>
            </w:pPr>
            <w:r w:rsidRPr="00B46B64">
              <w:rPr>
                <w:rFonts w:ascii="Times New Roman" w:hAnsi="Times New Roman" w:cs="Times New Roman"/>
                <w:sz w:val="15"/>
                <w:szCs w:val="15"/>
              </w:rPr>
              <w:t>BS</w:t>
            </w:r>
          </w:p>
        </w:tc>
        <w:tc>
          <w:tcPr>
            <w:tcW w:w="753" w:type="dxa"/>
            <w:vAlign w:val="center"/>
          </w:tcPr>
          <w:p w14:paraId="095A736B" w14:textId="20E9F36C" w:rsidR="00A46803" w:rsidRPr="00B46B64" w:rsidRDefault="00A46803"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5</w:t>
            </w:r>
            <w:r w:rsidR="004B367F" w:rsidRPr="00B46B64">
              <w:rPr>
                <w:rFonts w:ascii="Times New Roman" w:hAnsi="Times New Roman" w:cs="Times New Roman"/>
                <w:sz w:val="15"/>
                <w:szCs w:val="15"/>
              </w:rPr>
              <w:t>62.89</w:t>
            </w:r>
          </w:p>
        </w:tc>
        <w:tc>
          <w:tcPr>
            <w:tcW w:w="708" w:type="dxa"/>
            <w:vAlign w:val="center"/>
          </w:tcPr>
          <w:p w14:paraId="6E0A7D0D" w14:textId="08D9D77E" w:rsidR="00A46803" w:rsidRPr="00B46B64" w:rsidRDefault="00A46803"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8</w:t>
            </w:r>
            <w:r w:rsidR="004B367F" w:rsidRPr="00B46B64">
              <w:rPr>
                <w:rFonts w:ascii="Times New Roman" w:hAnsi="Times New Roman" w:cs="Times New Roman"/>
                <w:sz w:val="15"/>
                <w:szCs w:val="15"/>
              </w:rPr>
              <w:t>7.11</w:t>
            </w:r>
          </w:p>
        </w:tc>
        <w:tc>
          <w:tcPr>
            <w:tcW w:w="993" w:type="dxa"/>
            <w:vAlign w:val="center"/>
          </w:tcPr>
          <w:p w14:paraId="236C49DF" w14:textId="2668BF0D" w:rsidR="00A46803" w:rsidRPr="00B46B64" w:rsidRDefault="00A46803"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w:t>
            </w:r>
            <w:r w:rsidR="004B367F" w:rsidRPr="00B46B64">
              <w:rPr>
                <w:rFonts w:ascii="Times New Roman" w:hAnsi="Times New Roman" w:cs="Times New Roman"/>
                <w:sz w:val="15"/>
                <w:szCs w:val="15"/>
              </w:rPr>
              <w:t>51.68</w:t>
            </w:r>
          </w:p>
        </w:tc>
        <w:tc>
          <w:tcPr>
            <w:tcW w:w="567" w:type="dxa"/>
            <w:vAlign w:val="center"/>
          </w:tcPr>
          <w:p w14:paraId="0C5AA417" w14:textId="541ABD7A" w:rsidR="00A46803" w:rsidRPr="00B46B64" w:rsidRDefault="00A46803"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0.</w:t>
            </w:r>
            <w:r w:rsidR="00AB0E29" w:rsidRPr="00B46B64">
              <w:rPr>
                <w:rFonts w:ascii="Times New Roman" w:hAnsi="Times New Roman" w:cs="Times New Roman"/>
                <w:sz w:val="15"/>
                <w:szCs w:val="15"/>
              </w:rPr>
              <w:t>31</w:t>
            </w:r>
          </w:p>
        </w:tc>
        <w:tc>
          <w:tcPr>
            <w:tcW w:w="992" w:type="dxa"/>
            <w:vAlign w:val="center"/>
          </w:tcPr>
          <w:p w14:paraId="0C55C30D" w14:textId="16A63F7A" w:rsidR="00A46803" w:rsidRPr="00B46B64" w:rsidRDefault="00A46803"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0.</w:t>
            </w:r>
            <w:r w:rsidR="00AB0E29" w:rsidRPr="00B46B64">
              <w:rPr>
                <w:rFonts w:ascii="Times New Roman" w:hAnsi="Times New Roman" w:cs="Times New Roman"/>
                <w:sz w:val="15"/>
                <w:szCs w:val="15"/>
              </w:rPr>
              <w:t>01</w:t>
            </w:r>
          </w:p>
        </w:tc>
        <w:tc>
          <w:tcPr>
            <w:tcW w:w="1559" w:type="dxa"/>
            <w:vAlign w:val="center"/>
          </w:tcPr>
          <w:p w14:paraId="1A1596AB" w14:textId="3C758636" w:rsidR="00A46803" w:rsidRPr="00B46B64" w:rsidRDefault="00A46803"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0.00</w:t>
            </w:r>
          </w:p>
        </w:tc>
        <w:tc>
          <w:tcPr>
            <w:tcW w:w="1418" w:type="dxa"/>
            <w:vAlign w:val="center"/>
          </w:tcPr>
          <w:p w14:paraId="4941CDB3" w14:textId="310A369F" w:rsidR="00A46803" w:rsidRPr="00B46B64" w:rsidRDefault="0076344B" w:rsidP="00CD0536">
            <w:pPr>
              <w:spacing w:line="360" w:lineRule="auto"/>
              <w:jc w:val="center"/>
              <w:rPr>
                <w:rFonts w:ascii="Times New Roman" w:hAnsi="Times New Roman" w:cs="Times New Roman"/>
                <w:sz w:val="15"/>
                <w:szCs w:val="15"/>
              </w:rPr>
            </w:pPr>
            <w:bookmarkStart w:id="7" w:name="_Hlk164032197"/>
            <w:r w:rsidRPr="00B46B64">
              <w:rPr>
                <w:rFonts w:ascii="Times New Roman" w:hAnsi="Times New Roman" w:cs="Times New Roman"/>
                <w:sz w:val="15"/>
                <w:szCs w:val="15"/>
              </w:rPr>
              <w:t>41.88</w:t>
            </w:r>
            <w:bookmarkEnd w:id="7"/>
          </w:p>
        </w:tc>
      </w:tr>
      <w:tr w:rsidR="004B367F" w14:paraId="47B356A5" w14:textId="77777777" w:rsidTr="00CD0536">
        <w:trPr>
          <w:trHeight w:val="393"/>
        </w:trPr>
        <w:tc>
          <w:tcPr>
            <w:tcW w:w="807" w:type="dxa"/>
          </w:tcPr>
          <w:p w14:paraId="2EAB60AF" w14:textId="45468B12" w:rsidR="00A46803" w:rsidRPr="00B46B64" w:rsidRDefault="00A46803" w:rsidP="00821092">
            <w:pPr>
              <w:spacing w:line="360" w:lineRule="auto"/>
              <w:rPr>
                <w:rFonts w:ascii="Times New Roman" w:hAnsi="Times New Roman" w:cs="Times New Roman"/>
                <w:sz w:val="15"/>
                <w:szCs w:val="15"/>
              </w:rPr>
            </w:pPr>
            <w:r w:rsidRPr="00B46B64">
              <w:rPr>
                <w:rFonts w:ascii="Times New Roman" w:hAnsi="Times New Roman" w:cs="Times New Roman"/>
                <w:sz w:val="15"/>
                <w:szCs w:val="15"/>
              </w:rPr>
              <w:t>MY</w:t>
            </w:r>
          </w:p>
        </w:tc>
        <w:tc>
          <w:tcPr>
            <w:tcW w:w="753" w:type="dxa"/>
            <w:vAlign w:val="center"/>
          </w:tcPr>
          <w:p w14:paraId="7FA8E852" w14:textId="3087E25F" w:rsidR="00A46803" w:rsidRPr="00B46B64" w:rsidRDefault="004B367F"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636.83</w:t>
            </w:r>
          </w:p>
        </w:tc>
        <w:tc>
          <w:tcPr>
            <w:tcW w:w="708" w:type="dxa"/>
            <w:vAlign w:val="center"/>
          </w:tcPr>
          <w:p w14:paraId="0DE58E53" w14:textId="1AD0355B" w:rsidR="00A46803" w:rsidRPr="00B46B64" w:rsidRDefault="004B367F"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78.50</w:t>
            </w:r>
          </w:p>
        </w:tc>
        <w:tc>
          <w:tcPr>
            <w:tcW w:w="993" w:type="dxa"/>
            <w:vAlign w:val="center"/>
          </w:tcPr>
          <w:p w14:paraId="3A91B56F" w14:textId="681485D5" w:rsidR="00A46803" w:rsidRPr="00B46B64" w:rsidRDefault="00A46803"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w:t>
            </w:r>
            <w:r w:rsidR="004B367F" w:rsidRPr="00B46B64">
              <w:rPr>
                <w:rFonts w:ascii="Times New Roman" w:hAnsi="Times New Roman" w:cs="Times New Roman"/>
                <w:sz w:val="15"/>
                <w:szCs w:val="15"/>
              </w:rPr>
              <w:t>20.05</w:t>
            </w:r>
          </w:p>
        </w:tc>
        <w:tc>
          <w:tcPr>
            <w:tcW w:w="567" w:type="dxa"/>
            <w:vAlign w:val="center"/>
          </w:tcPr>
          <w:p w14:paraId="02EA2E68" w14:textId="40BFA9BC" w:rsidR="00A46803" w:rsidRPr="00B46B64" w:rsidRDefault="00A46803"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0.</w:t>
            </w:r>
            <w:r w:rsidR="00AB0E29" w:rsidRPr="00B46B64">
              <w:rPr>
                <w:rFonts w:ascii="Times New Roman" w:hAnsi="Times New Roman" w:cs="Times New Roman"/>
                <w:sz w:val="15"/>
                <w:szCs w:val="15"/>
              </w:rPr>
              <w:t>09</w:t>
            </w:r>
          </w:p>
        </w:tc>
        <w:tc>
          <w:tcPr>
            <w:tcW w:w="992" w:type="dxa"/>
            <w:vAlign w:val="center"/>
          </w:tcPr>
          <w:p w14:paraId="6D02FF68" w14:textId="23ED0220" w:rsidR="00A46803" w:rsidRPr="00B46B64" w:rsidRDefault="00A46803"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0.</w:t>
            </w:r>
            <w:r w:rsidR="00AB0E29" w:rsidRPr="00B46B64">
              <w:rPr>
                <w:rFonts w:ascii="Times New Roman" w:hAnsi="Times New Roman" w:cs="Times New Roman"/>
                <w:sz w:val="15"/>
                <w:szCs w:val="15"/>
              </w:rPr>
              <w:t>19</w:t>
            </w:r>
          </w:p>
        </w:tc>
        <w:tc>
          <w:tcPr>
            <w:tcW w:w="1559" w:type="dxa"/>
            <w:vAlign w:val="center"/>
          </w:tcPr>
          <w:p w14:paraId="3C6D9C8E" w14:textId="49365E09" w:rsidR="00A46803" w:rsidRPr="00B46B64" w:rsidRDefault="0076344B"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6.41</w:t>
            </w:r>
          </w:p>
        </w:tc>
        <w:tc>
          <w:tcPr>
            <w:tcW w:w="1418" w:type="dxa"/>
            <w:vAlign w:val="center"/>
          </w:tcPr>
          <w:p w14:paraId="541BC076" w14:textId="2ED55DA1" w:rsidR="00A46803" w:rsidRPr="00B46B64" w:rsidRDefault="0076344B" w:rsidP="00CD0536">
            <w:pPr>
              <w:spacing w:line="360" w:lineRule="auto"/>
              <w:jc w:val="center"/>
              <w:rPr>
                <w:rFonts w:ascii="Times New Roman" w:hAnsi="Times New Roman" w:cs="Times New Roman"/>
                <w:sz w:val="15"/>
                <w:szCs w:val="15"/>
              </w:rPr>
            </w:pPr>
            <w:bookmarkStart w:id="8" w:name="_Hlk164032207"/>
            <w:r w:rsidRPr="00B46B64">
              <w:rPr>
                <w:rFonts w:ascii="Times New Roman" w:hAnsi="Times New Roman" w:cs="Times New Roman"/>
                <w:sz w:val="15"/>
                <w:szCs w:val="15"/>
              </w:rPr>
              <w:t>26.04</w:t>
            </w:r>
            <w:bookmarkEnd w:id="8"/>
          </w:p>
        </w:tc>
      </w:tr>
      <w:tr w:rsidR="004B367F" w14:paraId="132E8C2C" w14:textId="77777777" w:rsidTr="00CD0536">
        <w:trPr>
          <w:trHeight w:val="393"/>
        </w:trPr>
        <w:tc>
          <w:tcPr>
            <w:tcW w:w="807" w:type="dxa"/>
          </w:tcPr>
          <w:p w14:paraId="13844677" w14:textId="5BEDB097" w:rsidR="00A46803" w:rsidRPr="00B46B64" w:rsidRDefault="00A46803" w:rsidP="00821092">
            <w:pPr>
              <w:spacing w:line="360" w:lineRule="auto"/>
              <w:rPr>
                <w:rFonts w:ascii="Times New Roman" w:hAnsi="Times New Roman" w:cs="Times New Roman"/>
                <w:sz w:val="15"/>
                <w:szCs w:val="15"/>
              </w:rPr>
            </w:pPr>
            <w:r w:rsidRPr="00B46B64">
              <w:rPr>
                <w:rFonts w:ascii="Times New Roman" w:hAnsi="Times New Roman" w:cs="Times New Roman"/>
                <w:sz w:val="15"/>
                <w:szCs w:val="15"/>
              </w:rPr>
              <w:t>HOY</w:t>
            </w:r>
          </w:p>
        </w:tc>
        <w:tc>
          <w:tcPr>
            <w:tcW w:w="753" w:type="dxa"/>
            <w:vAlign w:val="center"/>
          </w:tcPr>
          <w:p w14:paraId="548FF9B4" w14:textId="3B1FED3C" w:rsidR="00A46803" w:rsidRPr="00B46B64" w:rsidRDefault="00A46803"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3</w:t>
            </w:r>
            <w:r w:rsidR="002151D4" w:rsidRPr="00B46B64">
              <w:rPr>
                <w:rFonts w:ascii="Times New Roman" w:hAnsi="Times New Roman" w:cs="Times New Roman"/>
                <w:sz w:val="15"/>
                <w:szCs w:val="15"/>
              </w:rPr>
              <w:t>34.66</w:t>
            </w:r>
          </w:p>
        </w:tc>
        <w:tc>
          <w:tcPr>
            <w:tcW w:w="708" w:type="dxa"/>
            <w:vAlign w:val="center"/>
          </w:tcPr>
          <w:p w14:paraId="326B4A41" w14:textId="4F73031B" w:rsidR="00A46803" w:rsidRPr="00B46B64" w:rsidRDefault="00A46803"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4</w:t>
            </w:r>
            <w:r w:rsidR="002151D4" w:rsidRPr="00B46B64">
              <w:rPr>
                <w:rFonts w:ascii="Times New Roman" w:hAnsi="Times New Roman" w:cs="Times New Roman"/>
                <w:sz w:val="15"/>
                <w:szCs w:val="15"/>
              </w:rPr>
              <w:t>6.69</w:t>
            </w:r>
          </w:p>
        </w:tc>
        <w:tc>
          <w:tcPr>
            <w:tcW w:w="993" w:type="dxa"/>
            <w:vAlign w:val="center"/>
          </w:tcPr>
          <w:p w14:paraId="590C6D9D" w14:textId="22F0A5D8" w:rsidR="00A46803" w:rsidRPr="00B46B64" w:rsidRDefault="002151D4"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17.52</w:t>
            </w:r>
          </w:p>
        </w:tc>
        <w:tc>
          <w:tcPr>
            <w:tcW w:w="567" w:type="dxa"/>
            <w:vAlign w:val="center"/>
          </w:tcPr>
          <w:p w14:paraId="4CD5FD3F" w14:textId="6FF87C5C" w:rsidR="00A46803" w:rsidRPr="00B46B64" w:rsidRDefault="00A46803"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0.</w:t>
            </w:r>
            <w:r w:rsidR="00AB0E29" w:rsidRPr="00B46B64">
              <w:rPr>
                <w:rFonts w:ascii="Times New Roman" w:hAnsi="Times New Roman" w:cs="Times New Roman"/>
                <w:sz w:val="15"/>
                <w:szCs w:val="15"/>
              </w:rPr>
              <w:t>14</w:t>
            </w:r>
          </w:p>
        </w:tc>
        <w:tc>
          <w:tcPr>
            <w:tcW w:w="992" w:type="dxa"/>
            <w:vAlign w:val="center"/>
          </w:tcPr>
          <w:p w14:paraId="4861323A" w14:textId="4C7642F1" w:rsidR="00A46803" w:rsidRPr="00B46B64" w:rsidRDefault="00A46803"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0.</w:t>
            </w:r>
            <w:r w:rsidR="00AB0E29" w:rsidRPr="00B46B64">
              <w:rPr>
                <w:rFonts w:ascii="Times New Roman" w:hAnsi="Times New Roman" w:cs="Times New Roman"/>
                <w:sz w:val="15"/>
                <w:szCs w:val="15"/>
              </w:rPr>
              <w:t>10</w:t>
            </w:r>
          </w:p>
        </w:tc>
        <w:tc>
          <w:tcPr>
            <w:tcW w:w="1559" w:type="dxa"/>
            <w:vAlign w:val="center"/>
          </w:tcPr>
          <w:p w14:paraId="099C361A" w14:textId="0FCC732E" w:rsidR="00A46803" w:rsidRPr="00B46B64" w:rsidRDefault="0076344B"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12.77</w:t>
            </w:r>
          </w:p>
        </w:tc>
        <w:tc>
          <w:tcPr>
            <w:tcW w:w="1418" w:type="dxa"/>
            <w:vAlign w:val="center"/>
          </w:tcPr>
          <w:p w14:paraId="48D44A2D" w14:textId="20A27124" w:rsidR="00A46803" w:rsidRPr="00B46B64" w:rsidRDefault="0076344B"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0.0</w:t>
            </w:r>
          </w:p>
        </w:tc>
      </w:tr>
      <w:tr w:rsidR="004B367F" w14:paraId="5DA3E15B" w14:textId="77777777" w:rsidTr="00CD0536">
        <w:trPr>
          <w:trHeight w:val="393"/>
        </w:trPr>
        <w:tc>
          <w:tcPr>
            <w:tcW w:w="807" w:type="dxa"/>
            <w:tcBorders>
              <w:bottom w:val="single" w:sz="4" w:space="0" w:color="auto"/>
            </w:tcBorders>
          </w:tcPr>
          <w:p w14:paraId="0A2CC1EF" w14:textId="231E597E" w:rsidR="00A46803" w:rsidRPr="00B46B64" w:rsidRDefault="00A46803" w:rsidP="00821092">
            <w:pPr>
              <w:spacing w:line="360" w:lineRule="auto"/>
              <w:rPr>
                <w:rFonts w:ascii="Times New Roman" w:hAnsi="Times New Roman" w:cs="Times New Roman"/>
                <w:sz w:val="15"/>
                <w:szCs w:val="15"/>
              </w:rPr>
            </w:pPr>
            <w:r w:rsidRPr="00B46B64">
              <w:rPr>
                <w:rFonts w:ascii="Times New Roman" w:hAnsi="Times New Roman" w:cs="Times New Roman"/>
                <w:sz w:val="15"/>
                <w:szCs w:val="15"/>
              </w:rPr>
              <w:t>QTP</w:t>
            </w:r>
          </w:p>
        </w:tc>
        <w:tc>
          <w:tcPr>
            <w:tcW w:w="753" w:type="dxa"/>
            <w:tcBorders>
              <w:bottom w:val="single" w:sz="4" w:space="0" w:color="auto"/>
            </w:tcBorders>
            <w:vAlign w:val="center"/>
          </w:tcPr>
          <w:p w14:paraId="7218A472" w14:textId="373475AB" w:rsidR="00A46803" w:rsidRPr="00B46B64" w:rsidRDefault="00A46803"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46</w:t>
            </w:r>
            <w:r w:rsidR="005620F2" w:rsidRPr="00B46B64">
              <w:rPr>
                <w:rFonts w:ascii="Times New Roman" w:hAnsi="Times New Roman" w:cs="Times New Roman"/>
                <w:sz w:val="15"/>
                <w:szCs w:val="15"/>
              </w:rPr>
              <w:t>8.82</w:t>
            </w:r>
          </w:p>
        </w:tc>
        <w:tc>
          <w:tcPr>
            <w:tcW w:w="708" w:type="dxa"/>
            <w:tcBorders>
              <w:bottom w:val="single" w:sz="4" w:space="0" w:color="auto"/>
            </w:tcBorders>
            <w:vAlign w:val="center"/>
          </w:tcPr>
          <w:p w14:paraId="36699337" w14:textId="204B8BBF" w:rsidR="00A46803" w:rsidRPr="00B46B64" w:rsidRDefault="00A46803"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6</w:t>
            </w:r>
            <w:r w:rsidR="005620F2" w:rsidRPr="00B46B64">
              <w:rPr>
                <w:rFonts w:ascii="Times New Roman" w:hAnsi="Times New Roman" w:cs="Times New Roman"/>
                <w:sz w:val="15"/>
                <w:szCs w:val="15"/>
              </w:rPr>
              <w:t>7.23</w:t>
            </w:r>
          </w:p>
        </w:tc>
        <w:tc>
          <w:tcPr>
            <w:tcW w:w="993" w:type="dxa"/>
            <w:tcBorders>
              <w:bottom w:val="single" w:sz="4" w:space="0" w:color="auto"/>
            </w:tcBorders>
            <w:vAlign w:val="center"/>
          </w:tcPr>
          <w:p w14:paraId="0B416ABE" w14:textId="6558DCC7" w:rsidR="00A46803" w:rsidRPr="00B46B64" w:rsidRDefault="00A46803"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w:t>
            </w:r>
            <w:r w:rsidR="005620F2" w:rsidRPr="00B46B64">
              <w:rPr>
                <w:rFonts w:ascii="Times New Roman" w:hAnsi="Times New Roman" w:cs="Times New Roman"/>
                <w:sz w:val="15"/>
                <w:szCs w:val="15"/>
              </w:rPr>
              <w:t>29.18</w:t>
            </w:r>
          </w:p>
        </w:tc>
        <w:tc>
          <w:tcPr>
            <w:tcW w:w="567" w:type="dxa"/>
            <w:tcBorders>
              <w:bottom w:val="single" w:sz="4" w:space="0" w:color="auto"/>
            </w:tcBorders>
            <w:vAlign w:val="center"/>
          </w:tcPr>
          <w:p w14:paraId="67A8B29E" w14:textId="00C78AD4" w:rsidR="00A46803" w:rsidRPr="00B46B64" w:rsidRDefault="00A46803"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0.</w:t>
            </w:r>
            <w:r w:rsidR="00AB0E29" w:rsidRPr="00B46B64">
              <w:rPr>
                <w:rFonts w:ascii="Times New Roman" w:hAnsi="Times New Roman" w:cs="Times New Roman"/>
                <w:sz w:val="15"/>
                <w:szCs w:val="15"/>
              </w:rPr>
              <w:t>39</w:t>
            </w:r>
          </w:p>
        </w:tc>
        <w:tc>
          <w:tcPr>
            <w:tcW w:w="992" w:type="dxa"/>
            <w:tcBorders>
              <w:bottom w:val="single" w:sz="4" w:space="0" w:color="auto"/>
            </w:tcBorders>
            <w:vAlign w:val="center"/>
          </w:tcPr>
          <w:p w14:paraId="4DD94F0F" w14:textId="2BE3AF4B" w:rsidR="00A46803" w:rsidRPr="00B46B64" w:rsidRDefault="00A46803"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0.</w:t>
            </w:r>
            <w:r w:rsidR="00AB0E29" w:rsidRPr="00B46B64">
              <w:rPr>
                <w:rFonts w:ascii="Times New Roman" w:hAnsi="Times New Roman" w:cs="Times New Roman"/>
                <w:sz w:val="15"/>
                <w:szCs w:val="15"/>
              </w:rPr>
              <w:t>00</w:t>
            </w:r>
          </w:p>
        </w:tc>
        <w:tc>
          <w:tcPr>
            <w:tcW w:w="1559" w:type="dxa"/>
            <w:tcBorders>
              <w:bottom w:val="single" w:sz="4" w:space="0" w:color="auto"/>
            </w:tcBorders>
            <w:vAlign w:val="center"/>
          </w:tcPr>
          <w:p w14:paraId="2DB1DF41" w14:textId="04C306E2" w:rsidR="00A46803" w:rsidRPr="00B46B64" w:rsidRDefault="0076344B" w:rsidP="00CD0536">
            <w:pPr>
              <w:spacing w:line="360" w:lineRule="auto"/>
              <w:jc w:val="center"/>
              <w:rPr>
                <w:rFonts w:ascii="Times New Roman" w:hAnsi="Times New Roman" w:cs="Times New Roman"/>
                <w:sz w:val="15"/>
                <w:szCs w:val="15"/>
              </w:rPr>
            </w:pPr>
            <w:r w:rsidRPr="00B46B64">
              <w:rPr>
                <w:rFonts w:ascii="Times New Roman" w:hAnsi="Times New Roman" w:cs="Times New Roman"/>
                <w:sz w:val="15"/>
                <w:szCs w:val="15"/>
              </w:rPr>
              <w:t>4.18</w:t>
            </w:r>
          </w:p>
        </w:tc>
        <w:tc>
          <w:tcPr>
            <w:tcW w:w="1418" w:type="dxa"/>
            <w:tcBorders>
              <w:bottom w:val="single" w:sz="4" w:space="0" w:color="auto"/>
            </w:tcBorders>
            <w:vAlign w:val="center"/>
          </w:tcPr>
          <w:p w14:paraId="1BCE8A7F" w14:textId="46758F0E" w:rsidR="00A46803" w:rsidRPr="00B46B64" w:rsidRDefault="0076344B" w:rsidP="00CD0536">
            <w:pPr>
              <w:spacing w:line="360" w:lineRule="auto"/>
              <w:jc w:val="center"/>
              <w:rPr>
                <w:rFonts w:ascii="Times New Roman" w:hAnsi="Times New Roman" w:cs="Times New Roman"/>
                <w:sz w:val="15"/>
                <w:szCs w:val="15"/>
              </w:rPr>
            </w:pPr>
            <w:bookmarkStart w:id="9" w:name="_Hlk164032122"/>
            <w:r w:rsidRPr="00B46B64">
              <w:rPr>
                <w:rFonts w:ascii="Times New Roman" w:hAnsi="Times New Roman" w:cs="Times New Roman"/>
                <w:sz w:val="15"/>
                <w:szCs w:val="15"/>
              </w:rPr>
              <w:t>37.34</w:t>
            </w:r>
            <w:bookmarkEnd w:id="9"/>
          </w:p>
        </w:tc>
      </w:tr>
    </w:tbl>
    <w:p w14:paraId="2868E039" w14:textId="77777777" w:rsidR="00DB06A3" w:rsidRDefault="00DB06A3" w:rsidP="00E04E84">
      <w:pPr>
        <w:spacing w:line="360" w:lineRule="auto"/>
        <w:outlineLvl w:val="1"/>
        <w:rPr>
          <w:rFonts w:ascii="Times New Roman" w:hAnsi="Times New Roman" w:cs="Times New Roman"/>
          <w:sz w:val="15"/>
          <w:szCs w:val="15"/>
        </w:rPr>
        <w:sectPr w:rsidR="00DB06A3" w:rsidSect="00261F7B">
          <w:pgSz w:w="11906" w:h="16838"/>
          <w:pgMar w:top="1440" w:right="1440" w:bottom="1440" w:left="1440" w:header="851" w:footer="992" w:gutter="0"/>
          <w:cols w:space="425"/>
          <w:docGrid w:type="lines" w:linePitch="312"/>
        </w:sectPr>
      </w:pPr>
    </w:p>
    <w:p w14:paraId="1E6B7236" w14:textId="2564D5C0" w:rsidR="00E04E84" w:rsidRPr="00B46B64" w:rsidRDefault="00E04E84" w:rsidP="00E04E84">
      <w:pPr>
        <w:spacing w:line="360" w:lineRule="auto"/>
        <w:outlineLvl w:val="1"/>
        <w:rPr>
          <w:rFonts w:hint="eastAsia"/>
          <w:sz w:val="18"/>
          <w:szCs w:val="18"/>
        </w:rPr>
      </w:pPr>
      <w:r w:rsidRPr="00B46B64">
        <w:rPr>
          <w:rFonts w:ascii="Times New Roman" w:hAnsi="Times New Roman" w:cs="Times New Roman"/>
          <w:sz w:val="18"/>
          <w:szCs w:val="18"/>
        </w:rPr>
        <w:lastRenderedPageBreak/>
        <w:t xml:space="preserve">Table </w:t>
      </w:r>
      <w:r w:rsidRPr="00B46B64">
        <w:rPr>
          <w:rFonts w:ascii="Times New Roman" w:hAnsi="Times New Roman" w:cs="Times New Roman" w:hint="eastAsia"/>
          <w:sz w:val="18"/>
          <w:szCs w:val="18"/>
        </w:rPr>
        <w:t>S</w:t>
      </w:r>
      <w:r w:rsidRPr="00B46B64">
        <w:rPr>
          <w:rFonts w:ascii="Times New Roman" w:hAnsi="Times New Roman" w:cs="Times New Roman"/>
          <w:sz w:val="18"/>
          <w:szCs w:val="18"/>
        </w:rPr>
        <w:t>5</w:t>
      </w:r>
      <w:r w:rsidR="00C92A16" w:rsidRPr="00B46B64">
        <w:rPr>
          <w:rFonts w:ascii="Times New Roman" w:hAnsi="Times New Roman" w:cs="Times New Roman"/>
          <w:sz w:val="18"/>
          <w:szCs w:val="18"/>
        </w:rPr>
        <w:t>.</w:t>
      </w:r>
      <w:r w:rsidRPr="00B46B64">
        <w:rPr>
          <w:rFonts w:ascii="Times New Roman" w:hAnsi="Times New Roman" w:cs="Times New Roman"/>
          <w:sz w:val="18"/>
          <w:szCs w:val="18"/>
        </w:rPr>
        <w:t xml:space="preserve"> The trends </w:t>
      </w:r>
      <w:r w:rsidR="00026F92" w:rsidRPr="00B46B64">
        <w:rPr>
          <w:rFonts w:ascii="Times New Roman" w:hAnsi="Times New Roman" w:cs="Times New Roman"/>
          <w:sz w:val="18"/>
          <w:szCs w:val="18"/>
        </w:rPr>
        <w:t>and its significant level (</w:t>
      </w:r>
      <w:r w:rsidR="00026F92" w:rsidRPr="00B46B64">
        <w:rPr>
          <w:rFonts w:ascii="Times New Roman" w:hAnsi="Times New Roman" w:cs="Times New Roman"/>
          <w:i/>
          <w:iCs/>
          <w:sz w:val="18"/>
          <w:szCs w:val="18"/>
        </w:rPr>
        <w:t>P</w:t>
      </w:r>
      <w:r w:rsidR="00026F92" w:rsidRPr="00B46B64">
        <w:rPr>
          <w:rFonts w:ascii="Times New Roman" w:hAnsi="Times New Roman" w:cs="Times New Roman"/>
          <w:sz w:val="18"/>
          <w:szCs w:val="18"/>
        </w:rPr>
        <w:t xml:space="preserve">) </w:t>
      </w:r>
      <w:r w:rsidRPr="00B46B64">
        <w:rPr>
          <w:rFonts w:ascii="Times New Roman" w:hAnsi="Times New Roman" w:cs="Times New Roman"/>
          <w:sz w:val="18"/>
          <w:szCs w:val="18"/>
        </w:rPr>
        <w:t xml:space="preserve">in precipitation </w:t>
      </w:r>
      <w:r w:rsidR="00D87739" w:rsidRPr="00B46B64">
        <w:rPr>
          <w:rFonts w:ascii="Times New Roman" w:hAnsi="Times New Roman" w:cs="Times New Roman"/>
          <w:sz w:val="18"/>
          <w:szCs w:val="18"/>
        </w:rPr>
        <w:t>in</w:t>
      </w:r>
      <w:r w:rsidRPr="00B46B64">
        <w:rPr>
          <w:rFonts w:ascii="Times New Roman" w:hAnsi="Times New Roman" w:cs="Times New Roman"/>
          <w:sz w:val="18"/>
          <w:szCs w:val="18"/>
        </w:rPr>
        <w:t xml:space="preserve"> the </w:t>
      </w:r>
      <w:r w:rsidR="00D87739" w:rsidRPr="00B46B64">
        <w:rPr>
          <w:rFonts w:ascii="Times New Roman" w:hAnsi="Times New Roman" w:cs="Times New Roman"/>
          <w:sz w:val="18"/>
          <w:szCs w:val="18"/>
        </w:rPr>
        <w:t xml:space="preserve">different </w:t>
      </w:r>
      <w:r w:rsidRPr="00B46B64">
        <w:rPr>
          <w:rFonts w:ascii="Times New Roman" w:hAnsi="Times New Roman" w:cs="Times New Roman"/>
          <w:sz w:val="18"/>
          <w:szCs w:val="18"/>
        </w:rPr>
        <w:t>periods for the QTP</w:t>
      </w:r>
      <w:r w:rsidR="00026F92" w:rsidRPr="00B46B64">
        <w:rPr>
          <w:rFonts w:ascii="Times New Roman" w:hAnsi="Times New Roman" w:cs="Times New Roman"/>
          <w:sz w:val="18"/>
          <w:szCs w:val="18"/>
        </w:rPr>
        <w:t xml:space="preserve"> and its sub-regions</w:t>
      </w:r>
    </w:p>
    <w:tbl>
      <w:tblPr>
        <w:tblW w:w="4272" w:type="pct"/>
        <w:tblLayout w:type="fixed"/>
        <w:tblLook w:val="04A0" w:firstRow="1" w:lastRow="0" w:firstColumn="1" w:lastColumn="0" w:noHBand="0" w:noVBand="1"/>
      </w:tblPr>
      <w:tblGrid>
        <w:gridCol w:w="994"/>
        <w:gridCol w:w="1558"/>
        <w:gridCol w:w="850"/>
        <w:gridCol w:w="2548"/>
        <w:gridCol w:w="1562"/>
        <w:gridCol w:w="2553"/>
        <w:gridCol w:w="1843"/>
      </w:tblGrid>
      <w:tr w:rsidR="00E97D30" w:rsidRPr="00B46B64" w14:paraId="260C5F67" w14:textId="77777777" w:rsidTr="00216C8A">
        <w:trPr>
          <w:trHeight w:val="20"/>
        </w:trPr>
        <w:tc>
          <w:tcPr>
            <w:tcW w:w="417" w:type="pct"/>
            <w:tcBorders>
              <w:top w:val="single" w:sz="4" w:space="0" w:color="auto"/>
              <w:left w:val="nil"/>
              <w:bottom w:val="single" w:sz="4" w:space="0" w:color="auto"/>
            </w:tcBorders>
            <w:shd w:val="clear" w:color="auto" w:fill="auto"/>
            <w:noWrap/>
            <w:vAlign w:val="center"/>
            <w:hideMark/>
          </w:tcPr>
          <w:p w14:paraId="53C34591" w14:textId="77777777" w:rsidR="005E632A" w:rsidRPr="00B46B64" w:rsidRDefault="005E632A" w:rsidP="005E632A">
            <w:pPr>
              <w:widowControl/>
              <w:ind w:rightChars="50" w:right="105"/>
              <w:jc w:val="left"/>
              <w:rPr>
                <w:rFonts w:ascii="Times New Roman" w:eastAsia="等线" w:hAnsi="Times New Roman" w:cs="Times New Roman"/>
                <w:b/>
                <w:i/>
                <w:color w:val="000000"/>
                <w:kern w:val="0"/>
                <w:sz w:val="15"/>
                <w:szCs w:val="15"/>
              </w:rPr>
            </w:pPr>
            <w:r w:rsidRPr="00B46B64">
              <w:rPr>
                <w:rFonts w:ascii="Times New Roman" w:eastAsia="等线" w:hAnsi="Times New Roman" w:cs="Times New Roman"/>
                <w:b/>
                <w:color w:val="000000"/>
                <w:kern w:val="0"/>
                <w:sz w:val="15"/>
                <w:szCs w:val="15"/>
              </w:rPr>
              <w:t>Period</w:t>
            </w:r>
          </w:p>
        </w:tc>
        <w:tc>
          <w:tcPr>
            <w:tcW w:w="654" w:type="pct"/>
            <w:tcBorders>
              <w:top w:val="single" w:sz="4" w:space="0" w:color="auto"/>
              <w:bottom w:val="single" w:sz="4" w:space="0" w:color="auto"/>
            </w:tcBorders>
            <w:shd w:val="clear" w:color="auto" w:fill="auto"/>
            <w:noWrap/>
            <w:vAlign w:val="center"/>
            <w:hideMark/>
          </w:tcPr>
          <w:p w14:paraId="0550A0A6" w14:textId="5A6EAA65" w:rsidR="005E632A" w:rsidRPr="00B46B64" w:rsidRDefault="005E632A" w:rsidP="005E632A">
            <w:pPr>
              <w:widowControl/>
              <w:ind w:rightChars="50" w:right="105"/>
              <w:jc w:val="left"/>
              <w:rPr>
                <w:rFonts w:ascii="Times New Roman" w:eastAsia="等线" w:hAnsi="Times New Roman" w:cs="Times New Roman"/>
                <w:b/>
                <w:i/>
                <w:color w:val="000000"/>
                <w:kern w:val="0"/>
                <w:sz w:val="15"/>
                <w:szCs w:val="15"/>
              </w:rPr>
            </w:pPr>
            <w:r w:rsidRPr="00B46B64">
              <w:rPr>
                <w:rFonts w:ascii="Times New Roman" w:eastAsia="等线" w:hAnsi="Times New Roman" w:cs="Times New Roman"/>
                <w:b/>
                <w:color w:val="000000"/>
                <w:kern w:val="0"/>
                <w:sz w:val="15"/>
                <w:szCs w:val="15"/>
              </w:rPr>
              <w:t>Trends (mm 10a</w:t>
            </w:r>
            <w:r w:rsidRPr="00B46B64">
              <w:rPr>
                <w:rFonts w:ascii="Times New Roman" w:eastAsia="等线" w:hAnsi="Times New Roman" w:cs="Times New Roman"/>
                <w:b/>
                <w:color w:val="000000"/>
                <w:kern w:val="0"/>
                <w:sz w:val="15"/>
                <w:szCs w:val="15"/>
                <w:vertAlign w:val="superscript"/>
              </w:rPr>
              <w:t>-1</w:t>
            </w:r>
            <w:r w:rsidRPr="00B46B64">
              <w:rPr>
                <w:rFonts w:ascii="Times New Roman" w:eastAsia="等线" w:hAnsi="Times New Roman" w:cs="Times New Roman"/>
                <w:b/>
                <w:color w:val="000000"/>
                <w:kern w:val="0"/>
                <w:sz w:val="15"/>
                <w:szCs w:val="15"/>
              </w:rPr>
              <w:t>)</w:t>
            </w:r>
          </w:p>
        </w:tc>
        <w:tc>
          <w:tcPr>
            <w:tcW w:w="357" w:type="pct"/>
            <w:tcBorders>
              <w:top w:val="single" w:sz="4" w:space="0" w:color="auto"/>
              <w:bottom w:val="single" w:sz="4" w:space="0" w:color="auto"/>
            </w:tcBorders>
            <w:shd w:val="clear" w:color="auto" w:fill="auto"/>
            <w:noWrap/>
            <w:vAlign w:val="center"/>
            <w:hideMark/>
          </w:tcPr>
          <w:p w14:paraId="012FB309" w14:textId="77777777" w:rsidR="005E632A" w:rsidRPr="00B46B64" w:rsidRDefault="005E632A" w:rsidP="005E632A">
            <w:pPr>
              <w:widowControl/>
              <w:ind w:rightChars="50" w:right="105"/>
              <w:jc w:val="left"/>
              <w:rPr>
                <w:rFonts w:ascii="Times New Roman" w:eastAsia="等线" w:hAnsi="Times New Roman" w:cs="Times New Roman"/>
                <w:b/>
                <w:i/>
                <w:iCs/>
                <w:color w:val="000000"/>
                <w:kern w:val="0"/>
                <w:sz w:val="15"/>
                <w:szCs w:val="15"/>
              </w:rPr>
            </w:pPr>
            <w:r w:rsidRPr="00B46B64">
              <w:rPr>
                <w:rFonts w:ascii="Times New Roman" w:eastAsia="等线" w:hAnsi="Times New Roman" w:cs="Times New Roman"/>
                <w:b/>
                <w:i/>
                <w:iCs/>
                <w:color w:val="000000"/>
                <w:kern w:val="0"/>
                <w:sz w:val="15"/>
                <w:szCs w:val="15"/>
              </w:rPr>
              <w:t>P</w:t>
            </w:r>
          </w:p>
        </w:tc>
        <w:tc>
          <w:tcPr>
            <w:tcW w:w="1070" w:type="pct"/>
            <w:tcBorders>
              <w:top w:val="single" w:sz="4" w:space="0" w:color="auto"/>
              <w:bottom w:val="single" w:sz="4" w:space="0" w:color="auto"/>
            </w:tcBorders>
            <w:shd w:val="clear" w:color="auto" w:fill="auto"/>
            <w:vAlign w:val="center"/>
          </w:tcPr>
          <w:p w14:paraId="48DD5EBD" w14:textId="5D3C9009" w:rsidR="005E632A" w:rsidRPr="00B46B64" w:rsidRDefault="005E632A" w:rsidP="005E632A">
            <w:pPr>
              <w:widowControl/>
              <w:ind w:rightChars="50" w:right="105"/>
              <w:jc w:val="left"/>
              <w:rPr>
                <w:rFonts w:ascii="Times New Roman" w:eastAsia="等线" w:hAnsi="Times New Roman" w:cs="Times New Roman"/>
                <w:b/>
                <w:color w:val="000000"/>
                <w:kern w:val="0"/>
                <w:sz w:val="15"/>
                <w:szCs w:val="15"/>
              </w:rPr>
            </w:pPr>
            <w:r w:rsidRPr="00B46B64">
              <w:rPr>
                <w:rFonts w:ascii="Times New Roman" w:eastAsia="等线" w:hAnsi="Times New Roman" w:cs="Times New Roman"/>
                <w:b/>
                <w:color w:val="000000"/>
                <w:kern w:val="0"/>
                <w:sz w:val="15"/>
                <w:szCs w:val="15"/>
              </w:rPr>
              <w:t>Areas</w:t>
            </w:r>
          </w:p>
        </w:tc>
        <w:tc>
          <w:tcPr>
            <w:tcW w:w="656" w:type="pct"/>
            <w:tcBorders>
              <w:top w:val="single" w:sz="4" w:space="0" w:color="auto"/>
              <w:bottom w:val="single" w:sz="4" w:space="0" w:color="auto"/>
            </w:tcBorders>
            <w:shd w:val="clear" w:color="auto" w:fill="auto"/>
            <w:vAlign w:val="center"/>
          </w:tcPr>
          <w:p w14:paraId="15344701" w14:textId="1CE3C45B" w:rsidR="005E632A" w:rsidRPr="00B46B64" w:rsidRDefault="005E632A" w:rsidP="005E632A">
            <w:pPr>
              <w:widowControl/>
              <w:ind w:rightChars="50" w:right="105"/>
              <w:jc w:val="center"/>
              <w:rPr>
                <w:rFonts w:ascii="Times New Roman" w:eastAsia="等线" w:hAnsi="Times New Roman" w:cs="Times New Roman"/>
                <w:b/>
                <w:color w:val="000000"/>
                <w:kern w:val="0"/>
                <w:sz w:val="15"/>
                <w:szCs w:val="15"/>
              </w:rPr>
            </w:pPr>
            <w:r w:rsidRPr="00B46B64">
              <w:rPr>
                <w:rFonts w:ascii="Times New Roman" w:eastAsia="等线" w:hAnsi="Times New Roman" w:cs="Times New Roman"/>
                <w:b/>
                <w:color w:val="000000"/>
                <w:kern w:val="0"/>
                <w:sz w:val="15"/>
                <w:szCs w:val="15"/>
              </w:rPr>
              <w:t>Data</w:t>
            </w:r>
          </w:p>
        </w:tc>
        <w:tc>
          <w:tcPr>
            <w:tcW w:w="1072" w:type="pct"/>
            <w:tcBorders>
              <w:top w:val="single" w:sz="4" w:space="0" w:color="auto"/>
              <w:bottom w:val="single" w:sz="4" w:space="0" w:color="auto"/>
            </w:tcBorders>
            <w:shd w:val="clear" w:color="auto" w:fill="auto"/>
            <w:noWrap/>
            <w:vAlign w:val="center"/>
            <w:hideMark/>
          </w:tcPr>
          <w:p w14:paraId="377B3A00" w14:textId="77777777" w:rsidR="005E632A" w:rsidRPr="00B46B64" w:rsidRDefault="005E632A" w:rsidP="005E632A">
            <w:pPr>
              <w:widowControl/>
              <w:ind w:rightChars="50" w:right="105"/>
              <w:jc w:val="left"/>
              <w:rPr>
                <w:rFonts w:ascii="Times New Roman" w:eastAsia="等线" w:hAnsi="Times New Roman" w:cs="Times New Roman"/>
                <w:b/>
                <w:i/>
                <w:color w:val="000000"/>
                <w:kern w:val="0"/>
                <w:sz w:val="15"/>
                <w:szCs w:val="15"/>
              </w:rPr>
            </w:pPr>
            <w:r w:rsidRPr="00B46B64">
              <w:rPr>
                <w:rFonts w:ascii="Times New Roman" w:eastAsia="等线" w:hAnsi="Times New Roman" w:cs="Times New Roman"/>
                <w:b/>
                <w:color w:val="000000"/>
                <w:kern w:val="0"/>
                <w:sz w:val="15"/>
                <w:szCs w:val="15"/>
              </w:rPr>
              <w:t>Data sources</w:t>
            </w:r>
          </w:p>
        </w:tc>
        <w:tc>
          <w:tcPr>
            <w:tcW w:w="774" w:type="pct"/>
            <w:tcBorders>
              <w:top w:val="single" w:sz="4" w:space="0" w:color="auto"/>
              <w:bottom w:val="single" w:sz="4" w:space="0" w:color="auto"/>
            </w:tcBorders>
            <w:shd w:val="clear" w:color="auto" w:fill="auto"/>
            <w:vAlign w:val="center"/>
          </w:tcPr>
          <w:p w14:paraId="0D6CE7FC" w14:textId="084D7271" w:rsidR="005E632A" w:rsidRPr="00B46B64" w:rsidRDefault="005E632A" w:rsidP="005E632A">
            <w:pPr>
              <w:widowControl/>
              <w:ind w:rightChars="50" w:right="105"/>
              <w:jc w:val="left"/>
              <w:rPr>
                <w:rFonts w:ascii="Times New Roman" w:eastAsia="等线" w:hAnsi="Times New Roman" w:cs="Times New Roman"/>
                <w:b/>
                <w:i/>
                <w:color w:val="000000"/>
                <w:kern w:val="0"/>
                <w:sz w:val="15"/>
                <w:szCs w:val="15"/>
              </w:rPr>
            </w:pPr>
            <w:r w:rsidRPr="00B46B64">
              <w:rPr>
                <w:rFonts w:ascii="Times New Roman" w:hAnsi="Times New Roman" w:cs="Times New Roman"/>
                <w:b/>
                <w:sz w:val="15"/>
                <w:szCs w:val="15"/>
              </w:rPr>
              <w:t>Reference</w:t>
            </w:r>
          </w:p>
        </w:tc>
      </w:tr>
      <w:tr w:rsidR="00E97D30" w:rsidRPr="00B46B64" w14:paraId="2D9C80F3" w14:textId="77777777" w:rsidTr="00216C8A">
        <w:trPr>
          <w:trHeight w:val="20"/>
        </w:trPr>
        <w:tc>
          <w:tcPr>
            <w:tcW w:w="417" w:type="pct"/>
            <w:tcBorders>
              <w:top w:val="single" w:sz="4" w:space="0" w:color="auto"/>
              <w:left w:val="nil"/>
            </w:tcBorders>
            <w:shd w:val="clear" w:color="auto" w:fill="auto"/>
            <w:noWrap/>
            <w:vAlign w:val="center"/>
          </w:tcPr>
          <w:p w14:paraId="0EB12C64" w14:textId="588A61EA" w:rsidR="00E24F15" w:rsidRPr="00B46B64" w:rsidRDefault="00DC07EF" w:rsidP="005E632A">
            <w:pPr>
              <w:widowControl/>
              <w:ind w:rightChars="50" w:right="105"/>
              <w:jc w:val="left"/>
              <w:rPr>
                <w:rFonts w:ascii="Times New Roman" w:eastAsia="等线" w:hAnsi="Times New Roman" w:cs="Times New Roman"/>
                <w:color w:val="000000"/>
                <w:kern w:val="0"/>
                <w:sz w:val="15"/>
                <w:szCs w:val="15"/>
              </w:rPr>
            </w:pPr>
            <w:r w:rsidRPr="00B46B64">
              <w:rPr>
                <w:rFonts w:ascii="Times New Roman" w:eastAsia="等线" w:hAnsi="Times New Roman" w:cs="Times New Roman"/>
                <w:color w:val="000000"/>
                <w:kern w:val="0"/>
                <w:sz w:val="15"/>
                <w:szCs w:val="15"/>
              </w:rPr>
              <w:t>1980-2018</w:t>
            </w:r>
          </w:p>
        </w:tc>
        <w:tc>
          <w:tcPr>
            <w:tcW w:w="654" w:type="pct"/>
            <w:tcBorders>
              <w:top w:val="single" w:sz="4" w:space="0" w:color="auto"/>
            </w:tcBorders>
            <w:shd w:val="clear" w:color="auto" w:fill="auto"/>
            <w:noWrap/>
            <w:vAlign w:val="center"/>
          </w:tcPr>
          <w:p w14:paraId="3E00BF10" w14:textId="2BACC319" w:rsidR="00E24F15" w:rsidRPr="00B46B64" w:rsidRDefault="00DC07EF" w:rsidP="005E632A">
            <w:pPr>
              <w:widowControl/>
              <w:ind w:rightChars="50" w:right="105"/>
              <w:jc w:val="left"/>
              <w:rPr>
                <w:rFonts w:ascii="Times New Roman" w:eastAsia="等线" w:hAnsi="Times New Roman" w:cs="Times New Roman"/>
                <w:color w:val="000000"/>
                <w:kern w:val="0"/>
                <w:sz w:val="15"/>
                <w:szCs w:val="15"/>
              </w:rPr>
            </w:pPr>
            <w:r w:rsidRPr="00B46B64">
              <w:rPr>
                <w:rFonts w:ascii="Times New Roman" w:eastAsia="等线" w:hAnsi="Times New Roman" w:cs="Times New Roman"/>
                <w:color w:val="000000"/>
                <w:kern w:val="0"/>
                <w:sz w:val="15"/>
                <w:szCs w:val="15"/>
              </w:rPr>
              <w:t>3.4</w:t>
            </w:r>
          </w:p>
        </w:tc>
        <w:tc>
          <w:tcPr>
            <w:tcW w:w="357" w:type="pct"/>
            <w:tcBorders>
              <w:top w:val="single" w:sz="4" w:space="0" w:color="auto"/>
            </w:tcBorders>
            <w:shd w:val="clear" w:color="auto" w:fill="auto"/>
            <w:noWrap/>
            <w:vAlign w:val="center"/>
          </w:tcPr>
          <w:p w14:paraId="3DAE8E46" w14:textId="2A2F2358" w:rsidR="00E24F15" w:rsidRPr="00B46B64" w:rsidRDefault="00DC07EF" w:rsidP="005E632A">
            <w:pPr>
              <w:widowControl/>
              <w:ind w:rightChars="50" w:right="105"/>
              <w:jc w:val="left"/>
              <w:rPr>
                <w:rFonts w:ascii="Times New Roman" w:eastAsia="等线" w:hAnsi="Times New Roman" w:cs="Times New Roman"/>
                <w:color w:val="000000"/>
                <w:kern w:val="0"/>
                <w:sz w:val="15"/>
                <w:szCs w:val="15"/>
              </w:rPr>
            </w:pPr>
            <w:r w:rsidRPr="00B46B64">
              <w:rPr>
                <w:rFonts w:ascii="Times New Roman" w:eastAsia="等线" w:hAnsi="Times New Roman" w:cs="Times New Roman"/>
                <w:color w:val="000000"/>
                <w:kern w:val="0"/>
                <w:sz w:val="15"/>
                <w:szCs w:val="15"/>
              </w:rPr>
              <w:t>0.3</w:t>
            </w:r>
          </w:p>
        </w:tc>
        <w:tc>
          <w:tcPr>
            <w:tcW w:w="1070" w:type="pct"/>
            <w:tcBorders>
              <w:top w:val="single" w:sz="4" w:space="0" w:color="auto"/>
            </w:tcBorders>
            <w:shd w:val="clear" w:color="auto" w:fill="auto"/>
            <w:vAlign w:val="center"/>
          </w:tcPr>
          <w:p w14:paraId="6C94D584" w14:textId="264511A4" w:rsidR="00E24F15" w:rsidRPr="00B46B64" w:rsidRDefault="00DC07EF" w:rsidP="00DC07EF">
            <w:pPr>
              <w:widowControl/>
              <w:ind w:rightChars="50" w:right="105"/>
              <w:jc w:val="left"/>
              <w:rPr>
                <w:rFonts w:ascii="Times New Roman" w:eastAsia="等线" w:hAnsi="Times New Roman" w:cs="Times New Roman"/>
                <w:color w:val="000000"/>
                <w:kern w:val="0"/>
                <w:sz w:val="15"/>
                <w:szCs w:val="15"/>
              </w:rPr>
            </w:pPr>
            <w:r w:rsidRPr="00B46B64">
              <w:rPr>
                <w:rFonts w:ascii="Times New Roman" w:eastAsia="等线" w:hAnsi="Times New Roman" w:cs="Times New Roman"/>
                <w:color w:val="000000"/>
                <w:kern w:val="0"/>
                <w:sz w:val="15"/>
                <w:szCs w:val="15"/>
              </w:rPr>
              <w:t xml:space="preserve">Tibetan Plateau and surrounding Hindu Kush, Karakoram and </w:t>
            </w:r>
            <w:proofErr w:type="gramStart"/>
            <w:r w:rsidRPr="00B46B64">
              <w:rPr>
                <w:rFonts w:ascii="Times New Roman" w:eastAsia="等线" w:hAnsi="Times New Roman" w:cs="Times New Roman"/>
                <w:color w:val="000000"/>
                <w:kern w:val="0"/>
                <w:sz w:val="15"/>
                <w:szCs w:val="15"/>
              </w:rPr>
              <w:t>Himalayan mountain</w:t>
            </w:r>
            <w:proofErr w:type="gramEnd"/>
            <w:r w:rsidRPr="00B46B64">
              <w:rPr>
                <w:rFonts w:ascii="Times New Roman" w:eastAsia="等线" w:hAnsi="Times New Roman" w:cs="Times New Roman"/>
                <w:color w:val="000000"/>
                <w:kern w:val="0"/>
                <w:sz w:val="15"/>
                <w:szCs w:val="15"/>
              </w:rPr>
              <w:t xml:space="preserve"> ranges</w:t>
            </w:r>
          </w:p>
        </w:tc>
        <w:tc>
          <w:tcPr>
            <w:tcW w:w="656" w:type="pct"/>
            <w:tcBorders>
              <w:top w:val="single" w:sz="4" w:space="0" w:color="auto"/>
            </w:tcBorders>
            <w:shd w:val="clear" w:color="auto" w:fill="auto"/>
            <w:vAlign w:val="center"/>
          </w:tcPr>
          <w:p w14:paraId="05A4CECD" w14:textId="26E8DB01" w:rsidR="00216C8A" w:rsidRPr="00216C8A" w:rsidRDefault="00216C8A" w:rsidP="00216C8A">
            <w:pPr>
              <w:widowControl/>
              <w:ind w:rightChars="50" w:right="105"/>
              <w:jc w:val="left"/>
              <w:rPr>
                <w:rFonts w:ascii="Times New Roman" w:eastAsia="等线" w:hAnsi="Times New Roman" w:cs="Times New Roman"/>
                <w:color w:val="000000"/>
                <w:kern w:val="0"/>
                <w:sz w:val="15"/>
                <w:szCs w:val="15"/>
              </w:rPr>
            </w:pPr>
            <w:r>
              <w:rPr>
                <w:rFonts w:ascii="Times New Roman" w:eastAsia="等线" w:hAnsi="Times New Roman" w:cs="Times New Roman" w:hint="eastAsia"/>
                <w:color w:val="000000"/>
                <w:kern w:val="0"/>
                <w:sz w:val="15"/>
                <w:szCs w:val="15"/>
              </w:rPr>
              <w:t>3</w:t>
            </w:r>
            <w:r w:rsidRPr="00216C8A">
              <w:rPr>
                <w:rFonts w:ascii="Times New Roman" w:eastAsia="等线" w:hAnsi="Times New Roman" w:cs="Times New Roman" w:hint="eastAsia"/>
                <w:color w:val="000000"/>
                <w:kern w:val="0"/>
                <w:sz w:val="15"/>
                <w:szCs w:val="15"/>
              </w:rPr>
              <w:t xml:space="preserve"> station-based and</w:t>
            </w:r>
            <w:r>
              <w:rPr>
                <w:rFonts w:ascii="Times New Roman" w:eastAsia="等线" w:hAnsi="Times New Roman" w:cs="Times New Roman" w:hint="eastAsia"/>
                <w:color w:val="000000"/>
                <w:kern w:val="0"/>
                <w:sz w:val="15"/>
                <w:szCs w:val="15"/>
              </w:rPr>
              <w:t xml:space="preserve"> 4 </w:t>
            </w:r>
            <w:r w:rsidRPr="00216C8A">
              <w:rPr>
                <w:rFonts w:ascii="Times New Roman" w:eastAsia="等线" w:hAnsi="Times New Roman" w:cs="Times New Roman" w:hint="eastAsia"/>
                <w:color w:val="000000"/>
                <w:kern w:val="0"/>
                <w:sz w:val="15"/>
                <w:szCs w:val="15"/>
              </w:rPr>
              <w:t>atmospheric rea-</w:t>
            </w:r>
          </w:p>
          <w:p w14:paraId="24D00ABD" w14:textId="36832DE7" w:rsidR="00E24F15" w:rsidRPr="00B46B64" w:rsidRDefault="00216C8A" w:rsidP="00216C8A">
            <w:pPr>
              <w:widowControl/>
              <w:ind w:rightChars="50" w:right="105"/>
              <w:jc w:val="left"/>
              <w:rPr>
                <w:rFonts w:ascii="Times New Roman" w:eastAsia="等线" w:hAnsi="Times New Roman" w:cs="Times New Roman"/>
                <w:color w:val="000000"/>
                <w:kern w:val="0"/>
                <w:sz w:val="15"/>
                <w:szCs w:val="15"/>
              </w:rPr>
            </w:pPr>
            <w:proofErr w:type="spellStart"/>
            <w:r w:rsidRPr="00216C8A">
              <w:rPr>
                <w:rFonts w:ascii="Times New Roman" w:eastAsia="等线" w:hAnsi="Times New Roman" w:cs="Times New Roman" w:hint="eastAsia"/>
                <w:color w:val="000000"/>
                <w:kern w:val="0"/>
                <w:sz w:val="15"/>
                <w:szCs w:val="15"/>
              </w:rPr>
              <w:t>nalysis</w:t>
            </w:r>
            <w:proofErr w:type="spellEnd"/>
            <w:r w:rsidRPr="00216C8A">
              <w:rPr>
                <w:rFonts w:ascii="Times New Roman" w:eastAsia="等线" w:hAnsi="Times New Roman" w:cs="Times New Roman" w:hint="eastAsia"/>
                <w:color w:val="000000"/>
                <w:kern w:val="0"/>
                <w:sz w:val="15"/>
                <w:szCs w:val="15"/>
              </w:rPr>
              <w:t xml:space="preserve"> datasets</w:t>
            </w:r>
          </w:p>
        </w:tc>
        <w:tc>
          <w:tcPr>
            <w:tcW w:w="1072" w:type="pct"/>
            <w:tcBorders>
              <w:top w:val="single" w:sz="4" w:space="0" w:color="auto"/>
            </w:tcBorders>
            <w:shd w:val="clear" w:color="auto" w:fill="auto"/>
            <w:noWrap/>
            <w:vAlign w:val="center"/>
          </w:tcPr>
          <w:p w14:paraId="5C38A9C8" w14:textId="2C8281D0" w:rsidR="00E24F15" w:rsidRPr="00B46B64" w:rsidRDefault="00E24F15" w:rsidP="005E632A">
            <w:pPr>
              <w:widowControl/>
              <w:ind w:rightChars="50" w:right="105"/>
              <w:jc w:val="left"/>
              <w:rPr>
                <w:rFonts w:ascii="Times New Roman" w:eastAsia="等线" w:hAnsi="Times New Roman" w:cs="Times New Roman"/>
                <w:color w:val="000000"/>
                <w:kern w:val="0"/>
                <w:sz w:val="15"/>
                <w:szCs w:val="15"/>
              </w:rPr>
            </w:pPr>
          </w:p>
        </w:tc>
        <w:tc>
          <w:tcPr>
            <w:tcW w:w="774" w:type="pct"/>
            <w:tcBorders>
              <w:top w:val="single" w:sz="4" w:space="0" w:color="auto"/>
            </w:tcBorders>
            <w:shd w:val="clear" w:color="auto" w:fill="auto"/>
            <w:vAlign w:val="center"/>
          </w:tcPr>
          <w:p w14:paraId="04D6558C" w14:textId="57D9E6EC" w:rsidR="00E24F15" w:rsidRPr="00B46B64" w:rsidRDefault="0034542C" w:rsidP="005E632A">
            <w:pPr>
              <w:widowControl/>
              <w:ind w:rightChars="50" w:right="105"/>
              <w:jc w:val="left"/>
              <w:rPr>
                <w:rFonts w:ascii="Times New Roman" w:eastAsia="等线" w:hAnsi="Times New Roman" w:cs="Times New Roman"/>
                <w:color w:val="000000"/>
                <w:kern w:val="0"/>
                <w:sz w:val="15"/>
                <w:szCs w:val="15"/>
              </w:rPr>
            </w:pPr>
            <w:r>
              <w:rPr>
                <w:rFonts w:ascii="Times New Roman" w:eastAsia="等线" w:hAnsi="Times New Roman" w:cs="Times New Roman"/>
                <w:color w:val="000000"/>
                <w:kern w:val="0"/>
                <w:sz w:val="15"/>
                <w:szCs w:val="15"/>
              </w:rPr>
              <w:fldChar w:fldCharType="begin"/>
            </w:r>
            <w:r>
              <w:rPr>
                <w:rFonts w:ascii="Times New Roman" w:eastAsia="等线" w:hAnsi="Times New Roman" w:cs="Times New Roman"/>
                <w:color w:val="000000"/>
                <w:kern w:val="0"/>
                <w:sz w:val="15"/>
                <w:szCs w:val="15"/>
              </w:rPr>
              <w:instrText xml:space="preserve"> ADDIN EN.CITE &lt;EndNote&gt;&lt;Cite&gt;&lt;Author&gt;Yao&lt;/Author&gt;&lt;Year&gt;2022&lt;/Year&gt;&lt;RecNum&gt;19&lt;/RecNum&gt;&lt;DisplayText&gt;(Yao et al., 2022)&lt;/DisplayText&gt;&lt;record&gt;&lt;rec-number&gt;19&lt;/rec-number&gt;&lt;foreign-keys&gt;&lt;key app="EN" db-id="daa2992znxtwr2esvs7v5x96x9szxpzew2pr" timestamp="1722438068"&gt;19&lt;/key&gt;&lt;/foreign-keys&gt;&lt;ref-type name="Journal Article"&gt;17&lt;/ref-type&gt;&lt;contributors&gt;&lt;authors&gt;&lt;author&gt;Yao, Tandong&lt;/author&gt;&lt;author&gt;Bolch, Tobias&lt;/author&gt;&lt;author&gt;Chen, Deliang&lt;/author&gt;&lt;author&gt;Gao, Jing&lt;/author&gt;&lt;author&gt;Immerzeel, Walter&lt;/author&gt;&lt;author&gt;Piao, Shilong&lt;/author&gt;&lt;author&gt;Su, Fengge&lt;/author&gt;&lt;author&gt;Thompson, Lonnie&lt;/author&gt;&lt;author&gt;Wada, Yoshihide&lt;/author&gt;&lt;author&gt;Wang, Lei&lt;/author&gt;&lt;/authors&gt;&lt;/contributors&gt;&lt;titles&gt;&lt;title&gt;The imbalance of the Asian water tower&lt;/title&gt;&lt;secondary-title&gt;Nature Reviews Earth &amp;amp; Environment&lt;/secondary-title&gt;&lt;/titles&gt;&lt;periodical&gt;&lt;full-title&gt;Nature Reviews Earth &amp;amp; Environment&lt;/full-title&gt;&lt;/periodical&gt;&lt;pages&gt;618-632&lt;/pages&gt;&lt;volume&gt;3&lt;/volume&gt;&lt;number&gt;10&lt;/number&gt;&lt;dates&gt;&lt;year&gt;2022&lt;/year&gt;&lt;/dates&gt;&lt;isbn&gt;2662-138X&lt;/isbn&gt;&lt;urls&gt;&lt;/urls&gt;&lt;/record&gt;&lt;/Cite&gt;&lt;/EndNote&gt;</w:instrText>
            </w:r>
            <w:r>
              <w:rPr>
                <w:rFonts w:ascii="Times New Roman" w:eastAsia="等线" w:hAnsi="Times New Roman" w:cs="Times New Roman"/>
                <w:color w:val="000000"/>
                <w:kern w:val="0"/>
                <w:sz w:val="15"/>
                <w:szCs w:val="15"/>
              </w:rPr>
              <w:fldChar w:fldCharType="separate"/>
            </w:r>
            <w:r>
              <w:rPr>
                <w:rFonts w:ascii="Times New Roman" w:eastAsia="等线" w:hAnsi="Times New Roman" w:cs="Times New Roman"/>
                <w:noProof/>
                <w:color w:val="000000"/>
                <w:kern w:val="0"/>
                <w:sz w:val="15"/>
                <w:szCs w:val="15"/>
              </w:rPr>
              <w:t>(Yao et al., 2022)</w:t>
            </w:r>
            <w:r>
              <w:rPr>
                <w:rFonts w:ascii="Times New Roman" w:eastAsia="等线" w:hAnsi="Times New Roman" w:cs="Times New Roman"/>
                <w:color w:val="000000"/>
                <w:kern w:val="0"/>
                <w:sz w:val="15"/>
                <w:szCs w:val="15"/>
              </w:rPr>
              <w:fldChar w:fldCharType="end"/>
            </w:r>
          </w:p>
        </w:tc>
      </w:tr>
      <w:tr w:rsidR="00E97D30" w:rsidRPr="00B46B64" w14:paraId="47F1CF04" w14:textId="77777777" w:rsidTr="00216C8A">
        <w:trPr>
          <w:trHeight w:val="20"/>
        </w:trPr>
        <w:tc>
          <w:tcPr>
            <w:tcW w:w="417" w:type="pct"/>
            <w:tcBorders>
              <w:left w:val="nil"/>
            </w:tcBorders>
            <w:shd w:val="clear" w:color="auto" w:fill="auto"/>
            <w:noWrap/>
            <w:vAlign w:val="center"/>
            <w:hideMark/>
          </w:tcPr>
          <w:p w14:paraId="43B4B661"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1998-2013</w:t>
            </w:r>
          </w:p>
        </w:tc>
        <w:tc>
          <w:tcPr>
            <w:tcW w:w="654" w:type="pct"/>
            <w:shd w:val="clear" w:color="auto" w:fill="auto"/>
            <w:noWrap/>
            <w:vAlign w:val="center"/>
            <w:hideMark/>
          </w:tcPr>
          <w:p w14:paraId="06C5776A"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Increase</w:t>
            </w:r>
          </w:p>
        </w:tc>
        <w:tc>
          <w:tcPr>
            <w:tcW w:w="357" w:type="pct"/>
            <w:shd w:val="clear" w:color="auto" w:fill="auto"/>
            <w:noWrap/>
            <w:vAlign w:val="center"/>
            <w:hideMark/>
          </w:tcPr>
          <w:p w14:paraId="6082DE9E"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&gt;0.05</w:t>
            </w:r>
          </w:p>
        </w:tc>
        <w:tc>
          <w:tcPr>
            <w:tcW w:w="1070" w:type="pct"/>
            <w:shd w:val="clear" w:color="auto" w:fill="auto"/>
            <w:vAlign w:val="center"/>
          </w:tcPr>
          <w:p w14:paraId="5EC8A807" w14:textId="776E9071" w:rsidR="005E632A" w:rsidRPr="00B46B64" w:rsidRDefault="005E632A" w:rsidP="005E632A">
            <w:pPr>
              <w:widowControl/>
              <w:ind w:rightChars="50" w:right="105"/>
              <w:jc w:val="left"/>
              <w:rPr>
                <w:rFonts w:ascii="Times New Roman" w:eastAsia="等线" w:hAnsi="Times New Roman" w:cs="Times New Roman"/>
                <w:color w:val="000000"/>
                <w:kern w:val="0"/>
                <w:sz w:val="15"/>
                <w:szCs w:val="15"/>
              </w:rPr>
            </w:pPr>
            <w:r w:rsidRPr="00B46B64">
              <w:rPr>
                <w:rFonts w:ascii="Times New Roman" w:eastAsia="等线" w:hAnsi="Times New Roman" w:cs="Times New Roman"/>
                <w:color w:val="000000"/>
                <w:kern w:val="0"/>
                <w:sz w:val="15"/>
                <w:szCs w:val="15"/>
              </w:rPr>
              <w:t>QTP</w:t>
            </w:r>
          </w:p>
        </w:tc>
        <w:tc>
          <w:tcPr>
            <w:tcW w:w="656" w:type="pct"/>
            <w:shd w:val="clear" w:color="auto" w:fill="auto"/>
          </w:tcPr>
          <w:p w14:paraId="0ED51A29" w14:textId="6F886647" w:rsidR="005E632A" w:rsidRPr="00B46B64" w:rsidRDefault="005E632A" w:rsidP="005E632A">
            <w:pPr>
              <w:widowControl/>
              <w:ind w:rightChars="50" w:right="105"/>
              <w:jc w:val="left"/>
              <w:rPr>
                <w:rFonts w:ascii="Times New Roman" w:eastAsia="等线" w:hAnsi="Times New Roman" w:cs="Times New Roman"/>
                <w:color w:val="000000"/>
                <w:kern w:val="0"/>
                <w:sz w:val="15"/>
                <w:szCs w:val="15"/>
              </w:rPr>
            </w:pPr>
          </w:p>
        </w:tc>
        <w:tc>
          <w:tcPr>
            <w:tcW w:w="1072" w:type="pct"/>
            <w:vMerge w:val="restart"/>
            <w:shd w:val="clear" w:color="auto" w:fill="auto"/>
            <w:noWrap/>
            <w:vAlign w:val="center"/>
            <w:hideMark/>
          </w:tcPr>
          <w:p w14:paraId="6EE7F6D5" w14:textId="08C0A6E2"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 xml:space="preserve">https://mirador.gsfc.nasa.gov </w:t>
            </w:r>
          </w:p>
          <w:p w14:paraId="53F5356D" w14:textId="77777777" w:rsidR="005E632A" w:rsidRPr="00B46B64" w:rsidRDefault="005E632A" w:rsidP="005E632A">
            <w:pPr>
              <w:ind w:rightChars="50" w:right="105"/>
              <w:jc w:val="left"/>
              <w:rPr>
                <w:rFonts w:ascii="Times New Roman" w:eastAsia="等线" w:hAnsi="Times New Roman" w:cs="Times New Roman"/>
                <w:i/>
                <w:color w:val="000000"/>
                <w:kern w:val="0"/>
                <w:sz w:val="15"/>
                <w:szCs w:val="15"/>
              </w:rPr>
            </w:pPr>
          </w:p>
        </w:tc>
        <w:tc>
          <w:tcPr>
            <w:tcW w:w="774" w:type="pct"/>
            <w:vMerge w:val="restart"/>
            <w:shd w:val="clear" w:color="auto" w:fill="auto"/>
            <w:vAlign w:val="center"/>
          </w:tcPr>
          <w:p w14:paraId="010F6DBE" w14:textId="21DFC332"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i/>
                <w:color w:val="000000"/>
                <w:kern w:val="0"/>
                <w:sz w:val="15"/>
                <w:szCs w:val="15"/>
              </w:rPr>
              <w:fldChar w:fldCharType="begin">
                <w:fldData xml:space="preserve">PEVuZE5vdGU+PENpdGU+PEF1dGhvcj5NYTwvQXV0aG9yPjxZZWFyPjIwMTg8L1llYXI+PFJlY051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</w:fldData>
              </w:fldChar>
            </w:r>
            <w:r w:rsidR="005E5673" w:rsidRPr="00B46B64">
              <w:rPr>
                <w:rFonts w:ascii="Times New Roman" w:eastAsia="等线" w:hAnsi="Times New Roman" w:cs="Times New Roman"/>
                <w:i/>
                <w:color w:val="000000"/>
                <w:kern w:val="0"/>
                <w:sz w:val="15"/>
                <w:szCs w:val="15"/>
              </w:rPr>
              <w:instrText xml:space="preserve"> ADDIN EN.CITE </w:instrText>
            </w:r>
            <w:r w:rsidR="005E5673" w:rsidRPr="00B46B64">
              <w:rPr>
                <w:rFonts w:ascii="Times New Roman" w:eastAsia="等线" w:hAnsi="Times New Roman" w:cs="Times New Roman"/>
                <w:i/>
                <w:color w:val="000000"/>
                <w:kern w:val="0"/>
                <w:sz w:val="15"/>
                <w:szCs w:val="15"/>
              </w:rPr>
              <w:fldChar w:fldCharType="begin">
                <w:fldData xml:space="preserve">PEVuZE5vdGU+PENpdGU+PEF1dGhvcj5NYTwvQXV0aG9yPjxZZWFyPjIwMTg8L1llYXI+PFJlY051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</w:fldData>
              </w:fldChar>
            </w:r>
            <w:r w:rsidR="005E5673" w:rsidRPr="00B46B64">
              <w:rPr>
                <w:rFonts w:ascii="Times New Roman" w:eastAsia="等线" w:hAnsi="Times New Roman" w:cs="Times New Roman"/>
                <w:i/>
                <w:color w:val="000000"/>
                <w:kern w:val="0"/>
                <w:sz w:val="15"/>
                <w:szCs w:val="15"/>
              </w:rPr>
              <w:instrText xml:space="preserve"> ADDIN EN.CITE.DATA </w:instrText>
            </w:r>
            <w:r w:rsidR="005E5673" w:rsidRPr="00B46B64">
              <w:rPr>
                <w:rFonts w:ascii="Times New Roman" w:eastAsia="等线" w:hAnsi="Times New Roman" w:cs="Times New Roman"/>
                <w:i/>
                <w:color w:val="000000"/>
                <w:kern w:val="0"/>
                <w:sz w:val="15"/>
                <w:szCs w:val="15"/>
              </w:rPr>
            </w:r>
            <w:r w:rsidR="005E5673" w:rsidRPr="00B46B64">
              <w:rPr>
                <w:rFonts w:ascii="Times New Roman" w:eastAsia="等线" w:hAnsi="Times New Roman" w:cs="Times New Roman"/>
                <w:i/>
                <w:color w:val="000000"/>
                <w:kern w:val="0"/>
                <w:sz w:val="15"/>
                <w:szCs w:val="15"/>
              </w:rPr>
              <w:fldChar w:fldCharType="end"/>
            </w:r>
            <w:r w:rsidRPr="00B46B64">
              <w:rPr>
                <w:rFonts w:ascii="Times New Roman" w:eastAsia="等线" w:hAnsi="Times New Roman" w:cs="Times New Roman"/>
                <w:i/>
                <w:color w:val="000000"/>
                <w:kern w:val="0"/>
                <w:sz w:val="15"/>
                <w:szCs w:val="15"/>
              </w:rPr>
            </w:r>
            <w:r w:rsidRPr="00B46B64">
              <w:rPr>
                <w:rFonts w:ascii="Times New Roman" w:eastAsia="等线" w:hAnsi="Times New Roman" w:cs="Times New Roman"/>
                <w:i/>
                <w:color w:val="000000"/>
                <w:kern w:val="0"/>
                <w:sz w:val="15"/>
                <w:szCs w:val="15"/>
              </w:rPr>
              <w:fldChar w:fldCharType="separate"/>
            </w:r>
            <w:r w:rsidRPr="00B46B64">
              <w:rPr>
                <w:rFonts w:ascii="Times New Roman" w:eastAsia="等线" w:hAnsi="Times New Roman" w:cs="Times New Roman"/>
                <w:noProof/>
                <w:color w:val="000000"/>
                <w:kern w:val="0"/>
                <w:sz w:val="15"/>
                <w:szCs w:val="15"/>
              </w:rPr>
              <w:t>(Ma et al., 2018)</w:t>
            </w:r>
            <w:r w:rsidRPr="00B46B64">
              <w:rPr>
                <w:rFonts w:ascii="Times New Roman" w:eastAsia="等线" w:hAnsi="Times New Roman" w:cs="Times New Roman"/>
                <w:i/>
                <w:color w:val="000000"/>
                <w:kern w:val="0"/>
                <w:sz w:val="15"/>
                <w:szCs w:val="15"/>
              </w:rPr>
              <w:fldChar w:fldCharType="end"/>
            </w:r>
          </w:p>
        </w:tc>
      </w:tr>
      <w:tr w:rsidR="00E97D30" w:rsidRPr="00B46B64" w14:paraId="1E9CA6D4" w14:textId="77777777" w:rsidTr="00216C8A">
        <w:trPr>
          <w:trHeight w:val="20"/>
        </w:trPr>
        <w:tc>
          <w:tcPr>
            <w:tcW w:w="417" w:type="pct"/>
            <w:tcBorders>
              <w:left w:val="nil"/>
            </w:tcBorders>
            <w:shd w:val="clear" w:color="auto" w:fill="auto"/>
            <w:noWrap/>
            <w:vAlign w:val="center"/>
            <w:hideMark/>
          </w:tcPr>
          <w:p w14:paraId="229FA0C0"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1998-2013</w:t>
            </w:r>
          </w:p>
        </w:tc>
        <w:tc>
          <w:tcPr>
            <w:tcW w:w="654" w:type="pct"/>
            <w:shd w:val="clear" w:color="auto" w:fill="auto"/>
            <w:noWrap/>
            <w:vAlign w:val="center"/>
            <w:hideMark/>
          </w:tcPr>
          <w:p w14:paraId="60E6B1F3" w14:textId="40DC7A34"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 xml:space="preserve">-33.6 </w:t>
            </w:r>
          </w:p>
        </w:tc>
        <w:tc>
          <w:tcPr>
            <w:tcW w:w="357" w:type="pct"/>
            <w:shd w:val="clear" w:color="auto" w:fill="auto"/>
            <w:noWrap/>
            <w:vAlign w:val="center"/>
            <w:hideMark/>
          </w:tcPr>
          <w:p w14:paraId="0D45AD11"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0.059</w:t>
            </w:r>
          </w:p>
        </w:tc>
        <w:tc>
          <w:tcPr>
            <w:tcW w:w="1070" w:type="pct"/>
            <w:shd w:val="clear" w:color="auto" w:fill="auto"/>
            <w:vAlign w:val="center"/>
          </w:tcPr>
          <w:p w14:paraId="6A834D5F" w14:textId="67A843D2" w:rsidR="005E632A" w:rsidRPr="00B46B64" w:rsidRDefault="005E632A" w:rsidP="005E632A">
            <w:pPr>
              <w:widowControl/>
              <w:ind w:rightChars="50" w:right="105"/>
              <w:jc w:val="left"/>
              <w:rPr>
                <w:rFonts w:ascii="Times New Roman" w:eastAsia="等线" w:hAnsi="Times New Roman" w:cs="Times New Roman"/>
                <w:color w:val="000000"/>
                <w:kern w:val="0"/>
                <w:sz w:val="15"/>
                <w:szCs w:val="15"/>
              </w:rPr>
            </w:pPr>
            <w:r w:rsidRPr="00B46B64">
              <w:rPr>
                <w:rFonts w:ascii="Times New Roman" w:eastAsia="等线" w:hAnsi="Times New Roman" w:cs="Times New Roman"/>
                <w:color w:val="000000"/>
                <w:kern w:val="0"/>
                <w:sz w:val="15"/>
                <w:szCs w:val="15"/>
              </w:rPr>
              <w:t>The central part of the QTP</w:t>
            </w:r>
          </w:p>
        </w:tc>
        <w:tc>
          <w:tcPr>
            <w:tcW w:w="656" w:type="pct"/>
            <w:shd w:val="clear" w:color="auto" w:fill="auto"/>
          </w:tcPr>
          <w:p w14:paraId="1C6A317B" w14:textId="52E306A8" w:rsidR="005E632A" w:rsidRPr="00B46B64" w:rsidRDefault="005E632A" w:rsidP="005E632A">
            <w:pPr>
              <w:widowControl/>
              <w:ind w:rightChars="50" w:right="105"/>
              <w:jc w:val="left"/>
              <w:rPr>
                <w:rFonts w:ascii="Times New Roman" w:eastAsia="等线" w:hAnsi="Times New Roman" w:cs="Times New Roman"/>
                <w:color w:val="000000"/>
                <w:kern w:val="0"/>
                <w:sz w:val="15"/>
                <w:szCs w:val="15"/>
              </w:rPr>
            </w:pPr>
          </w:p>
        </w:tc>
        <w:tc>
          <w:tcPr>
            <w:tcW w:w="1072" w:type="pct"/>
            <w:vMerge/>
            <w:shd w:val="clear" w:color="auto" w:fill="auto"/>
            <w:noWrap/>
            <w:vAlign w:val="center"/>
            <w:hideMark/>
          </w:tcPr>
          <w:p w14:paraId="2590ECA6" w14:textId="77777777" w:rsidR="005E632A" w:rsidRPr="00B46B64" w:rsidRDefault="005E632A" w:rsidP="005E632A">
            <w:pPr>
              <w:ind w:rightChars="50" w:right="105"/>
              <w:jc w:val="left"/>
              <w:rPr>
                <w:rFonts w:ascii="Times New Roman" w:eastAsia="等线" w:hAnsi="Times New Roman" w:cs="Times New Roman"/>
                <w:i/>
                <w:color w:val="000000"/>
                <w:kern w:val="0"/>
                <w:sz w:val="15"/>
                <w:szCs w:val="15"/>
              </w:rPr>
            </w:pPr>
          </w:p>
        </w:tc>
        <w:tc>
          <w:tcPr>
            <w:tcW w:w="774" w:type="pct"/>
            <w:vMerge/>
            <w:shd w:val="clear" w:color="auto" w:fill="auto"/>
            <w:vAlign w:val="center"/>
          </w:tcPr>
          <w:p w14:paraId="43D35CD1" w14:textId="77777777" w:rsidR="005E632A" w:rsidRPr="00B46B64" w:rsidRDefault="005E632A" w:rsidP="005E632A">
            <w:pPr>
              <w:ind w:rightChars="50" w:right="105"/>
              <w:jc w:val="left"/>
              <w:rPr>
                <w:rFonts w:ascii="Times New Roman" w:eastAsia="等线" w:hAnsi="Times New Roman" w:cs="Times New Roman"/>
                <w:i/>
                <w:color w:val="000000"/>
                <w:kern w:val="0"/>
                <w:sz w:val="15"/>
                <w:szCs w:val="15"/>
              </w:rPr>
            </w:pPr>
          </w:p>
        </w:tc>
      </w:tr>
      <w:tr w:rsidR="00E97D30" w:rsidRPr="00B46B64" w14:paraId="722E90C3" w14:textId="77777777" w:rsidTr="00216C8A">
        <w:trPr>
          <w:trHeight w:val="20"/>
        </w:trPr>
        <w:tc>
          <w:tcPr>
            <w:tcW w:w="417" w:type="pct"/>
            <w:tcBorders>
              <w:left w:val="nil"/>
            </w:tcBorders>
            <w:shd w:val="clear" w:color="auto" w:fill="auto"/>
            <w:noWrap/>
            <w:vAlign w:val="center"/>
            <w:hideMark/>
          </w:tcPr>
          <w:p w14:paraId="7AB8D1E1"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1998-2013</w:t>
            </w:r>
          </w:p>
        </w:tc>
        <w:tc>
          <w:tcPr>
            <w:tcW w:w="654" w:type="pct"/>
            <w:shd w:val="clear" w:color="auto" w:fill="auto"/>
            <w:noWrap/>
            <w:vAlign w:val="center"/>
            <w:hideMark/>
          </w:tcPr>
          <w:p w14:paraId="1F588DCA" w14:textId="6548FEBF"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 xml:space="preserve">-146.2 </w:t>
            </w:r>
          </w:p>
        </w:tc>
        <w:tc>
          <w:tcPr>
            <w:tcW w:w="357" w:type="pct"/>
            <w:shd w:val="clear" w:color="auto" w:fill="auto"/>
            <w:noWrap/>
            <w:vAlign w:val="center"/>
            <w:hideMark/>
          </w:tcPr>
          <w:p w14:paraId="23444B56"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0.003</w:t>
            </w:r>
          </w:p>
        </w:tc>
        <w:tc>
          <w:tcPr>
            <w:tcW w:w="1070" w:type="pct"/>
            <w:shd w:val="clear" w:color="auto" w:fill="auto"/>
            <w:vAlign w:val="center"/>
          </w:tcPr>
          <w:p w14:paraId="7E33F535" w14:textId="3D3ECA66" w:rsidR="005E632A" w:rsidRPr="00B46B64" w:rsidRDefault="005E632A" w:rsidP="005E632A">
            <w:pPr>
              <w:widowControl/>
              <w:ind w:rightChars="50" w:right="105"/>
              <w:jc w:val="left"/>
              <w:rPr>
                <w:rFonts w:ascii="Times New Roman" w:eastAsia="等线" w:hAnsi="Times New Roman" w:cs="Times New Roman"/>
                <w:color w:val="000000"/>
                <w:kern w:val="0"/>
                <w:sz w:val="15"/>
                <w:szCs w:val="15"/>
              </w:rPr>
            </w:pPr>
            <w:r w:rsidRPr="00B46B64">
              <w:rPr>
                <w:rFonts w:ascii="Times New Roman" w:eastAsia="等线" w:hAnsi="Times New Roman" w:cs="Times New Roman"/>
                <w:color w:val="000000"/>
                <w:kern w:val="0"/>
                <w:sz w:val="15"/>
                <w:szCs w:val="15"/>
              </w:rPr>
              <w:t>Southern part of the QTP</w:t>
            </w:r>
          </w:p>
        </w:tc>
        <w:tc>
          <w:tcPr>
            <w:tcW w:w="656" w:type="pct"/>
            <w:shd w:val="clear" w:color="auto" w:fill="auto"/>
          </w:tcPr>
          <w:p w14:paraId="5957C56D" w14:textId="4A3C1665" w:rsidR="005E632A" w:rsidRPr="00B46B64" w:rsidRDefault="005E632A" w:rsidP="005E632A">
            <w:pPr>
              <w:widowControl/>
              <w:ind w:rightChars="50" w:right="105"/>
              <w:jc w:val="left"/>
              <w:rPr>
                <w:rFonts w:ascii="Times New Roman" w:eastAsia="等线" w:hAnsi="Times New Roman" w:cs="Times New Roman"/>
                <w:color w:val="000000"/>
                <w:kern w:val="0"/>
                <w:sz w:val="15"/>
                <w:szCs w:val="15"/>
              </w:rPr>
            </w:pPr>
          </w:p>
        </w:tc>
        <w:tc>
          <w:tcPr>
            <w:tcW w:w="1072" w:type="pct"/>
            <w:vMerge/>
            <w:shd w:val="clear" w:color="auto" w:fill="auto"/>
            <w:noWrap/>
            <w:vAlign w:val="center"/>
            <w:hideMark/>
          </w:tcPr>
          <w:p w14:paraId="53D7C16F" w14:textId="77777777" w:rsidR="005E632A" w:rsidRPr="00B46B64" w:rsidRDefault="005E632A" w:rsidP="005E632A">
            <w:pPr>
              <w:ind w:rightChars="50" w:right="105"/>
              <w:jc w:val="left"/>
              <w:rPr>
                <w:rFonts w:ascii="Times New Roman" w:eastAsia="等线" w:hAnsi="Times New Roman" w:cs="Times New Roman"/>
                <w:i/>
                <w:color w:val="000000"/>
                <w:kern w:val="0"/>
                <w:sz w:val="15"/>
                <w:szCs w:val="15"/>
              </w:rPr>
            </w:pPr>
          </w:p>
        </w:tc>
        <w:tc>
          <w:tcPr>
            <w:tcW w:w="774" w:type="pct"/>
            <w:vMerge/>
            <w:shd w:val="clear" w:color="auto" w:fill="auto"/>
            <w:vAlign w:val="center"/>
          </w:tcPr>
          <w:p w14:paraId="172499D7" w14:textId="77777777" w:rsidR="005E632A" w:rsidRPr="00B46B64" w:rsidRDefault="005E632A" w:rsidP="005E632A">
            <w:pPr>
              <w:ind w:rightChars="50" w:right="105"/>
              <w:jc w:val="left"/>
              <w:rPr>
                <w:rFonts w:ascii="Times New Roman" w:eastAsia="等线" w:hAnsi="Times New Roman" w:cs="Times New Roman"/>
                <w:i/>
                <w:color w:val="000000"/>
                <w:kern w:val="0"/>
                <w:sz w:val="15"/>
                <w:szCs w:val="15"/>
              </w:rPr>
            </w:pPr>
          </w:p>
        </w:tc>
      </w:tr>
      <w:tr w:rsidR="00E97D30" w:rsidRPr="00B46B64" w14:paraId="2595F934" w14:textId="77777777" w:rsidTr="00216C8A">
        <w:trPr>
          <w:trHeight w:val="20"/>
        </w:trPr>
        <w:tc>
          <w:tcPr>
            <w:tcW w:w="417" w:type="pct"/>
            <w:tcBorders>
              <w:left w:val="nil"/>
            </w:tcBorders>
            <w:shd w:val="clear" w:color="auto" w:fill="auto"/>
            <w:noWrap/>
            <w:vAlign w:val="center"/>
            <w:hideMark/>
          </w:tcPr>
          <w:p w14:paraId="7F7489DD"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1998-2013</w:t>
            </w:r>
          </w:p>
        </w:tc>
        <w:tc>
          <w:tcPr>
            <w:tcW w:w="654" w:type="pct"/>
            <w:shd w:val="clear" w:color="auto" w:fill="auto"/>
            <w:noWrap/>
            <w:vAlign w:val="center"/>
            <w:hideMark/>
          </w:tcPr>
          <w:p w14:paraId="34D9DB65" w14:textId="3C61C7C5"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 xml:space="preserve">-367.9 </w:t>
            </w:r>
          </w:p>
        </w:tc>
        <w:tc>
          <w:tcPr>
            <w:tcW w:w="357" w:type="pct"/>
            <w:shd w:val="clear" w:color="auto" w:fill="auto"/>
            <w:noWrap/>
            <w:vAlign w:val="center"/>
            <w:hideMark/>
          </w:tcPr>
          <w:p w14:paraId="24C29220" w14:textId="70A93BBD"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&lt; 0.001</w:t>
            </w:r>
          </w:p>
        </w:tc>
        <w:tc>
          <w:tcPr>
            <w:tcW w:w="1070" w:type="pct"/>
            <w:shd w:val="clear" w:color="auto" w:fill="auto"/>
            <w:vAlign w:val="center"/>
          </w:tcPr>
          <w:p w14:paraId="4A8B4B7E" w14:textId="2CE76F3E" w:rsidR="005E632A" w:rsidRPr="00B46B64" w:rsidRDefault="005E632A" w:rsidP="005E632A">
            <w:pPr>
              <w:widowControl/>
              <w:ind w:rightChars="50" w:right="105"/>
              <w:jc w:val="left"/>
              <w:rPr>
                <w:rFonts w:ascii="Times New Roman" w:eastAsia="等线" w:hAnsi="Times New Roman" w:cs="Times New Roman"/>
                <w:color w:val="000000"/>
                <w:kern w:val="0"/>
                <w:sz w:val="15"/>
                <w:szCs w:val="15"/>
              </w:rPr>
            </w:pPr>
            <w:r w:rsidRPr="00B46B64">
              <w:rPr>
                <w:rFonts w:ascii="Times New Roman" w:eastAsia="等线" w:hAnsi="Times New Roman" w:cs="Times New Roman"/>
                <w:color w:val="000000"/>
                <w:kern w:val="0"/>
                <w:sz w:val="15"/>
                <w:szCs w:val="15"/>
              </w:rPr>
              <w:t xml:space="preserve">Southern </w:t>
            </w:r>
            <w:proofErr w:type="spellStart"/>
            <w:r w:rsidRPr="00B46B64">
              <w:rPr>
                <w:rFonts w:ascii="Times New Roman" w:eastAsia="等线" w:hAnsi="Times New Roman" w:cs="Times New Roman"/>
                <w:color w:val="000000"/>
                <w:kern w:val="0"/>
                <w:sz w:val="15"/>
                <w:szCs w:val="15"/>
              </w:rPr>
              <w:t>Malayas</w:t>
            </w:r>
            <w:proofErr w:type="spellEnd"/>
            <w:r w:rsidRPr="00B46B64">
              <w:rPr>
                <w:rFonts w:ascii="Times New Roman" w:eastAsia="等线" w:hAnsi="Times New Roman" w:cs="Times New Roman"/>
                <w:color w:val="000000"/>
                <w:kern w:val="0"/>
                <w:sz w:val="15"/>
                <w:szCs w:val="15"/>
              </w:rPr>
              <w:t xml:space="preserve"> to southeastern TP (</w:t>
            </w:r>
            <w:proofErr w:type="spellStart"/>
            <w:r w:rsidRPr="00B46B64">
              <w:rPr>
                <w:rFonts w:ascii="Times New Roman" w:eastAsia="等线" w:hAnsi="Times New Roman" w:cs="Times New Roman"/>
                <w:color w:val="000000"/>
                <w:kern w:val="0"/>
                <w:sz w:val="15"/>
                <w:szCs w:val="15"/>
              </w:rPr>
              <w:t>Hengduan</w:t>
            </w:r>
            <w:proofErr w:type="spellEnd"/>
            <w:r w:rsidRPr="00B46B64">
              <w:rPr>
                <w:rFonts w:ascii="Times New Roman" w:eastAsia="等线" w:hAnsi="Times New Roman" w:cs="Times New Roman"/>
                <w:color w:val="000000"/>
                <w:kern w:val="0"/>
                <w:sz w:val="15"/>
                <w:szCs w:val="15"/>
              </w:rPr>
              <w:t xml:space="preserve"> Mountains)</w:t>
            </w:r>
          </w:p>
        </w:tc>
        <w:tc>
          <w:tcPr>
            <w:tcW w:w="656" w:type="pct"/>
            <w:shd w:val="clear" w:color="auto" w:fill="auto"/>
          </w:tcPr>
          <w:p w14:paraId="3A36F5E4" w14:textId="2A52EE43" w:rsidR="005E632A" w:rsidRPr="00B46B64" w:rsidRDefault="005E632A" w:rsidP="005E632A">
            <w:pPr>
              <w:widowControl/>
              <w:ind w:rightChars="50" w:right="105"/>
              <w:jc w:val="left"/>
              <w:rPr>
                <w:rFonts w:ascii="Times New Roman" w:eastAsia="等线" w:hAnsi="Times New Roman" w:cs="Times New Roman"/>
                <w:color w:val="000000"/>
                <w:kern w:val="0"/>
                <w:sz w:val="15"/>
                <w:szCs w:val="15"/>
              </w:rPr>
            </w:pPr>
          </w:p>
        </w:tc>
        <w:tc>
          <w:tcPr>
            <w:tcW w:w="1072" w:type="pct"/>
            <w:vMerge/>
            <w:shd w:val="clear" w:color="auto" w:fill="auto"/>
            <w:noWrap/>
            <w:vAlign w:val="center"/>
            <w:hideMark/>
          </w:tcPr>
          <w:p w14:paraId="7E43E908" w14:textId="77777777" w:rsidR="005E632A" w:rsidRPr="00B46B64" w:rsidRDefault="005E632A" w:rsidP="005E632A">
            <w:pPr>
              <w:ind w:rightChars="50" w:right="105"/>
              <w:jc w:val="left"/>
              <w:rPr>
                <w:rFonts w:ascii="Times New Roman" w:eastAsia="等线" w:hAnsi="Times New Roman" w:cs="Times New Roman"/>
                <w:i/>
                <w:color w:val="000000"/>
                <w:kern w:val="0"/>
                <w:sz w:val="15"/>
                <w:szCs w:val="15"/>
              </w:rPr>
            </w:pPr>
          </w:p>
        </w:tc>
        <w:tc>
          <w:tcPr>
            <w:tcW w:w="774" w:type="pct"/>
            <w:vMerge/>
            <w:shd w:val="clear" w:color="auto" w:fill="auto"/>
            <w:vAlign w:val="center"/>
          </w:tcPr>
          <w:p w14:paraId="0E4FC71A" w14:textId="77777777" w:rsidR="005E632A" w:rsidRPr="00B46B64" w:rsidRDefault="005E632A" w:rsidP="005E632A">
            <w:pPr>
              <w:ind w:rightChars="50" w:right="105"/>
              <w:jc w:val="left"/>
              <w:rPr>
                <w:rFonts w:ascii="Times New Roman" w:eastAsia="等线" w:hAnsi="Times New Roman" w:cs="Times New Roman"/>
                <w:i/>
                <w:color w:val="000000"/>
                <w:kern w:val="0"/>
                <w:sz w:val="15"/>
                <w:szCs w:val="15"/>
              </w:rPr>
            </w:pPr>
          </w:p>
        </w:tc>
      </w:tr>
      <w:tr w:rsidR="00E97D30" w:rsidRPr="00B46B64" w14:paraId="200AD333" w14:textId="77777777" w:rsidTr="00216C8A">
        <w:trPr>
          <w:trHeight w:val="20"/>
        </w:trPr>
        <w:tc>
          <w:tcPr>
            <w:tcW w:w="417" w:type="pct"/>
            <w:tcBorders>
              <w:left w:val="nil"/>
            </w:tcBorders>
            <w:shd w:val="clear" w:color="auto" w:fill="auto"/>
            <w:noWrap/>
            <w:vAlign w:val="center"/>
            <w:hideMark/>
          </w:tcPr>
          <w:p w14:paraId="058601AE" w14:textId="2E8B750C"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1998-2013</w:t>
            </w:r>
          </w:p>
        </w:tc>
        <w:tc>
          <w:tcPr>
            <w:tcW w:w="654" w:type="pct"/>
            <w:shd w:val="clear" w:color="auto" w:fill="auto"/>
            <w:noWrap/>
            <w:vAlign w:val="center"/>
            <w:hideMark/>
          </w:tcPr>
          <w:p w14:paraId="00FB3620" w14:textId="0E399701"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 xml:space="preserve">267.5 </w:t>
            </w:r>
          </w:p>
        </w:tc>
        <w:tc>
          <w:tcPr>
            <w:tcW w:w="357" w:type="pct"/>
            <w:shd w:val="clear" w:color="auto" w:fill="auto"/>
            <w:noWrap/>
            <w:vAlign w:val="center"/>
            <w:hideMark/>
          </w:tcPr>
          <w:p w14:paraId="405808CC"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&lt; 0.001</w:t>
            </w:r>
          </w:p>
        </w:tc>
        <w:tc>
          <w:tcPr>
            <w:tcW w:w="1070" w:type="pct"/>
            <w:shd w:val="clear" w:color="auto" w:fill="auto"/>
            <w:vAlign w:val="center"/>
          </w:tcPr>
          <w:p w14:paraId="7F3B3E6B" w14:textId="45A35C3D" w:rsidR="005E632A" w:rsidRPr="00B46B64" w:rsidRDefault="005E632A" w:rsidP="005E632A">
            <w:pPr>
              <w:widowControl/>
              <w:ind w:rightChars="50" w:right="105"/>
              <w:jc w:val="left"/>
              <w:rPr>
                <w:rFonts w:ascii="Times New Roman" w:eastAsia="等线" w:hAnsi="Times New Roman" w:cs="Times New Roman"/>
                <w:color w:val="000000"/>
                <w:kern w:val="0"/>
                <w:sz w:val="15"/>
                <w:szCs w:val="15"/>
              </w:rPr>
            </w:pPr>
            <w:r w:rsidRPr="00B46B64">
              <w:rPr>
                <w:rFonts w:ascii="Times New Roman" w:eastAsia="等线" w:hAnsi="Times New Roman" w:cs="Times New Roman"/>
                <w:color w:val="000000"/>
                <w:kern w:val="0"/>
                <w:sz w:val="15"/>
                <w:szCs w:val="15"/>
              </w:rPr>
              <w:t>Along the west coast of India to the Himalayas, the eastern Pamirs and parts of the eastern part of the Pamirs</w:t>
            </w:r>
          </w:p>
        </w:tc>
        <w:tc>
          <w:tcPr>
            <w:tcW w:w="656" w:type="pct"/>
            <w:shd w:val="clear" w:color="auto" w:fill="auto"/>
          </w:tcPr>
          <w:p w14:paraId="0719D6F9" w14:textId="5CDC01BB" w:rsidR="005E632A" w:rsidRPr="00B46B64" w:rsidRDefault="005E632A" w:rsidP="005E632A">
            <w:pPr>
              <w:widowControl/>
              <w:ind w:rightChars="50" w:right="105"/>
              <w:jc w:val="left"/>
              <w:rPr>
                <w:rFonts w:ascii="Times New Roman" w:eastAsia="等线" w:hAnsi="Times New Roman" w:cs="Times New Roman"/>
                <w:color w:val="000000"/>
                <w:kern w:val="0"/>
                <w:sz w:val="15"/>
                <w:szCs w:val="15"/>
              </w:rPr>
            </w:pPr>
          </w:p>
        </w:tc>
        <w:tc>
          <w:tcPr>
            <w:tcW w:w="1072" w:type="pct"/>
            <w:vMerge/>
            <w:shd w:val="clear" w:color="auto" w:fill="auto"/>
            <w:noWrap/>
            <w:vAlign w:val="center"/>
            <w:hideMark/>
          </w:tcPr>
          <w:p w14:paraId="645B8B61" w14:textId="77777777" w:rsidR="005E632A" w:rsidRPr="00B46B64" w:rsidRDefault="005E632A" w:rsidP="005E632A">
            <w:pPr>
              <w:ind w:rightChars="50" w:right="105"/>
              <w:jc w:val="left"/>
              <w:rPr>
                <w:rFonts w:ascii="Times New Roman" w:eastAsia="等线" w:hAnsi="Times New Roman" w:cs="Times New Roman"/>
                <w:i/>
                <w:color w:val="000000"/>
                <w:kern w:val="0"/>
                <w:sz w:val="15"/>
                <w:szCs w:val="15"/>
              </w:rPr>
            </w:pPr>
          </w:p>
        </w:tc>
        <w:tc>
          <w:tcPr>
            <w:tcW w:w="774" w:type="pct"/>
            <w:vMerge/>
            <w:shd w:val="clear" w:color="auto" w:fill="auto"/>
            <w:vAlign w:val="center"/>
          </w:tcPr>
          <w:p w14:paraId="26FF0260" w14:textId="77777777" w:rsidR="005E632A" w:rsidRPr="00B46B64" w:rsidRDefault="005E632A" w:rsidP="005E632A">
            <w:pPr>
              <w:ind w:rightChars="50" w:right="105"/>
              <w:jc w:val="left"/>
              <w:rPr>
                <w:rFonts w:ascii="Times New Roman" w:eastAsia="等线" w:hAnsi="Times New Roman" w:cs="Times New Roman"/>
                <w:i/>
                <w:color w:val="000000"/>
                <w:kern w:val="0"/>
                <w:sz w:val="15"/>
                <w:szCs w:val="15"/>
              </w:rPr>
            </w:pPr>
          </w:p>
        </w:tc>
      </w:tr>
      <w:tr w:rsidR="00E97D30" w:rsidRPr="00B46B64" w14:paraId="0C72B5DF" w14:textId="77777777" w:rsidTr="00216C8A">
        <w:trPr>
          <w:trHeight w:val="20"/>
        </w:trPr>
        <w:tc>
          <w:tcPr>
            <w:tcW w:w="417" w:type="pct"/>
            <w:tcBorders>
              <w:left w:val="nil"/>
            </w:tcBorders>
            <w:shd w:val="clear" w:color="auto" w:fill="auto"/>
            <w:noWrap/>
            <w:vAlign w:val="center"/>
            <w:hideMark/>
          </w:tcPr>
          <w:p w14:paraId="5A551974"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1998-2013</w:t>
            </w:r>
          </w:p>
        </w:tc>
        <w:tc>
          <w:tcPr>
            <w:tcW w:w="654" w:type="pct"/>
            <w:shd w:val="clear" w:color="auto" w:fill="auto"/>
            <w:noWrap/>
            <w:vAlign w:val="center"/>
            <w:hideMark/>
          </w:tcPr>
          <w:p w14:paraId="0DBE4D63" w14:textId="61C80416"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143.8</w:t>
            </w:r>
          </w:p>
        </w:tc>
        <w:tc>
          <w:tcPr>
            <w:tcW w:w="357" w:type="pct"/>
            <w:shd w:val="clear" w:color="auto" w:fill="auto"/>
            <w:noWrap/>
            <w:vAlign w:val="center"/>
            <w:hideMark/>
          </w:tcPr>
          <w:p w14:paraId="58AB8510"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0.009</w:t>
            </w:r>
          </w:p>
        </w:tc>
        <w:tc>
          <w:tcPr>
            <w:tcW w:w="1070" w:type="pct"/>
            <w:shd w:val="clear" w:color="auto" w:fill="auto"/>
            <w:vAlign w:val="center"/>
          </w:tcPr>
          <w:p w14:paraId="26FC8BEE" w14:textId="27166B46" w:rsidR="005E632A" w:rsidRPr="00B46B64" w:rsidRDefault="005E632A" w:rsidP="005E632A">
            <w:pPr>
              <w:widowControl/>
              <w:ind w:rightChars="50" w:right="105"/>
              <w:jc w:val="left"/>
              <w:rPr>
                <w:rFonts w:ascii="Times New Roman" w:eastAsia="等线" w:hAnsi="Times New Roman" w:cs="Times New Roman"/>
                <w:color w:val="000000"/>
                <w:kern w:val="0"/>
                <w:sz w:val="15"/>
                <w:szCs w:val="15"/>
              </w:rPr>
            </w:pPr>
            <w:r w:rsidRPr="00B46B64">
              <w:rPr>
                <w:rFonts w:ascii="Times New Roman" w:eastAsia="等线" w:hAnsi="Times New Roman" w:cs="Times New Roman"/>
                <w:color w:val="000000"/>
                <w:kern w:val="0"/>
                <w:sz w:val="15"/>
                <w:szCs w:val="15"/>
              </w:rPr>
              <w:t xml:space="preserve">A transition zone in the central part of the Tibetan Plateau  </w:t>
            </w:r>
          </w:p>
        </w:tc>
        <w:tc>
          <w:tcPr>
            <w:tcW w:w="656" w:type="pct"/>
            <w:shd w:val="clear" w:color="auto" w:fill="auto"/>
          </w:tcPr>
          <w:p w14:paraId="379F104F" w14:textId="1ED686C2" w:rsidR="005E632A" w:rsidRPr="00B46B64" w:rsidRDefault="005E632A" w:rsidP="005E632A">
            <w:pPr>
              <w:widowControl/>
              <w:ind w:rightChars="50" w:right="105"/>
              <w:jc w:val="left"/>
              <w:rPr>
                <w:rFonts w:ascii="Times New Roman" w:eastAsia="等线" w:hAnsi="Times New Roman" w:cs="Times New Roman"/>
                <w:color w:val="000000"/>
                <w:kern w:val="0"/>
                <w:sz w:val="15"/>
                <w:szCs w:val="15"/>
              </w:rPr>
            </w:pPr>
          </w:p>
        </w:tc>
        <w:tc>
          <w:tcPr>
            <w:tcW w:w="1072" w:type="pct"/>
            <w:vMerge/>
            <w:shd w:val="clear" w:color="auto" w:fill="auto"/>
            <w:noWrap/>
            <w:vAlign w:val="center"/>
            <w:hideMark/>
          </w:tcPr>
          <w:p w14:paraId="2EBADEC5"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p>
        </w:tc>
        <w:tc>
          <w:tcPr>
            <w:tcW w:w="774" w:type="pct"/>
            <w:vMerge/>
            <w:shd w:val="clear" w:color="auto" w:fill="auto"/>
            <w:vAlign w:val="center"/>
          </w:tcPr>
          <w:p w14:paraId="520106E7"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p>
        </w:tc>
      </w:tr>
      <w:tr w:rsidR="00E97D30" w:rsidRPr="00B46B64" w14:paraId="3DA8DECA" w14:textId="77777777" w:rsidTr="00216C8A">
        <w:trPr>
          <w:trHeight w:val="20"/>
        </w:trPr>
        <w:tc>
          <w:tcPr>
            <w:tcW w:w="417" w:type="pct"/>
            <w:tcBorders>
              <w:left w:val="nil"/>
            </w:tcBorders>
            <w:shd w:val="clear" w:color="auto" w:fill="auto"/>
            <w:noWrap/>
            <w:vAlign w:val="center"/>
            <w:hideMark/>
          </w:tcPr>
          <w:p w14:paraId="27B7D958"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1961-2007</w:t>
            </w:r>
          </w:p>
        </w:tc>
        <w:tc>
          <w:tcPr>
            <w:tcW w:w="654" w:type="pct"/>
            <w:shd w:val="clear" w:color="auto" w:fill="auto"/>
            <w:noWrap/>
            <w:vAlign w:val="center"/>
            <w:hideMark/>
          </w:tcPr>
          <w:p w14:paraId="5319DAB0" w14:textId="5262AAF3" w:rsidR="005E632A" w:rsidRPr="00B46B64" w:rsidRDefault="005E632A" w:rsidP="005E632A">
            <w:pPr>
              <w:widowControl/>
              <w:ind w:rightChars="50" w:right="105"/>
              <w:jc w:val="left"/>
              <w:rPr>
                <w:rFonts w:ascii="Times New Roman" w:eastAsia="Times New Roman" w:hAnsi="Times New Roman" w:cs="Times New Roman"/>
                <w:i/>
                <w:kern w:val="0"/>
                <w:sz w:val="15"/>
                <w:szCs w:val="15"/>
              </w:rPr>
            </w:pPr>
            <w:r w:rsidRPr="00B46B64">
              <w:rPr>
                <w:rFonts w:ascii="Times New Roman" w:eastAsia="等线" w:hAnsi="Times New Roman" w:cs="Times New Roman"/>
                <w:color w:val="000000"/>
                <w:kern w:val="0"/>
                <w:sz w:val="15"/>
                <w:szCs w:val="15"/>
              </w:rPr>
              <w:t>5.13</w:t>
            </w:r>
          </w:p>
        </w:tc>
        <w:tc>
          <w:tcPr>
            <w:tcW w:w="357" w:type="pct"/>
            <w:shd w:val="clear" w:color="auto" w:fill="auto"/>
            <w:noWrap/>
            <w:vAlign w:val="center"/>
            <w:hideMark/>
          </w:tcPr>
          <w:p w14:paraId="21E763FC" w14:textId="08A76DC1" w:rsidR="005E632A" w:rsidRPr="00B46B64" w:rsidRDefault="005E632A" w:rsidP="005E632A">
            <w:pPr>
              <w:widowControl/>
              <w:ind w:rightChars="50" w:right="105"/>
              <w:jc w:val="left"/>
              <w:rPr>
                <w:rFonts w:ascii="Times New Roman" w:eastAsia="Times New Roman" w:hAnsi="Times New Roman" w:cs="Times New Roman"/>
                <w:i/>
                <w:kern w:val="0"/>
                <w:sz w:val="15"/>
                <w:szCs w:val="15"/>
              </w:rPr>
            </w:pPr>
            <w:r w:rsidRPr="00B46B64">
              <w:rPr>
                <w:rFonts w:ascii="Times New Roman" w:eastAsia="等线" w:hAnsi="Times New Roman" w:cs="Times New Roman"/>
                <w:color w:val="000000"/>
                <w:kern w:val="0"/>
                <w:sz w:val="15"/>
                <w:szCs w:val="15"/>
              </w:rPr>
              <w:t>0.14</w:t>
            </w:r>
          </w:p>
        </w:tc>
        <w:tc>
          <w:tcPr>
            <w:tcW w:w="1070" w:type="pct"/>
            <w:shd w:val="clear" w:color="auto" w:fill="auto"/>
            <w:vAlign w:val="center"/>
          </w:tcPr>
          <w:p w14:paraId="72B71876" w14:textId="221E317A" w:rsidR="005E632A" w:rsidRPr="00B46B64" w:rsidRDefault="005E632A" w:rsidP="005E632A">
            <w:pPr>
              <w:widowControl/>
              <w:ind w:rightChars="50" w:right="105"/>
              <w:jc w:val="left"/>
              <w:rPr>
                <w:rFonts w:ascii="Times New Roman" w:eastAsia="等线" w:hAnsi="Times New Roman" w:cs="Times New Roman"/>
                <w:color w:val="000000"/>
                <w:kern w:val="0"/>
                <w:sz w:val="15"/>
                <w:szCs w:val="15"/>
              </w:rPr>
            </w:pPr>
            <w:r w:rsidRPr="00B46B64">
              <w:rPr>
                <w:rFonts w:ascii="Times New Roman" w:eastAsia="等线" w:hAnsi="Times New Roman" w:cs="Times New Roman"/>
                <w:color w:val="000000"/>
                <w:kern w:val="0"/>
                <w:sz w:val="15"/>
                <w:szCs w:val="15"/>
              </w:rPr>
              <w:t>QTP</w:t>
            </w:r>
          </w:p>
        </w:tc>
        <w:tc>
          <w:tcPr>
            <w:tcW w:w="656" w:type="pct"/>
            <w:shd w:val="clear" w:color="auto" w:fill="auto"/>
          </w:tcPr>
          <w:p w14:paraId="27A802E9" w14:textId="00D402A7" w:rsidR="005E632A" w:rsidRPr="00B46B64" w:rsidRDefault="005E632A" w:rsidP="005E632A">
            <w:pPr>
              <w:widowControl/>
              <w:ind w:rightChars="50" w:right="105"/>
              <w:jc w:val="left"/>
              <w:rPr>
                <w:rFonts w:ascii="Times New Roman" w:eastAsia="等线" w:hAnsi="Times New Roman" w:cs="Times New Roman"/>
                <w:color w:val="000000"/>
                <w:kern w:val="0"/>
                <w:sz w:val="15"/>
                <w:szCs w:val="15"/>
              </w:rPr>
            </w:pPr>
            <w:r w:rsidRPr="00B46B64">
              <w:rPr>
                <w:rFonts w:ascii="Times New Roman" w:eastAsia="等线" w:hAnsi="Times New Roman" w:cs="Times New Roman"/>
                <w:color w:val="000000"/>
                <w:kern w:val="0"/>
                <w:sz w:val="15"/>
                <w:szCs w:val="15"/>
              </w:rPr>
              <w:t>Stat</w:t>
            </w:r>
            <w:r w:rsidR="00E9533D" w:rsidRPr="00B46B64">
              <w:rPr>
                <w:rFonts w:ascii="Times New Roman" w:eastAsia="等线" w:hAnsi="Times New Roman" w:cs="Times New Roman"/>
                <w:color w:val="000000"/>
                <w:kern w:val="0"/>
                <w:sz w:val="15"/>
                <w:szCs w:val="15"/>
              </w:rPr>
              <w:t>ions</w:t>
            </w:r>
          </w:p>
        </w:tc>
        <w:tc>
          <w:tcPr>
            <w:tcW w:w="1072" w:type="pct"/>
            <w:shd w:val="clear" w:color="auto" w:fill="auto"/>
            <w:noWrap/>
            <w:vAlign w:val="center"/>
            <w:hideMark/>
          </w:tcPr>
          <w:p w14:paraId="4EF8127E" w14:textId="77777777" w:rsidR="005E632A" w:rsidRPr="00B46B64" w:rsidRDefault="005E632A" w:rsidP="005E632A">
            <w:pPr>
              <w:widowControl/>
              <w:ind w:rightChars="50" w:right="105"/>
              <w:jc w:val="left"/>
              <w:rPr>
                <w:rFonts w:ascii="Times New Roman" w:eastAsia="Times New Roman" w:hAnsi="Times New Roman" w:cs="Times New Roman"/>
                <w:i/>
                <w:kern w:val="0"/>
                <w:sz w:val="15"/>
                <w:szCs w:val="15"/>
              </w:rPr>
            </w:pPr>
            <w:r w:rsidRPr="00B46B64">
              <w:rPr>
                <w:rFonts w:ascii="Times New Roman" w:eastAsia="等线" w:hAnsi="Times New Roman" w:cs="Times New Roman"/>
                <w:color w:val="000000"/>
                <w:kern w:val="0"/>
                <w:sz w:val="15"/>
                <w:szCs w:val="15"/>
              </w:rPr>
              <w:t xml:space="preserve"> https://data.cma.cn/</w:t>
            </w:r>
          </w:p>
        </w:tc>
        <w:tc>
          <w:tcPr>
            <w:tcW w:w="774" w:type="pct"/>
            <w:vMerge w:val="restart"/>
            <w:shd w:val="clear" w:color="auto" w:fill="auto"/>
            <w:vAlign w:val="center"/>
          </w:tcPr>
          <w:p w14:paraId="1DEA3967" w14:textId="453DDAAF" w:rsidR="005E632A" w:rsidRPr="00B46B64" w:rsidRDefault="005E632A" w:rsidP="005E632A">
            <w:pPr>
              <w:widowControl/>
              <w:ind w:rightChars="50" w:right="105"/>
              <w:jc w:val="left"/>
              <w:rPr>
                <w:rFonts w:ascii="Times New Roman" w:hAnsi="Times New Roman" w:cs="Times New Roman"/>
                <w:i/>
                <w:kern w:val="0"/>
                <w:sz w:val="15"/>
                <w:szCs w:val="15"/>
              </w:rPr>
            </w:pPr>
            <w:r w:rsidRPr="00B46B64">
              <w:rPr>
                <w:rFonts w:ascii="Times New Roman" w:hAnsi="Times New Roman" w:cs="Times New Roman"/>
                <w:i/>
                <w:kern w:val="0"/>
                <w:sz w:val="15"/>
                <w:szCs w:val="15"/>
              </w:rPr>
              <w:fldChar w:fldCharType="begin"/>
            </w:r>
            <w:r w:rsidR="005E5673" w:rsidRPr="00B46B64">
              <w:rPr>
                <w:rFonts w:ascii="Times New Roman" w:hAnsi="Times New Roman" w:cs="Times New Roman"/>
                <w:i/>
                <w:kern w:val="0"/>
                <w:sz w:val="15"/>
                <w:szCs w:val="15"/>
              </w:rPr>
              <w:instrText xml:space="preserve"> ADDIN EN.CITE &lt;EndNote&gt;&lt;Cite&gt;&lt;Author&gt;You&lt;/Author&gt;&lt;Year&gt;2012&lt;/Year&gt;&lt;RecNum&gt;223&lt;/RecNum&gt;&lt;DisplayText&gt;(You et al., 2012)&lt;/DisplayText&gt;&lt;record&gt;&lt;rec-number&gt;223&lt;/rec-number&gt;&lt;foreign-keys&gt;&lt;key app="EN" db-id="zeve52zv59xtaneerdpvxxfutztdrzda5avx" timestamp="1711707200"&gt;223&lt;/key&gt;&lt;/foreign-keys&gt;&lt;ref-type name="Journal Article"&gt;17&lt;/ref-type&gt;&lt;contributors&gt;&lt;authors&gt;&lt;author&gt;You, QL&lt;/author&gt;&lt;author&gt;Fraedrich, K&lt;/author&gt;&lt;author&gt;Ren, GY&lt;/author&gt;&lt;author&gt;Ye, BS&lt;/author&gt;&lt;author&gt;Meng, XH&lt;/author&gt;&lt;author&gt;Kang, SC&lt;/author&gt;&lt;/authors&gt;&lt;/contributors&gt;&lt;titles&gt;&lt;title&gt;Inconsistencies of precipitation in the eastern and central Tibetan Plateau between surface adjusted data and reanalysis&lt;/title&gt;&lt;secondary-title&gt;Theoretical &amp;amp; Applied Climatology&lt;/secondary-title&gt;&lt;alt-title&gt;Meteorological Institute, KlimaCampus, University of Hamburg, Hamburg 21044 Germany Laboratory for Climate Studies, National Climate Center, China Meteorological Administration (CMA), Beijing 100081 China State Key Laboratory of Cryospheric Science, CAS, Lanzhou 730000 China Key laboratory of Land Surface Process and Climate Change in Cold and Arid Regions, Cold and Arid Regions Environmental and Engineering Research Institute, CAS, Lanzhou 730000 China&lt;/alt-title&gt;&lt;/titles&gt;&lt;periodical&gt;&lt;full-title&gt;Theoretical &amp;amp; Applied Climatology&lt;/full-title&gt;&lt;abbr-1&gt;State Key Lab of Resources and Environmental Information System, Institute of Geographic Sciences and Natural Resources Research, Chinese Academy of Sciences, Beijing China ASRC Federal at USGS Earth Resources Observati&lt;/abbr-1&gt;&lt;/periodical&gt;&lt;pages&gt;485-496&lt;/pages&gt;&lt;volume&gt;Vol.109&lt;/volume&gt;&lt;number&gt;No.1-2&lt;/number&gt;&lt;keywords&gt;&lt;keyword&gt;SUMMER PRECIPITATION&lt;/keyword&gt;&lt;keyword&gt;CHINA&lt;/keyword&gt;&lt;keyword&gt;CLIMATE&lt;/keyword&gt;&lt;keyword&gt;TEMPERATURE&lt;/keyword&gt;&lt;keyword&gt;ERA-40&lt;/keyword&gt;&lt;keyword&gt;REGIONS&lt;/keyword&gt;&lt;keyword&gt;TRENDS&lt;/keyword&gt;&lt;/keywords&gt;&lt;dates&gt;&lt;year&gt;2012&lt;/year&gt;&lt;/dates&gt;&lt;isbn&gt;0177-798X&lt;/isbn&gt;&lt;urls&gt;&lt;/urls&gt;&lt;electronic-resource-num&gt;10.1007/s00704-012-0594-1&lt;/electronic-resource-num&gt;&lt;/record&gt;&lt;/Cite&gt;&lt;/EndNote&gt;</w:instrText>
            </w:r>
            <w:r w:rsidRPr="00B46B64">
              <w:rPr>
                <w:rFonts w:ascii="Times New Roman" w:hAnsi="Times New Roman" w:cs="Times New Roman"/>
                <w:i/>
                <w:kern w:val="0"/>
                <w:sz w:val="15"/>
                <w:szCs w:val="15"/>
              </w:rPr>
              <w:fldChar w:fldCharType="separate"/>
            </w:r>
            <w:r w:rsidRPr="00B46B64">
              <w:rPr>
                <w:rFonts w:ascii="Times New Roman" w:hAnsi="Times New Roman" w:cs="Times New Roman"/>
                <w:noProof/>
                <w:kern w:val="0"/>
                <w:sz w:val="15"/>
                <w:szCs w:val="15"/>
              </w:rPr>
              <w:t>(You et al., 2012)</w:t>
            </w:r>
            <w:r w:rsidRPr="00B46B64">
              <w:rPr>
                <w:rFonts w:ascii="Times New Roman" w:hAnsi="Times New Roman" w:cs="Times New Roman"/>
                <w:i/>
                <w:kern w:val="0"/>
                <w:sz w:val="15"/>
                <w:szCs w:val="15"/>
              </w:rPr>
              <w:fldChar w:fldCharType="end"/>
            </w:r>
          </w:p>
        </w:tc>
      </w:tr>
      <w:tr w:rsidR="00E97D30" w:rsidRPr="00B46B64" w14:paraId="1C8BB31E" w14:textId="77777777" w:rsidTr="00216C8A">
        <w:trPr>
          <w:trHeight w:val="20"/>
        </w:trPr>
        <w:tc>
          <w:tcPr>
            <w:tcW w:w="417" w:type="pct"/>
            <w:tcBorders>
              <w:left w:val="nil"/>
            </w:tcBorders>
            <w:shd w:val="clear" w:color="auto" w:fill="auto"/>
            <w:noWrap/>
            <w:vAlign w:val="center"/>
            <w:hideMark/>
          </w:tcPr>
          <w:p w14:paraId="1277B1F8"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1961-2007</w:t>
            </w:r>
          </w:p>
        </w:tc>
        <w:tc>
          <w:tcPr>
            <w:tcW w:w="654" w:type="pct"/>
            <w:shd w:val="clear" w:color="auto" w:fill="auto"/>
            <w:noWrap/>
            <w:vAlign w:val="center"/>
            <w:hideMark/>
          </w:tcPr>
          <w:p w14:paraId="14F32E9E" w14:textId="1DF8285A"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-46.62</w:t>
            </w:r>
          </w:p>
        </w:tc>
        <w:tc>
          <w:tcPr>
            <w:tcW w:w="357" w:type="pct"/>
            <w:shd w:val="clear" w:color="auto" w:fill="auto"/>
            <w:noWrap/>
            <w:vAlign w:val="center"/>
            <w:hideMark/>
          </w:tcPr>
          <w:p w14:paraId="50502DBA"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&lt;0.001</w:t>
            </w:r>
          </w:p>
        </w:tc>
        <w:tc>
          <w:tcPr>
            <w:tcW w:w="1070" w:type="pct"/>
            <w:shd w:val="clear" w:color="auto" w:fill="auto"/>
            <w:vAlign w:val="center"/>
          </w:tcPr>
          <w:p w14:paraId="28A35AFB" w14:textId="7B5CCF03" w:rsidR="005E632A" w:rsidRPr="00B46B64" w:rsidRDefault="005E632A" w:rsidP="005E632A">
            <w:pPr>
              <w:widowControl/>
              <w:ind w:rightChars="50" w:right="105"/>
              <w:jc w:val="left"/>
              <w:rPr>
                <w:rFonts w:ascii="Times New Roman" w:eastAsia="等线" w:hAnsi="Times New Roman" w:cs="Times New Roman"/>
                <w:color w:val="000000"/>
                <w:kern w:val="0"/>
                <w:sz w:val="15"/>
                <w:szCs w:val="15"/>
              </w:rPr>
            </w:pPr>
            <w:r w:rsidRPr="00B46B64">
              <w:rPr>
                <w:rFonts w:ascii="Times New Roman" w:eastAsia="等线" w:hAnsi="Times New Roman" w:cs="Times New Roman"/>
                <w:color w:val="000000"/>
                <w:kern w:val="0"/>
                <w:sz w:val="15"/>
                <w:szCs w:val="15"/>
              </w:rPr>
              <w:t>QTP</w:t>
            </w:r>
          </w:p>
        </w:tc>
        <w:tc>
          <w:tcPr>
            <w:tcW w:w="656" w:type="pct"/>
            <w:shd w:val="clear" w:color="auto" w:fill="auto"/>
          </w:tcPr>
          <w:p w14:paraId="3A7CC92C" w14:textId="28AE5B35" w:rsidR="005E632A" w:rsidRPr="00B46B64" w:rsidRDefault="00E9533D" w:rsidP="005E632A">
            <w:pPr>
              <w:widowControl/>
              <w:ind w:rightChars="50" w:right="105"/>
              <w:jc w:val="left"/>
              <w:rPr>
                <w:rFonts w:ascii="Times New Roman" w:eastAsia="等线" w:hAnsi="Times New Roman" w:cs="Times New Roman"/>
                <w:color w:val="000000"/>
                <w:kern w:val="0"/>
                <w:sz w:val="15"/>
                <w:szCs w:val="15"/>
              </w:rPr>
            </w:pPr>
            <w:r w:rsidRPr="00B46B64">
              <w:rPr>
                <w:rFonts w:ascii="Times New Roman" w:eastAsia="等线" w:hAnsi="Times New Roman" w:cs="Times New Roman"/>
                <w:color w:val="000000"/>
                <w:kern w:val="0"/>
                <w:sz w:val="15"/>
                <w:szCs w:val="15"/>
              </w:rPr>
              <w:t>NCEP/NCAR</w:t>
            </w:r>
          </w:p>
        </w:tc>
        <w:tc>
          <w:tcPr>
            <w:tcW w:w="1072" w:type="pct"/>
            <w:shd w:val="clear" w:color="auto" w:fill="auto"/>
            <w:noWrap/>
            <w:vAlign w:val="center"/>
            <w:hideMark/>
          </w:tcPr>
          <w:p w14:paraId="589E0B66"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http://www.cdc.noaa.gov/</w:t>
            </w:r>
          </w:p>
        </w:tc>
        <w:tc>
          <w:tcPr>
            <w:tcW w:w="774" w:type="pct"/>
            <w:vMerge/>
            <w:shd w:val="clear" w:color="auto" w:fill="auto"/>
            <w:vAlign w:val="center"/>
          </w:tcPr>
          <w:p w14:paraId="42283BD2"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p>
        </w:tc>
      </w:tr>
      <w:tr w:rsidR="00E97D30" w:rsidRPr="00B46B64" w14:paraId="570CE37E" w14:textId="77777777" w:rsidTr="00216C8A">
        <w:trPr>
          <w:trHeight w:val="20"/>
        </w:trPr>
        <w:tc>
          <w:tcPr>
            <w:tcW w:w="417" w:type="pct"/>
            <w:tcBorders>
              <w:left w:val="nil"/>
            </w:tcBorders>
            <w:shd w:val="clear" w:color="auto" w:fill="auto"/>
            <w:noWrap/>
            <w:vAlign w:val="center"/>
            <w:hideMark/>
          </w:tcPr>
          <w:p w14:paraId="366358D8"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1961-2001</w:t>
            </w:r>
          </w:p>
        </w:tc>
        <w:tc>
          <w:tcPr>
            <w:tcW w:w="654" w:type="pct"/>
            <w:shd w:val="clear" w:color="auto" w:fill="auto"/>
            <w:noWrap/>
            <w:vAlign w:val="center"/>
            <w:hideMark/>
          </w:tcPr>
          <w:p w14:paraId="1C54333C" w14:textId="6F469CED"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-49.21</w:t>
            </w:r>
          </w:p>
        </w:tc>
        <w:tc>
          <w:tcPr>
            <w:tcW w:w="357" w:type="pct"/>
            <w:shd w:val="clear" w:color="auto" w:fill="auto"/>
            <w:noWrap/>
            <w:vAlign w:val="center"/>
            <w:hideMark/>
          </w:tcPr>
          <w:p w14:paraId="653E3353"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0.003</w:t>
            </w:r>
          </w:p>
        </w:tc>
        <w:tc>
          <w:tcPr>
            <w:tcW w:w="1070" w:type="pct"/>
            <w:shd w:val="clear" w:color="auto" w:fill="auto"/>
            <w:vAlign w:val="center"/>
          </w:tcPr>
          <w:p w14:paraId="2067AC5F" w14:textId="327EA10C" w:rsidR="005E632A" w:rsidRPr="00B46B64" w:rsidRDefault="005E632A" w:rsidP="005E632A">
            <w:pPr>
              <w:widowControl/>
              <w:ind w:rightChars="50" w:right="105"/>
              <w:jc w:val="left"/>
              <w:rPr>
                <w:rFonts w:ascii="Times New Roman" w:eastAsia="等线" w:hAnsi="Times New Roman" w:cs="Times New Roman"/>
                <w:color w:val="000000"/>
                <w:kern w:val="0"/>
                <w:sz w:val="15"/>
                <w:szCs w:val="15"/>
              </w:rPr>
            </w:pPr>
            <w:r w:rsidRPr="00B46B64">
              <w:rPr>
                <w:rFonts w:ascii="Times New Roman" w:eastAsia="等线" w:hAnsi="Times New Roman" w:cs="Times New Roman"/>
                <w:color w:val="000000"/>
                <w:kern w:val="0"/>
                <w:sz w:val="15"/>
                <w:szCs w:val="15"/>
              </w:rPr>
              <w:t>QTP</w:t>
            </w:r>
          </w:p>
        </w:tc>
        <w:tc>
          <w:tcPr>
            <w:tcW w:w="656" w:type="pct"/>
            <w:shd w:val="clear" w:color="auto" w:fill="auto"/>
          </w:tcPr>
          <w:p w14:paraId="55396727" w14:textId="707E8451" w:rsidR="005E632A" w:rsidRPr="00B46B64" w:rsidRDefault="00E9533D" w:rsidP="005E632A">
            <w:pPr>
              <w:widowControl/>
              <w:ind w:rightChars="50" w:right="105"/>
              <w:jc w:val="left"/>
              <w:rPr>
                <w:rFonts w:ascii="Times New Roman" w:eastAsia="等线" w:hAnsi="Times New Roman" w:cs="Times New Roman"/>
                <w:color w:val="000000"/>
                <w:kern w:val="0"/>
                <w:sz w:val="15"/>
                <w:szCs w:val="15"/>
              </w:rPr>
            </w:pPr>
            <w:r w:rsidRPr="00B46B64">
              <w:rPr>
                <w:rFonts w:ascii="Times New Roman" w:eastAsia="等线" w:hAnsi="Times New Roman" w:cs="Times New Roman"/>
                <w:color w:val="000000"/>
                <w:kern w:val="0"/>
                <w:sz w:val="15"/>
                <w:szCs w:val="15"/>
              </w:rPr>
              <w:t>EAR-40</w:t>
            </w:r>
          </w:p>
        </w:tc>
        <w:tc>
          <w:tcPr>
            <w:tcW w:w="1072" w:type="pct"/>
            <w:shd w:val="clear" w:color="auto" w:fill="auto"/>
            <w:noWrap/>
            <w:vAlign w:val="center"/>
            <w:hideMark/>
          </w:tcPr>
          <w:p w14:paraId="2F4D1D0D"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http:// www.ecmwf.int/</w:t>
            </w:r>
          </w:p>
        </w:tc>
        <w:tc>
          <w:tcPr>
            <w:tcW w:w="774" w:type="pct"/>
            <w:vMerge/>
            <w:shd w:val="clear" w:color="auto" w:fill="auto"/>
            <w:vAlign w:val="center"/>
          </w:tcPr>
          <w:p w14:paraId="3C605796"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p>
        </w:tc>
      </w:tr>
      <w:tr w:rsidR="00E97D30" w:rsidRPr="00B46B64" w14:paraId="6FAE5087" w14:textId="77777777" w:rsidTr="00216C8A">
        <w:trPr>
          <w:trHeight w:val="20"/>
        </w:trPr>
        <w:tc>
          <w:tcPr>
            <w:tcW w:w="417" w:type="pct"/>
            <w:tcBorders>
              <w:left w:val="nil"/>
            </w:tcBorders>
            <w:shd w:val="clear" w:color="auto" w:fill="auto"/>
            <w:noWrap/>
            <w:vAlign w:val="center"/>
            <w:hideMark/>
          </w:tcPr>
          <w:p w14:paraId="248035FC"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1961-2015</w:t>
            </w:r>
          </w:p>
        </w:tc>
        <w:tc>
          <w:tcPr>
            <w:tcW w:w="654" w:type="pct"/>
            <w:shd w:val="clear" w:color="auto" w:fill="auto"/>
            <w:noWrap/>
            <w:vAlign w:val="center"/>
            <w:hideMark/>
          </w:tcPr>
          <w:p w14:paraId="65A3DCE3" w14:textId="7D3E6108"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3.87</w:t>
            </w:r>
          </w:p>
        </w:tc>
        <w:tc>
          <w:tcPr>
            <w:tcW w:w="357" w:type="pct"/>
            <w:shd w:val="clear" w:color="auto" w:fill="auto"/>
            <w:noWrap/>
            <w:vAlign w:val="center"/>
            <w:hideMark/>
          </w:tcPr>
          <w:p w14:paraId="5A5DD039"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&gt; 0.05</w:t>
            </w:r>
          </w:p>
        </w:tc>
        <w:tc>
          <w:tcPr>
            <w:tcW w:w="1070" w:type="pct"/>
            <w:shd w:val="clear" w:color="auto" w:fill="auto"/>
            <w:vAlign w:val="center"/>
          </w:tcPr>
          <w:p w14:paraId="47E52063" w14:textId="3EF5260C" w:rsidR="005E632A" w:rsidRPr="00B46B64" w:rsidRDefault="005E632A" w:rsidP="005E632A">
            <w:pPr>
              <w:widowControl/>
              <w:ind w:rightChars="50" w:right="105"/>
              <w:jc w:val="left"/>
              <w:rPr>
                <w:rFonts w:ascii="Times New Roman" w:eastAsia="等线" w:hAnsi="Times New Roman" w:cs="Times New Roman"/>
                <w:color w:val="000000"/>
                <w:kern w:val="0"/>
                <w:sz w:val="15"/>
                <w:szCs w:val="15"/>
              </w:rPr>
            </w:pPr>
            <w:r w:rsidRPr="00B46B64">
              <w:rPr>
                <w:rFonts w:ascii="Times New Roman" w:eastAsia="等线" w:hAnsi="Times New Roman" w:cs="Times New Roman"/>
                <w:color w:val="000000"/>
                <w:kern w:val="0"/>
                <w:sz w:val="15"/>
                <w:szCs w:val="15"/>
              </w:rPr>
              <w:t>QTP</w:t>
            </w:r>
          </w:p>
        </w:tc>
        <w:tc>
          <w:tcPr>
            <w:tcW w:w="656" w:type="pct"/>
            <w:shd w:val="clear" w:color="auto" w:fill="auto"/>
          </w:tcPr>
          <w:p w14:paraId="5EE73ECA" w14:textId="444C8DB5" w:rsidR="005E632A" w:rsidRPr="00B46B64" w:rsidRDefault="005E632A" w:rsidP="005E632A">
            <w:pPr>
              <w:widowControl/>
              <w:ind w:rightChars="50" w:right="105"/>
              <w:jc w:val="left"/>
              <w:rPr>
                <w:rFonts w:ascii="Times New Roman" w:eastAsia="等线" w:hAnsi="Times New Roman" w:cs="Times New Roman"/>
                <w:color w:val="000000"/>
                <w:kern w:val="0"/>
                <w:sz w:val="15"/>
                <w:szCs w:val="15"/>
              </w:rPr>
            </w:pPr>
          </w:p>
        </w:tc>
        <w:tc>
          <w:tcPr>
            <w:tcW w:w="1072" w:type="pct"/>
            <w:shd w:val="clear" w:color="auto" w:fill="auto"/>
            <w:noWrap/>
            <w:vAlign w:val="center"/>
            <w:hideMark/>
          </w:tcPr>
          <w:p w14:paraId="05C0A77B"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https://www.cma.gov.cn/</w:t>
            </w:r>
          </w:p>
        </w:tc>
        <w:tc>
          <w:tcPr>
            <w:tcW w:w="774" w:type="pct"/>
            <w:shd w:val="clear" w:color="auto" w:fill="auto"/>
            <w:vAlign w:val="center"/>
          </w:tcPr>
          <w:p w14:paraId="4AE5DF24" w14:textId="361F6FBA"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i/>
                <w:color w:val="000000"/>
                <w:kern w:val="0"/>
                <w:sz w:val="15"/>
                <w:szCs w:val="15"/>
              </w:rPr>
              <w:fldChar w:fldCharType="begin"/>
            </w:r>
            <w:r w:rsidR="005E5673" w:rsidRPr="00B46B64">
              <w:rPr>
                <w:rFonts w:ascii="Times New Roman" w:eastAsia="等线" w:hAnsi="Times New Roman" w:cs="Times New Roman"/>
                <w:i/>
                <w:color w:val="000000"/>
                <w:kern w:val="0"/>
                <w:sz w:val="15"/>
                <w:szCs w:val="15"/>
              </w:rPr>
              <w:instrText xml:space="preserve"> ADDIN EN.CITE &lt;EndNote&gt;&lt;Cite&gt;&lt;Author&gt;Wan&lt;/Author&gt;&lt;Year&gt;2017&lt;/Year&gt;&lt;RecNum&gt;222&lt;/RecNum&gt;&lt;DisplayText&gt;(Wan et al., 2017)&lt;/DisplayText&gt;&lt;record&gt;&lt;rec-number&gt;222&lt;/rec-number&gt;&lt;foreign-keys&gt;&lt;key app="EN" db-id="zeve52zv59xtaneerdpvxxfutztdrzda5avx" timestamp="1711707192"&gt;222&lt;/key&gt;&lt;/foreign-keys&gt;&lt;ref-type name="Journal Article"&gt;17&lt;/ref-type&gt;&lt;contributors&gt;&lt;authors&gt;&lt;author&gt;Wan, GN&lt;/author&gt;&lt;author&gt;Yang, MX&lt;/author&gt;&lt;author&gt;Liu, ZC&lt;/author&gt;&lt;author&gt;Wang, XJ&lt;/author&gt;&lt;author&gt;Liang, XW&lt;/author&gt;&lt;/authors&gt;&lt;/contributors&gt;&lt;titles&gt;&lt;title&gt;The Precipitation Variations in the Qinghai-Xizang (Tibetan) Plateau during 1961--2015&lt;/title&gt;&lt;secondary-title&gt;ATMOSPHERE&lt;/secondary-title&gt;&lt;alt-title&gt;;[ 1 ] Chinese Acad Sci, State Key Lab Cryosphere Sci, Northwest Inst Ecoenvironm &amp;amp; Resources, Lanzhou 730000, Peoples R China [ 2 ] Univ Chinese Acad Sci, Beijing 100049, Peoples R China&lt;/alt-title&gt;&lt;/titles&gt;&lt;periodical&gt;&lt;full-title&gt;ATMOSPHERE&lt;/full-title&gt;&lt;abbr-1&gt;;[ 1 ] Chinese Acad Sci, State Key Lab Cryosphere Sci, Northwest Inst Ecoenvironm &amp;amp; Resources, Lanzhou 730000, Peoples R China [ 2 ] Univ Chinese Acad Sci, Beijing 100049, Peoples R China&lt;/abbr-1&gt;&lt;/periodical&gt;&lt;alt-periodical&gt;&lt;full-title&gt;ATMOSPHERE&lt;/full-title&gt;&lt;abbr-1&gt;;[ 1 ] Chinese Acad Sci, State Key Lab Cryosphere Sci, Northwest Inst Ecoenvironm &amp;amp; Resources, Lanzhou 730000, Peoples R China [ 2 ] Univ Chinese Acad Sci, Beijing 100049, Peoples R China&lt;/abbr-1&gt;&lt;/alt-periodical&gt;&lt;pages&gt;80&lt;/pages&gt;&lt;volume&gt;Vol.8&lt;/volume&gt;&lt;number&gt;No.5&lt;/number&gt;&lt;keywords&gt;&lt;keyword&gt;PRECIPITATION anomalies&lt;/keyword&gt;&lt;keyword&gt;HYDROLOGIC cycle&lt;/keyword&gt;&lt;keyword&gt;SPATIAL distribution (Quantum optics)&lt;/keyword&gt;&lt;keyword&gt;ATMOSPHERIC circulation&lt;/keyword&gt;&lt;keyword&gt;ENVIRONMENTAL aspects&lt;/keyword&gt;&lt;/keywords&gt;&lt;dates&gt;&lt;year&gt;2017&lt;/year&gt;&lt;/dates&gt;&lt;isbn&gt;2073-4433&lt;/isbn&gt;&lt;urls&gt;&lt;/urls&gt;&lt;electronic-resource-num&gt;10.3390/atmos8050080&lt;/electronic-resource-num&gt;&lt;/record&gt;&lt;/Cite&gt;&lt;/EndNote&gt;</w:instrText>
            </w:r>
            <w:r w:rsidRPr="00B46B64">
              <w:rPr>
                <w:rFonts w:ascii="Times New Roman" w:eastAsia="等线" w:hAnsi="Times New Roman" w:cs="Times New Roman"/>
                <w:i/>
                <w:color w:val="000000"/>
                <w:kern w:val="0"/>
                <w:sz w:val="15"/>
                <w:szCs w:val="15"/>
              </w:rPr>
              <w:fldChar w:fldCharType="separate"/>
            </w:r>
            <w:r w:rsidRPr="00B46B64">
              <w:rPr>
                <w:rFonts w:ascii="Times New Roman" w:eastAsia="等线" w:hAnsi="Times New Roman" w:cs="Times New Roman"/>
                <w:noProof/>
                <w:color w:val="000000"/>
                <w:kern w:val="0"/>
                <w:sz w:val="15"/>
                <w:szCs w:val="15"/>
              </w:rPr>
              <w:t>(Wan et al., 2017)</w:t>
            </w:r>
            <w:r w:rsidRPr="00B46B64">
              <w:rPr>
                <w:rFonts w:ascii="Times New Roman" w:eastAsia="等线" w:hAnsi="Times New Roman" w:cs="Times New Roman"/>
                <w:i/>
                <w:color w:val="000000"/>
                <w:kern w:val="0"/>
                <w:sz w:val="15"/>
                <w:szCs w:val="15"/>
              </w:rPr>
              <w:fldChar w:fldCharType="end"/>
            </w:r>
          </w:p>
        </w:tc>
      </w:tr>
      <w:tr w:rsidR="00E97D30" w:rsidRPr="00B46B64" w14:paraId="576A1598" w14:textId="77777777" w:rsidTr="00216C8A">
        <w:trPr>
          <w:trHeight w:val="20"/>
        </w:trPr>
        <w:tc>
          <w:tcPr>
            <w:tcW w:w="417" w:type="pct"/>
            <w:tcBorders>
              <w:left w:val="nil"/>
            </w:tcBorders>
            <w:shd w:val="clear" w:color="auto" w:fill="auto"/>
            <w:noWrap/>
            <w:vAlign w:val="center"/>
            <w:hideMark/>
          </w:tcPr>
          <w:p w14:paraId="0D542CD4"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1979-2001</w:t>
            </w:r>
          </w:p>
        </w:tc>
        <w:tc>
          <w:tcPr>
            <w:tcW w:w="654" w:type="pct"/>
            <w:shd w:val="clear" w:color="auto" w:fill="auto"/>
            <w:noWrap/>
            <w:vAlign w:val="center"/>
            <w:hideMark/>
          </w:tcPr>
          <w:p w14:paraId="71487623" w14:textId="5D1D6684"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3.99</w:t>
            </w:r>
          </w:p>
        </w:tc>
        <w:tc>
          <w:tcPr>
            <w:tcW w:w="357" w:type="pct"/>
            <w:shd w:val="clear" w:color="auto" w:fill="auto"/>
            <w:noWrap/>
            <w:vAlign w:val="center"/>
            <w:hideMark/>
          </w:tcPr>
          <w:p w14:paraId="03E9149B" w14:textId="62E18782" w:rsidR="005E632A" w:rsidRPr="00B46B64" w:rsidRDefault="005E632A" w:rsidP="005E632A">
            <w:pPr>
              <w:widowControl/>
              <w:ind w:rightChars="50" w:right="105"/>
              <w:jc w:val="left"/>
              <w:rPr>
                <w:rFonts w:ascii="Times New Roman" w:eastAsia="等线" w:hAnsi="Times New Roman" w:cs="Times New Roman"/>
                <w:color w:val="000000"/>
                <w:kern w:val="0"/>
                <w:sz w:val="15"/>
                <w:szCs w:val="15"/>
              </w:rPr>
            </w:pPr>
          </w:p>
        </w:tc>
        <w:tc>
          <w:tcPr>
            <w:tcW w:w="1070" w:type="pct"/>
            <w:shd w:val="clear" w:color="auto" w:fill="auto"/>
            <w:vAlign w:val="center"/>
          </w:tcPr>
          <w:p w14:paraId="09B4FACA" w14:textId="5DC16849" w:rsidR="005E632A" w:rsidRPr="00B46B64" w:rsidRDefault="005E632A" w:rsidP="005E632A">
            <w:pPr>
              <w:widowControl/>
              <w:ind w:rightChars="50" w:right="105"/>
              <w:jc w:val="left"/>
              <w:rPr>
                <w:rFonts w:ascii="Times New Roman" w:eastAsia="等线" w:hAnsi="Times New Roman" w:cs="Times New Roman"/>
                <w:color w:val="000000"/>
                <w:kern w:val="0"/>
                <w:sz w:val="15"/>
                <w:szCs w:val="15"/>
              </w:rPr>
            </w:pPr>
            <w:r w:rsidRPr="00B46B64">
              <w:rPr>
                <w:rFonts w:ascii="Times New Roman" w:eastAsia="等线" w:hAnsi="Times New Roman" w:cs="Times New Roman"/>
                <w:color w:val="000000"/>
                <w:kern w:val="0"/>
                <w:sz w:val="15"/>
                <w:szCs w:val="15"/>
              </w:rPr>
              <w:t>Northwest of the QTP</w:t>
            </w:r>
          </w:p>
        </w:tc>
        <w:tc>
          <w:tcPr>
            <w:tcW w:w="656" w:type="pct"/>
            <w:shd w:val="clear" w:color="auto" w:fill="auto"/>
          </w:tcPr>
          <w:p w14:paraId="602ABC4E" w14:textId="3C184251" w:rsidR="005E632A" w:rsidRPr="00B46B64" w:rsidRDefault="005E632A" w:rsidP="005E632A">
            <w:pPr>
              <w:widowControl/>
              <w:ind w:rightChars="50" w:right="105"/>
              <w:jc w:val="left"/>
              <w:rPr>
                <w:rFonts w:ascii="Times New Roman" w:eastAsia="等线" w:hAnsi="Times New Roman" w:cs="Times New Roman"/>
                <w:color w:val="000000"/>
                <w:kern w:val="0"/>
                <w:sz w:val="15"/>
                <w:szCs w:val="15"/>
              </w:rPr>
            </w:pPr>
          </w:p>
        </w:tc>
        <w:tc>
          <w:tcPr>
            <w:tcW w:w="1072" w:type="pct"/>
            <w:vMerge w:val="restart"/>
            <w:shd w:val="clear" w:color="auto" w:fill="auto"/>
            <w:noWrap/>
            <w:vAlign w:val="center"/>
            <w:hideMark/>
          </w:tcPr>
          <w:p w14:paraId="5C02D685"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https://data.cma.cn/</w:t>
            </w:r>
          </w:p>
        </w:tc>
        <w:tc>
          <w:tcPr>
            <w:tcW w:w="774" w:type="pct"/>
            <w:vMerge w:val="restart"/>
            <w:shd w:val="clear" w:color="auto" w:fill="auto"/>
            <w:vAlign w:val="center"/>
          </w:tcPr>
          <w:p w14:paraId="73EC9DAE" w14:textId="46DAEB0C"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i/>
                <w:color w:val="000000"/>
                <w:kern w:val="0"/>
                <w:sz w:val="15"/>
                <w:szCs w:val="15"/>
              </w:rPr>
              <w:fldChar w:fldCharType="begin"/>
            </w:r>
            <w:r w:rsidR="00585D47">
              <w:rPr>
                <w:rFonts w:ascii="Times New Roman" w:eastAsia="等线" w:hAnsi="Times New Roman" w:cs="Times New Roman"/>
                <w:i/>
                <w:color w:val="000000"/>
                <w:kern w:val="0"/>
                <w:sz w:val="15"/>
                <w:szCs w:val="15"/>
              </w:rPr>
              <w:instrText xml:space="preserve"> ADDIN EN.CITE &lt;EndNote&gt;&lt;Cite&gt;&lt;Author&gt;You&lt;/Author&gt;&lt;Year&gt;2015&lt;/Year&gt;&lt;RecNum&gt;224&lt;/RecNum&gt;&lt;DisplayText&gt;(You et al., 2015)&lt;/DisplayText&gt;&lt;record&gt;&lt;rec-number&gt;224&lt;/rec-number&gt;&lt;foreign-keys&gt;&lt;key app="EN" db-id="zeve52zv59xtaneerdpvxxfutztdrzda5avx" timestamp="1711707223"&gt;224&lt;/key&gt;&lt;/foreign-keys&gt;&lt;ref-type name="Journal Article"&gt;17&lt;/ref-type&gt;&lt;contributors&gt;&lt;authors&gt;&lt;author&gt;You, QL&lt;/author&gt;&lt;author&gt;Min, JZ&lt;/author&gt;&lt;author&gt;Zhang, W&lt;/author&gt;&lt;author&gt;Pepin, N&lt;/author&gt;&lt;author&gt;Kang, SC&lt;/author&gt;&lt;/authors&gt;&lt;/contributors&gt;&lt;titles&gt;&lt;title&gt;Comparison of multiple datasets with gridded precipitation observations over the Tibetan Plateau&lt;/title&gt;&lt;secondary-title&gt;CLIMATE DYNAMICS&lt;/secondary-title&gt;&lt;alt-title&gt;Earth System Modelling Center (ESMC), Nanjing International Academy of Meteorological Sciences (NIAMS), Key Laboratory of Meteorological Disaster, Ministry of Education, Collaborative Innovation Center on Forecast and Evaluation of Meteorological Disasters, Nanjing University of Information Science and Technology, Nanjing 210044 China Department of Geography, University of Portsmouth, Portsmouth UK State Key Laboratory of Cryospheric Science, Chinese Academy of Sciences, Lanzhou 730000 China&lt;/alt-title&gt;&lt;/titles&gt;&lt;periodical&gt;&lt;full-title&gt;CLIMATE DYNAMICS&lt;/full-title&gt;&lt;abbr-1&gt;Earth System Modelling Center (ESMC), Nanjing International Academy of Meteorological Sciences (NIAMS), Key Laboratory of Meteorological Disaster, Ministry of Education, Collaborative Innovation Center on Forecast and Evaluation of Mete&lt;/abbr-1&gt;&lt;/periodical&gt;&lt;pages&gt;791-806&lt;/pages&gt;&lt;volume&gt;Vol.45&lt;/volume&gt;&lt;number&gt;No.3-4&lt;/number&gt;&lt;keywords&gt;&lt;keyword&gt;Multi-datasets&lt;/keyword&gt;&lt;keyword&gt;Observation&lt;/keyword&gt;&lt;keyword&gt;Precipitation&lt;/keyword&gt;&lt;keyword&gt;Tibetan Plateau&lt;/keyword&gt;&lt;/keywords&gt;&lt;dates&gt;&lt;year&gt;2015&lt;/year&gt;&lt;/dates&gt;&lt;isbn&gt;0930-7575&lt;/isbn&gt;&lt;urls&gt;&lt;/urls&gt;&lt;electronic-resource-num&gt;10.1007/s00382-014-2310-6&lt;/electronic-resource-num&gt;&lt;/record&gt;&lt;/Cite&gt;&lt;/EndNote&gt;</w:instrText>
            </w:r>
            <w:r w:rsidRPr="00B46B64">
              <w:rPr>
                <w:rFonts w:ascii="Times New Roman" w:eastAsia="等线" w:hAnsi="Times New Roman" w:cs="Times New Roman"/>
                <w:i/>
                <w:color w:val="000000"/>
                <w:kern w:val="0"/>
                <w:sz w:val="15"/>
                <w:szCs w:val="15"/>
              </w:rPr>
              <w:fldChar w:fldCharType="separate"/>
            </w:r>
            <w:r w:rsidRPr="00B46B64">
              <w:rPr>
                <w:rFonts w:ascii="Times New Roman" w:eastAsia="等线" w:hAnsi="Times New Roman" w:cs="Times New Roman"/>
                <w:noProof/>
                <w:color w:val="000000"/>
                <w:kern w:val="0"/>
                <w:sz w:val="15"/>
                <w:szCs w:val="15"/>
              </w:rPr>
              <w:t>(You et al., 2015)</w:t>
            </w:r>
            <w:r w:rsidRPr="00B46B64">
              <w:rPr>
                <w:rFonts w:ascii="Times New Roman" w:eastAsia="等线" w:hAnsi="Times New Roman" w:cs="Times New Roman"/>
                <w:i/>
                <w:color w:val="000000"/>
                <w:kern w:val="0"/>
                <w:sz w:val="15"/>
                <w:szCs w:val="15"/>
              </w:rPr>
              <w:fldChar w:fldCharType="end"/>
            </w:r>
          </w:p>
        </w:tc>
      </w:tr>
      <w:tr w:rsidR="00E97D30" w:rsidRPr="00B46B64" w14:paraId="44D6C019" w14:textId="77777777" w:rsidTr="00216C8A">
        <w:trPr>
          <w:trHeight w:val="20"/>
        </w:trPr>
        <w:tc>
          <w:tcPr>
            <w:tcW w:w="417" w:type="pct"/>
            <w:tcBorders>
              <w:left w:val="nil"/>
            </w:tcBorders>
            <w:shd w:val="clear" w:color="auto" w:fill="auto"/>
            <w:noWrap/>
            <w:vAlign w:val="center"/>
            <w:hideMark/>
          </w:tcPr>
          <w:p w14:paraId="1BCB4BF3"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1979-2001</w:t>
            </w:r>
          </w:p>
        </w:tc>
        <w:tc>
          <w:tcPr>
            <w:tcW w:w="654" w:type="pct"/>
            <w:shd w:val="clear" w:color="auto" w:fill="auto"/>
            <w:noWrap/>
            <w:vAlign w:val="center"/>
            <w:hideMark/>
          </w:tcPr>
          <w:p w14:paraId="612D7A0C" w14:textId="4BF2C479"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16.84</w:t>
            </w:r>
          </w:p>
        </w:tc>
        <w:tc>
          <w:tcPr>
            <w:tcW w:w="357" w:type="pct"/>
            <w:shd w:val="clear" w:color="auto" w:fill="auto"/>
            <w:noWrap/>
            <w:vAlign w:val="center"/>
            <w:hideMark/>
          </w:tcPr>
          <w:p w14:paraId="28B01738"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p>
        </w:tc>
        <w:tc>
          <w:tcPr>
            <w:tcW w:w="1070" w:type="pct"/>
            <w:shd w:val="clear" w:color="auto" w:fill="auto"/>
            <w:vAlign w:val="center"/>
          </w:tcPr>
          <w:p w14:paraId="1E215621" w14:textId="5FCA8EC3" w:rsidR="005E632A" w:rsidRPr="00B46B64" w:rsidRDefault="005E632A" w:rsidP="005E632A">
            <w:pPr>
              <w:widowControl/>
              <w:ind w:rightChars="50" w:right="105"/>
              <w:jc w:val="left"/>
              <w:rPr>
                <w:rFonts w:ascii="Times New Roman" w:eastAsia="等线" w:hAnsi="Times New Roman" w:cs="Times New Roman"/>
                <w:color w:val="000000"/>
                <w:kern w:val="0"/>
                <w:sz w:val="15"/>
                <w:szCs w:val="15"/>
              </w:rPr>
            </w:pPr>
            <w:r w:rsidRPr="00B46B64">
              <w:rPr>
                <w:rFonts w:ascii="Times New Roman" w:eastAsia="等线" w:hAnsi="Times New Roman" w:cs="Times New Roman"/>
                <w:color w:val="000000"/>
                <w:kern w:val="0"/>
                <w:sz w:val="15"/>
                <w:szCs w:val="15"/>
              </w:rPr>
              <w:t>The southeast of the QTP</w:t>
            </w:r>
          </w:p>
        </w:tc>
        <w:tc>
          <w:tcPr>
            <w:tcW w:w="656" w:type="pct"/>
            <w:shd w:val="clear" w:color="auto" w:fill="auto"/>
          </w:tcPr>
          <w:p w14:paraId="6E79587A" w14:textId="7F05D74B" w:rsidR="005E632A" w:rsidRPr="00B46B64" w:rsidRDefault="005E632A" w:rsidP="005E632A">
            <w:pPr>
              <w:widowControl/>
              <w:ind w:rightChars="50" w:right="105"/>
              <w:jc w:val="left"/>
              <w:rPr>
                <w:rFonts w:ascii="Times New Roman" w:eastAsia="等线" w:hAnsi="Times New Roman" w:cs="Times New Roman"/>
                <w:color w:val="000000"/>
                <w:kern w:val="0"/>
                <w:sz w:val="15"/>
                <w:szCs w:val="15"/>
              </w:rPr>
            </w:pPr>
          </w:p>
        </w:tc>
        <w:tc>
          <w:tcPr>
            <w:tcW w:w="1072" w:type="pct"/>
            <w:vMerge/>
            <w:shd w:val="clear" w:color="auto" w:fill="auto"/>
            <w:noWrap/>
            <w:vAlign w:val="center"/>
            <w:hideMark/>
          </w:tcPr>
          <w:p w14:paraId="352852A7"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p>
        </w:tc>
        <w:tc>
          <w:tcPr>
            <w:tcW w:w="774" w:type="pct"/>
            <w:vMerge/>
            <w:shd w:val="clear" w:color="auto" w:fill="auto"/>
            <w:vAlign w:val="center"/>
          </w:tcPr>
          <w:p w14:paraId="66F7A08A"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p>
        </w:tc>
      </w:tr>
      <w:tr w:rsidR="00E97D30" w:rsidRPr="00B46B64" w14:paraId="5094CDD4" w14:textId="77777777" w:rsidTr="00216C8A">
        <w:trPr>
          <w:trHeight w:val="20"/>
        </w:trPr>
        <w:tc>
          <w:tcPr>
            <w:tcW w:w="417" w:type="pct"/>
            <w:tcBorders>
              <w:left w:val="nil"/>
            </w:tcBorders>
            <w:shd w:val="clear" w:color="auto" w:fill="auto"/>
            <w:noWrap/>
            <w:vAlign w:val="center"/>
            <w:hideMark/>
          </w:tcPr>
          <w:p w14:paraId="7D94637C"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1979-2001</w:t>
            </w:r>
          </w:p>
        </w:tc>
        <w:tc>
          <w:tcPr>
            <w:tcW w:w="654" w:type="pct"/>
            <w:shd w:val="clear" w:color="auto" w:fill="auto"/>
            <w:noWrap/>
            <w:vAlign w:val="center"/>
            <w:hideMark/>
          </w:tcPr>
          <w:p w14:paraId="40B9752C" w14:textId="02FF1C60"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negative</w:t>
            </w:r>
          </w:p>
        </w:tc>
        <w:tc>
          <w:tcPr>
            <w:tcW w:w="357" w:type="pct"/>
            <w:shd w:val="clear" w:color="auto" w:fill="auto"/>
            <w:noWrap/>
            <w:vAlign w:val="center"/>
            <w:hideMark/>
          </w:tcPr>
          <w:p w14:paraId="25D0ECD5"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&lt; 0.05</w:t>
            </w:r>
          </w:p>
        </w:tc>
        <w:tc>
          <w:tcPr>
            <w:tcW w:w="1070" w:type="pct"/>
            <w:shd w:val="clear" w:color="auto" w:fill="auto"/>
            <w:vAlign w:val="center"/>
          </w:tcPr>
          <w:p w14:paraId="7E96138E" w14:textId="59306F0A"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p>
        </w:tc>
        <w:tc>
          <w:tcPr>
            <w:tcW w:w="656" w:type="pct"/>
            <w:shd w:val="clear" w:color="auto" w:fill="auto"/>
          </w:tcPr>
          <w:p w14:paraId="12A34681" w14:textId="7FF1E974"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p>
        </w:tc>
        <w:tc>
          <w:tcPr>
            <w:tcW w:w="1072" w:type="pct"/>
            <w:shd w:val="clear" w:color="auto" w:fill="auto"/>
            <w:noWrap/>
            <w:vAlign w:val="center"/>
            <w:hideMark/>
          </w:tcPr>
          <w:p w14:paraId="6C450156" w14:textId="77777777" w:rsidR="0099410D" w:rsidRDefault="00000000" w:rsidP="005E632A">
            <w:pPr>
              <w:widowControl/>
              <w:ind w:rightChars="50" w:right="105"/>
              <w:jc w:val="left"/>
              <w:rPr>
                <w:rFonts w:ascii="Times New Roman" w:hAnsi="Times New Roman" w:cs="Times New Roman"/>
                <w:color w:val="000000"/>
                <w:sz w:val="15"/>
                <w:szCs w:val="15"/>
              </w:rPr>
            </w:pPr>
            <w:hyperlink r:id="rId18" w:history="1">
              <w:r w:rsidR="005E632A" w:rsidRPr="0099410D">
                <w:rPr>
                  <w:rFonts w:ascii="Times New Roman" w:hAnsi="Times New Roman" w:cs="Times New Roman"/>
                  <w:color w:val="000000"/>
                  <w:sz w:val="15"/>
                  <w:szCs w:val="15"/>
                </w:rPr>
                <w:t>http://www.esrl.noaa.gov</w:t>
              </w:r>
            </w:hyperlink>
          </w:p>
          <w:p w14:paraId="5106C180" w14:textId="2E512A7E"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http://cfs.ncep.noaa.gov</w:t>
            </w:r>
          </w:p>
        </w:tc>
        <w:tc>
          <w:tcPr>
            <w:tcW w:w="774" w:type="pct"/>
            <w:vMerge/>
            <w:shd w:val="clear" w:color="auto" w:fill="auto"/>
            <w:vAlign w:val="center"/>
          </w:tcPr>
          <w:p w14:paraId="0B3A2472"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p>
        </w:tc>
      </w:tr>
      <w:tr w:rsidR="00E97D30" w:rsidRPr="00B46B64" w14:paraId="6D01E290" w14:textId="77777777" w:rsidTr="00216C8A">
        <w:trPr>
          <w:trHeight w:val="20"/>
        </w:trPr>
        <w:tc>
          <w:tcPr>
            <w:tcW w:w="417" w:type="pct"/>
            <w:tcBorders>
              <w:left w:val="nil"/>
            </w:tcBorders>
            <w:shd w:val="clear" w:color="auto" w:fill="auto"/>
            <w:noWrap/>
            <w:vAlign w:val="center"/>
            <w:hideMark/>
          </w:tcPr>
          <w:p w14:paraId="77A9227E"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1957-2009</w:t>
            </w:r>
          </w:p>
        </w:tc>
        <w:tc>
          <w:tcPr>
            <w:tcW w:w="654" w:type="pct"/>
            <w:shd w:val="clear" w:color="auto" w:fill="auto"/>
            <w:noWrap/>
            <w:vAlign w:val="center"/>
            <w:hideMark/>
          </w:tcPr>
          <w:p w14:paraId="2E9D2BDE" w14:textId="3B682CB9"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3.9</w:t>
            </w:r>
          </w:p>
        </w:tc>
        <w:tc>
          <w:tcPr>
            <w:tcW w:w="357" w:type="pct"/>
            <w:shd w:val="clear" w:color="auto" w:fill="auto"/>
            <w:noWrap/>
            <w:vAlign w:val="center"/>
            <w:hideMark/>
          </w:tcPr>
          <w:p w14:paraId="5EA8B34C"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&gt; 0.05</w:t>
            </w:r>
          </w:p>
        </w:tc>
        <w:tc>
          <w:tcPr>
            <w:tcW w:w="1070" w:type="pct"/>
            <w:shd w:val="clear" w:color="auto" w:fill="auto"/>
            <w:vAlign w:val="center"/>
          </w:tcPr>
          <w:p w14:paraId="668F74F6" w14:textId="78D3AB4C" w:rsidR="005E632A" w:rsidRPr="00B46B64" w:rsidRDefault="005E632A" w:rsidP="005E632A">
            <w:pPr>
              <w:widowControl/>
              <w:ind w:rightChars="50" w:right="105"/>
              <w:jc w:val="left"/>
              <w:rPr>
                <w:rFonts w:ascii="Times New Roman" w:eastAsia="等线" w:hAnsi="Times New Roman" w:cs="Times New Roman"/>
                <w:color w:val="000000"/>
                <w:kern w:val="0"/>
                <w:sz w:val="15"/>
                <w:szCs w:val="15"/>
              </w:rPr>
            </w:pPr>
            <w:r w:rsidRPr="00B46B64">
              <w:rPr>
                <w:rFonts w:ascii="Times New Roman" w:eastAsia="等线" w:hAnsi="Times New Roman" w:cs="Times New Roman"/>
                <w:color w:val="000000"/>
                <w:kern w:val="0"/>
                <w:sz w:val="15"/>
                <w:szCs w:val="15"/>
              </w:rPr>
              <w:t>Qinghai</w:t>
            </w:r>
          </w:p>
        </w:tc>
        <w:tc>
          <w:tcPr>
            <w:tcW w:w="656" w:type="pct"/>
            <w:shd w:val="clear" w:color="auto" w:fill="auto"/>
          </w:tcPr>
          <w:p w14:paraId="1CB5E5D3" w14:textId="5E7917B5" w:rsidR="005E632A" w:rsidRPr="00B46B64" w:rsidRDefault="005E632A" w:rsidP="005E632A">
            <w:pPr>
              <w:widowControl/>
              <w:ind w:rightChars="50" w:right="105"/>
              <w:jc w:val="left"/>
              <w:rPr>
                <w:rFonts w:ascii="Times New Roman" w:eastAsia="等线" w:hAnsi="Times New Roman" w:cs="Times New Roman"/>
                <w:color w:val="000000"/>
                <w:kern w:val="0"/>
                <w:sz w:val="15"/>
                <w:szCs w:val="15"/>
              </w:rPr>
            </w:pPr>
          </w:p>
        </w:tc>
        <w:tc>
          <w:tcPr>
            <w:tcW w:w="1072" w:type="pct"/>
            <w:shd w:val="clear" w:color="auto" w:fill="auto"/>
            <w:noWrap/>
            <w:vAlign w:val="center"/>
            <w:hideMark/>
          </w:tcPr>
          <w:p w14:paraId="78115BE3" w14:textId="0743EC06"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SYMAP interpolation</w:t>
            </w:r>
          </w:p>
        </w:tc>
        <w:tc>
          <w:tcPr>
            <w:tcW w:w="774" w:type="pct"/>
            <w:shd w:val="clear" w:color="auto" w:fill="auto"/>
            <w:vAlign w:val="center"/>
          </w:tcPr>
          <w:p w14:paraId="4CFEFB77" w14:textId="6FCD382A"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i/>
                <w:color w:val="000000"/>
                <w:kern w:val="0"/>
                <w:sz w:val="15"/>
                <w:szCs w:val="15"/>
              </w:rPr>
              <w:fldChar w:fldCharType="begin"/>
            </w:r>
            <w:r w:rsidR="005E5673" w:rsidRPr="00B46B64">
              <w:rPr>
                <w:rFonts w:ascii="Times New Roman" w:eastAsia="等线" w:hAnsi="Times New Roman" w:cs="Times New Roman"/>
                <w:i/>
                <w:color w:val="000000"/>
                <w:kern w:val="0"/>
                <w:sz w:val="15"/>
                <w:szCs w:val="15"/>
              </w:rPr>
              <w:instrText xml:space="preserve"> ADDIN EN.CITE &lt;EndNote&gt;&lt;Cite&gt;&lt;Author&gt;Cuo&lt;/Author&gt;&lt;Year&gt;2013&lt;/Year&gt;&lt;RecNum&gt;225&lt;/RecNum&gt;&lt;DisplayText&gt;(Cuo et al., 2013)&lt;/DisplayText&gt;&lt;record&gt;&lt;rec-number&gt;225&lt;/rec-number&gt;&lt;foreign-keys&gt;&lt;key app="EN" db-id="zeve52zv59xtaneerdpvxxfutztdrzda5avx" timestamp="1711707242"&gt;225&lt;/key&gt;&lt;/foreign-keys&gt;&lt;ref-type name="Journal Article"&gt;17&lt;/ref-type&gt;&lt;contributors&gt;&lt;authors&gt;&lt;author&gt;Cuo, L&lt;/author&gt;&lt;author&gt;Zhang, YX&lt;/author&gt;&lt;author&gt;Wang, QC&lt;/author&gt;&lt;author&gt;Zhang, LL&lt;/author&gt;&lt;author&gt;Zhou, BR&lt;/author&gt;&lt;author&gt;Hao, ZC&lt;/author&gt;&lt;author&gt;Su, FG&lt;/author&gt;&lt;/authors&gt;&lt;/contributors&gt;&lt;titles&gt;&lt;title&gt;Climate Change on the Northern Tibetan Plateau during 1957-2009: Spatial Patterns and Possible Mechanisms&lt;/title&gt;&lt;secondary-title&gt;Journal of Climate&lt;/secondary-title&gt;&lt;alt-title&gt;* Key Laboratory of Tibetan Environment Changes and Land Surface Processes, Institute of Tibetan Plateau Research, Chinese Academy of Sciences, Beijing, China Research Applications Laboratory, National Center for Atmospheric Research, Boulder, Colorado Climate Data Center, Qinghai Meteorological Bureau, Xining, Qinghai Province, China Hehai Unversity, Nanjing, Jiangsu Province, China Institute of Meteorology, Qinghai Meteorological Bureau, Xining, Qinghai Province, China&lt;/alt-title&gt;&lt;/titles&gt;&lt;periodical&gt;&lt;full-title&gt;Journal of Climate&lt;/full-title&gt;&lt;abbr-1&gt;Dept. of Anthropology/Geography, Georgia State University, Atlanta, GA 30303, United States&lt;/abbr-1&gt;&lt;/periodical&gt;&lt;pages&gt;85-109&lt;/pages&gt;&lt;volume&gt;Vol.26&lt;/volume&gt;&lt;number&gt;No.1&lt;/number&gt;&lt;keywords&gt;&lt;keyword&gt;Climate change&lt;/keyword&gt;&lt;keyword&gt;Climate classification/regimes&lt;/keyword&gt;&lt;keyword&gt;Climatology&lt;/keyword&gt;&lt;keyword&gt;Hydrometeorology&lt;/keyword&gt;&lt;keyword&gt;Surface temperature&lt;/keyword&gt;&lt;/keywords&gt;&lt;dates&gt;&lt;year&gt;2013&lt;/year&gt;&lt;/dates&gt;&lt;isbn&gt;0894-8755&lt;/isbn&gt;&lt;urls&gt;&lt;/urls&gt;&lt;electronic-resource-num&gt;10.1175/jcli-d-11-00738.1&lt;/electronic-resource-num&gt;&lt;/record&gt;&lt;/Cite&gt;&lt;/EndNote&gt;</w:instrText>
            </w:r>
            <w:r w:rsidRPr="00B46B64">
              <w:rPr>
                <w:rFonts w:ascii="Times New Roman" w:eastAsia="等线" w:hAnsi="Times New Roman" w:cs="Times New Roman"/>
                <w:i/>
                <w:color w:val="000000"/>
                <w:kern w:val="0"/>
                <w:sz w:val="15"/>
                <w:szCs w:val="15"/>
              </w:rPr>
              <w:fldChar w:fldCharType="separate"/>
            </w:r>
            <w:r w:rsidRPr="00B46B64">
              <w:rPr>
                <w:rFonts w:ascii="Times New Roman" w:eastAsia="等线" w:hAnsi="Times New Roman" w:cs="Times New Roman"/>
                <w:noProof/>
                <w:color w:val="000000"/>
                <w:kern w:val="0"/>
                <w:sz w:val="15"/>
                <w:szCs w:val="15"/>
              </w:rPr>
              <w:t>(Cuo et al., 2013)</w:t>
            </w:r>
            <w:r w:rsidRPr="00B46B64">
              <w:rPr>
                <w:rFonts w:ascii="Times New Roman" w:eastAsia="等线" w:hAnsi="Times New Roman" w:cs="Times New Roman"/>
                <w:i/>
                <w:color w:val="000000"/>
                <w:kern w:val="0"/>
                <w:sz w:val="15"/>
                <w:szCs w:val="15"/>
              </w:rPr>
              <w:fldChar w:fldCharType="end"/>
            </w:r>
          </w:p>
        </w:tc>
      </w:tr>
      <w:tr w:rsidR="00E97D30" w:rsidRPr="00B46B64" w14:paraId="78B8D773" w14:textId="77777777" w:rsidTr="00216C8A">
        <w:trPr>
          <w:trHeight w:val="20"/>
        </w:trPr>
        <w:tc>
          <w:tcPr>
            <w:tcW w:w="417" w:type="pct"/>
            <w:tcBorders>
              <w:left w:val="nil"/>
            </w:tcBorders>
            <w:shd w:val="clear" w:color="auto" w:fill="auto"/>
            <w:noWrap/>
            <w:vAlign w:val="center"/>
            <w:hideMark/>
          </w:tcPr>
          <w:p w14:paraId="7C5DA273" w14:textId="77777777" w:rsidR="005E632A" w:rsidRPr="00E97D30" w:rsidRDefault="005E632A" w:rsidP="005E632A">
            <w:pPr>
              <w:widowControl/>
              <w:ind w:rightChars="50" w:right="105"/>
              <w:jc w:val="left"/>
              <w:rPr>
                <w:rFonts w:ascii="Times New Roman" w:eastAsia="等线" w:hAnsi="Times New Roman" w:cs="Times New Roman"/>
                <w:i/>
                <w:kern w:val="0"/>
                <w:sz w:val="15"/>
                <w:szCs w:val="15"/>
              </w:rPr>
            </w:pPr>
            <w:r w:rsidRPr="00E97D30">
              <w:rPr>
                <w:rFonts w:ascii="Times New Roman" w:eastAsia="等线" w:hAnsi="Times New Roman" w:cs="Times New Roman"/>
                <w:kern w:val="0"/>
                <w:sz w:val="15"/>
                <w:szCs w:val="15"/>
              </w:rPr>
              <w:t>1961-2007</w:t>
            </w:r>
          </w:p>
        </w:tc>
        <w:tc>
          <w:tcPr>
            <w:tcW w:w="654" w:type="pct"/>
            <w:shd w:val="clear" w:color="auto" w:fill="auto"/>
            <w:noWrap/>
            <w:vAlign w:val="center"/>
            <w:hideMark/>
          </w:tcPr>
          <w:p w14:paraId="2F2E0499" w14:textId="26889C16" w:rsidR="005E632A" w:rsidRPr="00E97D30" w:rsidRDefault="005E632A" w:rsidP="005E632A">
            <w:pPr>
              <w:widowControl/>
              <w:ind w:rightChars="50" w:right="105"/>
              <w:jc w:val="left"/>
              <w:rPr>
                <w:rFonts w:ascii="Times New Roman" w:eastAsia="等线" w:hAnsi="Times New Roman" w:cs="Times New Roman"/>
                <w:i/>
                <w:kern w:val="0"/>
                <w:sz w:val="15"/>
                <w:szCs w:val="15"/>
              </w:rPr>
            </w:pPr>
            <w:r w:rsidRPr="00E97D30">
              <w:rPr>
                <w:rFonts w:ascii="Times New Roman" w:eastAsia="等线" w:hAnsi="Times New Roman" w:cs="Times New Roman"/>
                <w:kern w:val="0"/>
                <w:sz w:val="15"/>
                <w:szCs w:val="15"/>
              </w:rPr>
              <w:t>9.1</w:t>
            </w:r>
          </w:p>
        </w:tc>
        <w:tc>
          <w:tcPr>
            <w:tcW w:w="357" w:type="pct"/>
            <w:shd w:val="clear" w:color="auto" w:fill="auto"/>
            <w:noWrap/>
            <w:vAlign w:val="center"/>
            <w:hideMark/>
          </w:tcPr>
          <w:p w14:paraId="13732DF0" w14:textId="77777777" w:rsidR="005E632A" w:rsidRPr="00E97D30" w:rsidRDefault="005E632A" w:rsidP="005E632A">
            <w:pPr>
              <w:widowControl/>
              <w:ind w:rightChars="50" w:right="105"/>
              <w:jc w:val="left"/>
              <w:rPr>
                <w:rFonts w:ascii="Times New Roman" w:eastAsia="等线" w:hAnsi="Times New Roman" w:cs="Times New Roman"/>
                <w:i/>
                <w:kern w:val="0"/>
                <w:sz w:val="15"/>
                <w:szCs w:val="15"/>
              </w:rPr>
            </w:pPr>
            <w:r w:rsidRPr="00E97D30">
              <w:rPr>
                <w:rFonts w:ascii="Times New Roman" w:eastAsia="等线" w:hAnsi="Times New Roman" w:cs="Times New Roman"/>
                <w:kern w:val="0"/>
                <w:sz w:val="15"/>
                <w:szCs w:val="15"/>
              </w:rPr>
              <w:t>&lt; 0.01</w:t>
            </w:r>
          </w:p>
        </w:tc>
        <w:tc>
          <w:tcPr>
            <w:tcW w:w="1070" w:type="pct"/>
            <w:shd w:val="clear" w:color="auto" w:fill="auto"/>
            <w:vAlign w:val="center"/>
          </w:tcPr>
          <w:p w14:paraId="5A0CE0FC" w14:textId="6B5F885B" w:rsidR="005E632A" w:rsidRPr="00E97D30" w:rsidRDefault="005E632A" w:rsidP="005E632A">
            <w:pPr>
              <w:widowControl/>
              <w:ind w:rightChars="50" w:right="105"/>
              <w:jc w:val="left"/>
              <w:rPr>
                <w:rFonts w:ascii="Times New Roman" w:eastAsia="等线" w:hAnsi="Times New Roman" w:cs="Times New Roman"/>
                <w:kern w:val="0"/>
                <w:sz w:val="15"/>
                <w:szCs w:val="15"/>
              </w:rPr>
            </w:pPr>
            <w:r w:rsidRPr="00E97D30">
              <w:rPr>
                <w:rFonts w:ascii="Times New Roman" w:eastAsia="等线" w:hAnsi="Times New Roman" w:cs="Times New Roman"/>
                <w:kern w:val="0"/>
                <w:sz w:val="15"/>
                <w:szCs w:val="15"/>
              </w:rPr>
              <w:t>QTP</w:t>
            </w:r>
          </w:p>
        </w:tc>
        <w:tc>
          <w:tcPr>
            <w:tcW w:w="656" w:type="pct"/>
            <w:shd w:val="clear" w:color="auto" w:fill="auto"/>
          </w:tcPr>
          <w:p w14:paraId="40921FA2" w14:textId="13336B58" w:rsidR="005E632A" w:rsidRPr="00E97D30" w:rsidRDefault="00E9533D" w:rsidP="005E632A">
            <w:pPr>
              <w:widowControl/>
              <w:ind w:rightChars="50" w:right="105"/>
              <w:jc w:val="left"/>
              <w:rPr>
                <w:rFonts w:ascii="Times New Roman" w:eastAsia="等线" w:hAnsi="Times New Roman" w:cs="Times New Roman"/>
                <w:kern w:val="0"/>
                <w:sz w:val="15"/>
                <w:szCs w:val="15"/>
              </w:rPr>
            </w:pPr>
            <w:r w:rsidRPr="00E97D30">
              <w:rPr>
                <w:rFonts w:ascii="Times New Roman" w:eastAsia="等线" w:hAnsi="Times New Roman" w:cs="Times New Roman"/>
                <w:kern w:val="0"/>
                <w:sz w:val="15"/>
                <w:szCs w:val="15"/>
              </w:rPr>
              <w:t>Stations</w:t>
            </w:r>
          </w:p>
        </w:tc>
        <w:tc>
          <w:tcPr>
            <w:tcW w:w="1072" w:type="pct"/>
            <w:shd w:val="clear" w:color="auto" w:fill="auto"/>
            <w:noWrap/>
            <w:vAlign w:val="center"/>
            <w:hideMark/>
          </w:tcPr>
          <w:p w14:paraId="163E7C5B" w14:textId="77777777" w:rsidR="005E632A" w:rsidRPr="00E97D30" w:rsidRDefault="005E632A" w:rsidP="005E632A">
            <w:pPr>
              <w:widowControl/>
              <w:ind w:rightChars="50" w:right="105"/>
              <w:jc w:val="left"/>
              <w:rPr>
                <w:rFonts w:ascii="Times New Roman" w:eastAsia="等线" w:hAnsi="Times New Roman" w:cs="Times New Roman"/>
                <w:i/>
                <w:kern w:val="0"/>
                <w:sz w:val="15"/>
                <w:szCs w:val="15"/>
              </w:rPr>
            </w:pPr>
            <w:r w:rsidRPr="00E97D30">
              <w:rPr>
                <w:rFonts w:ascii="Times New Roman" w:eastAsia="等线" w:hAnsi="Times New Roman" w:cs="Times New Roman"/>
                <w:kern w:val="0"/>
                <w:sz w:val="15"/>
                <w:szCs w:val="15"/>
              </w:rPr>
              <w:t>http://cdc.cma.gov.cn/home.do</w:t>
            </w:r>
          </w:p>
        </w:tc>
        <w:tc>
          <w:tcPr>
            <w:tcW w:w="774" w:type="pct"/>
            <w:shd w:val="clear" w:color="auto" w:fill="auto"/>
            <w:vAlign w:val="center"/>
          </w:tcPr>
          <w:p w14:paraId="76356035" w14:textId="27022A38" w:rsidR="005E632A" w:rsidRPr="00E97D30" w:rsidRDefault="00E97D30" w:rsidP="005E632A">
            <w:pPr>
              <w:widowControl/>
              <w:ind w:rightChars="50" w:right="105"/>
              <w:jc w:val="left"/>
              <w:rPr>
                <w:rFonts w:ascii="Times New Roman" w:eastAsia="等线" w:hAnsi="Times New Roman" w:cs="Times New Roman"/>
                <w:iCs/>
                <w:kern w:val="0"/>
                <w:sz w:val="15"/>
                <w:szCs w:val="15"/>
              </w:rPr>
            </w:pPr>
            <w:r>
              <w:rPr>
                <w:rFonts w:ascii="Times New Roman" w:eastAsia="等线" w:hAnsi="Times New Roman" w:cs="Times New Roman" w:hint="eastAsia"/>
                <w:iCs/>
                <w:kern w:val="0"/>
                <w:sz w:val="15"/>
                <w:szCs w:val="15"/>
              </w:rPr>
              <w:t>(</w:t>
            </w:r>
            <w:r w:rsidR="005E632A" w:rsidRPr="00E97D30">
              <w:rPr>
                <w:rFonts w:ascii="Times New Roman" w:eastAsia="等线" w:hAnsi="Times New Roman" w:cs="Times New Roman"/>
                <w:iCs/>
                <w:kern w:val="0"/>
                <w:sz w:val="15"/>
                <w:szCs w:val="15"/>
              </w:rPr>
              <w:t>Li et al. 2010</w:t>
            </w:r>
            <w:r>
              <w:rPr>
                <w:rFonts w:ascii="Times New Roman" w:eastAsia="等线" w:hAnsi="Times New Roman" w:cs="Times New Roman" w:hint="eastAsia"/>
                <w:iCs/>
                <w:kern w:val="0"/>
                <w:sz w:val="15"/>
                <w:szCs w:val="15"/>
              </w:rPr>
              <w:t>)</w:t>
            </w:r>
          </w:p>
        </w:tc>
      </w:tr>
      <w:tr w:rsidR="00E97D30" w:rsidRPr="00B46B64" w14:paraId="799D83E9" w14:textId="77777777" w:rsidTr="00216C8A">
        <w:trPr>
          <w:trHeight w:val="20"/>
        </w:trPr>
        <w:tc>
          <w:tcPr>
            <w:tcW w:w="417" w:type="pct"/>
            <w:tcBorders>
              <w:left w:val="nil"/>
            </w:tcBorders>
            <w:shd w:val="clear" w:color="auto" w:fill="auto"/>
            <w:noWrap/>
            <w:vAlign w:val="center"/>
            <w:hideMark/>
          </w:tcPr>
          <w:p w14:paraId="662E3CE7"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1961-2012</w:t>
            </w:r>
          </w:p>
        </w:tc>
        <w:tc>
          <w:tcPr>
            <w:tcW w:w="654" w:type="pct"/>
            <w:shd w:val="clear" w:color="auto" w:fill="auto"/>
            <w:noWrap/>
            <w:vAlign w:val="center"/>
            <w:hideMark/>
          </w:tcPr>
          <w:p w14:paraId="16E359F0" w14:textId="61D8BA8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10</w:t>
            </w:r>
          </w:p>
        </w:tc>
        <w:tc>
          <w:tcPr>
            <w:tcW w:w="357" w:type="pct"/>
            <w:shd w:val="clear" w:color="auto" w:fill="auto"/>
            <w:noWrap/>
            <w:vAlign w:val="center"/>
            <w:hideMark/>
          </w:tcPr>
          <w:p w14:paraId="2AFE14DF"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&lt; 0.01</w:t>
            </w:r>
          </w:p>
        </w:tc>
        <w:tc>
          <w:tcPr>
            <w:tcW w:w="1070" w:type="pct"/>
            <w:shd w:val="clear" w:color="auto" w:fill="auto"/>
            <w:vAlign w:val="center"/>
          </w:tcPr>
          <w:p w14:paraId="54CCF632" w14:textId="4AFEEDBD" w:rsidR="005E632A" w:rsidRPr="00B46B64" w:rsidRDefault="005E632A" w:rsidP="005E632A">
            <w:pPr>
              <w:widowControl/>
              <w:ind w:rightChars="50" w:right="105"/>
              <w:jc w:val="left"/>
              <w:rPr>
                <w:rFonts w:ascii="Times New Roman" w:eastAsia="等线" w:hAnsi="Times New Roman" w:cs="Times New Roman"/>
                <w:color w:val="000000"/>
                <w:kern w:val="0"/>
                <w:sz w:val="15"/>
                <w:szCs w:val="15"/>
              </w:rPr>
            </w:pPr>
            <w:r w:rsidRPr="00B46B64">
              <w:rPr>
                <w:rFonts w:ascii="Times New Roman" w:eastAsia="等线" w:hAnsi="Times New Roman" w:cs="Times New Roman"/>
                <w:color w:val="000000"/>
                <w:kern w:val="0"/>
                <w:sz w:val="15"/>
                <w:szCs w:val="15"/>
              </w:rPr>
              <w:t>The southeast of the QTP</w:t>
            </w:r>
          </w:p>
        </w:tc>
        <w:tc>
          <w:tcPr>
            <w:tcW w:w="656" w:type="pct"/>
            <w:shd w:val="clear" w:color="auto" w:fill="auto"/>
          </w:tcPr>
          <w:p w14:paraId="2C580DA0" w14:textId="3B1FFA2A" w:rsidR="005E632A" w:rsidRPr="00B46B64" w:rsidRDefault="005E632A" w:rsidP="005E632A">
            <w:pPr>
              <w:widowControl/>
              <w:ind w:rightChars="50" w:right="105"/>
              <w:jc w:val="left"/>
              <w:rPr>
                <w:rFonts w:ascii="Times New Roman" w:eastAsia="等线" w:hAnsi="Times New Roman" w:cs="Times New Roman"/>
                <w:color w:val="000000"/>
                <w:kern w:val="0"/>
                <w:sz w:val="15"/>
                <w:szCs w:val="15"/>
              </w:rPr>
            </w:pPr>
          </w:p>
        </w:tc>
        <w:tc>
          <w:tcPr>
            <w:tcW w:w="1072" w:type="pct"/>
            <w:shd w:val="clear" w:color="auto" w:fill="auto"/>
            <w:noWrap/>
            <w:vAlign w:val="center"/>
            <w:hideMark/>
          </w:tcPr>
          <w:p w14:paraId="16AFDA69"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http://cdc.cma.gov.cn/home.do</w:t>
            </w:r>
          </w:p>
        </w:tc>
        <w:tc>
          <w:tcPr>
            <w:tcW w:w="774" w:type="pct"/>
            <w:shd w:val="clear" w:color="auto" w:fill="auto"/>
            <w:vAlign w:val="center"/>
          </w:tcPr>
          <w:p w14:paraId="735AB34D" w14:textId="0D8C4602"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i/>
                <w:color w:val="000000"/>
                <w:kern w:val="0"/>
                <w:sz w:val="15"/>
                <w:szCs w:val="15"/>
              </w:rPr>
              <w:fldChar w:fldCharType="begin"/>
            </w:r>
            <w:r w:rsidR="005E5673" w:rsidRPr="00B46B64">
              <w:rPr>
                <w:rFonts w:ascii="Times New Roman" w:eastAsia="等线" w:hAnsi="Times New Roman" w:cs="Times New Roman"/>
                <w:i/>
                <w:color w:val="000000"/>
                <w:kern w:val="0"/>
                <w:sz w:val="15"/>
                <w:szCs w:val="15"/>
              </w:rPr>
              <w:instrText xml:space="preserve"> ADDIN EN.CITE &lt;EndNote&gt;&lt;Cite&gt;&lt;Author&gt;Zhang&lt;/Author&gt;&lt;Year&gt;2015&lt;/Year&gt;&lt;RecNum&gt;228&lt;/RecNum&gt;&lt;DisplayText&gt;(Zhang et al., 2015)&lt;/DisplayText&gt;&lt;record&gt;&lt;rec-number&gt;228&lt;/rec-number&gt;&lt;foreign-keys&gt;&lt;key app="EN" db-id="zeve52zv59xtaneerdpvxxfutztdrzda5avx" timestamp="1711707290"&gt;228&lt;/key&gt;&lt;/foreign-keys&gt;&lt;ref-type name="Journal Article"&gt;17&lt;/ref-type&gt;&lt;contributors&gt;&lt;authors&gt;&lt;author&gt;Zhang, X.-L&lt;/author&gt;&lt;author&gt;Wang, S.-J&lt;/author&gt;&lt;author&gt;Zhang, J.-M&lt;/author&gt;&lt;author&gt;Wang, G&lt;/author&gt;&lt;author&gt;Tang, X.-Y&lt;/author&gt;&lt;/authors&gt;&lt;/contributors&gt;&lt;titles&gt;&lt;title&gt;Temporal and spatial variability in precipitation trends in the Southeast Tibetan Plateau during 1961-2012&lt;/title&gt;&lt;secondary-title&gt;Climate of the Past Discussions&lt;/secondary-title&gt;&lt;alt-title&gt;Business School, Sichuan University, Chengdu 610064, China Institute of Plateau Meteorology, China Meteorological Administration, Chengdu 610072, China State Key Laboratory of Hydraulics and Mountain River Engineering, Sichuan University, Chengdu 610065, China&lt;/alt-title&gt;&lt;/titles&gt;&lt;periodical&gt;&lt;full-title&gt;Climate of the Past Discussions&lt;/full-title&gt;&lt;abbr-1&gt;Business School, Sichuan University, Chengdu 610064, China Institute of Plateau Meteorology, China Meteorological Administration, Chengdu 610072, China State Key Laboratory of Hydraulics and Mountain River Engineering, Si&lt;/abbr-1&gt;&lt;/periodical&gt;&lt;pages&gt;447-487&lt;/pages&gt;&lt;volume&gt;Vol.11&lt;/volume&gt;&lt;number&gt;No.1&lt;/number&gt;&lt;keywords&gt;&lt;keyword&gt;PRECIPITATION (Meteorology)&lt;/keyword&gt;&lt;keyword&gt;SPATIO-temporal variation&lt;/keyword&gt;&lt;keyword&gt;DATA analysis&lt;/keyword&gt;&lt;keyword&gt;ATMOSPHERIC physics&lt;/keyword&gt;&lt;/keywords&gt;&lt;dates&gt;&lt;year&gt;2015&lt;/year&gt;&lt;/dates&gt;&lt;isbn&gt;1814-9340&lt;/isbn&gt;&lt;urls&gt;&lt;/urls&gt;&lt;electronic-resource-num&gt;10.5194/cpd-11-447-2015&lt;/electronic-resource-num&gt;&lt;/record&gt;&lt;/Cite&gt;&lt;/EndNote&gt;</w:instrText>
            </w:r>
            <w:r w:rsidRPr="00B46B64">
              <w:rPr>
                <w:rFonts w:ascii="Times New Roman" w:eastAsia="等线" w:hAnsi="Times New Roman" w:cs="Times New Roman"/>
                <w:i/>
                <w:color w:val="000000"/>
                <w:kern w:val="0"/>
                <w:sz w:val="15"/>
                <w:szCs w:val="15"/>
              </w:rPr>
              <w:fldChar w:fldCharType="separate"/>
            </w:r>
            <w:r w:rsidRPr="00B46B64">
              <w:rPr>
                <w:rFonts w:ascii="Times New Roman" w:eastAsia="等线" w:hAnsi="Times New Roman" w:cs="Times New Roman"/>
                <w:noProof/>
                <w:color w:val="000000"/>
                <w:kern w:val="0"/>
                <w:sz w:val="15"/>
                <w:szCs w:val="15"/>
              </w:rPr>
              <w:t>(Zhang et al., 2015)</w:t>
            </w:r>
            <w:r w:rsidRPr="00B46B64">
              <w:rPr>
                <w:rFonts w:ascii="Times New Roman" w:eastAsia="等线" w:hAnsi="Times New Roman" w:cs="Times New Roman"/>
                <w:i/>
                <w:color w:val="000000"/>
                <w:kern w:val="0"/>
                <w:sz w:val="15"/>
                <w:szCs w:val="15"/>
              </w:rPr>
              <w:fldChar w:fldCharType="end"/>
            </w:r>
          </w:p>
        </w:tc>
      </w:tr>
      <w:tr w:rsidR="00E97D30" w:rsidRPr="00B46B64" w14:paraId="17E32CED" w14:textId="77777777" w:rsidTr="00216C8A">
        <w:trPr>
          <w:trHeight w:val="20"/>
        </w:trPr>
        <w:tc>
          <w:tcPr>
            <w:tcW w:w="417" w:type="pct"/>
            <w:tcBorders>
              <w:left w:val="nil"/>
            </w:tcBorders>
            <w:shd w:val="clear" w:color="auto" w:fill="auto"/>
            <w:noWrap/>
            <w:vAlign w:val="center"/>
            <w:hideMark/>
          </w:tcPr>
          <w:p w14:paraId="2ADA7410"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1971-2000</w:t>
            </w:r>
          </w:p>
        </w:tc>
        <w:tc>
          <w:tcPr>
            <w:tcW w:w="654" w:type="pct"/>
            <w:shd w:val="clear" w:color="auto" w:fill="auto"/>
            <w:noWrap/>
            <w:vAlign w:val="center"/>
            <w:hideMark/>
          </w:tcPr>
          <w:p w14:paraId="19A34B61" w14:textId="49CDDC9C"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2</w:t>
            </w:r>
            <w:r w:rsidR="00921735" w:rsidRPr="00B46B64">
              <w:rPr>
                <w:rFonts w:ascii="Times New Roman" w:eastAsia="等线" w:hAnsi="Times New Roman" w:cs="Times New Roman"/>
                <w:color w:val="000000"/>
                <w:kern w:val="0"/>
                <w:sz w:val="15"/>
                <w:szCs w:val="15"/>
              </w:rPr>
              <w:t>.</w:t>
            </w:r>
            <w:r w:rsidRPr="00B46B64">
              <w:rPr>
                <w:rFonts w:ascii="Times New Roman" w:eastAsia="等线" w:hAnsi="Times New Roman" w:cs="Times New Roman"/>
                <w:color w:val="000000"/>
                <w:kern w:val="0"/>
                <w:sz w:val="15"/>
                <w:szCs w:val="15"/>
              </w:rPr>
              <w:t>55</w:t>
            </w:r>
          </w:p>
        </w:tc>
        <w:tc>
          <w:tcPr>
            <w:tcW w:w="357" w:type="pct"/>
            <w:shd w:val="clear" w:color="auto" w:fill="auto"/>
            <w:noWrap/>
            <w:vAlign w:val="center"/>
            <w:hideMark/>
          </w:tcPr>
          <w:p w14:paraId="288F793E"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p>
        </w:tc>
        <w:tc>
          <w:tcPr>
            <w:tcW w:w="1070" w:type="pct"/>
            <w:shd w:val="clear" w:color="auto" w:fill="auto"/>
            <w:vAlign w:val="center"/>
          </w:tcPr>
          <w:p w14:paraId="6A8A0DD0" w14:textId="30F34E0B" w:rsidR="005E632A" w:rsidRPr="00B46B64" w:rsidRDefault="005E632A" w:rsidP="005E632A">
            <w:pPr>
              <w:widowControl/>
              <w:ind w:rightChars="50" w:right="105"/>
              <w:jc w:val="left"/>
              <w:rPr>
                <w:rFonts w:ascii="Times New Roman" w:eastAsia="等线" w:hAnsi="Times New Roman" w:cs="Times New Roman"/>
                <w:color w:val="000000"/>
                <w:kern w:val="0"/>
                <w:sz w:val="15"/>
                <w:szCs w:val="15"/>
              </w:rPr>
            </w:pPr>
            <w:r w:rsidRPr="00B46B64">
              <w:rPr>
                <w:rFonts w:ascii="Times New Roman" w:eastAsia="等线" w:hAnsi="Times New Roman" w:cs="Times New Roman"/>
                <w:color w:val="000000"/>
                <w:kern w:val="0"/>
                <w:sz w:val="15"/>
                <w:szCs w:val="15"/>
              </w:rPr>
              <w:t>QTP</w:t>
            </w:r>
          </w:p>
        </w:tc>
        <w:tc>
          <w:tcPr>
            <w:tcW w:w="656" w:type="pct"/>
            <w:shd w:val="clear" w:color="auto" w:fill="auto"/>
          </w:tcPr>
          <w:p w14:paraId="71723600" w14:textId="7FD2A0A1" w:rsidR="005E632A" w:rsidRPr="00B46B64" w:rsidRDefault="00FE043B" w:rsidP="005E632A">
            <w:pPr>
              <w:widowControl/>
              <w:ind w:rightChars="50" w:right="105"/>
              <w:jc w:val="left"/>
              <w:rPr>
                <w:rFonts w:ascii="Times New Roman" w:eastAsia="等线" w:hAnsi="Times New Roman" w:cs="Times New Roman"/>
                <w:color w:val="000000"/>
                <w:kern w:val="0"/>
                <w:sz w:val="15"/>
                <w:szCs w:val="15"/>
              </w:rPr>
            </w:pPr>
            <w:r w:rsidRPr="00B46B64">
              <w:rPr>
                <w:rFonts w:ascii="Times New Roman" w:eastAsia="等线" w:hAnsi="Times New Roman" w:cs="Times New Roman"/>
                <w:color w:val="000000"/>
                <w:kern w:val="0"/>
                <w:sz w:val="15"/>
                <w:szCs w:val="15"/>
              </w:rPr>
              <w:t>GPCP/GPCC</w:t>
            </w:r>
          </w:p>
        </w:tc>
        <w:tc>
          <w:tcPr>
            <w:tcW w:w="1072" w:type="pct"/>
            <w:shd w:val="clear" w:color="auto" w:fill="auto"/>
            <w:noWrap/>
            <w:vAlign w:val="center"/>
            <w:hideMark/>
          </w:tcPr>
          <w:p w14:paraId="4648242A" w14:textId="48B0DE29"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http://precipgsfc.nasa.gov</w:t>
            </w:r>
          </w:p>
        </w:tc>
        <w:tc>
          <w:tcPr>
            <w:tcW w:w="774" w:type="pct"/>
            <w:shd w:val="clear" w:color="auto" w:fill="auto"/>
            <w:vAlign w:val="center"/>
          </w:tcPr>
          <w:p w14:paraId="58A0477B" w14:textId="74C059C2"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 xml:space="preserve"> </w:t>
            </w:r>
            <w:r w:rsidRPr="00B46B64">
              <w:rPr>
                <w:rFonts w:ascii="Times New Roman" w:eastAsia="等线" w:hAnsi="Times New Roman" w:cs="Times New Roman"/>
                <w:i/>
                <w:color w:val="000000"/>
                <w:kern w:val="0"/>
                <w:sz w:val="15"/>
                <w:szCs w:val="15"/>
              </w:rPr>
              <w:fldChar w:fldCharType="begin"/>
            </w:r>
            <w:r w:rsidR="005E5673" w:rsidRPr="00B46B64">
              <w:rPr>
                <w:rFonts w:ascii="Times New Roman" w:eastAsia="等线" w:hAnsi="Times New Roman" w:cs="Times New Roman"/>
                <w:i/>
                <w:color w:val="000000"/>
                <w:kern w:val="0"/>
                <w:sz w:val="15"/>
                <w:szCs w:val="15"/>
              </w:rPr>
              <w:instrText xml:space="preserve"> ADDIN EN.CITE &lt;EndNote&gt;&lt;Cite&gt;&lt;Author&gt;Shen&lt;/Author&gt;&lt;Year&gt;2019&lt;/Year&gt;&lt;RecNum&gt;229&lt;/RecNum&gt;&lt;DisplayText&gt;(Shen et al., 2019)&lt;/DisplayText&gt;&lt;record&gt;&lt;rec-number&gt;229&lt;/rec-number&gt;&lt;foreign-keys&gt;&lt;key app="EN" db-id="zeve52zv59xtaneerdpvxxfutztdrzda5avx" timestamp="1711707302"&gt;229&lt;/key&gt;&lt;/foreign-keys&gt;&lt;ref-type name="Journal Article"&gt;17&lt;/ref-type&gt;&lt;contributors&gt;&lt;authors&gt;&lt;author&gt;Shen, SSP&lt;/author&gt;&lt;author&gt;Clarke, G&lt;/author&gt;&lt;author&gt;Shen, BW&lt;/author&gt;&lt;author&gt;Yao, TD&lt;/author&gt;&lt;/authors&gt;&lt;/contributors&gt;&lt;titles&gt;&lt;title&gt;Spatiotemporal variations of the twentieth century Tibetan Plateau precipitation based on the monthly 2.5° reconstructed data&lt;/title&gt;&lt;secondary-title&gt;Theoretical &amp;amp; Applied Climatology&lt;/secondary-title&gt;&lt;alt-title&gt;Department of Mathematics and Statistics, San Diego State University, San Diego, CA, USA Scripps Institution of Oceanography, University of California San Diego, La Jolla, CA, USA Computational Science Research Center, San Diego State University, San Diego, CA, USA Institute of Tibetan Plateau Research, Chinese Academy of Sciences, Beijing, China&lt;/alt-title&gt;&lt;/titles&gt;&lt;periodical&gt;&lt;full-title&gt;Theoretical &amp;amp; Applied Climatology&lt;/full-title&gt;&lt;abbr-1&gt;State Key Lab of Resources and Environmental Information System, Institute of Geographic Sciences and Natural Resources Research, Chinese Academy of Sciences, Beijing China ASRC Federal at USGS Earth Resources Observati&lt;/abbr-1&gt;&lt;/periodical&gt;&lt;pages&gt;71-83&lt;/pages&gt;&lt;volume&gt;Vol.135&lt;/volume&gt;&lt;number&gt;No.1-2&lt;/number&gt;&lt;keywords&gt;&lt;keyword&gt;GLOBAL PRECIPITATION&lt;/keyword&gt;&lt;keyword&gt;DECADAL VARIABILITY&lt;/keyword&gt;&lt;keyword&gt;HIGH ASIA&lt;/keyword&gt;&lt;keyword&gt;TEMPERATURE&lt;/keyword&gt;&lt;keyword&gt;VEGETATION&lt;/keyword&gt;&lt;keyword&gt;CLIMATE&lt;/keyword&gt;&lt;keyword&gt;CHINA&lt;/keyword&gt;&lt;keyword&gt;FLOOD&lt;/keyword&gt;&lt;keyword&gt;OCEAN&lt;/keyword&gt;&lt;/keywords&gt;&lt;dates&gt;&lt;year&gt;2019&lt;/year&gt;&lt;/dates&gt;&lt;isbn&gt;0177-798X&lt;/isbn&gt;&lt;urls&gt;&lt;/urls&gt;&lt;electronic-resource-num&gt;10.1007/s00704-017-2357-5&lt;/electronic-resource-num&gt;&lt;/record&gt;&lt;/Cite&gt;&lt;/EndNote&gt;</w:instrText>
            </w:r>
            <w:r w:rsidRPr="00B46B64">
              <w:rPr>
                <w:rFonts w:ascii="Times New Roman" w:eastAsia="等线" w:hAnsi="Times New Roman" w:cs="Times New Roman"/>
                <w:i/>
                <w:color w:val="000000"/>
                <w:kern w:val="0"/>
                <w:sz w:val="15"/>
                <w:szCs w:val="15"/>
              </w:rPr>
              <w:fldChar w:fldCharType="separate"/>
            </w:r>
            <w:r w:rsidRPr="00B46B64">
              <w:rPr>
                <w:rFonts w:ascii="Times New Roman" w:eastAsia="等线" w:hAnsi="Times New Roman" w:cs="Times New Roman"/>
                <w:noProof/>
                <w:color w:val="000000"/>
                <w:kern w:val="0"/>
                <w:sz w:val="15"/>
                <w:szCs w:val="15"/>
              </w:rPr>
              <w:t>(Shen et al., 2019)</w:t>
            </w:r>
            <w:r w:rsidRPr="00B46B64">
              <w:rPr>
                <w:rFonts w:ascii="Times New Roman" w:eastAsia="等线" w:hAnsi="Times New Roman" w:cs="Times New Roman"/>
                <w:i/>
                <w:color w:val="000000"/>
                <w:kern w:val="0"/>
                <w:sz w:val="15"/>
                <w:szCs w:val="15"/>
              </w:rPr>
              <w:fldChar w:fldCharType="end"/>
            </w:r>
          </w:p>
        </w:tc>
      </w:tr>
      <w:tr w:rsidR="00E97D30" w:rsidRPr="00B46B64" w14:paraId="6ED417A6" w14:textId="77777777" w:rsidTr="00216C8A">
        <w:trPr>
          <w:trHeight w:val="20"/>
        </w:trPr>
        <w:tc>
          <w:tcPr>
            <w:tcW w:w="417" w:type="pct"/>
            <w:tcBorders>
              <w:left w:val="nil"/>
            </w:tcBorders>
            <w:shd w:val="clear" w:color="auto" w:fill="auto"/>
            <w:noWrap/>
            <w:vAlign w:val="center"/>
            <w:hideMark/>
          </w:tcPr>
          <w:p w14:paraId="013F4184" w14:textId="5A32CD9D"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lastRenderedPageBreak/>
              <w:t xml:space="preserve">1961-2007 </w:t>
            </w:r>
          </w:p>
        </w:tc>
        <w:tc>
          <w:tcPr>
            <w:tcW w:w="654" w:type="pct"/>
            <w:shd w:val="clear" w:color="auto" w:fill="auto"/>
            <w:noWrap/>
            <w:vAlign w:val="center"/>
            <w:hideMark/>
          </w:tcPr>
          <w:p w14:paraId="72C10804" w14:textId="1775AC4C" w:rsidR="005E632A" w:rsidRPr="00B46B64" w:rsidRDefault="00EB35E6"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3.7</w:t>
            </w:r>
          </w:p>
        </w:tc>
        <w:tc>
          <w:tcPr>
            <w:tcW w:w="357" w:type="pct"/>
            <w:shd w:val="clear" w:color="auto" w:fill="auto"/>
            <w:noWrap/>
            <w:vAlign w:val="center"/>
            <w:hideMark/>
          </w:tcPr>
          <w:p w14:paraId="725D81F4" w14:textId="270A741D"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p</w:t>
            </w:r>
            <w:r w:rsidR="00EB35E6" w:rsidRPr="00B46B64">
              <w:rPr>
                <w:rFonts w:ascii="Times New Roman" w:eastAsia="等线" w:hAnsi="Times New Roman" w:cs="Times New Roman"/>
                <w:color w:val="000000"/>
                <w:kern w:val="0"/>
                <w:sz w:val="15"/>
                <w:szCs w:val="15"/>
              </w:rPr>
              <w:t>&gt;</w:t>
            </w:r>
            <w:r w:rsidRPr="00B46B64">
              <w:rPr>
                <w:rFonts w:ascii="Times New Roman" w:eastAsia="等线" w:hAnsi="Times New Roman" w:cs="Times New Roman"/>
                <w:color w:val="000000"/>
                <w:kern w:val="0"/>
                <w:sz w:val="15"/>
                <w:szCs w:val="15"/>
              </w:rPr>
              <w:t xml:space="preserve"> 0.05</w:t>
            </w:r>
          </w:p>
        </w:tc>
        <w:tc>
          <w:tcPr>
            <w:tcW w:w="1070" w:type="pct"/>
            <w:shd w:val="clear" w:color="auto" w:fill="auto"/>
            <w:vAlign w:val="center"/>
          </w:tcPr>
          <w:p w14:paraId="4B2B00AE" w14:textId="0105C26F" w:rsidR="005E632A" w:rsidRPr="00B46B64" w:rsidRDefault="005E632A" w:rsidP="005E632A">
            <w:pPr>
              <w:widowControl/>
              <w:ind w:rightChars="50" w:right="105"/>
              <w:jc w:val="left"/>
              <w:rPr>
                <w:rFonts w:ascii="Times New Roman" w:eastAsia="等线" w:hAnsi="Times New Roman" w:cs="Times New Roman"/>
                <w:color w:val="000000"/>
                <w:kern w:val="0"/>
                <w:sz w:val="15"/>
                <w:szCs w:val="15"/>
              </w:rPr>
            </w:pPr>
            <w:r w:rsidRPr="00B46B64">
              <w:rPr>
                <w:rFonts w:ascii="Times New Roman" w:eastAsia="等线" w:hAnsi="Times New Roman" w:cs="Times New Roman"/>
                <w:color w:val="000000"/>
                <w:kern w:val="0"/>
                <w:sz w:val="15"/>
                <w:szCs w:val="15"/>
              </w:rPr>
              <w:t>QTP</w:t>
            </w:r>
          </w:p>
        </w:tc>
        <w:tc>
          <w:tcPr>
            <w:tcW w:w="656" w:type="pct"/>
            <w:shd w:val="clear" w:color="auto" w:fill="auto"/>
          </w:tcPr>
          <w:p w14:paraId="07D44B32" w14:textId="7A89D940" w:rsidR="005E632A" w:rsidRPr="00B46B64" w:rsidRDefault="00B45FEF" w:rsidP="005E632A">
            <w:pPr>
              <w:widowControl/>
              <w:ind w:rightChars="50" w:right="105"/>
              <w:jc w:val="left"/>
              <w:rPr>
                <w:rFonts w:ascii="Times New Roman" w:eastAsia="等线" w:hAnsi="Times New Roman" w:cs="Times New Roman"/>
                <w:color w:val="000000"/>
                <w:kern w:val="0"/>
                <w:sz w:val="15"/>
                <w:szCs w:val="15"/>
              </w:rPr>
            </w:pPr>
            <w:r w:rsidRPr="00B46B64">
              <w:rPr>
                <w:rFonts w:ascii="Times New Roman" w:eastAsia="等线" w:hAnsi="Times New Roman" w:cs="Times New Roman"/>
                <w:color w:val="000000"/>
                <w:kern w:val="0"/>
                <w:sz w:val="15"/>
                <w:szCs w:val="15"/>
              </w:rPr>
              <w:t>APHRODITE</w:t>
            </w:r>
          </w:p>
        </w:tc>
        <w:tc>
          <w:tcPr>
            <w:tcW w:w="1072" w:type="pct"/>
            <w:shd w:val="clear" w:color="auto" w:fill="auto"/>
            <w:noWrap/>
            <w:vAlign w:val="center"/>
            <w:hideMark/>
          </w:tcPr>
          <w:p w14:paraId="6927955F" w14:textId="4A5EAF9F"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http://www.chikyu.ac.jp/precip/</w:t>
            </w:r>
          </w:p>
        </w:tc>
        <w:tc>
          <w:tcPr>
            <w:tcW w:w="774" w:type="pct"/>
            <w:vMerge w:val="restart"/>
            <w:shd w:val="clear" w:color="auto" w:fill="auto"/>
            <w:vAlign w:val="center"/>
          </w:tcPr>
          <w:p w14:paraId="2E9A419E" w14:textId="48D367C0"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i/>
                <w:color w:val="000000"/>
                <w:kern w:val="0"/>
                <w:sz w:val="15"/>
                <w:szCs w:val="15"/>
              </w:rPr>
              <w:fldChar w:fldCharType="begin"/>
            </w:r>
            <w:r w:rsidR="005E5673" w:rsidRPr="00B46B64">
              <w:rPr>
                <w:rFonts w:ascii="Times New Roman" w:eastAsia="等线" w:hAnsi="Times New Roman" w:cs="Times New Roman"/>
                <w:i/>
                <w:color w:val="000000"/>
                <w:kern w:val="0"/>
                <w:sz w:val="15"/>
                <w:szCs w:val="15"/>
              </w:rPr>
              <w:instrText xml:space="preserve"> ADDIN EN.CITE &lt;EndNote&gt;&lt;Cite&gt;&lt;Author&gt;Tong&lt;/Author&gt;&lt;Year&gt;2014&lt;/Year&gt;&lt;RecNum&gt;230&lt;/RecNum&gt;&lt;DisplayText&gt;(Tong et al., 2014)&lt;/DisplayText&gt;&lt;record&gt;&lt;rec-number&gt;230&lt;/rec-number&gt;&lt;foreign-keys&gt;&lt;key app="EN" db-id="zeve52zv59xtaneerdpvxxfutztdrzda5avx" timestamp="1711707312"&gt;230&lt;/key&gt;&lt;/foreign-keys&gt;&lt;ref-type name="Journal Article"&gt;17&lt;/ref-type&gt;&lt;contributors&gt;&lt;authors&gt;&lt;author&gt;Tong, K&lt;/author&gt;&lt;author&gt;Su, FG&lt;/author&gt;&lt;author&gt;Yang, DQ&lt;/author&gt;&lt;author&gt;Zhang, LL&lt;/author&gt;&lt;author&gt;Hao, ZC&lt;/author&gt;&lt;/authors&gt;&lt;/contributors&gt;&lt;titles&gt;&lt;title&gt;Tibetan Plateau precipitation as depicted by gauge observations, reanalyses and satellite retrievals&lt;/title&gt;&lt;secondary-title&gt;International Journal of Climatology&lt;/secondary-title&gt;&lt;alt-title&gt;State Key Laboratory of Hydrology‐Water Resources and Hydraulic Engineering, Hohai University, Nanjing China Key Laboratory of Tibetan Environment Changes and Land Surface Processes, Institute of Tibetan Plateau Research, Chinese Academy of Sciences, Beijing China National Hydrology Research Center, Environment Canada, Saskatoon Canada&lt;/alt-title&gt;&lt;/titles&gt;&lt;periodical&gt;&lt;full-title&gt;International Journal of Climatology&lt;/full-title&gt;&lt;abbr-1&gt;1 Oregon State University, Corvallis, OR 97331, USA 2 USDA Natural Resources Conservation Service Water and Climate Center, Portland, OR 97232, USA&lt;/abbr-1&gt;&lt;/periodical&gt;&lt;pages&gt;265-285&lt;/pages&gt;&lt;volume&gt;Vol.34&lt;/volume&gt;&lt;number&gt;No.2&lt;/number&gt;&lt;keywords&gt;&lt;keyword&gt;climatology&lt;/keyword&gt;&lt;keyword&gt;precipitation&lt;/keyword&gt;&lt;keyword&gt;Tibetan Plateau&lt;/keyword&gt;&lt;/keywords&gt;&lt;dates&gt;&lt;year&gt;2014&lt;/year&gt;&lt;/dates&gt;&lt;isbn&gt;0899-8418&lt;/isbn&gt;&lt;urls&gt;&lt;/urls&gt;&lt;electronic-resource-num&gt;10.1002/joc.3682&lt;/electronic-resource-num&gt;&lt;/record&gt;&lt;/Cite&gt;&lt;/EndNote&gt;</w:instrText>
            </w:r>
            <w:r w:rsidRPr="00B46B64">
              <w:rPr>
                <w:rFonts w:ascii="Times New Roman" w:eastAsia="等线" w:hAnsi="Times New Roman" w:cs="Times New Roman"/>
                <w:i/>
                <w:color w:val="000000"/>
                <w:kern w:val="0"/>
                <w:sz w:val="15"/>
                <w:szCs w:val="15"/>
              </w:rPr>
              <w:fldChar w:fldCharType="separate"/>
            </w:r>
            <w:r w:rsidRPr="00B46B64">
              <w:rPr>
                <w:rFonts w:ascii="Times New Roman" w:eastAsia="等线" w:hAnsi="Times New Roman" w:cs="Times New Roman"/>
                <w:noProof/>
                <w:color w:val="000000"/>
                <w:kern w:val="0"/>
                <w:sz w:val="15"/>
                <w:szCs w:val="15"/>
              </w:rPr>
              <w:t>(Tong et al., 2014)</w:t>
            </w:r>
            <w:r w:rsidRPr="00B46B64">
              <w:rPr>
                <w:rFonts w:ascii="Times New Roman" w:eastAsia="等线" w:hAnsi="Times New Roman" w:cs="Times New Roman"/>
                <w:i/>
                <w:color w:val="000000"/>
                <w:kern w:val="0"/>
                <w:sz w:val="15"/>
                <w:szCs w:val="15"/>
              </w:rPr>
              <w:fldChar w:fldCharType="end"/>
            </w:r>
          </w:p>
        </w:tc>
      </w:tr>
      <w:tr w:rsidR="00E97D30" w:rsidRPr="00B46B64" w14:paraId="1A890425" w14:textId="77777777" w:rsidTr="00216C8A">
        <w:trPr>
          <w:trHeight w:val="20"/>
        </w:trPr>
        <w:tc>
          <w:tcPr>
            <w:tcW w:w="417" w:type="pct"/>
            <w:tcBorders>
              <w:left w:val="nil"/>
            </w:tcBorders>
            <w:shd w:val="clear" w:color="auto" w:fill="auto"/>
            <w:noWrap/>
            <w:vAlign w:val="center"/>
            <w:hideMark/>
          </w:tcPr>
          <w:p w14:paraId="599C1F8F" w14:textId="27DDAA23"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 xml:space="preserve">1961-2007 </w:t>
            </w:r>
          </w:p>
        </w:tc>
        <w:tc>
          <w:tcPr>
            <w:tcW w:w="654" w:type="pct"/>
            <w:shd w:val="clear" w:color="auto" w:fill="auto"/>
            <w:noWrap/>
            <w:vAlign w:val="center"/>
            <w:hideMark/>
          </w:tcPr>
          <w:p w14:paraId="55738C49" w14:textId="10314DB4"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7.6</w:t>
            </w:r>
          </w:p>
        </w:tc>
        <w:tc>
          <w:tcPr>
            <w:tcW w:w="357" w:type="pct"/>
            <w:shd w:val="clear" w:color="auto" w:fill="auto"/>
            <w:noWrap/>
            <w:vAlign w:val="center"/>
            <w:hideMark/>
          </w:tcPr>
          <w:p w14:paraId="4CD9B678" w14:textId="61DADE3D"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 xml:space="preserve">p&lt; 0.05 </w:t>
            </w:r>
          </w:p>
        </w:tc>
        <w:tc>
          <w:tcPr>
            <w:tcW w:w="1070" w:type="pct"/>
            <w:shd w:val="clear" w:color="auto" w:fill="auto"/>
            <w:vAlign w:val="center"/>
          </w:tcPr>
          <w:p w14:paraId="039F77D6" w14:textId="5500C5E9" w:rsidR="005E632A" w:rsidRPr="00B46B64" w:rsidRDefault="005E632A" w:rsidP="005E632A">
            <w:pPr>
              <w:widowControl/>
              <w:ind w:rightChars="50" w:right="105"/>
              <w:jc w:val="left"/>
              <w:rPr>
                <w:rFonts w:ascii="Times New Roman" w:eastAsia="等线" w:hAnsi="Times New Roman" w:cs="Times New Roman"/>
                <w:color w:val="000000"/>
                <w:kern w:val="0"/>
                <w:sz w:val="15"/>
                <w:szCs w:val="15"/>
              </w:rPr>
            </w:pPr>
            <w:r w:rsidRPr="00B46B64">
              <w:rPr>
                <w:rFonts w:ascii="Times New Roman" w:eastAsia="等线" w:hAnsi="Times New Roman" w:cs="Times New Roman"/>
                <w:color w:val="000000"/>
                <w:kern w:val="0"/>
                <w:sz w:val="15"/>
                <w:szCs w:val="15"/>
              </w:rPr>
              <w:t>QTP</w:t>
            </w:r>
          </w:p>
        </w:tc>
        <w:tc>
          <w:tcPr>
            <w:tcW w:w="656" w:type="pct"/>
            <w:shd w:val="clear" w:color="auto" w:fill="auto"/>
          </w:tcPr>
          <w:p w14:paraId="46A9B6EE" w14:textId="2020ABFB" w:rsidR="005E632A" w:rsidRPr="00B46B64" w:rsidRDefault="00B45FEF" w:rsidP="005E632A">
            <w:pPr>
              <w:widowControl/>
              <w:ind w:rightChars="50" w:right="105"/>
              <w:jc w:val="left"/>
              <w:rPr>
                <w:rFonts w:ascii="Times New Roman" w:eastAsia="等线" w:hAnsi="Times New Roman" w:cs="Times New Roman"/>
                <w:color w:val="000000"/>
                <w:kern w:val="0"/>
                <w:sz w:val="15"/>
                <w:szCs w:val="15"/>
              </w:rPr>
            </w:pPr>
            <w:r w:rsidRPr="00B46B64">
              <w:rPr>
                <w:rFonts w:ascii="Times New Roman" w:eastAsia="等线" w:hAnsi="Times New Roman" w:cs="Times New Roman"/>
                <w:color w:val="000000"/>
                <w:kern w:val="0"/>
                <w:sz w:val="15"/>
                <w:szCs w:val="15"/>
              </w:rPr>
              <w:t>Corr. CMA</w:t>
            </w:r>
          </w:p>
        </w:tc>
        <w:tc>
          <w:tcPr>
            <w:tcW w:w="1072" w:type="pct"/>
            <w:shd w:val="clear" w:color="auto" w:fill="auto"/>
            <w:noWrap/>
            <w:vAlign w:val="center"/>
            <w:hideMark/>
          </w:tcPr>
          <w:p w14:paraId="64510599"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http://ncc-cma.net/cn/</w:t>
            </w:r>
          </w:p>
        </w:tc>
        <w:tc>
          <w:tcPr>
            <w:tcW w:w="774" w:type="pct"/>
            <w:vMerge/>
            <w:shd w:val="clear" w:color="auto" w:fill="auto"/>
            <w:vAlign w:val="center"/>
          </w:tcPr>
          <w:p w14:paraId="1350B6FF"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p>
        </w:tc>
      </w:tr>
      <w:tr w:rsidR="00E97D30" w:rsidRPr="00B46B64" w14:paraId="79EFFDDB" w14:textId="77777777" w:rsidTr="00216C8A">
        <w:trPr>
          <w:trHeight w:val="20"/>
        </w:trPr>
        <w:tc>
          <w:tcPr>
            <w:tcW w:w="417" w:type="pct"/>
            <w:tcBorders>
              <w:left w:val="nil"/>
            </w:tcBorders>
            <w:shd w:val="clear" w:color="auto" w:fill="auto"/>
            <w:noWrap/>
            <w:vAlign w:val="center"/>
            <w:hideMark/>
          </w:tcPr>
          <w:p w14:paraId="1570B910"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1961-2020</w:t>
            </w:r>
          </w:p>
        </w:tc>
        <w:tc>
          <w:tcPr>
            <w:tcW w:w="654" w:type="pct"/>
            <w:shd w:val="clear" w:color="auto" w:fill="auto"/>
            <w:noWrap/>
            <w:vAlign w:val="center"/>
            <w:hideMark/>
          </w:tcPr>
          <w:p w14:paraId="20786871" w14:textId="4E7EACE9"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7.9</w:t>
            </w:r>
          </w:p>
        </w:tc>
        <w:tc>
          <w:tcPr>
            <w:tcW w:w="357" w:type="pct"/>
            <w:shd w:val="clear" w:color="auto" w:fill="auto"/>
            <w:noWrap/>
            <w:vAlign w:val="center"/>
            <w:hideMark/>
          </w:tcPr>
          <w:p w14:paraId="464B716B"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P &lt; 0.05</w:t>
            </w:r>
          </w:p>
        </w:tc>
        <w:tc>
          <w:tcPr>
            <w:tcW w:w="1070" w:type="pct"/>
            <w:shd w:val="clear" w:color="auto" w:fill="auto"/>
            <w:vAlign w:val="center"/>
          </w:tcPr>
          <w:p w14:paraId="7DC57D92" w14:textId="19B54E38" w:rsidR="005E632A" w:rsidRPr="00B46B64" w:rsidRDefault="005E632A" w:rsidP="005E632A">
            <w:pPr>
              <w:widowControl/>
              <w:ind w:rightChars="50" w:right="105"/>
              <w:jc w:val="left"/>
              <w:rPr>
                <w:rFonts w:ascii="Times New Roman" w:eastAsia="等线" w:hAnsi="Times New Roman" w:cs="Times New Roman"/>
                <w:color w:val="000000"/>
                <w:kern w:val="0"/>
                <w:sz w:val="15"/>
                <w:szCs w:val="15"/>
              </w:rPr>
            </w:pPr>
            <w:r w:rsidRPr="00B46B64">
              <w:rPr>
                <w:rFonts w:ascii="Times New Roman" w:eastAsia="等线" w:hAnsi="Times New Roman" w:cs="Times New Roman"/>
                <w:color w:val="000000"/>
                <w:kern w:val="0"/>
                <w:sz w:val="15"/>
                <w:szCs w:val="15"/>
              </w:rPr>
              <w:t>QTP</w:t>
            </w:r>
          </w:p>
        </w:tc>
        <w:tc>
          <w:tcPr>
            <w:tcW w:w="656" w:type="pct"/>
            <w:shd w:val="clear" w:color="auto" w:fill="auto"/>
          </w:tcPr>
          <w:p w14:paraId="42275C0A" w14:textId="17C50E62" w:rsidR="005E632A" w:rsidRPr="00B46B64" w:rsidRDefault="005E632A" w:rsidP="005E632A">
            <w:pPr>
              <w:widowControl/>
              <w:ind w:rightChars="50" w:right="105"/>
              <w:jc w:val="left"/>
              <w:rPr>
                <w:rFonts w:ascii="Times New Roman" w:eastAsia="等线" w:hAnsi="Times New Roman" w:cs="Times New Roman"/>
                <w:color w:val="000000"/>
                <w:kern w:val="0"/>
                <w:sz w:val="15"/>
                <w:szCs w:val="15"/>
              </w:rPr>
            </w:pPr>
          </w:p>
        </w:tc>
        <w:tc>
          <w:tcPr>
            <w:tcW w:w="1072" w:type="pct"/>
            <w:shd w:val="clear" w:color="auto" w:fill="auto"/>
            <w:noWrap/>
            <w:vAlign w:val="center"/>
            <w:hideMark/>
          </w:tcPr>
          <w:p w14:paraId="73B7E9CF" w14:textId="55ED4B25" w:rsidR="005E632A" w:rsidRPr="0099410D" w:rsidRDefault="003F20E9" w:rsidP="005E632A">
            <w:pPr>
              <w:widowControl/>
              <w:ind w:rightChars="50" w:right="105"/>
              <w:jc w:val="left"/>
              <w:rPr>
                <w:rFonts w:ascii="Times New Roman" w:eastAsia="等线" w:hAnsi="Times New Roman" w:cs="Times New Roman"/>
                <w:iCs/>
                <w:color w:val="000000"/>
                <w:kern w:val="0"/>
                <w:sz w:val="15"/>
                <w:szCs w:val="15"/>
              </w:rPr>
            </w:pPr>
            <w:r w:rsidRPr="0099410D">
              <w:rPr>
                <w:rFonts w:ascii="Times New Roman" w:eastAsia="等线" w:hAnsi="Times New Roman" w:cs="Times New Roman"/>
                <w:iCs/>
                <w:color w:val="000000"/>
                <w:kern w:val="0"/>
                <w:sz w:val="15"/>
                <w:szCs w:val="15"/>
              </w:rPr>
              <w:t xml:space="preserve">Yao et al </w:t>
            </w:r>
          </w:p>
        </w:tc>
        <w:tc>
          <w:tcPr>
            <w:tcW w:w="774" w:type="pct"/>
            <w:shd w:val="clear" w:color="auto" w:fill="auto"/>
            <w:vAlign w:val="center"/>
          </w:tcPr>
          <w:p w14:paraId="71919AE3" w14:textId="2A9C200C" w:rsidR="005E632A" w:rsidRPr="000A5278" w:rsidRDefault="005E632A" w:rsidP="005E632A">
            <w:pPr>
              <w:widowControl/>
              <w:ind w:rightChars="50" w:right="105"/>
              <w:jc w:val="left"/>
              <w:rPr>
                <w:rFonts w:ascii="Times New Roman" w:eastAsia="等线" w:hAnsi="Times New Roman" w:cs="Times New Roman"/>
                <w:iCs/>
                <w:color w:val="000000"/>
                <w:kern w:val="0"/>
                <w:sz w:val="15"/>
                <w:szCs w:val="15"/>
              </w:rPr>
            </w:pPr>
            <w:r w:rsidRPr="000A5278">
              <w:rPr>
                <w:rFonts w:ascii="Times New Roman" w:eastAsia="等线" w:hAnsi="Times New Roman" w:cs="Times New Roman"/>
                <w:iCs/>
                <w:color w:val="000000"/>
                <w:kern w:val="0"/>
                <w:sz w:val="15"/>
                <w:szCs w:val="15"/>
              </w:rPr>
              <w:fldChar w:fldCharType="begin"/>
            </w:r>
            <w:r w:rsidR="005E5673" w:rsidRPr="000A5278">
              <w:rPr>
                <w:rFonts w:ascii="Times New Roman" w:eastAsia="等线" w:hAnsi="Times New Roman" w:cs="Times New Roman"/>
                <w:iCs/>
                <w:color w:val="000000"/>
                <w:kern w:val="0"/>
                <w:sz w:val="15"/>
                <w:szCs w:val="15"/>
              </w:rPr>
              <w:instrText xml:space="preserve"> ADDIN EN.CITE &lt;EndNote&gt;&lt;Cite&gt;&lt;Author&gt;Chen&lt;/Author&gt;&lt;Year&gt;2021&lt;/Year&gt;&lt;RecNum&gt;231&lt;/RecNum&gt;&lt;DisplayText&gt;(Chen et al., 2021)&lt;/DisplayText&gt;&lt;record&gt;&lt;rec-number&gt;231&lt;/rec-number&gt;&lt;foreign-keys&gt;&lt;key app="EN" db-id="zeve52zv59xtaneerdpvxxfutztdrzda5avx" timestamp="1711707493"&gt;231&lt;/key&gt;&lt;/foreign-keys&gt;&lt;ref-type name="Journal Article"&gt;17&lt;/ref-type&gt;&lt;contributors&gt;&lt;authors&gt;&lt;author&gt;&lt;style face="normal" font="default" size="100%"&gt;Fahu&lt;/style&gt;&lt;style face="normal" font="default" charset="134" size="100%"&gt; &lt;/style&gt;&lt;style face="normal" font="default" size="100%"&gt;Chen&lt;/style&gt;&lt;/author&gt;&lt;author&gt;&lt;style face="normal" font="default" size="100%"&gt;Yafong&lt;/style&gt;&lt;style face="normal" font="default" charset="134" size="100%"&gt; &lt;/style&gt;&lt;style face="normal" font="default" size="100%"&gt;Wang&lt;/style&gt;&lt;/author&gt;&lt;author&gt;&lt;style face="normal" font="default" size="100%"&gt;Xiaozhen&lt;/style&gt;&lt;style face="normal" font="default" charset="134" size="100%"&gt; &lt;/style&gt;&lt;style face="normal" font="default" size="100%"&gt;Lin&lt;/style&gt;&lt;/author&gt;&lt;author&gt;&lt;style face="normal" font="default" size="100%"&gt;Jian&lt;/style&gt;&lt;style face="normal" font="default" charset="134" size="100%"&gt; &lt;/style&gt;&lt;style face="normal" font="default" size="100%"&gt;Sun&lt;/style&gt;&lt;/author&gt;&lt;/authors&gt;&lt;/contributors&gt;&lt;titles&gt;&lt;title&gt;Environmental Impacts and Response Strategies on the Tibetan Plateau under Global Change&lt;/title&gt;&lt;secondary-title&gt;Chinese Tibetology&lt;/secondary-title&gt;&lt;/titles&gt;&lt;periodical&gt;&lt;full-title&gt;Chinese Tibetology&lt;/full-title&gt;&lt;/periodical&gt;&lt;pages&gt;21-28&lt;/pages&gt;&lt;number&gt;4&lt;/number&gt;&lt;dates&gt;&lt;year&gt;2021&lt;/year&gt;&lt;/dates&gt;&lt;isbn&gt;1002-557X&lt;/isbn&gt;&lt;urls&gt;&lt;/urls&gt;&lt;/record&gt;&lt;/Cite&gt;&lt;/EndNote&gt;</w:instrText>
            </w:r>
            <w:r w:rsidRPr="000A5278">
              <w:rPr>
                <w:rFonts w:ascii="Times New Roman" w:eastAsia="等线" w:hAnsi="Times New Roman" w:cs="Times New Roman"/>
                <w:iCs/>
                <w:color w:val="000000"/>
                <w:kern w:val="0"/>
                <w:sz w:val="15"/>
                <w:szCs w:val="15"/>
              </w:rPr>
              <w:fldChar w:fldCharType="separate"/>
            </w:r>
            <w:r w:rsidR="005E5673" w:rsidRPr="000A5278">
              <w:rPr>
                <w:rFonts w:ascii="Times New Roman" w:eastAsia="等线" w:hAnsi="Times New Roman" w:cs="Times New Roman"/>
                <w:iCs/>
                <w:noProof/>
                <w:color w:val="000000"/>
                <w:kern w:val="0"/>
                <w:sz w:val="15"/>
                <w:szCs w:val="15"/>
              </w:rPr>
              <w:t>(Chen et al., 2021)</w:t>
            </w:r>
            <w:r w:rsidRPr="000A5278">
              <w:rPr>
                <w:rFonts w:ascii="Times New Roman" w:eastAsia="等线" w:hAnsi="Times New Roman" w:cs="Times New Roman"/>
                <w:iCs/>
                <w:color w:val="000000"/>
                <w:kern w:val="0"/>
                <w:sz w:val="15"/>
                <w:szCs w:val="15"/>
              </w:rPr>
              <w:fldChar w:fldCharType="end"/>
            </w:r>
          </w:p>
        </w:tc>
      </w:tr>
      <w:tr w:rsidR="00E97D30" w:rsidRPr="00B46B64" w14:paraId="1032AA85" w14:textId="77777777" w:rsidTr="00216C8A">
        <w:trPr>
          <w:trHeight w:val="20"/>
        </w:trPr>
        <w:tc>
          <w:tcPr>
            <w:tcW w:w="417" w:type="pct"/>
            <w:tcBorders>
              <w:left w:val="nil"/>
            </w:tcBorders>
            <w:shd w:val="clear" w:color="auto" w:fill="auto"/>
            <w:noWrap/>
            <w:vAlign w:val="center"/>
            <w:hideMark/>
          </w:tcPr>
          <w:p w14:paraId="06EAC375"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Recent</w:t>
            </w:r>
          </w:p>
        </w:tc>
        <w:tc>
          <w:tcPr>
            <w:tcW w:w="654" w:type="pct"/>
            <w:shd w:val="clear" w:color="auto" w:fill="auto"/>
            <w:noWrap/>
            <w:vAlign w:val="center"/>
            <w:hideMark/>
          </w:tcPr>
          <w:p w14:paraId="77590D95" w14:textId="6CBC3B29"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2.2</w:t>
            </w:r>
          </w:p>
        </w:tc>
        <w:tc>
          <w:tcPr>
            <w:tcW w:w="357" w:type="pct"/>
            <w:shd w:val="clear" w:color="auto" w:fill="auto"/>
            <w:noWrap/>
            <w:vAlign w:val="center"/>
            <w:hideMark/>
          </w:tcPr>
          <w:p w14:paraId="2E6B022B"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p>
        </w:tc>
        <w:tc>
          <w:tcPr>
            <w:tcW w:w="1070" w:type="pct"/>
            <w:shd w:val="clear" w:color="auto" w:fill="auto"/>
            <w:vAlign w:val="center"/>
          </w:tcPr>
          <w:p w14:paraId="72B1332A" w14:textId="5B867FBA" w:rsidR="005E632A" w:rsidRPr="00B46B64" w:rsidRDefault="005E632A" w:rsidP="005E632A">
            <w:pPr>
              <w:widowControl/>
              <w:ind w:rightChars="50" w:right="105"/>
              <w:jc w:val="left"/>
              <w:rPr>
                <w:rFonts w:ascii="Times New Roman" w:eastAsia="等线" w:hAnsi="Times New Roman" w:cs="Times New Roman"/>
                <w:color w:val="000000"/>
                <w:kern w:val="0"/>
                <w:sz w:val="15"/>
                <w:szCs w:val="15"/>
              </w:rPr>
            </w:pPr>
            <w:r w:rsidRPr="00B46B64">
              <w:rPr>
                <w:rFonts w:ascii="Times New Roman" w:eastAsia="等线" w:hAnsi="Times New Roman" w:cs="Times New Roman"/>
                <w:color w:val="000000"/>
                <w:kern w:val="0"/>
                <w:sz w:val="15"/>
                <w:szCs w:val="15"/>
              </w:rPr>
              <w:t>QTP</w:t>
            </w:r>
          </w:p>
        </w:tc>
        <w:tc>
          <w:tcPr>
            <w:tcW w:w="656" w:type="pct"/>
            <w:shd w:val="clear" w:color="auto" w:fill="auto"/>
          </w:tcPr>
          <w:p w14:paraId="32C09741" w14:textId="1C6F3E2E" w:rsidR="005E632A" w:rsidRPr="00B46B64" w:rsidRDefault="005E632A" w:rsidP="005E632A">
            <w:pPr>
              <w:widowControl/>
              <w:ind w:rightChars="50" w:right="105"/>
              <w:jc w:val="left"/>
              <w:rPr>
                <w:rFonts w:ascii="Times New Roman" w:eastAsia="等线" w:hAnsi="Times New Roman" w:cs="Times New Roman"/>
                <w:color w:val="000000"/>
                <w:kern w:val="0"/>
                <w:sz w:val="15"/>
                <w:szCs w:val="15"/>
              </w:rPr>
            </w:pPr>
          </w:p>
        </w:tc>
        <w:tc>
          <w:tcPr>
            <w:tcW w:w="1072" w:type="pct"/>
            <w:shd w:val="clear" w:color="auto" w:fill="auto"/>
            <w:noWrap/>
            <w:vAlign w:val="center"/>
            <w:hideMark/>
          </w:tcPr>
          <w:p w14:paraId="3D2EE3A5" w14:textId="77777777" w:rsidR="005E632A" w:rsidRPr="00B46B64" w:rsidRDefault="005E632A" w:rsidP="005E632A">
            <w:pPr>
              <w:widowControl/>
              <w:ind w:rightChars="50" w:right="105"/>
              <w:jc w:val="left"/>
              <w:rPr>
                <w:rFonts w:ascii="Times New Roman" w:eastAsia="Times New Roman" w:hAnsi="Times New Roman" w:cs="Times New Roman"/>
                <w:i/>
                <w:kern w:val="0"/>
                <w:sz w:val="15"/>
                <w:szCs w:val="15"/>
              </w:rPr>
            </w:pPr>
          </w:p>
        </w:tc>
        <w:tc>
          <w:tcPr>
            <w:tcW w:w="774" w:type="pct"/>
            <w:shd w:val="clear" w:color="auto" w:fill="auto"/>
            <w:vAlign w:val="center"/>
          </w:tcPr>
          <w:p w14:paraId="4AE00BD4" w14:textId="332A5F3F" w:rsidR="005E632A" w:rsidRPr="00B46B64" w:rsidRDefault="005E632A" w:rsidP="005E632A">
            <w:pPr>
              <w:widowControl/>
              <w:ind w:rightChars="50" w:right="105"/>
              <w:jc w:val="left"/>
              <w:rPr>
                <w:rFonts w:ascii="Times New Roman" w:hAnsi="Times New Roman" w:cs="Times New Roman"/>
                <w:i/>
                <w:kern w:val="0"/>
                <w:sz w:val="15"/>
                <w:szCs w:val="15"/>
              </w:rPr>
            </w:pPr>
            <w:r w:rsidRPr="00B46B64">
              <w:rPr>
                <w:rFonts w:ascii="Times New Roman" w:hAnsi="Times New Roman" w:cs="Times New Roman"/>
                <w:i/>
                <w:kern w:val="0"/>
                <w:sz w:val="15"/>
                <w:szCs w:val="15"/>
              </w:rPr>
              <w:fldChar w:fldCharType="begin">
                <w:fldData xml:space="preserve">PEVuZE5vdGU+PENpdGU+PEF1dGhvcj5DaGVuIEQgTDwvQXV0aG9yPjxZZWFyPjIwMTU8L1llYXI+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</w:fldData>
              </w:fldChar>
            </w:r>
            <w:r w:rsidR="005E5673" w:rsidRPr="00B46B64">
              <w:rPr>
                <w:rFonts w:ascii="Times New Roman" w:hAnsi="Times New Roman" w:cs="Times New Roman"/>
                <w:i/>
                <w:kern w:val="0"/>
                <w:sz w:val="15"/>
                <w:szCs w:val="15"/>
              </w:rPr>
              <w:instrText xml:space="preserve"> ADDIN EN.CITE </w:instrText>
            </w:r>
            <w:r w:rsidR="005E5673" w:rsidRPr="00B46B64">
              <w:rPr>
                <w:rFonts w:ascii="Times New Roman" w:hAnsi="Times New Roman" w:cs="Times New Roman"/>
                <w:i/>
                <w:kern w:val="0"/>
                <w:sz w:val="15"/>
                <w:szCs w:val="15"/>
              </w:rPr>
              <w:fldChar w:fldCharType="begin">
                <w:fldData xml:space="preserve">PEVuZE5vdGU+PENpdGU+PEF1dGhvcj5DaGVuIEQgTDwvQXV0aG9yPjxZZWFyPjIwMTU8L1llYXI+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</w:fldData>
              </w:fldChar>
            </w:r>
            <w:r w:rsidR="005E5673" w:rsidRPr="00B46B64">
              <w:rPr>
                <w:rFonts w:ascii="Times New Roman" w:hAnsi="Times New Roman" w:cs="Times New Roman"/>
                <w:i/>
                <w:kern w:val="0"/>
                <w:sz w:val="15"/>
                <w:szCs w:val="15"/>
              </w:rPr>
              <w:instrText xml:space="preserve"> ADDIN EN.CITE.DATA </w:instrText>
            </w:r>
            <w:r w:rsidR="005E5673" w:rsidRPr="00B46B64">
              <w:rPr>
                <w:rFonts w:ascii="Times New Roman" w:hAnsi="Times New Roman" w:cs="Times New Roman"/>
                <w:i/>
                <w:kern w:val="0"/>
                <w:sz w:val="15"/>
                <w:szCs w:val="15"/>
              </w:rPr>
            </w:r>
            <w:r w:rsidR="005E5673" w:rsidRPr="00B46B64">
              <w:rPr>
                <w:rFonts w:ascii="Times New Roman" w:hAnsi="Times New Roman" w:cs="Times New Roman"/>
                <w:i/>
                <w:kern w:val="0"/>
                <w:sz w:val="15"/>
                <w:szCs w:val="15"/>
              </w:rPr>
              <w:fldChar w:fldCharType="end"/>
            </w:r>
            <w:r w:rsidRPr="00B46B64">
              <w:rPr>
                <w:rFonts w:ascii="Times New Roman" w:hAnsi="Times New Roman" w:cs="Times New Roman"/>
                <w:i/>
                <w:kern w:val="0"/>
                <w:sz w:val="15"/>
                <w:szCs w:val="15"/>
              </w:rPr>
            </w:r>
            <w:r w:rsidRPr="00B46B64">
              <w:rPr>
                <w:rFonts w:ascii="Times New Roman" w:hAnsi="Times New Roman" w:cs="Times New Roman"/>
                <w:i/>
                <w:kern w:val="0"/>
                <w:sz w:val="15"/>
                <w:szCs w:val="15"/>
              </w:rPr>
              <w:fldChar w:fldCharType="separate"/>
            </w:r>
            <w:r w:rsidRPr="00B46B64">
              <w:rPr>
                <w:rFonts w:ascii="Times New Roman" w:hAnsi="Times New Roman" w:cs="Times New Roman"/>
                <w:noProof/>
                <w:kern w:val="0"/>
                <w:sz w:val="15"/>
                <w:szCs w:val="15"/>
              </w:rPr>
              <w:t>(Chen D L, 2015)</w:t>
            </w:r>
            <w:r w:rsidRPr="00B46B64">
              <w:rPr>
                <w:rFonts w:ascii="Times New Roman" w:hAnsi="Times New Roman" w:cs="Times New Roman"/>
                <w:i/>
                <w:kern w:val="0"/>
                <w:sz w:val="15"/>
                <w:szCs w:val="15"/>
              </w:rPr>
              <w:fldChar w:fldCharType="end"/>
            </w:r>
          </w:p>
        </w:tc>
      </w:tr>
      <w:tr w:rsidR="00E97D30" w:rsidRPr="00B46B64" w14:paraId="4F2B0BA0" w14:textId="77777777" w:rsidTr="00216C8A">
        <w:trPr>
          <w:trHeight w:val="20"/>
        </w:trPr>
        <w:tc>
          <w:tcPr>
            <w:tcW w:w="417" w:type="pct"/>
            <w:tcBorders>
              <w:left w:val="nil"/>
            </w:tcBorders>
            <w:shd w:val="clear" w:color="auto" w:fill="auto"/>
            <w:noWrap/>
            <w:vAlign w:val="center"/>
          </w:tcPr>
          <w:p w14:paraId="02C47661"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1980-2020</w:t>
            </w:r>
          </w:p>
        </w:tc>
        <w:tc>
          <w:tcPr>
            <w:tcW w:w="654" w:type="pct"/>
            <w:shd w:val="clear" w:color="auto" w:fill="auto"/>
            <w:noWrap/>
            <w:vAlign w:val="center"/>
          </w:tcPr>
          <w:p w14:paraId="45FE1458" w14:textId="2A0E7D76"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w:t>
            </w:r>
            <w:r w:rsidR="002A3D6A" w:rsidRPr="00B46B64">
              <w:rPr>
                <w:rFonts w:ascii="Times New Roman" w:eastAsia="等线" w:hAnsi="Times New Roman" w:cs="Times New Roman"/>
                <w:color w:val="000000"/>
                <w:kern w:val="0"/>
                <w:sz w:val="15"/>
                <w:szCs w:val="15"/>
              </w:rPr>
              <w:t>5.</w:t>
            </w:r>
            <w:r w:rsidR="00215AC0" w:rsidRPr="00B46B64">
              <w:rPr>
                <w:rFonts w:ascii="Times New Roman" w:eastAsia="等线" w:hAnsi="Times New Roman" w:cs="Times New Roman"/>
                <w:color w:val="000000"/>
                <w:kern w:val="0"/>
                <w:sz w:val="15"/>
                <w:szCs w:val="15"/>
              </w:rPr>
              <w:t>40</w:t>
            </w:r>
          </w:p>
        </w:tc>
        <w:tc>
          <w:tcPr>
            <w:tcW w:w="357" w:type="pct"/>
            <w:shd w:val="clear" w:color="auto" w:fill="auto"/>
            <w:noWrap/>
            <w:vAlign w:val="center"/>
          </w:tcPr>
          <w:p w14:paraId="3F5F5B26" w14:textId="7EA3A931"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0.</w:t>
            </w:r>
            <w:r w:rsidR="002A3D6A" w:rsidRPr="00B46B64">
              <w:rPr>
                <w:rFonts w:ascii="Times New Roman" w:eastAsia="等线" w:hAnsi="Times New Roman" w:cs="Times New Roman"/>
                <w:color w:val="000000"/>
                <w:kern w:val="0"/>
                <w:sz w:val="15"/>
                <w:szCs w:val="15"/>
              </w:rPr>
              <w:t>19</w:t>
            </w:r>
          </w:p>
        </w:tc>
        <w:tc>
          <w:tcPr>
            <w:tcW w:w="1070" w:type="pct"/>
            <w:shd w:val="clear" w:color="auto" w:fill="auto"/>
            <w:vAlign w:val="center"/>
          </w:tcPr>
          <w:p w14:paraId="39028219" w14:textId="51DEE40D" w:rsidR="005E632A" w:rsidRPr="00B46B64" w:rsidRDefault="005E632A" w:rsidP="005E632A">
            <w:pPr>
              <w:widowControl/>
              <w:ind w:rightChars="50" w:right="105"/>
              <w:jc w:val="left"/>
              <w:rPr>
                <w:rFonts w:ascii="Times New Roman" w:eastAsia="等线" w:hAnsi="Times New Roman" w:cs="Times New Roman"/>
                <w:color w:val="000000"/>
                <w:kern w:val="0"/>
                <w:sz w:val="15"/>
                <w:szCs w:val="15"/>
              </w:rPr>
            </w:pPr>
            <w:r w:rsidRPr="00B46B64">
              <w:rPr>
                <w:rFonts w:ascii="Times New Roman" w:eastAsia="等线" w:hAnsi="Times New Roman" w:cs="Times New Roman"/>
                <w:color w:val="000000"/>
                <w:kern w:val="0"/>
                <w:sz w:val="15"/>
                <w:szCs w:val="15"/>
              </w:rPr>
              <w:t>QTP</w:t>
            </w:r>
          </w:p>
        </w:tc>
        <w:tc>
          <w:tcPr>
            <w:tcW w:w="656" w:type="pct"/>
            <w:shd w:val="clear" w:color="auto" w:fill="auto"/>
          </w:tcPr>
          <w:p w14:paraId="7B554181" w14:textId="1304C4E7" w:rsidR="005E632A" w:rsidRPr="00B46B64" w:rsidRDefault="005E632A" w:rsidP="005E632A">
            <w:pPr>
              <w:widowControl/>
              <w:ind w:rightChars="50" w:right="105"/>
              <w:jc w:val="left"/>
              <w:rPr>
                <w:rFonts w:ascii="Times New Roman" w:eastAsia="等线" w:hAnsi="Times New Roman" w:cs="Times New Roman"/>
                <w:color w:val="000000"/>
                <w:kern w:val="0"/>
                <w:sz w:val="15"/>
                <w:szCs w:val="15"/>
              </w:rPr>
            </w:pPr>
          </w:p>
        </w:tc>
        <w:tc>
          <w:tcPr>
            <w:tcW w:w="1072" w:type="pct"/>
            <w:shd w:val="clear" w:color="auto" w:fill="auto"/>
            <w:noWrap/>
            <w:vAlign w:val="center"/>
          </w:tcPr>
          <w:p w14:paraId="3CF3903D"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AGCN interpolation</w:t>
            </w:r>
          </w:p>
        </w:tc>
        <w:tc>
          <w:tcPr>
            <w:tcW w:w="774" w:type="pct"/>
            <w:shd w:val="clear" w:color="auto" w:fill="auto"/>
            <w:vAlign w:val="center"/>
          </w:tcPr>
          <w:p w14:paraId="66F1392B" w14:textId="0301888B"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hAnsi="Times New Roman" w:cs="Times New Roman"/>
                <w:sz w:val="15"/>
                <w:szCs w:val="15"/>
              </w:rPr>
              <w:t>This study</w:t>
            </w:r>
          </w:p>
        </w:tc>
      </w:tr>
      <w:tr w:rsidR="00E97D30" w:rsidRPr="00B46B64" w14:paraId="6EBB46A0" w14:textId="77777777" w:rsidTr="00216C8A">
        <w:trPr>
          <w:trHeight w:val="20"/>
        </w:trPr>
        <w:tc>
          <w:tcPr>
            <w:tcW w:w="417" w:type="pct"/>
            <w:tcBorders>
              <w:left w:val="nil"/>
            </w:tcBorders>
            <w:shd w:val="clear" w:color="auto" w:fill="auto"/>
            <w:noWrap/>
            <w:vAlign w:val="center"/>
          </w:tcPr>
          <w:p w14:paraId="4169CD45"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1980-2020</w:t>
            </w:r>
          </w:p>
        </w:tc>
        <w:tc>
          <w:tcPr>
            <w:tcW w:w="654" w:type="pct"/>
            <w:shd w:val="clear" w:color="auto" w:fill="auto"/>
            <w:noWrap/>
            <w:vAlign w:val="center"/>
          </w:tcPr>
          <w:p w14:paraId="12F4A93C"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0</w:t>
            </w:r>
          </w:p>
        </w:tc>
        <w:tc>
          <w:tcPr>
            <w:tcW w:w="357" w:type="pct"/>
            <w:shd w:val="clear" w:color="auto" w:fill="auto"/>
            <w:noWrap/>
            <w:vAlign w:val="center"/>
          </w:tcPr>
          <w:p w14:paraId="4F0D1C1E"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0.99</w:t>
            </w:r>
          </w:p>
        </w:tc>
        <w:tc>
          <w:tcPr>
            <w:tcW w:w="1070" w:type="pct"/>
            <w:shd w:val="clear" w:color="auto" w:fill="auto"/>
            <w:vAlign w:val="center"/>
          </w:tcPr>
          <w:p w14:paraId="008BA6FD" w14:textId="6EDFAC9F" w:rsidR="005E632A" w:rsidRPr="00B46B64" w:rsidRDefault="005E632A" w:rsidP="005E632A">
            <w:pPr>
              <w:widowControl/>
              <w:ind w:rightChars="50" w:right="105"/>
              <w:jc w:val="left"/>
              <w:rPr>
                <w:rFonts w:ascii="Times New Roman" w:eastAsia="等线" w:hAnsi="Times New Roman" w:cs="Times New Roman"/>
                <w:color w:val="000000"/>
                <w:kern w:val="0"/>
                <w:sz w:val="15"/>
                <w:szCs w:val="15"/>
              </w:rPr>
            </w:pPr>
            <w:r w:rsidRPr="00B46B64">
              <w:rPr>
                <w:rFonts w:ascii="Times New Roman" w:eastAsia="等线" w:hAnsi="Times New Roman" w:cs="Times New Roman"/>
                <w:color w:val="000000"/>
                <w:kern w:val="0"/>
                <w:sz w:val="15"/>
                <w:szCs w:val="15"/>
              </w:rPr>
              <w:t>QTP</w:t>
            </w:r>
          </w:p>
        </w:tc>
        <w:tc>
          <w:tcPr>
            <w:tcW w:w="656" w:type="pct"/>
            <w:shd w:val="clear" w:color="auto" w:fill="auto"/>
          </w:tcPr>
          <w:p w14:paraId="06429FFB" w14:textId="3045CB0E" w:rsidR="005E632A" w:rsidRPr="00B46B64" w:rsidRDefault="005E632A" w:rsidP="005E632A">
            <w:pPr>
              <w:widowControl/>
              <w:ind w:rightChars="50" w:right="105"/>
              <w:jc w:val="left"/>
              <w:rPr>
                <w:rFonts w:ascii="Times New Roman" w:eastAsia="等线" w:hAnsi="Times New Roman" w:cs="Times New Roman"/>
                <w:color w:val="000000"/>
                <w:kern w:val="0"/>
                <w:sz w:val="15"/>
                <w:szCs w:val="15"/>
              </w:rPr>
            </w:pPr>
          </w:p>
        </w:tc>
        <w:tc>
          <w:tcPr>
            <w:tcW w:w="1072" w:type="pct"/>
            <w:shd w:val="clear" w:color="auto" w:fill="auto"/>
            <w:noWrap/>
            <w:vAlign w:val="center"/>
          </w:tcPr>
          <w:p w14:paraId="263AFB4F" w14:textId="45D075CB"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 xml:space="preserve">ERA5-Land Monthly </w:t>
            </w:r>
          </w:p>
        </w:tc>
        <w:tc>
          <w:tcPr>
            <w:tcW w:w="774" w:type="pct"/>
            <w:shd w:val="clear" w:color="auto" w:fill="auto"/>
            <w:vAlign w:val="center"/>
          </w:tcPr>
          <w:p w14:paraId="3FC7CAC9" w14:textId="1767530F"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i/>
                <w:color w:val="000000"/>
                <w:kern w:val="0"/>
                <w:sz w:val="15"/>
                <w:szCs w:val="15"/>
              </w:rPr>
              <w:fldChar w:fldCharType="begin"/>
            </w:r>
            <w:r w:rsidR="005E5673" w:rsidRPr="00B46B64">
              <w:rPr>
                <w:rFonts w:ascii="Times New Roman" w:eastAsia="等线" w:hAnsi="Times New Roman" w:cs="Times New Roman"/>
                <w:i/>
                <w:color w:val="000000"/>
                <w:kern w:val="0"/>
                <w:sz w:val="15"/>
                <w:szCs w:val="15"/>
              </w:rPr>
              <w:instrText xml:space="preserve"> ADDIN EN.CITE &lt;EndNote&gt;&lt;Cite&gt;&lt;Author&gt;Harini&lt;/Author&gt;&lt;Year&gt;2019&lt;/Year&gt;&lt;RecNum&gt;150&lt;/RecNum&gt;&lt;DisplayText&gt;(Harini et al., 2019)&lt;/DisplayText&gt;&lt;record&gt;&lt;rec-number&gt;150&lt;/rec-number&gt;&lt;foreign-keys&gt;&lt;key app="EN" db-id="zeve52zv59xtaneerdpvxxfutztdrzda5avx" timestamp="0"&gt;150&lt;/key&gt;&lt;/foreign-keys&gt;&lt;ref-type name="Journal Article"&gt;17&lt;/ref-type&gt;&lt;contributors&gt;&lt;authors&gt;&lt;author&gt;Harini, S.&lt;/author&gt;&lt;author&gt;Mulyanto, A.D.&lt;/author&gt;&lt;author&gt;Iriany, A.&lt;/author&gt;&lt;author&gt;Astuti, C.C.&lt;/author&gt;&lt;/authors&gt;&lt;/contributors&gt;&lt;titles&gt;&lt;title&gt;Interpolation methods of spatial distribution salt price during scarcity period in malang raya using geographic information system(Article)&lt;/title&gt;&lt;secondary-title&gt;International Journal of Advanced Trends in Computer Science and Engineering&lt;/secondary-title&gt;&lt;alt-title&gt;Department of Mathematics, Faculty of Science and Technology, State Islamic University, Malang, Indonesia Department of Statistics, Faculty of Mathematics and Natural Sciences, Brawijaya University, Malang, Indonesia Department of Education Information Technology and Computers, Faculty of Teaching and Education, Universitas Muhammadiyah Sidoarjo, Sidoarjo, Indonesia&lt;/alt-title&gt;&lt;/titles&gt;&lt;pages&gt;3120-3123&lt;/pages&gt;&lt;volume&gt;Vol.8&lt;/volume&gt;&lt;number&gt;No.6&lt;/number&gt;&lt;dates&gt;&lt;year&gt;2019&lt;/year&gt;&lt;/dates&gt;&lt;isbn&gt;2278-3091&lt;/isbn&gt;&lt;urls&gt;&lt;/urls&gt;&lt;electronic-resource-num&gt;10.30534/ijatcse/2019/73862019&lt;/electronic-resource-num&gt;&lt;/record&gt;&lt;/Cite&gt;&lt;/EndNote&gt;</w:instrText>
            </w:r>
            <w:r w:rsidRPr="00B46B64">
              <w:rPr>
                <w:rFonts w:ascii="Times New Roman" w:eastAsia="等线" w:hAnsi="Times New Roman" w:cs="Times New Roman"/>
                <w:i/>
                <w:color w:val="000000"/>
                <w:kern w:val="0"/>
                <w:sz w:val="15"/>
                <w:szCs w:val="15"/>
              </w:rPr>
              <w:fldChar w:fldCharType="separate"/>
            </w:r>
            <w:r w:rsidRPr="00B46B64">
              <w:rPr>
                <w:rFonts w:ascii="Times New Roman" w:eastAsia="等线" w:hAnsi="Times New Roman" w:cs="Times New Roman"/>
                <w:noProof/>
                <w:color w:val="000000"/>
                <w:kern w:val="0"/>
                <w:sz w:val="15"/>
                <w:szCs w:val="15"/>
              </w:rPr>
              <w:t>(Harini et al., 2019)</w:t>
            </w:r>
            <w:r w:rsidRPr="00B46B64">
              <w:rPr>
                <w:rFonts w:ascii="Times New Roman" w:eastAsia="等线" w:hAnsi="Times New Roman" w:cs="Times New Roman"/>
                <w:i/>
                <w:color w:val="000000"/>
                <w:kern w:val="0"/>
                <w:sz w:val="15"/>
                <w:szCs w:val="15"/>
              </w:rPr>
              <w:fldChar w:fldCharType="end"/>
            </w:r>
          </w:p>
        </w:tc>
      </w:tr>
      <w:tr w:rsidR="00E97D30" w:rsidRPr="00B46B64" w14:paraId="3FD02437" w14:textId="77777777" w:rsidTr="00216C8A">
        <w:trPr>
          <w:trHeight w:val="20"/>
        </w:trPr>
        <w:tc>
          <w:tcPr>
            <w:tcW w:w="417" w:type="pct"/>
            <w:tcBorders>
              <w:left w:val="nil"/>
            </w:tcBorders>
            <w:shd w:val="clear" w:color="auto" w:fill="auto"/>
            <w:noWrap/>
            <w:vAlign w:val="center"/>
          </w:tcPr>
          <w:p w14:paraId="21915E84"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1980-2020</w:t>
            </w:r>
          </w:p>
        </w:tc>
        <w:tc>
          <w:tcPr>
            <w:tcW w:w="654" w:type="pct"/>
            <w:shd w:val="clear" w:color="auto" w:fill="auto"/>
            <w:noWrap/>
            <w:vAlign w:val="center"/>
          </w:tcPr>
          <w:p w14:paraId="60E3A121" w14:textId="0FF02E20"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10.9</w:t>
            </w:r>
          </w:p>
        </w:tc>
        <w:tc>
          <w:tcPr>
            <w:tcW w:w="357" w:type="pct"/>
            <w:shd w:val="clear" w:color="auto" w:fill="auto"/>
            <w:noWrap/>
            <w:vAlign w:val="center"/>
          </w:tcPr>
          <w:p w14:paraId="17A94B27"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0.003</w:t>
            </w:r>
          </w:p>
        </w:tc>
        <w:tc>
          <w:tcPr>
            <w:tcW w:w="1070" w:type="pct"/>
            <w:shd w:val="clear" w:color="auto" w:fill="auto"/>
            <w:vAlign w:val="center"/>
          </w:tcPr>
          <w:p w14:paraId="6289D4EB" w14:textId="15EE512A" w:rsidR="005E632A" w:rsidRPr="00B46B64" w:rsidRDefault="005E632A" w:rsidP="005E632A">
            <w:pPr>
              <w:widowControl/>
              <w:ind w:rightChars="50" w:right="105"/>
              <w:jc w:val="left"/>
              <w:rPr>
                <w:rFonts w:ascii="Times New Roman" w:eastAsia="等线" w:hAnsi="Times New Roman" w:cs="Times New Roman"/>
                <w:color w:val="000000"/>
                <w:kern w:val="0"/>
                <w:sz w:val="15"/>
                <w:szCs w:val="15"/>
              </w:rPr>
            </w:pPr>
            <w:r w:rsidRPr="00B46B64">
              <w:rPr>
                <w:rFonts w:ascii="Times New Roman" w:eastAsia="等线" w:hAnsi="Times New Roman" w:cs="Times New Roman"/>
                <w:color w:val="000000"/>
                <w:kern w:val="0"/>
                <w:sz w:val="15"/>
                <w:szCs w:val="15"/>
              </w:rPr>
              <w:t>QTP</w:t>
            </w:r>
          </w:p>
        </w:tc>
        <w:tc>
          <w:tcPr>
            <w:tcW w:w="656" w:type="pct"/>
            <w:shd w:val="clear" w:color="auto" w:fill="auto"/>
          </w:tcPr>
          <w:p w14:paraId="2FDC621C" w14:textId="0891F5A8" w:rsidR="005E632A" w:rsidRPr="00B46B64" w:rsidRDefault="005E632A" w:rsidP="005E632A">
            <w:pPr>
              <w:widowControl/>
              <w:ind w:rightChars="50" w:right="105"/>
              <w:jc w:val="left"/>
              <w:rPr>
                <w:rFonts w:ascii="Times New Roman" w:eastAsia="等线" w:hAnsi="Times New Roman" w:cs="Times New Roman"/>
                <w:color w:val="000000"/>
                <w:kern w:val="0"/>
                <w:sz w:val="15"/>
                <w:szCs w:val="15"/>
              </w:rPr>
            </w:pPr>
          </w:p>
        </w:tc>
        <w:tc>
          <w:tcPr>
            <w:tcW w:w="1072" w:type="pct"/>
            <w:shd w:val="clear" w:color="auto" w:fill="auto"/>
            <w:noWrap/>
            <w:vAlign w:val="center"/>
          </w:tcPr>
          <w:p w14:paraId="393611F0"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https://poles.tpdc.ac.cn/zh-hans/</w:t>
            </w:r>
          </w:p>
        </w:tc>
        <w:tc>
          <w:tcPr>
            <w:tcW w:w="774" w:type="pct"/>
            <w:shd w:val="clear" w:color="auto" w:fill="auto"/>
            <w:vAlign w:val="center"/>
          </w:tcPr>
          <w:p w14:paraId="6A5AFE06" w14:textId="6C6C9E1A"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i/>
                <w:color w:val="000000"/>
                <w:kern w:val="0"/>
                <w:sz w:val="15"/>
                <w:szCs w:val="15"/>
              </w:rPr>
              <w:fldChar w:fldCharType="begin"/>
            </w:r>
            <w:r w:rsidR="00AB7990">
              <w:rPr>
                <w:rFonts w:ascii="Times New Roman" w:eastAsia="等线" w:hAnsi="Times New Roman" w:cs="Times New Roman"/>
                <w:i/>
                <w:color w:val="000000"/>
                <w:kern w:val="0"/>
                <w:sz w:val="15"/>
                <w:szCs w:val="15"/>
              </w:rPr>
              <w:instrText xml:space="preserve"> ADDIN EN.CITE &lt;EndNote&gt;&lt;Cite&gt;&lt;Author&gt;Peng&lt;/Author&gt;&lt;Year&gt;2019&lt;/Year&gt;&lt;RecNum&gt;27&lt;/RecNum&gt;&lt;DisplayText&gt;(Peng et al., 2019)&lt;/DisplayText&gt;&lt;record&gt;&lt;rec-number&gt;27&lt;/rec-number&gt;&lt;foreign-keys&gt;&lt;key app="EN" db-id="zeve52zv59xtaneerdpvxxfutztdrzda5avx" timestamp="0"&gt;27&lt;/key&gt;&lt;/foreign-keys&gt;&lt;ref-type name="Journal Article"&gt;17&lt;/ref-type&gt;&lt;contributors&gt;&lt;authors&gt;&lt;author&gt;Peng, Shouzhang&lt;/author&gt;&lt;author&gt;Ding, Yongxia&lt;/author&gt;&lt;author&gt;Liu, Wenzhao&lt;/author&gt;&lt;author&gt;Li, Zhi&lt;/author&gt;&lt;/authors&gt;&lt;/contributors&gt;&lt;titles&gt;&lt;title&gt;1 km monthly temperature and precipitation dataset for China from 1901 to 2017&lt;/title&gt;&lt;secondary-title&gt;Earth System Science Data&lt;/secondary-title&gt;&lt;/titles&gt;&lt;pages&gt;1931-1946&lt;/pages&gt;&lt;volume&gt;11&lt;/volume&gt;&lt;number&gt;4&lt;/number&gt;&lt;dates&gt;&lt;year&gt;2019&lt;/year&gt;&lt;/dates&gt;&lt;isbn&gt;1866-3516&lt;/isbn&gt;&lt;urls&gt;&lt;/urls&gt;&lt;/record&gt;&lt;/Cite&gt;&lt;/EndNote&gt;</w:instrText>
            </w:r>
            <w:r w:rsidRPr="00B46B64">
              <w:rPr>
                <w:rFonts w:ascii="Times New Roman" w:eastAsia="等线" w:hAnsi="Times New Roman" w:cs="Times New Roman"/>
                <w:i/>
                <w:color w:val="000000"/>
                <w:kern w:val="0"/>
                <w:sz w:val="15"/>
                <w:szCs w:val="15"/>
              </w:rPr>
              <w:fldChar w:fldCharType="separate"/>
            </w:r>
            <w:r w:rsidRPr="00B46B64">
              <w:rPr>
                <w:rFonts w:ascii="Times New Roman" w:eastAsia="等线" w:hAnsi="Times New Roman" w:cs="Times New Roman"/>
                <w:noProof/>
                <w:color w:val="000000"/>
                <w:kern w:val="0"/>
                <w:sz w:val="15"/>
                <w:szCs w:val="15"/>
              </w:rPr>
              <w:t>(Peng et al., 2019)</w:t>
            </w:r>
            <w:r w:rsidRPr="00B46B64">
              <w:rPr>
                <w:rFonts w:ascii="Times New Roman" w:eastAsia="等线" w:hAnsi="Times New Roman" w:cs="Times New Roman"/>
                <w:i/>
                <w:color w:val="000000"/>
                <w:kern w:val="0"/>
                <w:sz w:val="15"/>
                <w:szCs w:val="15"/>
              </w:rPr>
              <w:fldChar w:fldCharType="end"/>
            </w:r>
          </w:p>
        </w:tc>
      </w:tr>
      <w:tr w:rsidR="00E97D30" w:rsidRPr="00B46B64" w14:paraId="1D96429C" w14:textId="77777777" w:rsidTr="00216C8A">
        <w:trPr>
          <w:trHeight w:val="20"/>
        </w:trPr>
        <w:tc>
          <w:tcPr>
            <w:tcW w:w="417" w:type="pct"/>
            <w:tcBorders>
              <w:left w:val="nil"/>
            </w:tcBorders>
            <w:shd w:val="clear" w:color="auto" w:fill="auto"/>
            <w:noWrap/>
            <w:vAlign w:val="center"/>
          </w:tcPr>
          <w:p w14:paraId="2F0A2B5F"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1980-2020</w:t>
            </w:r>
          </w:p>
        </w:tc>
        <w:tc>
          <w:tcPr>
            <w:tcW w:w="654" w:type="pct"/>
            <w:shd w:val="clear" w:color="auto" w:fill="auto"/>
            <w:noWrap/>
            <w:vAlign w:val="center"/>
          </w:tcPr>
          <w:p w14:paraId="342EA9BD" w14:textId="48BE99EC"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-1</w:t>
            </w:r>
            <w:r w:rsidR="00215AC0" w:rsidRPr="00B46B64">
              <w:rPr>
                <w:rFonts w:ascii="Times New Roman" w:eastAsia="等线" w:hAnsi="Times New Roman" w:cs="Times New Roman"/>
                <w:color w:val="000000"/>
                <w:kern w:val="0"/>
                <w:sz w:val="15"/>
                <w:szCs w:val="15"/>
              </w:rPr>
              <w:t>.0</w:t>
            </w:r>
          </w:p>
        </w:tc>
        <w:tc>
          <w:tcPr>
            <w:tcW w:w="357" w:type="pct"/>
            <w:shd w:val="clear" w:color="auto" w:fill="auto"/>
            <w:noWrap/>
            <w:vAlign w:val="center"/>
          </w:tcPr>
          <w:p w14:paraId="7D328369"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0.82</w:t>
            </w:r>
          </w:p>
        </w:tc>
        <w:tc>
          <w:tcPr>
            <w:tcW w:w="1070" w:type="pct"/>
            <w:shd w:val="clear" w:color="auto" w:fill="auto"/>
            <w:vAlign w:val="center"/>
          </w:tcPr>
          <w:p w14:paraId="6D15546C" w14:textId="72AC8668" w:rsidR="005E632A" w:rsidRPr="00B46B64" w:rsidRDefault="005E632A" w:rsidP="005E632A">
            <w:pPr>
              <w:widowControl/>
              <w:ind w:rightChars="50" w:right="105"/>
              <w:jc w:val="left"/>
              <w:rPr>
                <w:rFonts w:ascii="Times New Roman" w:eastAsia="等线" w:hAnsi="Times New Roman" w:cs="Times New Roman"/>
                <w:color w:val="000000"/>
                <w:kern w:val="0"/>
                <w:sz w:val="15"/>
                <w:szCs w:val="15"/>
              </w:rPr>
            </w:pPr>
            <w:r w:rsidRPr="00B46B64">
              <w:rPr>
                <w:rFonts w:ascii="Times New Roman" w:eastAsia="等线" w:hAnsi="Times New Roman" w:cs="Times New Roman"/>
                <w:color w:val="000000"/>
                <w:kern w:val="0"/>
                <w:sz w:val="15"/>
                <w:szCs w:val="15"/>
              </w:rPr>
              <w:t>QTP</w:t>
            </w:r>
          </w:p>
        </w:tc>
        <w:tc>
          <w:tcPr>
            <w:tcW w:w="656" w:type="pct"/>
            <w:shd w:val="clear" w:color="auto" w:fill="auto"/>
          </w:tcPr>
          <w:p w14:paraId="5CC8C583" w14:textId="5CBA2B20" w:rsidR="005E632A" w:rsidRPr="00B46B64" w:rsidRDefault="005E632A" w:rsidP="005E632A">
            <w:pPr>
              <w:widowControl/>
              <w:ind w:rightChars="50" w:right="105"/>
              <w:jc w:val="left"/>
              <w:rPr>
                <w:rFonts w:ascii="Times New Roman" w:eastAsia="等线" w:hAnsi="Times New Roman" w:cs="Times New Roman"/>
                <w:color w:val="000000"/>
                <w:kern w:val="0"/>
                <w:sz w:val="15"/>
                <w:szCs w:val="15"/>
              </w:rPr>
            </w:pPr>
          </w:p>
        </w:tc>
        <w:tc>
          <w:tcPr>
            <w:tcW w:w="1072" w:type="pct"/>
            <w:shd w:val="clear" w:color="auto" w:fill="auto"/>
            <w:noWrap/>
            <w:vAlign w:val="center"/>
          </w:tcPr>
          <w:p w14:paraId="0ABE8715"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hAnsi="Times New Roman" w:cs="Times New Roman"/>
                <w:sz w:val="15"/>
                <w:szCs w:val="15"/>
              </w:rPr>
              <w:t>10.11922/csdata.170.2016.0112</w:t>
            </w:r>
          </w:p>
        </w:tc>
        <w:tc>
          <w:tcPr>
            <w:tcW w:w="774" w:type="pct"/>
            <w:shd w:val="clear" w:color="auto" w:fill="auto"/>
            <w:vAlign w:val="center"/>
          </w:tcPr>
          <w:p w14:paraId="4A50ECB9" w14:textId="11624818"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i/>
                <w:color w:val="000000"/>
                <w:kern w:val="0"/>
                <w:sz w:val="15"/>
                <w:szCs w:val="15"/>
              </w:rPr>
              <w:fldChar w:fldCharType="begin"/>
            </w:r>
            <w:r w:rsidR="005E5673" w:rsidRPr="00B46B64">
              <w:rPr>
                <w:rFonts w:ascii="Times New Roman" w:eastAsia="等线" w:hAnsi="Times New Roman" w:cs="Times New Roman"/>
                <w:i/>
                <w:color w:val="000000"/>
                <w:kern w:val="0"/>
                <w:sz w:val="15"/>
                <w:szCs w:val="15"/>
              </w:rPr>
              <w:instrText xml:space="preserve"> ADDIN EN.CITE &lt;EndNote&gt;&lt;Cite&gt;&lt;Author&gt;Wang&lt;/Author&gt;&lt;Year&gt;2017&lt;/Year&gt;&lt;RecNum&gt;159&lt;/RecNum&gt;&lt;DisplayText&gt;(Wang, 2017)&lt;/DisplayText&gt;&lt;record&gt;&lt;rec-number&gt;159&lt;/rec-number&gt;&lt;foreign-keys&gt;&lt;key app="EN" db-id="zeve52zv59xtaneerdpvxxfutztdrzda5avx" timestamp="0"&gt;159&lt;/key&gt;&lt;/foreign-keys&gt;&lt;ref-type name="Journal Article"&gt;17&lt;/ref-type&gt;&lt;contributors&gt;&lt;authors&gt;&lt;author&gt;Wang, Junbang; Wang, Juwu; Ye, Hui et al&lt;/author&gt;&lt;/authors&gt;&lt;/contributors&gt;&lt;titles&gt;&lt;title&gt;Spatially interpolated dataset of national temperature and precipitation on 1 km grid from 2000 to 2012 &lt;/title&gt;&lt;secondary-title&gt;China Science Data&lt;/secondary-title&gt;&lt;/titles&gt;&lt;volume&gt;2(1)&lt;/volume&gt;&lt;dates&gt;&lt;year&gt;2017&lt;/year&gt;&lt;/dates&gt;&lt;urls&gt;&lt;/urls&gt;&lt;/record&gt;&lt;/Cite&gt;&lt;/EndNote&gt;</w:instrText>
            </w:r>
            <w:r w:rsidRPr="00B46B64">
              <w:rPr>
                <w:rFonts w:ascii="Times New Roman" w:eastAsia="等线" w:hAnsi="Times New Roman" w:cs="Times New Roman"/>
                <w:i/>
                <w:color w:val="000000"/>
                <w:kern w:val="0"/>
                <w:sz w:val="15"/>
                <w:szCs w:val="15"/>
              </w:rPr>
              <w:fldChar w:fldCharType="separate"/>
            </w:r>
            <w:r w:rsidRPr="00B46B64">
              <w:rPr>
                <w:rFonts w:ascii="Times New Roman" w:eastAsia="等线" w:hAnsi="Times New Roman" w:cs="Times New Roman"/>
                <w:noProof/>
                <w:color w:val="000000"/>
                <w:kern w:val="0"/>
                <w:sz w:val="15"/>
                <w:szCs w:val="15"/>
              </w:rPr>
              <w:t>(Wang, 2017)</w:t>
            </w:r>
            <w:r w:rsidRPr="00B46B64">
              <w:rPr>
                <w:rFonts w:ascii="Times New Roman" w:eastAsia="等线" w:hAnsi="Times New Roman" w:cs="Times New Roman"/>
                <w:i/>
                <w:color w:val="000000"/>
                <w:kern w:val="0"/>
                <w:sz w:val="15"/>
                <w:szCs w:val="15"/>
              </w:rPr>
              <w:fldChar w:fldCharType="end"/>
            </w:r>
          </w:p>
        </w:tc>
      </w:tr>
      <w:tr w:rsidR="00E97D30" w:rsidRPr="00B46B64" w14:paraId="5DC885FD" w14:textId="77777777" w:rsidTr="00216C8A">
        <w:trPr>
          <w:trHeight w:val="20"/>
        </w:trPr>
        <w:tc>
          <w:tcPr>
            <w:tcW w:w="417" w:type="pct"/>
            <w:tcBorders>
              <w:left w:val="nil"/>
            </w:tcBorders>
            <w:shd w:val="clear" w:color="auto" w:fill="auto"/>
            <w:noWrap/>
            <w:vAlign w:val="center"/>
          </w:tcPr>
          <w:p w14:paraId="28862680"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1980-2020</w:t>
            </w:r>
          </w:p>
        </w:tc>
        <w:tc>
          <w:tcPr>
            <w:tcW w:w="654" w:type="pct"/>
            <w:shd w:val="clear" w:color="auto" w:fill="auto"/>
            <w:noWrap/>
            <w:vAlign w:val="center"/>
          </w:tcPr>
          <w:p w14:paraId="3D7FCF72" w14:textId="3BB17D83" w:rsidR="005E632A" w:rsidRPr="00B46B64" w:rsidRDefault="00A60998"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w:t>
            </w:r>
            <w:r w:rsidR="005E632A" w:rsidRPr="00B46B64">
              <w:rPr>
                <w:rFonts w:ascii="Times New Roman" w:eastAsia="等线" w:hAnsi="Times New Roman" w:cs="Times New Roman"/>
                <w:color w:val="000000"/>
                <w:kern w:val="0"/>
                <w:sz w:val="15"/>
                <w:szCs w:val="15"/>
              </w:rPr>
              <w:t>3.5</w:t>
            </w:r>
          </w:p>
        </w:tc>
        <w:tc>
          <w:tcPr>
            <w:tcW w:w="357" w:type="pct"/>
            <w:shd w:val="clear" w:color="auto" w:fill="auto"/>
            <w:noWrap/>
            <w:vAlign w:val="center"/>
          </w:tcPr>
          <w:p w14:paraId="6B46252C"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0.041</w:t>
            </w:r>
          </w:p>
        </w:tc>
        <w:tc>
          <w:tcPr>
            <w:tcW w:w="1070" w:type="pct"/>
            <w:shd w:val="clear" w:color="auto" w:fill="auto"/>
            <w:vAlign w:val="center"/>
          </w:tcPr>
          <w:p w14:paraId="57724418" w14:textId="5FAD2EED" w:rsidR="005E632A" w:rsidRPr="00B46B64" w:rsidRDefault="005E632A" w:rsidP="005E632A">
            <w:pPr>
              <w:widowControl/>
              <w:ind w:rightChars="50" w:right="105"/>
              <w:jc w:val="left"/>
              <w:rPr>
                <w:rFonts w:ascii="Times New Roman" w:eastAsia="等线" w:hAnsi="Times New Roman" w:cs="Times New Roman"/>
                <w:color w:val="000000"/>
                <w:kern w:val="0"/>
                <w:sz w:val="15"/>
                <w:szCs w:val="15"/>
              </w:rPr>
            </w:pPr>
            <w:r w:rsidRPr="00B46B64">
              <w:rPr>
                <w:rFonts w:ascii="Times New Roman" w:eastAsia="等线" w:hAnsi="Times New Roman" w:cs="Times New Roman"/>
                <w:color w:val="000000"/>
                <w:kern w:val="0"/>
                <w:sz w:val="15"/>
                <w:szCs w:val="15"/>
              </w:rPr>
              <w:t>QTP</w:t>
            </w:r>
          </w:p>
        </w:tc>
        <w:tc>
          <w:tcPr>
            <w:tcW w:w="656" w:type="pct"/>
            <w:shd w:val="clear" w:color="auto" w:fill="auto"/>
          </w:tcPr>
          <w:p w14:paraId="597E6442" w14:textId="66549F5B" w:rsidR="005E632A" w:rsidRPr="00B46B64" w:rsidRDefault="005E632A" w:rsidP="005E632A">
            <w:pPr>
              <w:widowControl/>
              <w:ind w:rightChars="50" w:right="105"/>
              <w:jc w:val="left"/>
              <w:rPr>
                <w:rFonts w:ascii="Times New Roman" w:eastAsia="等线" w:hAnsi="Times New Roman" w:cs="Times New Roman"/>
                <w:color w:val="000000"/>
                <w:kern w:val="0"/>
                <w:sz w:val="15"/>
                <w:szCs w:val="15"/>
              </w:rPr>
            </w:pPr>
          </w:p>
        </w:tc>
        <w:tc>
          <w:tcPr>
            <w:tcW w:w="1072" w:type="pct"/>
            <w:shd w:val="clear" w:color="auto" w:fill="auto"/>
            <w:noWrap/>
            <w:vAlign w:val="center"/>
          </w:tcPr>
          <w:p w14:paraId="776890B7"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https://worldclim.org/</w:t>
            </w:r>
          </w:p>
        </w:tc>
        <w:tc>
          <w:tcPr>
            <w:tcW w:w="774" w:type="pct"/>
            <w:shd w:val="clear" w:color="auto" w:fill="auto"/>
            <w:vAlign w:val="center"/>
          </w:tcPr>
          <w:p w14:paraId="0184C6BA" w14:textId="1AF58D58"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hAnsi="Times New Roman" w:cs="Times New Roman"/>
                <w:i/>
                <w:sz w:val="15"/>
                <w:szCs w:val="15"/>
              </w:rPr>
              <w:fldChar w:fldCharType="begin"/>
            </w:r>
            <w:r w:rsidR="005E5673" w:rsidRPr="00B46B64">
              <w:rPr>
                <w:rFonts w:ascii="Times New Roman" w:hAnsi="Times New Roman" w:cs="Times New Roman"/>
                <w:i/>
                <w:sz w:val="15"/>
                <w:szCs w:val="15"/>
              </w:rPr>
              <w:instrText xml:space="preserve"> ADDIN EN.CITE &lt;EndNote&gt;&lt;Cite&gt;&lt;Author&gt;Fick&lt;/Author&gt;&lt;Year&gt;2017&lt;/Year&gt;&lt;RecNum&gt;226&lt;/RecNum&gt;&lt;DisplayText&gt;(Fick, 2017)&lt;/DisplayText&gt;&lt;record&gt;&lt;rec-number&gt;226&lt;/rec-number&gt;&lt;foreign-keys&gt;&lt;key app="EN" db-id="zeve52zv59xtaneerdpvxxfutztdrzda5avx" timestamp="1711707259"&gt;226&lt;/key&gt;&lt;/foreign-keys&gt;&lt;ref-type name="Journal Article"&gt;17&lt;/ref-type&gt;&lt;contributors&gt;&lt;authors&gt;&lt;author&gt;Fick, S.E. and R.J. Hijmans&lt;/author&gt;&lt;/authors&gt;&lt;/contributors&gt;&lt;titles&gt;&lt;title&gt;WorldClim 2: new 1km spatial resolution climate surfaces for global land areas&lt;/title&gt;&lt;secondary-title&gt;International Journal of Climatology&lt;/secondary-title&gt;&lt;/titles&gt;&lt;periodical&gt;&lt;full-title&gt;International Journal of Climatology&lt;/full-title&gt;&lt;abbr-1&gt;1 Oregon State University, Corvallis, OR 97331, USA 2 USDA Natural Resources Conservation Service Water and Climate Center, Portland, OR 97232, USA&lt;/abbr-1&gt;&lt;/periodical&gt;&lt;pages&gt;4302-4315&lt;/pages&gt;&lt;volume&gt;37 (12)&lt;/volume&gt;&lt;keywords&gt;&lt;keyword&gt;ASIAN SUMMER MONSOON&lt;/keyword&gt;&lt;keyword&gt;LONG-TERM CHANGES&lt;/keyword&gt;&lt;keyword&gt;CHINA&lt;/keyword&gt;&lt;keyword&gt;CIRCULATION&lt;/keyword&gt;&lt;keyword&gt;OROGRAPHY&lt;/keyword&gt;&lt;keyword&gt;RAINFALL&lt;/keyword&gt;&lt;keyword&gt;DECADES&lt;/keyword&gt;&lt;keyword&gt;WAVES&lt;/keyword&gt;&lt;keyword&gt;ONSET&lt;/keyword&gt;&lt;keyword&gt;SHIFT&lt;/keyword&gt;&lt;/keywords&gt;&lt;dates&gt;&lt;year&gt;2017&lt;/year&gt;&lt;/dates&gt;&lt;urls&gt;&lt;/urls&gt;&lt;/record&gt;&lt;/Cite&gt;&lt;/EndNote&gt;</w:instrText>
            </w:r>
            <w:r w:rsidRPr="00B46B64">
              <w:rPr>
                <w:rFonts w:ascii="Times New Roman" w:hAnsi="Times New Roman" w:cs="Times New Roman"/>
                <w:i/>
                <w:sz w:val="15"/>
                <w:szCs w:val="15"/>
              </w:rPr>
              <w:fldChar w:fldCharType="separate"/>
            </w:r>
            <w:r w:rsidRPr="00B46B64">
              <w:rPr>
                <w:rFonts w:ascii="Times New Roman" w:hAnsi="Times New Roman" w:cs="Times New Roman"/>
                <w:noProof/>
                <w:sz w:val="15"/>
                <w:szCs w:val="15"/>
              </w:rPr>
              <w:t>(Fick, 2017)</w:t>
            </w:r>
            <w:r w:rsidRPr="00B46B64">
              <w:rPr>
                <w:rFonts w:ascii="Times New Roman" w:hAnsi="Times New Roman" w:cs="Times New Roman"/>
                <w:i/>
                <w:sz w:val="15"/>
                <w:szCs w:val="15"/>
              </w:rPr>
              <w:fldChar w:fldCharType="end"/>
            </w:r>
          </w:p>
        </w:tc>
      </w:tr>
      <w:tr w:rsidR="00E97D30" w:rsidRPr="00B46B64" w14:paraId="7FAA5933" w14:textId="77777777" w:rsidTr="00216C8A">
        <w:trPr>
          <w:trHeight w:val="20"/>
        </w:trPr>
        <w:tc>
          <w:tcPr>
            <w:tcW w:w="417" w:type="pct"/>
            <w:tcBorders>
              <w:left w:val="nil"/>
            </w:tcBorders>
            <w:shd w:val="clear" w:color="auto" w:fill="auto"/>
            <w:noWrap/>
            <w:vAlign w:val="center"/>
          </w:tcPr>
          <w:p w14:paraId="70C9327F"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2002-2020</w:t>
            </w:r>
          </w:p>
        </w:tc>
        <w:tc>
          <w:tcPr>
            <w:tcW w:w="654" w:type="pct"/>
            <w:shd w:val="clear" w:color="auto" w:fill="auto"/>
            <w:noWrap/>
            <w:vAlign w:val="center"/>
          </w:tcPr>
          <w:p w14:paraId="71A3138A" w14:textId="292186A0"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-3.4</w:t>
            </w:r>
          </w:p>
        </w:tc>
        <w:tc>
          <w:tcPr>
            <w:tcW w:w="357" w:type="pct"/>
            <w:shd w:val="clear" w:color="auto" w:fill="auto"/>
            <w:noWrap/>
            <w:vAlign w:val="center"/>
          </w:tcPr>
          <w:p w14:paraId="18319A6F"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0.57</w:t>
            </w:r>
          </w:p>
        </w:tc>
        <w:tc>
          <w:tcPr>
            <w:tcW w:w="1070" w:type="pct"/>
            <w:shd w:val="clear" w:color="auto" w:fill="auto"/>
            <w:vAlign w:val="center"/>
          </w:tcPr>
          <w:p w14:paraId="21B6B057" w14:textId="11EE30B6" w:rsidR="005E632A" w:rsidRPr="00B46B64" w:rsidRDefault="005E632A" w:rsidP="005E632A">
            <w:pPr>
              <w:widowControl/>
              <w:ind w:rightChars="50" w:right="105"/>
              <w:jc w:val="left"/>
              <w:rPr>
                <w:rFonts w:ascii="Times New Roman" w:eastAsia="等线" w:hAnsi="Times New Roman" w:cs="Times New Roman"/>
                <w:color w:val="000000"/>
                <w:kern w:val="0"/>
                <w:sz w:val="15"/>
                <w:szCs w:val="15"/>
              </w:rPr>
            </w:pPr>
            <w:r w:rsidRPr="00B46B64">
              <w:rPr>
                <w:rFonts w:ascii="Times New Roman" w:eastAsia="等线" w:hAnsi="Times New Roman" w:cs="Times New Roman"/>
                <w:color w:val="000000"/>
                <w:kern w:val="0"/>
                <w:sz w:val="15"/>
                <w:szCs w:val="15"/>
              </w:rPr>
              <w:t>QTP</w:t>
            </w:r>
          </w:p>
        </w:tc>
        <w:tc>
          <w:tcPr>
            <w:tcW w:w="656" w:type="pct"/>
            <w:shd w:val="clear" w:color="auto" w:fill="auto"/>
          </w:tcPr>
          <w:p w14:paraId="0239F45A" w14:textId="55AB24FC" w:rsidR="005E632A" w:rsidRPr="00B46B64" w:rsidRDefault="005E632A" w:rsidP="005E632A">
            <w:pPr>
              <w:widowControl/>
              <w:ind w:rightChars="50" w:right="105"/>
              <w:jc w:val="left"/>
              <w:rPr>
                <w:rFonts w:ascii="Times New Roman" w:eastAsia="等线" w:hAnsi="Times New Roman" w:cs="Times New Roman"/>
                <w:color w:val="000000"/>
                <w:kern w:val="0"/>
                <w:sz w:val="15"/>
                <w:szCs w:val="15"/>
              </w:rPr>
            </w:pPr>
          </w:p>
        </w:tc>
        <w:tc>
          <w:tcPr>
            <w:tcW w:w="1072" w:type="pct"/>
            <w:vMerge w:val="restart"/>
            <w:shd w:val="clear" w:color="auto" w:fill="auto"/>
            <w:noWrap/>
            <w:vAlign w:val="center"/>
          </w:tcPr>
          <w:p w14:paraId="53E44BD5"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https://www2.csr.utexas.edu/grace/RL06_mascons.html</w:t>
            </w:r>
          </w:p>
        </w:tc>
        <w:tc>
          <w:tcPr>
            <w:tcW w:w="774" w:type="pct"/>
            <w:vMerge w:val="restart"/>
            <w:shd w:val="clear" w:color="auto" w:fill="auto"/>
            <w:vAlign w:val="center"/>
          </w:tcPr>
          <w:p w14:paraId="783E0DF5" w14:textId="782BAC1B" w:rsidR="005E632A" w:rsidRPr="00B46B64" w:rsidRDefault="005E632A" w:rsidP="005E632A">
            <w:pPr>
              <w:widowControl/>
              <w:ind w:rightChars="50" w:right="105"/>
              <w:jc w:val="left"/>
              <w:rPr>
                <w:rFonts w:ascii="Times New Roman" w:hAnsi="Times New Roman" w:cs="Times New Roman"/>
                <w:i/>
                <w:sz w:val="15"/>
                <w:szCs w:val="15"/>
              </w:rPr>
            </w:pPr>
            <w:r w:rsidRPr="00B46B64">
              <w:rPr>
                <w:rFonts w:ascii="Times New Roman" w:hAnsi="Times New Roman" w:cs="Times New Roman"/>
                <w:i/>
                <w:sz w:val="15"/>
                <w:szCs w:val="15"/>
              </w:rPr>
              <w:fldChar w:fldCharType="begin"/>
            </w:r>
            <w:r w:rsidR="005E5673" w:rsidRPr="00B46B64">
              <w:rPr>
                <w:rFonts w:ascii="Times New Roman" w:hAnsi="Times New Roman" w:cs="Times New Roman"/>
                <w:i/>
                <w:sz w:val="15"/>
                <w:szCs w:val="15"/>
              </w:rPr>
              <w:instrText xml:space="preserve"> ADDIN EN.CITE &lt;EndNote&gt;&lt;Cite&gt;&lt;Author&gt;Save&lt;/Author&gt;&lt;Year&gt;2016&lt;/Year&gt;&lt;RecNum&gt;220&lt;/RecNum&gt;&lt;DisplayText&gt;(Save, 2016)&lt;/DisplayText&gt;&lt;record&gt;&lt;rec-number&gt;220&lt;/rec-number&gt;&lt;foreign-keys&gt;&lt;key app="EN" db-id="zeve52zv59xtaneerdpvxxfutztdrzda5avx" timestamp="1711002445"&gt;220&lt;/key&gt;&lt;/foreign-keys&gt;&lt;ref-type name="Journal Article"&gt;17&lt;/ref-type&gt;&lt;contributors&gt;&lt;authors&gt;&lt;author&gt;Save, H., S. Bettadpur, and B.D. &lt;/author&gt;&lt;/authors&gt;&lt;/contributors&gt;&lt;titles&gt;&lt;title&gt;High resolution CSR GRACE RL05 mascons, J. Geophys&lt;/title&gt;&lt;secondary-title&gt;Res. Solid Earth&lt;/secondary-title&gt;&lt;/titles&gt;&lt;periodical&gt;&lt;full-title&gt;Res. Solid Earth&lt;/full-title&gt;&lt;/periodical&gt;&lt;volume&gt;121&lt;/volume&gt;&lt;number&gt;&lt;style face="normal" font="default" charset="134" size="100%"&gt;</w:instrText>
            </w:r>
            <w:r w:rsidR="005E5673" w:rsidRPr="00B46B64">
              <w:rPr>
                <w:rFonts w:ascii="Times New Roman" w:hAnsi="Times New Roman" w:cs="Times New Roman"/>
                <w:i/>
                <w:sz w:val="15"/>
                <w:szCs w:val="15"/>
              </w:rPr>
              <w:instrText>第</w:instrText>
            </w:r>
            <w:r w:rsidR="005E5673" w:rsidRPr="00B46B64">
              <w:rPr>
                <w:rFonts w:ascii="Times New Roman" w:hAnsi="Times New Roman" w:cs="Times New Roman"/>
                <w:i/>
                <w:sz w:val="15"/>
                <w:szCs w:val="15"/>
              </w:rPr>
              <w:instrText>&lt;/style&gt;&lt;style face="normal" font="default" size="100%"&gt;1&lt;/style&gt;&lt;style face="normal" font="default" charset="134" size="100%"&gt;</w:instrText>
            </w:r>
            <w:r w:rsidR="005E5673" w:rsidRPr="00B46B64">
              <w:rPr>
                <w:rFonts w:ascii="Times New Roman" w:hAnsi="Times New Roman" w:cs="Times New Roman"/>
                <w:i/>
                <w:sz w:val="15"/>
                <w:szCs w:val="15"/>
              </w:rPr>
              <w:instrText>期</w:instrText>
            </w:r>
            <w:r w:rsidR="005E5673" w:rsidRPr="00B46B64">
              <w:rPr>
                <w:rFonts w:ascii="Times New Roman" w:hAnsi="Times New Roman" w:cs="Times New Roman"/>
                <w:i/>
                <w:sz w:val="15"/>
                <w:szCs w:val="15"/>
              </w:rPr>
              <w:instrText>&lt;/style&gt;&lt;/number&gt;&lt;dates&gt;&lt;year&gt;2016&lt;/year&gt;&lt;/dates&gt;&lt;urls&gt;&lt;/urls&gt;&lt;electronic-resource-num&gt;doi:10.1002/2016JB013007&amp;#xD;&lt;/electronic-resource-num&gt;&lt;/record&gt;&lt;/Cite&gt;&lt;/EndNote&gt;</w:instrText>
            </w:r>
            <w:r w:rsidRPr="00B46B64">
              <w:rPr>
                <w:rFonts w:ascii="Times New Roman" w:hAnsi="Times New Roman" w:cs="Times New Roman"/>
                <w:i/>
                <w:sz w:val="15"/>
                <w:szCs w:val="15"/>
              </w:rPr>
              <w:fldChar w:fldCharType="separate"/>
            </w:r>
            <w:r w:rsidRPr="00B46B64">
              <w:rPr>
                <w:rFonts w:ascii="Times New Roman" w:hAnsi="Times New Roman" w:cs="Times New Roman"/>
                <w:noProof/>
                <w:sz w:val="15"/>
                <w:szCs w:val="15"/>
              </w:rPr>
              <w:t>(Save, 2016)</w:t>
            </w:r>
            <w:r w:rsidRPr="00B46B64">
              <w:rPr>
                <w:rFonts w:ascii="Times New Roman" w:hAnsi="Times New Roman" w:cs="Times New Roman"/>
                <w:i/>
                <w:sz w:val="15"/>
                <w:szCs w:val="15"/>
              </w:rPr>
              <w:fldChar w:fldCharType="end"/>
            </w:r>
          </w:p>
        </w:tc>
      </w:tr>
      <w:tr w:rsidR="00E97D30" w:rsidRPr="00B46B64" w14:paraId="35EC2129" w14:textId="77777777" w:rsidTr="00216C8A">
        <w:trPr>
          <w:trHeight w:val="20"/>
        </w:trPr>
        <w:tc>
          <w:tcPr>
            <w:tcW w:w="417" w:type="pct"/>
            <w:tcBorders>
              <w:left w:val="nil"/>
            </w:tcBorders>
            <w:shd w:val="clear" w:color="auto" w:fill="auto"/>
            <w:noWrap/>
            <w:vAlign w:val="center"/>
          </w:tcPr>
          <w:p w14:paraId="452CFAA1"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2002-2020</w:t>
            </w:r>
          </w:p>
        </w:tc>
        <w:tc>
          <w:tcPr>
            <w:tcW w:w="654" w:type="pct"/>
            <w:shd w:val="clear" w:color="auto" w:fill="auto"/>
            <w:noWrap/>
            <w:vAlign w:val="center"/>
          </w:tcPr>
          <w:p w14:paraId="6997CB20" w14:textId="063679A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2.0</w:t>
            </w:r>
          </w:p>
        </w:tc>
        <w:tc>
          <w:tcPr>
            <w:tcW w:w="357" w:type="pct"/>
            <w:shd w:val="clear" w:color="auto" w:fill="auto"/>
            <w:noWrap/>
            <w:vAlign w:val="center"/>
          </w:tcPr>
          <w:p w14:paraId="7F588641"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0.02</w:t>
            </w:r>
          </w:p>
        </w:tc>
        <w:tc>
          <w:tcPr>
            <w:tcW w:w="1070" w:type="pct"/>
            <w:shd w:val="clear" w:color="auto" w:fill="auto"/>
            <w:vAlign w:val="center"/>
          </w:tcPr>
          <w:p w14:paraId="6F3F2022" w14:textId="79CF7E32" w:rsidR="005E632A" w:rsidRPr="00B46B64" w:rsidRDefault="005E632A" w:rsidP="005E632A">
            <w:pPr>
              <w:widowControl/>
              <w:ind w:rightChars="50" w:right="105"/>
              <w:jc w:val="left"/>
              <w:rPr>
                <w:rFonts w:ascii="Times New Roman" w:eastAsia="等线" w:hAnsi="Times New Roman" w:cs="Times New Roman"/>
                <w:color w:val="000000"/>
                <w:kern w:val="0"/>
                <w:sz w:val="15"/>
                <w:szCs w:val="15"/>
              </w:rPr>
            </w:pPr>
            <w:r w:rsidRPr="00B46B64">
              <w:rPr>
                <w:rFonts w:ascii="Times New Roman" w:eastAsia="等线" w:hAnsi="Times New Roman" w:cs="Times New Roman"/>
                <w:color w:val="000000"/>
                <w:kern w:val="0"/>
                <w:sz w:val="15"/>
                <w:szCs w:val="15"/>
              </w:rPr>
              <w:t>The eastern part of the QTP</w:t>
            </w:r>
          </w:p>
        </w:tc>
        <w:tc>
          <w:tcPr>
            <w:tcW w:w="656" w:type="pct"/>
            <w:shd w:val="clear" w:color="auto" w:fill="auto"/>
          </w:tcPr>
          <w:p w14:paraId="6BF3C6CD" w14:textId="7897B672" w:rsidR="005E632A" w:rsidRPr="00B46B64" w:rsidRDefault="005E632A" w:rsidP="005E632A">
            <w:pPr>
              <w:widowControl/>
              <w:ind w:rightChars="50" w:right="105"/>
              <w:jc w:val="left"/>
              <w:rPr>
                <w:rFonts w:ascii="Times New Roman" w:eastAsia="等线" w:hAnsi="Times New Roman" w:cs="Times New Roman"/>
                <w:color w:val="000000"/>
                <w:kern w:val="0"/>
                <w:sz w:val="15"/>
                <w:szCs w:val="15"/>
              </w:rPr>
            </w:pPr>
          </w:p>
        </w:tc>
        <w:tc>
          <w:tcPr>
            <w:tcW w:w="1072" w:type="pct"/>
            <w:vMerge/>
            <w:shd w:val="clear" w:color="auto" w:fill="auto"/>
            <w:noWrap/>
            <w:vAlign w:val="center"/>
          </w:tcPr>
          <w:p w14:paraId="223CD613"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p>
        </w:tc>
        <w:tc>
          <w:tcPr>
            <w:tcW w:w="774" w:type="pct"/>
            <w:vMerge/>
            <w:shd w:val="clear" w:color="auto" w:fill="auto"/>
            <w:vAlign w:val="center"/>
          </w:tcPr>
          <w:p w14:paraId="12ED5540" w14:textId="77777777" w:rsidR="005E632A" w:rsidRPr="00B46B64" w:rsidRDefault="005E632A" w:rsidP="005E632A">
            <w:pPr>
              <w:widowControl/>
              <w:ind w:rightChars="50" w:right="105"/>
              <w:jc w:val="left"/>
              <w:rPr>
                <w:rFonts w:ascii="Times New Roman" w:hAnsi="Times New Roman" w:cs="Times New Roman"/>
                <w:i/>
                <w:sz w:val="15"/>
                <w:szCs w:val="15"/>
              </w:rPr>
            </w:pPr>
          </w:p>
        </w:tc>
      </w:tr>
      <w:tr w:rsidR="00E97D30" w:rsidRPr="00B46B64" w14:paraId="772BEB81" w14:textId="77777777" w:rsidTr="00216C8A">
        <w:trPr>
          <w:trHeight w:val="20"/>
        </w:trPr>
        <w:tc>
          <w:tcPr>
            <w:tcW w:w="417" w:type="pct"/>
            <w:tcBorders>
              <w:left w:val="nil"/>
            </w:tcBorders>
            <w:shd w:val="clear" w:color="auto" w:fill="auto"/>
            <w:noWrap/>
            <w:vAlign w:val="center"/>
          </w:tcPr>
          <w:p w14:paraId="3EC1027A"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2002-2020</w:t>
            </w:r>
          </w:p>
        </w:tc>
        <w:tc>
          <w:tcPr>
            <w:tcW w:w="654" w:type="pct"/>
            <w:shd w:val="clear" w:color="auto" w:fill="auto"/>
            <w:noWrap/>
            <w:vAlign w:val="center"/>
          </w:tcPr>
          <w:p w14:paraId="0D88E155" w14:textId="72E5A0C1"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11.3</w:t>
            </w:r>
          </w:p>
        </w:tc>
        <w:tc>
          <w:tcPr>
            <w:tcW w:w="357" w:type="pct"/>
            <w:shd w:val="clear" w:color="auto" w:fill="auto"/>
            <w:noWrap/>
            <w:vAlign w:val="center"/>
          </w:tcPr>
          <w:p w14:paraId="573939A4"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0.002</w:t>
            </w:r>
          </w:p>
        </w:tc>
        <w:tc>
          <w:tcPr>
            <w:tcW w:w="1070" w:type="pct"/>
            <w:shd w:val="clear" w:color="auto" w:fill="auto"/>
            <w:vAlign w:val="center"/>
          </w:tcPr>
          <w:p w14:paraId="70F10E4D" w14:textId="28293A54" w:rsidR="005E632A" w:rsidRPr="00B46B64" w:rsidRDefault="005E632A" w:rsidP="005E632A">
            <w:pPr>
              <w:widowControl/>
              <w:ind w:rightChars="50" w:right="105"/>
              <w:jc w:val="left"/>
              <w:rPr>
                <w:rFonts w:ascii="Times New Roman" w:eastAsia="等线" w:hAnsi="Times New Roman" w:cs="Times New Roman"/>
                <w:color w:val="000000"/>
                <w:kern w:val="0"/>
                <w:sz w:val="15"/>
                <w:szCs w:val="15"/>
              </w:rPr>
            </w:pPr>
            <w:r w:rsidRPr="00B46B64">
              <w:rPr>
                <w:rFonts w:ascii="Times New Roman" w:eastAsia="等线" w:hAnsi="Times New Roman" w:cs="Times New Roman"/>
                <w:color w:val="000000"/>
                <w:kern w:val="0"/>
                <w:sz w:val="15"/>
                <w:szCs w:val="15"/>
              </w:rPr>
              <w:t>The western part of the QTP</w:t>
            </w:r>
          </w:p>
        </w:tc>
        <w:tc>
          <w:tcPr>
            <w:tcW w:w="656" w:type="pct"/>
            <w:shd w:val="clear" w:color="auto" w:fill="auto"/>
          </w:tcPr>
          <w:p w14:paraId="6C517790" w14:textId="63C0A7C5" w:rsidR="005E632A" w:rsidRPr="00B46B64" w:rsidRDefault="005E632A" w:rsidP="005E632A">
            <w:pPr>
              <w:widowControl/>
              <w:ind w:rightChars="50" w:right="105"/>
              <w:jc w:val="left"/>
              <w:rPr>
                <w:rFonts w:ascii="Times New Roman" w:eastAsia="等线" w:hAnsi="Times New Roman" w:cs="Times New Roman"/>
                <w:color w:val="000000"/>
                <w:kern w:val="0"/>
                <w:sz w:val="15"/>
                <w:szCs w:val="15"/>
              </w:rPr>
            </w:pPr>
          </w:p>
        </w:tc>
        <w:tc>
          <w:tcPr>
            <w:tcW w:w="1072" w:type="pct"/>
            <w:vMerge/>
            <w:shd w:val="clear" w:color="auto" w:fill="auto"/>
            <w:noWrap/>
            <w:vAlign w:val="center"/>
          </w:tcPr>
          <w:p w14:paraId="4B362E64"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p>
        </w:tc>
        <w:tc>
          <w:tcPr>
            <w:tcW w:w="774" w:type="pct"/>
            <w:vMerge/>
            <w:shd w:val="clear" w:color="auto" w:fill="auto"/>
            <w:vAlign w:val="center"/>
          </w:tcPr>
          <w:p w14:paraId="789E97A1" w14:textId="77777777" w:rsidR="005E632A" w:rsidRPr="00B46B64" w:rsidRDefault="005E632A" w:rsidP="005E632A">
            <w:pPr>
              <w:widowControl/>
              <w:ind w:rightChars="50" w:right="105"/>
              <w:jc w:val="left"/>
              <w:rPr>
                <w:rFonts w:ascii="Times New Roman" w:hAnsi="Times New Roman" w:cs="Times New Roman"/>
                <w:i/>
                <w:sz w:val="15"/>
                <w:szCs w:val="15"/>
              </w:rPr>
            </w:pPr>
          </w:p>
        </w:tc>
      </w:tr>
      <w:tr w:rsidR="00E97D30" w:rsidRPr="00B46B64" w14:paraId="362638BF" w14:textId="77777777" w:rsidTr="00216C8A">
        <w:trPr>
          <w:trHeight w:val="20"/>
        </w:trPr>
        <w:tc>
          <w:tcPr>
            <w:tcW w:w="417" w:type="pct"/>
            <w:tcBorders>
              <w:left w:val="nil"/>
            </w:tcBorders>
            <w:shd w:val="clear" w:color="auto" w:fill="auto"/>
            <w:noWrap/>
            <w:vAlign w:val="center"/>
          </w:tcPr>
          <w:p w14:paraId="6AF6A2FB"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2002-2020</w:t>
            </w:r>
          </w:p>
        </w:tc>
        <w:tc>
          <w:tcPr>
            <w:tcW w:w="654" w:type="pct"/>
            <w:shd w:val="clear" w:color="auto" w:fill="auto"/>
            <w:noWrap/>
            <w:vAlign w:val="center"/>
          </w:tcPr>
          <w:p w14:paraId="12D75F69" w14:textId="6E5508F1"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-34.5</w:t>
            </w:r>
          </w:p>
        </w:tc>
        <w:tc>
          <w:tcPr>
            <w:tcW w:w="357" w:type="pct"/>
            <w:shd w:val="clear" w:color="auto" w:fill="auto"/>
            <w:noWrap/>
            <w:vAlign w:val="center"/>
          </w:tcPr>
          <w:p w14:paraId="6B740C18"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0.000</w:t>
            </w:r>
          </w:p>
        </w:tc>
        <w:tc>
          <w:tcPr>
            <w:tcW w:w="1070" w:type="pct"/>
            <w:shd w:val="clear" w:color="auto" w:fill="auto"/>
            <w:vAlign w:val="center"/>
          </w:tcPr>
          <w:p w14:paraId="29AA02FF" w14:textId="50AF6D39" w:rsidR="005E632A" w:rsidRPr="00B46B64" w:rsidRDefault="005E632A" w:rsidP="005E632A">
            <w:pPr>
              <w:widowControl/>
              <w:ind w:rightChars="50" w:right="105"/>
              <w:jc w:val="left"/>
              <w:rPr>
                <w:rFonts w:ascii="Times New Roman" w:eastAsia="等线" w:hAnsi="Times New Roman" w:cs="Times New Roman"/>
                <w:color w:val="000000"/>
                <w:kern w:val="0"/>
                <w:sz w:val="15"/>
                <w:szCs w:val="15"/>
              </w:rPr>
            </w:pPr>
            <w:r w:rsidRPr="00B46B64">
              <w:rPr>
                <w:rFonts w:ascii="Times New Roman" w:eastAsia="等线" w:hAnsi="Times New Roman" w:cs="Times New Roman"/>
                <w:color w:val="000000"/>
                <w:kern w:val="0"/>
                <w:sz w:val="15"/>
                <w:szCs w:val="15"/>
              </w:rPr>
              <w:t>Southern part of the QTP</w:t>
            </w:r>
          </w:p>
        </w:tc>
        <w:tc>
          <w:tcPr>
            <w:tcW w:w="656" w:type="pct"/>
            <w:shd w:val="clear" w:color="auto" w:fill="auto"/>
          </w:tcPr>
          <w:p w14:paraId="11FE4944" w14:textId="6ABE82BA" w:rsidR="005E632A" w:rsidRPr="00B46B64" w:rsidRDefault="005E632A" w:rsidP="005E632A">
            <w:pPr>
              <w:widowControl/>
              <w:ind w:rightChars="50" w:right="105"/>
              <w:jc w:val="left"/>
              <w:rPr>
                <w:rFonts w:ascii="Times New Roman" w:eastAsia="等线" w:hAnsi="Times New Roman" w:cs="Times New Roman"/>
                <w:color w:val="000000"/>
                <w:kern w:val="0"/>
                <w:sz w:val="15"/>
                <w:szCs w:val="15"/>
              </w:rPr>
            </w:pPr>
          </w:p>
        </w:tc>
        <w:tc>
          <w:tcPr>
            <w:tcW w:w="1072" w:type="pct"/>
            <w:vMerge/>
            <w:shd w:val="clear" w:color="auto" w:fill="auto"/>
            <w:noWrap/>
            <w:vAlign w:val="center"/>
          </w:tcPr>
          <w:p w14:paraId="632311B0"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p>
        </w:tc>
        <w:tc>
          <w:tcPr>
            <w:tcW w:w="774" w:type="pct"/>
            <w:vMerge/>
            <w:shd w:val="clear" w:color="auto" w:fill="auto"/>
            <w:vAlign w:val="center"/>
          </w:tcPr>
          <w:p w14:paraId="536A7563" w14:textId="77777777" w:rsidR="005E632A" w:rsidRPr="00B46B64" w:rsidRDefault="005E632A" w:rsidP="005E632A">
            <w:pPr>
              <w:widowControl/>
              <w:ind w:rightChars="50" w:right="105"/>
              <w:jc w:val="left"/>
              <w:rPr>
                <w:rFonts w:ascii="Times New Roman" w:hAnsi="Times New Roman" w:cs="Times New Roman"/>
                <w:i/>
                <w:sz w:val="15"/>
                <w:szCs w:val="15"/>
              </w:rPr>
            </w:pPr>
          </w:p>
        </w:tc>
      </w:tr>
      <w:tr w:rsidR="00E97D30" w:rsidRPr="00B46B64" w14:paraId="70CD0573" w14:textId="77777777" w:rsidTr="00216C8A">
        <w:trPr>
          <w:trHeight w:val="20"/>
        </w:trPr>
        <w:tc>
          <w:tcPr>
            <w:tcW w:w="417" w:type="pct"/>
            <w:tcBorders>
              <w:left w:val="nil"/>
            </w:tcBorders>
            <w:shd w:val="clear" w:color="auto" w:fill="auto"/>
            <w:noWrap/>
            <w:vAlign w:val="center"/>
          </w:tcPr>
          <w:p w14:paraId="735BD2CC"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2002-2020</w:t>
            </w:r>
          </w:p>
        </w:tc>
        <w:tc>
          <w:tcPr>
            <w:tcW w:w="654" w:type="pct"/>
            <w:shd w:val="clear" w:color="auto" w:fill="auto"/>
            <w:noWrap/>
            <w:vAlign w:val="center"/>
          </w:tcPr>
          <w:p w14:paraId="24B2CD07" w14:textId="4F44F711"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15.6</w:t>
            </w:r>
          </w:p>
        </w:tc>
        <w:tc>
          <w:tcPr>
            <w:tcW w:w="357" w:type="pct"/>
            <w:shd w:val="clear" w:color="auto" w:fill="auto"/>
            <w:noWrap/>
            <w:vAlign w:val="center"/>
          </w:tcPr>
          <w:p w14:paraId="7A705530"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0.78</w:t>
            </w:r>
          </w:p>
        </w:tc>
        <w:tc>
          <w:tcPr>
            <w:tcW w:w="1070" w:type="pct"/>
            <w:shd w:val="clear" w:color="auto" w:fill="auto"/>
            <w:vAlign w:val="center"/>
          </w:tcPr>
          <w:p w14:paraId="46863893" w14:textId="74FE1333" w:rsidR="005E632A" w:rsidRPr="00B46B64" w:rsidRDefault="005E632A" w:rsidP="005E632A">
            <w:pPr>
              <w:widowControl/>
              <w:ind w:rightChars="50" w:right="105"/>
              <w:jc w:val="left"/>
              <w:rPr>
                <w:rFonts w:ascii="Times New Roman" w:eastAsia="等线" w:hAnsi="Times New Roman" w:cs="Times New Roman"/>
                <w:color w:val="000000"/>
                <w:kern w:val="0"/>
                <w:sz w:val="15"/>
                <w:szCs w:val="15"/>
              </w:rPr>
            </w:pPr>
            <w:r w:rsidRPr="00B46B64">
              <w:rPr>
                <w:rFonts w:ascii="Times New Roman" w:eastAsia="等线" w:hAnsi="Times New Roman" w:cs="Times New Roman"/>
                <w:color w:val="000000"/>
                <w:kern w:val="0"/>
                <w:sz w:val="15"/>
                <w:szCs w:val="15"/>
              </w:rPr>
              <w:t>The northern part of the QTP</w:t>
            </w:r>
          </w:p>
        </w:tc>
        <w:tc>
          <w:tcPr>
            <w:tcW w:w="656" w:type="pct"/>
            <w:shd w:val="clear" w:color="auto" w:fill="auto"/>
          </w:tcPr>
          <w:p w14:paraId="2EF656C9" w14:textId="7A41B9EA" w:rsidR="005E632A" w:rsidRPr="00B46B64" w:rsidRDefault="005E632A" w:rsidP="005E632A">
            <w:pPr>
              <w:widowControl/>
              <w:ind w:rightChars="50" w:right="105"/>
              <w:jc w:val="left"/>
              <w:rPr>
                <w:rFonts w:ascii="Times New Roman" w:eastAsia="等线" w:hAnsi="Times New Roman" w:cs="Times New Roman"/>
                <w:color w:val="000000"/>
                <w:kern w:val="0"/>
                <w:sz w:val="15"/>
                <w:szCs w:val="15"/>
              </w:rPr>
            </w:pPr>
          </w:p>
        </w:tc>
        <w:tc>
          <w:tcPr>
            <w:tcW w:w="1072" w:type="pct"/>
            <w:vMerge/>
            <w:shd w:val="clear" w:color="auto" w:fill="auto"/>
            <w:noWrap/>
            <w:vAlign w:val="center"/>
          </w:tcPr>
          <w:p w14:paraId="6D3089D6"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p>
        </w:tc>
        <w:tc>
          <w:tcPr>
            <w:tcW w:w="774" w:type="pct"/>
            <w:vMerge/>
            <w:shd w:val="clear" w:color="auto" w:fill="auto"/>
            <w:vAlign w:val="center"/>
          </w:tcPr>
          <w:p w14:paraId="7A24CCAD" w14:textId="77777777" w:rsidR="005E632A" w:rsidRPr="00B46B64" w:rsidRDefault="005E632A" w:rsidP="005E632A">
            <w:pPr>
              <w:widowControl/>
              <w:ind w:rightChars="50" w:right="105"/>
              <w:jc w:val="left"/>
              <w:rPr>
                <w:rFonts w:ascii="Times New Roman" w:hAnsi="Times New Roman" w:cs="Times New Roman"/>
                <w:i/>
                <w:sz w:val="15"/>
                <w:szCs w:val="15"/>
              </w:rPr>
            </w:pPr>
          </w:p>
        </w:tc>
      </w:tr>
      <w:tr w:rsidR="00E97D30" w:rsidRPr="00B46B64" w14:paraId="2C97853A" w14:textId="77777777" w:rsidTr="00216C8A">
        <w:trPr>
          <w:trHeight w:val="20"/>
        </w:trPr>
        <w:tc>
          <w:tcPr>
            <w:tcW w:w="417" w:type="pct"/>
            <w:tcBorders>
              <w:left w:val="nil"/>
            </w:tcBorders>
            <w:shd w:val="clear" w:color="auto" w:fill="auto"/>
            <w:noWrap/>
            <w:vAlign w:val="center"/>
          </w:tcPr>
          <w:p w14:paraId="04570FAE"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2002-2019</w:t>
            </w:r>
          </w:p>
        </w:tc>
        <w:tc>
          <w:tcPr>
            <w:tcW w:w="654" w:type="pct"/>
            <w:shd w:val="clear" w:color="auto" w:fill="auto"/>
            <w:noWrap/>
            <w:vAlign w:val="center"/>
          </w:tcPr>
          <w:p w14:paraId="1B014647" w14:textId="23C72836"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-4.3</w:t>
            </w:r>
          </w:p>
        </w:tc>
        <w:tc>
          <w:tcPr>
            <w:tcW w:w="357" w:type="pct"/>
            <w:shd w:val="clear" w:color="auto" w:fill="auto"/>
            <w:noWrap/>
            <w:vAlign w:val="center"/>
          </w:tcPr>
          <w:p w14:paraId="1AF1D0E3"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0.0002</w:t>
            </w:r>
          </w:p>
        </w:tc>
        <w:tc>
          <w:tcPr>
            <w:tcW w:w="1070" w:type="pct"/>
            <w:shd w:val="clear" w:color="auto" w:fill="auto"/>
            <w:vAlign w:val="center"/>
          </w:tcPr>
          <w:p w14:paraId="6155230A" w14:textId="52337028" w:rsidR="005E632A" w:rsidRPr="00B46B64" w:rsidRDefault="005E632A" w:rsidP="005E632A">
            <w:pPr>
              <w:widowControl/>
              <w:ind w:rightChars="50" w:right="105"/>
              <w:jc w:val="left"/>
              <w:rPr>
                <w:rFonts w:ascii="Times New Roman" w:eastAsia="等线" w:hAnsi="Times New Roman" w:cs="Times New Roman"/>
                <w:color w:val="000000"/>
                <w:kern w:val="0"/>
                <w:sz w:val="15"/>
                <w:szCs w:val="15"/>
              </w:rPr>
            </w:pPr>
            <w:r w:rsidRPr="00B46B64">
              <w:rPr>
                <w:rFonts w:ascii="Times New Roman" w:eastAsia="等线" w:hAnsi="Times New Roman" w:cs="Times New Roman"/>
                <w:color w:val="000000"/>
                <w:kern w:val="0"/>
                <w:sz w:val="15"/>
                <w:szCs w:val="15"/>
              </w:rPr>
              <w:t>QTP</w:t>
            </w:r>
          </w:p>
        </w:tc>
        <w:tc>
          <w:tcPr>
            <w:tcW w:w="656" w:type="pct"/>
            <w:shd w:val="clear" w:color="auto" w:fill="auto"/>
          </w:tcPr>
          <w:p w14:paraId="3F22E2E2" w14:textId="26352EE7" w:rsidR="005E632A" w:rsidRPr="00B46B64" w:rsidRDefault="005E632A" w:rsidP="005E632A">
            <w:pPr>
              <w:widowControl/>
              <w:ind w:rightChars="50" w:right="105"/>
              <w:jc w:val="left"/>
              <w:rPr>
                <w:rFonts w:ascii="Times New Roman" w:eastAsia="等线" w:hAnsi="Times New Roman" w:cs="Times New Roman"/>
                <w:color w:val="000000"/>
                <w:kern w:val="0"/>
                <w:sz w:val="15"/>
                <w:szCs w:val="15"/>
              </w:rPr>
            </w:pPr>
          </w:p>
        </w:tc>
        <w:tc>
          <w:tcPr>
            <w:tcW w:w="1072" w:type="pct"/>
            <w:vMerge w:val="restart"/>
            <w:shd w:val="clear" w:color="auto" w:fill="auto"/>
            <w:noWrap/>
            <w:vAlign w:val="center"/>
          </w:tcPr>
          <w:p w14:paraId="48697E1A" w14:textId="010218DE"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https://poles.tpdc.ac.cn/zh-hans/data/</w:t>
            </w:r>
            <w:r w:rsidRPr="00B46B64">
              <w:rPr>
                <w:rFonts w:ascii="Times New Roman" w:eastAsia="等线" w:hAnsi="Times New Roman" w:cs="Times New Roman"/>
                <w:color w:val="000000"/>
                <w:kern w:val="0"/>
                <w:sz w:val="15"/>
                <w:szCs w:val="15"/>
              </w:rPr>
              <w:br/>
              <w:t>71cf70ec-0858-499d-b7f2-63319e1087fc/</w:t>
            </w:r>
          </w:p>
        </w:tc>
        <w:tc>
          <w:tcPr>
            <w:tcW w:w="774" w:type="pct"/>
            <w:vMerge w:val="restart"/>
            <w:shd w:val="clear" w:color="auto" w:fill="auto"/>
            <w:vAlign w:val="center"/>
          </w:tcPr>
          <w:p w14:paraId="12178D61" w14:textId="7A3B70FD" w:rsidR="005E632A" w:rsidRPr="00B46B64" w:rsidRDefault="005E632A" w:rsidP="005E632A">
            <w:pPr>
              <w:widowControl/>
              <w:ind w:rightChars="50" w:right="105"/>
              <w:jc w:val="left"/>
              <w:rPr>
                <w:rFonts w:ascii="Times New Roman" w:hAnsi="Times New Roman" w:cs="Times New Roman"/>
                <w:i/>
                <w:sz w:val="15"/>
                <w:szCs w:val="15"/>
              </w:rPr>
            </w:pPr>
            <w:r w:rsidRPr="00B46B64">
              <w:rPr>
                <w:rFonts w:ascii="Times New Roman" w:hAnsi="Times New Roman" w:cs="Times New Roman"/>
                <w:i/>
                <w:sz w:val="15"/>
                <w:szCs w:val="15"/>
              </w:rPr>
              <w:fldChar w:fldCharType="begin"/>
            </w:r>
            <w:r w:rsidR="005E5673" w:rsidRPr="00B46B64">
              <w:rPr>
                <w:rFonts w:ascii="Times New Roman" w:hAnsi="Times New Roman" w:cs="Times New Roman"/>
                <w:i/>
                <w:sz w:val="15"/>
                <w:szCs w:val="15"/>
              </w:rPr>
              <w:instrText xml:space="preserve"> ADDIN EN.CITE &lt;EndNote&gt;&lt;Cite&gt;&lt;Author&gt;Yulong&lt;/Author&gt;&lt;Year&gt;2020&lt;/Year&gt;&lt;RecNum&gt;233&lt;/RecNum&gt;&lt;DisplayText&gt;(Yulong et al., 2020)&lt;/DisplayText&gt;&lt;record&gt;&lt;rec-number&gt;233&lt;/rec-number&gt;&lt;foreign-keys&gt;&lt;key app="EN" db-id="zeve52zv59xtaneerdpvxxfutztdrzda5avx" timestamp="1711709338"&gt;233&lt;/key&gt;&lt;/foreign-keys&gt;&lt;ref-type name="Dataset"&gt;59&lt;/ref-type&gt;&lt;contributors&gt;&lt;authors&gt;&lt;author&gt;Yulong, Zhong&lt;/author&gt;&lt;author&gt;Wei, Feng&lt;/author&gt;&lt;author&gt;Min, Zhong&lt;/author&gt;&lt;author&gt;Zutao, Ming&lt;/author&gt;&lt;/authors&gt;&lt;/contributors&gt;&lt;titles&gt;&lt;title&gt;Dataset of reconstructed terrestrial water storage in China based on precipitation (2002-2019)&lt;/title&gt;&lt;/titles&gt;&lt;dates&gt;&lt;year&gt;2020&lt;/year&gt;&lt;pub-dates&gt;&lt;date&gt;10/24&lt;/date&gt;&lt;/pub-dates&gt;&lt;/dates&gt;&lt;publisher&gt;A Big Earth Data Platform for Three Poles&lt;/publisher&gt;&lt;work-type&gt;10.11888/Hydro.tpdc.270990&lt;/work-type&gt;&lt;urls&gt;&lt;related-urls&gt;&lt;url&gt;https://dx.doi.org/10.11888/Hydro.tpdc.270990&lt;/url&gt;&lt;/related-urls&gt;&lt;/urls&gt;&lt;electronic-resource-num&gt;10.11888/Hydro.tpdc.270990&lt;/electronic-resource-num&gt;&lt;/record&gt;&lt;/Cite&gt;&lt;/EndNote&gt;</w:instrText>
            </w:r>
            <w:r w:rsidRPr="00B46B64">
              <w:rPr>
                <w:rFonts w:ascii="Times New Roman" w:hAnsi="Times New Roman" w:cs="Times New Roman"/>
                <w:i/>
                <w:sz w:val="15"/>
                <w:szCs w:val="15"/>
              </w:rPr>
              <w:fldChar w:fldCharType="separate"/>
            </w:r>
            <w:r w:rsidRPr="00B46B64">
              <w:rPr>
                <w:rFonts w:ascii="Times New Roman" w:hAnsi="Times New Roman" w:cs="Times New Roman"/>
                <w:noProof/>
                <w:sz w:val="15"/>
                <w:szCs w:val="15"/>
              </w:rPr>
              <w:t>(Yulong et al., 2020)</w:t>
            </w:r>
            <w:r w:rsidRPr="00B46B64">
              <w:rPr>
                <w:rFonts w:ascii="Times New Roman" w:hAnsi="Times New Roman" w:cs="Times New Roman"/>
                <w:i/>
                <w:sz w:val="15"/>
                <w:szCs w:val="15"/>
              </w:rPr>
              <w:fldChar w:fldCharType="end"/>
            </w:r>
          </w:p>
        </w:tc>
      </w:tr>
      <w:tr w:rsidR="00E97D30" w:rsidRPr="00B46B64" w14:paraId="1BDD2181" w14:textId="77777777" w:rsidTr="00216C8A">
        <w:trPr>
          <w:trHeight w:val="20"/>
        </w:trPr>
        <w:tc>
          <w:tcPr>
            <w:tcW w:w="417" w:type="pct"/>
            <w:tcBorders>
              <w:left w:val="nil"/>
            </w:tcBorders>
            <w:shd w:val="clear" w:color="auto" w:fill="auto"/>
            <w:noWrap/>
            <w:vAlign w:val="center"/>
          </w:tcPr>
          <w:p w14:paraId="4BDEC462"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2002-2019</w:t>
            </w:r>
          </w:p>
        </w:tc>
        <w:tc>
          <w:tcPr>
            <w:tcW w:w="654" w:type="pct"/>
            <w:shd w:val="clear" w:color="auto" w:fill="auto"/>
            <w:noWrap/>
            <w:vAlign w:val="center"/>
          </w:tcPr>
          <w:p w14:paraId="3C20B3ED" w14:textId="2A5E5BB6"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0.07</w:t>
            </w:r>
          </w:p>
        </w:tc>
        <w:tc>
          <w:tcPr>
            <w:tcW w:w="357" w:type="pct"/>
            <w:shd w:val="clear" w:color="auto" w:fill="auto"/>
            <w:noWrap/>
            <w:vAlign w:val="center"/>
          </w:tcPr>
          <w:p w14:paraId="4DA35A26"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0.93</w:t>
            </w:r>
          </w:p>
        </w:tc>
        <w:tc>
          <w:tcPr>
            <w:tcW w:w="1070" w:type="pct"/>
            <w:shd w:val="clear" w:color="auto" w:fill="auto"/>
            <w:vAlign w:val="center"/>
          </w:tcPr>
          <w:p w14:paraId="78E68DD3" w14:textId="1A628646" w:rsidR="005E632A" w:rsidRPr="00B46B64" w:rsidRDefault="005E632A" w:rsidP="005E632A">
            <w:pPr>
              <w:widowControl/>
              <w:ind w:rightChars="50" w:right="105"/>
              <w:jc w:val="left"/>
              <w:rPr>
                <w:rFonts w:ascii="Times New Roman" w:eastAsia="等线" w:hAnsi="Times New Roman" w:cs="Times New Roman"/>
                <w:color w:val="000000"/>
                <w:kern w:val="0"/>
                <w:sz w:val="15"/>
                <w:szCs w:val="15"/>
              </w:rPr>
            </w:pPr>
            <w:r w:rsidRPr="00B46B64">
              <w:rPr>
                <w:rFonts w:ascii="Times New Roman" w:eastAsia="等线" w:hAnsi="Times New Roman" w:cs="Times New Roman"/>
                <w:color w:val="000000"/>
                <w:kern w:val="0"/>
                <w:sz w:val="15"/>
                <w:szCs w:val="15"/>
              </w:rPr>
              <w:t>The eastern part of the QTP</w:t>
            </w:r>
          </w:p>
        </w:tc>
        <w:tc>
          <w:tcPr>
            <w:tcW w:w="656" w:type="pct"/>
            <w:shd w:val="clear" w:color="auto" w:fill="auto"/>
          </w:tcPr>
          <w:p w14:paraId="5994131D" w14:textId="1A2E2FA5" w:rsidR="005E632A" w:rsidRPr="00B46B64" w:rsidRDefault="005E632A" w:rsidP="005E632A">
            <w:pPr>
              <w:widowControl/>
              <w:ind w:rightChars="50" w:right="105"/>
              <w:jc w:val="left"/>
              <w:rPr>
                <w:rFonts w:ascii="Times New Roman" w:eastAsia="等线" w:hAnsi="Times New Roman" w:cs="Times New Roman"/>
                <w:color w:val="000000"/>
                <w:kern w:val="0"/>
                <w:sz w:val="15"/>
                <w:szCs w:val="15"/>
              </w:rPr>
            </w:pPr>
          </w:p>
        </w:tc>
        <w:tc>
          <w:tcPr>
            <w:tcW w:w="1072" w:type="pct"/>
            <w:vMerge/>
            <w:shd w:val="clear" w:color="auto" w:fill="auto"/>
            <w:noWrap/>
            <w:vAlign w:val="center"/>
          </w:tcPr>
          <w:p w14:paraId="64186D0E"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p>
        </w:tc>
        <w:tc>
          <w:tcPr>
            <w:tcW w:w="774" w:type="pct"/>
            <w:vMerge/>
            <w:shd w:val="clear" w:color="auto" w:fill="auto"/>
            <w:vAlign w:val="center"/>
          </w:tcPr>
          <w:p w14:paraId="181C9718" w14:textId="77777777" w:rsidR="005E632A" w:rsidRPr="00B46B64" w:rsidRDefault="005E632A" w:rsidP="005E632A">
            <w:pPr>
              <w:widowControl/>
              <w:ind w:rightChars="50" w:right="105"/>
              <w:jc w:val="left"/>
              <w:rPr>
                <w:rFonts w:ascii="Times New Roman" w:hAnsi="Times New Roman" w:cs="Times New Roman"/>
                <w:i/>
                <w:sz w:val="15"/>
                <w:szCs w:val="15"/>
              </w:rPr>
            </w:pPr>
          </w:p>
        </w:tc>
      </w:tr>
      <w:tr w:rsidR="00E97D30" w:rsidRPr="00B46B64" w14:paraId="34857C5A" w14:textId="77777777" w:rsidTr="00216C8A">
        <w:trPr>
          <w:trHeight w:val="20"/>
        </w:trPr>
        <w:tc>
          <w:tcPr>
            <w:tcW w:w="417" w:type="pct"/>
            <w:tcBorders>
              <w:left w:val="nil"/>
            </w:tcBorders>
            <w:shd w:val="clear" w:color="auto" w:fill="auto"/>
            <w:noWrap/>
            <w:vAlign w:val="center"/>
          </w:tcPr>
          <w:p w14:paraId="0D5B04AB"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2002-2019</w:t>
            </w:r>
          </w:p>
        </w:tc>
        <w:tc>
          <w:tcPr>
            <w:tcW w:w="654" w:type="pct"/>
            <w:shd w:val="clear" w:color="auto" w:fill="auto"/>
            <w:noWrap/>
            <w:vAlign w:val="center"/>
          </w:tcPr>
          <w:p w14:paraId="77CECD70" w14:textId="00F12286"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12.6</w:t>
            </w:r>
          </w:p>
        </w:tc>
        <w:tc>
          <w:tcPr>
            <w:tcW w:w="357" w:type="pct"/>
            <w:shd w:val="clear" w:color="auto" w:fill="auto"/>
            <w:noWrap/>
            <w:vAlign w:val="center"/>
          </w:tcPr>
          <w:p w14:paraId="53AC402A"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0.000</w:t>
            </w:r>
          </w:p>
        </w:tc>
        <w:tc>
          <w:tcPr>
            <w:tcW w:w="1070" w:type="pct"/>
            <w:shd w:val="clear" w:color="auto" w:fill="auto"/>
            <w:vAlign w:val="center"/>
          </w:tcPr>
          <w:p w14:paraId="71AF6A63" w14:textId="50C5F9CE" w:rsidR="005E632A" w:rsidRPr="00B46B64" w:rsidRDefault="005E632A" w:rsidP="005E632A">
            <w:pPr>
              <w:widowControl/>
              <w:ind w:rightChars="50" w:right="105"/>
              <w:jc w:val="left"/>
              <w:rPr>
                <w:rFonts w:ascii="Times New Roman" w:eastAsia="等线" w:hAnsi="Times New Roman" w:cs="Times New Roman"/>
                <w:color w:val="000000"/>
                <w:kern w:val="0"/>
                <w:sz w:val="15"/>
                <w:szCs w:val="15"/>
              </w:rPr>
            </w:pPr>
            <w:r w:rsidRPr="00B46B64">
              <w:rPr>
                <w:rFonts w:ascii="Times New Roman" w:eastAsia="等线" w:hAnsi="Times New Roman" w:cs="Times New Roman"/>
                <w:color w:val="000000"/>
                <w:kern w:val="0"/>
                <w:sz w:val="15"/>
                <w:szCs w:val="15"/>
              </w:rPr>
              <w:t>The western part of the QTP</w:t>
            </w:r>
          </w:p>
        </w:tc>
        <w:tc>
          <w:tcPr>
            <w:tcW w:w="656" w:type="pct"/>
            <w:shd w:val="clear" w:color="auto" w:fill="auto"/>
          </w:tcPr>
          <w:p w14:paraId="5213296B" w14:textId="3FDBE365" w:rsidR="005E632A" w:rsidRPr="00B46B64" w:rsidRDefault="005E632A" w:rsidP="005E632A">
            <w:pPr>
              <w:widowControl/>
              <w:ind w:rightChars="50" w:right="105"/>
              <w:jc w:val="left"/>
              <w:rPr>
                <w:rFonts w:ascii="Times New Roman" w:eastAsia="等线" w:hAnsi="Times New Roman" w:cs="Times New Roman"/>
                <w:color w:val="000000"/>
                <w:kern w:val="0"/>
                <w:sz w:val="15"/>
                <w:szCs w:val="15"/>
              </w:rPr>
            </w:pPr>
          </w:p>
        </w:tc>
        <w:tc>
          <w:tcPr>
            <w:tcW w:w="1072" w:type="pct"/>
            <w:vMerge/>
            <w:shd w:val="clear" w:color="auto" w:fill="auto"/>
            <w:noWrap/>
            <w:vAlign w:val="center"/>
          </w:tcPr>
          <w:p w14:paraId="69821967"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p>
        </w:tc>
        <w:tc>
          <w:tcPr>
            <w:tcW w:w="774" w:type="pct"/>
            <w:vMerge/>
            <w:shd w:val="clear" w:color="auto" w:fill="auto"/>
            <w:vAlign w:val="center"/>
          </w:tcPr>
          <w:p w14:paraId="3F157064" w14:textId="77777777" w:rsidR="005E632A" w:rsidRPr="00B46B64" w:rsidRDefault="005E632A" w:rsidP="005E632A">
            <w:pPr>
              <w:widowControl/>
              <w:ind w:rightChars="50" w:right="105"/>
              <w:jc w:val="left"/>
              <w:rPr>
                <w:rFonts w:ascii="Times New Roman" w:hAnsi="Times New Roman" w:cs="Times New Roman"/>
                <w:i/>
                <w:sz w:val="15"/>
                <w:szCs w:val="15"/>
              </w:rPr>
            </w:pPr>
          </w:p>
        </w:tc>
      </w:tr>
      <w:tr w:rsidR="00E97D30" w:rsidRPr="00B46B64" w14:paraId="4B9F9C51" w14:textId="77777777" w:rsidTr="00216C8A">
        <w:trPr>
          <w:trHeight w:val="20"/>
        </w:trPr>
        <w:tc>
          <w:tcPr>
            <w:tcW w:w="417" w:type="pct"/>
            <w:tcBorders>
              <w:left w:val="nil"/>
            </w:tcBorders>
            <w:shd w:val="clear" w:color="auto" w:fill="auto"/>
            <w:noWrap/>
            <w:vAlign w:val="center"/>
          </w:tcPr>
          <w:p w14:paraId="0000623D"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2002-2019</w:t>
            </w:r>
          </w:p>
        </w:tc>
        <w:tc>
          <w:tcPr>
            <w:tcW w:w="654" w:type="pct"/>
            <w:shd w:val="clear" w:color="auto" w:fill="auto"/>
            <w:noWrap/>
            <w:vAlign w:val="center"/>
          </w:tcPr>
          <w:p w14:paraId="29C573F6" w14:textId="3DC61425"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-37.1</w:t>
            </w:r>
          </w:p>
        </w:tc>
        <w:tc>
          <w:tcPr>
            <w:tcW w:w="357" w:type="pct"/>
            <w:shd w:val="clear" w:color="auto" w:fill="auto"/>
            <w:noWrap/>
            <w:vAlign w:val="center"/>
          </w:tcPr>
          <w:p w14:paraId="16FE67E2"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0.000</w:t>
            </w:r>
          </w:p>
        </w:tc>
        <w:tc>
          <w:tcPr>
            <w:tcW w:w="1070" w:type="pct"/>
            <w:shd w:val="clear" w:color="auto" w:fill="auto"/>
            <w:vAlign w:val="center"/>
          </w:tcPr>
          <w:p w14:paraId="6DCB33FE" w14:textId="560D2D86" w:rsidR="005E632A" w:rsidRPr="00B46B64" w:rsidRDefault="005E632A" w:rsidP="005E632A">
            <w:pPr>
              <w:widowControl/>
              <w:ind w:rightChars="50" w:right="105"/>
              <w:jc w:val="left"/>
              <w:rPr>
                <w:rFonts w:ascii="Times New Roman" w:eastAsia="等线" w:hAnsi="Times New Roman" w:cs="Times New Roman"/>
                <w:color w:val="000000"/>
                <w:kern w:val="0"/>
                <w:sz w:val="15"/>
                <w:szCs w:val="15"/>
              </w:rPr>
            </w:pPr>
            <w:r w:rsidRPr="00B46B64">
              <w:rPr>
                <w:rFonts w:ascii="Times New Roman" w:eastAsia="等线" w:hAnsi="Times New Roman" w:cs="Times New Roman"/>
                <w:color w:val="000000"/>
                <w:kern w:val="0"/>
                <w:sz w:val="15"/>
                <w:szCs w:val="15"/>
              </w:rPr>
              <w:t>Southern part of the QTP</w:t>
            </w:r>
          </w:p>
        </w:tc>
        <w:tc>
          <w:tcPr>
            <w:tcW w:w="656" w:type="pct"/>
            <w:shd w:val="clear" w:color="auto" w:fill="auto"/>
          </w:tcPr>
          <w:p w14:paraId="6AD30AAD" w14:textId="719149DA" w:rsidR="005E632A" w:rsidRPr="00B46B64" w:rsidRDefault="005E632A" w:rsidP="005E632A">
            <w:pPr>
              <w:widowControl/>
              <w:ind w:rightChars="50" w:right="105"/>
              <w:jc w:val="left"/>
              <w:rPr>
                <w:rFonts w:ascii="Times New Roman" w:eastAsia="等线" w:hAnsi="Times New Roman" w:cs="Times New Roman"/>
                <w:color w:val="000000"/>
                <w:kern w:val="0"/>
                <w:sz w:val="15"/>
                <w:szCs w:val="15"/>
              </w:rPr>
            </w:pPr>
          </w:p>
        </w:tc>
        <w:tc>
          <w:tcPr>
            <w:tcW w:w="1072" w:type="pct"/>
            <w:vMerge/>
            <w:shd w:val="clear" w:color="auto" w:fill="auto"/>
            <w:noWrap/>
            <w:vAlign w:val="center"/>
          </w:tcPr>
          <w:p w14:paraId="1D776A47"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p>
        </w:tc>
        <w:tc>
          <w:tcPr>
            <w:tcW w:w="774" w:type="pct"/>
            <w:vMerge/>
            <w:shd w:val="clear" w:color="auto" w:fill="auto"/>
            <w:vAlign w:val="center"/>
          </w:tcPr>
          <w:p w14:paraId="0934DA19" w14:textId="77777777" w:rsidR="005E632A" w:rsidRPr="00B46B64" w:rsidRDefault="005E632A" w:rsidP="005E632A">
            <w:pPr>
              <w:widowControl/>
              <w:ind w:rightChars="50" w:right="105"/>
              <w:jc w:val="left"/>
              <w:rPr>
                <w:rFonts w:ascii="Times New Roman" w:hAnsi="Times New Roman" w:cs="Times New Roman"/>
                <w:i/>
                <w:sz w:val="15"/>
                <w:szCs w:val="15"/>
              </w:rPr>
            </w:pPr>
          </w:p>
        </w:tc>
      </w:tr>
      <w:tr w:rsidR="00E97D30" w:rsidRPr="00B46B64" w14:paraId="2DDAF5FD" w14:textId="77777777" w:rsidTr="00216C8A">
        <w:trPr>
          <w:trHeight w:val="20"/>
        </w:trPr>
        <w:tc>
          <w:tcPr>
            <w:tcW w:w="417" w:type="pct"/>
            <w:tcBorders>
              <w:left w:val="nil"/>
            </w:tcBorders>
            <w:shd w:val="clear" w:color="auto" w:fill="auto"/>
            <w:noWrap/>
            <w:vAlign w:val="center"/>
          </w:tcPr>
          <w:p w14:paraId="453CA1D9"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2002-2019</w:t>
            </w:r>
          </w:p>
        </w:tc>
        <w:tc>
          <w:tcPr>
            <w:tcW w:w="654" w:type="pct"/>
            <w:shd w:val="clear" w:color="auto" w:fill="auto"/>
            <w:noWrap/>
            <w:vAlign w:val="center"/>
          </w:tcPr>
          <w:p w14:paraId="4219D42E" w14:textId="72FFA263"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16.0</w:t>
            </w:r>
          </w:p>
        </w:tc>
        <w:tc>
          <w:tcPr>
            <w:tcW w:w="357" w:type="pct"/>
            <w:shd w:val="clear" w:color="auto" w:fill="auto"/>
            <w:noWrap/>
            <w:vAlign w:val="center"/>
          </w:tcPr>
          <w:p w14:paraId="73EDB416"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eastAsia="等线" w:hAnsi="Times New Roman" w:cs="Times New Roman"/>
                <w:color w:val="000000"/>
                <w:kern w:val="0"/>
                <w:sz w:val="15"/>
                <w:szCs w:val="15"/>
              </w:rPr>
              <w:t>0.00</w:t>
            </w:r>
          </w:p>
        </w:tc>
        <w:tc>
          <w:tcPr>
            <w:tcW w:w="1070" w:type="pct"/>
            <w:shd w:val="clear" w:color="auto" w:fill="auto"/>
            <w:vAlign w:val="center"/>
          </w:tcPr>
          <w:p w14:paraId="546995A8" w14:textId="529857C7" w:rsidR="005E632A" w:rsidRPr="00B46B64" w:rsidRDefault="005E632A" w:rsidP="005E632A">
            <w:pPr>
              <w:widowControl/>
              <w:ind w:rightChars="50" w:right="105"/>
              <w:jc w:val="left"/>
              <w:rPr>
                <w:rFonts w:ascii="Times New Roman" w:eastAsia="等线" w:hAnsi="Times New Roman" w:cs="Times New Roman"/>
                <w:color w:val="000000"/>
                <w:kern w:val="0"/>
                <w:sz w:val="15"/>
                <w:szCs w:val="15"/>
              </w:rPr>
            </w:pPr>
            <w:r w:rsidRPr="00B46B64">
              <w:rPr>
                <w:rFonts w:ascii="Times New Roman" w:eastAsia="等线" w:hAnsi="Times New Roman" w:cs="Times New Roman"/>
                <w:color w:val="000000"/>
                <w:kern w:val="0"/>
                <w:sz w:val="15"/>
                <w:szCs w:val="15"/>
              </w:rPr>
              <w:t>The northern part of the QTP</w:t>
            </w:r>
          </w:p>
        </w:tc>
        <w:tc>
          <w:tcPr>
            <w:tcW w:w="656" w:type="pct"/>
            <w:shd w:val="clear" w:color="auto" w:fill="auto"/>
          </w:tcPr>
          <w:p w14:paraId="60D235C9" w14:textId="27968498" w:rsidR="005E632A" w:rsidRPr="00B46B64" w:rsidRDefault="005E632A" w:rsidP="005E632A">
            <w:pPr>
              <w:widowControl/>
              <w:ind w:rightChars="50" w:right="105"/>
              <w:jc w:val="left"/>
              <w:rPr>
                <w:rFonts w:ascii="Times New Roman" w:eastAsia="等线" w:hAnsi="Times New Roman" w:cs="Times New Roman"/>
                <w:color w:val="000000"/>
                <w:kern w:val="0"/>
                <w:sz w:val="15"/>
                <w:szCs w:val="15"/>
              </w:rPr>
            </w:pPr>
          </w:p>
        </w:tc>
        <w:tc>
          <w:tcPr>
            <w:tcW w:w="1072" w:type="pct"/>
            <w:vMerge/>
            <w:shd w:val="clear" w:color="auto" w:fill="auto"/>
            <w:noWrap/>
            <w:vAlign w:val="center"/>
          </w:tcPr>
          <w:p w14:paraId="294191C2" w14:textId="77777777" w:rsidR="005E632A" w:rsidRPr="00B46B64" w:rsidRDefault="005E632A" w:rsidP="005E632A">
            <w:pPr>
              <w:widowControl/>
              <w:ind w:rightChars="50" w:right="105"/>
              <w:jc w:val="left"/>
              <w:rPr>
                <w:rFonts w:ascii="Times New Roman" w:eastAsia="等线" w:hAnsi="Times New Roman" w:cs="Times New Roman"/>
                <w:i/>
                <w:color w:val="000000"/>
                <w:kern w:val="0"/>
                <w:sz w:val="15"/>
                <w:szCs w:val="15"/>
              </w:rPr>
            </w:pPr>
          </w:p>
        </w:tc>
        <w:tc>
          <w:tcPr>
            <w:tcW w:w="774" w:type="pct"/>
            <w:vMerge/>
            <w:shd w:val="clear" w:color="auto" w:fill="auto"/>
            <w:vAlign w:val="center"/>
          </w:tcPr>
          <w:p w14:paraId="53819917" w14:textId="77777777" w:rsidR="005E632A" w:rsidRPr="00B46B64" w:rsidRDefault="005E632A" w:rsidP="005E632A">
            <w:pPr>
              <w:widowControl/>
              <w:ind w:rightChars="50" w:right="105"/>
              <w:jc w:val="left"/>
              <w:rPr>
                <w:rFonts w:ascii="Times New Roman" w:hAnsi="Times New Roman" w:cs="Times New Roman"/>
                <w:i/>
                <w:sz w:val="15"/>
                <w:szCs w:val="15"/>
              </w:rPr>
            </w:pPr>
          </w:p>
        </w:tc>
      </w:tr>
      <w:tr w:rsidR="00E97D30" w:rsidRPr="00B46B64" w14:paraId="58A8BD33" w14:textId="77777777" w:rsidTr="00216C8A">
        <w:trPr>
          <w:trHeight w:val="20"/>
        </w:trPr>
        <w:tc>
          <w:tcPr>
            <w:tcW w:w="417" w:type="pct"/>
            <w:tcBorders>
              <w:left w:val="nil"/>
            </w:tcBorders>
            <w:shd w:val="clear" w:color="auto" w:fill="auto"/>
            <w:noWrap/>
            <w:vAlign w:val="center"/>
          </w:tcPr>
          <w:p w14:paraId="76E19E38" w14:textId="52F92583" w:rsidR="00215AC0" w:rsidRPr="00B46B64" w:rsidRDefault="00215AC0" w:rsidP="005E632A">
            <w:pPr>
              <w:widowControl/>
              <w:ind w:rightChars="50" w:right="105"/>
              <w:jc w:val="left"/>
              <w:rPr>
                <w:rFonts w:ascii="Times New Roman" w:eastAsia="等线" w:hAnsi="Times New Roman" w:cs="Times New Roman"/>
                <w:color w:val="000000"/>
                <w:kern w:val="0"/>
                <w:sz w:val="15"/>
                <w:szCs w:val="15"/>
              </w:rPr>
            </w:pPr>
            <w:r w:rsidRPr="00B46B64">
              <w:rPr>
                <w:rFonts w:ascii="Times New Roman" w:eastAsia="等线" w:hAnsi="Times New Roman" w:cs="Times New Roman"/>
                <w:color w:val="000000"/>
                <w:kern w:val="0"/>
                <w:sz w:val="15"/>
                <w:szCs w:val="15"/>
              </w:rPr>
              <w:t>1980-2020</w:t>
            </w:r>
          </w:p>
        </w:tc>
        <w:tc>
          <w:tcPr>
            <w:tcW w:w="654" w:type="pct"/>
            <w:shd w:val="clear" w:color="auto" w:fill="auto"/>
            <w:noWrap/>
            <w:vAlign w:val="center"/>
          </w:tcPr>
          <w:p w14:paraId="487FC00E" w14:textId="0B4532C7" w:rsidR="00215AC0" w:rsidRPr="00B46B64" w:rsidRDefault="00215AC0" w:rsidP="005E632A">
            <w:pPr>
              <w:widowControl/>
              <w:ind w:rightChars="50" w:right="105"/>
              <w:jc w:val="left"/>
              <w:rPr>
                <w:rFonts w:ascii="Times New Roman" w:eastAsia="等线" w:hAnsi="Times New Roman" w:cs="Times New Roman"/>
                <w:color w:val="000000"/>
                <w:kern w:val="0"/>
                <w:sz w:val="15"/>
                <w:szCs w:val="15"/>
              </w:rPr>
            </w:pPr>
            <w:r w:rsidRPr="00B46B64">
              <w:rPr>
                <w:rFonts w:ascii="Times New Roman" w:eastAsia="等线" w:hAnsi="Times New Roman" w:cs="Times New Roman"/>
                <w:color w:val="000000"/>
                <w:kern w:val="0"/>
                <w:sz w:val="15"/>
                <w:szCs w:val="15"/>
              </w:rPr>
              <w:t>10.88</w:t>
            </w:r>
          </w:p>
        </w:tc>
        <w:tc>
          <w:tcPr>
            <w:tcW w:w="357" w:type="pct"/>
            <w:shd w:val="clear" w:color="auto" w:fill="auto"/>
            <w:noWrap/>
            <w:vAlign w:val="center"/>
          </w:tcPr>
          <w:p w14:paraId="67F7C0B6" w14:textId="44B905D3" w:rsidR="00215AC0" w:rsidRPr="00B46B64" w:rsidRDefault="00215AC0" w:rsidP="005E632A">
            <w:pPr>
              <w:widowControl/>
              <w:ind w:rightChars="50" w:right="105"/>
              <w:jc w:val="left"/>
              <w:rPr>
                <w:rFonts w:ascii="Times New Roman" w:eastAsia="等线" w:hAnsi="Times New Roman" w:cs="Times New Roman"/>
                <w:color w:val="000000"/>
                <w:kern w:val="0"/>
                <w:sz w:val="15"/>
                <w:szCs w:val="15"/>
              </w:rPr>
            </w:pPr>
            <w:r w:rsidRPr="00B46B64">
              <w:rPr>
                <w:rFonts w:ascii="Times New Roman" w:eastAsia="等线" w:hAnsi="Times New Roman" w:cs="Times New Roman"/>
                <w:color w:val="000000"/>
                <w:kern w:val="0"/>
                <w:sz w:val="15"/>
                <w:szCs w:val="15"/>
              </w:rPr>
              <w:t>0.008</w:t>
            </w:r>
          </w:p>
        </w:tc>
        <w:tc>
          <w:tcPr>
            <w:tcW w:w="1070" w:type="pct"/>
            <w:shd w:val="clear" w:color="auto" w:fill="auto"/>
            <w:vAlign w:val="center"/>
          </w:tcPr>
          <w:p w14:paraId="26A8E7FA" w14:textId="6E5F8B53" w:rsidR="00215AC0" w:rsidRPr="00B46B64" w:rsidRDefault="00215AC0" w:rsidP="005E632A">
            <w:pPr>
              <w:widowControl/>
              <w:ind w:rightChars="50" w:right="105"/>
              <w:jc w:val="left"/>
              <w:rPr>
                <w:rFonts w:ascii="Times New Roman" w:eastAsia="等线" w:hAnsi="Times New Roman" w:cs="Times New Roman"/>
                <w:color w:val="000000"/>
                <w:kern w:val="0"/>
                <w:sz w:val="15"/>
                <w:szCs w:val="15"/>
              </w:rPr>
            </w:pPr>
            <w:r w:rsidRPr="00B46B64">
              <w:rPr>
                <w:rFonts w:ascii="Times New Roman" w:eastAsia="等线" w:hAnsi="Times New Roman" w:cs="Times New Roman"/>
                <w:color w:val="000000"/>
                <w:kern w:val="0"/>
                <w:sz w:val="15"/>
                <w:szCs w:val="15"/>
              </w:rPr>
              <w:t>QTP</w:t>
            </w:r>
          </w:p>
        </w:tc>
        <w:tc>
          <w:tcPr>
            <w:tcW w:w="656" w:type="pct"/>
            <w:shd w:val="clear" w:color="auto" w:fill="auto"/>
          </w:tcPr>
          <w:p w14:paraId="38D81DD7" w14:textId="77777777" w:rsidR="00215AC0" w:rsidRPr="00B46B64" w:rsidRDefault="00215AC0" w:rsidP="005E632A">
            <w:pPr>
              <w:widowControl/>
              <w:ind w:rightChars="50" w:right="105"/>
              <w:jc w:val="left"/>
              <w:rPr>
                <w:rFonts w:ascii="Times New Roman" w:eastAsia="等线" w:hAnsi="Times New Roman" w:cs="Times New Roman"/>
                <w:color w:val="000000"/>
                <w:kern w:val="0"/>
                <w:sz w:val="15"/>
                <w:szCs w:val="15"/>
              </w:rPr>
            </w:pPr>
          </w:p>
        </w:tc>
        <w:tc>
          <w:tcPr>
            <w:tcW w:w="1072" w:type="pct"/>
            <w:vMerge w:val="restart"/>
            <w:tcBorders>
              <w:bottom w:val="single" w:sz="4" w:space="0" w:color="auto"/>
            </w:tcBorders>
            <w:shd w:val="clear" w:color="auto" w:fill="auto"/>
            <w:noWrap/>
            <w:vAlign w:val="center"/>
          </w:tcPr>
          <w:p w14:paraId="55FD8789" w14:textId="5C589D3D" w:rsidR="00215AC0" w:rsidRPr="00B46B64" w:rsidRDefault="00B46B64" w:rsidP="005E632A">
            <w:pPr>
              <w:widowControl/>
              <w:ind w:rightChars="50" w:right="105"/>
              <w:jc w:val="left"/>
              <w:rPr>
                <w:rFonts w:ascii="Times New Roman" w:eastAsia="等线" w:hAnsi="Times New Roman" w:cs="Times New Roman"/>
                <w:i/>
                <w:color w:val="000000"/>
                <w:kern w:val="0"/>
                <w:sz w:val="15"/>
                <w:szCs w:val="15"/>
              </w:rPr>
            </w:pPr>
            <w:r w:rsidRPr="00B46B64">
              <w:rPr>
                <w:rFonts w:ascii="Times New Roman" w:hAnsi="Times New Roman" w:cs="Times New Roman"/>
                <w:sz w:val="15"/>
                <w:szCs w:val="15"/>
              </w:rPr>
              <w:t>https://data.tpdc.ac.cn/en/data</w:t>
            </w:r>
          </w:p>
        </w:tc>
        <w:tc>
          <w:tcPr>
            <w:tcW w:w="774" w:type="pct"/>
            <w:vMerge w:val="restart"/>
            <w:tcBorders>
              <w:bottom w:val="single" w:sz="4" w:space="0" w:color="auto"/>
            </w:tcBorders>
            <w:shd w:val="clear" w:color="auto" w:fill="auto"/>
            <w:vAlign w:val="center"/>
          </w:tcPr>
          <w:p w14:paraId="7A458914" w14:textId="4A62E293" w:rsidR="00215AC0" w:rsidRPr="00B46B64" w:rsidRDefault="00215AC0" w:rsidP="005E632A">
            <w:pPr>
              <w:widowControl/>
              <w:ind w:rightChars="50" w:right="105"/>
              <w:jc w:val="left"/>
              <w:rPr>
                <w:rFonts w:ascii="Times New Roman" w:hAnsi="Times New Roman" w:cs="Times New Roman"/>
                <w:iCs/>
                <w:sz w:val="15"/>
                <w:szCs w:val="15"/>
              </w:rPr>
            </w:pPr>
            <w:r w:rsidRPr="00B46B64">
              <w:rPr>
                <w:rFonts w:ascii="Times New Roman" w:hAnsi="Times New Roman" w:cs="Times New Roman"/>
                <w:iCs/>
                <w:sz w:val="15"/>
                <w:szCs w:val="15"/>
              </w:rPr>
              <w:fldChar w:fldCharType="begin"/>
            </w:r>
            <w:r w:rsidR="00AB7990">
              <w:rPr>
                <w:rFonts w:ascii="Times New Roman" w:hAnsi="Times New Roman" w:cs="Times New Roman"/>
                <w:iCs/>
                <w:sz w:val="15"/>
                <w:szCs w:val="15"/>
              </w:rPr>
              <w:instrText xml:space="preserve"> ADDIN EN.CITE &lt;EndNote&gt;&lt;Cite&gt;&lt;Author&gt;Yang Kun&lt;/Author&gt;&lt;Year&gt;2022&lt;/Year&gt;&lt;RecNum&gt;91&lt;/RecNum&gt;&lt;DisplayText&gt;(Kun and Yaozhi, 2022)&lt;/DisplayText&gt;&lt;record&gt;&lt;rec-number&gt;91&lt;/rec-number&gt;&lt;foreign-keys&gt;&lt;key app="EN" db-id="sf2tfw9d89det5ervs4pptzbzvfvwz5s5rv2" timestamp="1713576031"&gt;91&lt;/key&gt;&lt;/foreign-keys&gt;&lt;ref-type name="Dataset"&gt;59&lt;/ref-type&gt;&lt;contributors&gt;&lt;authors&gt;&lt;author&gt;Yang Kun&lt;/author&gt;&lt;author&gt;Jiang Yaozhi&lt;/author&gt;&lt;/authors&gt;&lt;secondary-authors&gt;&lt;author&gt;National Tibetan Plateau Data, Center&lt;/author&gt;&lt;/secondary-author</w:instrText>
            </w:r>
            <w:r w:rsidR="00AB7990">
              <w:rPr>
                <w:rFonts w:ascii="Times New Roman" w:hAnsi="Times New Roman" w:cs="Times New Roman" w:hint="eastAsia"/>
                <w:iCs/>
                <w:sz w:val="15"/>
                <w:szCs w:val="15"/>
              </w:rPr>
              <w:instrText>s&gt;&lt;/contributors&gt;&lt;titles&gt;&lt;title&gt;&lt;style face="normal" font="default" size="100%"&gt;A long-term (1979-2020) high-resolution&lt;/style&gt;&lt;style face="normal" font="default" charset="134" size="100%"&gt;</w:instrText>
            </w:r>
            <w:r w:rsidR="00AB7990">
              <w:rPr>
                <w:rFonts w:ascii="Times New Roman" w:hAnsi="Times New Roman" w:cs="Times New Roman" w:hint="eastAsia"/>
                <w:iCs/>
                <w:sz w:val="15"/>
                <w:szCs w:val="15"/>
              </w:rPr>
              <w:instrText>（</w:instrText>
            </w:r>
            <w:r w:rsidR="00AB7990">
              <w:rPr>
                <w:rFonts w:ascii="Times New Roman" w:hAnsi="Times New Roman" w:cs="Times New Roman" w:hint="eastAsia"/>
                <w:iCs/>
                <w:sz w:val="15"/>
                <w:szCs w:val="15"/>
              </w:rPr>
              <w:instrText>&lt;/style&gt;&lt;style face="normal" font="default" size="100%"&gt;1/30</w:instrText>
            </w:r>
            <w:r w:rsidR="00AB7990">
              <w:rPr>
                <w:rFonts w:ascii="Times New Roman" w:hAnsi="Times New Roman" w:cs="Times New Roman" w:hint="eastAsia"/>
                <w:iCs/>
                <w:sz w:val="15"/>
                <w:szCs w:val="15"/>
              </w:rPr>
              <w:instrText>°</w:instrText>
            </w:r>
            <w:r w:rsidR="00AB7990">
              <w:rPr>
                <w:rFonts w:ascii="Times New Roman" w:hAnsi="Times New Roman" w:cs="Times New Roman" w:hint="eastAsia"/>
                <w:iCs/>
                <w:sz w:val="15"/>
                <w:szCs w:val="15"/>
              </w:rPr>
              <w:instrText>&lt;/style&gt;&lt;style face="normal" font="default" charset="134" size="100%"&gt;</w:instrText>
            </w:r>
            <w:r w:rsidR="00AB7990">
              <w:rPr>
                <w:rFonts w:ascii="Times New Roman" w:hAnsi="Times New Roman" w:cs="Times New Roman" w:hint="eastAsia"/>
                <w:iCs/>
                <w:sz w:val="15"/>
                <w:szCs w:val="15"/>
              </w:rPr>
              <w:instrText>）</w:instrText>
            </w:r>
            <w:r w:rsidR="00AB7990">
              <w:rPr>
                <w:rFonts w:ascii="Times New Roman" w:hAnsi="Times New Roman" w:cs="Times New Roman" w:hint="eastAsia"/>
                <w:iCs/>
                <w:sz w:val="15"/>
                <w:szCs w:val="15"/>
              </w:rPr>
              <w:instrText>&lt;/style&gt;&lt;style face="normal" font="default" size="100%"&gt; precipitation dataset for the Third Polar region&lt;/style&gt;&lt;style face="normal" font="default" charset="134" size="100%"&gt;</w:instrText>
            </w:r>
            <w:r w:rsidR="00AB7990">
              <w:rPr>
                <w:rFonts w:ascii="Times New Roman" w:hAnsi="Times New Roman" w:cs="Times New Roman" w:hint="eastAsia"/>
                <w:iCs/>
                <w:sz w:val="15"/>
                <w:szCs w:val="15"/>
              </w:rPr>
              <w:instrText>（</w:instrText>
            </w:r>
            <w:r w:rsidR="00AB7990">
              <w:rPr>
                <w:rFonts w:ascii="Times New Roman" w:hAnsi="Times New Roman" w:cs="Times New Roman" w:hint="eastAsia"/>
                <w:iCs/>
                <w:sz w:val="15"/>
                <w:szCs w:val="15"/>
              </w:rPr>
              <w:instrText>&lt;/style&gt;&lt;style face="normal" font="default" size="100%"&gt;TPHiPr&lt;/style&gt;&lt;style face="normal" font="default" charset="134" size="100%"&gt;</w:instrText>
            </w:r>
            <w:r w:rsidR="00AB7990">
              <w:rPr>
                <w:rFonts w:ascii="Times New Roman" w:hAnsi="Times New Roman" w:cs="Times New Roman" w:hint="eastAsia"/>
                <w:iCs/>
                <w:sz w:val="15"/>
                <w:szCs w:val="15"/>
              </w:rPr>
              <w:instrText>）</w:instrText>
            </w:r>
            <w:r w:rsidR="00AB7990">
              <w:rPr>
                <w:rFonts w:ascii="Times New Roman" w:hAnsi="Times New Roman" w:cs="Times New Roman" w:hint="eastAsia"/>
                <w:iCs/>
                <w:sz w:val="15"/>
                <w:szCs w:val="15"/>
              </w:rPr>
              <w:instrText xml:space="preserve">&lt;/style&gt;&lt;/title&gt;&lt;/titles&gt;&lt;dates&gt;&lt;year&gt;2022&lt;/year&gt;&lt;pub-dates&gt;&lt;date&gt;08/22&lt;/date&gt;&lt;/pub-dates&gt;&lt;/dates&gt;&lt;publisher&gt;National Tibetan Plateau </w:instrText>
            </w:r>
            <w:r w:rsidR="00AB7990">
              <w:rPr>
                <w:rFonts w:ascii="Times New Roman" w:hAnsi="Times New Roman" w:cs="Times New Roman"/>
                <w:iCs/>
                <w:sz w:val="15"/>
                <w:szCs w:val="15"/>
              </w:rPr>
              <w:instrText>Data Center&lt;/publisher&gt;&lt;work-type&gt;10.11888/Atmos.tpdc.272763&lt;/work-type&gt;&lt;urls&gt;&lt;related-urls&gt;&lt;url&gt;https://dx.doi.org/10.11888/Atmos.tpdc.272763&lt;/url&gt;&lt;/related-urls&gt;&lt;/urls&gt;&lt;electronic-resource-num&gt;10.11888/Atmos.tpdc.272763&lt;/electronic-resource-num&gt;&lt;/record&gt;&lt;/Cite&gt;&lt;/EndNote&gt;</w:instrText>
            </w:r>
            <w:r w:rsidRPr="00B46B64">
              <w:rPr>
                <w:rFonts w:ascii="Times New Roman" w:hAnsi="Times New Roman" w:cs="Times New Roman"/>
                <w:iCs/>
                <w:sz w:val="15"/>
                <w:szCs w:val="15"/>
              </w:rPr>
              <w:fldChar w:fldCharType="separate"/>
            </w:r>
            <w:r w:rsidR="00AB7990">
              <w:rPr>
                <w:rFonts w:ascii="Times New Roman" w:hAnsi="Times New Roman" w:cs="Times New Roman"/>
                <w:iCs/>
                <w:noProof/>
                <w:sz w:val="15"/>
                <w:szCs w:val="15"/>
              </w:rPr>
              <w:t>(Kun and Yaozhi, 2022)</w:t>
            </w:r>
            <w:r w:rsidRPr="00B46B64">
              <w:rPr>
                <w:rFonts w:ascii="Times New Roman" w:hAnsi="Times New Roman" w:cs="Times New Roman"/>
                <w:iCs/>
                <w:sz w:val="15"/>
                <w:szCs w:val="15"/>
              </w:rPr>
              <w:fldChar w:fldCharType="end"/>
            </w:r>
          </w:p>
        </w:tc>
      </w:tr>
      <w:tr w:rsidR="00E97D30" w:rsidRPr="00B46B64" w14:paraId="756BCBE4" w14:textId="77777777" w:rsidTr="00216C8A">
        <w:trPr>
          <w:trHeight w:val="20"/>
        </w:trPr>
        <w:tc>
          <w:tcPr>
            <w:tcW w:w="417" w:type="pct"/>
            <w:tcBorders>
              <w:left w:val="nil"/>
              <w:right w:val="nil"/>
            </w:tcBorders>
            <w:shd w:val="clear" w:color="auto" w:fill="auto"/>
            <w:noWrap/>
            <w:vAlign w:val="center"/>
          </w:tcPr>
          <w:p w14:paraId="34DE5C3F" w14:textId="28458BAB" w:rsidR="00215AC0" w:rsidRPr="00B46B64" w:rsidRDefault="00215AC0" w:rsidP="005E632A">
            <w:pPr>
              <w:widowControl/>
              <w:ind w:rightChars="50" w:right="105"/>
              <w:jc w:val="left"/>
              <w:rPr>
                <w:rFonts w:ascii="Times New Roman" w:eastAsia="等线" w:hAnsi="Times New Roman" w:cs="Times New Roman"/>
                <w:color w:val="000000"/>
                <w:kern w:val="0"/>
                <w:sz w:val="15"/>
                <w:szCs w:val="15"/>
              </w:rPr>
            </w:pPr>
            <w:r w:rsidRPr="00B46B64">
              <w:rPr>
                <w:rFonts w:ascii="Times New Roman" w:eastAsia="等线" w:hAnsi="Times New Roman" w:cs="Times New Roman"/>
                <w:color w:val="000000"/>
                <w:kern w:val="0"/>
                <w:sz w:val="15"/>
                <w:szCs w:val="15"/>
              </w:rPr>
              <w:t>1980-2000</w:t>
            </w:r>
          </w:p>
        </w:tc>
        <w:tc>
          <w:tcPr>
            <w:tcW w:w="654" w:type="pct"/>
            <w:tcBorders>
              <w:left w:val="nil"/>
              <w:right w:val="nil"/>
            </w:tcBorders>
            <w:shd w:val="clear" w:color="auto" w:fill="auto"/>
            <w:noWrap/>
            <w:vAlign w:val="center"/>
          </w:tcPr>
          <w:p w14:paraId="51859D40" w14:textId="4CFA293E" w:rsidR="00215AC0" w:rsidRPr="00B46B64" w:rsidRDefault="00215AC0" w:rsidP="005E632A">
            <w:pPr>
              <w:widowControl/>
              <w:ind w:rightChars="50" w:right="105"/>
              <w:jc w:val="left"/>
              <w:rPr>
                <w:rFonts w:ascii="Times New Roman" w:eastAsia="等线" w:hAnsi="Times New Roman" w:cs="Times New Roman"/>
                <w:color w:val="000000"/>
                <w:kern w:val="0"/>
                <w:sz w:val="15"/>
                <w:szCs w:val="15"/>
              </w:rPr>
            </w:pPr>
            <w:r w:rsidRPr="00B46B64">
              <w:rPr>
                <w:rFonts w:ascii="Times New Roman" w:eastAsia="等线" w:hAnsi="Times New Roman" w:cs="Times New Roman"/>
                <w:color w:val="000000"/>
                <w:kern w:val="0"/>
                <w:sz w:val="15"/>
                <w:szCs w:val="15"/>
              </w:rPr>
              <w:t>5.77</w:t>
            </w:r>
          </w:p>
        </w:tc>
        <w:tc>
          <w:tcPr>
            <w:tcW w:w="357" w:type="pct"/>
            <w:tcBorders>
              <w:left w:val="nil"/>
              <w:right w:val="nil"/>
            </w:tcBorders>
            <w:shd w:val="clear" w:color="auto" w:fill="auto"/>
            <w:noWrap/>
            <w:vAlign w:val="center"/>
          </w:tcPr>
          <w:p w14:paraId="0DEE7B37" w14:textId="788337F9" w:rsidR="00215AC0" w:rsidRPr="00B46B64" w:rsidRDefault="00215AC0" w:rsidP="005E632A">
            <w:pPr>
              <w:widowControl/>
              <w:ind w:rightChars="50" w:right="105"/>
              <w:jc w:val="left"/>
              <w:rPr>
                <w:rFonts w:ascii="Times New Roman" w:eastAsia="等线" w:hAnsi="Times New Roman" w:cs="Times New Roman"/>
                <w:color w:val="000000"/>
                <w:kern w:val="0"/>
                <w:sz w:val="15"/>
                <w:szCs w:val="15"/>
              </w:rPr>
            </w:pPr>
            <w:r w:rsidRPr="00B46B64">
              <w:rPr>
                <w:rFonts w:ascii="Times New Roman" w:eastAsia="等线" w:hAnsi="Times New Roman" w:cs="Times New Roman"/>
                <w:color w:val="000000"/>
                <w:kern w:val="0"/>
                <w:sz w:val="15"/>
                <w:szCs w:val="15"/>
              </w:rPr>
              <w:t>0.62</w:t>
            </w:r>
          </w:p>
        </w:tc>
        <w:tc>
          <w:tcPr>
            <w:tcW w:w="1070" w:type="pct"/>
            <w:tcBorders>
              <w:left w:val="nil"/>
              <w:right w:val="nil"/>
            </w:tcBorders>
            <w:shd w:val="clear" w:color="auto" w:fill="auto"/>
            <w:vAlign w:val="center"/>
          </w:tcPr>
          <w:p w14:paraId="10F9B417" w14:textId="51D72ECA" w:rsidR="00215AC0" w:rsidRPr="00B46B64" w:rsidRDefault="00215AC0" w:rsidP="005E632A">
            <w:pPr>
              <w:widowControl/>
              <w:ind w:rightChars="50" w:right="105"/>
              <w:jc w:val="left"/>
              <w:rPr>
                <w:rFonts w:ascii="Times New Roman" w:eastAsia="等线" w:hAnsi="Times New Roman" w:cs="Times New Roman"/>
                <w:color w:val="000000"/>
                <w:kern w:val="0"/>
                <w:sz w:val="15"/>
                <w:szCs w:val="15"/>
              </w:rPr>
            </w:pPr>
            <w:r w:rsidRPr="00B46B64">
              <w:rPr>
                <w:rFonts w:ascii="Times New Roman" w:eastAsia="等线" w:hAnsi="Times New Roman" w:cs="Times New Roman"/>
                <w:color w:val="000000"/>
                <w:kern w:val="0"/>
                <w:sz w:val="15"/>
                <w:szCs w:val="15"/>
              </w:rPr>
              <w:t>QTP</w:t>
            </w:r>
          </w:p>
        </w:tc>
        <w:tc>
          <w:tcPr>
            <w:tcW w:w="656" w:type="pct"/>
            <w:tcBorders>
              <w:left w:val="nil"/>
              <w:right w:val="nil"/>
            </w:tcBorders>
            <w:shd w:val="clear" w:color="auto" w:fill="auto"/>
          </w:tcPr>
          <w:p w14:paraId="567E984B" w14:textId="77777777" w:rsidR="00215AC0" w:rsidRPr="00B46B64" w:rsidRDefault="00215AC0" w:rsidP="005E632A">
            <w:pPr>
              <w:widowControl/>
              <w:ind w:rightChars="50" w:right="105"/>
              <w:jc w:val="left"/>
              <w:rPr>
                <w:rFonts w:ascii="Times New Roman" w:eastAsia="等线" w:hAnsi="Times New Roman" w:cs="Times New Roman"/>
                <w:color w:val="000000"/>
                <w:kern w:val="0"/>
                <w:sz w:val="15"/>
                <w:szCs w:val="15"/>
              </w:rPr>
            </w:pPr>
          </w:p>
        </w:tc>
        <w:tc>
          <w:tcPr>
            <w:tcW w:w="1072" w:type="pct"/>
            <w:vMerge/>
            <w:tcBorders>
              <w:left w:val="nil"/>
              <w:bottom w:val="single" w:sz="4" w:space="0" w:color="auto"/>
            </w:tcBorders>
            <w:shd w:val="clear" w:color="E2EFDA" w:fill="E2EFDA"/>
            <w:noWrap/>
            <w:vAlign w:val="center"/>
          </w:tcPr>
          <w:p w14:paraId="51A54917" w14:textId="77777777" w:rsidR="00215AC0" w:rsidRPr="00B46B64" w:rsidRDefault="00215AC0" w:rsidP="005E632A">
            <w:pPr>
              <w:widowControl/>
              <w:ind w:rightChars="50" w:right="105"/>
              <w:jc w:val="left"/>
              <w:rPr>
                <w:rFonts w:ascii="Times New Roman" w:eastAsia="等线" w:hAnsi="Times New Roman" w:cs="Times New Roman"/>
                <w:i/>
                <w:color w:val="000000"/>
                <w:kern w:val="0"/>
                <w:sz w:val="15"/>
                <w:szCs w:val="15"/>
              </w:rPr>
            </w:pPr>
          </w:p>
        </w:tc>
        <w:tc>
          <w:tcPr>
            <w:tcW w:w="774" w:type="pct"/>
            <w:vMerge/>
            <w:tcBorders>
              <w:bottom w:val="single" w:sz="4" w:space="0" w:color="auto"/>
            </w:tcBorders>
            <w:shd w:val="clear" w:color="E2EFDA" w:fill="E2EFDA"/>
            <w:vAlign w:val="center"/>
          </w:tcPr>
          <w:p w14:paraId="4CF1DB02" w14:textId="77777777" w:rsidR="00215AC0" w:rsidRPr="00B46B64" w:rsidRDefault="00215AC0" w:rsidP="005E632A">
            <w:pPr>
              <w:widowControl/>
              <w:ind w:rightChars="50" w:right="105"/>
              <w:jc w:val="left"/>
              <w:rPr>
                <w:rFonts w:ascii="Times New Roman" w:hAnsi="Times New Roman" w:cs="Times New Roman"/>
                <w:i/>
                <w:sz w:val="15"/>
                <w:szCs w:val="15"/>
              </w:rPr>
            </w:pPr>
          </w:p>
        </w:tc>
      </w:tr>
      <w:tr w:rsidR="00E97D30" w:rsidRPr="00B46B64" w14:paraId="21DB5863" w14:textId="77777777" w:rsidTr="00216C8A">
        <w:trPr>
          <w:trHeight w:val="20"/>
        </w:trPr>
        <w:tc>
          <w:tcPr>
            <w:tcW w:w="417" w:type="pct"/>
            <w:tcBorders>
              <w:left w:val="nil"/>
              <w:bottom w:val="single" w:sz="4" w:space="0" w:color="auto"/>
              <w:right w:val="nil"/>
            </w:tcBorders>
            <w:shd w:val="clear" w:color="auto" w:fill="auto"/>
            <w:noWrap/>
            <w:vAlign w:val="center"/>
          </w:tcPr>
          <w:p w14:paraId="3286CC5F" w14:textId="7A6D84C6" w:rsidR="00215AC0" w:rsidRPr="00B46B64" w:rsidRDefault="00215AC0" w:rsidP="005E632A">
            <w:pPr>
              <w:widowControl/>
              <w:ind w:rightChars="50" w:right="105"/>
              <w:jc w:val="left"/>
              <w:rPr>
                <w:rFonts w:ascii="Times New Roman" w:eastAsia="等线" w:hAnsi="Times New Roman" w:cs="Times New Roman"/>
                <w:color w:val="000000"/>
                <w:kern w:val="0"/>
                <w:sz w:val="15"/>
                <w:szCs w:val="15"/>
              </w:rPr>
            </w:pPr>
            <w:r w:rsidRPr="00B46B64">
              <w:rPr>
                <w:rFonts w:ascii="Times New Roman" w:eastAsia="等线" w:hAnsi="Times New Roman" w:cs="Times New Roman"/>
                <w:color w:val="000000"/>
                <w:kern w:val="0"/>
                <w:sz w:val="15"/>
                <w:szCs w:val="15"/>
              </w:rPr>
              <w:t>2000-2020</w:t>
            </w:r>
          </w:p>
        </w:tc>
        <w:tc>
          <w:tcPr>
            <w:tcW w:w="654" w:type="pct"/>
            <w:tcBorders>
              <w:left w:val="nil"/>
              <w:bottom w:val="single" w:sz="4" w:space="0" w:color="auto"/>
              <w:right w:val="nil"/>
            </w:tcBorders>
            <w:shd w:val="clear" w:color="auto" w:fill="auto"/>
            <w:noWrap/>
            <w:vAlign w:val="center"/>
          </w:tcPr>
          <w:p w14:paraId="785B1A25" w14:textId="65A04978" w:rsidR="00215AC0" w:rsidRPr="00B46B64" w:rsidRDefault="00215AC0" w:rsidP="005E632A">
            <w:pPr>
              <w:widowControl/>
              <w:ind w:rightChars="50" w:right="105"/>
              <w:jc w:val="left"/>
              <w:rPr>
                <w:rFonts w:ascii="Times New Roman" w:eastAsia="等线" w:hAnsi="Times New Roman" w:cs="Times New Roman"/>
                <w:color w:val="000000"/>
                <w:kern w:val="0"/>
                <w:sz w:val="15"/>
                <w:szCs w:val="15"/>
              </w:rPr>
            </w:pPr>
            <w:r w:rsidRPr="00B46B64">
              <w:rPr>
                <w:rFonts w:ascii="Times New Roman" w:eastAsia="等线" w:hAnsi="Times New Roman" w:cs="Times New Roman"/>
                <w:color w:val="000000"/>
                <w:kern w:val="0"/>
                <w:sz w:val="15"/>
                <w:szCs w:val="15"/>
              </w:rPr>
              <w:t>16.70</w:t>
            </w:r>
          </w:p>
        </w:tc>
        <w:tc>
          <w:tcPr>
            <w:tcW w:w="357" w:type="pct"/>
            <w:tcBorders>
              <w:left w:val="nil"/>
              <w:bottom w:val="single" w:sz="4" w:space="0" w:color="auto"/>
              <w:right w:val="nil"/>
            </w:tcBorders>
            <w:shd w:val="clear" w:color="auto" w:fill="auto"/>
            <w:noWrap/>
            <w:vAlign w:val="center"/>
          </w:tcPr>
          <w:p w14:paraId="5A070223" w14:textId="01B42F32" w:rsidR="00215AC0" w:rsidRPr="00B46B64" w:rsidRDefault="00215AC0" w:rsidP="005E632A">
            <w:pPr>
              <w:widowControl/>
              <w:ind w:rightChars="50" w:right="105"/>
              <w:jc w:val="left"/>
              <w:rPr>
                <w:rFonts w:ascii="Times New Roman" w:eastAsia="等线" w:hAnsi="Times New Roman" w:cs="Times New Roman"/>
                <w:color w:val="000000"/>
                <w:kern w:val="0"/>
                <w:sz w:val="15"/>
                <w:szCs w:val="15"/>
              </w:rPr>
            </w:pPr>
            <w:r w:rsidRPr="00B46B64">
              <w:rPr>
                <w:rFonts w:ascii="Times New Roman" w:eastAsia="等线" w:hAnsi="Times New Roman" w:cs="Times New Roman"/>
                <w:color w:val="000000"/>
                <w:kern w:val="0"/>
                <w:sz w:val="15"/>
                <w:szCs w:val="15"/>
              </w:rPr>
              <w:t>0.11</w:t>
            </w:r>
          </w:p>
        </w:tc>
        <w:tc>
          <w:tcPr>
            <w:tcW w:w="1070" w:type="pct"/>
            <w:tcBorders>
              <w:left w:val="nil"/>
              <w:bottom w:val="single" w:sz="4" w:space="0" w:color="auto"/>
              <w:right w:val="nil"/>
            </w:tcBorders>
            <w:shd w:val="clear" w:color="auto" w:fill="auto"/>
            <w:vAlign w:val="center"/>
          </w:tcPr>
          <w:p w14:paraId="59E9ECED" w14:textId="4F8C9E47" w:rsidR="00215AC0" w:rsidRPr="00B46B64" w:rsidRDefault="00215AC0" w:rsidP="005E632A">
            <w:pPr>
              <w:widowControl/>
              <w:ind w:rightChars="50" w:right="105"/>
              <w:jc w:val="left"/>
              <w:rPr>
                <w:rFonts w:ascii="Times New Roman" w:eastAsia="等线" w:hAnsi="Times New Roman" w:cs="Times New Roman"/>
                <w:color w:val="000000"/>
                <w:kern w:val="0"/>
                <w:sz w:val="15"/>
                <w:szCs w:val="15"/>
              </w:rPr>
            </w:pPr>
            <w:r w:rsidRPr="00B46B64">
              <w:rPr>
                <w:rFonts w:ascii="Times New Roman" w:eastAsia="等线" w:hAnsi="Times New Roman" w:cs="Times New Roman"/>
                <w:color w:val="000000"/>
                <w:kern w:val="0"/>
                <w:sz w:val="15"/>
                <w:szCs w:val="15"/>
              </w:rPr>
              <w:t>QTP</w:t>
            </w:r>
          </w:p>
        </w:tc>
        <w:tc>
          <w:tcPr>
            <w:tcW w:w="656" w:type="pct"/>
            <w:tcBorders>
              <w:left w:val="nil"/>
              <w:bottom w:val="single" w:sz="4" w:space="0" w:color="auto"/>
              <w:right w:val="nil"/>
            </w:tcBorders>
            <w:shd w:val="clear" w:color="auto" w:fill="auto"/>
          </w:tcPr>
          <w:p w14:paraId="7E3335BB" w14:textId="77777777" w:rsidR="00215AC0" w:rsidRPr="00B46B64" w:rsidRDefault="00215AC0" w:rsidP="005E632A">
            <w:pPr>
              <w:widowControl/>
              <w:ind w:rightChars="50" w:right="105"/>
              <w:jc w:val="left"/>
              <w:rPr>
                <w:rFonts w:ascii="Times New Roman" w:eastAsia="等线" w:hAnsi="Times New Roman" w:cs="Times New Roman"/>
                <w:color w:val="000000"/>
                <w:kern w:val="0"/>
                <w:sz w:val="15"/>
                <w:szCs w:val="15"/>
              </w:rPr>
            </w:pPr>
          </w:p>
        </w:tc>
        <w:tc>
          <w:tcPr>
            <w:tcW w:w="1072" w:type="pct"/>
            <w:vMerge/>
            <w:tcBorders>
              <w:left w:val="nil"/>
              <w:bottom w:val="single" w:sz="4" w:space="0" w:color="auto"/>
            </w:tcBorders>
            <w:shd w:val="clear" w:color="E2EFDA" w:fill="E2EFDA"/>
            <w:noWrap/>
            <w:vAlign w:val="center"/>
          </w:tcPr>
          <w:p w14:paraId="0DA14DE2" w14:textId="77777777" w:rsidR="00215AC0" w:rsidRPr="00B46B64" w:rsidRDefault="00215AC0" w:rsidP="005E632A">
            <w:pPr>
              <w:widowControl/>
              <w:ind w:rightChars="50" w:right="105"/>
              <w:jc w:val="left"/>
              <w:rPr>
                <w:rFonts w:ascii="Times New Roman" w:eastAsia="等线" w:hAnsi="Times New Roman" w:cs="Times New Roman"/>
                <w:i/>
                <w:color w:val="000000"/>
                <w:kern w:val="0"/>
                <w:sz w:val="15"/>
                <w:szCs w:val="15"/>
              </w:rPr>
            </w:pPr>
          </w:p>
        </w:tc>
        <w:tc>
          <w:tcPr>
            <w:tcW w:w="774" w:type="pct"/>
            <w:vMerge/>
            <w:tcBorders>
              <w:bottom w:val="single" w:sz="4" w:space="0" w:color="auto"/>
            </w:tcBorders>
            <w:shd w:val="clear" w:color="E2EFDA" w:fill="E2EFDA"/>
            <w:vAlign w:val="center"/>
          </w:tcPr>
          <w:p w14:paraId="00358FD4" w14:textId="77777777" w:rsidR="00215AC0" w:rsidRPr="00B46B64" w:rsidRDefault="00215AC0" w:rsidP="005E632A">
            <w:pPr>
              <w:widowControl/>
              <w:ind w:rightChars="50" w:right="105"/>
              <w:jc w:val="left"/>
              <w:rPr>
                <w:rFonts w:ascii="Times New Roman" w:hAnsi="Times New Roman" w:cs="Times New Roman"/>
                <w:i/>
                <w:sz w:val="15"/>
                <w:szCs w:val="15"/>
              </w:rPr>
            </w:pPr>
          </w:p>
        </w:tc>
      </w:tr>
    </w:tbl>
    <w:p w14:paraId="0E1531A5" w14:textId="77777777" w:rsidR="00462DD8" w:rsidRPr="00B46B64" w:rsidRDefault="00462DD8" w:rsidP="00821092">
      <w:pPr>
        <w:spacing w:line="360" w:lineRule="auto"/>
        <w:rPr>
          <w:rFonts w:ascii="Times New Roman" w:hAnsi="Times New Roman" w:cs="Times New Roman"/>
          <w:sz w:val="15"/>
          <w:szCs w:val="15"/>
        </w:rPr>
      </w:pPr>
    </w:p>
    <w:sectPr w:rsidR="00462DD8" w:rsidRPr="00B46B64" w:rsidSect="00261F7B">
      <w:pgSz w:w="16817" w:h="11901" w:orient="landscape"/>
      <w:pgMar w:top="1440" w:right="1440" w:bottom="144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9EEF48" w14:textId="77777777" w:rsidR="007F28DA" w:rsidRDefault="007F28DA" w:rsidP="002A3D6A">
      <w:pPr>
        <w:rPr>
          <w:rFonts w:hint="eastAsia"/>
        </w:rPr>
      </w:pPr>
      <w:r>
        <w:separator/>
      </w:r>
    </w:p>
  </w:endnote>
  <w:endnote w:type="continuationSeparator" w:id="0">
    <w:p w14:paraId="02159360" w14:textId="77777777" w:rsidR="007F28DA" w:rsidRDefault="007F28DA" w:rsidP="002A3D6A">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2D77BE7" w14:textId="77777777" w:rsidR="007F28DA" w:rsidRDefault="007F28DA" w:rsidP="002A3D6A">
      <w:pPr>
        <w:rPr>
          <w:rFonts w:hint="eastAsia"/>
        </w:rPr>
      </w:pPr>
      <w:r>
        <w:separator/>
      </w:r>
    </w:p>
  </w:footnote>
  <w:footnote w:type="continuationSeparator" w:id="0">
    <w:p w14:paraId="11F03A19" w14:textId="77777777" w:rsidR="007F28DA" w:rsidRDefault="007F28DA" w:rsidP="002A3D6A">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J Hydrology Copy&lt;/Style&gt;&lt;LeftDelim&gt;{&lt;/LeftDelim&gt;&lt;RightDelim&gt;}&lt;/RightDelim&gt;&lt;FontName&gt;Times New Roman&lt;/FontName&gt;&lt;FontSize&gt;9&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eve52zv59xtaneerdpvxxfutztdrzda5avx&quot;&gt;降水插值11 Co11py&lt;record-ids&gt;&lt;item&gt;27&lt;/item&gt;&lt;item&gt;150&lt;/item&gt;&lt;item&gt;159&lt;/item&gt;&lt;item&gt;220&lt;/item&gt;&lt;item&gt;221&lt;/item&gt;&lt;item&gt;222&lt;/item&gt;&lt;item&gt;223&lt;/item&gt;&lt;item&gt;224&lt;/item&gt;&lt;item&gt;225&lt;/item&gt;&lt;item&gt;226&lt;/item&gt;&lt;item&gt;228&lt;/item&gt;&lt;item&gt;229&lt;/item&gt;&lt;item&gt;230&lt;/item&gt;&lt;item&gt;231&lt;/item&gt;&lt;item&gt;232&lt;/item&gt;&lt;item&gt;233&lt;/item&gt;&lt;item&gt;236&lt;/item&gt;&lt;/record-ids&gt;&lt;/item&gt;&lt;/Libraries&gt;"/>
  </w:docVars>
  <w:rsids>
    <w:rsidRoot w:val="00144365"/>
    <w:rsid w:val="00001368"/>
    <w:rsid w:val="00001CA6"/>
    <w:rsid w:val="00006E8B"/>
    <w:rsid w:val="00010378"/>
    <w:rsid w:val="000115A8"/>
    <w:rsid w:val="000228AA"/>
    <w:rsid w:val="00025DDD"/>
    <w:rsid w:val="00025E50"/>
    <w:rsid w:val="00026F92"/>
    <w:rsid w:val="0003407B"/>
    <w:rsid w:val="000569BB"/>
    <w:rsid w:val="00063537"/>
    <w:rsid w:val="000668D0"/>
    <w:rsid w:val="00070910"/>
    <w:rsid w:val="00072F85"/>
    <w:rsid w:val="000756BD"/>
    <w:rsid w:val="000758B7"/>
    <w:rsid w:val="00075AAC"/>
    <w:rsid w:val="000772E5"/>
    <w:rsid w:val="00077536"/>
    <w:rsid w:val="00093AB9"/>
    <w:rsid w:val="000A27FA"/>
    <w:rsid w:val="000A5278"/>
    <w:rsid w:val="000A6C6B"/>
    <w:rsid w:val="000B6390"/>
    <w:rsid w:val="000B717F"/>
    <w:rsid w:val="000C41CA"/>
    <w:rsid w:val="000C68D5"/>
    <w:rsid w:val="000D0DB8"/>
    <w:rsid w:val="000D15B1"/>
    <w:rsid w:val="000D45EE"/>
    <w:rsid w:val="000D6428"/>
    <w:rsid w:val="000D71FB"/>
    <w:rsid w:val="000D7F39"/>
    <w:rsid w:val="000E3EB5"/>
    <w:rsid w:val="000E65A9"/>
    <w:rsid w:val="00100E6B"/>
    <w:rsid w:val="00101D92"/>
    <w:rsid w:val="00102131"/>
    <w:rsid w:val="00103B26"/>
    <w:rsid w:val="00104DFE"/>
    <w:rsid w:val="001055C9"/>
    <w:rsid w:val="00113A9F"/>
    <w:rsid w:val="00123035"/>
    <w:rsid w:val="00135C13"/>
    <w:rsid w:val="001374D4"/>
    <w:rsid w:val="00144365"/>
    <w:rsid w:val="00144AFB"/>
    <w:rsid w:val="00147456"/>
    <w:rsid w:val="0015301C"/>
    <w:rsid w:val="001552AC"/>
    <w:rsid w:val="001567C8"/>
    <w:rsid w:val="00156A61"/>
    <w:rsid w:val="0016181D"/>
    <w:rsid w:val="00164D7F"/>
    <w:rsid w:val="001661C0"/>
    <w:rsid w:val="00172288"/>
    <w:rsid w:val="00191725"/>
    <w:rsid w:val="001923CD"/>
    <w:rsid w:val="001A4023"/>
    <w:rsid w:val="001A41FF"/>
    <w:rsid w:val="001A44AA"/>
    <w:rsid w:val="001B2442"/>
    <w:rsid w:val="001B2C14"/>
    <w:rsid w:val="001C6A12"/>
    <w:rsid w:val="001D1372"/>
    <w:rsid w:val="001D6900"/>
    <w:rsid w:val="001E05CD"/>
    <w:rsid w:val="001E21AB"/>
    <w:rsid w:val="001E4D56"/>
    <w:rsid w:val="001F1BCB"/>
    <w:rsid w:val="00204B8C"/>
    <w:rsid w:val="00207A58"/>
    <w:rsid w:val="00212A86"/>
    <w:rsid w:val="002151D4"/>
    <w:rsid w:val="00215AC0"/>
    <w:rsid w:val="00216C8A"/>
    <w:rsid w:val="00217FA3"/>
    <w:rsid w:val="00226531"/>
    <w:rsid w:val="002277BA"/>
    <w:rsid w:val="00227F67"/>
    <w:rsid w:val="00245E92"/>
    <w:rsid w:val="00261F7B"/>
    <w:rsid w:val="00262A09"/>
    <w:rsid w:val="00271861"/>
    <w:rsid w:val="00274FCE"/>
    <w:rsid w:val="00281568"/>
    <w:rsid w:val="002828FE"/>
    <w:rsid w:val="00283245"/>
    <w:rsid w:val="00285C7E"/>
    <w:rsid w:val="00286AC2"/>
    <w:rsid w:val="00290BA7"/>
    <w:rsid w:val="00290F9D"/>
    <w:rsid w:val="00292548"/>
    <w:rsid w:val="002A15AD"/>
    <w:rsid w:val="002A2CB7"/>
    <w:rsid w:val="002A3D6A"/>
    <w:rsid w:val="002A4465"/>
    <w:rsid w:val="002B0B2A"/>
    <w:rsid w:val="002C06C2"/>
    <w:rsid w:val="002C781C"/>
    <w:rsid w:val="002D1581"/>
    <w:rsid w:val="002D388D"/>
    <w:rsid w:val="002D4DE2"/>
    <w:rsid w:val="002D6AF2"/>
    <w:rsid w:val="002D77D2"/>
    <w:rsid w:val="002E05F3"/>
    <w:rsid w:val="002E5DE8"/>
    <w:rsid w:val="002E5FFD"/>
    <w:rsid w:val="002E7763"/>
    <w:rsid w:val="002F0891"/>
    <w:rsid w:val="002F500B"/>
    <w:rsid w:val="002F6854"/>
    <w:rsid w:val="00312F3B"/>
    <w:rsid w:val="003252EF"/>
    <w:rsid w:val="003274B3"/>
    <w:rsid w:val="003345CD"/>
    <w:rsid w:val="00337653"/>
    <w:rsid w:val="00341635"/>
    <w:rsid w:val="00344087"/>
    <w:rsid w:val="0034542C"/>
    <w:rsid w:val="00356673"/>
    <w:rsid w:val="0037376F"/>
    <w:rsid w:val="003742D3"/>
    <w:rsid w:val="0037490D"/>
    <w:rsid w:val="00383571"/>
    <w:rsid w:val="00391C54"/>
    <w:rsid w:val="003A0362"/>
    <w:rsid w:val="003A1F8E"/>
    <w:rsid w:val="003A37D2"/>
    <w:rsid w:val="003A5A54"/>
    <w:rsid w:val="003A77D1"/>
    <w:rsid w:val="003B21B0"/>
    <w:rsid w:val="003B465E"/>
    <w:rsid w:val="003B6EAC"/>
    <w:rsid w:val="003C6187"/>
    <w:rsid w:val="003C65F9"/>
    <w:rsid w:val="003D0EE1"/>
    <w:rsid w:val="003D315D"/>
    <w:rsid w:val="003D6624"/>
    <w:rsid w:val="003E0072"/>
    <w:rsid w:val="003E57E6"/>
    <w:rsid w:val="003E6386"/>
    <w:rsid w:val="003F20E9"/>
    <w:rsid w:val="003F28CB"/>
    <w:rsid w:val="003F3F7F"/>
    <w:rsid w:val="00400292"/>
    <w:rsid w:val="00400C8E"/>
    <w:rsid w:val="004048F9"/>
    <w:rsid w:val="00405D23"/>
    <w:rsid w:val="00410A98"/>
    <w:rsid w:val="0041489D"/>
    <w:rsid w:val="0043038E"/>
    <w:rsid w:val="004369F5"/>
    <w:rsid w:val="00437C8D"/>
    <w:rsid w:val="0044130D"/>
    <w:rsid w:val="0045319B"/>
    <w:rsid w:val="004617C8"/>
    <w:rsid w:val="00462814"/>
    <w:rsid w:val="00462DD8"/>
    <w:rsid w:val="00465B44"/>
    <w:rsid w:val="00475141"/>
    <w:rsid w:val="00476E64"/>
    <w:rsid w:val="00480420"/>
    <w:rsid w:val="00483C75"/>
    <w:rsid w:val="00483EDF"/>
    <w:rsid w:val="004844C3"/>
    <w:rsid w:val="00484976"/>
    <w:rsid w:val="00494719"/>
    <w:rsid w:val="004A357C"/>
    <w:rsid w:val="004A734E"/>
    <w:rsid w:val="004A78D0"/>
    <w:rsid w:val="004B0989"/>
    <w:rsid w:val="004B2A2A"/>
    <w:rsid w:val="004B2AF0"/>
    <w:rsid w:val="004B367F"/>
    <w:rsid w:val="004B38E5"/>
    <w:rsid w:val="004B71CE"/>
    <w:rsid w:val="004C3BA4"/>
    <w:rsid w:val="004D6825"/>
    <w:rsid w:val="004F081F"/>
    <w:rsid w:val="004F0B44"/>
    <w:rsid w:val="004F39D7"/>
    <w:rsid w:val="00503663"/>
    <w:rsid w:val="00504B8D"/>
    <w:rsid w:val="00510DF4"/>
    <w:rsid w:val="005129BF"/>
    <w:rsid w:val="0052026A"/>
    <w:rsid w:val="0052123A"/>
    <w:rsid w:val="00521244"/>
    <w:rsid w:val="005230BF"/>
    <w:rsid w:val="00524A79"/>
    <w:rsid w:val="00542E28"/>
    <w:rsid w:val="0054749E"/>
    <w:rsid w:val="0054763D"/>
    <w:rsid w:val="00554FC5"/>
    <w:rsid w:val="00557CA9"/>
    <w:rsid w:val="005617F1"/>
    <w:rsid w:val="005620F2"/>
    <w:rsid w:val="00573382"/>
    <w:rsid w:val="00574FBA"/>
    <w:rsid w:val="00582801"/>
    <w:rsid w:val="00585D47"/>
    <w:rsid w:val="00592BE8"/>
    <w:rsid w:val="005A5108"/>
    <w:rsid w:val="005B4731"/>
    <w:rsid w:val="005B76B3"/>
    <w:rsid w:val="005D6C17"/>
    <w:rsid w:val="005E2E8C"/>
    <w:rsid w:val="005E3F20"/>
    <w:rsid w:val="005E5673"/>
    <w:rsid w:val="005E632A"/>
    <w:rsid w:val="00604A69"/>
    <w:rsid w:val="006155A7"/>
    <w:rsid w:val="006204DC"/>
    <w:rsid w:val="006220D3"/>
    <w:rsid w:val="00624C70"/>
    <w:rsid w:val="0063345C"/>
    <w:rsid w:val="0064167C"/>
    <w:rsid w:val="0066295E"/>
    <w:rsid w:val="0066382E"/>
    <w:rsid w:val="00664EBE"/>
    <w:rsid w:val="00666976"/>
    <w:rsid w:val="00666B25"/>
    <w:rsid w:val="00667C40"/>
    <w:rsid w:val="00667D93"/>
    <w:rsid w:val="006711A0"/>
    <w:rsid w:val="0067181C"/>
    <w:rsid w:val="006723A4"/>
    <w:rsid w:val="006754A1"/>
    <w:rsid w:val="00681C1A"/>
    <w:rsid w:val="00683F31"/>
    <w:rsid w:val="00684FF6"/>
    <w:rsid w:val="00687188"/>
    <w:rsid w:val="0069048D"/>
    <w:rsid w:val="00697863"/>
    <w:rsid w:val="006A27D4"/>
    <w:rsid w:val="006C2236"/>
    <w:rsid w:val="006C5774"/>
    <w:rsid w:val="006D0ED6"/>
    <w:rsid w:val="006D2B9B"/>
    <w:rsid w:val="006D52F3"/>
    <w:rsid w:val="006E004F"/>
    <w:rsid w:val="006E189D"/>
    <w:rsid w:val="006E2F2A"/>
    <w:rsid w:val="006F0C04"/>
    <w:rsid w:val="007055EE"/>
    <w:rsid w:val="00714000"/>
    <w:rsid w:val="00716D08"/>
    <w:rsid w:val="007208B5"/>
    <w:rsid w:val="00723433"/>
    <w:rsid w:val="00732A91"/>
    <w:rsid w:val="0073340F"/>
    <w:rsid w:val="00734722"/>
    <w:rsid w:val="00741180"/>
    <w:rsid w:val="00742346"/>
    <w:rsid w:val="0074444E"/>
    <w:rsid w:val="007515E6"/>
    <w:rsid w:val="00751BA1"/>
    <w:rsid w:val="00756133"/>
    <w:rsid w:val="00762004"/>
    <w:rsid w:val="0076344B"/>
    <w:rsid w:val="00765355"/>
    <w:rsid w:val="00767582"/>
    <w:rsid w:val="0077392D"/>
    <w:rsid w:val="007936FA"/>
    <w:rsid w:val="007B336D"/>
    <w:rsid w:val="007C7D1B"/>
    <w:rsid w:val="007D0960"/>
    <w:rsid w:val="007F0DE7"/>
    <w:rsid w:val="007F28DA"/>
    <w:rsid w:val="007F6DE4"/>
    <w:rsid w:val="007F7D3C"/>
    <w:rsid w:val="00804099"/>
    <w:rsid w:val="00806A3F"/>
    <w:rsid w:val="0080782B"/>
    <w:rsid w:val="00810AF4"/>
    <w:rsid w:val="008119F5"/>
    <w:rsid w:val="00814C47"/>
    <w:rsid w:val="00817120"/>
    <w:rsid w:val="00821092"/>
    <w:rsid w:val="00827232"/>
    <w:rsid w:val="00832D74"/>
    <w:rsid w:val="00833001"/>
    <w:rsid w:val="008401F4"/>
    <w:rsid w:val="0084496A"/>
    <w:rsid w:val="008455E2"/>
    <w:rsid w:val="008520AA"/>
    <w:rsid w:val="00872682"/>
    <w:rsid w:val="008802B5"/>
    <w:rsid w:val="008829CB"/>
    <w:rsid w:val="008871FA"/>
    <w:rsid w:val="00892960"/>
    <w:rsid w:val="008A07D7"/>
    <w:rsid w:val="008A0D95"/>
    <w:rsid w:val="008C1BA7"/>
    <w:rsid w:val="008D104B"/>
    <w:rsid w:val="008D411D"/>
    <w:rsid w:val="008D5A0F"/>
    <w:rsid w:val="008F6F16"/>
    <w:rsid w:val="00904B10"/>
    <w:rsid w:val="00905233"/>
    <w:rsid w:val="00907350"/>
    <w:rsid w:val="009202EF"/>
    <w:rsid w:val="00921735"/>
    <w:rsid w:val="00922E32"/>
    <w:rsid w:val="00922E82"/>
    <w:rsid w:val="00923F7A"/>
    <w:rsid w:val="00936BFA"/>
    <w:rsid w:val="0094499C"/>
    <w:rsid w:val="0095371A"/>
    <w:rsid w:val="009562C6"/>
    <w:rsid w:val="009617EB"/>
    <w:rsid w:val="009644DE"/>
    <w:rsid w:val="009663A3"/>
    <w:rsid w:val="00967EE7"/>
    <w:rsid w:val="00973AB3"/>
    <w:rsid w:val="00981B02"/>
    <w:rsid w:val="0098309F"/>
    <w:rsid w:val="00983424"/>
    <w:rsid w:val="0099410D"/>
    <w:rsid w:val="00995048"/>
    <w:rsid w:val="00995C12"/>
    <w:rsid w:val="009A3142"/>
    <w:rsid w:val="009A5D69"/>
    <w:rsid w:val="009A618F"/>
    <w:rsid w:val="009B047E"/>
    <w:rsid w:val="009B3221"/>
    <w:rsid w:val="009B5DC7"/>
    <w:rsid w:val="009B77AB"/>
    <w:rsid w:val="009C1A6A"/>
    <w:rsid w:val="009C30DA"/>
    <w:rsid w:val="009C7872"/>
    <w:rsid w:val="009E0595"/>
    <w:rsid w:val="009E3217"/>
    <w:rsid w:val="009F1C5B"/>
    <w:rsid w:val="009F22E2"/>
    <w:rsid w:val="009F2EB4"/>
    <w:rsid w:val="00A00F6D"/>
    <w:rsid w:val="00A14577"/>
    <w:rsid w:val="00A166FD"/>
    <w:rsid w:val="00A332A2"/>
    <w:rsid w:val="00A3352A"/>
    <w:rsid w:val="00A337F8"/>
    <w:rsid w:val="00A42BB4"/>
    <w:rsid w:val="00A43333"/>
    <w:rsid w:val="00A46803"/>
    <w:rsid w:val="00A471CB"/>
    <w:rsid w:val="00A52C8C"/>
    <w:rsid w:val="00A60998"/>
    <w:rsid w:val="00A61A2F"/>
    <w:rsid w:val="00A62865"/>
    <w:rsid w:val="00A6484F"/>
    <w:rsid w:val="00A66EB0"/>
    <w:rsid w:val="00A721F7"/>
    <w:rsid w:val="00A757CB"/>
    <w:rsid w:val="00A76997"/>
    <w:rsid w:val="00A959CB"/>
    <w:rsid w:val="00AA29DF"/>
    <w:rsid w:val="00AA2DA2"/>
    <w:rsid w:val="00AB0E29"/>
    <w:rsid w:val="00AB21C7"/>
    <w:rsid w:val="00AB505A"/>
    <w:rsid w:val="00AB74C2"/>
    <w:rsid w:val="00AB7990"/>
    <w:rsid w:val="00AD0197"/>
    <w:rsid w:val="00AD1CA3"/>
    <w:rsid w:val="00AE1C3E"/>
    <w:rsid w:val="00AE5014"/>
    <w:rsid w:val="00AE6863"/>
    <w:rsid w:val="00AE75C3"/>
    <w:rsid w:val="00AF4D4F"/>
    <w:rsid w:val="00AF4FCB"/>
    <w:rsid w:val="00B01E51"/>
    <w:rsid w:val="00B053CF"/>
    <w:rsid w:val="00B11A1F"/>
    <w:rsid w:val="00B12043"/>
    <w:rsid w:val="00B14796"/>
    <w:rsid w:val="00B16128"/>
    <w:rsid w:val="00B21AAB"/>
    <w:rsid w:val="00B21B79"/>
    <w:rsid w:val="00B22046"/>
    <w:rsid w:val="00B271FD"/>
    <w:rsid w:val="00B32472"/>
    <w:rsid w:val="00B35A43"/>
    <w:rsid w:val="00B45FEF"/>
    <w:rsid w:val="00B46B64"/>
    <w:rsid w:val="00B503BD"/>
    <w:rsid w:val="00B56D6F"/>
    <w:rsid w:val="00B570F7"/>
    <w:rsid w:val="00B65669"/>
    <w:rsid w:val="00B722B6"/>
    <w:rsid w:val="00B72AE2"/>
    <w:rsid w:val="00B77221"/>
    <w:rsid w:val="00B83590"/>
    <w:rsid w:val="00B85C0B"/>
    <w:rsid w:val="00B86C8B"/>
    <w:rsid w:val="00B919A6"/>
    <w:rsid w:val="00BA33D1"/>
    <w:rsid w:val="00BA4A9F"/>
    <w:rsid w:val="00BB0CD8"/>
    <w:rsid w:val="00BC23EA"/>
    <w:rsid w:val="00BC407A"/>
    <w:rsid w:val="00BD3772"/>
    <w:rsid w:val="00BE1399"/>
    <w:rsid w:val="00BE42B1"/>
    <w:rsid w:val="00C05E58"/>
    <w:rsid w:val="00C074F3"/>
    <w:rsid w:val="00C07FB0"/>
    <w:rsid w:val="00C11744"/>
    <w:rsid w:val="00C11A83"/>
    <w:rsid w:val="00C13199"/>
    <w:rsid w:val="00C225C4"/>
    <w:rsid w:val="00C2513A"/>
    <w:rsid w:val="00C3106C"/>
    <w:rsid w:val="00C445AE"/>
    <w:rsid w:val="00C4687F"/>
    <w:rsid w:val="00C51A35"/>
    <w:rsid w:val="00C53E54"/>
    <w:rsid w:val="00C603E3"/>
    <w:rsid w:val="00C62E7E"/>
    <w:rsid w:val="00C63AE4"/>
    <w:rsid w:val="00C64B3A"/>
    <w:rsid w:val="00C71CCC"/>
    <w:rsid w:val="00C72751"/>
    <w:rsid w:val="00C72D15"/>
    <w:rsid w:val="00C74536"/>
    <w:rsid w:val="00C80428"/>
    <w:rsid w:val="00C80A08"/>
    <w:rsid w:val="00C8532C"/>
    <w:rsid w:val="00C85464"/>
    <w:rsid w:val="00C9028F"/>
    <w:rsid w:val="00C92A16"/>
    <w:rsid w:val="00C92AA5"/>
    <w:rsid w:val="00CA1E33"/>
    <w:rsid w:val="00CB15C8"/>
    <w:rsid w:val="00CB311F"/>
    <w:rsid w:val="00CB3285"/>
    <w:rsid w:val="00CB7C70"/>
    <w:rsid w:val="00CC4540"/>
    <w:rsid w:val="00CC7A0A"/>
    <w:rsid w:val="00CD0536"/>
    <w:rsid w:val="00CD17C0"/>
    <w:rsid w:val="00CD2DF1"/>
    <w:rsid w:val="00CD7435"/>
    <w:rsid w:val="00CE06EB"/>
    <w:rsid w:val="00CE57DC"/>
    <w:rsid w:val="00CE5901"/>
    <w:rsid w:val="00CE5EB7"/>
    <w:rsid w:val="00CF627B"/>
    <w:rsid w:val="00D012B7"/>
    <w:rsid w:val="00D32AB1"/>
    <w:rsid w:val="00D334FC"/>
    <w:rsid w:val="00D402C3"/>
    <w:rsid w:val="00D4408B"/>
    <w:rsid w:val="00D44CD9"/>
    <w:rsid w:val="00D52368"/>
    <w:rsid w:val="00D63FF1"/>
    <w:rsid w:val="00D81AB3"/>
    <w:rsid w:val="00D87739"/>
    <w:rsid w:val="00DA0547"/>
    <w:rsid w:val="00DB06A3"/>
    <w:rsid w:val="00DB2415"/>
    <w:rsid w:val="00DC07EF"/>
    <w:rsid w:val="00DC11F7"/>
    <w:rsid w:val="00DD7748"/>
    <w:rsid w:val="00DE2CDC"/>
    <w:rsid w:val="00DE7CB6"/>
    <w:rsid w:val="00E04E84"/>
    <w:rsid w:val="00E05F88"/>
    <w:rsid w:val="00E10D47"/>
    <w:rsid w:val="00E238E9"/>
    <w:rsid w:val="00E24F15"/>
    <w:rsid w:val="00E321C1"/>
    <w:rsid w:val="00E41AA0"/>
    <w:rsid w:val="00E47BAE"/>
    <w:rsid w:val="00E515B1"/>
    <w:rsid w:val="00E517D7"/>
    <w:rsid w:val="00E64EFE"/>
    <w:rsid w:val="00E67D1E"/>
    <w:rsid w:val="00E76474"/>
    <w:rsid w:val="00E76F60"/>
    <w:rsid w:val="00E7792D"/>
    <w:rsid w:val="00E81BAA"/>
    <w:rsid w:val="00E902F5"/>
    <w:rsid w:val="00E9533D"/>
    <w:rsid w:val="00E954DA"/>
    <w:rsid w:val="00E9587B"/>
    <w:rsid w:val="00E97D30"/>
    <w:rsid w:val="00EA24B5"/>
    <w:rsid w:val="00EB35E6"/>
    <w:rsid w:val="00EC3AB0"/>
    <w:rsid w:val="00EC5C8D"/>
    <w:rsid w:val="00EE0362"/>
    <w:rsid w:val="00EE3518"/>
    <w:rsid w:val="00EE3AA7"/>
    <w:rsid w:val="00EF045C"/>
    <w:rsid w:val="00EF0AE7"/>
    <w:rsid w:val="00EF4902"/>
    <w:rsid w:val="00F10066"/>
    <w:rsid w:val="00F2269C"/>
    <w:rsid w:val="00F30DD5"/>
    <w:rsid w:val="00F3292B"/>
    <w:rsid w:val="00F36E16"/>
    <w:rsid w:val="00F44341"/>
    <w:rsid w:val="00F47B9F"/>
    <w:rsid w:val="00F501C5"/>
    <w:rsid w:val="00F51D93"/>
    <w:rsid w:val="00F541A7"/>
    <w:rsid w:val="00F54EAA"/>
    <w:rsid w:val="00F562A7"/>
    <w:rsid w:val="00F577BE"/>
    <w:rsid w:val="00F64166"/>
    <w:rsid w:val="00F72021"/>
    <w:rsid w:val="00F7377A"/>
    <w:rsid w:val="00F75A79"/>
    <w:rsid w:val="00F75B9A"/>
    <w:rsid w:val="00F76B79"/>
    <w:rsid w:val="00F83540"/>
    <w:rsid w:val="00F85C2B"/>
    <w:rsid w:val="00F93F03"/>
    <w:rsid w:val="00F96B15"/>
    <w:rsid w:val="00F96DCC"/>
    <w:rsid w:val="00FA33AC"/>
    <w:rsid w:val="00FA61E0"/>
    <w:rsid w:val="00FB1FA6"/>
    <w:rsid w:val="00FC2179"/>
    <w:rsid w:val="00FD2B6B"/>
    <w:rsid w:val="00FD443D"/>
    <w:rsid w:val="00FD4D37"/>
    <w:rsid w:val="00FE043B"/>
    <w:rsid w:val="00FE077B"/>
    <w:rsid w:val="00FE7351"/>
    <w:rsid w:val="00FF226E"/>
    <w:rsid w:val="00FF52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981D8B8"/>
  <w15:chartTrackingRefBased/>
  <w15:docId w15:val="{4967F3B8-3A74-1540-A3BC-CBBAF30978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4542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D77D2"/>
    <w:rPr>
      <w:rFonts w:ascii="宋体" w:eastAsia="宋体"/>
      <w:sz w:val="18"/>
      <w:szCs w:val="18"/>
    </w:rPr>
  </w:style>
  <w:style w:type="character" w:customStyle="1" w:styleId="a4">
    <w:name w:val="批注框文本 字符"/>
    <w:basedOn w:val="a0"/>
    <w:link w:val="a3"/>
    <w:uiPriority w:val="99"/>
    <w:semiHidden/>
    <w:rsid w:val="002D77D2"/>
    <w:rPr>
      <w:rFonts w:ascii="宋体" w:eastAsia="宋体"/>
      <w:sz w:val="18"/>
      <w:szCs w:val="18"/>
    </w:rPr>
  </w:style>
  <w:style w:type="character" w:styleId="a5">
    <w:name w:val="annotation reference"/>
    <w:basedOn w:val="a0"/>
    <w:uiPriority w:val="99"/>
    <w:semiHidden/>
    <w:unhideWhenUsed/>
    <w:rsid w:val="002D77D2"/>
    <w:rPr>
      <w:sz w:val="21"/>
      <w:szCs w:val="21"/>
    </w:rPr>
  </w:style>
  <w:style w:type="paragraph" w:styleId="a6">
    <w:name w:val="annotation text"/>
    <w:basedOn w:val="a"/>
    <w:link w:val="a7"/>
    <w:uiPriority w:val="99"/>
    <w:unhideWhenUsed/>
    <w:rsid w:val="002D77D2"/>
    <w:pPr>
      <w:jc w:val="left"/>
    </w:pPr>
  </w:style>
  <w:style w:type="character" w:customStyle="1" w:styleId="a7">
    <w:name w:val="批注文字 字符"/>
    <w:basedOn w:val="a0"/>
    <w:link w:val="a6"/>
    <w:uiPriority w:val="99"/>
    <w:rsid w:val="002D77D2"/>
  </w:style>
  <w:style w:type="paragraph" w:styleId="a8">
    <w:name w:val="annotation subject"/>
    <w:basedOn w:val="a6"/>
    <w:next w:val="a6"/>
    <w:link w:val="a9"/>
    <w:uiPriority w:val="99"/>
    <w:semiHidden/>
    <w:unhideWhenUsed/>
    <w:rsid w:val="002D77D2"/>
    <w:rPr>
      <w:b/>
      <w:bCs/>
    </w:rPr>
  </w:style>
  <w:style w:type="character" w:customStyle="1" w:styleId="a9">
    <w:name w:val="批注主题 字符"/>
    <w:basedOn w:val="a7"/>
    <w:link w:val="a8"/>
    <w:uiPriority w:val="99"/>
    <w:semiHidden/>
    <w:rsid w:val="002D77D2"/>
    <w:rPr>
      <w:b/>
      <w:bCs/>
    </w:rPr>
  </w:style>
  <w:style w:type="table" w:styleId="aa">
    <w:name w:val="Table Grid"/>
    <w:basedOn w:val="a1"/>
    <w:uiPriority w:val="39"/>
    <w:qFormat/>
    <w:rsid w:val="00D012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Hyperlink"/>
    <w:basedOn w:val="a0"/>
    <w:uiPriority w:val="99"/>
    <w:unhideWhenUsed/>
    <w:rsid w:val="00EF4902"/>
    <w:rPr>
      <w:color w:val="0563C1" w:themeColor="hyperlink"/>
      <w:u w:val="single"/>
    </w:rPr>
  </w:style>
  <w:style w:type="character" w:customStyle="1" w:styleId="UnresolvedMention1">
    <w:name w:val="Unresolved Mention1"/>
    <w:basedOn w:val="a0"/>
    <w:uiPriority w:val="99"/>
    <w:semiHidden/>
    <w:unhideWhenUsed/>
    <w:rsid w:val="00EF4902"/>
    <w:rPr>
      <w:color w:val="605E5C"/>
      <w:shd w:val="clear" w:color="auto" w:fill="E1DFDD"/>
    </w:rPr>
  </w:style>
  <w:style w:type="paragraph" w:customStyle="1" w:styleId="EndNoteBibliography">
    <w:name w:val="EndNote Bibliography"/>
    <w:basedOn w:val="a"/>
    <w:link w:val="EndNoteBibliography0"/>
    <w:rsid w:val="00462DD8"/>
    <w:rPr>
      <w:rFonts w:ascii="Times New Roman" w:hAnsi="Times New Roman" w:cs="Times New Roman"/>
      <w:i/>
      <w:noProof/>
      <w:sz w:val="18"/>
      <w:szCs w:val="18"/>
      <w14:ligatures w14:val="standardContextual"/>
    </w:rPr>
  </w:style>
  <w:style w:type="character" w:customStyle="1" w:styleId="EndNoteBibliography0">
    <w:name w:val="EndNote Bibliography 字符"/>
    <w:basedOn w:val="a0"/>
    <w:link w:val="EndNoteBibliography"/>
    <w:rsid w:val="00462DD8"/>
    <w:rPr>
      <w:rFonts w:ascii="Times New Roman" w:hAnsi="Times New Roman" w:cs="Times New Roman"/>
      <w:i/>
      <w:noProof/>
      <w:sz w:val="18"/>
      <w:szCs w:val="18"/>
      <w14:ligatures w14:val="standardContextual"/>
    </w:rPr>
  </w:style>
  <w:style w:type="paragraph" w:styleId="ac">
    <w:name w:val="header"/>
    <w:basedOn w:val="a"/>
    <w:link w:val="ad"/>
    <w:uiPriority w:val="99"/>
    <w:unhideWhenUsed/>
    <w:rsid w:val="002A3D6A"/>
    <w:pPr>
      <w:tabs>
        <w:tab w:val="center" w:pos="4153"/>
        <w:tab w:val="right" w:pos="8306"/>
      </w:tabs>
      <w:snapToGrid w:val="0"/>
      <w:jc w:val="center"/>
    </w:pPr>
    <w:rPr>
      <w:sz w:val="18"/>
      <w:szCs w:val="18"/>
    </w:rPr>
  </w:style>
  <w:style w:type="character" w:customStyle="1" w:styleId="ad">
    <w:name w:val="页眉 字符"/>
    <w:basedOn w:val="a0"/>
    <w:link w:val="ac"/>
    <w:uiPriority w:val="99"/>
    <w:rsid w:val="002A3D6A"/>
    <w:rPr>
      <w:sz w:val="18"/>
      <w:szCs w:val="18"/>
    </w:rPr>
  </w:style>
  <w:style w:type="paragraph" w:styleId="ae">
    <w:name w:val="footer"/>
    <w:basedOn w:val="a"/>
    <w:link w:val="af"/>
    <w:uiPriority w:val="99"/>
    <w:unhideWhenUsed/>
    <w:rsid w:val="002A3D6A"/>
    <w:pPr>
      <w:tabs>
        <w:tab w:val="center" w:pos="4153"/>
        <w:tab w:val="right" w:pos="8306"/>
      </w:tabs>
      <w:snapToGrid w:val="0"/>
      <w:jc w:val="left"/>
    </w:pPr>
    <w:rPr>
      <w:sz w:val="18"/>
      <w:szCs w:val="18"/>
    </w:rPr>
  </w:style>
  <w:style w:type="character" w:customStyle="1" w:styleId="af">
    <w:name w:val="页脚 字符"/>
    <w:basedOn w:val="a0"/>
    <w:link w:val="ae"/>
    <w:uiPriority w:val="99"/>
    <w:rsid w:val="002A3D6A"/>
    <w:rPr>
      <w:sz w:val="18"/>
      <w:szCs w:val="18"/>
    </w:rPr>
  </w:style>
  <w:style w:type="paragraph" w:customStyle="1" w:styleId="EndNoteBibliographyTitle">
    <w:name w:val="EndNote Bibliography Title"/>
    <w:basedOn w:val="a"/>
    <w:link w:val="EndNoteBibliographyTitle0"/>
    <w:rsid w:val="002A15AD"/>
    <w:pPr>
      <w:jc w:val="center"/>
    </w:pPr>
    <w:rPr>
      <w:rFonts w:ascii="Times New Roman" w:hAnsi="Times New Roman" w:cs="Times New Roman"/>
      <w:noProof/>
      <w:sz w:val="18"/>
    </w:rPr>
  </w:style>
  <w:style w:type="character" w:customStyle="1" w:styleId="EndNoteBibliographyTitle0">
    <w:name w:val="EndNote Bibliography Title 字符"/>
    <w:basedOn w:val="a0"/>
    <w:link w:val="EndNoteBibliographyTitle"/>
    <w:rsid w:val="002A15AD"/>
    <w:rPr>
      <w:rFonts w:ascii="Times New Roman" w:hAnsi="Times New Roman" w:cs="Times New Roman"/>
      <w:noProof/>
      <w:sz w:val="18"/>
    </w:rPr>
  </w:style>
  <w:style w:type="character" w:styleId="af0">
    <w:name w:val="Placeholder Text"/>
    <w:basedOn w:val="a0"/>
    <w:uiPriority w:val="99"/>
    <w:semiHidden/>
    <w:rsid w:val="000D0DB8"/>
    <w:rPr>
      <w:color w:val="666666"/>
    </w:rPr>
  </w:style>
  <w:style w:type="paragraph" w:styleId="af1">
    <w:name w:val="Revision"/>
    <w:hidden/>
    <w:uiPriority w:val="99"/>
    <w:semiHidden/>
    <w:rsid w:val="003274B3"/>
  </w:style>
  <w:style w:type="character" w:styleId="af2">
    <w:name w:val="Unresolved Mention"/>
    <w:basedOn w:val="a0"/>
    <w:uiPriority w:val="99"/>
    <w:semiHidden/>
    <w:unhideWhenUsed/>
    <w:rsid w:val="00B46B6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483870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hyperlink" Target="http://www.esrl.noaa.gov" TargetMode="External"/><Relationship Id="rId3" Type="http://schemas.openxmlformats.org/officeDocument/2006/relationships/webSettings" Target="webSettings.xml"/><Relationship Id="rId7" Type="http://schemas.openxmlformats.org/officeDocument/2006/relationships/image" Target="media/image1.tiff"/><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ettings" Target="settings.xml"/><Relationship Id="rId16" Type="http://schemas.openxmlformats.org/officeDocument/2006/relationships/image" Target="media/image10.tiff"/><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mailto:jbwang@igsnrr.ac.cn" TargetMode="External"/><Relationship Id="rId11" Type="http://schemas.openxmlformats.org/officeDocument/2006/relationships/image" Target="media/image5.png"/><Relationship Id="rId5" Type="http://schemas.openxmlformats.org/officeDocument/2006/relationships/endnotes" Target="endnotes.xml"/><Relationship Id="rId15" Type="http://schemas.openxmlformats.org/officeDocument/2006/relationships/image" Target="media/image9.tiff"/><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ＭＳ ゴシック"/>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panose="020F0502020204030204"/>
        <a:ea typeface=""/>
        <a:cs typeface=""/>
        <a:font script="Jpan" typeface="ＭＳ 明朝"/>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594</TotalTime>
  <Pages>12</Pages>
  <Words>6634</Words>
  <Characters>37819</Characters>
  <Application>Microsoft Office Word</Application>
  <DocSecurity>0</DocSecurity>
  <Lines>315</Lines>
  <Paragraphs>88</Paragraphs>
  <ScaleCrop>false</ScaleCrop>
  <Company/>
  <LinksUpToDate>false</LinksUpToDate>
  <CharactersWithSpaces>44365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dc:creator>
  <cp:keywords/>
  <dc:description/>
  <cp:lastModifiedBy>躲萍 朱</cp:lastModifiedBy>
  <cp:revision>5</cp:revision>
  <cp:lastPrinted>2024-09-10T16:28:00Z</cp:lastPrinted>
  <dcterms:created xsi:type="dcterms:W3CDTF">2024-09-10T14:11:00Z</dcterms:created>
  <dcterms:modified xsi:type="dcterms:W3CDTF">2024-09-12T08:43:00Z</dcterms:modified>
</cp:coreProperties>
</file>