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9DAF" w14:textId="77777777" w:rsidR="00CD1E56" w:rsidRPr="006A235E" w:rsidRDefault="00CD1E56" w:rsidP="00CD1E56">
      <w:pPr>
        <w:jc w:val="center"/>
        <w:rPr>
          <w:rFonts w:ascii="Times New Roman" w:eastAsia="宋体" w:hAnsi="Times New Roman" w:cs="Times New Roman"/>
          <w:b/>
          <w:sz w:val="36"/>
          <w:szCs w:val="52"/>
        </w:rPr>
      </w:pPr>
      <w:bookmarkStart w:id="0" w:name="_Hlk178949477"/>
      <w:r w:rsidRPr="006A235E">
        <w:rPr>
          <w:rFonts w:ascii="Times New Roman" w:eastAsia="宋体" w:hAnsi="Times New Roman" w:cs="Times New Roman"/>
          <w:b/>
          <w:sz w:val="36"/>
          <w:szCs w:val="52"/>
        </w:rPr>
        <w:t>SnO</w:t>
      </w:r>
      <w:r w:rsidRPr="006A235E">
        <w:rPr>
          <w:rFonts w:ascii="Times New Roman" w:eastAsia="宋体" w:hAnsi="Times New Roman" w:cs="Times New Roman"/>
          <w:b/>
          <w:sz w:val="36"/>
          <w:szCs w:val="52"/>
          <w:vertAlign w:val="subscript"/>
        </w:rPr>
        <w:t>2</w:t>
      </w:r>
      <w:r w:rsidRPr="006A235E">
        <w:rPr>
          <w:rFonts w:ascii="Times New Roman" w:eastAsia="宋体" w:hAnsi="Times New Roman" w:cs="Times New Roman"/>
          <w:b/>
          <w:sz w:val="36"/>
          <w:szCs w:val="52"/>
        </w:rPr>
        <w:t>/SnS</w:t>
      </w:r>
      <w:r w:rsidRPr="006A235E">
        <w:rPr>
          <w:rFonts w:ascii="Times New Roman" w:eastAsia="宋体" w:hAnsi="Times New Roman" w:cs="Times New Roman"/>
          <w:b/>
          <w:sz w:val="36"/>
          <w:szCs w:val="52"/>
          <w:vertAlign w:val="subscript"/>
        </w:rPr>
        <w:t>2</w:t>
      </w:r>
      <w:r w:rsidRPr="006A235E">
        <w:rPr>
          <w:rFonts w:ascii="Times New Roman" w:eastAsia="宋体" w:hAnsi="Times New Roman" w:cs="Times New Roman"/>
          <w:b/>
          <w:sz w:val="36"/>
          <w:szCs w:val="52"/>
        </w:rPr>
        <w:t xml:space="preserve"> heterojunction with mesoporous structure for improved photocatalytic degradation of sulfonamide antibiotics</w:t>
      </w:r>
    </w:p>
    <w:p w14:paraId="1B371C31" w14:textId="77777777" w:rsidR="00CD1E56" w:rsidRDefault="00CD1E56" w:rsidP="00CD1E56">
      <w:pPr>
        <w:jc w:val="center"/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</w:pPr>
      <w:bookmarkStart w:id="1" w:name="OLE_LINK7"/>
      <w:bookmarkStart w:id="2" w:name="OLE_LINK8"/>
      <w:proofErr w:type="spellStart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>Zhanyu</w:t>
      </w:r>
      <w:proofErr w:type="spellEnd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 Li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>Pengyu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Li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>Yike Fang</w:t>
      </w:r>
      <w:r w:rsidRPr="00880FE0"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>bingxu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Chen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>Danfeng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He</w:t>
      </w:r>
      <w:r w:rsidRPr="00880FE0"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>Wei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Sun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1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, </w:t>
      </w:r>
      <w:proofErr w:type="spellStart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>Guohui</w:t>
      </w:r>
      <w:proofErr w:type="spellEnd"/>
      <w:r w:rsidRPr="006A235E">
        <w:rPr>
          <w:rFonts w:ascii="Times New Roman" w:eastAsia="宋体" w:hAnsi="Times New Roman" w:cs="Times New Roman"/>
          <w:bCs/>
          <w:color w:val="000000"/>
          <w:sz w:val="24"/>
        </w:rPr>
        <w:t xml:space="preserve"> Li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*</w:t>
      </w:r>
      <w:r w:rsidRPr="00880FE0">
        <w:rPr>
          <w:rFonts w:ascii="Times New Roman" w:eastAsia="宋体" w:hAnsi="Times New Roman" w:cs="Times New Roman" w:hint="eastAsia"/>
          <w:bCs/>
          <w:color w:val="000000"/>
          <w:sz w:val="24"/>
        </w:rPr>
        <w:t>,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 xml:space="preserve"> </w:t>
      </w: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>Yuanyuan Sun</w:t>
      </w:r>
      <w:r w:rsidRPr="006A235E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vertAlign w:val="superscript"/>
        </w:rPr>
        <w:t>*</w:t>
      </w:r>
    </w:p>
    <w:p w14:paraId="2C414092" w14:textId="77777777" w:rsidR="00CD1E56" w:rsidRPr="006A235E" w:rsidRDefault="00CD1E56" w:rsidP="00CD1E56">
      <w:pPr>
        <w:rPr>
          <w:rFonts w:ascii="Times New Roman" w:eastAsia="宋体" w:hAnsi="Times New Roman" w:cs="Times New Roman"/>
          <w:bCs/>
          <w:color w:val="000000"/>
          <w:sz w:val="24"/>
        </w:rPr>
      </w:pPr>
      <w:r w:rsidRPr="006A235E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</w:p>
    <w:bookmarkEnd w:id="1"/>
    <w:bookmarkEnd w:id="2"/>
    <w:p w14:paraId="5E56E06D" w14:textId="77777777" w:rsidR="00CD1E56" w:rsidRPr="00231E18" w:rsidRDefault="00CD1E56" w:rsidP="00CD1E56">
      <w:pPr>
        <w:rPr>
          <w:rFonts w:ascii="Times New Roman" w:eastAsia="宋体" w:hAnsi="Times New Roman" w:cs="Times New Roman"/>
          <w:bCs/>
          <w:color w:val="000000"/>
          <w:sz w:val="24"/>
        </w:rPr>
      </w:pPr>
      <w:r w:rsidRPr="00231E18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1</w:t>
      </w:r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 xml:space="preserve"> </w:t>
      </w:r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>Hainan International Joint Research Center of Marine Advanced Photoelectric Functional Materials,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>Hainan Engineering Research Center of Tropical Ocean Advanced Optoelectronic Functional Materials, Key Laboratory of Laser Technology and Optoelectronic Functional Materials of Hainan Province,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Key Laboratory of Functional Materials and </w:t>
      </w:r>
      <w:proofErr w:type="spellStart"/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>Photoelectrochemistry</w:t>
      </w:r>
      <w:proofErr w:type="spellEnd"/>
      <w:r w:rsidRPr="009A3B23"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of Haikou, College of Chemistry and Chemical Engineering, Hainan Normal University, Haikou 571158, China</w:t>
      </w:r>
    </w:p>
    <w:p w14:paraId="45ECA910" w14:textId="77777777" w:rsidR="00CD1E56" w:rsidRPr="00231E18" w:rsidRDefault="00CD1E56" w:rsidP="00CD1E56">
      <w:pPr>
        <w:rPr>
          <w:rFonts w:ascii="Times New Roman" w:eastAsia="宋体" w:hAnsi="Times New Roman" w:cs="Times New Roman"/>
          <w:bCs/>
          <w:color w:val="000000"/>
          <w:sz w:val="24"/>
        </w:rPr>
      </w:pPr>
      <w:r w:rsidRPr="00231E18">
        <w:rPr>
          <w:rFonts w:ascii="Times New Roman" w:eastAsia="宋体" w:hAnsi="Times New Roman" w:cs="Times New Roman"/>
          <w:bCs/>
          <w:color w:val="000000"/>
          <w:sz w:val="24"/>
          <w:vertAlign w:val="superscript"/>
        </w:rPr>
        <w:t>2</w:t>
      </w:r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 xml:space="preserve"> School of Science, </w:t>
      </w:r>
      <w:proofErr w:type="spellStart"/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>Qiongtai</w:t>
      </w:r>
      <w:proofErr w:type="spellEnd"/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 xml:space="preserve"> Normal University, Haikou</w:t>
      </w:r>
      <w:r>
        <w:rPr>
          <w:rFonts w:ascii="Times New Roman" w:eastAsia="宋体" w:hAnsi="Times New Roman" w:cs="Times New Roman" w:hint="eastAsia"/>
          <w:bCs/>
          <w:color w:val="000000"/>
          <w:sz w:val="24"/>
        </w:rPr>
        <w:t xml:space="preserve"> </w:t>
      </w:r>
      <w:r w:rsidRPr="00231E18">
        <w:rPr>
          <w:rFonts w:ascii="Times New Roman" w:eastAsia="宋体" w:hAnsi="Times New Roman" w:cs="Times New Roman"/>
          <w:bCs/>
          <w:color w:val="000000"/>
          <w:sz w:val="24"/>
        </w:rPr>
        <w:t>571127, China</w:t>
      </w:r>
    </w:p>
    <w:p w14:paraId="231EA122" w14:textId="77777777" w:rsidR="00CD1E56" w:rsidRPr="00A86FC5" w:rsidRDefault="00CD1E56" w:rsidP="00CD1E56">
      <w:pPr>
        <w:rPr>
          <w:rFonts w:ascii="Times New Roman" w:hAnsi="Times New Roman" w:cs="Times New Roman" w:hint="eastAsia"/>
          <w:bCs/>
          <w:color w:val="000000" w:themeColor="text1"/>
          <w:sz w:val="24"/>
        </w:rPr>
      </w:pP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*Corresponding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author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：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Yuanyuan Sun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,</w:t>
      </w:r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</w:t>
      </w:r>
      <w:hyperlink r:id="rId6" w:history="1">
        <w:r w:rsidRPr="00EA3673">
          <w:rPr>
            <w:rStyle w:val="a7"/>
            <w:rFonts w:ascii="Times New Roman" w:hAnsi="Times New Roman" w:cs="Times New Roman" w:hint="eastAsia"/>
            <w:bCs/>
            <w:sz w:val="24"/>
          </w:rPr>
          <w:t>sunyuanyuan</w:t>
        </w:r>
        <w:r w:rsidRPr="00EA3673">
          <w:rPr>
            <w:rStyle w:val="a7"/>
            <w:rFonts w:ascii="Times New Roman" w:hAnsi="Times New Roman" w:cs="Times New Roman"/>
            <w:bCs/>
            <w:sz w:val="24"/>
          </w:rPr>
          <w:t>@</w:t>
        </w:r>
        <w:r w:rsidRPr="00EA3673">
          <w:rPr>
            <w:rStyle w:val="a7"/>
            <w:rFonts w:ascii="Times New Roman" w:hAnsi="Times New Roman" w:cs="Times New Roman" w:hint="eastAsia"/>
            <w:bCs/>
            <w:sz w:val="24"/>
          </w:rPr>
          <w:t>hainnu.ecu.cn</w:t>
        </w:r>
      </w:hyperlink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; </w:t>
      </w:r>
      <w:proofErr w:type="spellStart"/>
      <w:r>
        <w:rPr>
          <w:rFonts w:ascii="Times New Roman" w:hAnsi="Times New Roman" w:cs="Times New Roman" w:hint="eastAsia"/>
          <w:bCs/>
          <w:color w:val="000000" w:themeColor="text1"/>
          <w:sz w:val="24"/>
        </w:rPr>
        <w:t>Guohui</w:t>
      </w:r>
      <w:proofErr w:type="spellEnd"/>
      <w:r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Li, 98liguohui@163.com</w:t>
      </w:r>
    </w:p>
    <w:bookmarkEnd w:id="0"/>
    <w:p w14:paraId="21EC46A1" w14:textId="56DAF1B0" w:rsidR="00255994" w:rsidRPr="00255994" w:rsidRDefault="00255994" w:rsidP="00255994">
      <w:pPr>
        <w:widowControl/>
        <w:shd w:val="clear" w:color="auto" w:fill="FFFFFF"/>
        <w:spacing w:before="100" w:beforeAutospacing="1" w:after="100" w:afterAutospacing="1" w:line="360" w:lineRule="auto"/>
        <w:jc w:val="left"/>
        <w:textAlignment w:val="top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255994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t>Highlights</w:t>
      </w:r>
    </w:p>
    <w:p w14:paraId="005E6256" w14:textId="331A110F" w:rsidR="00255994" w:rsidRPr="00255994" w:rsidRDefault="00255994" w:rsidP="00255994">
      <w:pPr>
        <w:spacing w:line="36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255994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► </w:t>
      </w:r>
      <w:bookmarkStart w:id="3" w:name="OLE_LINK1"/>
      <w:bookmarkStart w:id="4" w:name="OLE_LINK2"/>
      <w:r w:rsidRPr="00255994">
        <w:rPr>
          <w:rFonts w:ascii="Times New Roman" w:eastAsia="宋体" w:hAnsi="Times New Roman" w:cs="Times New Roman"/>
          <w:color w:val="000000"/>
          <w:sz w:val="24"/>
          <w14:ligatures w14:val="none"/>
        </w:rPr>
        <w:t xml:space="preserve">A strategy of </w:t>
      </w:r>
      <w:r>
        <w:rPr>
          <w:rFonts w:ascii="Times New Roman" w:eastAsia="宋体" w:hAnsi="Times New Roman" w:cs="Times New Roman" w:hint="eastAsia"/>
          <w:color w:val="000000"/>
          <w:sz w:val="24"/>
          <w14:ligatures w14:val="none"/>
        </w:rPr>
        <w:t xml:space="preserve">constructing mesoporous structure </w:t>
      </w:r>
      <w:r w:rsidRPr="00255994">
        <w:rPr>
          <w:rFonts w:ascii="Times New Roman" w:eastAsia="宋体" w:hAnsi="Times New Roman" w:cs="Times New Roman"/>
          <w:color w:val="000000"/>
          <w:sz w:val="24"/>
          <w14:ligatures w14:val="none"/>
        </w:rPr>
        <w:t xml:space="preserve">and </w:t>
      </w:r>
      <w:r w:rsidR="00675B0A">
        <w:rPr>
          <w:rFonts w:ascii="Times New Roman" w:eastAsia="宋体" w:hAnsi="Times New Roman" w:cs="Times New Roman" w:hint="eastAsia"/>
          <w:color w:val="000000"/>
          <w:sz w:val="24"/>
          <w14:ligatures w14:val="none"/>
        </w:rPr>
        <w:t xml:space="preserve">S-type </w:t>
      </w:r>
      <w:r>
        <w:rPr>
          <w:rFonts w:ascii="Times New Roman" w:eastAsia="宋体" w:hAnsi="Times New Roman" w:cs="Times New Roman" w:hint="eastAsia"/>
          <w:color w:val="000000"/>
          <w:sz w:val="24"/>
          <w14:ligatures w14:val="none"/>
        </w:rPr>
        <w:t>heterojunction</w:t>
      </w:r>
      <w:r w:rsidRPr="00255994">
        <w:rPr>
          <w:rFonts w:ascii="Times New Roman" w:eastAsia="宋体" w:hAnsi="Times New Roman" w:cs="Times New Roman"/>
          <w:color w:val="000000"/>
          <w:sz w:val="24"/>
          <w14:ligatures w14:val="none"/>
        </w:rPr>
        <w:t xml:space="preserve"> to design S</w:t>
      </w:r>
      <w:r w:rsidRPr="00255994">
        <w:rPr>
          <w:rFonts w:ascii="Times New Roman" w:eastAsia="宋体" w:hAnsi="Times New Roman" w:cs="Times New Roman"/>
          <w:sz w:val="24"/>
          <w14:ligatures w14:val="none"/>
        </w:rPr>
        <w:t>nO</w:t>
      </w:r>
      <w:r w:rsidRPr="00255994">
        <w:rPr>
          <w:rFonts w:ascii="Times New Roman" w:eastAsia="宋体" w:hAnsi="Times New Roman" w:cs="Times New Roman"/>
          <w:sz w:val="24"/>
          <w:vertAlign w:val="subscript"/>
          <w14:ligatures w14:val="none"/>
        </w:rPr>
        <w:t>2</w:t>
      </w:r>
      <w:r w:rsidRPr="00255994">
        <w:rPr>
          <w:rFonts w:ascii="Times New Roman" w:eastAsia="宋体" w:hAnsi="Times New Roman" w:cs="Times New Roman"/>
          <w:sz w:val="24"/>
          <w14:ligatures w14:val="none"/>
        </w:rPr>
        <w:t>-based photocatalyst</w:t>
      </w:r>
      <w:r w:rsidRPr="00255994">
        <w:rPr>
          <w:rFonts w:ascii="Times New Roman" w:eastAsia="宋体" w:hAnsi="Times New Roman" w:cs="Times New Roman"/>
          <w:color w:val="000000"/>
          <w:sz w:val="24"/>
          <w14:ligatures w14:val="none"/>
        </w:rPr>
        <w:t xml:space="preserve"> is proposed.</w:t>
      </w:r>
    </w:p>
    <w:p w14:paraId="57A56393" w14:textId="6F91F53B" w:rsidR="00255994" w:rsidRPr="00255994" w:rsidRDefault="00255994" w:rsidP="00255994">
      <w:pPr>
        <w:spacing w:line="360" w:lineRule="auto"/>
        <w:rPr>
          <w:rFonts w:ascii="Times New Roman" w:eastAsia="宋体" w:hAnsi="Times New Roman" w:cs="Times New Roman"/>
          <w:sz w:val="24"/>
          <w14:ligatures w14:val="none"/>
        </w:rPr>
      </w:pPr>
      <w:r w:rsidRPr="00255994">
        <w:rPr>
          <w:rFonts w:ascii="Times New Roman" w:eastAsia="宋体" w:hAnsi="Times New Roman" w:cs="Times New Roman"/>
          <w:sz w:val="24"/>
          <w:szCs w:val="24"/>
          <w14:ligatures w14:val="none"/>
        </w:rPr>
        <w:t>►</w:t>
      </w:r>
      <w:bookmarkEnd w:id="3"/>
      <w:bookmarkEnd w:id="4"/>
      <w:r w:rsidR="00714004" w:rsidRPr="00714004">
        <w:rPr>
          <w:rFonts w:ascii="Times New Roman" w:eastAsia="宋体" w:hAnsi="Times New Roman" w:cs="Times New Roman"/>
          <w:bCs/>
          <w:sz w:val="24"/>
          <w14:ligatures w14:val="none"/>
        </w:rPr>
        <w:t xml:space="preserve"> SnO</w:t>
      </w:r>
      <w:r w:rsidR="00714004" w:rsidRPr="00714004">
        <w:rPr>
          <w:rFonts w:ascii="Times New Roman" w:eastAsia="宋体" w:hAnsi="Times New Roman" w:cs="Times New Roman"/>
          <w:bCs/>
          <w:sz w:val="24"/>
          <w:vertAlign w:val="subscript"/>
          <w14:ligatures w14:val="none"/>
        </w:rPr>
        <w:t>2</w:t>
      </w:r>
      <w:r w:rsidR="00714004" w:rsidRPr="00714004">
        <w:rPr>
          <w:rFonts w:ascii="Times New Roman" w:eastAsia="宋体" w:hAnsi="Times New Roman" w:cs="Times New Roman"/>
          <w:bCs/>
          <w:sz w:val="24"/>
          <w14:ligatures w14:val="none"/>
        </w:rPr>
        <w:t>/SnS</w:t>
      </w:r>
      <w:r w:rsidR="00714004" w:rsidRPr="00714004">
        <w:rPr>
          <w:rFonts w:ascii="Times New Roman" w:eastAsia="宋体" w:hAnsi="Times New Roman" w:cs="Times New Roman"/>
          <w:bCs/>
          <w:sz w:val="24"/>
          <w:vertAlign w:val="subscript"/>
          <w14:ligatures w14:val="none"/>
        </w:rPr>
        <w:t>2</w:t>
      </w:r>
      <w:r w:rsidRPr="00255994">
        <w:rPr>
          <w:rFonts w:ascii="Times New Roman" w:eastAsia="宋体" w:hAnsi="Times New Roman" w:cs="Times New Roman"/>
          <w:sz w:val="24"/>
          <w14:ligatures w14:val="none"/>
        </w:rPr>
        <w:t xml:space="preserve"> with </w:t>
      </w:r>
      <w:r w:rsidRPr="00255994">
        <w:rPr>
          <w:rFonts w:ascii="Times New Roman" w:eastAsia="宋体" w:hAnsi="Times New Roman" w:cs="Times New Roman" w:hint="eastAsia"/>
          <w:sz w:val="24"/>
          <w14:ligatures w14:val="none"/>
        </w:rPr>
        <w:t>a tight heterojunction interface</w:t>
      </w:r>
      <w:r w:rsidRPr="00255994">
        <w:rPr>
          <w:rFonts w:ascii="Times New Roman" w:eastAsia="宋体" w:hAnsi="Times New Roman" w:cs="Times New Roman"/>
          <w:sz w:val="24"/>
          <w14:ligatures w14:val="none"/>
        </w:rPr>
        <w:t xml:space="preserve"> and 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 xml:space="preserve">abundant </w:t>
      </w:r>
      <w:r w:rsidRPr="00255994">
        <w:rPr>
          <w:rFonts w:ascii="Times New Roman" w:eastAsia="宋体" w:hAnsi="Times New Roman" w:cs="Times New Roman"/>
          <w:sz w:val="24"/>
          <w14:ligatures w14:val="none"/>
        </w:rPr>
        <w:t>oxygen vacancies</w:t>
      </w:r>
    </w:p>
    <w:p w14:paraId="4FD89E76" w14:textId="77777777" w:rsidR="00255994" w:rsidRPr="00255994" w:rsidRDefault="00255994" w:rsidP="00255994">
      <w:pPr>
        <w:spacing w:line="360" w:lineRule="auto"/>
        <w:rPr>
          <w:rFonts w:ascii="Calibri" w:eastAsia="宋体" w:hAnsi="Calibri" w:cs="Times New Roman"/>
          <w:sz w:val="24"/>
          <w:szCs w:val="24"/>
          <w14:ligatures w14:val="none"/>
        </w:rPr>
      </w:pPr>
      <w:r w:rsidRPr="00255994">
        <w:rPr>
          <w:rFonts w:ascii="Times New Roman" w:eastAsia="宋体" w:hAnsi="Times New Roman" w:cs="Times New Roman"/>
          <w:sz w:val="24"/>
          <w:szCs w:val="24"/>
          <w14:ligatures w14:val="none"/>
        </w:rPr>
        <w:t>►</w:t>
      </w:r>
      <w:r w:rsidRPr="00255994">
        <w:rPr>
          <w:rFonts w:ascii="Times New Roman" w:eastAsia="宋体" w:hAnsi="Times New Roman" w:cs="Times New Roman"/>
          <w:sz w:val="24"/>
          <w14:ligatures w14:val="none"/>
        </w:rPr>
        <w:t xml:space="preserve"> </w:t>
      </w:r>
      <w:r>
        <w:rPr>
          <w:rFonts w:ascii="Times New Roman" w:eastAsia="宋体" w:hAnsi="Times New Roman" w:cs="Times New Roman"/>
          <w:bCs/>
          <w:sz w:val="24"/>
          <w14:ligatures w14:val="none"/>
        </w:rPr>
        <w:t>T</w:t>
      </w:r>
      <w:r>
        <w:rPr>
          <w:rFonts w:ascii="Times New Roman" w:eastAsia="宋体" w:hAnsi="Times New Roman" w:cs="Times New Roman" w:hint="eastAsia"/>
          <w:bCs/>
          <w:sz w:val="24"/>
          <w14:ligatures w14:val="none"/>
        </w:rPr>
        <w:t xml:space="preserve">he </w:t>
      </w:r>
      <w:r w:rsidRPr="00255994">
        <w:rPr>
          <w:rFonts w:ascii="Times New Roman" w:eastAsia="宋体" w:hAnsi="Times New Roman" w:cs="Times New Roman"/>
          <w:bCs/>
          <w:sz w:val="24"/>
          <w14:ligatures w14:val="none"/>
        </w:rPr>
        <w:t>degradation rate of SnO</w:t>
      </w:r>
      <w:r w:rsidRPr="00255994">
        <w:rPr>
          <w:rFonts w:ascii="Times New Roman" w:eastAsia="宋体" w:hAnsi="Times New Roman" w:cs="Times New Roman"/>
          <w:bCs/>
          <w:sz w:val="24"/>
          <w:vertAlign w:val="subscript"/>
          <w14:ligatures w14:val="none"/>
        </w:rPr>
        <w:t>2</w:t>
      </w:r>
      <w:r w:rsidRPr="00255994">
        <w:rPr>
          <w:rFonts w:ascii="Times New Roman" w:eastAsia="宋体" w:hAnsi="Times New Roman" w:cs="Times New Roman"/>
          <w:bCs/>
          <w:sz w:val="24"/>
          <w14:ligatures w14:val="none"/>
        </w:rPr>
        <w:t>/SnS</w:t>
      </w:r>
      <w:r w:rsidRPr="00255994">
        <w:rPr>
          <w:rFonts w:ascii="Times New Roman" w:eastAsia="宋体" w:hAnsi="Times New Roman" w:cs="Times New Roman"/>
          <w:bCs/>
          <w:sz w:val="24"/>
          <w:vertAlign w:val="subscript"/>
          <w14:ligatures w14:val="none"/>
        </w:rPr>
        <w:t>2</w:t>
      </w:r>
      <w:r w:rsidRPr="00255994">
        <w:rPr>
          <w:rFonts w:ascii="Times New Roman" w:eastAsia="宋体" w:hAnsi="Times New Roman" w:cs="Times New Roman"/>
          <w:bCs/>
          <w:sz w:val="24"/>
          <w14:ligatures w14:val="none"/>
        </w:rPr>
        <w:t xml:space="preserve"> was 1.7 times that of SnO</w:t>
      </w:r>
      <w:r w:rsidRPr="00255994">
        <w:rPr>
          <w:rFonts w:ascii="Times New Roman" w:eastAsia="宋体" w:hAnsi="Times New Roman" w:cs="Times New Roman"/>
          <w:bCs/>
          <w:sz w:val="24"/>
          <w:vertAlign w:val="subscript"/>
          <w14:ligatures w14:val="none"/>
        </w:rPr>
        <w:t>2</w:t>
      </w:r>
      <w:r w:rsidRPr="00255994">
        <w:rPr>
          <w:rFonts w:ascii="Times New Roman" w:eastAsia="宋体" w:hAnsi="Times New Roman" w:cs="Times New Roman"/>
          <w:bCs/>
          <w:sz w:val="24"/>
          <w14:ligatures w14:val="none"/>
        </w:rPr>
        <w:t xml:space="preserve"> and 1.5 times that of SnS</w:t>
      </w:r>
      <w:r w:rsidRPr="00255994">
        <w:rPr>
          <w:rFonts w:ascii="Times New Roman" w:eastAsia="宋体" w:hAnsi="Times New Roman" w:cs="Times New Roman"/>
          <w:bCs/>
          <w:sz w:val="24"/>
          <w:vertAlign w:val="subscript"/>
          <w14:ligatures w14:val="none"/>
        </w:rPr>
        <w:t>2</w:t>
      </w:r>
    </w:p>
    <w:p w14:paraId="1F63E158" w14:textId="7DBB6985" w:rsidR="00C20D7A" w:rsidRPr="00714004" w:rsidRDefault="00255994" w:rsidP="00255994">
      <w:pPr>
        <w:spacing w:line="360" w:lineRule="auto"/>
        <w:rPr>
          <w:rFonts w:hint="eastAsia"/>
        </w:rPr>
      </w:pPr>
      <w:r w:rsidRPr="00255994">
        <w:rPr>
          <w:rFonts w:ascii="Times New Roman" w:eastAsia="宋体" w:hAnsi="Times New Roman" w:cs="Times New Roman"/>
          <w:sz w:val="24"/>
          <w:szCs w:val="24"/>
          <w14:ligatures w14:val="none"/>
        </w:rPr>
        <w:t>►</w:t>
      </w:r>
      <w:r w:rsidR="00714004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T</w:t>
      </w:r>
      <w:r w:rsidR="00714004">
        <w:rPr>
          <w:rFonts w:ascii="Times New Roman" w:eastAsia="宋体" w:hAnsi="Times New Roman" w:cs="Times New Roman" w:hint="eastAsia"/>
          <w:bCs/>
          <w:noProof/>
          <w:sz w:val="24"/>
          <w:szCs w:val="28"/>
          <w14:ligatures w14:val="none"/>
        </w:rPr>
        <w:t xml:space="preserve">he </w:t>
      </w:r>
      <w:r w:rsidR="00B8499E" w:rsidRPr="00B8499E">
        <w:rPr>
          <w:rFonts w:ascii="Times New Roman" w:eastAsia="宋体" w:hAnsi="Times New Roman" w:cs="Times New Roman" w:hint="eastAsia"/>
          <w:bCs/>
          <w:sz w:val="24"/>
          <w14:ligatures w14:val="none"/>
        </w:rPr>
        <w:t>zero-order reaction</w:t>
      </w:r>
      <w:r w:rsidRPr="00255994">
        <w:rPr>
          <w:rFonts w:ascii="Times New Roman" w:eastAsia="宋体" w:hAnsi="Times New Roman" w:cs="Times New Roman"/>
          <w:bCs/>
          <w:sz w:val="24"/>
          <w14:ligatures w14:val="none"/>
        </w:rPr>
        <w:t xml:space="preserve"> with </w:t>
      </w:r>
      <w:bookmarkStart w:id="5" w:name="_Hlk175325437"/>
      <w:r w:rsidRPr="00255994">
        <w:rPr>
          <w:rFonts w:ascii="Times New Roman" w:eastAsia="宋体" w:hAnsi="Times New Roman" w:cs="Times New Roman"/>
          <w:bCs/>
          <w:sz w:val="24"/>
          <w14:ligatures w14:val="none"/>
        </w:rPr>
        <w:t xml:space="preserve">the apparent activation energy of </w:t>
      </w:r>
      <m:oMath>
        <m:r>
          <m:rPr>
            <m:nor/>
          </m:rPr>
          <w:rPr>
            <w:rFonts w:ascii="Times New Roman" w:eastAsia="宋体" w:hAnsi="Times New Roman" w:cs="Times New Roman"/>
            <w:sz w:val="24"/>
            <w14:ligatures w14:val="none"/>
          </w:rPr>
          <m:t>1.201×</m:t>
        </m:r>
        <m:sSup>
          <m:sSupPr>
            <m:ctrlPr>
              <w:rPr>
                <w:rFonts w:ascii="Cambria Math" w:eastAsia="宋体" w:hAnsi="Cambria Math" w:cs="Times New Roman"/>
                <w:bCs/>
                <w:i/>
                <w:sz w:val="24"/>
                <w14:ligatures w14:val="none"/>
              </w:rPr>
            </m:ctrlPr>
          </m:sSupPr>
          <m:e>
            <m:r>
              <m:rPr>
                <m:nor/>
              </m:rPr>
              <w:rPr>
                <w:rFonts w:ascii="Times New Roman" w:eastAsia="宋体" w:hAnsi="Times New Roman" w:cs="Times New Roman"/>
                <w:sz w:val="24"/>
                <w14:ligatures w14:val="none"/>
              </w:rPr>
              <m:t>10</m:t>
            </m:r>
          </m:e>
          <m:sup>
            <m:r>
              <m:rPr>
                <m:nor/>
              </m:rPr>
              <w:rPr>
                <w:rFonts w:ascii="Times New Roman" w:eastAsia="宋体" w:hAnsi="Times New Roman" w:cs="Times New Roman"/>
                <w:sz w:val="24"/>
                <w14:ligatures w14:val="none"/>
              </w:rPr>
              <m:t>4</m:t>
            </m:r>
          </m:sup>
        </m:sSup>
      </m:oMath>
      <w:r w:rsidRPr="00255994">
        <w:rPr>
          <w:rFonts w:ascii="Times New Roman" w:eastAsia="宋体" w:hAnsi="Times New Roman" w:cs="Times New Roman"/>
          <w:bCs/>
          <w:sz w:val="24"/>
          <w14:ligatures w14:val="none"/>
        </w:rPr>
        <w:t>J·mol</w:t>
      </w:r>
      <w:r w:rsidRPr="00255994">
        <w:rPr>
          <w:rFonts w:ascii="Times New Roman" w:eastAsia="宋体" w:hAnsi="Times New Roman" w:cs="Times New Roman"/>
          <w:bCs/>
          <w:sz w:val="24"/>
          <w:vertAlign w:val="superscript"/>
          <w14:ligatures w14:val="none"/>
        </w:rPr>
        <w:t>-1</w:t>
      </w:r>
      <w:bookmarkEnd w:id="5"/>
      <w:r w:rsidR="00714004">
        <w:rPr>
          <w:rFonts w:ascii="Times New Roman" w:eastAsia="宋体" w:hAnsi="Times New Roman" w:cs="Times New Roman" w:hint="eastAsia"/>
          <w:bCs/>
          <w:sz w:val="24"/>
          <w14:ligatures w14:val="none"/>
        </w:rPr>
        <w:t xml:space="preserve"> are unveiled.</w:t>
      </w:r>
    </w:p>
    <w:sectPr w:rsidR="00C20D7A" w:rsidRPr="00714004" w:rsidSect="00255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E38FA" w14:textId="77777777" w:rsidR="00E44B83" w:rsidRDefault="00E44B83" w:rsidP="00255994">
      <w:pPr>
        <w:rPr>
          <w:rFonts w:hint="eastAsia"/>
        </w:rPr>
      </w:pPr>
      <w:r>
        <w:separator/>
      </w:r>
    </w:p>
  </w:endnote>
  <w:endnote w:type="continuationSeparator" w:id="0">
    <w:p w14:paraId="5766A979" w14:textId="77777777" w:rsidR="00E44B83" w:rsidRDefault="00E44B83" w:rsidP="002559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6A827" w14:textId="77777777" w:rsidR="00E44B83" w:rsidRDefault="00E44B83" w:rsidP="00255994">
      <w:pPr>
        <w:rPr>
          <w:rFonts w:hint="eastAsia"/>
        </w:rPr>
      </w:pPr>
      <w:r>
        <w:separator/>
      </w:r>
    </w:p>
  </w:footnote>
  <w:footnote w:type="continuationSeparator" w:id="0">
    <w:p w14:paraId="1EF39360" w14:textId="77777777" w:rsidR="00E44B83" w:rsidRDefault="00E44B83" w:rsidP="002559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5D"/>
    <w:rsid w:val="00000AC4"/>
    <w:rsid w:val="00037D1F"/>
    <w:rsid w:val="000A0E92"/>
    <w:rsid w:val="000B6220"/>
    <w:rsid w:val="00255994"/>
    <w:rsid w:val="002C3B59"/>
    <w:rsid w:val="003D3CAA"/>
    <w:rsid w:val="003D5A18"/>
    <w:rsid w:val="00675B0A"/>
    <w:rsid w:val="00714004"/>
    <w:rsid w:val="007B333A"/>
    <w:rsid w:val="007B6A75"/>
    <w:rsid w:val="00AA6FA8"/>
    <w:rsid w:val="00B62B50"/>
    <w:rsid w:val="00B8499E"/>
    <w:rsid w:val="00BD2CAB"/>
    <w:rsid w:val="00C20D7A"/>
    <w:rsid w:val="00C8115D"/>
    <w:rsid w:val="00CD1E56"/>
    <w:rsid w:val="00E0252E"/>
    <w:rsid w:val="00E44B83"/>
    <w:rsid w:val="00F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284E2"/>
  <w15:chartTrackingRefBased/>
  <w15:docId w15:val="{84A0B444-A1A7-419F-888E-6507C8F8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9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9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994"/>
    <w:rPr>
      <w:sz w:val="18"/>
      <w:szCs w:val="18"/>
    </w:rPr>
  </w:style>
  <w:style w:type="character" w:styleId="a7">
    <w:name w:val="Hyperlink"/>
    <w:basedOn w:val="a0"/>
    <w:uiPriority w:val="99"/>
    <w:unhideWhenUsed/>
    <w:rsid w:val="00CD1E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yuanyuan@hainnu.ec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元元 孙</dc:creator>
  <cp:keywords/>
  <dc:description/>
  <cp:lastModifiedBy>lzy lzy</cp:lastModifiedBy>
  <cp:revision>7</cp:revision>
  <dcterms:created xsi:type="dcterms:W3CDTF">2024-08-25T01:55:00Z</dcterms:created>
  <dcterms:modified xsi:type="dcterms:W3CDTF">2024-10-08T13:50:00Z</dcterms:modified>
</cp:coreProperties>
</file>