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53121" w14:textId="46C4EB62" w:rsidR="009A0637" w:rsidRDefault="009A0637" w:rsidP="009732BE">
      <w:pPr>
        <w:spacing w:before="240" w:after="120"/>
        <w:jc w:val="both"/>
        <w:rPr>
          <w:rFonts w:ascii="Arial" w:hAnsi="Arial" w:cs="Arial"/>
          <w:sz w:val="24"/>
          <w:szCs w:val="24"/>
          <w:lang w:val="en-US"/>
        </w:rPr>
      </w:pPr>
      <w:r w:rsidRPr="009A0637">
        <w:rPr>
          <w:rFonts w:ascii="Arial" w:hAnsi="Arial" w:cs="Arial"/>
          <w:b/>
          <w:bCs/>
          <w:sz w:val="24"/>
          <w:szCs w:val="24"/>
          <w:lang w:val="en-US"/>
        </w:rPr>
        <w:t>Supplementary Dataset S</w:t>
      </w:r>
      <w:r>
        <w:rPr>
          <w:rFonts w:ascii="Arial" w:hAnsi="Arial" w:cs="Arial"/>
          <w:b/>
          <w:bCs/>
          <w:sz w:val="24"/>
          <w:szCs w:val="24"/>
          <w:lang w:val="en-US"/>
        </w:rPr>
        <w:t>2</w:t>
      </w:r>
      <w:r w:rsidRPr="009A0637">
        <w:rPr>
          <w:rFonts w:ascii="Arial" w:hAnsi="Arial" w:cs="Arial"/>
          <w:b/>
          <w:bCs/>
          <w:sz w:val="24"/>
          <w:szCs w:val="24"/>
          <w:lang w:val="en-US"/>
        </w:rPr>
        <w:t>.</w:t>
      </w:r>
      <w:r>
        <w:rPr>
          <w:rFonts w:ascii="Arial" w:hAnsi="Arial" w:cs="Arial"/>
          <w:sz w:val="24"/>
          <w:szCs w:val="24"/>
          <w:lang w:val="en-US"/>
        </w:rPr>
        <w:t xml:space="preserve"> </w:t>
      </w:r>
      <w:r w:rsidRPr="00CC666C">
        <w:rPr>
          <w:rFonts w:ascii="Arial" w:hAnsi="Arial" w:cs="Arial"/>
          <w:sz w:val="24"/>
          <w:szCs w:val="24"/>
          <w:lang w:val="en-US"/>
        </w:rPr>
        <w:t>Estimat</w:t>
      </w:r>
      <w:r>
        <w:rPr>
          <w:rFonts w:ascii="Arial" w:hAnsi="Arial" w:cs="Arial"/>
          <w:sz w:val="24"/>
          <w:szCs w:val="24"/>
          <w:lang w:val="en-US"/>
        </w:rPr>
        <w:t>e</w:t>
      </w:r>
      <w:r w:rsidRPr="00CC666C">
        <w:rPr>
          <w:rFonts w:ascii="Arial" w:hAnsi="Arial" w:cs="Arial"/>
          <w:sz w:val="24"/>
          <w:szCs w:val="24"/>
          <w:lang w:val="en-US"/>
        </w:rPr>
        <w:t xml:space="preserve"> of potentially important fish species in </w:t>
      </w:r>
      <w:r>
        <w:rPr>
          <w:rFonts w:ascii="Arial" w:hAnsi="Arial" w:cs="Arial"/>
          <w:sz w:val="24"/>
          <w:szCs w:val="24"/>
          <w:lang w:val="en-US"/>
        </w:rPr>
        <w:t xml:space="preserve">the </w:t>
      </w:r>
      <w:r w:rsidRPr="00CC666C">
        <w:rPr>
          <w:rFonts w:ascii="Arial" w:hAnsi="Arial" w:cs="Arial"/>
          <w:sz w:val="24"/>
          <w:szCs w:val="24"/>
          <w:lang w:val="en-US"/>
        </w:rPr>
        <w:t>landings</w:t>
      </w:r>
      <w:r>
        <w:rPr>
          <w:rFonts w:ascii="Arial" w:hAnsi="Arial" w:cs="Arial"/>
          <w:sz w:val="24"/>
          <w:szCs w:val="24"/>
          <w:lang w:val="en-US"/>
        </w:rPr>
        <w:t>.</w:t>
      </w:r>
    </w:p>
    <w:p w14:paraId="45AAB740" w14:textId="513BDA92" w:rsidR="009A0637" w:rsidRPr="000A1F39" w:rsidRDefault="009A0637" w:rsidP="000A1F39">
      <w:pPr>
        <w:spacing w:after="120"/>
        <w:jc w:val="both"/>
        <w:rPr>
          <w:rFonts w:ascii="Arial" w:hAnsi="Arial" w:cs="Arial"/>
          <w:b/>
          <w:bCs/>
          <w:color w:val="000000" w:themeColor="text1"/>
          <w:lang w:val="en-US"/>
        </w:rPr>
      </w:pPr>
      <w:r w:rsidRPr="000A1F39">
        <w:rPr>
          <w:rFonts w:ascii="Arial" w:hAnsi="Arial" w:cs="Arial"/>
          <w:b/>
          <w:bCs/>
          <w:color w:val="000000" w:themeColor="text1"/>
          <w:lang w:val="en-US"/>
        </w:rPr>
        <w:t>Supplementary Information (SI)</w:t>
      </w:r>
    </w:p>
    <w:p w14:paraId="4144DA2E" w14:textId="2E33D364" w:rsidR="009A0637" w:rsidRPr="000A1F39" w:rsidRDefault="009A0637" w:rsidP="000A1F39">
      <w:pPr>
        <w:spacing w:after="120"/>
        <w:jc w:val="both"/>
        <w:rPr>
          <w:rFonts w:ascii="Arial" w:hAnsi="Arial" w:cs="Arial"/>
          <w:b/>
          <w:bCs/>
          <w:color w:val="000000" w:themeColor="text1"/>
          <w:lang w:val="en-US"/>
        </w:rPr>
      </w:pPr>
      <w:r w:rsidRPr="000A1F39">
        <w:rPr>
          <w:rFonts w:ascii="Arial" w:hAnsi="Arial" w:cs="Arial"/>
          <w:b/>
          <w:bCs/>
          <w:color w:val="000000" w:themeColor="text1"/>
          <w:lang w:val="en-US"/>
        </w:rPr>
        <w:t>Supplementary material of methodology</w:t>
      </w:r>
    </w:p>
    <w:p w14:paraId="2A4C3FC8" w14:textId="77777777" w:rsidR="003F1CE1" w:rsidRPr="000A1F39" w:rsidRDefault="003F1CE1" w:rsidP="003F1CE1">
      <w:pPr>
        <w:spacing w:before="240" w:after="120" w:line="360" w:lineRule="auto"/>
        <w:jc w:val="both"/>
        <w:rPr>
          <w:rFonts w:ascii="Arial" w:hAnsi="Arial" w:cs="Arial"/>
          <w:color w:val="000000" w:themeColor="text1"/>
          <w:sz w:val="20"/>
          <w:szCs w:val="20"/>
          <w:lang w:val="en-US"/>
        </w:rPr>
      </w:pPr>
      <w:r w:rsidRPr="000A1F39">
        <w:rPr>
          <w:rFonts w:ascii="Arial" w:hAnsi="Arial" w:cs="Arial"/>
          <w:color w:val="000000" w:themeColor="text1"/>
          <w:sz w:val="20"/>
          <w:szCs w:val="20"/>
          <w:lang w:val="en-US"/>
        </w:rPr>
        <w:t xml:space="preserve">Since it is difficult to estimate the amount of effort directed at each species, </w:t>
      </w:r>
      <w:r w:rsidRPr="000A1F39">
        <w:rPr>
          <w:rFonts w:ascii="Arial" w:hAnsi="Arial" w:cs="Arial"/>
          <w:i/>
          <w:iCs/>
          <w:color w:val="000000" w:themeColor="text1"/>
          <w:sz w:val="20"/>
          <w:szCs w:val="20"/>
          <w:lang w:val="en-US"/>
        </w:rPr>
        <w:t>i.e.</w:t>
      </w:r>
      <w:r w:rsidRPr="000A1F39">
        <w:rPr>
          <w:rFonts w:ascii="Arial" w:hAnsi="Arial" w:cs="Arial"/>
          <w:color w:val="000000" w:themeColor="text1"/>
          <w:sz w:val="20"/>
          <w:szCs w:val="20"/>
          <w:lang w:val="en-US"/>
        </w:rPr>
        <w:t xml:space="preserve"> which can vary by time-period and fishing fleets. We presented here, detail about the estimations of the relative importance of species fisheries landings. To inferences about species susceptibility in multispecies fisheries with different efforts (bottom trawls and gillnets), the commercial demand of each species was estimates by the landing profiles. Therefore the potentially important species was identified to groups compose and characterize their fisheries landings by combining the proportion of biomass of each species landed by the fishing fleets (</w:t>
      </w:r>
      <w:r w:rsidRPr="000A1F39">
        <w:rPr>
          <w:rFonts w:ascii="Arial" w:hAnsi="Arial" w:cs="Arial"/>
          <w:i/>
          <w:iCs/>
          <w:color w:val="000000" w:themeColor="text1"/>
          <w:sz w:val="20"/>
          <w:szCs w:val="20"/>
          <w:lang w:val="en-US"/>
        </w:rPr>
        <w:t>i.e.</w:t>
      </w:r>
      <w:r w:rsidRPr="000A1F39">
        <w:rPr>
          <w:rFonts w:ascii="Arial" w:hAnsi="Arial" w:cs="Arial"/>
          <w:color w:val="000000" w:themeColor="text1"/>
          <w:sz w:val="20"/>
          <w:szCs w:val="20"/>
          <w:lang w:val="en-US"/>
        </w:rPr>
        <w:t xml:space="preserve"> dominance) (</w:t>
      </w:r>
      <m:oMath>
        <m:r>
          <w:rPr>
            <w:rFonts w:ascii="Cambria Math" w:hAnsi="Cambria Math" w:cs="Arial"/>
            <w:color w:val="000000" w:themeColor="text1"/>
            <w:sz w:val="20"/>
            <w:szCs w:val="20"/>
          </w:rPr>
          <m:t>P</m:t>
        </m:r>
        <m:r>
          <m:rPr>
            <m:nor/>
          </m:rPr>
          <w:rPr>
            <w:rFonts w:ascii="Cambria Math" w:hAnsi="Cambria Math" w:cs="Arial"/>
            <w:i/>
            <w:color w:val="000000" w:themeColor="text1"/>
            <w:sz w:val="20"/>
            <w:szCs w:val="20"/>
            <w:vertAlign w:val="subscript"/>
            <w:lang w:val="en-US"/>
          </w:rPr>
          <m:t>j,s</m:t>
        </m:r>
      </m:oMath>
      <w:r w:rsidRPr="000A1F39">
        <w:rPr>
          <w:rFonts w:ascii="Arial" w:hAnsi="Arial" w:cs="Arial"/>
          <w:color w:val="000000" w:themeColor="text1"/>
          <w:sz w:val="20"/>
          <w:szCs w:val="20"/>
          <w:lang w:val="en-US"/>
        </w:rPr>
        <w:t>) and the frequency of occurrence (</w:t>
      </w:r>
      <w:r w:rsidRPr="000A1F39">
        <w:rPr>
          <w:rFonts w:ascii="Arial" w:hAnsi="Arial" w:cs="Arial"/>
          <w:i/>
          <w:iCs/>
          <w:color w:val="000000" w:themeColor="text1"/>
          <w:sz w:val="20"/>
          <w:szCs w:val="20"/>
          <w:lang w:val="en-US"/>
        </w:rPr>
        <w:t>i.e.</w:t>
      </w:r>
      <w:r w:rsidRPr="000A1F39">
        <w:rPr>
          <w:rFonts w:ascii="Arial" w:hAnsi="Arial" w:cs="Arial"/>
          <w:color w:val="000000" w:themeColor="text1"/>
          <w:sz w:val="20"/>
          <w:szCs w:val="20"/>
          <w:lang w:val="en-US"/>
        </w:rPr>
        <w:t xml:space="preserve"> relative frequency - </w:t>
      </w:r>
      <w:r w:rsidRPr="000A1F39">
        <w:rPr>
          <w:rFonts w:ascii="Cambria Math" w:hAnsi="Cambria Math" w:cs="Arial"/>
          <w:color w:val="000000" w:themeColor="text1"/>
          <w:sz w:val="20"/>
          <w:szCs w:val="20"/>
          <w:lang w:val="en-US"/>
        </w:rPr>
        <w:t>FO</w:t>
      </w:r>
      <w:r w:rsidRPr="000A1F39">
        <w:rPr>
          <w:rFonts w:ascii="Arial" w:hAnsi="Arial" w:cs="Arial"/>
          <w:color w:val="000000" w:themeColor="text1"/>
          <w:sz w:val="20"/>
          <w:szCs w:val="20"/>
          <w:lang w:val="en-US"/>
        </w:rPr>
        <w:t>) in the total landings of the fleet (</w:t>
      </w:r>
      <m:oMath>
        <m:r>
          <m:rPr>
            <m:nor/>
          </m:rPr>
          <w:rPr>
            <w:rFonts w:ascii="Cambria Math" w:eastAsiaTheme="minorEastAsia" w:hAnsi="Cambria Math" w:cs="Arial"/>
            <w:i/>
            <w:iCs/>
            <w:color w:val="000000" w:themeColor="text1"/>
            <w:sz w:val="20"/>
            <w:szCs w:val="20"/>
            <w:lang w:val="en-US"/>
          </w:rPr>
          <m:t xml:space="preserve">N </m:t>
        </m:r>
        <m:r>
          <m:rPr>
            <m:nor/>
          </m:rPr>
          <w:rPr>
            <w:rFonts w:ascii="Cambria Math" w:hAnsi="Cambria Math" w:cs="Arial"/>
            <w:i/>
            <w:color w:val="000000" w:themeColor="text1"/>
            <w:sz w:val="20"/>
            <w:szCs w:val="20"/>
            <w:vertAlign w:val="subscript"/>
            <w:lang w:val="en-US"/>
          </w:rPr>
          <m:t xml:space="preserve">j </m:t>
        </m:r>
      </m:oMath>
      <w:r w:rsidRPr="000A1F39">
        <w:rPr>
          <w:rFonts w:ascii="Arial" w:hAnsi="Arial" w:cs="Arial"/>
          <w:color w:val="000000" w:themeColor="text1"/>
          <w:sz w:val="20"/>
          <w:szCs w:val="20"/>
          <w:lang w:val="en-US"/>
        </w:rPr>
        <w:t>).</w:t>
      </w:r>
    </w:p>
    <w:p w14:paraId="4A37B51F" w14:textId="77777777" w:rsidR="003F1CE1" w:rsidRPr="000A1F39" w:rsidRDefault="003F1CE1" w:rsidP="003F1CE1">
      <w:pPr>
        <w:spacing w:after="120" w:line="360" w:lineRule="auto"/>
        <w:jc w:val="both"/>
        <w:rPr>
          <w:rFonts w:ascii="Arial" w:hAnsi="Arial" w:cs="Arial"/>
          <w:color w:val="000000" w:themeColor="text1"/>
          <w:sz w:val="20"/>
          <w:szCs w:val="20"/>
          <w:lang w:val="en-US"/>
        </w:rPr>
      </w:pPr>
      <w:r w:rsidRPr="000A1F39">
        <w:rPr>
          <w:rFonts w:ascii="Arial" w:hAnsi="Arial" w:cs="Arial"/>
          <w:color w:val="000000" w:themeColor="text1"/>
          <w:sz w:val="20"/>
          <w:szCs w:val="20"/>
          <w:lang w:val="en-US"/>
        </w:rPr>
        <w:t xml:space="preserve">Each landing, </w:t>
      </w:r>
      <w:r w:rsidRPr="000A1F39">
        <w:rPr>
          <w:rFonts w:ascii="Cambria Math" w:hAnsi="Cambria Math" w:cs="Arial"/>
          <w:i/>
          <w:iCs/>
          <w:color w:val="000000" w:themeColor="text1"/>
          <w:sz w:val="20"/>
          <w:szCs w:val="20"/>
          <w:lang w:val="en-US"/>
        </w:rPr>
        <w:t>i</w:t>
      </w:r>
      <w:r w:rsidRPr="000A1F39">
        <w:rPr>
          <w:rFonts w:ascii="Arial" w:hAnsi="Arial" w:cs="Arial"/>
          <w:color w:val="000000" w:themeColor="text1"/>
          <w:sz w:val="20"/>
          <w:szCs w:val="20"/>
          <w:lang w:val="en-US"/>
        </w:rPr>
        <w:t xml:space="preserve">, were categorized by the percentage, </w:t>
      </w:r>
      <m:oMath>
        <m:r>
          <w:rPr>
            <w:rFonts w:ascii="Cambria Math" w:hAnsi="Cambria Math" w:cs="Arial"/>
            <w:color w:val="000000" w:themeColor="text1"/>
            <w:sz w:val="20"/>
            <w:szCs w:val="20"/>
          </w:rPr>
          <m:t>P</m:t>
        </m:r>
        <m:r>
          <m:rPr>
            <m:nor/>
          </m:rPr>
          <w:rPr>
            <w:rFonts w:ascii="Cambria Math" w:hAnsi="Cambria Math" w:cs="Arial"/>
            <w:i/>
            <w:color w:val="000000" w:themeColor="text1"/>
            <w:sz w:val="20"/>
            <w:szCs w:val="20"/>
            <w:vertAlign w:val="subscript"/>
            <w:lang w:val="en-US"/>
          </w:rPr>
          <m:t xml:space="preserve">i </m:t>
        </m:r>
        <m:r>
          <m:rPr>
            <m:nor/>
          </m:rPr>
          <w:rPr>
            <w:rFonts w:ascii="Cambria Math" w:hAnsi="Cambria Math" w:cs="Arial"/>
            <w:iCs/>
            <w:color w:val="000000" w:themeColor="text1"/>
            <w:sz w:val="20"/>
            <w:szCs w:val="20"/>
            <w:vertAlign w:val="subscript"/>
            <w:lang w:val="en-US"/>
          </w:rPr>
          <m:t xml:space="preserve">, </m:t>
        </m:r>
        <m:r>
          <m:rPr>
            <m:nor/>
          </m:rPr>
          <w:rPr>
            <w:rFonts w:ascii="Cambria Math" w:hAnsi="Cambria Math" w:cs="Arial"/>
            <w:i/>
            <w:color w:val="000000" w:themeColor="text1"/>
            <w:sz w:val="20"/>
            <w:szCs w:val="20"/>
            <w:vertAlign w:val="subscript"/>
            <w:lang w:val="en-US"/>
          </w:rPr>
          <m:t>s</m:t>
        </m:r>
      </m:oMath>
      <w:r w:rsidRPr="000A1F39">
        <w:rPr>
          <w:rFonts w:ascii="Cambria Math" w:hAnsi="Cambria Math" w:cs="Arial"/>
          <w:color w:val="000000" w:themeColor="text1"/>
          <w:sz w:val="20"/>
          <w:szCs w:val="20"/>
          <w:lang w:val="en-US"/>
        </w:rPr>
        <w:t xml:space="preserve"> </w:t>
      </w:r>
      <w:r w:rsidRPr="000A1F39">
        <w:rPr>
          <w:rFonts w:ascii="Arial" w:hAnsi="Arial" w:cs="Arial"/>
          <w:color w:val="000000" w:themeColor="text1"/>
          <w:sz w:val="20"/>
          <w:szCs w:val="20"/>
          <w:lang w:val="en-US"/>
        </w:rPr>
        <w:t xml:space="preserve">, of species, </w:t>
      </w:r>
      <w:r w:rsidRPr="000A1F39">
        <w:rPr>
          <w:rFonts w:ascii="Cambria Math" w:hAnsi="Cambria Math" w:cs="Arial"/>
          <w:i/>
          <w:iCs/>
          <w:color w:val="000000" w:themeColor="text1"/>
          <w:sz w:val="20"/>
          <w:szCs w:val="20"/>
          <w:lang w:val="en-US"/>
        </w:rPr>
        <w:t>s</w:t>
      </w:r>
      <w:r w:rsidRPr="000A1F39">
        <w:rPr>
          <w:rFonts w:ascii="Arial" w:hAnsi="Arial" w:cs="Arial"/>
          <w:color w:val="000000" w:themeColor="text1"/>
          <w:sz w:val="20"/>
          <w:szCs w:val="20"/>
          <w:lang w:val="en-US"/>
        </w:rPr>
        <w:t xml:space="preserve">, in its total landing, </w:t>
      </w:r>
      <m:oMath>
        <m:r>
          <m:rPr>
            <m:nor/>
          </m:rPr>
          <w:rPr>
            <w:rFonts w:ascii="Cambria Math" w:eastAsiaTheme="minorEastAsia" w:hAnsi="Cambria Math" w:cs="Arial"/>
            <w:i/>
            <w:iCs/>
            <w:color w:val="000000" w:themeColor="text1"/>
            <w:sz w:val="20"/>
            <w:szCs w:val="20"/>
            <w:lang w:val="en-US"/>
          </w:rPr>
          <m:t>B</m:t>
        </m:r>
        <m:r>
          <m:rPr>
            <m:nor/>
          </m:rPr>
          <w:rPr>
            <w:rFonts w:ascii="Cambria Math" w:hAnsi="Cambria Math" w:cs="Arial"/>
            <w:i/>
            <w:color w:val="000000" w:themeColor="text1"/>
            <w:sz w:val="20"/>
            <w:szCs w:val="20"/>
            <w:vertAlign w:val="subscript"/>
            <w:lang w:val="en-US"/>
          </w:rPr>
          <m:t>i</m:t>
        </m:r>
      </m:oMath>
      <w:r w:rsidRPr="000A1F39">
        <w:rPr>
          <w:rFonts w:ascii="Arial" w:hAnsi="Arial" w:cs="Arial"/>
          <w:color w:val="000000" w:themeColor="text1"/>
          <w:sz w:val="20"/>
          <w:szCs w:val="20"/>
          <w:lang w:val="en-US"/>
        </w:rPr>
        <w:t xml:space="preserve">. The fleet, </w:t>
      </w:r>
      <w:r w:rsidRPr="000A1F39">
        <w:rPr>
          <w:rFonts w:ascii="Cambria Math" w:hAnsi="Cambria Math" w:cs="Arial"/>
          <w:i/>
          <w:iCs/>
          <w:color w:val="000000" w:themeColor="text1"/>
          <w:sz w:val="20"/>
          <w:szCs w:val="20"/>
          <w:lang w:val="en-US"/>
        </w:rPr>
        <w:t>j</w:t>
      </w:r>
      <w:r w:rsidRPr="000A1F39">
        <w:rPr>
          <w:rFonts w:ascii="Arial" w:hAnsi="Arial" w:cs="Arial"/>
          <w:color w:val="000000" w:themeColor="text1"/>
          <w:sz w:val="20"/>
          <w:szCs w:val="20"/>
          <w:lang w:val="en-US"/>
        </w:rPr>
        <w:t xml:space="preserve">, of the fishery landing is the truncated values of the percentage </w:t>
      </w:r>
      <m:oMath>
        <m:r>
          <w:rPr>
            <w:rFonts w:ascii="Cambria Math" w:hAnsi="Cambria Math" w:cs="Arial"/>
            <w:color w:val="000000" w:themeColor="text1"/>
            <w:sz w:val="20"/>
            <w:szCs w:val="20"/>
          </w:rPr>
          <m:t>P</m:t>
        </m:r>
        <w:bookmarkStart w:id="0" w:name="_Hlk119867281"/>
        <m:r>
          <m:rPr>
            <m:nor/>
          </m:rPr>
          <w:rPr>
            <w:rFonts w:ascii="Cambria Math" w:hAnsi="Cambria Math" w:cs="Arial"/>
            <w:i/>
            <w:color w:val="000000" w:themeColor="text1"/>
            <w:sz w:val="20"/>
            <w:szCs w:val="20"/>
            <w:vertAlign w:val="subscript"/>
            <w:lang w:val="en-US"/>
          </w:rPr>
          <m:t xml:space="preserve">i </m:t>
        </m:r>
        <m:r>
          <m:rPr>
            <m:nor/>
          </m:rPr>
          <w:rPr>
            <w:rFonts w:ascii="Cambria Math" w:hAnsi="Cambria Math" w:cs="Arial"/>
            <w:iCs/>
            <w:color w:val="000000" w:themeColor="text1"/>
            <w:sz w:val="20"/>
            <w:szCs w:val="20"/>
            <w:vertAlign w:val="subscript"/>
            <w:lang w:val="en-US"/>
          </w:rPr>
          <m:t xml:space="preserve">, </m:t>
        </m:r>
        <m:r>
          <m:rPr>
            <m:nor/>
          </m:rPr>
          <w:rPr>
            <w:rFonts w:ascii="Cambria Math" w:hAnsi="Cambria Math" w:cs="Arial"/>
            <w:i/>
            <w:color w:val="000000" w:themeColor="text1"/>
            <w:sz w:val="20"/>
            <w:szCs w:val="20"/>
            <w:vertAlign w:val="subscript"/>
            <w:lang w:val="en-US"/>
          </w:rPr>
          <m:t>s</m:t>
        </m:r>
      </m:oMath>
      <w:bookmarkEnd w:id="0"/>
      <w:r w:rsidRPr="000A1F39">
        <w:rPr>
          <w:rFonts w:ascii="Arial" w:hAnsi="Arial" w:cs="Arial"/>
          <w:color w:val="000000" w:themeColor="text1"/>
          <w:sz w:val="20"/>
          <w:szCs w:val="20"/>
          <w:lang w:val="en-US"/>
        </w:rPr>
        <w:t xml:space="preserve">. Thus, landings of the species, </w:t>
      </w:r>
      <m:oMath>
        <m:r>
          <m:rPr>
            <m:nor/>
          </m:rPr>
          <w:rPr>
            <w:rFonts w:ascii="Cambria Math" w:eastAsiaTheme="minorEastAsia" w:hAnsi="Cambria Math" w:cs="Arial"/>
            <w:i/>
            <w:iCs/>
            <w:color w:val="000000" w:themeColor="text1"/>
            <w:sz w:val="20"/>
            <w:szCs w:val="20"/>
            <w:lang w:val="en-US"/>
          </w:rPr>
          <m:t xml:space="preserve">B </m:t>
        </m:r>
        <m:r>
          <m:rPr>
            <m:nor/>
          </m:rPr>
          <w:rPr>
            <w:rFonts w:ascii="Cambria Math" w:hAnsi="Cambria Math" w:cs="Arial"/>
            <w:i/>
            <w:color w:val="000000" w:themeColor="text1"/>
            <w:sz w:val="20"/>
            <w:szCs w:val="20"/>
            <w:vertAlign w:val="subscript"/>
            <w:lang w:val="en-US"/>
          </w:rPr>
          <m:t xml:space="preserve">i </m:t>
        </m:r>
        <m:r>
          <m:rPr>
            <m:nor/>
          </m:rPr>
          <w:rPr>
            <w:rFonts w:ascii="Arial" w:hAnsi="Arial" w:cs="Arial"/>
            <w:iCs/>
            <w:color w:val="000000" w:themeColor="text1"/>
            <w:sz w:val="20"/>
            <w:szCs w:val="20"/>
            <w:vertAlign w:val="subscript"/>
            <w:lang w:val="en-US"/>
          </w:rPr>
          <m:t>,</m:t>
        </m:r>
        <m:r>
          <m:rPr>
            <m:nor/>
          </m:rPr>
          <w:rPr>
            <w:rFonts w:ascii="Cambria Math" w:hAnsi="Arial" w:cs="Arial"/>
            <w:iCs/>
            <w:color w:val="000000" w:themeColor="text1"/>
            <w:sz w:val="20"/>
            <w:szCs w:val="20"/>
            <w:vertAlign w:val="subscript"/>
            <w:lang w:val="en-US"/>
          </w:rPr>
          <m:t xml:space="preserve"> </m:t>
        </m:r>
        <m:r>
          <m:rPr>
            <m:nor/>
          </m:rPr>
          <w:rPr>
            <w:rFonts w:ascii="Arial" w:hAnsi="Arial" w:cs="Arial"/>
            <w:i/>
            <w:color w:val="000000" w:themeColor="text1"/>
            <w:sz w:val="20"/>
            <w:szCs w:val="20"/>
            <w:vertAlign w:val="subscript"/>
            <w:lang w:val="en-US"/>
          </w:rPr>
          <m:t>s</m:t>
        </m:r>
        <m:r>
          <m:rPr>
            <m:nor/>
          </m:rPr>
          <w:rPr>
            <w:rFonts w:ascii="Cambria Math" w:hAnsi="Arial" w:cs="Arial"/>
            <w:i/>
            <w:color w:val="000000" w:themeColor="text1"/>
            <w:sz w:val="20"/>
            <w:szCs w:val="20"/>
            <w:vertAlign w:val="subscript"/>
            <w:lang w:val="en-US"/>
          </w:rPr>
          <m:t xml:space="preserve"> </m:t>
        </m:r>
      </m:oMath>
      <w:r w:rsidRPr="000A1F39">
        <w:rPr>
          <w:rFonts w:ascii="Arial" w:hAnsi="Arial" w:cs="Arial"/>
          <w:color w:val="000000" w:themeColor="text1"/>
          <w:sz w:val="20"/>
          <w:szCs w:val="20"/>
          <w:lang w:val="en-US"/>
        </w:rPr>
        <w:t xml:space="preserve">, were summed for all the fisheries landings within each fleet, </w:t>
      </w:r>
      <w:r w:rsidRPr="000A1F39">
        <w:rPr>
          <w:rFonts w:ascii="Cambria Math" w:hAnsi="Cambria Math" w:cs="Arial"/>
          <w:i/>
          <w:iCs/>
          <w:color w:val="000000" w:themeColor="text1"/>
          <w:sz w:val="20"/>
          <w:szCs w:val="20"/>
          <w:lang w:val="en-US"/>
        </w:rPr>
        <w:t>j</w:t>
      </w:r>
      <w:r w:rsidRPr="000A1F39">
        <w:rPr>
          <w:rFonts w:ascii="Cambria Math" w:hAnsi="Cambria Math" w:cs="Arial"/>
          <w:color w:val="000000" w:themeColor="text1"/>
          <w:sz w:val="20"/>
          <w:szCs w:val="20"/>
          <w:lang w:val="en-US"/>
        </w:rPr>
        <w:t xml:space="preserve"> </w:t>
      </w:r>
      <w:r w:rsidRPr="000A1F39">
        <w:rPr>
          <w:rFonts w:ascii="Arial" w:hAnsi="Arial" w:cs="Arial"/>
          <w:color w:val="000000" w:themeColor="text1"/>
          <w:sz w:val="20"/>
          <w:szCs w:val="20"/>
          <w:lang w:val="en-US"/>
        </w:rPr>
        <w:t xml:space="preserve">. Dividing this sum </w:t>
      </w:r>
      <m:oMath>
        <m:r>
          <w:rPr>
            <w:rFonts w:ascii="Cambria Math" w:hAnsi="Cambria Math" w:cs="Arial"/>
            <w:color w:val="000000" w:themeColor="text1"/>
            <w:sz w:val="20"/>
            <w:szCs w:val="20"/>
          </w:rPr>
          <m:t>BP</m:t>
        </m:r>
        <m:r>
          <w:rPr>
            <w:rFonts w:ascii="Cambria Math" w:hAnsi="Cambria Math" w:cs="Arial"/>
            <w:color w:val="000000" w:themeColor="text1"/>
            <w:sz w:val="20"/>
            <w:szCs w:val="20"/>
            <w:lang w:val="en-US"/>
          </w:rPr>
          <m:t xml:space="preserve"> </m:t>
        </m:r>
        <m:r>
          <m:rPr>
            <m:nor/>
          </m:rPr>
          <w:rPr>
            <w:rFonts w:ascii="Cambria Math" w:hAnsi="Cambria Math" w:cs="Arial"/>
            <w:i/>
            <w:color w:val="000000" w:themeColor="text1"/>
            <w:sz w:val="20"/>
            <w:szCs w:val="20"/>
            <w:vertAlign w:val="subscript"/>
            <w:lang w:val="en-US"/>
          </w:rPr>
          <m:t xml:space="preserve">j </m:t>
        </m:r>
        <m:r>
          <m:rPr>
            <m:nor/>
          </m:rPr>
          <w:rPr>
            <w:rFonts w:ascii="Cambria Math" w:hAnsi="Cambria Math" w:cs="Arial"/>
            <w:iCs/>
            <w:color w:val="000000" w:themeColor="text1"/>
            <w:sz w:val="20"/>
            <w:szCs w:val="20"/>
            <w:vertAlign w:val="subscript"/>
            <w:lang w:val="en-US"/>
          </w:rPr>
          <m:t xml:space="preserve">, </m:t>
        </m:r>
        <m:r>
          <m:rPr>
            <m:nor/>
          </m:rPr>
          <w:rPr>
            <w:rFonts w:ascii="Cambria Math" w:hAnsi="Cambria Math" w:cs="Arial"/>
            <w:i/>
            <w:color w:val="000000" w:themeColor="text1"/>
            <w:sz w:val="20"/>
            <w:szCs w:val="20"/>
            <w:vertAlign w:val="subscript"/>
            <w:lang w:val="en-US"/>
          </w:rPr>
          <m:t>s</m:t>
        </m:r>
      </m:oMath>
      <w:r w:rsidRPr="000A1F39">
        <w:rPr>
          <w:rFonts w:ascii="Arial" w:hAnsi="Arial" w:cs="Arial"/>
          <w:color w:val="000000" w:themeColor="text1"/>
          <w:sz w:val="20"/>
          <w:szCs w:val="20"/>
          <w:lang w:val="en-US"/>
        </w:rPr>
        <w:t xml:space="preserve"> , by the total landing of the species over all landings, </w:t>
      </w:r>
      <m:oMath>
        <m:r>
          <w:rPr>
            <w:rFonts w:ascii="Cambria Math" w:hAnsi="Cambria Math" w:cs="Arial"/>
            <w:color w:val="000000" w:themeColor="text1"/>
            <w:sz w:val="20"/>
            <w:szCs w:val="20"/>
          </w:rPr>
          <m:t>B</m:t>
        </m:r>
        <m:r>
          <m:rPr>
            <m:nor/>
          </m:rPr>
          <w:rPr>
            <w:rFonts w:ascii="Cambria Math" w:hAnsi="Cambria Math" w:cs="Arial"/>
            <w:i/>
            <w:color w:val="000000" w:themeColor="text1"/>
            <w:sz w:val="20"/>
            <w:szCs w:val="20"/>
            <w:vertAlign w:val="subscript"/>
            <w:lang w:val="en-US"/>
          </w:rPr>
          <m:t>j</m:t>
        </m:r>
      </m:oMath>
      <w:r w:rsidRPr="000A1F39">
        <w:rPr>
          <w:rFonts w:ascii="Cambria Math" w:hAnsi="Cambria Math" w:cs="Arial"/>
          <w:color w:val="000000" w:themeColor="text1"/>
          <w:sz w:val="20"/>
          <w:szCs w:val="20"/>
          <w:lang w:val="en-US"/>
        </w:rPr>
        <w:t xml:space="preserve"> </w:t>
      </w:r>
      <w:r w:rsidRPr="000A1F39">
        <w:rPr>
          <w:rFonts w:ascii="Arial" w:hAnsi="Arial" w:cs="Arial"/>
          <w:color w:val="000000" w:themeColor="text1"/>
          <w:sz w:val="20"/>
          <w:szCs w:val="20"/>
          <w:lang w:val="en-US"/>
        </w:rPr>
        <w:t xml:space="preserve">, gives the relative contribution of this fleet, to the total landings of species, </w:t>
      </w:r>
      <w:r w:rsidRPr="000A1F39">
        <w:rPr>
          <w:rFonts w:ascii="Cambria Math" w:hAnsi="Cambria Math" w:cs="Arial"/>
          <w:i/>
          <w:iCs/>
          <w:color w:val="000000" w:themeColor="text1"/>
          <w:sz w:val="20"/>
          <w:szCs w:val="20"/>
          <w:lang w:val="en-US"/>
        </w:rPr>
        <w:t>s</w:t>
      </w:r>
      <w:r w:rsidRPr="000A1F39">
        <w:rPr>
          <w:rFonts w:ascii="Arial" w:hAnsi="Arial" w:cs="Arial"/>
          <w:color w:val="000000" w:themeColor="text1"/>
          <w:sz w:val="20"/>
          <w:szCs w:val="20"/>
          <w:lang w:val="en-US"/>
        </w:rPr>
        <w:t xml:space="preserve">. Finally, these contribution </w:t>
      </w:r>
      <m:oMath>
        <m:r>
          <w:rPr>
            <w:rFonts w:ascii="Cambria Math" w:hAnsi="Cambria Math" w:cs="Arial"/>
            <w:color w:val="000000" w:themeColor="text1"/>
            <w:sz w:val="20"/>
            <w:szCs w:val="20"/>
          </w:rPr>
          <m:t>P</m:t>
        </m:r>
        <m:r>
          <m:rPr>
            <m:nor/>
          </m:rPr>
          <w:rPr>
            <w:rFonts w:ascii="Cambria Math" w:hAnsi="Cambria Math" w:cs="Arial"/>
            <w:i/>
            <w:color w:val="000000" w:themeColor="text1"/>
            <w:sz w:val="20"/>
            <w:szCs w:val="20"/>
            <w:vertAlign w:val="subscript"/>
            <w:lang w:val="en-US"/>
          </w:rPr>
          <m:t xml:space="preserve">i </m:t>
        </m:r>
        <m:r>
          <m:rPr>
            <m:nor/>
          </m:rPr>
          <w:rPr>
            <w:rFonts w:ascii="Cambria Math" w:hAnsi="Cambria Math" w:cs="Arial"/>
            <w:iCs/>
            <w:color w:val="000000" w:themeColor="text1"/>
            <w:sz w:val="20"/>
            <w:szCs w:val="20"/>
            <w:vertAlign w:val="subscript"/>
            <w:lang w:val="en-US"/>
          </w:rPr>
          <m:t xml:space="preserve">, </m:t>
        </m:r>
        <m:r>
          <m:rPr>
            <m:nor/>
          </m:rPr>
          <w:rPr>
            <w:rFonts w:ascii="Cambria Math" w:hAnsi="Cambria Math" w:cs="Arial"/>
            <w:i/>
            <w:color w:val="000000" w:themeColor="text1"/>
            <w:sz w:val="20"/>
            <w:szCs w:val="20"/>
            <w:vertAlign w:val="subscript"/>
            <w:lang w:val="en-US"/>
          </w:rPr>
          <m:t>s</m:t>
        </m:r>
      </m:oMath>
      <w:r w:rsidRPr="000A1F39">
        <w:rPr>
          <w:rFonts w:ascii="Arial" w:hAnsi="Arial" w:cs="Arial"/>
          <w:color w:val="000000" w:themeColor="text1"/>
          <w:sz w:val="20"/>
          <w:szCs w:val="20"/>
          <w:lang w:val="en-US"/>
        </w:rPr>
        <w:t xml:space="preserve"> were summed fleet by fleet from 0 to 100%, providing, for each fishery fleet, the cumulative relative contribution </w:t>
      </w:r>
      <m:oMath>
        <m:r>
          <w:rPr>
            <w:rFonts w:ascii="Cambria Math" w:hAnsi="Cambria Math" w:cs="Arial"/>
            <w:color w:val="000000" w:themeColor="text1"/>
            <w:sz w:val="20"/>
            <w:szCs w:val="20"/>
          </w:rPr>
          <m:t>P</m:t>
        </m:r>
        <m:r>
          <m:rPr>
            <m:nor/>
          </m:rPr>
          <w:rPr>
            <w:rFonts w:ascii="Cambria Math" w:hAnsi="Cambria Math" w:cs="Arial"/>
            <w:i/>
            <w:color w:val="000000" w:themeColor="text1"/>
            <w:sz w:val="20"/>
            <w:szCs w:val="20"/>
            <w:vertAlign w:val="subscript"/>
            <w:lang w:val="en-US"/>
          </w:rPr>
          <m:t xml:space="preserve">j </m:t>
        </m:r>
        <m:r>
          <m:rPr>
            <m:nor/>
          </m:rPr>
          <w:rPr>
            <w:rFonts w:ascii="Cambria Math" w:hAnsi="Cambria Math" w:cs="Arial"/>
            <w:iCs/>
            <w:color w:val="000000" w:themeColor="text1"/>
            <w:sz w:val="20"/>
            <w:szCs w:val="20"/>
            <w:vertAlign w:val="subscript"/>
            <w:lang w:val="en-US"/>
          </w:rPr>
          <m:t xml:space="preserve">, </m:t>
        </m:r>
        <m:r>
          <m:rPr>
            <m:nor/>
          </m:rPr>
          <w:rPr>
            <w:rFonts w:ascii="Cambria Math" w:hAnsi="Cambria Math" w:cs="Arial"/>
            <w:i/>
            <w:color w:val="000000" w:themeColor="text1"/>
            <w:sz w:val="20"/>
            <w:szCs w:val="20"/>
            <w:vertAlign w:val="subscript"/>
            <w:lang w:val="en-US"/>
          </w:rPr>
          <m:t>s</m:t>
        </m:r>
      </m:oMath>
      <w:r w:rsidRPr="000A1F39">
        <w:rPr>
          <w:rFonts w:ascii="Arial" w:hAnsi="Arial" w:cs="Arial"/>
          <w:color w:val="000000" w:themeColor="text1"/>
          <w:sz w:val="20"/>
          <w:szCs w:val="20"/>
          <w:lang w:val="en-US"/>
        </w:rPr>
        <w:t xml:space="preserve">  to the total landings of the species biomass.</w:t>
      </w:r>
    </w:p>
    <w:p w14:paraId="562C3B74" w14:textId="77777777" w:rsidR="003F1CE1" w:rsidRPr="000A1F39" w:rsidRDefault="003F1CE1" w:rsidP="003F1CE1">
      <w:pPr>
        <w:spacing w:after="120" w:line="360" w:lineRule="auto"/>
        <w:jc w:val="both"/>
        <w:rPr>
          <w:rFonts w:ascii="Arial" w:hAnsi="Arial" w:cs="Arial"/>
          <w:color w:val="000000" w:themeColor="text1"/>
          <w:sz w:val="20"/>
          <w:szCs w:val="20"/>
          <w:lang w:val="en-US"/>
        </w:rPr>
      </w:pPr>
      <w:r w:rsidRPr="000A1F39">
        <w:rPr>
          <w:rFonts w:ascii="Arial" w:hAnsi="Arial" w:cs="Arial"/>
          <w:color w:val="000000" w:themeColor="text1"/>
          <w:sz w:val="20"/>
          <w:szCs w:val="20"/>
          <w:lang w:val="en-US"/>
        </w:rPr>
        <w:t>The relative importance of fish species, in the different fisheries, was estimated by the relative contribution (</w:t>
      </w:r>
      <w:r w:rsidRPr="000A1F39">
        <w:rPr>
          <w:rFonts w:ascii="Cambria Math" w:hAnsi="Cambria Math" w:cs="Arial"/>
          <w:i/>
          <w:iCs/>
          <w:color w:val="000000" w:themeColor="text1"/>
          <w:sz w:val="20"/>
          <w:szCs w:val="20"/>
          <w:lang w:val="en-US"/>
        </w:rPr>
        <w:t xml:space="preserve">P </w:t>
      </w:r>
      <w:r w:rsidRPr="000A1F39">
        <w:rPr>
          <w:rFonts w:ascii="Arial" w:hAnsi="Arial" w:cs="Arial"/>
          <w:color w:val="000000" w:themeColor="text1"/>
          <w:sz w:val="20"/>
          <w:szCs w:val="20"/>
          <w:lang w:val="en-US"/>
        </w:rPr>
        <w:t>) of the species biomass (</w:t>
      </w:r>
      <w:r w:rsidRPr="000A1F39">
        <w:rPr>
          <w:rFonts w:ascii="Arial" w:hAnsi="Arial" w:cs="Arial"/>
          <w:i/>
          <w:iCs/>
          <w:color w:val="000000" w:themeColor="text1"/>
          <w:sz w:val="20"/>
          <w:szCs w:val="20"/>
          <w:lang w:val="en-US"/>
        </w:rPr>
        <w:t xml:space="preserve">B </w:t>
      </w:r>
      <w:r w:rsidRPr="000A1F39">
        <w:rPr>
          <w:rFonts w:ascii="Cambria Math" w:hAnsi="Cambria Math" w:cs="Arial"/>
          <w:i/>
          <w:iCs/>
          <w:color w:val="000000" w:themeColor="text1"/>
          <w:sz w:val="20"/>
          <w:szCs w:val="20"/>
          <w:vertAlign w:val="subscript"/>
          <w:lang w:val="en-US"/>
        </w:rPr>
        <w:t>s</w:t>
      </w:r>
      <w:r w:rsidRPr="000A1F39">
        <w:rPr>
          <w:rFonts w:ascii="Arial" w:hAnsi="Arial" w:cs="Arial"/>
          <w:color w:val="000000" w:themeColor="text1"/>
          <w:sz w:val="20"/>
          <w:szCs w:val="20"/>
          <w:lang w:val="en-US"/>
        </w:rPr>
        <w:t>) in relation to the total biomass landed by the fishing fleet (</w:t>
      </w:r>
      <w:r w:rsidRPr="000A1F39">
        <w:rPr>
          <w:rFonts w:ascii="Cambria Math" w:hAnsi="Cambria Math" w:cs="Arial"/>
          <w:i/>
          <w:iCs/>
          <w:color w:val="000000" w:themeColor="text1"/>
          <w:sz w:val="20"/>
          <w:szCs w:val="20"/>
          <w:lang w:val="en-US"/>
        </w:rPr>
        <w:t xml:space="preserve">B </w:t>
      </w:r>
      <w:r w:rsidRPr="000A1F39">
        <w:rPr>
          <w:rFonts w:ascii="Arial" w:hAnsi="Arial" w:cs="Arial"/>
          <w:i/>
          <w:iCs/>
          <w:color w:val="000000" w:themeColor="text1"/>
          <w:sz w:val="20"/>
          <w:szCs w:val="20"/>
          <w:vertAlign w:val="subscript"/>
          <w:lang w:val="en-US"/>
        </w:rPr>
        <w:t>j</w:t>
      </w:r>
      <w:r w:rsidRPr="000A1F39">
        <w:rPr>
          <w:rFonts w:ascii="Arial" w:hAnsi="Arial" w:cs="Arial"/>
          <w:color w:val="000000" w:themeColor="text1"/>
          <w:sz w:val="20"/>
          <w:szCs w:val="20"/>
          <w:lang w:val="en-US"/>
        </w:rPr>
        <w:t>):</w:t>
      </w:r>
    </w:p>
    <w:p w14:paraId="7A073B03" w14:textId="77777777" w:rsidR="003F1CE1" w:rsidRPr="000A1F39" w:rsidRDefault="003F1CE1" w:rsidP="003F1CE1">
      <w:pPr>
        <w:spacing w:after="120" w:line="360" w:lineRule="auto"/>
        <w:ind w:firstLine="2835"/>
        <w:jc w:val="both"/>
        <w:rPr>
          <w:color w:val="000000" w:themeColor="text1"/>
          <w:sz w:val="4"/>
          <w:szCs w:val="4"/>
          <w:lang w:val="en-US"/>
        </w:rPr>
      </w:pPr>
      <m:oMath>
        <m:r>
          <w:rPr>
            <w:rFonts w:ascii="Cambria Math" w:hAnsi="Cambria Math" w:cstheme="minorHAnsi"/>
            <w:color w:val="000000" w:themeColor="text1"/>
            <w:sz w:val="24"/>
            <w:szCs w:val="24"/>
          </w:rPr>
          <m:t>P</m:t>
        </m:r>
        <m:r>
          <m:rPr>
            <m:nor/>
          </m:rPr>
          <w:rPr>
            <w:rFonts w:ascii="Cambria Math" w:hAnsi="Cambria Math" w:cstheme="minorHAnsi"/>
            <w:i/>
            <w:color w:val="000000" w:themeColor="text1"/>
            <w:sz w:val="24"/>
            <w:szCs w:val="24"/>
            <w:vertAlign w:val="subscript"/>
            <w:lang w:val="en-US"/>
          </w:rPr>
          <m:t>s , j</m:t>
        </m:r>
        <m:r>
          <w:rPr>
            <w:rFonts w:ascii="Cambria Math" w:hAnsi="Cambria Math" w:cstheme="minorHAnsi"/>
            <w:color w:val="000000" w:themeColor="text1"/>
            <w:sz w:val="24"/>
            <w:szCs w:val="24"/>
            <w:lang w:val="en-US"/>
          </w:rPr>
          <m:t xml:space="preserve"> </m:t>
        </m:r>
        <m:r>
          <m:rPr>
            <m:nor/>
          </m:rPr>
          <w:rPr>
            <w:rFonts w:ascii="Cambria Math" w:eastAsiaTheme="minorEastAsia" w:hAnsi="Cambria Math" w:cstheme="minorHAnsi"/>
            <w:color w:val="000000" w:themeColor="text1"/>
            <w:sz w:val="24"/>
            <w:szCs w:val="24"/>
            <w:lang w:val="en-US"/>
          </w:rPr>
          <m:t>=</m:t>
        </m:r>
        <m:f>
          <m:fPr>
            <m:ctrlPr>
              <w:rPr>
                <w:rFonts w:ascii="Cambria Math" w:hAnsi="Cambria Math" w:cstheme="minorHAnsi"/>
                <w:color w:val="000000" w:themeColor="text1"/>
                <w:sz w:val="24"/>
                <w:szCs w:val="24"/>
              </w:rPr>
            </m:ctrlPr>
          </m:fPr>
          <m:num>
            <m:sSup>
              <m:sSupPr>
                <m:ctrlPr>
                  <w:rPr>
                    <w:rFonts w:ascii="Cambria Math" w:hAnsi="Cambria Math" w:cstheme="minorHAnsi"/>
                    <w:color w:val="000000" w:themeColor="text1"/>
                    <w:sz w:val="24"/>
                    <w:szCs w:val="24"/>
                  </w:rPr>
                </m:ctrlPr>
              </m:sSupPr>
              <m:e>
                <m:r>
                  <m:rPr>
                    <m:nor/>
                  </m:rPr>
                  <w:rPr>
                    <w:rFonts w:ascii="Cambria Math" w:eastAsiaTheme="minorEastAsia" w:hAnsi="Cambria Math" w:cstheme="minorHAnsi"/>
                    <w:i/>
                    <w:iCs/>
                    <w:color w:val="000000" w:themeColor="text1"/>
                    <w:sz w:val="24"/>
                    <w:szCs w:val="24"/>
                    <w:lang w:val="en-US"/>
                  </w:rPr>
                  <m:t>BP</m:t>
                </m:r>
                <m:r>
                  <m:rPr>
                    <m:nor/>
                  </m:rPr>
                  <w:rPr>
                    <w:rFonts w:ascii="Cambria Math" w:eastAsiaTheme="minorEastAsia" w:hAnsi="Cambria Math" w:cstheme="minorHAnsi"/>
                    <w:color w:val="000000" w:themeColor="text1"/>
                    <w:sz w:val="24"/>
                    <w:szCs w:val="24"/>
                    <w:lang w:val="en-US"/>
                  </w:rPr>
                  <m:t xml:space="preserve"> </m:t>
                </m:r>
                <m:r>
                  <m:rPr>
                    <m:nor/>
                  </m:rPr>
                  <w:rPr>
                    <w:rFonts w:ascii="Cambria Math" w:hAnsi="Cambria Math" w:cstheme="minorHAnsi"/>
                    <w:i/>
                    <w:color w:val="000000" w:themeColor="text1"/>
                    <w:sz w:val="24"/>
                    <w:szCs w:val="24"/>
                    <w:vertAlign w:val="subscript"/>
                    <w:lang w:val="en-US"/>
                  </w:rPr>
                  <m:t>s , j</m:t>
                </m:r>
              </m:e>
              <m:sup/>
            </m:sSup>
          </m:num>
          <m:den>
            <m:r>
              <m:rPr>
                <m:nor/>
              </m:rPr>
              <w:rPr>
                <w:rFonts w:ascii="Cambria Math" w:eastAsiaTheme="minorEastAsia" w:hAnsi="Cambria Math" w:cstheme="minorHAnsi"/>
                <w:i/>
                <w:iCs/>
                <w:color w:val="000000" w:themeColor="text1"/>
                <w:sz w:val="24"/>
                <w:szCs w:val="24"/>
                <w:lang w:val="en-US"/>
              </w:rPr>
              <m:t>B</m:t>
            </m:r>
            <m:r>
              <m:rPr>
                <m:nor/>
              </m:rPr>
              <w:rPr>
                <w:rFonts w:ascii="Cambria Math" w:eastAsiaTheme="minorEastAsia" w:hAnsi="Cambria Math" w:cstheme="minorHAnsi"/>
                <w:color w:val="000000" w:themeColor="text1"/>
                <w:sz w:val="24"/>
                <w:szCs w:val="24"/>
                <w:lang w:val="en-US"/>
              </w:rPr>
              <m:t xml:space="preserve"> </m:t>
            </m:r>
            <m:r>
              <m:rPr>
                <m:nor/>
              </m:rPr>
              <w:rPr>
                <w:rFonts w:ascii="Cambria Math" w:hAnsi="Cambria Math" w:cstheme="minorHAnsi"/>
                <w:i/>
                <w:color w:val="000000" w:themeColor="text1"/>
                <w:sz w:val="24"/>
                <w:szCs w:val="24"/>
                <w:vertAlign w:val="subscript"/>
                <w:lang w:val="en-US"/>
              </w:rPr>
              <m:t>j</m:t>
            </m:r>
          </m:den>
        </m:f>
      </m:oMath>
      <w:r w:rsidRPr="000A1F39">
        <w:rPr>
          <w:rFonts w:eastAsiaTheme="minorEastAsia"/>
          <w:color w:val="000000" w:themeColor="text1"/>
          <w:sz w:val="24"/>
          <w:szCs w:val="24"/>
          <w:lang w:val="en-US"/>
        </w:rPr>
        <w:t xml:space="preserve">                          </w:t>
      </w:r>
      <w:r w:rsidRPr="000A1F39">
        <w:rPr>
          <w:rFonts w:ascii="Arial" w:eastAsiaTheme="minorEastAsia" w:hAnsi="Arial" w:cs="Arial"/>
          <w:color w:val="000000" w:themeColor="text1"/>
          <w:sz w:val="20"/>
          <w:szCs w:val="20"/>
          <w:lang w:val="en-US"/>
        </w:rPr>
        <w:t>(Biomass proportions or dominance)</w:t>
      </w:r>
      <w:r w:rsidRPr="000A1F39">
        <w:rPr>
          <w:color w:val="000000" w:themeColor="text1"/>
          <w:sz w:val="4"/>
          <w:szCs w:val="4"/>
          <w:lang w:val="en-US"/>
        </w:rPr>
        <w:t xml:space="preserve">   </w:t>
      </w:r>
    </w:p>
    <w:p w14:paraId="79F1BF22" w14:textId="2CDECA64" w:rsidR="003F1CE1" w:rsidRPr="000A1F39" w:rsidRDefault="003F1CE1" w:rsidP="003F1CE1">
      <w:pPr>
        <w:spacing w:after="120" w:line="360" w:lineRule="auto"/>
        <w:jc w:val="both"/>
        <w:rPr>
          <w:rFonts w:eastAsiaTheme="minorEastAsia"/>
          <w:color w:val="000000" w:themeColor="text1"/>
          <w:sz w:val="20"/>
          <w:szCs w:val="20"/>
          <w:lang w:val="en-US"/>
        </w:rPr>
      </w:pPr>
      <w:r w:rsidRPr="000A1F39">
        <w:rPr>
          <w:rFonts w:ascii="Arial" w:hAnsi="Arial" w:cs="Arial"/>
          <w:color w:val="000000" w:themeColor="text1"/>
          <w:sz w:val="20"/>
          <w:szCs w:val="20"/>
          <w:lang w:val="en-US"/>
        </w:rPr>
        <w:t>The species presence (</w:t>
      </w:r>
      <w:r w:rsidRPr="000A1F39">
        <w:rPr>
          <w:rFonts w:ascii="Cambria Math" w:hAnsi="Cambria Math" w:cs="Arial"/>
          <w:i/>
          <w:iCs/>
          <w:color w:val="000000" w:themeColor="text1"/>
          <w:sz w:val="20"/>
          <w:szCs w:val="20"/>
          <w:lang w:val="en-US"/>
        </w:rPr>
        <w:t>C</w:t>
      </w:r>
      <w:r w:rsidRPr="000A1F39">
        <w:rPr>
          <w:rFonts w:ascii="Arial" w:hAnsi="Arial" w:cs="Arial"/>
          <w:color w:val="000000" w:themeColor="text1"/>
          <w:sz w:val="20"/>
          <w:szCs w:val="20"/>
          <w:lang w:val="en-US"/>
        </w:rPr>
        <w:t xml:space="preserve"> ) among fishing fleets (</w:t>
      </w:r>
      <w:r w:rsidRPr="000A1F39">
        <w:rPr>
          <w:rFonts w:ascii="Cambria Math" w:hAnsi="Cambria Math" w:cs="Arial"/>
          <w:i/>
          <w:iCs/>
          <w:color w:val="000000" w:themeColor="text1"/>
          <w:sz w:val="20"/>
          <w:szCs w:val="20"/>
          <w:lang w:val="en-US"/>
        </w:rPr>
        <w:t xml:space="preserve">j </w:t>
      </w:r>
      <w:r w:rsidRPr="000A1F39">
        <w:rPr>
          <w:rFonts w:ascii="Arial" w:hAnsi="Arial" w:cs="Arial"/>
          <w:color w:val="000000" w:themeColor="text1"/>
          <w:sz w:val="20"/>
          <w:szCs w:val="20"/>
          <w:lang w:val="en-US"/>
        </w:rPr>
        <w:t xml:space="preserve">) was verified by frequency of occurrence </w:t>
      </w:r>
      <w:r w:rsidRPr="000A1F39">
        <w:rPr>
          <w:color w:val="000000" w:themeColor="text1"/>
          <w:sz w:val="20"/>
          <w:szCs w:val="20"/>
          <w:lang w:val="en-US"/>
        </w:rPr>
        <w:t>(</w:t>
      </w:r>
      <w:r w:rsidRPr="000A1F39">
        <w:rPr>
          <w:rFonts w:ascii="Cambria Math" w:hAnsi="Cambria Math"/>
          <w:color w:val="000000" w:themeColor="text1"/>
          <w:sz w:val="20"/>
          <w:szCs w:val="20"/>
          <w:lang w:val="en-US"/>
        </w:rPr>
        <w:t>FO</w:t>
      </w:r>
      <w:r w:rsidRPr="000A1F39">
        <w:rPr>
          <w:color w:val="000000" w:themeColor="text1"/>
          <w:sz w:val="20"/>
          <w:szCs w:val="20"/>
          <w:lang w:val="en-US"/>
        </w:rPr>
        <w:t xml:space="preserve">) </w:t>
      </w:r>
      <w:r w:rsidRPr="000A1F39">
        <w:rPr>
          <w:rFonts w:ascii="Arial" w:hAnsi="Arial" w:cs="Arial"/>
          <w:color w:val="000000" w:themeColor="text1"/>
          <w:sz w:val="20"/>
          <w:szCs w:val="20"/>
          <w:lang w:val="en-US"/>
        </w:rPr>
        <w:t>of the specie</w:t>
      </w:r>
      <w:r w:rsidRPr="000A1F39">
        <w:rPr>
          <w:color w:val="000000" w:themeColor="text1"/>
          <w:sz w:val="20"/>
          <w:szCs w:val="20"/>
          <w:lang w:val="en-US"/>
        </w:rPr>
        <w:t xml:space="preserve"> (</w:t>
      </w:r>
      <w:r w:rsidRPr="000A1F39">
        <w:rPr>
          <w:rFonts w:ascii="Cambria Math" w:hAnsi="Cambria Math"/>
          <w:i/>
          <w:iCs/>
          <w:color w:val="000000" w:themeColor="text1"/>
          <w:sz w:val="20"/>
          <w:szCs w:val="20"/>
          <w:lang w:val="en-US"/>
        </w:rPr>
        <w:t xml:space="preserve">s </w:t>
      </w:r>
      <w:r w:rsidRPr="000A1F39">
        <w:rPr>
          <w:rFonts w:ascii="Arial" w:hAnsi="Arial" w:cs="Arial"/>
          <w:color w:val="000000" w:themeColor="text1"/>
          <w:sz w:val="20"/>
          <w:szCs w:val="20"/>
          <w:lang w:val="en-US"/>
        </w:rPr>
        <w:t>) in the landing</w:t>
      </w:r>
      <w:r w:rsidRPr="000A1F39">
        <w:rPr>
          <w:color w:val="000000" w:themeColor="text1"/>
          <w:sz w:val="20"/>
          <w:szCs w:val="20"/>
          <w:lang w:val="en-US"/>
        </w:rPr>
        <w:t xml:space="preserve"> (</w:t>
      </w:r>
      <w:r w:rsidRPr="000A1F39">
        <w:rPr>
          <w:rFonts w:ascii="Cambria Math" w:hAnsi="Cambria Math"/>
          <w:i/>
          <w:iCs/>
          <w:color w:val="000000" w:themeColor="text1"/>
          <w:sz w:val="20"/>
          <w:szCs w:val="20"/>
          <w:lang w:val="en-US"/>
        </w:rPr>
        <w:t xml:space="preserve">i </w:t>
      </w:r>
      <w:r w:rsidRPr="000A1F39">
        <w:rPr>
          <w:color w:val="000000" w:themeColor="text1"/>
          <w:sz w:val="20"/>
          <w:szCs w:val="20"/>
          <w:lang w:val="en-US"/>
        </w:rPr>
        <w:t xml:space="preserve">) </w:t>
      </w:r>
      <w:r w:rsidRPr="000A1F39">
        <w:rPr>
          <w:rFonts w:ascii="Arial" w:hAnsi="Arial" w:cs="Arial"/>
          <w:color w:val="000000" w:themeColor="text1"/>
          <w:sz w:val="20"/>
          <w:szCs w:val="20"/>
          <w:lang w:val="en-US"/>
        </w:rPr>
        <w:t>in relation to the total landings of the fleet</w:t>
      </w:r>
      <w:r w:rsidRPr="000A1F39">
        <w:rPr>
          <w:color w:val="000000" w:themeColor="text1"/>
          <w:sz w:val="20"/>
          <w:szCs w:val="20"/>
          <w:lang w:val="en-US"/>
        </w:rPr>
        <w:t xml:space="preserve"> (</w:t>
      </w:r>
      <m:oMath>
        <m:r>
          <m:rPr>
            <m:nor/>
          </m:rPr>
          <w:rPr>
            <w:rFonts w:ascii="Cambria Math" w:eastAsiaTheme="minorEastAsia" w:hAnsi="Cambria Math"/>
            <w:i/>
            <w:iCs/>
            <w:color w:val="000000" w:themeColor="text1"/>
            <w:sz w:val="20"/>
            <w:szCs w:val="20"/>
            <w:lang w:val="en-US"/>
          </w:rPr>
          <m:t xml:space="preserve">N </m:t>
        </m:r>
        <m:r>
          <m:rPr>
            <m:nor/>
          </m:rPr>
          <w:rPr>
            <w:rFonts w:ascii="Cambria Math" w:hAnsi="Cambria Math"/>
            <w:i/>
            <w:color w:val="000000" w:themeColor="text1"/>
            <w:sz w:val="20"/>
            <w:szCs w:val="20"/>
            <w:vertAlign w:val="subscript"/>
            <w:lang w:val="en-US"/>
          </w:rPr>
          <m:t xml:space="preserve">j </m:t>
        </m:r>
      </m:oMath>
      <w:r w:rsidRPr="000A1F39">
        <w:rPr>
          <w:color w:val="000000" w:themeColor="text1"/>
          <w:sz w:val="20"/>
          <w:szCs w:val="20"/>
          <w:lang w:val="en-US"/>
        </w:rPr>
        <w:t>):</w:t>
      </w:r>
    </w:p>
    <w:p w14:paraId="4A3E6E11" w14:textId="463D3E00" w:rsidR="003F1CE1" w:rsidRPr="000A1F39" w:rsidRDefault="003F1CE1" w:rsidP="003F1CE1">
      <w:pPr>
        <w:spacing w:after="120" w:line="360" w:lineRule="auto"/>
        <w:ind w:left="708" w:firstLine="2127"/>
        <w:jc w:val="both"/>
        <w:rPr>
          <w:color w:val="000000" w:themeColor="text1"/>
          <w:lang w:val="en-US"/>
        </w:rPr>
      </w:pPr>
      <m:oMath>
        <m:r>
          <m:rPr>
            <m:sty m:val="p"/>
          </m:rPr>
          <w:rPr>
            <w:rFonts w:ascii="Cambria Math" w:hAnsi="Cambria Math"/>
            <w:color w:val="000000" w:themeColor="text1"/>
            <w:sz w:val="24"/>
            <w:szCs w:val="24"/>
            <w:lang w:val="en-US"/>
          </w:rPr>
          <m:t>FO</m:t>
        </m:r>
        <m:r>
          <m:rPr>
            <m:nor/>
          </m:rPr>
          <w:rPr>
            <w:rFonts w:ascii="Cambria Math" w:hAnsi="Cambria Math"/>
            <w:i/>
            <w:color w:val="000000" w:themeColor="text1"/>
            <w:sz w:val="24"/>
            <w:szCs w:val="24"/>
            <w:vertAlign w:val="subscript"/>
            <w:lang w:val="en-US"/>
          </w:rPr>
          <m:t>j</m:t>
        </m:r>
        <m:r>
          <m:rPr>
            <m:sty m:val="p"/>
          </m:rPr>
          <w:rPr>
            <w:rFonts w:ascii="Cambria Math" w:hAnsi="Cambria Math"/>
            <w:color w:val="000000" w:themeColor="text1"/>
            <w:sz w:val="24"/>
            <w:szCs w:val="24"/>
            <w:lang w:val="en-US"/>
          </w:rPr>
          <m:t xml:space="preserve"> =</m:t>
        </m:r>
        <m:f>
          <m:fPr>
            <m:ctrlPr>
              <w:rPr>
                <w:rFonts w:ascii="Cambria Math" w:hAnsi="Cambria Math"/>
                <w:color w:val="000000" w:themeColor="text1"/>
                <w:sz w:val="24"/>
                <w:szCs w:val="24"/>
              </w:rPr>
            </m:ctrlPr>
          </m:fPr>
          <m:num>
            <m:sSup>
              <m:sSupPr>
                <m:ctrlPr>
                  <w:rPr>
                    <w:rFonts w:ascii="Cambria Math" w:hAnsi="Cambria Math"/>
                    <w:color w:val="000000" w:themeColor="text1"/>
                    <w:sz w:val="24"/>
                    <w:szCs w:val="24"/>
                  </w:rPr>
                </m:ctrlPr>
              </m:sSupPr>
              <m:e>
                <m:r>
                  <m:rPr>
                    <m:nor/>
                  </m:rPr>
                  <w:rPr>
                    <w:rFonts w:ascii="Cambria Math" w:eastAsiaTheme="minorEastAsia" w:hAnsi="Cambria Math"/>
                    <w:i/>
                    <w:iCs/>
                    <w:color w:val="000000" w:themeColor="text1"/>
                    <w:sz w:val="24"/>
                    <w:szCs w:val="24"/>
                    <w:lang w:val="en-US"/>
                  </w:rPr>
                  <m:t>C</m:t>
                </m:r>
                <m:r>
                  <m:rPr>
                    <m:nor/>
                  </m:rPr>
                  <w:rPr>
                    <w:rFonts w:ascii="Cambria Math" w:eastAsiaTheme="minorEastAsia" w:hAnsi="Cambria Math"/>
                    <w:color w:val="000000" w:themeColor="text1"/>
                    <w:sz w:val="24"/>
                    <w:szCs w:val="24"/>
                    <w:lang w:val="en-US"/>
                  </w:rPr>
                  <m:t xml:space="preserve"> </m:t>
                </m:r>
                <m:r>
                  <m:rPr>
                    <m:nor/>
                  </m:rPr>
                  <w:rPr>
                    <w:rFonts w:ascii="Cambria Math" w:hAnsi="Cambria Math"/>
                    <w:i/>
                    <w:color w:val="000000" w:themeColor="text1"/>
                    <w:sz w:val="24"/>
                    <w:szCs w:val="24"/>
                    <w:vertAlign w:val="subscript"/>
                    <w:lang w:val="en-US"/>
                  </w:rPr>
                  <m:t>i  , s</m:t>
                </m:r>
              </m:e>
              <m:sup/>
            </m:sSup>
          </m:num>
          <m:den>
            <m:r>
              <m:rPr>
                <m:nor/>
              </m:rPr>
              <w:rPr>
                <w:rFonts w:ascii="Cambria Math" w:eastAsiaTheme="minorEastAsia" w:hAnsi="Cambria Math"/>
                <w:i/>
                <w:iCs/>
                <w:color w:val="000000" w:themeColor="text1"/>
                <w:sz w:val="24"/>
                <w:szCs w:val="24"/>
                <w:lang w:val="en-US"/>
              </w:rPr>
              <m:t>N</m:t>
            </m:r>
            <m:r>
              <m:rPr>
                <m:nor/>
              </m:rPr>
              <w:rPr>
                <w:rFonts w:ascii="Cambria Math" w:eastAsiaTheme="minorEastAsia" w:hAnsi="Cambria Math"/>
                <w:color w:val="000000" w:themeColor="text1"/>
                <w:sz w:val="24"/>
                <w:szCs w:val="24"/>
                <w:lang w:val="en-US"/>
              </w:rPr>
              <m:t xml:space="preserve"> </m:t>
            </m:r>
            <m:r>
              <m:rPr>
                <m:nor/>
              </m:rPr>
              <w:rPr>
                <w:rFonts w:ascii="Cambria Math" w:hAnsi="Cambria Math"/>
                <w:i/>
                <w:color w:val="000000" w:themeColor="text1"/>
                <w:sz w:val="24"/>
                <w:szCs w:val="24"/>
                <w:vertAlign w:val="subscript"/>
                <w:lang w:val="en-US"/>
              </w:rPr>
              <m:t>j</m:t>
            </m:r>
          </m:den>
        </m:f>
        <m:r>
          <w:rPr>
            <w:rFonts w:ascii="Cambria Math" w:hAnsi="Cambria Math"/>
            <w:color w:val="000000" w:themeColor="text1"/>
            <w:sz w:val="24"/>
            <w:szCs w:val="24"/>
            <w:lang w:val="en-US"/>
          </w:rPr>
          <m:t>* 100</m:t>
        </m:r>
      </m:oMath>
      <w:r w:rsidRPr="000A1F39">
        <w:rPr>
          <w:color w:val="000000" w:themeColor="text1"/>
          <w:lang w:val="en-US"/>
        </w:rPr>
        <w:tab/>
      </w:r>
      <w:r w:rsidRPr="000A1F39">
        <w:rPr>
          <w:rFonts w:ascii="Arial" w:hAnsi="Arial" w:cs="Arial"/>
          <w:color w:val="000000" w:themeColor="text1"/>
          <w:sz w:val="20"/>
          <w:szCs w:val="20"/>
          <w:lang w:val="en-US"/>
        </w:rPr>
        <w:t xml:space="preserve">                            (Presence or occurrence)</w:t>
      </w:r>
      <w:r w:rsidRPr="000A1F39">
        <w:rPr>
          <w:color w:val="000000" w:themeColor="text1"/>
          <w:lang w:val="en-US"/>
        </w:rPr>
        <w:t xml:space="preserve"> </w:t>
      </w:r>
    </w:p>
    <w:p w14:paraId="17801D7C" w14:textId="77777777" w:rsidR="003F1CE1" w:rsidRPr="000A1F39" w:rsidRDefault="003F1CE1" w:rsidP="003F1CE1">
      <w:pPr>
        <w:spacing w:after="120" w:line="360" w:lineRule="auto"/>
        <w:jc w:val="both"/>
        <w:rPr>
          <w:rFonts w:ascii="Arial" w:hAnsi="Arial" w:cs="Arial"/>
          <w:color w:val="000000" w:themeColor="text1"/>
          <w:sz w:val="20"/>
          <w:szCs w:val="20"/>
          <w:lang w:val="en-US"/>
        </w:rPr>
      </w:pPr>
    </w:p>
    <w:p w14:paraId="58115F9C" w14:textId="026FD662" w:rsidR="003F1CE1" w:rsidRPr="000A1F39" w:rsidRDefault="003F1CE1" w:rsidP="003F1CE1">
      <w:pPr>
        <w:spacing w:after="120" w:line="360" w:lineRule="auto"/>
        <w:jc w:val="both"/>
        <w:rPr>
          <w:rFonts w:ascii="Arial" w:hAnsi="Arial" w:cs="Arial"/>
          <w:color w:val="000000" w:themeColor="text1"/>
          <w:sz w:val="20"/>
          <w:szCs w:val="20"/>
          <w:lang w:val="en-US"/>
        </w:rPr>
      </w:pPr>
      <w:r w:rsidRPr="000A1F39">
        <w:rPr>
          <w:rFonts w:ascii="Arial" w:hAnsi="Arial" w:cs="Arial"/>
          <w:color w:val="000000" w:themeColor="text1"/>
          <w:sz w:val="20"/>
          <w:szCs w:val="20"/>
          <w:lang w:val="en-US"/>
        </w:rPr>
        <w:t>We used the values obtained from the biomass catch per unit effort (BPUE), corresponding to the total biomass in kg of the species (</w:t>
      </w:r>
      <w:r w:rsidRPr="000A1F39">
        <w:rPr>
          <w:rFonts w:ascii="Cambria Math" w:hAnsi="Cambria Math" w:cs="Arial"/>
          <w:i/>
          <w:iCs/>
          <w:color w:val="000000" w:themeColor="text1"/>
          <w:sz w:val="20"/>
          <w:szCs w:val="20"/>
          <w:lang w:val="en-US"/>
        </w:rPr>
        <w:t>s</w:t>
      </w:r>
      <w:r w:rsidRPr="000A1F39">
        <w:rPr>
          <w:rFonts w:ascii="Arial" w:hAnsi="Arial" w:cs="Arial"/>
          <w:color w:val="000000" w:themeColor="text1"/>
          <w:sz w:val="20"/>
          <w:szCs w:val="20"/>
          <w:lang w:val="en-US"/>
        </w:rPr>
        <w:t xml:space="preserve"> ) by the landing (</w:t>
      </w:r>
      <w:r w:rsidRPr="000A1F39">
        <w:rPr>
          <w:rFonts w:ascii="Cambria Math" w:hAnsi="Cambria Math" w:cs="Arial"/>
          <w:i/>
          <w:iCs/>
          <w:color w:val="000000" w:themeColor="text1"/>
          <w:sz w:val="20"/>
          <w:szCs w:val="20"/>
          <w:lang w:val="en-US"/>
        </w:rPr>
        <w:t>i</w:t>
      </w:r>
      <w:r w:rsidRPr="000A1F39">
        <w:rPr>
          <w:rFonts w:ascii="Arial" w:hAnsi="Arial" w:cs="Arial"/>
          <w:color w:val="000000" w:themeColor="text1"/>
          <w:sz w:val="20"/>
          <w:szCs w:val="20"/>
          <w:lang w:val="en-US"/>
        </w:rPr>
        <w:t xml:space="preserve"> ), To estimate the relative abundance of the species (</w:t>
      </w:r>
      <w:r w:rsidRPr="000A1F39">
        <w:rPr>
          <w:rFonts w:ascii="Cambria Math" w:hAnsi="Cambria Math" w:cs="Arial"/>
          <w:i/>
          <w:iCs/>
          <w:color w:val="000000" w:themeColor="text1"/>
          <w:sz w:val="20"/>
          <w:szCs w:val="20"/>
          <w:lang w:val="en-US"/>
        </w:rPr>
        <w:t>s</w:t>
      </w:r>
      <w:r w:rsidRPr="000A1F39">
        <w:rPr>
          <w:rFonts w:ascii="Arial" w:hAnsi="Arial" w:cs="Arial"/>
          <w:color w:val="000000" w:themeColor="text1"/>
          <w:sz w:val="20"/>
          <w:szCs w:val="20"/>
          <w:lang w:val="en-US"/>
        </w:rPr>
        <w:t xml:space="preserve"> ) in the landings profile (</w:t>
      </w:r>
      <w:r w:rsidRPr="000A1F39">
        <w:rPr>
          <w:rFonts w:ascii="Cambria Math" w:hAnsi="Cambria Math" w:cs="Arial"/>
          <w:i/>
          <w:iCs/>
          <w:color w:val="000000" w:themeColor="text1"/>
          <w:sz w:val="20"/>
          <w:szCs w:val="20"/>
          <w:lang w:val="en-US"/>
        </w:rPr>
        <w:t>i</w:t>
      </w:r>
      <w:r w:rsidRPr="000A1F39">
        <w:rPr>
          <w:rFonts w:ascii="Arial" w:hAnsi="Arial" w:cs="Arial"/>
          <w:color w:val="000000" w:themeColor="text1"/>
          <w:sz w:val="20"/>
          <w:szCs w:val="20"/>
          <w:lang w:val="en-US"/>
        </w:rPr>
        <w:t xml:space="preserve"> ) of the different fishing fleets (</w:t>
      </w:r>
      <w:r w:rsidRPr="000A1F39">
        <w:rPr>
          <w:rFonts w:ascii="Cambria Math" w:hAnsi="Cambria Math" w:cs="Arial"/>
          <w:i/>
          <w:iCs/>
          <w:color w:val="000000" w:themeColor="text1"/>
          <w:sz w:val="20"/>
          <w:szCs w:val="20"/>
          <w:lang w:val="en-US"/>
        </w:rPr>
        <w:t>j</w:t>
      </w:r>
      <w:r w:rsidRPr="000A1F39">
        <w:rPr>
          <w:rFonts w:ascii="Arial" w:hAnsi="Arial" w:cs="Arial"/>
          <w:color w:val="000000" w:themeColor="text1"/>
          <w:sz w:val="20"/>
          <w:szCs w:val="20"/>
          <w:lang w:val="en-US"/>
        </w:rPr>
        <w:t xml:space="preserve"> ) each month (</w:t>
      </w:r>
      <w:r w:rsidRPr="000A1F39">
        <w:rPr>
          <w:rFonts w:ascii="Cambria Math" w:hAnsi="Cambria Math" w:cs="Arial"/>
          <w:i/>
          <w:iCs/>
          <w:color w:val="000000" w:themeColor="text1"/>
          <w:sz w:val="20"/>
          <w:szCs w:val="20"/>
          <w:lang w:val="en-US"/>
        </w:rPr>
        <w:t>m</w:t>
      </w:r>
      <w:r w:rsidRPr="000A1F39">
        <w:rPr>
          <w:rFonts w:ascii="Arial" w:hAnsi="Arial" w:cs="Arial"/>
          <w:color w:val="000000" w:themeColor="text1"/>
          <w:sz w:val="20"/>
          <w:szCs w:val="20"/>
          <w:lang w:val="en-US"/>
        </w:rPr>
        <w:t xml:space="preserve"> ), where </w:t>
      </w:r>
      <w:r w:rsidRPr="000A1F39">
        <w:rPr>
          <w:rFonts w:ascii="Arial" w:hAnsi="Arial" w:cs="Arial"/>
          <w:i/>
          <w:iCs/>
          <w:color w:val="000000" w:themeColor="text1"/>
          <w:sz w:val="20"/>
          <w:szCs w:val="20"/>
          <w:lang w:val="en-US"/>
        </w:rPr>
        <w:t>k</w:t>
      </w:r>
      <w:r w:rsidRPr="000A1F39">
        <w:rPr>
          <w:rFonts w:ascii="Arial" w:hAnsi="Arial" w:cs="Arial"/>
          <w:color w:val="000000" w:themeColor="text1"/>
          <w:sz w:val="20"/>
          <w:szCs w:val="20"/>
          <w:lang w:val="en-US"/>
        </w:rPr>
        <w:t xml:space="preserve"> represents the total number of landings:</w:t>
      </w:r>
    </w:p>
    <w:p w14:paraId="38601C94" w14:textId="55724BB7" w:rsidR="003F1CE1" w:rsidRPr="000A1F39" w:rsidRDefault="003F1CE1" w:rsidP="003F1CE1">
      <w:pPr>
        <w:spacing w:after="120" w:line="360" w:lineRule="auto"/>
        <w:ind w:left="-993" w:firstLine="284"/>
        <w:jc w:val="both"/>
        <w:rPr>
          <w:color w:val="000000" w:themeColor="text1"/>
          <w:lang w:val="en-US"/>
        </w:rPr>
      </w:pPr>
      <m:oMathPara>
        <m:oMath>
          <m:r>
            <w:rPr>
              <w:rFonts w:ascii="Cambria Math" w:hAnsi="Cambria Math"/>
              <w:color w:val="000000" w:themeColor="text1"/>
              <w:sz w:val="24"/>
              <w:szCs w:val="24"/>
            </w:rPr>
            <m:t>BPUE</m:t>
          </m:r>
          <m:r>
            <w:rPr>
              <w:rFonts w:ascii="Cambria Math" w:hAnsi="Cambria Math"/>
              <w:color w:val="000000" w:themeColor="text1"/>
              <w:sz w:val="24"/>
              <w:szCs w:val="24"/>
              <w:lang w:val="en-US"/>
            </w:rPr>
            <m:t xml:space="preserve"> </m:t>
          </m:r>
          <m:r>
            <m:rPr>
              <m:nor/>
            </m:rPr>
            <w:rPr>
              <w:rFonts w:ascii="Cambria Math"/>
              <w:i/>
              <w:color w:val="000000" w:themeColor="text1"/>
              <w:sz w:val="24"/>
              <w:szCs w:val="24"/>
              <w:vertAlign w:val="subscript"/>
              <w:lang w:val="en-US"/>
            </w:rPr>
            <m:t>j , m</m:t>
          </m:r>
          <m:r>
            <w:rPr>
              <w:rFonts w:ascii="Cambria Math" w:hAnsi="Cambria Math"/>
              <w:color w:val="000000" w:themeColor="text1"/>
              <w:sz w:val="24"/>
              <w:szCs w:val="24"/>
              <w:lang w:val="en-US"/>
            </w:rPr>
            <m:t xml:space="preserve">= </m:t>
          </m:r>
          <m:f>
            <m:fPr>
              <m:ctrlPr>
                <w:rPr>
                  <w:rFonts w:ascii="Cambria Math" w:hAnsi="Cambria Math"/>
                  <w:color w:val="000000" w:themeColor="text1"/>
                  <w:sz w:val="24"/>
                  <w:szCs w:val="24"/>
                </w:rPr>
              </m:ctrlPr>
            </m:fPr>
            <m:num>
              <m:sSup>
                <m:sSupPr>
                  <m:ctrlPr>
                    <w:rPr>
                      <w:rFonts w:ascii="Cambria Math" w:hAnsi="Cambria Math"/>
                      <w:color w:val="000000" w:themeColor="text1"/>
                      <w:sz w:val="24"/>
                      <w:szCs w:val="24"/>
                    </w:rPr>
                  </m:ctrlPr>
                </m:sSupPr>
                <m:e>
                  <m:r>
                    <m:rPr>
                      <m:nor/>
                    </m:rPr>
                    <w:rPr>
                      <w:rFonts w:ascii="Cambria Math" w:eastAsiaTheme="minorEastAsia" w:hAnsi="Cambria Math"/>
                      <w:color w:val="000000" w:themeColor="text1"/>
                      <w:sz w:val="24"/>
                      <w:szCs w:val="24"/>
                      <w:lang w:val="en-US"/>
                    </w:rPr>
                    <m:t xml:space="preserve">B </m:t>
                  </m:r>
                  <m:r>
                    <m:rPr>
                      <m:nor/>
                    </m:rPr>
                    <w:rPr>
                      <w:rFonts w:ascii="Cambria Math"/>
                      <w:i/>
                      <w:color w:val="000000" w:themeColor="text1"/>
                      <w:sz w:val="24"/>
                      <w:szCs w:val="24"/>
                      <w:vertAlign w:val="subscript"/>
                      <w:lang w:val="en-US"/>
                    </w:rPr>
                    <m:t>i , s</m:t>
                  </m:r>
                </m:e>
                <m:sup/>
              </m:sSup>
            </m:num>
            <m:den>
              <m:r>
                <m:rPr>
                  <m:nor/>
                </m:rPr>
                <w:rPr>
                  <w:rFonts w:ascii="Cambria Math" w:eastAsiaTheme="minorEastAsia" w:hAnsi="Cambria Math"/>
                  <w:i/>
                  <w:iCs/>
                  <w:color w:val="000000" w:themeColor="text1"/>
                  <w:sz w:val="24"/>
                  <w:szCs w:val="24"/>
                  <w:lang w:val="en-US"/>
                </w:rPr>
                <m:t xml:space="preserve">k </m:t>
              </m:r>
              <m:r>
                <m:rPr>
                  <m:nor/>
                </m:rPr>
                <w:rPr>
                  <w:rFonts w:ascii="Cambria Math"/>
                  <w:i/>
                  <w:color w:val="000000" w:themeColor="text1"/>
                  <w:sz w:val="24"/>
                  <w:szCs w:val="24"/>
                  <w:vertAlign w:val="subscript"/>
                  <w:lang w:val="en-US"/>
                </w:rPr>
                <m:t>j</m:t>
              </m:r>
            </m:den>
          </m:f>
          <m:r>
            <w:rPr>
              <w:rFonts w:ascii="Cambria Math" w:hAnsi="Cambria Math"/>
              <w:color w:val="000000" w:themeColor="text1"/>
              <w:sz w:val="24"/>
              <w:szCs w:val="24"/>
              <w:lang w:val="en-US"/>
            </w:rPr>
            <m:t xml:space="preserve"> </m:t>
          </m:r>
        </m:oMath>
      </m:oMathPara>
    </w:p>
    <w:p w14:paraId="1CCF95A8" w14:textId="041F3ED1" w:rsidR="003F1CE1" w:rsidRDefault="003F1CE1">
      <w:pPr>
        <w:rPr>
          <w:color w:val="FF0000"/>
          <w:lang w:val="en-US"/>
        </w:rPr>
      </w:pPr>
    </w:p>
    <w:sectPr w:rsidR="003F1CE1" w:rsidSect="00A81E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7418F" w14:textId="77777777" w:rsidR="007F3946" w:rsidRDefault="007F3946" w:rsidP="00160EDE">
      <w:pPr>
        <w:spacing w:after="0" w:line="240" w:lineRule="auto"/>
      </w:pPr>
      <w:r>
        <w:separator/>
      </w:r>
    </w:p>
  </w:endnote>
  <w:endnote w:type="continuationSeparator" w:id="0">
    <w:p w14:paraId="3D3C4A77" w14:textId="77777777" w:rsidR="007F3946" w:rsidRDefault="007F3946" w:rsidP="0016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DEFB9" w14:textId="77777777" w:rsidR="007F3946" w:rsidRDefault="007F3946" w:rsidP="00160EDE">
      <w:pPr>
        <w:spacing w:after="0" w:line="240" w:lineRule="auto"/>
      </w:pPr>
      <w:r>
        <w:separator/>
      </w:r>
    </w:p>
  </w:footnote>
  <w:footnote w:type="continuationSeparator" w:id="0">
    <w:p w14:paraId="02C1FCE7" w14:textId="77777777" w:rsidR="007F3946" w:rsidRDefault="007F3946" w:rsidP="0016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B59AC"/>
    <w:multiLevelType w:val="multilevel"/>
    <w:tmpl w:val="EFA635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4706B"/>
    <w:multiLevelType w:val="hybridMultilevel"/>
    <w:tmpl w:val="1C88E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2530EE"/>
    <w:multiLevelType w:val="hybridMultilevel"/>
    <w:tmpl w:val="612A06CA"/>
    <w:lvl w:ilvl="0" w:tplc="088A12D8">
      <w:start w:val="4"/>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0B2B1588"/>
    <w:multiLevelType w:val="multilevel"/>
    <w:tmpl w:val="50AE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D7B7D"/>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 w15:restartNumberingAfterBreak="0">
    <w:nsid w:val="159936AB"/>
    <w:multiLevelType w:val="hybridMultilevel"/>
    <w:tmpl w:val="632CF52E"/>
    <w:lvl w:ilvl="0" w:tplc="1D50D95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C6C098B"/>
    <w:multiLevelType w:val="multilevel"/>
    <w:tmpl w:val="93AA8CA0"/>
    <w:lvl w:ilvl="0">
      <w:start w:val="1"/>
      <w:numFmt w:val="decimal"/>
      <w:lvlText w:val="%1."/>
      <w:lvlJc w:val="left"/>
      <w:pPr>
        <w:ind w:left="1069" w:hanging="360"/>
      </w:pPr>
      <w:rPr>
        <w:rFonts w:hint="default"/>
        <w:b/>
        <w:sz w:val="24"/>
        <w:szCs w:val="24"/>
      </w:rPr>
    </w:lvl>
    <w:lvl w:ilvl="1">
      <w:start w:val="1"/>
      <w:numFmt w:val="decimal"/>
      <w:isLgl/>
      <w:lvlText w:val="%1.%2."/>
      <w:lvlJc w:val="left"/>
      <w:pPr>
        <w:ind w:left="1429" w:hanging="720"/>
      </w:pPr>
      <w:rPr>
        <w:rFonts w:hint="default"/>
        <w:b/>
      </w:rPr>
    </w:lvl>
    <w:lvl w:ilvl="2">
      <w:start w:val="1"/>
      <w:numFmt w:val="upperLetter"/>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7" w15:restartNumberingAfterBreak="0">
    <w:nsid w:val="207C7523"/>
    <w:multiLevelType w:val="multilevel"/>
    <w:tmpl w:val="0F5C9564"/>
    <w:lvl w:ilvl="0">
      <w:start w:val="3"/>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25E0370C"/>
    <w:multiLevelType w:val="hybridMultilevel"/>
    <w:tmpl w:val="043015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9B5EFA"/>
    <w:multiLevelType w:val="multilevel"/>
    <w:tmpl w:val="C0C859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7376B40"/>
    <w:multiLevelType w:val="multilevel"/>
    <w:tmpl w:val="90988C66"/>
    <w:lvl w:ilvl="0">
      <w:start w:val="2"/>
      <w:numFmt w:val="decimal"/>
      <w:lvlText w:val="%1."/>
      <w:lvlJc w:val="left"/>
      <w:pPr>
        <w:ind w:left="408" w:hanging="408"/>
      </w:pPr>
      <w:rPr>
        <w:rFonts w:hint="default"/>
        <w:b/>
      </w:rPr>
    </w:lvl>
    <w:lvl w:ilvl="1">
      <w:start w:val="5"/>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A00410C"/>
    <w:multiLevelType w:val="hybridMultilevel"/>
    <w:tmpl w:val="36DE622C"/>
    <w:lvl w:ilvl="0" w:tplc="0416001B">
      <w:start w:val="1"/>
      <w:numFmt w:val="lowerRoman"/>
      <w:lvlText w:val="%1."/>
      <w:lvlJc w:val="righ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15:restartNumberingAfterBreak="0">
    <w:nsid w:val="403328E1"/>
    <w:multiLevelType w:val="hybridMultilevel"/>
    <w:tmpl w:val="B2E6D56E"/>
    <w:lvl w:ilvl="0" w:tplc="FF2E4EC0">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BA1898"/>
    <w:multiLevelType w:val="multilevel"/>
    <w:tmpl w:val="6EDA360E"/>
    <w:lvl w:ilvl="0">
      <w:start w:val="2"/>
      <w:numFmt w:val="decimal"/>
      <w:lvlText w:val="%1."/>
      <w:lvlJc w:val="left"/>
      <w:pPr>
        <w:ind w:left="408" w:hanging="408"/>
      </w:pPr>
      <w:rPr>
        <w:rFonts w:hint="default"/>
        <w:b/>
      </w:rPr>
    </w:lvl>
    <w:lvl w:ilvl="1">
      <w:start w:val="6"/>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43A27381"/>
    <w:multiLevelType w:val="hybridMultilevel"/>
    <w:tmpl w:val="9A3699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980F35"/>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460853F8"/>
    <w:multiLevelType w:val="hybridMultilevel"/>
    <w:tmpl w:val="211C98F4"/>
    <w:lvl w:ilvl="0" w:tplc="0416001B">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477C20E3"/>
    <w:multiLevelType w:val="multilevel"/>
    <w:tmpl w:val="94A61B72"/>
    <w:lvl w:ilvl="0">
      <w:start w:val="2"/>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80A7635"/>
    <w:multiLevelType w:val="hybridMultilevel"/>
    <w:tmpl w:val="2AFA1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89C5E7A"/>
    <w:multiLevelType w:val="multilevel"/>
    <w:tmpl w:val="78B6440C"/>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EB422DA"/>
    <w:multiLevelType w:val="hybridMultilevel"/>
    <w:tmpl w:val="FF949A5A"/>
    <w:lvl w:ilvl="0" w:tplc="17D00DAA">
      <w:start w:val="3"/>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C62D8C"/>
    <w:multiLevelType w:val="multilevel"/>
    <w:tmpl w:val="144892C6"/>
    <w:lvl w:ilvl="0">
      <w:start w:val="2"/>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50A76D15"/>
    <w:multiLevelType w:val="hybridMultilevel"/>
    <w:tmpl w:val="2F8670F6"/>
    <w:lvl w:ilvl="0" w:tplc="0104346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F53ED7"/>
    <w:multiLevelType w:val="hybridMultilevel"/>
    <w:tmpl w:val="20827C9C"/>
    <w:lvl w:ilvl="0" w:tplc="0416001B">
      <w:start w:val="1"/>
      <w:numFmt w:val="low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4" w15:restartNumberingAfterBreak="0">
    <w:nsid w:val="5B2B4007"/>
    <w:multiLevelType w:val="multilevel"/>
    <w:tmpl w:val="FB908BA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D7F1317"/>
    <w:multiLevelType w:val="hybridMultilevel"/>
    <w:tmpl w:val="E402CA6A"/>
    <w:lvl w:ilvl="0" w:tplc="EC4CA582">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26" w15:restartNumberingAfterBreak="0">
    <w:nsid w:val="5DE44B87"/>
    <w:multiLevelType w:val="multilevel"/>
    <w:tmpl w:val="7EE81EB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i/>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F9A35E8"/>
    <w:multiLevelType w:val="multilevel"/>
    <w:tmpl w:val="638694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1637DA"/>
    <w:multiLevelType w:val="hybridMultilevel"/>
    <w:tmpl w:val="CD224FDC"/>
    <w:lvl w:ilvl="0" w:tplc="0F9E848E">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4C74D98"/>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0" w15:restartNumberingAfterBreak="0">
    <w:nsid w:val="7E6959B6"/>
    <w:multiLevelType w:val="hybridMultilevel"/>
    <w:tmpl w:val="E1201D38"/>
    <w:lvl w:ilvl="0" w:tplc="5C162B7E">
      <w:start w:val="1"/>
      <w:numFmt w:val="decimal"/>
      <w:lvlText w:val="%1."/>
      <w:lvlJc w:val="left"/>
      <w:pPr>
        <w:ind w:left="360" w:hanging="360"/>
      </w:pPr>
      <w:rPr>
        <w:rFonts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FD861C0"/>
    <w:multiLevelType w:val="multilevel"/>
    <w:tmpl w:val="B07AB4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7466214">
    <w:abstractNumId w:val="11"/>
  </w:num>
  <w:num w:numId="2" w16cid:durableId="2011638180">
    <w:abstractNumId w:val="16"/>
  </w:num>
  <w:num w:numId="3" w16cid:durableId="856382502">
    <w:abstractNumId w:val="23"/>
  </w:num>
  <w:num w:numId="4" w16cid:durableId="1139375159">
    <w:abstractNumId w:val="14"/>
  </w:num>
  <w:num w:numId="5" w16cid:durableId="1132139703">
    <w:abstractNumId w:val="0"/>
  </w:num>
  <w:num w:numId="6" w16cid:durableId="1989967695">
    <w:abstractNumId w:val="25"/>
  </w:num>
  <w:num w:numId="7" w16cid:durableId="1567842471">
    <w:abstractNumId w:val="5"/>
  </w:num>
  <w:num w:numId="8" w16cid:durableId="799616433">
    <w:abstractNumId w:val="9"/>
  </w:num>
  <w:num w:numId="9" w16cid:durableId="752244851">
    <w:abstractNumId w:val="26"/>
  </w:num>
  <w:num w:numId="10" w16cid:durableId="191964569">
    <w:abstractNumId w:val="6"/>
  </w:num>
  <w:num w:numId="11" w16cid:durableId="334890855">
    <w:abstractNumId w:val="24"/>
  </w:num>
  <w:num w:numId="12" w16cid:durableId="991104616">
    <w:abstractNumId w:val="19"/>
  </w:num>
  <w:num w:numId="13" w16cid:durableId="1591154753">
    <w:abstractNumId w:val="4"/>
  </w:num>
  <w:num w:numId="14" w16cid:durableId="1001276601">
    <w:abstractNumId w:val="13"/>
  </w:num>
  <w:num w:numId="15" w16cid:durableId="654650171">
    <w:abstractNumId w:val="10"/>
  </w:num>
  <w:num w:numId="16" w16cid:durableId="997152207">
    <w:abstractNumId w:val="17"/>
  </w:num>
  <w:num w:numId="17" w16cid:durableId="928346498">
    <w:abstractNumId w:val="30"/>
  </w:num>
  <w:num w:numId="18" w16cid:durableId="1690258147">
    <w:abstractNumId w:val="22"/>
  </w:num>
  <w:num w:numId="19" w16cid:durableId="564222642">
    <w:abstractNumId w:val="2"/>
  </w:num>
  <w:num w:numId="20" w16cid:durableId="405299340">
    <w:abstractNumId w:val="1"/>
  </w:num>
  <w:num w:numId="21" w16cid:durableId="559899323">
    <w:abstractNumId w:val="8"/>
  </w:num>
  <w:num w:numId="22" w16cid:durableId="1746682173">
    <w:abstractNumId w:val="20"/>
  </w:num>
  <w:num w:numId="23" w16cid:durableId="242373481">
    <w:abstractNumId w:val="12"/>
  </w:num>
  <w:num w:numId="24" w16cid:durableId="520357963">
    <w:abstractNumId w:val="28"/>
  </w:num>
  <w:num w:numId="25" w16cid:durableId="1670601363">
    <w:abstractNumId w:val="18"/>
  </w:num>
  <w:num w:numId="26" w16cid:durableId="1960145135">
    <w:abstractNumId w:val="15"/>
  </w:num>
  <w:num w:numId="27" w16cid:durableId="1137334064">
    <w:abstractNumId w:val="21"/>
  </w:num>
  <w:num w:numId="28" w16cid:durableId="209346384">
    <w:abstractNumId w:val="29"/>
  </w:num>
  <w:num w:numId="29" w16cid:durableId="1002586167">
    <w:abstractNumId w:val="27"/>
  </w:num>
  <w:num w:numId="30" w16cid:durableId="895774993">
    <w:abstractNumId w:val="7"/>
  </w:num>
  <w:num w:numId="31" w16cid:durableId="1190727981">
    <w:abstractNumId w:val="3"/>
  </w:num>
  <w:num w:numId="32" w16cid:durableId="7148881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15"/>
    <w:rsid w:val="00030337"/>
    <w:rsid w:val="00041609"/>
    <w:rsid w:val="00050F63"/>
    <w:rsid w:val="00056CDE"/>
    <w:rsid w:val="0006369A"/>
    <w:rsid w:val="00071FEE"/>
    <w:rsid w:val="00073D0F"/>
    <w:rsid w:val="00093B2F"/>
    <w:rsid w:val="000A1F39"/>
    <w:rsid w:val="000D509E"/>
    <w:rsid w:val="000F1EFA"/>
    <w:rsid w:val="00102F2F"/>
    <w:rsid w:val="0011033D"/>
    <w:rsid w:val="00134303"/>
    <w:rsid w:val="0013493B"/>
    <w:rsid w:val="00150283"/>
    <w:rsid w:val="001572A3"/>
    <w:rsid w:val="00160EDE"/>
    <w:rsid w:val="00171FB3"/>
    <w:rsid w:val="00181603"/>
    <w:rsid w:val="001837AB"/>
    <w:rsid w:val="00183C0C"/>
    <w:rsid w:val="00183CE1"/>
    <w:rsid w:val="0019441B"/>
    <w:rsid w:val="001B14FF"/>
    <w:rsid w:val="001B2F27"/>
    <w:rsid w:val="001B58F3"/>
    <w:rsid w:val="001C77DD"/>
    <w:rsid w:val="001D7270"/>
    <w:rsid w:val="001E0510"/>
    <w:rsid w:val="001E634E"/>
    <w:rsid w:val="00211A14"/>
    <w:rsid w:val="00226DA5"/>
    <w:rsid w:val="00260E73"/>
    <w:rsid w:val="00267C94"/>
    <w:rsid w:val="002716F4"/>
    <w:rsid w:val="0027524C"/>
    <w:rsid w:val="002A398A"/>
    <w:rsid w:val="002B7398"/>
    <w:rsid w:val="002C47F5"/>
    <w:rsid w:val="002E484E"/>
    <w:rsid w:val="002F760C"/>
    <w:rsid w:val="003028A5"/>
    <w:rsid w:val="003216C3"/>
    <w:rsid w:val="00325863"/>
    <w:rsid w:val="00327F39"/>
    <w:rsid w:val="00332313"/>
    <w:rsid w:val="0033657F"/>
    <w:rsid w:val="003451ED"/>
    <w:rsid w:val="0038564B"/>
    <w:rsid w:val="00391E94"/>
    <w:rsid w:val="003A0204"/>
    <w:rsid w:val="003A3798"/>
    <w:rsid w:val="003A3BB3"/>
    <w:rsid w:val="003D0C91"/>
    <w:rsid w:val="003F1CE1"/>
    <w:rsid w:val="00412993"/>
    <w:rsid w:val="004249E4"/>
    <w:rsid w:val="004253E1"/>
    <w:rsid w:val="00456F10"/>
    <w:rsid w:val="00457082"/>
    <w:rsid w:val="004769E6"/>
    <w:rsid w:val="00482AA3"/>
    <w:rsid w:val="004B25A8"/>
    <w:rsid w:val="004B2BA6"/>
    <w:rsid w:val="005216BB"/>
    <w:rsid w:val="00542014"/>
    <w:rsid w:val="00544602"/>
    <w:rsid w:val="00547DDF"/>
    <w:rsid w:val="0055589F"/>
    <w:rsid w:val="00565606"/>
    <w:rsid w:val="00571BF5"/>
    <w:rsid w:val="00577AB0"/>
    <w:rsid w:val="00586983"/>
    <w:rsid w:val="005A28E8"/>
    <w:rsid w:val="005A3284"/>
    <w:rsid w:val="005B13C2"/>
    <w:rsid w:val="005B2A58"/>
    <w:rsid w:val="005B6512"/>
    <w:rsid w:val="005D1AB8"/>
    <w:rsid w:val="005D41E1"/>
    <w:rsid w:val="005D71B0"/>
    <w:rsid w:val="005E2049"/>
    <w:rsid w:val="005E694D"/>
    <w:rsid w:val="00613046"/>
    <w:rsid w:val="00614631"/>
    <w:rsid w:val="00626712"/>
    <w:rsid w:val="00636B60"/>
    <w:rsid w:val="006517C3"/>
    <w:rsid w:val="0065568E"/>
    <w:rsid w:val="00665127"/>
    <w:rsid w:val="0067094A"/>
    <w:rsid w:val="00691E26"/>
    <w:rsid w:val="006C7F19"/>
    <w:rsid w:val="006D39A4"/>
    <w:rsid w:val="006E7684"/>
    <w:rsid w:val="006F0F39"/>
    <w:rsid w:val="006F3D40"/>
    <w:rsid w:val="006F5E4C"/>
    <w:rsid w:val="00705749"/>
    <w:rsid w:val="00707876"/>
    <w:rsid w:val="00707F47"/>
    <w:rsid w:val="007237DC"/>
    <w:rsid w:val="0073006E"/>
    <w:rsid w:val="007325FC"/>
    <w:rsid w:val="00740046"/>
    <w:rsid w:val="0074687B"/>
    <w:rsid w:val="00750D55"/>
    <w:rsid w:val="00793798"/>
    <w:rsid w:val="007A0C19"/>
    <w:rsid w:val="007E0916"/>
    <w:rsid w:val="007E6934"/>
    <w:rsid w:val="007F3011"/>
    <w:rsid w:val="007F3946"/>
    <w:rsid w:val="007F73E0"/>
    <w:rsid w:val="00816B54"/>
    <w:rsid w:val="008244C2"/>
    <w:rsid w:val="0082714B"/>
    <w:rsid w:val="0083631A"/>
    <w:rsid w:val="00841C92"/>
    <w:rsid w:val="008468EA"/>
    <w:rsid w:val="008630C2"/>
    <w:rsid w:val="008764B5"/>
    <w:rsid w:val="008820EB"/>
    <w:rsid w:val="008A15D3"/>
    <w:rsid w:val="008A58BC"/>
    <w:rsid w:val="008B23B5"/>
    <w:rsid w:val="008B3D5A"/>
    <w:rsid w:val="008D4312"/>
    <w:rsid w:val="008E3F57"/>
    <w:rsid w:val="008F76F0"/>
    <w:rsid w:val="009240A2"/>
    <w:rsid w:val="00946059"/>
    <w:rsid w:val="00964439"/>
    <w:rsid w:val="0096772A"/>
    <w:rsid w:val="009732BE"/>
    <w:rsid w:val="00986ED2"/>
    <w:rsid w:val="009940E2"/>
    <w:rsid w:val="009979A6"/>
    <w:rsid w:val="009A0637"/>
    <w:rsid w:val="009A35BD"/>
    <w:rsid w:val="009C1552"/>
    <w:rsid w:val="009C759E"/>
    <w:rsid w:val="00A05879"/>
    <w:rsid w:val="00A12E78"/>
    <w:rsid w:val="00A154DA"/>
    <w:rsid w:val="00A23451"/>
    <w:rsid w:val="00A31F11"/>
    <w:rsid w:val="00A377B7"/>
    <w:rsid w:val="00A71572"/>
    <w:rsid w:val="00A75982"/>
    <w:rsid w:val="00A81E2F"/>
    <w:rsid w:val="00A873BE"/>
    <w:rsid w:val="00A9014A"/>
    <w:rsid w:val="00AB2E82"/>
    <w:rsid w:val="00AB53A0"/>
    <w:rsid w:val="00AC3FE9"/>
    <w:rsid w:val="00AD0945"/>
    <w:rsid w:val="00AD0E1B"/>
    <w:rsid w:val="00AD170C"/>
    <w:rsid w:val="00B252C3"/>
    <w:rsid w:val="00B26C89"/>
    <w:rsid w:val="00B53C4D"/>
    <w:rsid w:val="00B90625"/>
    <w:rsid w:val="00BC62EE"/>
    <w:rsid w:val="00BC7486"/>
    <w:rsid w:val="00BD0BB3"/>
    <w:rsid w:val="00C23A7E"/>
    <w:rsid w:val="00C40D50"/>
    <w:rsid w:val="00C53F07"/>
    <w:rsid w:val="00C6218B"/>
    <w:rsid w:val="00C703AC"/>
    <w:rsid w:val="00C72CE7"/>
    <w:rsid w:val="00C90CC3"/>
    <w:rsid w:val="00C930CC"/>
    <w:rsid w:val="00CA45C9"/>
    <w:rsid w:val="00CA4803"/>
    <w:rsid w:val="00CA61CE"/>
    <w:rsid w:val="00CC280B"/>
    <w:rsid w:val="00CD11D3"/>
    <w:rsid w:val="00CD1FE8"/>
    <w:rsid w:val="00CF6596"/>
    <w:rsid w:val="00D334F2"/>
    <w:rsid w:val="00D35E2D"/>
    <w:rsid w:val="00D409F7"/>
    <w:rsid w:val="00D72065"/>
    <w:rsid w:val="00D73487"/>
    <w:rsid w:val="00D74E21"/>
    <w:rsid w:val="00D85593"/>
    <w:rsid w:val="00D858AA"/>
    <w:rsid w:val="00D87B84"/>
    <w:rsid w:val="00DA17C3"/>
    <w:rsid w:val="00DB6771"/>
    <w:rsid w:val="00DC02A8"/>
    <w:rsid w:val="00DC1504"/>
    <w:rsid w:val="00E02021"/>
    <w:rsid w:val="00E11546"/>
    <w:rsid w:val="00E7696F"/>
    <w:rsid w:val="00EB56AE"/>
    <w:rsid w:val="00EE4487"/>
    <w:rsid w:val="00F1381F"/>
    <w:rsid w:val="00F13C94"/>
    <w:rsid w:val="00F4031B"/>
    <w:rsid w:val="00F50F01"/>
    <w:rsid w:val="00F630D0"/>
    <w:rsid w:val="00F75472"/>
    <w:rsid w:val="00F75F03"/>
    <w:rsid w:val="00F77871"/>
    <w:rsid w:val="00F8533D"/>
    <w:rsid w:val="00F86070"/>
    <w:rsid w:val="00F977F2"/>
    <w:rsid w:val="00FC32D7"/>
    <w:rsid w:val="00FC4E15"/>
    <w:rsid w:val="00FD42CC"/>
    <w:rsid w:val="00FD7759"/>
    <w:rsid w:val="00FE6171"/>
    <w:rsid w:val="00FF222E"/>
    <w:rsid w:val="00FF41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73C9"/>
  <w15:docId w15:val="{72DEED8D-D2A9-4539-852A-814BB72A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E2"/>
  </w:style>
  <w:style w:type="paragraph" w:styleId="Ttulo1">
    <w:name w:val="heading 1"/>
    <w:basedOn w:val="Normal"/>
    <w:next w:val="Normal"/>
    <w:link w:val="Ttulo1Char"/>
    <w:uiPriority w:val="9"/>
    <w:qFormat/>
    <w:rsid w:val="0011033D"/>
    <w:pPr>
      <w:keepNext/>
      <w:keepLines/>
      <w:pageBreakBefore/>
      <w:spacing w:before="851" w:after="851"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6C7F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11033D"/>
    <w:pPr>
      <w:keepNext/>
      <w:keepLines/>
      <w:spacing w:before="851" w:after="120" w:line="360" w:lineRule="auto"/>
      <w:outlineLvl w:val="2"/>
    </w:pPr>
    <w:rPr>
      <w:rFonts w:ascii="Times New Roman" w:eastAsiaTheme="majorEastAsia" w:hAnsi="Times New Roman" w:cstheme="majorBidi"/>
      <w:color w:val="000000" w:themeColor="text1"/>
      <w:sz w:val="24"/>
      <w:szCs w:val="24"/>
    </w:rPr>
  </w:style>
  <w:style w:type="paragraph" w:styleId="Ttulo4">
    <w:name w:val="heading 4"/>
    <w:basedOn w:val="Normal"/>
    <w:next w:val="Normal"/>
    <w:link w:val="Ttulo4Char"/>
    <w:uiPriority w:val="9"/>
    <w:semiHidden/>
    <w:unhideWhenUsed/>
    <w:qFormat/>
    <w:rsid w:val="009C759E"/>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har"/>
    <w:uiPriority w:val="9"/>
    <w:semiHidden/>
    <w:unhideWhenUsed/>
    <w:qFormat/>
    <w:rsid w:val="009C759E"/>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har"/>
    <w:qFormat/>
    <w:rsid w:val="009C759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har"/>
    <w:uiPriority w:val="9"/>
    <w:semiHidden/>
    <w:unhideWhenUsed/>
    <w:qFormat/>
    <w:rsid w:val="009C759E"/>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har"/>
    <w:uiPriority w:val="9"/>
    <w:semiHidden/>
    <w:unhideWhenUsed/>
    <w:qFormat/>
    <w:rsid w:val="009C759E"/>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har"/>
    <w:uiPriority w:val="9"/>
    <w:semiHidden/>
    <w:unhideWhenUsed/>
    <w:qFormat/>
    <w:rsid w:val="009C759E"/>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C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A3B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3BB3"/>
    <w:rPr>
      <w:rFonts w:ascii="Tahoma" w:hAnsi="Tahoma" w:cs="Tahoma"/>
      <w:sz w:val="16"/>
      <w:szCs w:val="16"/>
    </w:rPr>
  </w:style>
  <w:style w:type="character" w:styleId="Refdecomentrio">
    <w:name w:val="annotation reference"/>
    <w:basedOn w:val="Fontepargpadro"/>
    <w:uiPriority w:val="99"/>
    <w:semiHidden/>
    <w:unhideWhenUsed/>
    <w:rsid w:val="00C40D50"/>
    <w:rPr>
      <w:sz w:val="16"/>
      <w:szCs w:val="16"/>
    </w:rPr>
  </w:style>
  <w:style w:type="paragraph" w:styleId="Textodecomentrio">
    <w:name w:val="annotation text"/>
    <w:basedOn w:val="Normal"/>
    <w:link w:val="TextodecomentrioChar"/>
    <w:uiPriority w:val="99"/>
    <w:unhideWhenUsed/>
    <w:rsid w:val="00C40D50"/>
    <w:pPr>
      <w:spacing w:line="240" w:lineRule="auto"/>
    </w:pPr>
    <w:rPr>
      <w:sz w:val="20"/>
      <w:szCs w:val="20"/>
    </w:rPr>
  </w:style>
  <w:style w:type="character" w:customStyle="1" w:styleId="TextodecomentrioChar">
    <w:name w:val="Texto de comentário Char"/>
    <w:basedOn w:val="Fontepargpadro"/>
    <w:link w:val="Textodecomentrio"/>
    <w:uiPriority w:val="99"/>
    <w:rsid w:val="00C40D50"/>
    <w:rPr>
      <w:sz w:val="20"/>
      <w:szCs w:val="20"/>
    </w:rPr>
  </w:style>
  <w:style w:type="paragraph" w:styleId="Assuntodocomentrio">
    <w:name w:val="annotation subject"/>
    <w:basedOn w:val="Textodecomentrio"/>
    <w:next w:val="Textodecomentrio"/>
    <w:link w:val="AssuntodocomentrioChar"/>
    <w:uiPriority w:val="99"/>
    <w:semiHidden/>
    <w:unhideWhenUsed/>
    <w:rsid w:val="00C40D50"/>
    <w:rPr>
      <w:b/>
      <w:bCs/>
    </w:rPr>
  </w:style>
  <w:style w:type="character" w:customStyle="1" w:styleId="AssuntodocomentrioChar">
    <w:name w:val="Assunto do comentário Char"/>
    <w:basedOn w:val="TextodecomentrioChar"/>
    <w:link w:val="Assuntodocomentrio"/>
    <w:uiPriority w:val="99"/>
    <w:semiHidden/>
    <w:rsid w:val="00C40D50"/>
    <w:rPr>
      <w:b/>
      <w:bCs/>
      <w:sz w:val="20"/>
      <w:szCs w:val="20"/>
    </w:rPr>
  </w:style>
  <w:style w:type="paragraph" w:styleId="Reviso">
    <w:name w:val="Revision"/>
    <w:hidden/>
    <w:uiPriority w:val="99"/>
    <w:semiHidden/>
    <w:rsid w:val="00626712"/>
    <w:pPr>
      <w:spacing w:after="0" w:line="240" w:lineRule="auto"/>
    </w:pPr>
  </w:style>
  <w:style w:type="paragraph" w:customStyle="1" w:styleId="dedic">
    <w:name w:val="dedic"/>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F76F0"/>
    <w:rPr>
      <w:i/>
      <w:iCs/>
    </w:rPr>
  </w:style>
  <w:style w:type="paragraph" w:customStyle="1" w:styleId="center">
    <w:name w:val="center"/>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enter-t">
    <w:name w:val="center-t"/>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y2iqfc">
    <w:name w:val="y2iqfc"/>
    <w:basedOn w:val="Fontepargpadro"/>
    <w:rsid w:val="00964439"/>
  </w:style>
  <w:style w:type="paragraph" w:styleId="Legenda">
    <w:name w:val="caption"/>
    <w:basedOn w:val="Normal"/>
    <w:next w:val="Normal"/>
    <w:uiPriority w:val="35"/>
    <w:unhideWhenUsed/>
    <w:qFormat/>
    <w:rsid w:val="00613046"/>
    <w:pPr>
      <w:spacing w:after="200" w:line="240" w:lineRule="auto"/>
    </w:pPr>
    <w:rPr>
      <w:i/>
      <w:iCs/>
      <w:color w:val="44546A" w:themeColor="text2"/>
      <w:sz w:val="18"/>
      <w:szCs w:val="18"/>
    </w:rPr>
  </w:style>
  <w:style w:type="paragraph" w:styleId="PargrafodaLista">
    <w:name w:val="List Paragraph"/>
    <w:basedOn w:val="Normal"/>
    <w:uiPriority w:val="34"/>
    <w:qFormat/>
    <w:rsid w:val="004B25A8"/>
    <w:pPr>
      <w:ind w:left="720"/>
      <w:contextualSpacing/>
    </w:pPr>
  </w:style>
  <w:style w:type="paragraph" w:styleId="Cabealho">
    <w:name w:val="header"/>
    <w:basedOn w:val="Normal"/>
    <w:link w:val="CabealhoChar"/>
    <w:uiPriority w:val="99"/>
    <w:unhideWhenUsed/>
    <w:rsid w:val="00160E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EDE"/>
  </w:style>
  <w:style w:type="paragraph" w:styleId="Rodap">
    <w:name w:val="footer"/>
    <w:basedOn w:val="Normal"/>
    <w:link w:val="RodapChar"/>
    <w:uiPriority w:val="99"/>
    <w:unhideWhenUsed/>
    <w:rsid w:val="00160EDE"/>
    <w:pPr>
      <w:tabs>
        <w:tab w:val="center" w:pos="4252"/>
        <w:tab w:val="right" w:pos="8504"/>
      </w:tabs>
      <w:spacing w:after="0" w:line="240" w:lineRule="auto"/>
    </w:pPr>
  </w:style>
  <w:style w:type="character" w:customStyle="1" w:styleId="RodapChar">
    <w:name w:val="Rodapé Char"/>
    <w:basedOn w:val="Fontepargpadro"/>
    <w:link w:val="Rodap"/>
    <w:uiPriority w:val="99"/>
    <w:rsid w:val="00160EDE"/>
  </w:style>
  <w:style w:type="character" w:styleId="Hyperlink">
    <w:name w:val="Hyperlink"/>
    <w:basedOn w:val="Fontepargpadro"/>
    <w:uiPriority w:val="99"/>
    <w:unhideWhenUsed/>
    <w:rsid w:val="001B58F3"/>
    <w:rPr>
      <w:color w:val="0563C1" w:themeColor="hyperlink"/>
      <w:u w:val="single"/>
    </w:rPr>
  </w:style>
  <w:style w:type="paragraph" w:customStyle="1" w:styleId="03OCRManuscriptTitle">
    <w:name w:val="03_OCR_Manuscript_Title"/>
    <w:basedOn w:val="Normal"/>
    <w:next w:val="Normal"/>
    <w:uiPriority w:val="1"/>
    <w:qFormat/>
    <w:rsid w:val="006C7F19"/>
    <w:pPr>
      <w:widowControl w:val="0"/>
      <w:suppressLineNumbers/>
      <w:kinsoku w:val="0"/>
      <w:overflowPunct w:val="0"/>
      <w:autoSpaceDE w:val="0"/>
      <w:autoSpaceDN w:val="0"/>
      <w:adjustRightInd w:val="0"/>
      <w:spacing w:before="240" w:after="0" w:line="228" w:lineRule="auto"/>
      <w:ind w:left="669" w:hanging="527"/>
      <w:jc w:val="center"/>
    </w:pPr>
    <w:rPr>
      <w:rFonts w:ascii="Myriad Pro" w:eastAsia="Times New Roman" w:hAnsi="Myriad Pro" w:cs="Myriad Pro"/>
      <w:b/>
      <w:sz w:val="32"/>
      <w:szCs w:val="32"/>
      <w:lang w:val="en-US" w:eastAsia="pt-BR" w:bidi="en-US"/>
    </w:rPr>
  </w:style>
  <w:style w:type="character" w:customStyle="1" w:styleId="articlebadge">
    <w:name w:val="_articlebadge"/>
    <w:basedOn w:val="Fontepargpadro"/>
    <w:rsid w:val="006C7F19"/>
  </w:style>
  <w:style w:type="character" w:customStyle="1" w:styleId="separator">
    <w:name w:val="_separator"/>
    <w:basedOn w:val="Fontepargpadro"/>
    <w:rsid w:val="006C7F19"/>
  </w:style>
  <w:style w:type="character" w:customStyle="1" w:styleId="editionmeta">
    <w:name w:val="_editionmeta"/>
    <w:basedOn w:val="Fontepargpadro"/>
    <w:rsid w:val="006C7F19"/>
  </w:style>
  <w:style w:type="character" w:customStyle="1" w:styleId="group-doi">
    <w:name w:val="group-doi"/>
    <w:basedOn w:val="Fontepargpadro"/>
    <w:rsid w:val="006C7F19"/>
  </w:style>
  <w:style w:type="paragraph" w:customStyle="1" w:styleId="06OCRAbstract">
    <w:name w:val="06_OCR_Abstract"/>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04OCRAuthors">
    <w:name w:val="04_OCR_Authors"/>
    <w:basedOn w:val="Ttulo2"/>
    <w:next w:val="05OCRAffiliation"/>
    <w:uiPriority w:val="1"/>
    <w:qFormat/>
    <w:rsid w:val="006C7F19"/>
    <w:pPr>
      <w:keepNext w:val="0"/>
      <w:keepLines w:val="0"/>
      <w:widowControl w:val="0"/>
      <w:suppressLineNumbers/>
      <w:kinsoku w:val="0"/>
      <w:overflowPunct w:val="0"/>
      <w:autoSpaceDE w:val="0"/>
      <w:autoSpaceDN w:val="0"/>
      <w:adjustRightInd w:val="0"/>
      <w:spacing w:before="144" w:after="120" w:line="240" w:lineRule="auto"/>
      <w:ind w:left="2874" w:hanging="2744"/>
      <w:jc w:val="center"/>
    </w:pPr>
    <w:rPr>
      <w:rFonts w:ascii="Myriad Pro" w:eastAsia="Times New Roman" w:hAnsi="Myriad Pro" w:cs="Myriad Pro"/>
      <w:noProof/>
      <w:color w:val="auto"/>
      <w:sz w:val="20"/>
      <w:szCs w:val="20"/>
      <w:lang w:val="en-US" w:eastAsia="pt-BR"/>
    </w:rPr>
  </w:style>
  <w:style w:type="paragraph" w:customStyle="1" w:styleId="05OCRAffiliation">
    <w:name w:val="05_OCR_Affiliation"/>
    <w:basedOn w:val="Normal"/>
    <w:uiPriority w:val="1"/>
    <w:qFormat/>
    <w:rsid w:val="006C7F19"/>
    <w:pPr>
      <w:widowControl w:val="0"/>
      <w:autoSpaceDE w:val="0"/>
      <w:autoSpaceDN w:val="0"/>
      <w:adjustRightInd w:val="0"/>
      <w:spacing w:after="0" w:line="240" w:lineRule="auto"/>
    </w:pPr>
    <w:rPr>
      <w:rFonts w:ascii="Myriad Pro" w:eastAsia="Times New Roman" w:hAnsi="Myriad Pro" w:cs="Myriad Pro"/>
      <w:position w:val="5"/>
      <w:sz w:val="16"/>
      <w:szCs w:val="16"/>
      <w:lang w:eastAsia="pt-BR"/>
    </w:rPr>
  </w:style>
  <w:style w:type="paragraph" w:customStyle="1" w:styleId="07OCRKeywords">
    <w:name w:val="07_OCR_Keywords"/>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18"/>
      <w:szCs w:val="18"/>
      <w:lang w:val="en-US" w:eastAsia="pt-BR"/>
    </w:rPr>
  </w:style>
  <w:style w:type="character" w:customStyle="1" w:styleId="Ttulo2Char">
    <w:name w:val="Título 2 Char"/>
    <w:basedOn w:val="Fontepargpadro"/>
    <w:link w:val="Ttulo2"/>
    <w:uiPriority w:val="9"/>
    <w:rsid w:val="006C7F19"/>
    <w:rPr>
      <w:rFonts w:asciiTheme="majorHAnsi" w:eastAsiaTheme="majorEastAsia" w:hAnsiTheme="majorHAnsi" w:cstheme="majorBidi"/>
      <w:color w:val="2F5496" w:themeColor="accent1" w:themeShade="BF"/>
      <w:sz w:val="26"/>
      <w:szCs w:val="26"/>
    </w:rPr>
  </w:style>
  <w:style w:type="paragraph" w:styleId="Corpodetexto">
    <w:name w:val="Body Text"/>
    <w:basedOn w:val="Normal"/>
    <w:link w:val="CorpodetextoChar"/>
    <w:uiPriority w:val="1"/>
    <w:unhideWhenUsed/>
    <w:qFormat/>
    <w:rsid w:val="002B7398"/>
    <w:pPr>
      <w:widowControl w:val="0"/>
      <w:autoSpaceDE w:val="0"/>
      <w:autoSpaceDN w:val="0"/>
      <w:spacing w:after="0" w:line="240" w:lineRule="auto"/>
      <w:jc w:val="both"/>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2B7398"/>
    <w:rPr>
      <w:rFonts w:ascii="Times New Roman" w:eastAsia="Times New Roman" w:hAnsi="Times New Roman" w:cs="Times New Roman"/>
      <w:sz w:val="24"/>
      <w:szCs w:val="24"/>
      <w:lang w:val="pt-PT" w:eastAsia="pt-PT" w:bidi="pt-PT"/>
    </w:rPr>
  </w:style>
  <w:style w:type="paragraph" w:customStyle="1" w:styleId="10OCRBodyTextStyle">
    <w:name w:val="10_OCR_Body_Text_Style"/>
    <w:basedOn w:val="Normal"/>
    <w:uiPriority w:val="1"/>
    <w:qFormat/>
    <w:rsid w:val="00D87B84"/>
    <w:pPr>
      <w:widowControl w:val="0"/>
      <w:kinsoku w:val="0"/>
      <w:overflowPunct w:val="0"/>
      <w:autoSpaceDE w:val="0"/>
      <w:autoSpaceDN w:val="0"/>
      <w:adjustRightInd w:val="0"/>
      <w:spacing w:after="0" w:line="273" w:lineRule="auto"/>
      <w:ind w:left="133" w:right="111" w:firstLine="283"/>
      <w:jc w:val="both"/>
    </w:pPr>
    <w:rPr>
      <w:rFonts w:ascii="Myriad Pro" w:eastAsia="Times New Roman" w:hAnsi="Myriad Pro" w:cs="Myriad Pro"/>
      <w:sz w:val="19"/>
      <w:szCs w:val="19"/>
      <w:lang w:val="en-US" w:eastAsia="pt-BR"/>
    </w:rPr>
  </w:style>
  <w:style w:type="paragraph" w:customStyle="1" w:styleId="08OCRHeading">
    <w:name w:val="08_OCR_Heading"/>
    <w:basedOn w:val="Normal"/>
    <w:next w:val="Normal"/>
    <w:uiPriority w:val="1"/>
    <w:qFormat/>
    <w:rsid w:val="002C47F5"/>
    <w:pPr>
      <w:suppressLineNumbers/>
      <w:tabs>
        <w:tab w:val="left" w:pos="540"/>
      </w:tabs>
      <w:suppressAutoHyphens/>
      <w:autoSpaceDE w:val="0"/>
      <w:autoSpaceDN w:val="0"/>
      <w:adjustRightInd w:val="0"/>
      <w:spacing w:before="290" w:after="23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11OCRAuthorContribution">
    <w:name w:val="11_OCR_Author_Contribution"/>
    <w:basedOn w:val="Normal"/>
    <w:uiPriority w:val="1"/>
    <w:qFormat/>
    <w:rsid w:val="00B90625"/>
    <w:pPr>
      <w:tabs>
        <w:tab w:val="left" w:pos="540"/>
      </w:tabs>
      <w:suppressAutoHyphens/>
      <w:autoSpaceDE w:val="0"/>
      <w:autoSpaceDN w:val="0"/>
      <w:adjustRightInd w:val="0"/>
      <w:spacing w:after="0" w:line="260" w:lineRule="atLeast"/>
      <w:ind w:left="283" w:hanging="283"/>
      <w:jc w:val="both"/>
      <w:textAlignment w:val="center"/>
    </w:pPr>
    <w:rPr>
      <w:rFonts w:ascii="Myriad Pro" w:eastAsia="Times New Roman" w:hAnsi="Myriad Pro" w:cs="Myriad Pro"/>
      <w:bCs/>
      <w:color w:val="000000"/>
      <w:sz w:val="19"/>
      <w:szCs w:val="19"/>
      <w:lang w:val="en-US" w:eastAsia="pt-BR"/>
    </w:rPr>
  </w:style>
  <w:style w:type="character" w:customStyle="1" w:styleId="Ttulo1Char">
    <w:name w:val="Título 1 Char"/>
    <w:basedOn w:val="Fontepargpadro"/>
    <w:link w:val="Ttulo1"/>
    <w:uiPriority w:val="9"/>
    <w:rsid w:val="0011033D"/>
    <w:rPr>
      <w:rFonts w:ascii="Times New Roman" w:eastAsiaTheme="majorEastAsia" w:hAnsi="Times New Roman" w:cstheme="majorBidi"/>
      <w:b/>
      <w:sz w:val="24"/>
      <w:szCs w:val="32"/>
    </w:rPr>
  </w:style>
  <w:style w:type="character" w:customStyle="1" w:styleId="Ttulo3Char">
    <w:name w:val="Título 3 Char"/>
    <w:basedOn w:val="Fontepargpadro"/>
    <w:link w:val="Ttulo3"/>
    <w:uiPriority w:val="9"/>
    <w:rsid w:val="0011033D"/>
    <w:rPr>
      <w:rFonts w:ascii="Times New Roman" w:eastAsiaTheme="majorEastAsia" w:hAnsi="Times New Roman" w:cstheme="majorBidi"/>
      <w:color w:val="000000" w:themeColor="text1"/>
      <w:sz w:val="24"/>
      <w:szCs w:val="24"/>
    </w:rPr>
  </w:style>
  <w:style w:type="paragraph" w:styleId="CabealhodoSumrio">
    <w:name w:val="TOC Heading"/>
    <w:basedOn w:val="Ttulo1"/>
    <w:next w:val="Normal"/>
    <w:uiPriority w:val="39"/>
    <w:unhideWhenUsed/>
    <w:qFormat/>
    <w:rsid w:val="0011033D"/>
    <w:pPr>
      <w:outlineLvl w:val="9"/>
    </w:pPr>
    <w:rPr>
      <w:rFonts w:asciiTheme="majorHAnsi" w:hAnsiTheme="majorHAnsi"/>
      <w:b w:val="0"/>
      <w:color w:val="2F5496" w:themeColor="accent1" w:themeShade="BF"/>
      <w:sz w:val="32"/>
      <w:lang w:eastAsia="pt-BR"/>
    </w:rPr>
  </w:style>
  <w:style w:type="paragraph" w:styleId="Sumrio1">
    <w:name w:val="toc 1"/>
    <w:basedOn w:val="Normal"/>
    <w:next w:val="Normal"/>
    <w:autoRedefine/>
    <w:uiPriority w:val="39"/>
    <w:unhideWhenUsed/>
    <w:rsid w:val="0011033D"/>
    <w:pPr>
      <w:tabs>
        <w:tab w:val="left" w:pos="7938"/>
        <w:tab w:val="left" w:pos="8222"/>
        <w:tab w:val="right" w:leader="dot" w:pos="8364"/>
      </w:tabs>
      <w:spacing w:before="120" w:after="120"/>
      <w:jc w:val="both"/>
    </w:pPr>
    <w:rPr>
      <w:rFonts w:ascii="Arial" w:hAnsi="Arial" w:cs="Arial"/>
      <w:b/>
      <w:bCs/>
      <w:caps/>
      <w:noProof/>
      <w:sz w:val="20"/>
      <w:szCs w:val="20"/>
    </w:rPr>
  </w:style>
  <w:style w:type="paragraph" w:styleId="Sumrio2">
    <w:name w:val="toc 2"/>
    <w:basedOn w:val="Normal"/>
    <w:next w:val="Normal"/>
    <w:autoRedefine/>
    <w:uiPriority w:val="39"/>
    <w:unhideWhenUsed/>
    <w:rsid w:val="0011033D"/>
    <w:pPr>
      <w:tabs>
        <w:tab w:val="left" w:pos="426"/>
        <w:tab w:val="right" w:leader="dot" w:pos="8777"/>
      </w:tabs>
      <w:spacing w:after="0"/>
      <w:ind w:left="220"/>
      <w:jc w:val="both"/>
    </w:pPr>
    <w:rPr>
      <w:rFonts w:ascii="Arial" w:hAnsi="Arial" w:cs="Arial"/>
      <w:b/>
      <w:bCs/>
      <w:smallCaps/>
      <w:noProof/>
      <w:sz w:val="20"/>
      <w:szCs w:val="20"/>
      <w:lang w:val="en-US"/>
    </w:rPr>
  </w:style>
  <w:style w:type="paragraph" w:styleId="Sumrio3">
    <w:name w:val="toc 3"/>
    <w:basedOn w:val="Normal"/>
    <w:next w:val="Normal"/>
    <w:autoRedefine/>
    <w:uiPriority w:val="39"/>
    <w:unhideWhenUsed/>
    <w:rsid w:val="0011033D"/>
    <w:pPr>
      <w:tabs>
        <w:tab w:val="left" w:pos="993"/>
        <w:tab w:val="right" w:leader="dot" w:pos="8777"/>
      </w:tabs>
      <w:spacing w:after="120"/>
      <w:ind w:left="851" w:hanging="425"/>
      <w:jc w:val="both"/>
    </w:pPr>
    <w:rPr>
      <w:rFonts w:ascii="Arial" w:hAnsi="Arial" w:cs="Arial"/>
      <w:bCs/>
      <w:i/>
      <w:iCs/>
      <w:noProof/>
      <w:sz w:val="20"/>
      <w:szCs w:val="20"/>
      <w:lang w:val="en-US"/>
    </w:rPr>
  </w:style>
  <w:style w:type="paragraph" w:customStyle="1" w:styleId="13OCRFigureandTableCaption">
    <w:name w:val="13_OCR_Figure_and_Table_Caption"/>
    <w:basedOn w:val="Normal"/>
    <w:uiPriority w:val="1"/>
    <w:qFormat/>
    <w:rsid w:val="0011033D"/>
    <w:pPr>
      <w:widowControl w:val="0"/>
      <w:kinsoku w:val="0"/>
      <w:overflowPunct w:val="0"/>
      <w:autoSpaceDE w:val="0"/>
      <w:autoSpaceDN w:val="0"/>
      <w:adjustRightInd w:val="0"/>
      <w:spacing w:before="120" w:after="0" w:line="274" w:lineRule="auto"/>
      <w:ind w:left="130" w:right="113"/>
      <w:jc w:val="both"/>
    </w:pPr>
    <w:rPr>
      <w:rFonts w:ascii="Myriad Pro" w:eastAsia="Times New Roman" w:hAnsi="Myriad Pro" w:cs="Myriad Pro"/>
      <w:sz w:val="19"/>
      <w:szCs w:val="19"/>
      <w:lang w:val="en-US" w:eastAsia="pt-BR"/>
    </w:rPr>
  </w:style>
  <w:style w:type="character" w:styleId="Forte">
    <w:name w:val="Strong"/>
    <w:uiPriority w:val="22"/>
    <w:qFormat/>
    <w:rsid w:val="0011033D"/>
    <w:rPr>
      <w:b/>
      <w:bCs/>
    </w:rPr>
  </w:style>
  <w:style w:type="character" w:customStyle="1" w:styleId="a">
    <w:name w:val="a"/>
    <w:basedOn w:val="Fontepargpadro"/>
    <w:rsid w:val="0011033D"/>
  </w:style>
  <w:style w:type="character" w:customStyle="1" w:styleId="name">
    <w:name w:val="name"/>
    <w:basedOn w:val="Fontepargpadro"/>
    <w:rsid w:val="0011033D"/>
  </w:style>
  <w:style w:type="character" w:customStyle="1" w:styleId="surname">
    <w:name w:val="surname"/>
    <w:basedOn w:val="Fontepargpadro"/>
    <w:rsid w:val="0011033D"/>
  </w:style>
  <w:style w:type="character" w:customStyle="1" w:styleId="given-names">
    <w:name w:val="given-names"/>
    <w:basedOn w:val="Fontepargpadro"/>
    <w:rsid w:val="0011033D"/>
  </w:style>
  <w:style w:type="character" w:customStyle="1" w:styleId="year">
    <w:name w:val="year"/>
    <w:basedOn w:val="Fontepargpadro"/>
    <w:rsid w:val="0011033D"/>
  </w:style>
  <w:style w:type="character" w:customStyle="1" w:styleId="chapter-title">
    <w:name w:val="chapter-title"/>
    <w:basedOn w:val="Fontepargpadro"/>
    <w:rsid w:val="0011033D"/>
  </w:style>
  <w:style w:type="character" w:customStyle="1" w:styleId="source">
    <w:name w:val="source"/>
    <w:basedOn w:val="Fontepargpadro"/>
    <w:rsid w:val="0011033D"/>
  </w:style>
  <w:style w:type="character" w:customStyle="1" w:styleId="publisher-loc">
    <w:name w:val="publisher-loc"/>
    <w:basedOn w:val="Fontepargpadro"/>
    <w:rsid w:val="0011033D"/>
  </w:style>
  <w:style w:type="character" w:customStyle="1" w:styleId="publisher-name">
    <w:name w:val="publisher-name"/>
    <w:basedOn w:val="Fontepargpadro"/>
    <w:rsid w:val="0011033D"/>
  </w:style>
  <w:style w:type="character" w:customStyle="1" w:styleId="fpage">
    <w:name w:val="fpage"/>
    <w:basedOn w:val="Fontepargpadro"/>
    <w:rsid w:val="0011033D"/>
  </w:style>
  <w:style w:type="character" w:customStyle="1" w:styleId="lpage">
    <w:name w:val="lpage"/>
    <w:basedOn w:val="Fontepargpadro"/>
    <w:rsid w:val="0011033D"/>
  </w:style>
  <w:style w:type="character" w:styleId="MenoPendente">
    <w:name w:val="Unresolved Mention"/>
    <w:basedOn w:val="Fontepargpadro"/>
    <w:uiPriority w:val="99"/>
    <w:semiHidden/>
    <w:unhideWhenUsed/>
    <w:rsid w:val="0011033D"/>
    <w:rPr>
      <w:color w:val="605E5C"/>
      <w:shd w:val="clear" w:color="auto" w:fill="E1DFDD"/>
    </w:rPr>
  </w:style>
  <w:style w:type="paragraph" w:customStyle="1" w:styleId="Tabela">
    <w:name w:val="Tabela"/>
    <w:qFormat/>
    <w:rsid w:val="0011033D"/>
    <w:pPr>
      <w:spacing w:after="200" w:line="276" w:lineRule="auto"/>
    </w:pPr>
    <w:rPr>
      <w:rFonts w:ascii="Arial" w:eastAsia="Dotum" w:hAnsi="Arial" w:cs="Times New Roman"/>
      <w:b/>
      <w:bCs/>
      <w:smallCaps/>
      <w:szCs w:val="24"/>
      <w:lang w:eastAsia="pt-BR"/>
    </w:rPr>
  </w:style>
  <w:style w:type="paragraph" w:customStyle="1" w:styleId="Default">
    <w:name w:val="Default"/>
    <w:rsid w:val="0011033D"/>
    <w:pPr>
      <w:autoSpaceDE w:val="0"/>
      <w:autoSpaceDN w:val="0"/>
      <w:adjustRightInd w:val="0"/>
      <w:spacing w:before="120" w:after="120" w:line="360" w:lineRule="auto"/>
      <w:ind w:left="102" w:right="119" w:firstLine="703"/>
      <w:jc w:val="both"/>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1103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1">
    <w:name w:val="Texto de comentário Char1"/>
    <w:basedOn w:val="Fontepargpadro"/>
    <w:uiPriority w:val="99"/>
    <w:semiHidden/>
    <w:rsid w:val="0011033D"/>
    <w:rPr>
      <w:sz w:val="20"/>
      <w:szCs w:val="20"/>
    </w:rPr>
  </w:style>
  <w:style w:type="character" w:styleId="Nmerodelinha">
    <w:name w:val="line number"/>
    <w:basedOn w:val="Fontepargpadro"/>
    <w:uiPriority w:val="99"/>
    <w:semiHidden/>
    <w:unhideWhenUsed/>
    <w:rsid w:val="0011033D"/>
  </w:style>
  <w:style w:type="paragraph" w:customStyle="1" w:styleId="02OCRRunningTitle">
    <w:name w:val="02_OCR_Running_Title"/>
    <w:basedOn w:val="Normal"/>
    <w:next w:val="03OCRManuscriptTitle"/>
    <w:uiPriority w:val="1"/>
    <w:qFormat/>
    <w:rsid w:val="0011033D"/>
    <w:pPr>
      <w:widowControl w:val="0"/>
      <w:suppressLineNumbers/>
      <w:kinsoku w:val="0"/>
      <w:overflowPunct w:val="0"/>
      <w:autoSpaceDE w:val="0"/>
      <w:autoSpaceDN w:val="0"/>
      <w:adjustRightInd w:val="0"/>
      <w:spacing w:before="120" w:after="120" w:line="228" w:lineRule="auto"/>
      <w:jc w:val="right"/>
    </w:pPr>
    <w:rPr>
      <w:rFonts w:ascii="Myriad Pro" w:eastAsia="Times New Roman" w:hAnsi="Myriad Pro" w:cs="Myriad Pro"/>
      <w:i/>
      <w:sz w:val="18"/>
      <w:szCs w:val="18"/>
      <w:lang w:val="en-US" w:eastAsia="pt-BR" w:bidi="en-US"/>
    </w:rPr>
  </w:style>
  <w:style w:type="paragraph" w:customStyle="1" w:styleId="09OCRSubheading">
    <w:name w:val="09_OCR_Subheading"/>
    <w:basedOn w:val="Normal"/>
    <w:next w:val="Normal"/>
    <w:uiPriority w:val="1"/>
    <w:qFormat/>
    <w:rsid w:val="0011033D"/>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lang w:val="en-US" w:eastAsia="pt-BR"/>
    </w:rPr>
  </w:style>
  <w:style w:type="paragraph" w:styleId="Pr-formataoHTML">
    <w:name w:val="HTML Preformatted"/>
    <w:basedOn w:val="Normal"/>
    <w:link w:val="Pr-formataoHTMLChar"/>
    <w:uiPriority w:val="99"/>
    <w:semiHidden/>
    <w:unhideWhenUsed/>
    <w:rsid w:val="0011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1033D"/>
    <w:rPr>
      <w:rFonts w:ascii="Courier New" w:eastAsia="Times New Roman" w:hAnsi="Courier New" w:cs="Courier New"/>
      <w:sz w:val="20"/>
      <w:szCs w:val="20"/>
      <w:lang w:eastAsia="pt-BR"/>
    </w:rPr>
  </w:style>
  <w:style w:type="character" w:customStyle="1" w:styleId="MenoPendente1">
    <w:name w:val="Menção Pendente1"/>
    <w:basedOn w:val="Fontepargpadro"/>
    <w:uiPriority w:val="99"/>
    <w:semiHidden/>
    <w:unhideWhenUsed/>
    <w:rsid w:val="0011033D"/>
    <w:rPr>
      <w:color w:val="605E5C"/>
      <w:shd w:val="clear" w:color="auto" w:fill="E1DFDD"/>
    </w:rPr>
  </w:style>
  <w:style w:type="character" w:customStyle="1" w:styleId="cf01">
    <w:name w:val="cf01"/>
    <w:basedOn w:val="Fontepargpadro"/>
    <w:rsid w:val="0011033D"/>
    <w:rPr>
      <w:rFonts w:ascii="Segoe UI" w:hAnsi="Segoe UI" w:cs="Segoe UI" w:hint="default"/>
      <w:color w:val="FF0000"/>
      <w:sz w:val="18"/>
      <w:szCs w:val="18"/>
    </w:rPr>
  </w:style>
  <w:style w:type="character" w:customStyle="1" w:styleId="slabel1">
    <w:name w:val="slabel1"/>
    <w:basedOn w:val="Fontepargpadro"/>
    <w:rsid w:val="0011033D"/>
  </w:style>
  <w:style w:type="paragraph" w:styleId="Sumrio4">
    <w:name w:val="toc 4"/>
    <w:basedOn w:val="Normal"/>
    <w:next w:val="Normal"/>
    <w:autoRedefine/>
    <w:uiPriority w:val="39"/>
    <w:unhideWhenUsed/>
    <w:rsid w:val="0011033D"/>
    <w:pPr>
      <w:spacing w:after="0"/>
      <w:ind w:left="660"/>
    </w:pPr>
    <w:rPr>
      <w:rFonts w:cstheme="minorHAnsi"/>
      <w:sz w:val="18"/>
      <w:szCs w:val="18"/>
    </w:rPr>
  </w:style>
  <w:style w:type="paragraph" w:styleId="Sumrio5">
    <w:name w:val="toc 5"/>
    <w:basedOn w:val="Normal"/>
    <w:next w:val="Normal"/>
    <w:autoRedefine/>
    <w:uiPriority w:val="39"/>
    <w:unhideWhenUsed/>
    <w:rsid w:val="0011033D"/>
    <w:pPr>
      <w:spacing w:after="0"/>
      <w:ind w:left="880"/>
    </w:pPr>
    <w:rPr>
      <w:rFonts w:cstheme="minorHAnsi"/>
      <w:sz w:val="18"/>
      <w:szCs w:val="18"/>
    </w:rPr>
  </w:style>
  <w:style w:type="paragraph" w:styleId="Sumrio6">
    <w:name w:val="toc 6"/>
    <w:basedOn w:val="Normal"/>
    <w:next w:val="Normal"/>
    <w:autoRedefine/>
    <w:uiPriority w:val="39"/>
    <w:unhideWhenUsed/>
    <w:rsid w:val="0011033D"/>
    <w:pPr>
      <w:spacing w:after="0"/>
      <w:ind w:left="1100"/>
    </w:pPr>
    <w:rPr>
      <w:rFonts w:cstheme="minorHAnsi"/>
      <w:sz w:val="18"/>
      <w:szCs w:val="18"/>
    </w:rPr>
  </w:style>
  <w:style w:type="paragraph" w:styleId="Sumrio7">
    <w:name w:val="toc 7"/>
    <w:basedOn w:val="Normal"/>
    <w:next w:val="Normal"/>
    <w:autoRedefine/>
    <w:uiPriority w:val="39"/>
    <w:unhideWhenUsed/>
    <w:rsid w:val="0011033D"/>
    <w:pPr>
      <w:spacing w:after="0"/>
      <w:ind w:left="1320"/>
    </w:pPr>
    <w:rPr>
      <w:rFonts w:cstheme="minorHAnsi"/>
      <w:sz w:val="18"/>
      <w:szCs w:val="18"/>
    </w:rPr>
  </w:style>
  <w:style w:type="paragraph" w:styleId="Sumrio8">
    <w:name w:val="toc 8"/>
    <w:basedOn w:val="Normal"/>
    <w:next w:val="Normal"/>
    <w:autoRedefine/>
    <w:uiPriority w:val="39"/>
    <w:unhideWhenUsed/>
    <w:rsid w:val="0011033D"/>
    <w:pPr>
      <w:spacing w:after="0"/>
      <w:ind w:left="1540"/>
    </w:pPr>
    <w:rPr>
      <w:rFonts w:cstheme="minorHAnsi"/>
      <w:sz w:val="18"/>
      <w:szCs w:val="18"/>
    </w:rPr>
  </w:style>
  <w:style w:type="paragraph" w:styleId="Sumrio9">
    <w:name w:val="toc 9"/>
    <w:basedOn w:val="Normal"/>
    <w:next w:val="Normal"/>
    <w:autoRedefine/>
    <w:uiPriority w:val="39"/>
    <w:unhideWhenUsed/>
    <w:rsid w:val="0011033D"/>
    <w:pPr>
      <w:spacing w:after="0"/>
      <w:ind w:left="1760"/>
    </w:pPr>
    <w:rPr>
      <w:rFonts w:cstheme="minorHAnsi"/>
      <w:sz w:val="18"/>
      <w:szCs w:val="18"/>
    </w:rPr>
  </w:style>
  <w:style w:type="character" w:styleId="HiperlinkVisitado">
    <w:name w:val="FollowedHyperlink"/>
    <w:basedOn w:val="Fontepargpadro"/>
    <w:uiPriority w:val="99"/>
    <w:semiHidden/>
    <w:unhideWhenUsed/>
    <w:rsid w:val="0011033D"/>
    <w:rPr>
      <w:color w:val="954F72" w:themeColor="followedHyperlink"/>
      <w:u w:val="single"/>
    </w:rPr>
  </w:style>
  <w:style w:type="paragraph" w:styleId="ndicedeilustraes">
    <w:name w:val="table of figures"/>
    <w:basedOn w:val="13OCRFigureandTableCaption"/>
    <w:next w:val="Normal"/>
    <w:autoRedefine/>
    <w:uiPriority w:val="99"/>
    <w:unhideWhenUsed/>
    <w:qFormat/>
    <w:rsid w:val="0011033D"/>
    <w:pPr>
      <w:widowControl/>
      <w:suppressLineNumbers/>
      <w:kinsoku/>
      <w:overflowPunct/>
      <w:autoSpaceDE/>
      <w:autoSpaceDN/>
      <w:adjustRightInd/>
      <w:spacing w:before="0" w:line="259" w:lineRule="auto"/>
      <w:ind w:left="709" w:right="-1" w:hanging="709"/>
    </w:pPr>
    <w:rPr>
      <w:rFonts w:ascii="Arial" w:eastAsiaTheme="minorHAnsi" w:hAnsi="Arial" w:cs="Arial"/>
      <w:b/>
      <w:bCs/>
      <w:noProof/>
      <w:sz w:val="20"/>
      <w:szCs w:val="20"/>
      <w:lang w:eastAsia="en-US"/>
    </w:rPr>
  </w:style>
  <w:style w:type="character" w:customStyle="1" w:styleId="MenoPendente2">
    <w:name w:val="Menção Pendente2"/>
    <w:basedOn w:val="Fontepargpadro"/>
    <w:uiPriority w:val="99"/>
    <w:semiHidden/>
    <w:unhideWhenUsed/>
    <w:rsid w:val="0011033D"/>
    <w:rPr>
      <w:color w:val="605E5C"/>
      <w:shd w:val="clear" w:color="auto" w:fill="E1DFDD"/>
    </w:rPr>
  </w:style>
  <w:style w:type="character" w:customStyle="1" w:styleId="Normal1">
    <w:name w:val="Normal1"/>
    <w:basedOn w:val="Fontepargpadro"/>
    <w:rsid w:val="0011033D"/>
  </w:style>
  <w:style w:type="character" w:customStyle="1" w:styleId="accordion-tabbedtab-mobile">
    <w:name w:val="accordion-tabbed__tab-mobile"/>
    <w:basedOn w:val="Fontepargpadro"/>
    <w:rsid w:val="0011033D"/>
  </w:style>
  <w:style w:type="character" w:customStyle="1" w:styleId="comma-separator">
    <w:name w:val="comma-separator"/>
    <w:basedOn w:val="Fontepargpadro"/>
    <w:rsid w:val="0011033D"/>
  </w:style>
  <w:style w:type="character" w:customStyle="1" w:styleId="Ttulo4Char">
    <w:name w:val="Título 4 Char"/>
    <w:basedOn w:val="Fontepargpadro"/>
    <w:link w:val="Ttulo4"/>
    <w:uiPriority w:val="9"/>
    <w:semiHidden/>
    <w:rsid w:val="009C759E"/>
    <w:rPr>
      <w:rFonts w:eastAsiaTheme="minorEastAsia"/>
      <w:b/>
      <w:bCs/>
      <w:sz w:val="28"/>
      <w:szCs w:val="28"/>
      <w:lang w:val="en-US"/>
    </w:rPr>
  </w:style>
  <w:style w:type="character" w:customStyle="1" w:styleId="Ttulo5Char">
    <w:name w:val="Título 5 Char"/>
    <w:basedOn w:val="Fontepargpadro"/>
    <w:link w:val="Ttulo5"/>
    <w:uiPriority w:val="9"/>
    <w:semiHidden/>
    <w:rsid w:val="009C759E"/>
    <w:rPr>
      <w:rFonts w:eastAsiaTheme="minorEastAsia"/>
      <w:b/>
      <w:bCs/>
      <w:i/>
      <w:iCs/>
      <w:sz w:val="26"/>
      <w:szCs w:val="26"/>
      <w:lang w:val="en-US"/>
    </w:rPr>
  </w:style>
  <w:style w:type="character" w:customStyle="1" w:styleId="Ttulo6Char">
    <w:name w:val="Título 6 Char"/>
    <w:basedOn w:val="Fontepargpadro"/>
    <w:link w:val="Ttulo6"/>
    <w:rsid w:val="009C759E"/>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9C759E"/>
    <w:rPr>
      <w:rFonts w:eastAsiaTheme="minorEastAsia"/>
      <w:sz w:val="24"/>
      <w:szCs w:val="24"/>
      <w:lang w:val="en-US"/>
    </w:rPr>
  </w:style>
  <w:style w:type="character" w:customStyle="1" w:styleId="Ttulo8Char">
    <w:name w:val="Título 8 Char"/>
    <w:basedOn w:val="Fontepargpadro"/>
    <w:link w:val="Ttulo8"/>
    <w:uiPriority w:val="9"/>
    <w:semiHidden/>
    <w:rsid w:val="009C759E"/>
    <w:rPr>
      <w:rFonts w:eastAsiaTheme="minorEastAsia"/>
      <w:i/>
      <w:iCs/>
      <w:sz w:val="24"/>
      <w:szCs w:val="24"/>
      <w:lang w:val="en-US"/>
    </w:rPr>
  </w:style>
  <w:style w:type="character" w:customStyle="1" w:styleId="Ttulo9Char">
    <w:name w:val="Título 9 Char"/>
    <w:basedOn w:val="Fontepargpadro"/>
    <w:link w:val="Ttulo9"/>
    <w:uiPriority w:val="9"/>
    <w:semiHidden/>
    <w:rsid w:val="009C759E"/>
    <w:rPr>
      <w:rFonts w:asciiTheme="majorHAnsi" w:eastAsiaTheme="majorEastAsia" w:hAnsiTheme="majorHAnsi" w:cstheme="majorBidi"/>
      <w:lang w:val="en-US"/>
    </w:rPr>
  </w:style>
  <w:style w:type="character" w:customStyle="1" w:styleId="author">
    <w:name w:val="author"/>
    <w:basedOn w:val="Fontepargpadro"/>
    <w:rsid w:val="009C759E"/>
  </w:style>
  <w:style w:type="character" w:customStyle="1" w:styleId="pubyear">
    <w:name w:val="pubyear"/>
    <w:basedOn w:val="Fontepargpadro"/>
    <w:rsid w:val="009C759E"/>
  </w:style>
  <w:style w:type="character" w:customStyle="1" w:styleId="articletitle">
    <w:name w:val="articletitle"/>
    <w:basedOn w:val="Fontepargpadro"/>
    <w:rsid w:val="009C759E"/>
  </w:style>
  <w:style w:type="character" w:customStyle="1" w:styleId="journaltitle">
    <w:name w:val="journaltitle"/>
    <w:basedOn w:val="Fontepargpadro"/>
    <w:rsid w:val="009C759E"/>
  </w:style>
  <w:style w:type="character" w:customStyle="1" w:styleId="vol">
    <w:name w:val="vol"/>
    <w:basedOn w:val="Fontepargpadro"/>
    <w:rsid w:val="009C759E"/>
  </w:style>
  <w:style w:type="character" w:customStyle="1" w:styleId="pagefirst">
    <w:name w:val="pagefirst"/>
    <w:basedOn w:val="Fontepargpadro"/>
    <w:rsid w:val="009C759E"/>
  </w:style>
  <w:style w:type="character" w:customStyle="1" w:styleId="pagelast">
    <w:name w:val="pagelast"/>
    <w:basedOn w:val="Fontepargpadro"/>
    <w:rsid w:val="009C759E"/>
  </w:style>
  <w:style w:type="paragraph" w:styleId="Recuodecorpodetexto2">
    <w:name w:val="Body Text Indent 2"/>
    <w:basedOn w:val="Normal"/>
    <w:link w:val="Recuodecorpodetexto2Char"/>
    <w:semiHidden/>
    <w:unhideWhenUsed/>
    <w:rsid w:val="009C759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semiHidden/>
    <w:rsid w:val="009C759E"/>
    <w:rPr>
      <w:rFonts w:ascii="Times New Roman" w:eastAsia="Times New Roman" w:hAnsi="Times New Roman" w:cs="Times New Roman"/>
      <w:sz w:val="24"/>
      <w:szCs w:val="24"/>
      <w:lang w:eastAsia="pt-BR"/>
    </w:rPr>
  </w:style>
  <w:style w:type="paragraph" w:customStyle="1" w:styleId="bib-reference">
    <w:name w:val="bib-reference"/>
    <w:basedOn w:val="Normal"/>
    <w:rsid w:val="009C759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ost">
    <w:name w:val="host"/>
    <w:basedOn w:val="Fontepargpadro"/>
    <w:rsid w:val="009C759E"/>
  </w:style>
  <w:style w:type="character" w:customStyle="1" w:styleId="spelle">
    <w:name w:val="spelle"/>
    <w:basedOn w:val="Fontepargpadro"/>
    <w:rsid w:val="009C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218877">
      <w:bodyDiv w:val="1"/>
      <w:marLeft w:val="0"/>
      <w:marRight w:val="0"/>
      <w:marTop w:val="0"/>
      <w:marBottom w:val="0"/>
      <w:divBdr>
        <w:top w:val="none" w:sz="0" w:space="0" w:color="auto"/>
        <w:left w:val="none" w:sz="0" w:space="0" w:color="auto"/>
        <w:bottom w:val="none" w:sz="0" w:space="0" w:color="auto"/>
        <w:right w:val="none" w:sz="0" w:space="0" w:color="auto"/>
      </w:divBdr>
    </w:div>
    <w:div w:id="572204647">
      <w:bodyDiv w:val="1"/>
      <w:marLeft w:val="0"/>
      <w:marRight w:val="0"/>
      <w:marTop w:val="0"/>
      <w:marBottom w:val="0"/>
      <w:divBdr>
        <w:top w:val="none" w:sz="0" w:space="0" w:color="auto"/>
        <w:left w:val="none" w:sz="0" w:space="0" w:color="auto"/>
        <w:bottom w:val="none" w:sz="0" w:space="0" w:color="auto"/>
        <w:right w:val="none" w:sz="0" w:space="0" w:color="auto"/>
      </w:divBdr>
    </w:div>
    <w:div w:id="1006859922">
      <w:bodyDiv w:val="1"/>
      <w:marLeft w:val="0"/>
      <w:marRight w:val="0"/>
      <w:marTop w:val="0"/>
      <w:marBottom w:val="0"/>
      <w:divBdr>
        <w:top w:val="none" w:sz="0" w:space="0" w:color="auto"/>
        <w:left w:val="none" w:sz="0" w:space="0" w:color="auto"/>
        <w:bottom w:val="none" w:sz="0" w:space="0" w:color="auto"/>
        <w:right w:val="none" w:sz="0" w:space="0" w:color="auto"/>
      </w:divBdr>
    </w:div>
    <w:div w:id="1217358668">
      <w:bodyDiv w:val="1"/>
      <w:marLeft w:val="0"/>
      <w:marRight w:val="0"/>
      <w:marTop w:val="0"/>
      <w:marBottom w:val="0"/>
      <w:divBdr>
        <w:top w:val="none" w:sz="0" w:space="0" w:color="auto"/>
        <w:left w:val="none" w:sz="0" w:space="0" w:color="auto"/>
        <w:bottom w:val="none" w:sz="0" w:space="0" w:color="auto"/>
        <w:right w:val="none" w:sz="0" w:space="0" w:color="auto"/>
      </w:divBdr>
    </w:div>
    <w:div w:id="1929919741">
      <w:bodyDiv w:val="1"/>
      <w:marLeft w:val="0"/>
      <w:marRight w:val="0"/>
      <w:marTop w:val="0"/>
      <w:marBottom w:val="0"/>
      <w:divBdr>
        <w:top w:val="none" w:sz="0" w:space="0" w:color="auto"/>
        <w:left w:val="none" w:sz="0" w:space="0" w:color="auto"/>
        <w:bottom w:val="none" w:sz="0" w:space="0" w:color="auto"/>
        <w:right w:val="none" w:sz="0" w:space="0" w:color="auto"/>
      </w:divBdr>
    </w:div>
    <w:div w:id="200088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BEEF3-7861-4F33-905B-3569FCA0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2171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Crapez</dc:creator>
  <cp:keywords/>
  <dc:description/>
  <cp:lastModifiedBy>Pablo Mendonça</cp:lastModifiedBy>
  <cp:revision>2</cp:revision>
  <cp:lastPrinted>2023-05-16T09:02:00Z</cp:lastPrinted>
  <dcterms:created xsi:type="dcterms:W3CDTF">2024-10-03T22:02:00Z</dcterms:created>
  <dcterms:modified xsi:type="dcterms:W3CDTF">2024-10-03T22:02:00Z</dcterms:modified>
</cp:coreProperties>
</file>