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0AB37C" w14:textId="77777777" w:rsidR="000E06C5" w:rsidRPr="00C13E63" w:rsidRDefault="000E06C5" w:rsidP="000E06C5">
      <w:pPr>
        <w:spacing w:after="0" w:line="480" w:lineRule="auto"/>
        <w:contextualSpacing/>
        <w:jc w:val="both"/>
        <w:rPr>
          <w:rFonts w:cs="Times New Roman"/>
          <w:b/>
          <w:bCs/>
          <w:szCs w:val="24"/>
        </w:rPr>
      </w:pPr>
      <w:bookmarkStart w:id="0" w:name="_Hlk37004811"/>
      <w:r w:rsidRPr="00C13E63">
        <w:rPr>
          <w:rFonts w:cs="Times New Roman"/>
          <w:b/>
          <w:bCs/>
          <w:szCs w:val="24"/>
        </w:rPr>
        <w:t>Early life stage thyroid</w:t>
      </w:r>
      <w:r>
        <w:rPr>
          <w:rFonts w:cs="Times New Roman"/>
          <w:b/>
          <w:bCs/>
          <w:szCs w:val="24"/>
        </w:rPr>
        <w:t xml:space="preserve"> hormone disruption</w:t>
      </w:r>
      <w:r w:rsidRPr="00C13E63">
        <w:rPr>
          <w:rFonts w:cs="Times New Roman"/>
          <w:b/>
          <w:bCs/>
          <w:szCs w:val="24"/>
        </w:rPr>
        <w:t xml:space="preserve"> </w:t>
      </w:r>
      <w:r>
        <w:rPr>
          <w:rFonts w:cs="Times New Roman"/>
          <w:b/>
          <w:bCs/>
          <w:szCs w:val="24"/>
        </w:rPr>
        <w:t>causes long-te</w:t>
      </w:r>
      <w:bookmarkStart w:id="1" w:name="_GoBack"/>
      <w:bookmarkEnd w:id="1"/>
      <w:r>
        <w:rPr>
          <w:rFonts w:cs="Times New Roman"/>
          <w:b/>
          <w:bCs/>
          <w:szCs w:val="24"/>
        </w:rPr>
        <w:t>rm impacts on immune cell function and transcriptional responses to pathogen in the fathead minnow (</w:t>
      </w:r>
      <w:proofErr w:type="spellStart"/>
      <w:r w:rsidRPr="00992E84">
        <w:rPr>
          <w:rFonts w:cs="Times New Roman"/>
          <w:b/>
          <w:bCs/>
          <w:i/>
          <w:iCs/>
          <w:szCs w:val="24"/>
        </w:rPr>
        <w:t>Pimephales</w:t>
      </w:r>
      <w:proofErr w:type="spellEnd"/>
      <w:r w:rsidRPr="00992E84">
        <w:rPr>
          <w:rFonts w:cs="Times New Roman"/>
          <w:b/>
          <w:bCs/>
          <w:i/>
          <w:iCs/>
          <w:szCs w:val="24"/>
        </w:rPr>
        <w:t xml:space="preserve"> </w:t>
      </w:r>
      <w:proofErr w:type="spellStart"/>
      <w:r w:rsidRPr="00992E84">
        <w:rPr>
          <w:rFonts w:cs="Times New Roman"/>
          <w:b/>
          <w:bCs/>
          <w:i/>
          <w:iCs/>
          <w:szCs w:val="24"/>
        </w:rPr>
        <w:t>promelas</w:t>
      </w:r>
      <w:proofErr w:type="spellEnd"/>
      <w:r>
        <w:rPr>
          <w:rFonts w:cs="Times New Roman"/>
          <w:b/>
          <w:bCs/>
          <w:szCs w:val="24"/>
        </w:rPr>
        <w:t>)</w:t>
      </w:r>
    </w:p>
    <w:bookmarkEnd w:id="0"/>
    <w:p w14:paraId="289464CE" w14:textId="77777777" w:rsidR="000E06C5" w:rsidRPr="00C13E63" w:rsidRDefault="000E06C5" w:rsidP="000E06C5">
      <w:pPr>
        <w:spacing w:after="0" w:line="480" w:lineRule="auto"/>
        <w:contextualSpacing/>
        <w:jc w:val="both"/>
        <w:rPr>
          <w:rFonts w:cs="Times New Roman"/>
          <w:bCs/>
          <w:szCs w:val="24"/>
        </w:rPr>
      </w:pPr>
    </w:p>
    <w:p w14:paraId="5FEBF49F" w14:textId="77777777" w:rsidR="000E06C5" w:rsidRPr="00C13E63" w:rsidRDefault="000E06C5" w:rsidP="000E06C5">
      <w:pPr>
        <w:spacing w:after="0" w:line="480" w:lineRule="auto"/>
        <w:contextualSpacing/>
        <w:jc w:val="both"/>
        <w:rPr>
          <w:rFonts w:cs="Times New Roman"/>
          <w:bCs/>
          <w:szCs w:val="24"/>
        </w:rPr>
      </w:pPr>
      <w:r w:rsidRPr="00C13E63">
        <w:rPr>
          <w:rFonts w:cs="Times New Roman"/>
          <w:bCs/>
          <w:szCs w:val="24"/>
        </w:rPr>
        <w:t xml:space="preserve">Leah M. Thornton Hampton </w:t>
      </w:r>
      <w:proofErr w:type="spellStart"/>
      <w:proofErr w:type="gramStart"/>
      <w:r w:rsidRPr="00C13E63">
        <w:rPr>
          <w:rFonts w:cs="Times New Roman"/>
          <w:bCs/>
          <w:szCs w:val="24"/>
          <w:vertAlign w:val="superscript"/>
        </w:rPr>
        <w:t>ab</w:t>
      </w:r>
      <w:r>
        <w:rPr>
          <w:rFonts w:cs="Times New Roman"/>
          <w:bCs/>
          <w:szCs w:val="24"/>
          <w:vertAlign w:val="superscript"/>
        </w:rPr>
        <w:t>c</w:t>
      </w:r>
      <w:proofErr w:type="spellEnd"/>
      <w:proofErr w:type="gramEnd"/>
      <w:r w:rsidRPr="00C13E63">
        <w:rPr>
          <w:rFonts w:cs="Times New Roman"/>
          <w:bCs/>
          <w:szCs w:val="24"/>
        </w:rPr>
        <w:t>, Miranda G. Finch</w:t>
      </w:r>
      <w:r w:rsidRPr="00C13E63">
        <w:rPr>
          <w:rFonts w:cs="Times New Roman"/>
          <w:bCs/>
          <w:szCs w:val="24"/>
          <w:vertAlign w:val="superscript"/>
        </w:rPr>
        <w:t xml:space="preserve"> a</w:t>
      </w:r>
      <w:r w:rsidRPr="00C13E63">
        <w:rPr>
          <w:rFonts w:cs="Times New Roman"/>
          <w:bCs/>
          <w:szCs w:val="24"/>
        </w:rPr>
        <w:t xml:space="preserve">, Christopher J. </w:t>
      </w:r>
      <w:proofErr w:type="spellStart"/>
      <w:r w:rsidRPr="00C13E63">
        <w:rPr>
          <w:rFonts w:cs="Times New Roman"/>
          <w:bCs/>
          <w:szCs w:val="24"/>
        </w:rPr>
        <w:t>Martyniuk</w:t>
      </w:r>
      <w:proofErr w:type="spellEnd"/>
      <w:r w:rsidRPr="00C13E63">
        <w:rPr>
          <w:rFonts w:cs="Times New Roman"/>
          <w:bCs/>
          <w:szCs w:val="24"/>
        </w:rPr>
        <w:t xml:space="preserve"> </w:t>
      </w:r>
      <w:r>
        <w:rPr>
          <w:rFonts w:cs="Times New Roman"/>
          <w:bCs/>
          <w:szCs w:val="24"/>
          <w:vertAlign w:val="superscript"/>
        </w:rPr>
        <w:t>d</w:t>
      </w:r>
      <w:r w:rsidRPr="00C13E63">
        <w:rPr>
          <w:rFonts w:cs="Times New Roman"/>
          <w:bCs/>
          <w:szCs w:val="24"/>
        </w:rPr>
        <w:t xml:space="preserve">, Barney J. </w:t>
      </w:r>
      <w:proofErr w:type="spellStart"/>
      <w:r w:rsidRPr="00C13E63">
        <w:rPr>
          <w:rFonts w:cs="Times New Roman"/>
          <w:bCs/>
          <w:szCs w:val="24"/>
        </w:rPr>
        <w:t>Venables</w:t>
      </w:r>
      <w:proofErr w:type="spellEnd"/>
      <w:r w:rsidRPr="00C13E63">
        <w:rPr>
          <w:rFonts w:cs="Times New Roman"/>
          <w:bCs/>
          <w:szCs w:val="24"/>
        </w:rPr>
        <w:t xml:space="preserve"> </w:t>
      </w:r>
      <w:r w:rsidRPr="00C13E63">
        <w:rPr>
          <w:rFonts w:cs="Times New Roman"/>
          <w:bCs/>
          <w:szCs w:val="24"/>
          <w:vertAlign w:val="superscript"/>
        </w:rPr>
        <w:t>b</w:t>
      </w:r>
      <w:r w:rsidRPr="00C13E63">
        <w:rPr>
          <w:rFonts w:cs="Times New Roman"/>
          <w:bCs/>
          <w:szCs w:val="24"/>
        </w:rPr>
        <w:t xml:space="preserve"> and Marlo K. </w:t>
      </w:r>
      <w:proofErr w:type="spellStart"/>
      <w:r w:rsidRPr="00C13E63">
        <w:rPr>
          <w:rFonts w:cs="Times New Roman"/>
          <w:bCs/>
          <w:szCs w:val="24"/>
        </w:rPr>
        <w:t>Sellin</w:t>
      </w:r>
      <w:proofErr w:type="spellEnd"/>
      <w:r w:rsidRPr="00C13E63">
        <w:rPr>
          <w:rFonts w:cs="Times New Roman"/>
          <w:bCs/>
          <w:szCs w:val="24"/>
        </w:rPr>
        <w:t xml:space="preserve"> Jeffries </w:t>
      </w:r>
      <w:r w:rsidRPr="00C13E63">
        <w:rPr>
          <w:rFonts w:cs="Times New Roman"/>
          <w:bCs/>
          <w:szCs w:val="24"/>
          <w:vertAlign w:val="superscript"/>
        </w:rPr>
        <w:t>a</w:t>
      </w:r>
      <w:r w:rsidRPr="00C13E63">
        <w:rPr>
          <w:rFonts w:cs="Times New Roman"/>
          <w:bCs/>
          <w:szCs w:val="24"/>
        </w:rPr>
        <w:t>*</w:t>
      </w:r>
    </w:p>
    <w:p w14:paraId="7A146408" w14:textId="77777777" w:rsidR="000E06C5" w:rsidRPr="00C13E63" w:rsidRDefault="000E06C5" w:rsidP="000E06C5">
      <w:pPr>
        <w:spacing w:after="0" w:line="480" w:lineRule="auto"/>
        <w:contextualSpacing/>
        <w:jc w:val="both"/>
        <w:rPr>
          <w:rFonts w:cs="Times New Roman"/>
          <w:bCs/>
          <w:szCs w:val="24"/>
        </w:rPr>
      </w:pPr>
    </w:p>
    <w:p w14:paraId="7B4E72CD" w14:textId="77777777" w:rsidR="000E06C5" w:rsidRPr="00C13E63" w:rsidRDefault="000E06C5" w:rsidP="000E06C5">
      <w:pPr>
        <w:spacing w:after="0" w:line="480" w:lineRule="auto"/>
        <w:contextualSpacing/>
        <w:jc w:val="both"/>
        <w:rPr>
          <w:rFonts w:cs="Times New Roman"/>
          <w:bCs/>
          <w:szCs w:val="24"/>
        </w:rPr>
      </w:pPr>
      <w:proofErr w:type="spellStart"/>
      <w:proofErr w:type="gramStart"/>
      <w:r w:rsidRPr="00C13E63">
        <w:rPr>
          <w:rFonts w:cs="Times New Roman"/>
          <w:bCs/>
          <w:szCs w:val="24"/>
          <w:vertAlign w:val="superscript"/>
        </w:rPr>
        <w:t>a</w:t>
      </w:r>
      <w:r w:rsidRPr="00C13E63">
        <w:rPr>
          <w:rFonts w:cs="Times New Roman"/>
          <w:bCs/>
          <w:szCs w:val="24"/>
        </w:rPr>
        <w:t>Department</w:t>
      </w:r>
      <w:proofErr w:type="spellEnd"/>
      <w:proofErr w:type="gramEnd"/>
      <w:r w:rsidRPr="00C13E63">
        <w:rPr>
          <w:rFonts w:cs="Times New Roman"/>
          <w:bCs/>
          <w:szCs w:val="24"/>
        </w:rPr>
        <w:t xml:space="preserve"> of Biology, Texas Christian University, Fort Worth, Texas, USA </w:t>
      </w:r>
    </w:p>
    <w:p w14:paraId="0B9711E5" w14:textId="77777777" w:rsidR="000E06C5" w:rsidRDefault="000E06C5" w:rsidP="000E06C5">
      <w:pPr>
        <w:spacing w:after="0" w:line="480" w:lineRule="auto"/>
        <w:contextualSpacing/>
        <w:jc w:val="both"/>
        <w:rPr>
          <w:rFonts w:cs="Times New Roman"/>
          <w:bCs/>
          <w:szCs w:val="24"/>
        </w:rPr>
      </w:pPr>
      <w:proofErr w:type="spellStart"/>
      <w:proofErr w:type="gramStart"/>
      <w:r w:rsidRPr="00C13E63">
        <w:rPr>
          <w:rFonts w:cs="Times New Roman"/>
          <w:bCs/>
          <w:szCs w:val="24"/>
          <w:vertAlign w:val="superscript"/>
        </w:rPr>
        <w:t>b</w:t>
      </w:r>
      <w:r w:rsidRPr="00C13E63">
        <w:rPr>
          <w:rFonts w:cs="Times New Roman"/>
          <w:bCs/>
          <w:szCs w:val="24"/>
        </w:rPr>
        <w:t>Department</w:t>
      </w:r>
      <w:proofErr w:type="spellEnd"/>
      <w:proofErr w:type="gramEnd"/>
      <w:r w:rsidRPr="00C13E63">
        <w:rPr>
          <w:rFonts w:cs="Times New Roman"/>
          <w:bCs/>
          <w:szCs w:val="24"/>
        </w:rPr>
        <w:t xml:space="preserve"> of Biological Sciences, University of North Texas, Denton, Texas, USA</w:t>
      </w:r>
    </w:p>
    <w:p w14:paraId="3D963590" w14:textId="77777777" w:rsidR="000E06C5" w:rsidRPr="00C13E63" w:rsidRDefault="000E06C5" w:rsidP="000E06C5">
      <w:pPr>
        <w:spacing w:after="0" w:line="480" w:lineRule="auto"/>
        <w:contextualSpacing/>
        <w:jc w:val="both"/>
        <w:rPr>
          <w:rFonts w:cs="Times New Roman"/>
          <w:bCs/>
          <w:szCs w:val="24"/>
        </w:rPr>
      </w:pPr>
      <w:proofErr w:type="spellStart"/>
      <w:proofErr w:type="gramStart"/>
      <w:r w:rsidRPr="00BD628D">
        <w:rPr>
          <w:rFonts w:cs="Times New Roman"/>
          <w:bCs/>
          <w:szCs w:val="24"/>
          <w:vertAlign w:val="superscript"/>
        </w:rPr>
        <w:t>c</w:t>
      </w:r>
      <w:r>
        <w:rPr>
          <w:rFonts w:cs="Times New Roman"/>
          <w:bCs/>
          <w:szCs w:val="24"/>
        </w:rPr>
        <w:t>Department</w:t>
      </w:r>
      <w:proofErr w:type="spellEnd"/>
      <w:proofErr w:type="gramEnd"/>
      <w:r>
        <w:rPr>
          <w:rFonts w:cs="Times New Roman"/>
          <w:bCs/>
          <w:szCs w:val="24"/>
        </w:rPr>
        <w:t xml:space="preserve"> of Toxicology, Southern California Coastal Water Research Project, Costa Mesa, CA, USA</w:t>
      </w:r>
    </w:p>
    <w:p w14:paraId="4691B811" w14:textId="77777777" w:rsidR="000E06C5" w:rsidRPr="00C13E63" w:rsidRDefault="000E06C5" w:rsidP="000E06C5">
      <w:pPr>
        <w:spacing w:after="0" w:line="480" w:lineRule="auto"/>
        <w:contextualSpacing/>
        <w:jc w:val="both"/>
        <w:rPr>
          <w:rFonts w:cs="Times New Roman"/>
          <w:bCs/>
          <w:szCs w:val="24"/>
        </w:rPr>
      </w:pPr>
      <w:proofErr w:type="spellStart"/>
      <w:r>
        <w:rPr>
          <w:rFonts w:cs="Times New Roman"/>
          <w:bCs/>
          <w:szCs w:val="24"/>
          <w:vertAlign w:val="superscript"/>
        </w:rPr>
        <w:t>d</w:t>
      </w:r>
      <w:r w:rsidRPr="00C13E63">
        <w:rPr>
          <w:rFonts w:cs="Times New Roman"/>
          <w:bCs/>
          <w:szCs w:val="24"/>
        </w:rPr>
        <w:t>Center</w:t>
      </w:r>
      <w:proofErr w:type="spellEnd"/>
      <w:r w:rsidRPr="00C13E63">
        <w:rPr>
          <w:rFonts w:cs="Times New Roman"/>
          <w:bCs/>
          <w:szCs w:val="24"/>
        </w:rPr>
        <w:t xml:space="preserve"> for Environmental and Human Toxicology, Department of Physiological Sciences, College of Veterinary Medicine, UF Genetics Institute,</w:t>
      </w:r>
    </w:p>
    <w:p w14:paraId="5F4F4D73" w14:textId="77777777" w:rsidR="000E06C5" w:rsidRPr="00C13E63" w:rsidRDefault="000E06C5" w:rsidP="000E06C5">
      <w:pPr>
        <w:spacing w:after="0" w:line="480" w:lineRule="auto"/>
        <w:contextualSpacing/>
        <w:jc w:val="both"/>
        <w:rPr>
          <w:rFonts w:cs="Times New Roman"/>
          <w:bCs/>
          <w:szCs w:val="24"/>
        </w:rPr>
      </w:pPr>
      <w:r w:rsidRPr="00C13E63">
        <w:rPr>
          <w:rFonts w:cs="Times New Roman"/>
          <w:bCs/>
          <w:szCs w:val="24"/>
        </w:rPr>
        <w:t>Interdisciplinary Program in Biomedical Sciences Neuroscience, University of Florida, Gainesville, Florida, USA</w:t>
      </w:r>
    </w:p>
    <w:p w14:paraId="005B167D" w14:textId="77777777" w:rsidR="000E06C5" w:rsidRPr="00C13E63" w:rsidRDefault="000E06C5" w:rsidP="000E06C5">
      <w:pPr>
        <w:spacing w:after="0" w:line="480" w:lineRule="auto"/>
        <w:contextualSpacing/>
        <w:jc w:val="both"/>
        <w:rPr>
          <w:rFonts w:cs="Times New Roman"/>
          <w:bCs/>
          <w:szCs w:val="24"/>
        </w:rPr>
      </w:pPr>
    </w:p>
    <w:p w14:paraId="417A677E" w14:textId="77777777" w:rsidR="000E06C5" w:rsidRPr="00C13E63" w:rsidRDefault="000E06C5" w:rsidP="000E06C5">
      <w:pPr>
        <w:spacing w:after="0" w:line="480" w:lineRule="auto"/>
        <w:contextualSpacing/>
        <w:jc w:val="both"/>
        <w:rPr>
          <w:rFonts w:cs="Times New Roman"/>
          <w:bCs/>
          <w:szCs w:val="24"/>
        </w:rPr>
      </w:pPr>
      <w:r w:rsidRPr="00C13E63">
        <w:rPr>
          <w:rFonts w:cs="Times New Roman"/>
          <w:bCs/>
          <w:szCs w:val="24"/>
        </w:rPr>
        <w:t>* Address correspondence to m.jeffries@tcu.edu; Department of Biology, Texas Christian University, 2800 S. University Dr. Fort Worth, TX 76129</w:t>
      </w:r>
    </w:p>
    <w:p w14:paraId="49175F22" w14:textId="77777777" w:rsidR="009E26D8" w:rsidRPr="00C13E63" w:rsidRDefault="009E26D8" w:rsidP="009E26D8">
      <w:pPr>
        <w:spacing w:after="0" w:line="480" w:lineRule="auto"/>
        <w:contextualSpacing/>
        <w:jc w:val="both"/>
        <w:rPr>
          <w:rFonts w:cs="Times New Roman"/>
          <w:szCs w:val="24"/>
        </w:rPr>
      </w:pPr>
      <w:r w:rsidRPr="00C13E63">
        <w:rPr>
          <w:rFonts w:cs="Times New Roman"/>
          <w:szCs w:val="24"/>
        </w:rPr>
        <w:t xml:space="preserve"> </w:t>
      </w:r>
    </w:p>
    <w:p w14:paraId="71618500" w14:textId="3DDB4DCF" w:rsidR="009E26D8" w:rsidRDefault="009E26D8" w:rsidP="00C65C92">
      <w:pPr>
        <w:rPr>
          <w:rFonts w:cs="Times New Roman"/>
          <w:bCs/>
          <w:szCs w:val="24"/>
        </w:rPr>
      </w:pPr>
    </w:p>
    <w:p w14:paraId="2144D15F" w14:textId="6820F4D0" w:rsidR="00D31DF0" w:rsidRDefault="00D31DF0" w:rsidP="00C65C92">
      <w:pPr>
        <w:rPr>
          <w:rFonts w:cs="Times New Roman"/>
          <w:bCs/>
          <w:szCs w:val="24"/>
        </w:rPr>
      </w:pPr>
    </w:p>
    <w:p w14:paraId="535CBE75" w14:textId="280361C0" w:rsidR="00D31DF0" w:rsidRDefault="00D31DF0" w:rsidP="00C65C92">
      <w:pPr>
        <w:rPr>
          <w:rFonts w:cs="Times New Roman"/>
          <w:bCs/>
          <w:szCs w:val="24"/>
        </w:rPr>
      </w:pPr>
    </w:p>
    <w:p w14:paraId="24C9D506" w14:textId="6DFE0B96" w:rsidR="00D31DF0" w:rsidRDefault="00D31DF0" w:rsidP="00C65C92">
      <w:pPr>
        <w:rPr>
          <w:rFonts w:cs="Times New Roman"/>
          <w:bCs/>
          <w:szCs w:val="24"/>
        </w:rPr>
      </w:pPr>
    </w:p>
    <w:p w14:paraId="460F737A" w14:textId="77777777" w:rsidR="00D31DF0" w:rsidRDefault="00D31DF0" w:rsidP="00C65C92">
      <w:pPr>
        <w:rPr>
          <w:rFonts w:cs="Times New Roman"/>
          <w:szCs w:val="24"/>
        </w:rPr>
      </w:pPr>
    </w:p>
    <w:p w14:paraId="7FE99A45" w14:textId="3FD04C7E" w:rsidR="009E26D8" w:rsidRDefault="009E26D8" w:rsidP="00C65C92">
      <w:pPr>
        <w:rPr>
          <w:rFonts w:cs="Times New Roman"/>
          <w:szCs w:val="24"/>
        </w:rPr>
      </w:pPr>
    </w:p>
    <w:p w14:paraId="35134854" w14:textId="3FCA8E17" w:rsidR="009E26D8" w:rsidRDefault="009E26D8" w:rsidP="00C65C92">
      <w:pPr>
        <w:rPr>
          <w:rFonts w:cs="Times New Roman"/>
          <w:szCs w:val="24"/>
        </w:rPr>
      </w:pPr>
    </w:p>
    <w:p w14:paraId="58B9DE72" w14:textId="77777777" w:rsidR="009E26D8" w:rsidRDefault="009E26D8" w:rsidP="00C65C92">
      <w:pPr>
        <w:rPr>
          <w:rFonts w:cs="Times New Roman"/>
          <w:szCs w:val="24"/>
        </w:rPr>
      </w:pPr>
    </w:p>
    <w:p w14:paraId="2BC31C7F" w14:textId="77777777" w:rsidR="00992E84" w:rsidRDefault="00992E84" w:rsidP="00C65C92">
      <w:pPr>
        <w:rPr>
          <w:rFonts w:cs="Times New Roman"/>
          <w:szCs w:val="24"/>
        </w:rPr>
      </w:pPr>
    </w:p>
    <w:p w14:paraId="04AA7F17" w14:textId="59407C1D" w:rsidR="008E47FD" w:rsidRDefault="00FF5CD9" w:rsidP="008E47FD">
      <w:pPr>
        <w:spacing w:after="0" w:line="480" w:lineRule="auto"/>
        <w:jc w:val="both"/>
        <w:rPr>
          <w:rFonts w:cs="Times New Roman"/>
        </w:rPr>
      </w:pPr>
      <w:r>
        <w:rPr>
          <w:rFonts w:cs="Times New Roman"/>
        </w:rPr>
        <w:t>Table S1. Mass and</w:t>
      </w:r>
      <w:r w:rsidR="008E47FD">
        <w:rPr>
          <w:rFonts w:cs="Times New Roman"/>
        </w:rPr>
        <w:t xml:space="preserve"> length of control and propylthiouracil (PTU)-exposed larvae at 7 (n=10) and 30 days post hatch (dph) (n=8) (mean ± standard error). Different letters indicate statistically significant differences between treatment groups.</w:t>
      </w:r>
    </w:p>
    <w:tbl>
      <w:tblPr>
        <w:tblStyle w:val="TableGrid"/>
        <w:tblW w:w="937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3"/>
        <w:gridCol w:w="2550"/>
        <w:gridCol w:w="950"/>
        <w:gridCol w:w="288"/>
        <w:gridCol w:w="941"/>
        <w:gridCol w:w="9"/>
        <w:gridCol w:w="950"/>
        <w:gridCol w:w="288"/>
        <w:gridCol w:w="932"/>
        <w:gridCol w:w="18"/>
        <w:gridCol w:w="950"/>
        <w:gridCol w:w="288"/>
        <w:gridCol w:w="923"/>
        <w:gridCol w:w="27"/>
      </w:tblGrid>
      <w:tr w:rsidR="008E47FD" w14:paraId="7A387D2C" w14:textId="77777777" w:rsidTr="00C30FD3">
        <w:trPr>
          <w:gridAfter w:val="1"/>
          <w:wAfter w:w="27" w:type="dxa"/>
        </w:trPr>
        <w:tc>
          <w:tcPr>
            <w:tcW w:w="2813" w:type="dxa"/>
            <w:gridSpan w:val="2"/>
            <w:tcBorders>
              <w:top w:val="single" w:sz="4" w:space="0" w:color="auto"/>
              <w:bottom w:val="single" w:sz="4" w:space="0" w:color="auto"/>
            </w:tcBorders>
          </w:tcPr>
          <w:p w14:paraId="1BDA4337" w14:textId="77777777" w:rsidR="008E47FD" w:rsidRDefault="008E47FD" w:rsidP="00C30FD3">
            <w:pPr>
              <w:tabs>
                <w:tab w:val="left" w:pos="8270"/>
              </w:tabs>
              <w:rPr>
                <w:rFonts w:cs="Times New Roman"/>
              </w:rPr>
            </w:pPr>
          </w:p>
        </w:tc>
        <w:tc>
          <w:tcPr>
            <w:tcW w:w="2179" w:type="dxa"/>
            <w:gridSpan w:val="3"/>
            <w:tcBorders>
              <w:top w:val="single" w:sz="4" w:space="0" w:color="auto"/>
              <w:bottom w:val="single" w:sz="4" w:space="0" w:color="auto"/>
            </w:tcBorders>
            <w:vAlign w:val="center"/>
          </w:tcPr>
          <w:p w14:paraId="1F515A40" w14:textId="77777777" w:rsidR="008E47FD" w:rsidRPr="000A7A8A" w:rsidRDefault="008E47FD" w:rsidP="00C30FD3">
            <w:pPr>
              <w:tabs>
                <w:tab w:val="left" w:pos="8270"/>
              </w:tabs>
              <w:jc w:val="center"/>
              <w:rPr>
                <w:rFonts w:cs="Times New Roman"/>
                <w:b/>
              </w:rPr>
            </w:pPr>
            <w:r w:rsidRPr="000A7A8A">
              <w:rPr>
                <w:rFonts w:cs="Times New Roman"/>
                <w:b/>
              </w:rPr>
              <w:t>Control</w:t>
            </w:r>
          </w:p>
        </w:tc>
        <w:tc>
          <w:tcPr>
            <w:tcW w:w="2179" w:type="dxa"/>
            <w:gridSpan w:val="4"/>
            <w:tcBorders>
              <w:top w:val="single" w:sz="4" w:space="0" w:color="auto"/>
              <w:bottom w:val="single" w:sz="4" w:space="0" w:color="auto"/>
            </w:tcBorders>
            <w:vAlign w:val="center"/>
          </w:tcPr>
          <w:p w14:paraId="0F000575" w14:textId="77777777" w:rsidR="008E47FD" w:rsidRPr="000A7A8A" w:rsidRDefault="008E47FD" w:rsidP="00C30FD3">
            <w:pPr>
              <w:tabs>
                <w:tab w:val="left" w:pos="8270"/>
              </w:tabs>
              <w:jc w:val="center"/>
              <w:rPr>
                <w:rFonts w:cs="Times New Roman"/>
                <w:b/>
              </w:rPr>
            </w:pPr>
            <w:r w:rsidRPr="000A7A8A">
              <w:rPr>
                <w:rFonts w:cs="Times New Roman"/>
                <w:b/>
              </w:rPr>
              <w:t>Low PTU</w:t>
            </w:r>
          </w:p>
        </w:tc>
        <w:tc>
          <w:tcPr>
            <w:tcW w:w="2179" w:type="dxa"/>
            <w:gridSpan w:val="4"/>
            <w:tcBorders>
              <w:top w:val="single" w:sz="4" w:space="0" w:color="auto"/>
              <w:bottom w:val="single" w:sz="4" w:space="0" w:color="auto"/>
            </w:tcBorders>
            <w:vAlign w:val="center"/>
          </w:tcPr>
          <w:p w14:paraId="0EDE1E2E" w14:textId="77777777" w:rsidR="008E47FD" w:rsidRPr="000A7A8A" w:rsidRDefault="008E47FD" w:rsidP="00C30FD3">
            <w:pPr>
              <w:tabs>
                <w:tab w:val="left" w:pos="8270"/>
              </w:tabs>
              <w:jc w:val="center"/>
              <w:rPr>
                <w:rFonts w:cs="Times New Roman"/>
                <w:b/>
              </w:rPr>
            </w:pPr>
            <w:r w:rsidRPr="000A7A8A">
              <w:rPr>
                <w:rFonts w:cs="Times New Roman"/>
                <w:b/>
              </w:rPr>
              <w:t>High PTU</w:t>
            </w:r>
          </w:p>
        </w:tc>
      </w:tr>
      <w:tr w:rsidR="008E47FD" w14:paraId="009A2939" w14:textId="77777777" w:rsidTr="00C30FD3">
        <w:tc>
          <w:tcPr>
            <w:tcW w:w="2813" w:type="dxa"/>
            <w:gridSpan w:val="2"/>
          </w:tcPr>
          <w:p w14:paraId="6426FADA" w14:textId="77777777" w:rsidR="008E47FD" w:rsidRPr="00614FBF" w:rsidRDefault="008E47FD" w:rsidP="00C30FD3">
            <w:pPr>
              <w:tabs>
                <w:tab w:val="left" w:pos="8270"/>
              </w:tabs>
              <w:rPr>
                <w:rFonts w:cs="Times New Roman"/>
                <w:b/>
              </w:rPr>
            </w:pPr>
            <w:r w:rsidRPr="00614FBF">
              <w:rPr>
                <w:rFonts w:cs="Times New Roman"/>
                <w:b/>
              </w:rPr>
              <w:t>7dph</w:t>
            </w:r>
          </w:p>
        </w:tc>
        <w:tc>
          <w:tcPr>
            <w:tcW w:w="950" w:type="dxa"/>
            <w:vAlign w:val="center"/>
          </w:tcPr>
          <w:p w14:paraId="46727B26" w14:textId="77777777" w:rsidR="008E47FD" w:rsidRDefault="008E47FD" w:rsidP="00C30FD3">
            <w:pPr>
              <w:tabs>
                <w:tab w:val="left" w:pos="8270"/>
              </w:tabs>
              <w:jc w:val="right"/>
              <w:rPr>
                <w:rFonts w:cs="Times New Roman"/>
              </w:rPr>
            </w:pPr>
          </w:p>
        </w:tc>
        <w:tc>
          <w:tcPr>
            <w:tcW w:w="288" w:type="dxa"/>
            <w:vAlign w:val="center"/>
          </w:tcPr>
          <w:p w14:paraId="30EB479C" w14:textId="77777777" w:rsidR="008E47FD" w:rsidRDefault="008E47FD" w:rsidP="00C30FD3">
            <w:pPr>
              <w:tabs>
                <w:tab w:val="left" w:pos="8270"/>
              </w:tabs>
              <w:rPr>
                <w:rFonts w:cs="Times New Roman"/>
              </w:rPr>
            </w:pPr>
          </w:p>
        </w:tc>
        <w:tc>
          <w:tcPr>
            <w:tcW w:w="950" w:type="dxa"/>
            <w:gridSpan w:val="2"/>
            <w:vAlign w:val="center"/>
          </w:tcPr>
          <w:p w14:paraId="4D26E73D" w14:textId="77777777" w:rsidR="008E47FD" w:rsidRDefault="008E47FD" w:rsidP="00C30FD3">
            <w:pPr>
              <w:tabs>
                <w:tab w:val="left" w:pos="8270"/>
              </w:tabs>
              <w:rPr>
                <w:rFonts w:cs="Times New Roman"/>
              </w:rPr>
            </w:pPr>
          </w:p>
        </w:tc>
        <w:tc>
          <w:tcPr>
            <w:tcW w:w="950" w:type="dxa"/>
            <w:vAlign w:val="center"/>
          </w:tcPr>
          <w:p w14:paraId="6881F882" w14:textId="77777777" w:rsidR="008E47FD" w:rsidRDefault="008E47FD" w:rsidP="00C30FD3">
            <w:pPr>
              <w:tabs>
                <w:tab w:val="left" w:pos="8270"/>
              </w:tabs>
              <w:jc w:val="right"/>
              <w:rPr>
                <w:rFonts w:cs="Times New Roman"/>
              </w:rPr>
            </w:pPr>
          </w:p>
        </w:tc>
        <w:tc>
          <w:tcPr>
            <w:tcW w:w="288" w:type="dxa"/>
            <w:vAlign w:val="center"/>
          </w:tcPr>
          <w:p w14:paraId="5D277BE6" w14:textId="77777777" w:rsidR="008E47FD" w:rsidRDefault="008E47FD" w:rsidP="00C30FD3">
            <w:pPr>
              <w:tabs>
                <w:tab w:val="left" w:pos="8270"/>
              </w:tabs>
              <w:jc w:val="center"/>
              <w:rPr>
                <w:rFonts w:cs="Times New Roman"/>
              </w:rPr>
            </w:pPr>
          </w:p>
        </w:tc>
        <w:tc>
          <w:tcPr>
            <w:tcW w:w="950" w:type="dxa"/>
            <w:gridSpan w:val="2"/>
            <w:vAlign w:val="center"/>
          </w:tcPr>
          <w:p w14:paraId="4EC91D3E" w14:textId="77777777" w:rsidR="008E47FD" w:rsidRDefault="008E47FD" w:rsidP="00C30FD3">
            <w:pPr>
              <w:tabs>
                <w:tab w:val="left" w:pos="8270"/>
              </w:tabs>
              <w:rPr>
                <w:rFonts w:cs="Times New Roman"/>
              </w:rPr>
            </w:pPr>
          </w:p>
        </w:tc>
        <w:tc>
          <w:tcPr>
            <w:tcW w:w="950" w:type="dxa"/>
            <w:vAlign w:val="center"/>
          </w:tcPr>
          <w:p w14:paraId="1473A293" w14:textId="77777777" w:rsidR="008E47FD" w:rsidRDefault="008E47FD" w:rsidP="00C30FD3">
            <w:pPr>
              <w:tabs>
                <w:tab w:val="left" w:pos="8270"/>
              </w:tabs>
              <w:jc w:val="right"/>
              <w:rPr>
                <w:rFonts w:cs="Times New Roman"/>
              </w:rPr>
            </w:pPr>
          </w:p>
        </w:tc>
        <w:tc>
          <w:tcPr>
            <w:tcW w:w="288" w:type="dxa"/>
            <w:vAlign w:val="center"/>
          </w:tcPr>
          <w:p w14:paraId="3330AD15" w14:textId="77777777" w:rsidR="008E47FD" w:rsidRDefault="008E47FD" w:rsidP="00C30FD3">
            <w:pPr>
              <w:tabs>
                <w:tab w:val="left" w:pos="8270"/>
              </w:tabs>
              <w:jc w:val="center"/>
              <w:rPr>
                <w:rFonts w:cs="Times New Roman"/>
              </w:rPr>
            </w:pPr>
          </w:p>
        </w:tc>
        <w:tc>
          <w:tcPr>
            <w:tcW w:w="950" w:type="dxa"/>
            <w:gridSpan w:val="2"/>
            <w:vAlign w:val="center"/>
          </w:tcPr>
          <w:p w14:paraId="6D6CC3A3" w14:textId="77777777" w:rsidR="008E47FD" w:rsidRDefault="008E47FD" w:rsidP="00C30FD3">
            <w:pPr>
              <w:tabs>
                <w:tab w:val="left" w:pos="8270"/>
              </w:tabs>
              <w:rPr>
                <w:rFonts w:cs="Times New Roman"/>
              </w:rPr>
            </w:pPr>
          </w:p>
        </w:tc>
      </w:tr>
      <w:tr w:rsidR="008E47FD" w14:paraId="3702C5B4" w14:textId="77777777" w:rsidTr="00C30FD3">
        <w:tc>
          <w:tcPr>
            <w:tcW w:w="263" w:type="dxa"/>
          </w:tcPr>
          <w:p w14:paraId="352C1D7D" w14:textId="77777777" w:rsidR="008E47FD" w:rsidRDefault="008E47FD" w:rsidP="00C30FD3">
            <w:pPr>
              <w:tabs>
                <w:tab w:val="left" w:pos="8270"/>
              </w:tabs>
              <w:rPr>
                <w:rFonts w:cs="Times New Roman"/>
              </w:rPr>
            </w:pPr>
          </w:p>
        </w:tc>
        <w:tc>
          <w:tcPr>
            <w:tcW w:w="2550" w:type="dxa"/>
          </w:tcPr>
          <w:p w14:paraId="78741D93" w14:textId="77777777" w:rsidR="008E47FD" w:rsidRDefault="008E47FD" w:rsidP="00C30FD3">
            <w:pPr>
              <w:tabs>
                <w:tab w:val="left" w:pos="8270"/>
              </w:tabs>
              <w:rPr>
                <w:rFonts w:cs="Times New Roman"/>
              </w:rPr>
            </w:pPr>
            <w:r>
              <w:rPr>
                <w:rFonts w:cs="Times New Roman"/>
              </w:rPr>
              <w:t>Mass (mg)</w:t>
            </w:r>
          </w:p>
        </w:tc>
        <w:tc>
          <w:tcPr>
            <w:tcW w:w="950" w:type="dxa"/>
            <w:vAlign w:val="center"/>
          </w:tcPr>
          <w:p w14:paraId="199F7B97" w14:textId="77777777" w:rsidR="008E47FD" w:rsidRDefault="008E47FD" w:rsidP="00C30FD3">
            <w:pPr>
              <w:tabs>
                <w:tab w:val="left" w:pos="8270"/>
              </w:tabs>
              <w:jc w:val="right"/>
              <w:rPr>
                <w:rFonts w:cs="Times New Roman"/>
              </w:rPr>
            </w:pPr>
            <w:r>
              <w:rPr>
                <w:rFonts w:cs="Times New Roman"/>
              </w:rPr>
              <w:t>4.59</w:t>
            </w:r>
          </w:p>
        </w:tc>
        <w:tc>
          <w:tcPr>
            <w:tcW w:w="288" w:type="dxa"/>
            <w:vAlign w:val="center"/>
          </w:tcPr>
          <w:p w14:paraId="1655105F" w14:textId="77777777" w:rsidR="008E47FD" w:rsidRPr="004A2F93" w:rsidRDefault="008E47FD" w:rsidP="00C30FD3">
            <w:pPr>
              <w:tabs>
                <w:tab w:val="left" w:pos="8270"/>
              </w:tabs>
              <w:rPr>
                <w:rFonts w:cs="Times New Roman"/>
              </w:rPr>
            </w:pPr>
            <w:r>
              <w:rPr>
                <w:rFonts w:cs="Times New Roman"/>
              </w:rPr>
              <w:t>±</w:t>
            </w:r>
          </w:p>
        </w:tc>
        <w:tc>
          <w:tcPr>
            <w:tcW w:w="950" w:type="dxa"/>
            <w:gridSpan w:val="2"/>
            <w:vAlign w:val="center"/>
          </w:tcPr>
          <w:p w14:paraId="5861CF0C" w14:textId="77777777" w:rsidR="008E47FD" w:rsidRDefault="008E47FD" w:rsidP="00C30FD3">
            <w:pPr>
              <w:tabs>
                <w:tab w:val="left" w:pos="8270"/>
              </w:tabs>
              <w:rPr>
                <w:rFonts w:cs="Times New Roman"/>
              </w:rPr>
            </w:pPr>
            <w:r>
              <w:rPr>
                <w:rFonts w:cs="Times New Roman"/>
              </w:rPr>
              <w:t>0.21</w:t>
            </w:r>
          </w:p>
        </w:tc>
        <w:tc>
          <w:tcPr>
            <w:tcW w:w="950" w:type="dxa"/>
            <w:vAlign w:val="center"/>
          </w:tcPr>
          <w:p w14:paraId="3B50E497" w14:textId="77777777" w:rsidR="008E47FD" w:rsidRDefault="008E47FD" w:rsidP="00C30FD3">
            <w:pPr>
              <w:tabs>
                <w:tab w:val="left" w:pos="8270"/>
              </w:tabs>
              <w:jc w:val="right"/>
              <w:rPr>
                <w:rFonts w:cs="Times New Roman"/>
              </w:rPr>
            </w:pPr>
            <w:r>
              <w:rPr>
                <w:rFonts w:cs="Times New Roman"/>
              </w:rPr>
              <w:t>3.93</w:t>
            </w:r>
          </w:p>
        </w:tc>
        <w:tc>
          <w:tcPr>
            <w:tcW w:w="288" w:type="dxa"/>
            <w:vAlign w:val="center"/>
          </w:tcPr>
          <w:p w14:paraId="295E378B"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1E859C4D" w14:textId="77777777" w:rsidR="008E47FD" w:rsidRDefault="008E47FD" w:rsidP="00C30FD3">
            <w:pPr>
              <w:tabs>
                <w:tab w:val="left" w:pos="8270"/>
              </w:tabs>
              <w:rPr>
                <w:rFonts w:cs="Times New Roman"/>
              </w:rPr>
            </w:pPr>
            <w:r>
              <w:rPr>
                <w:rFonts w:cs="Times New Roman"/>
              </w:rPr>
              <w:t>0.18</w:t>
            </w:r>
          </w:p>
        </w:tc>
        <w:tc>
          <w:tcPr>
            <w:tcW w:w="950" w:type="dxa"/>
            <w:vAlign w:val="center"/>
          </w:tcPr>
          <w:p w14:paraId="06C9F06C" w14:textId="77777777" w:rsidR="008E47FD" w:rsidRDefault="008E47FD" w:rsidP="00C30FD3">
            <w:pPr>
              <w:tabs>
                <w:tab w:val="left" w:pos="8270"/>
              </w:tabs>
              <w:jc w:val="right"/>
              <w:rPr>
                <w:rFonts w:cs="Times New Roman"/>
              </w:rPr>
            </w:pPr>
            <w:r>
              <w:rPr>
                <w:rFonts w:cs="Times New Roman"/>
              </w:rPr>
              <w:t xml:space="preserve"> 3.95</w:t>
            </w:r>
          </w:p>
        </w:tc>
        <w:tc>
          <w:tcPr>
            <w:tcW w:w="288" w:type="dxa"/>
            <w:vAlign w:val="center"/>
          </w:tcPr>
          <w:p w14:paraId="0C19066D"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37183700" w14:textId="77777777" w:rsidR="008E47FD" w:rsidRDefault="008E47FD" w:rsidP="00C30FD3">
            <w:pPr>
              <w:tabs>
                <w:tab w:val="left" w:pos="8270"/>
              </w:tabs>
              <w:rPr>
                <w:rFonts w:cs="Times New Roman"/>
              </w:rPr>
            </w:pPr>
            <w:r>
              <w:rPr>
                <w:rFonts w:cs="Times New Roman"/>
              </w:rPr>
              <w:t>0.23</w:t>
            </w:r>
          </w:p>
        </w:tc>
      </w:tr>
      <w:tr w:rsidR="008E47FD" w14:paraId="4F44678D" w14:textId="77777777" w:rsidTr="00C30FD3">
        <w:tc>
          <w:tcPr>
            <w:tcW w:w="263" w:type="dxa"/>
          </w:tcPr>
          <w:p w14:paraId="006767E8" w14:textId="77777777" w:rsidR="008E47FD" w:rsidRDefault="008E47FD" w:rsidP="00C30FD3">
            <w:pPr>
              <w:tabs>
                <w:tab w:val="left" w:pos="8270"/>
              </w:tabs>
              <w:rPr>
                <w:rFonts w:cs="Times New Roman"/>
              </w:rPr>
            </w:pPr>
          </w:p>
        </w:tc>
        <w:tc>
          <w:tcPr>
            <w:tcW w:w="2550" w:type="dxa"/>
          </w:tcPr>
          <w:p w14:paraId="1A09D6C5" w14:textId="77777777" w:rsidR="008E47FD" w:rsidRDefault="008E47FD" w:rsidP="00C30FD3">
            <w:pPr>
              <w:tabs>
                <w:tab w:val="left" w:pos="8270"/>
              </w:tabs>
              <w:rPr>
                <w:rFonts w:cs="Times New Roman"/>
              </w:rPr>
            </w:pPr>
            <w:r>
              <w:rPr>
                <w:rFonts w:cs="Times New Roman"/>
              </w:rPr>
              <w:t>Length (mm)</w:t>
            </w:r>
          </w:p>
        </w:tc>
        <w:tc>
          <w:tcPr>
            <w:tcW w:w="950" w:type="dxa"/>
            <w:vAlign w:val="center"/>
          </w:tcPr>
          <w:p w14:paraId="068112D9" w14:textId="77777777" w:rsidR="008E47FD" w:rsidRDefault="008E47FD" w:rsidP="00C30FD3">
            <w:pPr>
              <w:tabs>
                <w:tab w:val="left" w:pos="8270"/>
              </w:tabs>
              <w:jc w:val="right"/>
              <w:rPr>
                <w:rFonts w:cs="Times New Roman"/>
              </w:rPr>
            </w:pPr>
            <w:r>
              <w:rPr>
                <w:rFonts w:cs="Times New Roman"/>
              </w:rPr>
              <w:t>9.19</w:t>
            </w:r>
          </w:p>
        </w:tc>
        <w:tc>
          <w:tcPr>
            <w:tcW w:w="288" w:type="dxa"/>
            <w:vAlign w:val="center"/>
          </w:tcPr>
          <w:p w14:paraId="20BCB10F"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01E14827" w14:textId="77777777" w:rsidR="008E47FD" w:rsidRDefault="008E47FD" w:rsidP="00C30FD3">
            <w:pPr>
              <w:tabs>
                <w:tab w:val="left" w:pos="8270"/>
              </w:tabs>
              <w:rPr>
                <w:rFonts w:cs="Times New Roman"/>
              </w:rPr>
            </w:pPr>
            <w:r>
              <w:rPr>
                <w:rFonts w:cs="Times New Roman"/>
              </w:rPr>
              <w:t>0.15</w:t>
            </w:r>
          </w:p>
        </w:tc>
        <w:tc>
          <w:tcPr>
            <w:tcW w:w="950" w:type="dxa"/>
            <w:vAlign w:val="center"/>
          </w:tcPr>
          <w:p w14:paraId="3A99B298" w14:textId="77777777" w:rsidR="008E47FD" w:rsidRDefault="008E47FD" w:rsidP="00C30FD3">
            <w:pPr>
              <w:tabs>
                <w:tab w:val="left" w:pos="8270"/>
              </w:tabs>
              <w:jc w:val="right"/>
              <w:rPr>
                <w:rFonts w:cs="Times New Roman"/>
              </w:rPr>
            </w:pPr>
            <w:r>
              <w:rPr>
                <w:rFonts w:cs="Times New Roman"/>
              </w:rPr>
              <w:t>8.84</w:t>
            </w:r>
          </w:p>
        </w:tc>
        <w:tc>
          <w:tcPr>
            <w:tcW w:w="288" w:type="dxa"/>
            <w:vAlign w:val="center"/>
          </w:tcPr>
          <w:p w14:paraId="3565546D"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0B64B6F6" w14:textId="77777777" w:rsidR="008E47FD" w:rsidRDefault="008E47FD" w:rsidP="00C30FD3">
            <w:pPr>
              <w:tabs>
                <w:tab w:val="left" w:pos="8270"/>
              </w:tabs>
              <w:rPr>
                <w:rFonts w:cs="Times New Roman"/>
              </w:rPr>
            </w:pPr>
            <w:r>
              <w:rPr>
                <w:rFonts w:cs="Times New Roman"/>
              </w:rPr>
              <w:t>0.15</w:t>
            </w:r>
          </w:p>
        </w:tc>
        <w:tc>
          <w:tcPr>
            <w:tcW w:w="950" w:type="dxa"/>
            <w:vAlign w:val="center"/>
          </w:tcPr>
          <w:p w14:paraId="31CBBB48" w14:textId="77777777" w:rsidR="008E47FD" w:rsidRDefault="008E47FD" w:rsidP="00C30FD3">
            <w:pPr>
              <w:tabs>
                <w:tab w:val="left" w:pos="8270"/>
              </w:tabs>
              <w:jc w:val="right"/>
              <w:rPr>
                <w:rFonts w:cs="Times New Roman"/>
              </w:rPr>
            </w:pPr>
            <w:r>
              <w:rPr>
                <w:rFonts w:cs="Times New Roman"/>
              </w:rPr>
              <w:t>9.09</w:t>
            </w:r>
          </w:p>
        </w:tc>
        <w:tc>
          <w:tcPr>
            <w:tcW w:w="288" w:type="dxa"/>
            <w:vAlign w:val="center"/>
          </w:tcPr>
          <w:p w14:paraId="6FDC90AB"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7BA6F650" w14:textId="77777777" w:rsidR="008E47FD" w:rsidRDefault="008E47FD" w:rsidP="00C30FD3">
            <w:pPr>
              <w:tabs>
                <w:tab w:val="left" w:pos="8270"/>
              </w:tabs>
              <w:rPr>
                <w:rFonts w:cs="Times New Roman"/>
              </w:rPr>
            </w:pPr>
            <w:r>
              <w:rPr>
                <w:rFonts w:cs="Times New Roman"/>
              </w:rPr>
              <w:t>0.20</w:t>
            </w:r>
          </w:p>
        </w:tc>
      </w:tr>
      <w:tr w:rsidR="008E47FD" w14:paraId="1704C994" w14:textId="77777777" w:rsidTr="00C30FD3">
        <w:tc>
          <w:tcPr>
            <w:tcW w:w="263" w:type="dxa"/>
          </w:tcPr>
          <w:p w14:paraId="0E457C3E" w14:textId="77777777" w:rsidR="008E47FD" w:rsidRDefault="008E47FD" w:rsidP="00C30FD3">
            <w:pPr>
              <w:tabs>
                <w:tab w:val="left" w:pos="8270"/>
              </w:tabs>
              <w:rPr>
                <w:rFonts w:cs="Times New Roman"/>
              </w:rPr>
            </w:pPr>
          </w:p>
        </w:tc>
        <w:tc>
          <w:tcPr>
            <w:tcW w:w="2550" w:type="dxa"/>
          </w:tcPr>
          <w:p w14:paraId="1ABC1F35" w14:textId="21E4F1B8" w:rsidR="008E47FD" w:rsidRDefault="008E47FD" w:rsidP="00C30FD3">
            <w:pPr>
              <w:tabs>
                <w:tab w:val="left" w:pos="8270"/>
              </w:tabs>
              <w:rPr>
                <w:rFonts w:cs="Times New Roman"/>
              </w:rPr>
            </w:pPr>
          </w:p>
        </w:tc>
        <w:tc>
          <w:tcPr>
            <w:tcW w:w="950" w:type="dxa"/>
            <w:vAlign w:val="center"/>
          </w:tcPr>
          <w:p w14:paraId="3E05EF13" w14:textId="082F83EE" w:rsidR="008E47FD" w:rsidRPr="004A2F93" w:rsidRDefault="008E47FD" w:rsidP="00C30FD3">
            <w:pPr>
              <w:tabs>
                <w:tab w:val="left" w:pos="8270"/>
              </w:tabs>
              <w:jc w:val="right"/>
              <w:rPr>
                <w:rFonts w:cs="Times New Roman"/>
              </w:rPr>
            </w:pPr>
          </w:p>
        </w:tc>
        <w:tc>
          <w:tcPr>
            <w:tcW w:w="288" w:type="dxa"/>
            <w:vAlign w:val="center"/>
          </w:tcPr>
          <w:p w14:paraId="04B175EF" w14:textId="0F27E2AB" w:rsidR="008E47FD" w:rsidRPr="00B92A68" w:rsidRDefault="008E47FD" w:rsidP="00C30FD3">
            <w:pPr>
              <w:tabs>
                <w:tab w:val="left" w:pos="8270"/>
              </w:tabs>
              <w:jc w:val="center"/>
              <w:rPr>
                <w:rFonts w:cs="Times New Roman"/>
                <w:vertAlign w:val="superscript"/>
              </w:rPr>
            </w:pPr>
          </w:p>
        </w:tc>
        <w:tc>
          <w:tcPr>
            <w:tcW w:w="950" w:type="dxa"/>
            <w:gridSpan w:val="2"/>
            <w:vAlign w:val="center"/>
          </w:tcPr>
          <w:p w14:paraId="270616FC" w14:textId="069EA4E0" w:rsidR="008E47FD" w:rsidRPr="004A2F93" w:rsidRDefault="008E47FD" w:rsidP="00C30FD3">
            <w:pPr>
              <w:tabs>
                <w:tab w:val="left" w:pos="8270"/>
              </w:tabs>
              <w:rPr>
                <w:rFonts w:cs="Times New Roman"/>
                <w:vertAlign w:val="superscript"/>
              </w:rPr>
            </w:pPr>
          </w:p>
        </w:tc>
        <w:tc>
          <w:tcPr>
            <w:tcW w:w="950" w:type="dxa"/>
            <w:vAlign w:val="center"/>
          </w:tcPr>
          <w:p w14:paraId="2FAC8E20" w14:textId="502716B3" w:rsidR="008E47FD" w:rsidRPr="00416707" w:rsidRDefault="008E47FD" w:rsidP="00C30FD3">
            <w:pPr>
              <w:tabs>
                <w:tab w:val="left" w:pos="8270"/>
              </w:tabs>
              <w:jc w:val="right"/>
              <w:rPr>
                <w:rFonts w:cs="Times New Roman"/>
              </w:rPr>
            </w:pPr>
          </w:p>
        </w:tc>
        <w:tc>
          <w:tcPr>
            <w:tcW w:w="288" w:type="dxa"/>
            <w:vAlign w:val="center"/>
          </w:tcPr>
          <w:p w14:paraId="09D52D88" w14:textId="45C2759E" w:rsidR="008E47FD" w:rsidRPr="00B92A68" w:rsidRDefault="008E47FD" w:rsidP="00C30FD3">
            <w:pPr>
              <w:tabs>
                <w:tab w:val="left" w:pos="8270"/>
              </w:tabs>
              <w:jc w:val="center"/>
              <w:rPr>
                <w:rFonts w:cs="Times New Roman"/>
                <w:vertAlign w:val="superscript"/>
              </w:rPr>
            </w:pPr>
          </w:p>
        </w:tc>
        <w:tc>
          <w:tcPr>
            <w:tcW w:w="950" w:type="dxa"/>
            <w:gridSpan w:val="2"/>
            <w:vAlign w:val="center"/>
          </w:tcPr>
          <w:p w14:paraId="52406DF5" w14:textId="11AA1A5F" w:rsidR="008E47FD" w:rsidRPr="00416707" w:rsidRDefault="008E47FD" w:rsidP="00C30FD3">
            <w:pPr>
              <w:tabs>
                <w:tab w:val="left" w:pos="8270"/>
              </w:tabs>
              <w:rPr>
                <w:rFonts w:cs="Times New Roman"/>
                <w:vertAlign w:val="superscript"/>
              </w:rPr>
            </w:pPr>
          </w:p>
        </w:tc>
        <w:tc>
          <w:tcPr>
            <w:tcW w:w="950" w:type="dxa"/>
            <w:vAlign w:val="center"/>
          </w:tcPr>
          <w:p w14:paraId="0CC728A6" w14:textId="36A27688" w:rsidR="008E47FD" w:rsidRPr="00416707" w:rsidRDefault="008E47FD" w:rsidP="00C30FD3">
            <w:pPr>
              <w:tabs>
                <w:tab w:val="left" w:pos="8270"/>
              </w:tabs>
              <w:jc w:val="right"/>
              <w:rPr>
                <w:rFonts w:cs="Times New Roman"/>
              </w:rPr>
            </w:pPr>
          </w:p>
        </w:tc>
        <w:tc>
          <w:tcPr>
            <w:tcW w:w="288" w:type="dxa"/>
            <w:vAlign w:val="center"/>
          </w:tcPr>
          <w:p w14:paraId="4F6F1736" w14:textId="31557627" w:rsidR="008E47FD" w:rsidRPr="00B92A68" w:rsidRDefault="008E47FD" w:rsidP="00C30FD3">
            <w:pPr>
              <w:tabs>
                <w:tab w:val="left" w:pos="8270"/>
              </w:tabs>
              <w:jc w:val="center"/>
              <w:rPr>
                <w:rFonts w:cs="Times New Roman"/>
                <w:vertAlign w:val="superscript"/>
              </w:rPr>
            </w:pPr>
          </w:p>
        </w:tc>
        <w:tc>
          <w:tcPr>
            <w:tcW w:w="950" w:type="dxa"/>
            <w:gridSpan w:val="2"/>
            <w:vAlign w:val="center"/>
          </w:tcPr>
          <w:p w14:paraId="73DA4137" w14:textId="19E640ED" w:rsidR="008E47FD" w:rsidRPr="00416707" w:rsidRDefault="008E47FD" w:rsidP="00C30FD3">
            <w:pPr>
              <w:tabs>
                <w:tab w:val="left" w:pos="8270"/>
              </w:tabs>
              <w:rPr>
                <w:rFonts w:cs="Times New Roman"/>
                <w:vertAlign w:val="superscript"/>
              </w:rPr>
            </w:pPr>
          </w:p>
        </w:tc>
      </w:tr>
      <w:tr w:rsidR="008E47FD" w14:paraId="4309A896" w14:textId="77777777" w:rsidTr="00C30FD3">
        <w:tc>
          <w:tcPr>
            <w:tcW w:w="2813" w:type="dxa"/>
            <w:gridSpan w:val="2"/>
          </w:tcPr>
          <w:p w14:paraId="2DB5EA24" w14:textId="77777777" w:rsidR="008E47FD" w:rsidRPr="00614FBF" w:rsidRDefault="008E47FD" w:rsidP="00C30FD3">
            <w:pPr>
              <w:tabs>
                <w:tab w:val="left" w:pos="8270"/>
              </w:tabs>
              <w:rPr>
                <w:rFonts w:cs="Times New Roman"/>
                <w:b/>
              </w:rPr>
            </w:pPr>
            <w:r w:rsidRPr="00614FBF">
              <w:rPr>
                <w:rFonts w:cs="Times New Roman"/>
                <w:b/>
              </w:rPr>
              <w:t>30dph</w:t>
            </w:r>
          </w:p>
        </w:tc>
        <w:tc>
          <w:tcPr>
            <w:tcW w:w="950" w:type="dxa"/>
            <w:vAlign w:val="center"/>
          </w:tcPr>
          <w:p w14:paraId="36E42379" w14:textId="77777777" w:rsidR="008E47FD" w:rsidRDefault="008E47FD" w:rsidP="00C30FD3">
            <w:pPr>
              <w:tabs>
                <w:tab w:val="left" w:pos="8270"/>
              </w:tabs>
              <w:jc w:val="right"/>
              <w:rPr>
                <w:rFonts w:cs="Times New Roman"/>
              </w:rPr>
            </w:pPr>
          </w:p>
        </w:tc>
        <w:tc>
          <w:tcPr>
            <w:tcW w:w="288" w:type="dxa"/>
            <w:vAlign w:val="center"/>
          </w:tcPr>
          <w:p w14:paraId="69319BDE" w14:textId="77777777" w:rsidR="008E47FD" w:rsidRDefault="008E47FD" w:rsidP="00C30FD3">
            <w:pPr>
              <w:tabs>
                <w:tab w:val="left" w:pos="8270"/>
              </w:tabs>
              <w:jc w:val="center"/>
              <w:rPr>
                <w:rFonts w:cs="Times New Roman"/>
              </w:rPr>
            </w:pPr>
          </w:p>
        </w:tc>
        <w:tc>
          <w:tcPr>
            <w:tcW w:w="950" w:type="dxa"/>
            <w:gridSpan w:val="2"/>
            <w:vAlign w:val="center"/>
          </w:tcPr>
          <w:p w14:paraId="2F35755B" w14:textId="77777777" w:rsidR="008E47FD" w:rsidRDefault="008E47FD" w:rsidP="00C30FD3">
            <w:pPr>
              <w:tabs>
                <w:tab w:val="left" w:pos="8270"/>
              </w:tabs>
              <w:rPr>
                <w:rFonts w:cs="Times New Roman"/>
              </w:rPr>
            </w:pPr>
          </w:p>
        </w:tc>
        <w:tc>
          <w:tcPr>
            <w:tcW w:w="950" w:type="dxa"/>
            <w:vAlign w:val="center"/>
          </w:tcPr>
          <w:p w14:paraId="30E3F881" w14:textId="77777777" w:rsidR="008E47FD" w:rsidRDefault="008E47FD" w:rsidP="00C30FD3">
            <w:pPr>
              <w:tabs>
                <w:tab w:val="left" w:pos="8270"/>
              </w:tabs>
              <w:jc w:val="right"/>
              <w:rPr>
                <w:rFonts w:cs="Times New Roman"/>
              </w:rPr>
            </w:pPr>
          </w:p>
        </w:tc>
        <w:tc>
          <w:tcPr>
            <w:tcW w:w="288" w:type="dxa"/>
            <w:vAlign w:val="center"/>
          </w:tcPr>
          <w:p w14:paraId="34C13B8A" w14:textId="77777777" w:rsidR="008E47FD" w:rsidRDefault="008E47FD" w:rsidP="00C30FD3">
            <w:pPr>
              <w:tabs>
                <w:tab w:val="left" w:pos="8270"/>
              </w:tabs>
              <w:jc w:val="center"/>
              <w:rPr>
                <w:rFonts w:cs="Times New Roman"/>
              </w:rPr>
            </w:pPr>
          </w:p>
        </w:tc>
        <w:tc>
          <w:tcPr>
            <w:tcW w:w="950" w:type="dxa"/>
            <w:gridSpan w:val="2"/>
            <w:vAlign w:val="center"/>
          </w:tcPr>
          <w:p w14:paraId="7415EC54" w14:textId="77777777" w:rsidR="008E47FD" w:rsidRDefault="008E47FD" w:rsidP="00C30FD3">
            <w:pPr>
              <w:tabs>
                <w:tab w:val="left" w:pos="8270"/>
              </w:tabs>
              <w:rPr>
                <w:rFonts w:cs="Times New Roman"/>
              </w:rPr>
            </w:pPr>
          </w:p>
        </w:tc>
        <w:tc>
          <w:tcPr>
            <w:tcW w:w="950" w:type="dxa"/>
            <w:vAlign w:val="center"/>
          </w:tcPr>
          <w:p w14:paraId="0818527F" w14:textId="77777777" w:rsidR="008E47FD" w:rsidRDefault="008E47FD" w:rsidP="00C30FD3">
            <w:pPr>
              <w:tabs>
                <w:tab w:val="left" w:pos="8270"/>
              </w:tabs>
              <w:jc w:val="right"/>
              <w:rPr>
                <w:rFonts w:cs="Times New Roman"/>
              </w:rPr>
            </w:pPr>
          </w:p>
        </w:tc>
        <w:tc>
          <w:tcPr>
            <w:tcW w:w="288" w:type="dxa"/>
            <w:vAlign w:val="center"/>
          </w:tcPr>
          <w:p w14:paraId="28218EE8" w14:textId="77777777" w:rsidR="008E47FD" w:rsidRDefault="008E47FD" w:rsidP="00C30FD3">
            <w:pPr>
              <w:tabs>
                <w:tab w:val="left" w:pos="8270"/>
              </w:tabs>
              <w:jc w:val="center"/>
              <w:rPr>
                <w:rFonts w:cs="Times New Roman"/>
              </w:rPr>
            </w:pPr>
          </w:p>
        </w:tc>
        <w:tc>
          <w:tcPr>
            <w:tcW w:w="950" w:type="dxa"/>
            <w:gridSpan w:val="2"/>
            <w:vAlign w:val="center"/>
          </w:tcPr>
          <w:p w14:paraId="2A7419AC" w14:textId="77777777" w:rsidR="008E47FD" w:rsidRDefault="008E47FD" w:rsidP="00C30FD3">
            <w:pPr>
              <w:tabs>
                <w:tab w:val="left" w:pos="8270"/>
              </w:tabs>
              <w:rPr>
                <w:rFonts w:cs="Times New Roman"/>
              </w:rPr>
            </w:pPr>
          </w:p>
        </w:tc>
      </w:tr>
      <w:tr w:rsidR="008E47FD" w14:paraId="50DECCED" w14:textId="77777777" w:rsidTr="00C30FD3">
        <w:tc>
          <w:tcPr>
            <w:tcW w:w="263" w:type="dxa"/>
          </w:tcPr>
          <w:p w14:paraId="649558CF" w14:textId="77777777" w:rsidR="008E47FD" w:rsidRDefault="008E47FD" w:rsidP="00C30FD3">
            <w:pPr>
              <w:tabs>
                <w:tab w:val="left" w:pos="8270"/>
              </w:tabs>
              <w:rPr>
                <w:rFonts w:cs="Times New Roman"/>
              </w:rPr>
            </w:pPr>
          </w:p>
        </w:tc>
        <w:tc>
          <w:tcPr>
            <w:tcW w:w="2550" w:type="dxa"/>
          </w:tcPr>
          <w:p w14:paraId="507CE0A1" w14:textId="77777777" w:rsidR="008E47FD" w:rsidRDefault="008E47FD" w:rsidP="00C30FD3">
            <w:pPr>
              <w:tabs>
                <w:tab w:val="left" w:pos="8270"/>
              </w:tabs>
              <w:rPr>
                <w:rFonts w:cs="Times New Roman"/>
              </w:rPr>
            </w:pPr>
            <w:r>
              <w:rPr>
                <w:rFonts w:cs="Times New Roman"/>
              </w:rPr>
              <w:t>Mass (mg)</w:t>
            </w:r>
          </w:p>
        </w:tc>
        <w:tc>
          <w:tcPr>
            <w:tcW w:w="950" w:type="dxa"/>
            <w:vAlign w:val="center"/>
          </w:tcPr>
          <w:p w14:paraId="61C25BC0" w14:textId="77777777" w:rsidR="008E47FD" w:rsidRDefault="008E47FD" w:rsidP="00C30FD3">
            <w:pPr>
              <w:tabs>
                <w:tab w:val="left" w:pos="8270"/>
              </w:tabs>
              <w:jc w:val="right"/>
              <w:rPr>
                <w:rFonts w:cs="Times New Roman"/>
              </w:rPr>
            </w:pPr>
            <w:r>
              <w:rPr>
                <w:rFonts w:cs="Times New Roman"/>
              </w:rPr>
              <w:t>209.94</w:t>
            </w:r>
          </w:p>
        </w:tc>
        <w:tc>
          <w:tcPr>
            <w:tcW w:w="288" w:type="dxa"/>
            <w:vAlign w:val="center"/>
          </w:tcPr>
          <w:p w14:paraId="7846B7BA"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4C0358C0" w14:textId="77777777" w:rsidR="008E47FD" w:rsidRPr="00614FBF" w:rsidRDefault="008E47FD" w:rsidP="00C30FD3">
            <w:pPr>
              <w:tabs>
                <w:tab w:val="left" w:pos="8270"/>
              </w:tabs>
              <w:rPr>
                <w:rFonts w:cs="Times New Roman"/>
                <w:vertAlign w:val="superscript"/>
              </w:rPr>
            </w:pPr>
            <w:r>
              <w:rPr>
                <w:rFonts w:cs="Times New Roman"/>
              </w:rPr>
              <w:t>0.03</w:t>
            </w:r>
            <w:r>
              <w:rPr>
                <w:rFonts w:cs="Times New Roman"/>
                <w:vertAlign w:val="superscript"/>
              </w:rPr>
              <w:t>a</w:t>
            </w:r>
          </w:p>
        </w:tc>
        <w:tc>
          <w:tcPr>
            <w:tcW w:w="950" w:type="dxa"/>
            <w:vAlign w:val="center"/>
          </w:tcPr>
          <w:p w14:paraId="37709318" w14:textId="77777777" w:rsidR="008E47FD" w:rsidRDefault="008E47FD" w:rsidP="00C30FD3">
            <w:pPr>
              <w:tabs>
                <w:tab w:val="left" w:pos="8270"/>
              </w:tabs>
              <w:jc w:val="right"/>
              <w:rPr>
                <w:rFonts w:cs="Times New Roman"/>
              </w:rPr>
            </w:pPr>
            <w:r>
              <w:rPr>
                <w:rFonts w:cs="Times New Roman"/>
              </w:rPr>
              <w:t>165.29</w:t>
            </w:r>
          </w:p>
        </w:tc>
        <w:tc>
          <w:tcPr>
            <w:tcW w:w="288" w:type="dxa"/>
            <w:vAlign w:val="center"/>
          </w:tcPr>
          <w:p w14:paraId="74C7D549"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314E3BFE" w14:textId="77777777" w:rsidR="008E47FD" w:rsidRPr="00614FBF" w:rsidRDefault="008E47FD" w:rsidP="00C30FD3">
            <w:pPr>
              <w:tabs>
                <w:tab w:val="left" w:pos="8270"/>
              </w:tabs>
              <w:rPr>
                <w:rFonts w:cs="Times New Roman"/>
                <w:vertAlign w:val="superscript"/>
              </w:rPr>
            </w:pPr>
            <w:r>
              <w:rPr>
                <w:rFonts w:cs="Times New Roman"/>
              </w:rPr>
              <w:t>0.02</w:t>
            </w:r>
            <w:r>
              <w:rPr>
                <w:rFonts w:cs="Times New Roman"/>
                <w:vertAlign w:val="superscript"/>
              </w:rPr>
              <w:t>a</w:t>
            </w:r>
          </w:p>
        </w:tc>
        <w:tc>
          <w:tcPr>
            <w:tcW w:w="950" w:type="dxa"/>
            <w:vAlign w:val="center"/>
          </w:tcPr>
          <w:p w14:paraId="21605D76" w14:textId="77777777" w:rsidR="008E47FD" w:rsidRDefault="008E47FD" w:rsidP="00C30FD3">
            <w:pPr>
              <w:tabs>
                <w:tab w:val="left" w:pos="8270"/>
              </w:tabs>
              <w:jc w:val="right"/>
              <w:rPr>
                <w:rFonts w:cs="Times New Roman"/>
              </w:rPr>
            </w:pPr>
            <w:r>
              <w:rPr>
                <w:rFonts w:cs="Times New Roman"/>
              </w:rPr>
              <w:t>81.58</w:t>
            </w:r>
          </w:p>
        </w:tc>
        <w:tc>
          <w:tcPr>
            <w:tcW w:w="288" w:type="dxa"/>
            <w:vAlign w:val="center"/>
          </w:tcPr>
          <w:p w14:paraId="08EE37B6"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35DBEB4E" w14:textId="77777777" w:rsidR="008E47FD" w:rsidRPr="00614FBF" w:rsidRDefault="008E47FD" w:rsidP="00C30FD3">
            <w:pPr>
              <w:tabs>
                <w:tab w:val="left" w:pos="8270"/>
              </w:tabs>
              <w:rPr>
                <w:rFonts w:cs="Times New Roman"/>
                <w:vertAlign w:val="superscript"/>
              </w:rPr>
            </w:pPr>
            <w:r>
              <w:rPr>
                <w:rFonts w:cs="Times New Roman"/>
              </w:rPr>
              <w:t>0.02</w:t>
            </w:r>
            <w:r>
              <w:rPr>
                <w:rFonts w:cs="Times New Roman"/>
                <w:vertAlign w:val="superscript"/>
              </w:rPr>
              <w:t>b</w:t>
            </w:r>
          </w:p>
        </w:tc>
      </w:tr>
      <w:tr w:rsidR="008E47FD" w14:paraId="3DA1B829" w14:textId="77777777" w:rsidTr="00C30FD3">
        <w:tc>
          <w:tcPr>
            <w:tcW w:w="263" w:type="dxa"/>
          </w:tcPr>
          <w:p w14:paraId="0E6885C7" w14:textId="77777777" w:rsidR="008E47FD" w:rsidRDefault="008E47FD" w:rsidP="00C30FD3">
            <w:pPr>
              <w:tabs>
                <w:tab w:val="left" w:pos="8270"/>
              </w:tabs>
              <w:rPr>
                <w:rFonts w:cs="Times New Roman"/>
              </w:rPr>
            </w:pPr>
          </w:p>
        </w:tc>
        <w:tc>
          <w:tcPr>
            <w:tcW w:w="2550" w:type="dxa"/>
          </w:tcPr>
          <w:p w14:paraId="5AE0E96D" w14:textId="77777777" w:rsidR="008E47FD" w:rsidRDefault="008E47FD" w:rsidP="00C30FD3">
            <w:pPr>
              <w:tabs>
                <w:tab w:val="left" w:pos="8270"/>
              </w:tabs>
              <w:rPr>
                <w:rFonts w:cs="Times New Roman"/>
              </w:rPr>
            </w:pPr>
            <w:r>
              <w:rPr>
                <w:rFonts w:cs="Times New Roman"/>
              </w:rPr>
              <w:t>Length (mm)</w:t>
            </w:r>
          </w:p>
        </w:tc>
        <w:tc>
          <w:tcPr>
            <w:tcW w:w="950" w:type="dxa"/>
            <w:vAlign w:val="center"/>
          </w:tcPr>
          <w:p w14:paraId="0167D50A" w14:textId="77777777" w:rsidR="008E47FD" w:rsidRDefault="008E47FD" w:rsidP="00C30FD3">
            <w:pPr>
              <w:tabs>
                <w:tab w:val="left" w:pos="8270"/>
              </w:tabs>
              <w:jc w:val="right"/>
              <w:rPr>
                <w:rFonts w:cs="Times New Roman"/>
              </w:rPr>
            </w:pPr>
            <w:r>
              <w:rPr>
                <w:rFonts w:cs="Times New Roman"/>
              </w:rPr>
              <w:t>27.80</w:t>
            </w:r>
          </w:p>
        </w:tc>
        <w:tc>
          <w:tcPr>
            <w:tcW w:w="288" w:type="dxa"/>
            <w:vAlign w:val="center"/>
          </w:tcPr>
          <w:p w14:paraId="07649D54"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39F457F0" w14:textId="77777777" w:rsidR="008E47FD" w:rsidRPr="00614FBF" w:rsidRDefault="008E47FD" w:rsidP="00C30FD3">
            <w:pPr>
              <w:tabs>
                <w:tab w:val="left" w:pos="8270"/>
              </w:tabs>
              <w:rPr>
                <w:rFonts w:cs="Times New Roman"/>
                <w:vertAlign w:val="superscript"/>
              </w:rPr>
            </w:pPr>
            <w:r>
              <w:rPr>
                <w:rFonts w:cs="Times New Roman"/>
              </w:rPr>
              <w:t>0.47</w:t>
            </w:r>
            <w:r>
              <w:rPr>
                <w:rFonts w:cs="Times New Roman"/>
                <w:vertAlign w:val="superscript"/>
              </w:rPr>
              <w:t>a</w:t>
            </w:r>
          </w:p>
        </w:tc>
        <w:tc>
          <w:tcPr>
            <w:tcW w:w="950" w:type="dxa"/>
            <w:vAlign w:val="center"/>
          </w:tcPr>
          <w:p w14:paraId="6DDE6EE9" w14:textId="77777777" w:rsidR="008E47FD" w:rsidRDefault="008E47FD" w:rsidP="00C30FD3">
            <w:pPr>
              <w:tabs>
                <w:tab w:val="left" w:pos="8270"/>
              </w:tabs>
              <w:jc w:val="right"/>
              <w:rPr>
                <w:rFonts w:cs="Times New Roman"/>
              </w:rPr>
            </w:pPr>
            <w:r>
              <w:rPr>
                <w:rFonts w:cs="Times New Roman"/>
              </w:rPr>
              <w:t>25.41</w:t>
            </w:r>
          </w:p>
        </w:tc>
        <w:tc>
          <w:tcPr>
            <w:tcW w:w="288" w:type="dxa"/>
            <w:vAlign w:val="center"/>
          </w:tcPr>
          <w:p w14:paraId="0951C534"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21070661" w14:textId="77777777" w:rsidR="008E47FD" w:rsidRPr="00614FBF" w:rsidRDefault="008E47FD" w:rsidP="00C30FD3">
            <w:pPr>
              <w:tabs>
                <w:tab w:val="left" w:pos="8270"/>
              </w:tabs>
              <w:rPr>
                <w:rFonts w:cs="Times New Roman"/>
                <w:vertAlign w:val="superscript"/>
              </w:rPr>
            </w:pPr>
            <w:r>
              <w:rPr>
                <w:rFonts w:cs="Times New Roman"/>
              </w:rPr>
              <w:t>0.96</w:t>
            </w:r>
            <w:r>
              <w:rPr>
                <w:rFonts w:cs="Times New Roman"/>
                <w:vertAlign w:val="superscript"/>
              </w:rPr>
              <w:t>b</w:t>
            </w:r>
          </w:p>
        </w:tc>
        <w:tc>
          <w:tcPr>
            <w:tcW w:w="950" w:type="dxa"/>
            <w:vAlign w:val="center"/>
          </w:tcPr>
          <w:p w14:paraId="258C6A57" w14:textId="77777777" w:rsidR="008E47FD" w:rsidRDefault="008E47FD" w:rsidP="00C30FD3">
            <w:pPr>
              <w:tabs>
                <w:tab w:val="left" w:pos="8270"/>
              </w:tabs>
              <w:jc w:val="right"/>
              <w:rPr>
                <w:rFonts w:cs="Times New Roman"/>
              </w:rPr>
            </w:pPr>
            <w:r>
              <w:rPr>
                <w:rFonts w:cs="Times New Roman"/>
              </w:rPr>
              <w:t>20.54</w:t>
            </w:r>
          </w:p>
        </w:tc>
        <w:tc>
          <w:tcPr>
            <w:tcW w:w="288" w:type="dxa"/>
            <w:vAlign w:val="center"/>
          </w:tcPr>
          <w:p w14:paraId="16D860CD"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0606601C" w14:textId="77777777" w:rsidR="008E47FD" w:rsidRPr="00614FBF" w:rsidRDefault="008E47FD" w:rsidP="00C30FD3">
            <w:pPr>
              <w:tabs>
                <w:tab w:val="left" w:pos="8270"/>
              </w:tabs>
              <w:rPr>
                <w:rFonts w:cs="Times New Roman"/>
                <w:vertAlign w:val="superscript"/>
              </w:rPr>
            </w:pPr>
            <w:r>
              <w:rPr>
                <w:rFonts w:cs="Times New Roman"/>
              </w:rPr>
              <w:t>0.34</w:t>
            </w:r>
            <w:r>
              <w:rPr>
                <w:rFonts w:cs="Times New Roman"/>
                <w:vertAlign w:val="superscript"/>
              </w:rPr>
              <w:t>c</w:t>
            </w:r>
          </w:p>
        </w:tc>
      </w:tr>
    </w:tbl>
    <w:p w14:paraId="7EC91446" w14:textId="77777777" w:rsidR="008E47FD" w:rsidRDefault="008E47FD" w:rsidP="008E47FD">
      <w:pPr>
        <w:spacing w:after="0" w:line="480" w:lineRule="auto"/>
        <w:jc w:val="both"/>
        <w:rPr>
          <w:rFonts w:cs="Times New Roman"/>
          <w:iCs/>
          <w:szCs w:val="24"/>
        </w:rPr>
      </w:pPr>
    </w:p>
    <w:p w14:paraId="06B3D636" w14:textId="77777777" w:rsidR="008A75B2" w:rsidRDefault="008A75B2" w:rsidP="008E47FD">
      <w:pPr>
        <w:spacing w:after="0" w:line="480" w:lineRule="auto"/>
        <w:jc w:val="both"/>
        <w:rPr>
          <w:rFonts w:cs="Times New Roman"/>
        </w:rPr>
      </w:pPr>
    </w:p>
    <w:p w14:paraId="031BBCFE" w14:textId="320BB88D" w:rsidR="008E47FD" w:rsidRDefault="008E47FD" w:rsidP="008E47FD">
      <w:pPr>
        <w:spacing w:after="0" w:line="480" w:lineRule="auto"/>
        <w:jc w:val="both"/>
        <w:rPr>
          <w:rFonts w:cs="Times New Roman"/>
        </w:rPr>
      </w:pPr>
      <w:r>
        <w:rPr>
          <w:rFonts w:cs="Times New Roman"/>
        </w:rPr>
        <w:t xml:space="preserve">Table S2. General morphology (mean ± standard error) of control and propylthiouracil (PTU)-exposed fish (n=5/group) utilized in the respiratory burst and phagocytic cell activity assays. </w:t>
      </w:r>
    </w:p>
    <w:tbl>
      <w:tblPr>
        <w:tblStyle w:val="TableGrid"/>
        <w:tblW w:w="937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13"/>
        <w:gridCol w:w="950"/>
        <w:gridCol w:w="288"/>
        <w:gridCol w:w="941"/>
        <w:gridCol w:w="9"/>
        <w:gridCol w:w="950"/>
        <w:gridCol w:w="288"/>
        <w:gridCol w:w="932"/>
        <w:gridCol w:w="18"/>
        <w:gridCol w:w="950"/>
        <w:gridCol w:w="288"/>
        <w:gridCol w:w="923"/>
        <w:gridCol w:w="27"/>
      </w:tblGrid>
      <w:tr w:rsidR="008E47FD" w14:paraId="1AAACF96" w14:textId="77777777" w:rsidTr="00C30FD3">
        <w:trPr>
          <w:gridAfter w:val="1"/>
          <w:wAfter w:w="27" w:type="dxa"/>
        </w:trPr>
        <w:tc>
          <w:tcPr>
            <w:tcW w:w="2813" w:type="dxa"/>
            <w:tcBorders>
              <w:top w:val="single" w:sz="4" w:space="0" w:color="auto"/>
              <w:bottom w:val="single" w:sz="4" w:space="0" w:color="auto"/>
            </w:tcBorders>
          </w:tcPr>
          <w:p w14:paraId="5A2DFD9E" w14:textId="77777777" w:rsidR="008E47FD" w:rsidRDefault="008E47FD" w:rsidP="00C30FD3">
            <w:pPr>
              <w:tabs>
                <w:tab w:val="left" w:pos="8270"/>
              </w:tabs>
              <w:rPr>
                <w:rFonts w:cs="Times New Roman"/>
              </w:rPr>
            </w:pPr>
            <w:r w:rsidRPr="00656471">
              <w:rPr>
                <w:rFonts w:cs="Times New Roman"/>
                <w:b/>
                <w:bCs/>
              </w:rPr>
              <w:t>Endpoint</w:t>
            </w:r>
          </w:p>
        </w:tc>
        <w:tc>
          <w:tcPr>
            <w:tcW w:w="2179" w:type="dxa"/>
            <w:gridSpan w:val="3"/>
            <w:tcBorders>
              <w:top w:val="single" w:sz="4" w:space="0" w:color="auto"/>
              <w:bottom w:val="single" w:sz="4" w:space="0" w:color="auto"/>
            </w:tcBorders>
            <w:vAlign w:val="center"/>
          </w:tcPr>
          <w:p w14:paraId="316769B9" w14:textId="77777777" w:rsidR="008E47FD" w:rsidRPr="000A7A8A" w:rsidRDefault="008E47FD" w:rsidP="00C30FD3">
            <w:pPr>
              <w:tabs>
                <w:tab w:val="left" w:pos="8270"/>
              </w:tabs>
              <w:jc w:val="center"/>
              <w:rPr>
                <w:rFonts w:cs="Times New Roman"/>
                <w:b/>
              </w:rPr>
            </w:pPr>
            <w:r w:rsidRPr="000A7A8A">
              <w:rPr>
                <w:rFonts w:cs="Times New Roman"/>
                <w:b/>
              </w:rPr>
              <w:t>Control</w:t>
            </w:r>
          </w:p>
        </w:tc>
        <w:tc>
          <w:tcPr>
            <w:tcW w:w="2179" w:type="dxa"/>
            <w:gridSpan w:val="4"/>
            <w:tcBorders>
              <w:top w:val="single" w:sz="4" w:space="0" w:color="auto"/>
              <w:bottom w:val="single" w:sz="4" w:space="0" w:color="auto"/>
            </w:tcBorders>
            <w:vAlign w:val="center"/>
          </w:tcPr>
          <w:p w14:paraId="674FA816" w14:textId="77777777" w:rsidR="008E47FD" w:rsidRPr="000A7A8A" w:rsidRDefault="008E47FD" w:rsidP="00C30FD3">
            <w:pPr>
              <w:tabs>
                <w:tab w:val="left" w:pos="8270"/>
              </w:tabs>
              <w:jc w:val="center"/>
              <w:rPr>
                <w:rFonts w:cs="Times New Roman"/>
                <w:b/>
              </w:rPr>
            </w:pPr>
            <w:r w:rsidRPr="000A7A8A">
              <w:rPr>
                <w:rFonts w:cs="Times New Roman"/>
                <w:b/>
              </w:rPr>
              <w:t>Low PTU</w:t>
            </w:r>
          </w:p>
        </w:tc>
        <w:tc>
          <w:tcPr>
            <w:tcW w:w="2179" w:type="dxa"/>
            <w:gridSpan w:val="4"/>
            <w:tcBorders>
              <w:top w:val="single" w:sz="4" w:space="0" w:color="auto"/>
              <w:bottom w:val="single" w:sz="4" w:space="0" w:color="auto"/>
            </w:tcBorders>
            <w:vAlign w:val="center"/>
          </w:tcPr>
          <w:p w14:paraId="75F03193" w14:textId="77777777" w:rsidR="008E47FD" w:rsidRPr="000A7A8A" w:rsidRDefault="008E47FD" w:rsidP="00C30FD3">
            <w:pPr>
              <w:tabs>
                <w:tab w:val="left" w:pos="8270"/>
              </w:tabs>
              <w:jc w:val="center"/>
              <w:rPr>
                <w:rFonts w:cs="Times New Roman"/>
                <w:b/>
              </w:rPr>
            </w:pPr>
            <w:r w:rsidRPr="000A7A8A">
              <w:rPr>
                <w:rFonts w:cs="Times New Roman"/>
                <w:b/>
              </w:rPr>
              <w:t>High PTU</w:t>
            </w:r>
          </w:p>
        </w:tc>
      </w:tr>
      <w:tr w:rsidR="008E47FD" w14:paraId="4685ECB5" w14:textId="77777777" w:rsidTr="00C30FD3">
        <w:tc>
          <w:tcPr>
            <w:tcW w:w="2813" w:type="dxa"/>
            <w:vMerge w:val="restart"/>
          </w:tcPr>
          <w:p w14:paraId="25EA78A6" w14:textId="77777777" w:rsidR="008E47FD" w:rsidRDefault="008E47FD" w:rsidP="00C30FD3">
            <w:pPr>
              <w:tabs>
                <w:tab w:val="left" w:pos="8270"/>
              </w:tabs>
              <w:rPr>
                <w:rFonts w:cs="Times New Roman"/>
              </w:rPr>
            </w:pPr>
            <w:r>
              <w:rPr>
                <w:rFonts w:cs="Times New Roman"/>
              </w:rPr>
              <w:t>Mass (g)</w:t>
            </w:r>
          </w:p>
          <w:p w14:paraId="74647D0A" w14:textId="2425BA38" w:rsidR="008E47FD" w:rsidRDefault="008E47FD" w:rsidP="00C30FD3">
            <w:pPr>
              <w:tabs>
                <w:tab w:val="left" w:pos="8270"/>
              </w:tabs>
              <w:rPr>
                <w:rFonts w:cs="Times New Roman"/>
              </w:rPr>
            </w:pPr>
            <w:r>
              <w:rPr>
                <w:rFonts w:cs="Times New Roman"/>
              </w:rPr>
              <w:t>Length (mm)</w:t>
            </w:r>
          </w:p>
        </w:tc>
        <w:tc>
          <w:tcPr>
            <w:tcW w:w="950" w:type="dxa"/>
            <w:vAlign w:val="center"/>
          </w:tcPr>
          <w:p w14:paraId="4E1DE084" w14:textId="77777777" w:rsidR="008E47FD" w:rsidRDefault="008E47FD" w:rsidP="00C30FD3">
            <w:pPr>
              <w:tabs>
                <w:tab w:val="left" w:pos="8270"/>
              </w:tabs>
              <w:jc w:val="right"/>
              <w:rPr>
                <w:rFonts w:cs="Times New Roman"/>
              </w:rPr>
            </w:pPr>
            <w:r>
              <w:rPr>
                <w:rFonts w:cs="Times New Roman"/>
              </w:rPr>
              <w:t>2.18</w:t>
            </w:r>
          </w:p>
        </w:tc>
        <w:tc>
          <w:tcPr>
            <w:tcW w:w="288" w:type="dxa"/>
            <w:vAlign w:val="center"/>
          </w:tcPr>
          <w:p w14:paraId="6B3B19C4" w14:textId="77777777" w:rsidR="008E47FD" w:rsidRPr="004A2F93" w:rsidRDefault="008E47FD" w:rsidP="00C30FD3">
            <w:pPr>
              <w:tabs>
                <w:tab w:val="left" w:pos="8270"/>
              </w:tabs>
              <w:rPr>
                <w:rFonts w:cs="Times New Roman"/>
              </w:rPr>
            </w:pPr>
            <w:r>
              <w:rPr>
                <w:rFonts w:cs="Times New Roman"/>
              </w:rPr>
              <w:t>±</w:t>
            </w:r>
          </w:p>
        </w:tc>
        <w:tc>
          <w:tcPr>
            <w:tcW w:w="950" w:type="dxa"/>
            <w:gridSpan w:val="2"/>
            <w:vAlign w:val="center"/>
          </w:tcPr>
          <w:p w14:paraId="55587108" w14:textId="77777777" w:rsidR="008E47FD" w:rsidRDefault="008E47FD" w:rsidP="00C30FD3">
            <w:pPr>
              <w:tabs>
                <w:tab w:val="left" w:pos="8270"/>
              </w:tabs>
              <w:rPr>
                <w:rFonts w:cs="Times New Roman"/>
              </w:rPr>
            </w:pPr>
            <w:r>
              <w:rPr>
                <w:rFonts w:cs="Times New Roman"/>
              </w:rPr>
              <w:t>0.13</w:t>
            </w:r>
          </w:p>
        </w:tc>
        <w:tc>
          <w:tcPr>
            <w:tcW w:w="950" w:type="dxa"/>
            <w:vAlign w:val="center"/>
          </w:tcPr>
          <w:p w14:paraId="3CF5316C" w14:textId="77777777" w:rsidR="008E47FD" w:rsidRDefault="008E47FD" w:rsidP="00C30FD3">
            <w:pPr>
              <w:tabs>
                <w:tab w:val="left" w:pos="8270"/>
              </w:tabs>
              <w:jc w:val="right"/>
              <w:rPr>
                <w:rFonts w:cs="Times New Roman"/>
              </w:rPr>
            </w:pPr>
            <w:r>
              <w:rPr>
                <w:rFonts w:cs="Times New Roman"/>
              </w:rPr>
              <w:t>2.49</w:t>
            </w:r>
          </w:p>
        </w:tc>
        <w:tc>
          <w:tcPr>
            <w:tcW w:w="288" w:type="dxa"/>
            <w:vAlign w:val="center"/>
          </w:tcPr>
          <w:p w14:paraId="2575DD32"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35B37C4A" w14:textId="77777777" w:rsidR="008E47FD" w:rsidRDefault="008E47FD" w:rsidP="00C30FD3">
            <w:pPr>
              <w:tabs>
                <w:tab w:val="left" w:pos="8270"/>
              </w:tabs>
              <w:rPr>
                <w:rFonts w:cs="Times New Roman"/>
              </w:rPr>
            </w:pPr>
            <w:r>
              <w:rPr>
                <w:rFonts w:cs="Times New Roman"/>
              </w:rPr>
              <w:t>0.18</w:t>
            </w:r>
          </w:p>
        </w:tc>
        <w:tc>
          <w:tcPr>
            <w:tcW w:w="950" w:type="dxa"/>
            <w:vAlign w:val="center"/>
          </w:tcPr>
          <w:p w14:paraId="41B3F468" w14:textId="77777777" w:rsidR="008E47FD" w:rsidRDefault="008E47FD" w:rsidP="00C30FD3">
            <w:pPr>
              <w:tabs>
                <w:tab w:val="left" w:pos="8270"/>
              </w:tabs>
              <w:jc w:val="right"/>
              <w:rPr>
                <w:rFonts w:cs="Times New Roman"/>
              </w:rPr>
            </w:pPr>
            <w:r>
              <w:rPr>
                <w:rFonts w:cs="Times New Roman"/>
              </w:rPr>
              <w:t xml:space="preserve"> 2.10</w:t>
            </w:r>
          </w:p>
        </w:tc>
        <w:tc>
          <w:tcPr>
            <w:tcW w:w="288" w:type="dxa"/>
            <w:vAlign w:val="center"/>
          </w:tcPr>
          <w:p w14:paraId="2FB4053C"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2839A544" w14:textId="77777777" w:rsidR="008E47FD" w:rsidRDefault="008E47FD" w:rsidP="00C30FD3">
            <w:pPr>
              <w:tabs>
                <w:tab w:val="left" w:pos="8270"/>
              </w:tabs>
              <w:rPr>
                <w:rFonts w:cs="Times New Roman"/>
              </w:rPr>
            </w:pPr>
            <w:r>
              <w:rPr>
                <w:rFonts w:cs="Times New Roman"/>
              </w:rPr>
              <w:t>0.17</w:t>
            </w:r>
          </w:p>
        </w:tc>
      </w:tr>
      <w:tr w:rsidR="008E47FD" w14:paraId="2658D484" w14:textId="77777777" w:rsidTr="00C30FD3">
        <w:tc>
          <w:tcPr>
            <w:tcW w:w="2813" w:type="dxa"/>
            <w:vMerge/>
          </w:tcPr>
          <w:p w14:paraId="1AD6AEC7" w14:textId="77777777" w:rsidR="008E47FD" w:rsidRDefault="008E47FD" w:rsidP="00C30FD3">
            <w:pPr>
              <w:tabs>
                <w:tab w:val="left" w:pos="8270"/>
              </w:tabs>
              <w:rPr>
                <w:rFonts w:cs="Times New Roman"/>
              </w:rPr>
            </w:pPr>
          </w:p>
        </w:tc>
        <w:tc>
          <w:tcPr>
            <w:tcW w:w="950" w:type="dxa"/>
            <w:vAlign w:val="center"/>
          </w:tcPr>
          <w:p w14:paraId="38FBC5A9" w14:textId="77777777" w:rsidR="008E47FD" w:rsidRDefault="008E47FD" w:rsidP="00C30FD3">
            <w:pPr>
              <w:tabs>
                <w:tab w:val="left" w:pos="8270"/>
              </w:tabs>
              <w:jc w:val="right"/>
              <w:rPr>
                <w:rFonts w:cs="Times New Roman"/>
              </w:rPr>
            </w:pPr>
            <w:r>
              <w:rPr>
                <w:rFonts w:cs="Times New Roman"/>
              </w:rPr>
              <w:t>52.61</w:t>
            </w:r>
          </w:p>
        </w:tc>
        <w:tc>
          <w:tcPr>
            <w:tcW w:w="288" w:type="dxa"/>
            <w:vAlign w:val="center"/>
          </w:tcPr>
          <w:p w14:paraId="2DDAB52B" w14:textId="77777777" w:rsidR="008E47FD" w:rsidRDefault="008E47FD" w:rsidP="00C30FD3">
            <w:pPr>
              <w:tabs>
                <w:tab w:val="left" w:pos="8270"/>
              </w:tabs>
              <w:rPr>
                <w:rFonts w:cs="Times New Roman"/>
              </w:rPr>
            </w:pPr>
            <w:r>
              <w:rPr>
                <w:rFonts w:cs="Times New Roman"/>
              </w:rPr>
              <w:t>±</w:t>
            </w:r>
          </w:p>
        </w:tc>
        <w:tc>
          <w:tcPr>
            <w:tcW w:w="950" w:type="dxa"/>
            <w:gridSpan w:val="2"/>
            <w:vAlign w:val="center"/>
          </w:tcPr>
          <w:p w14:paraId="3A65051E" w14:textId="77777777" w:rsidR="008E47FD" w:rsidRDefault="008E47FD" w:rsidP="00C30FD3">
            <w:pPr>
              <w:tabs>
                <w:tab w:val="left" w:pos="8270"/>
              </w:tabs>
              <w:rPr>
                <w:rFonts w:cs="Times New Roman"/>
              </w:rPr>
            </w:pPr>
            <w:r>
              <w:rPr>
                <w:rFonts w:cs="Times New Roman"/>
              </w:rPr>
              <w:t>1.11</w:t>
            </w:r>
          </w:p>
        </w:tc>
        <w:tc>
          <w:tcPr>
            <w:tcW w:w="950" w:type="dxa"/>
            <w:vAlign w:val="center"/>
          </w:tcPr>
          <w:p w14:paraId="50822936" w14:textId="77777777" w:rsidR="008E47FD" w:rsidRDefault="008E47FD" w:rsidP="00C30FD3">
            <w:pPr>
              <w:tabs>
                <w:tab w:val="left" w:pos="8270"/>
              </w:tabs>
              <w:jc w:val="right"/>
              <w:rPr>
                <w:rFonts w:cs="Times New Roman"/>
              </w:rPr>
            </w:pPr>
            <w:r>
              <w:rPr>
                <w:rFonts w:cs="Times New Roman"/>
              </w:rPr>
              <w:t>55.75</w:t>
            </w:r>
          </w:p>
        </w:tc>
        <w:tc>
          <w:tcPr>
            <w:tcW w:w="288" w:type="dxa"/>
            <w:vAlign w:val="center"/>
          </w:tcPr>
          <w:p w14:paraId="2C73EA3D"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75EDF608" w14:textId="77777777" w:rsidR="008E47FD" w:rsidRDefault="008E47FD" w:rsidP="00C30FD3">
            <w:pPr>
              <w:tabs>
                <w:tab w:val="left" w:pos="8270"/>
              </w:tabs>
              <w:rPr>
                <w:rFonts w:cs="Times New Roman"/>
              </w:rPr>
            </w:pPr>
            <w:r>
              <w:rPr>
                <w:rFonts w:cs="Times New Roman"/>
              </w:rPr>
              <w:t>1.17</w:t>
            </w:r>
          </w:p>
        </w:tc>
        <w:tc>
          <w:tcPr>
            <w:tcW w:w="950" w:type="dxa"/>
            <w:vAlign w:val="center"/>
          </w:tcPr>
          <w:p w14:paraId="450482DF" w14:textId="77777777" w:rsidR="008E47FD" w:rsidRDefault="008E47FD" w:rsidP="00C30FD3">
            <w:pPr>
              <w:tabs>
                <w:tab w:val="left" w:pos="8270"/>
              </w:tabs>
              <w:jc w:val="right"/>
              <w:rPr>
                <w:rFonts w:cs="Times New Roman"/>
              </w:rPr>
            </w:pPr>
            <w:r>
              <w:rPr>
                <w:rFonts w:cs="Times New Roman"/>
              </w:rPr>
              <w:t>52.73</w:t>
            </w:r>
          </w:p>
        </w:tc>
        <w:tc>
          <w:tcPr>
            <w:tcW w:w="288" w:type="dxa"/>
            <w:vAlign w:val="center"/>
          </w:tcPr>
          <w:p w14:paraId="591D897D"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5D307080" w14:textId="77777777" w:rsidR="008E47FD" w:rsidRDefault="008E47FD" w:rsidP="00C30FD3">
            <w:pPr>
              <w:tabs>
                <w:tab w:val="left" w:pos="8270"/>
              </w:tabs>
              <w:rPr>
                <w:rFonts w:cs="Times New Roman"/>
              </w:rPr>
            </w:pPr>
            <w:r>
              <w:rPr>
                <w:rFonts w:cs="Times New Roman"/>
              </w:rPr>
              <w:t>1.05</w:t>
            </w:r>
          </w:p>
        </w:tc>
      </w:tr>
    </w:tbl>
    <w:p w14:paraId="57AFF0E4" w14:textId="77777777" w:rsidR="008E47FD" w:rsidRDefault="008E47FD" w:rsidP="008E47FD">
      <w:pPr>
        <w:tabs>
          <w:tab w:val="left" w:pos="8270"/>
        </w:tabs>
        <w:rPr>
          <w:rFonts w:cs="Times New Roman"/>
        </w:rPr>
      </w:pPr>
    </w:p>
    <w:p w14:paraId="05E15F25" w14:textId="77777777" w:rsidR="008A75B2" w:rsidRDefault="008A75B2" w:rsidP="008E47FD">
      <w:pPr>
        <w:spacing w:after="0" w:line="480" w:lineRule="auto"/>
        <w:jc w:val="both"/>
        <w:rPr>
          <w:rFonts w:cs="Times New Roman"/>
        </w:rPr>
      </w:pPr>
    </w:p>
    <w:p w14:paraId="13B93EC9" w14:textId="2184FCC2" w:rsidR="008E47FD" w:rsidRDefault="008E47FD" w:rsidP="008E47FD">
      <w:pPr>
        <w:spacing w:after="0" w:line="480" w:lineRule="auto"/>
        <w:jc w:val="both"/>
        <w:rPr>
          <w:rFonts w:cs="Times New Roman"/>
        </w:rPr>
      </w:pPr>
      <w:r>
        <w:rPr>
          <w:rFonts w:cs="Times New Roman"/>
        </w:rPr>
        <w:t>Table S3. Respiratory burst, as measured by absorbance at 620 nm (mean ± standard error) in unstimulated and stimulated (</w:t>
      </w:r>
      <w:r>
        <w:rPr>
          <w:rFonts w:cs="Times New Roman"/>
          <w:szCs w:val="24"/>
        </w:rPr>
        <w:t>phorbol 12-myristate 13-acetate</w:t>
      </w:r>
      <w:r>
        <w:rPr>
          <w:rFonts w:cs="Times New Roman"/>
        </w:rPr>
        <w:t xml:space="preserve">) renal cell suspensions created from control and propylthiouracil (PTU)-exposed fish (n = 5/group). </w:t>
      </w:r>
    </w:p>
    <w:tbl>
      <w:tblPr>
        <w:tblStyle w:val="TableGrid"/>
        <w:tblW w:w="937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3"/>
        <w:gridCol w:w="2550"/>
        <w:gridCol w:w="950"/>
        <w:gridCol w:w="288"/>
        <w:gridCol w:w="941"/>
        <w:gridCol w:w="9"/>
        <w:gridCol w:w="950"/>
        <w:gridCol w:w="288"/>
        <w:gridCol w:w="932"/>
        <w:gridCol w:w="18"/>
        <w:gridCol w:w="950"/>
        <w:gridCol w:w="288"/>
        <w:gridCol w:w="923"/>
        <w:gridCol w:w="27"/>
      </w:tblGrid>
      <w:tr w:rsidR="008E47FD" w14:paraId="07A693B0" w14:textId="77777777" w:rsidTr="00C30FD3">
        <w:trPr>
          <w:gridAfter w:val="1"/>
          <w:wAfter w:w="27" w:type="dxa"/>
        </w:trPr>
        <w:tc>
          <w:tcPr>
            <w:tcW w:w="2813" w:type="dxa"/>
            <w:gridSpan w:val="2"/>
            <w:tcBorders>
              <w:top w:val="single" w:sz="4" w:space="0" w:color="auto"/>
              <w:bottom w:val="single" w:sz="4" w:space="0" w:color="auto"/>
            </w:tcBorders>
          </w:tcPr>
          <w:p w14:paraId="44AA6455" w14:textId="77777777" w:rsidR="008E47FD" w:rsidRDefault="008E47FD" w:rsidP="00C30FD3">
            <w:pPr>
              <w:tabs>
                <w:tab w:val="left" w:pos="8270"/>
              </w:tabs>
              <w:rPr>
                <w:rFonts w:cs="Times New Roman"/>
              </w:rPr>
            </w:pPr>
          </w:p>
        </w:tc>
        <w:tc>
          <w:tcPr>
            <w:tcW w:w="2179" w:type="dxa"/>
            <w:gridSpan w:val="3"/>
            <w:tcBorders>
              <w:top w:val="single" w:sz="4" w:space="0" w:color="auto"/>
              <w:bottom w:val="single" w:sz="4" w:space="0" w:color="auto"/>
            </w:tcBorders>
            <w:vAlign w:val="center"/>
          </w:tcPr>
          <w:p w14:paraId="57D7FD60" w14:textId="77777777" w:rsidR="008E47FD" w:rsidRPr="000A7A8A" w:rsidRDefault="008E47FD" w:rsidP="00C30FD3">
            <w:pPr>
              <w:tabs>
                <w:tab w:val="left" w:pos="8270"/>
              </w:tabs>
              <w:jc w:val="center"/>
              <w:rPr>
                <w:rFonts w:cs="Times New Roman"/>
                <w:b/>
              </w:rPr>
            </w:pPr>
            <w:r w:rsidRPr="000A7A8A">
              <w:rPr>
                <w:rFonts w:cs="Times New Roman"/>
                <w:b/>
              </w:rPr>
              <w:t>Control</w:t>
            </w:r>
          </w:p>
        </w:tc>
        <w:tc>
          <w:tcPr>
            <w:tcW w:w="2179" w:type="dxa"/>
            <w:gridSpan w:val="4"/>
            <w:tcBorders>
              <w:top w:val="single" w:sz="4" w:space="0" w:color="auto"/>
              <w:bottom w:val="single" w:sz="4" w:space="0" w:color="auto"/>
            </w:tcBorders>
            <w:vAlign w:val="center"/>
          </w:tcPr>
          <w:p w14:paraId="14202651" w14:textId="77777777" w:rsidR="008E47FD" w:rsidRPr="000A7A8A" w:rsidRDefault="008E47FD" w:rsidP="00C30FD3">
            <w:pPr>
              <w:tabs>
                <w:tab w:val="left" w:pos="8270"/>
              </w:tabs>
              <w:jc w:val="center"/>
              <w:rPr>
                <w:rFonts w:cs="Times New Roman"/>
                <w:b/>
              </w:rPr>
            </w:pPr>
            <w:r w:rsidRPr="000A7A8A">
              <w:rPr>
                <w:rFonts w:cs="Times New Roman"/>
                <w:b/>
              </w:rPr>
              <w:t>Low PTU</w:t>
            </w:r>
          </w:p>
        </w:tc>
        <w:tc>
          <w:tcPr>
            <w:tcW w:w="2179" w:type="dxa"/>
            <w:gridSpan w:val="4"/>
            <w:tcBorders>
              <w:top w:val="single" w:sz="4" w:space="0" w:color="auto"/>
              <w:bottom w:val="single" w:sz="4" w:space="0" w:color="auto"/>
            </w:tcBorders>
            <w:vAlign w:val="center"/>
          </w:tcPr>
          <w:p w14:paraId="306AAE1E" w14:textId="77777777" w:rsidR="008E47FD" w:rsidRPr="000A7A8A" w:rsidRDefault="008E47FD" w:rsidP="00C30FD3">
            <w:pPr>
              <w:tabs>
                <w:tab w:val="left" w:pos="8270"/>
              </w:tabs>
              <w:jc w:val="center"/>
              <w:rPr>
                <w:rFonts w:cs="Times New Roman"/>
                <w:b/>
              </w:rPr>
            </w:pPr>
            <w:r w:rsidRPr="000A7A8A">
              <w:rPr>
                <w:rFonts w:cs="Times New Roman"/>
                <w:b/>
              </w:rPr>
              <w:t>High PTU</w:t>
            </w:r>
          </w:p>
        </w:tc>
      </w:tr>
      <w:tr w:rsidR="008E47FD" w14:paraId="41A97984" w14:textId="77777777" w:rsidTr="00C30FD3">
        <w:tc>
          <w:tcPr>
            <w:tcW w:w="263" w:type="dxa"/>
          </w:tcPr>
          <w:p w14:paraId="1C7C71CD" w14:textId="77777777" w:rsidR="008E47FD" w:rsidRDefault="008E47FD" w:rsidP="00C30FD3">
            <w:pPr>
              <w:tabs>
                <w:tab w:val="left" w:pos="8270"/>
              </w:tabs>
              <w:rPr>
                <w:rFonts w:cs="Times New Roman"/>
              </w:rPr>
            </w:pPr>
          </w:p>
        </w:tc>
        <w:tc>
          <w:tcPr>
            <w:tcW w:w="2550" w:type="dxa"/>
          </w:tcPr>
          <w:p w14:paraId="6D26750D" w14:textId="77777777" w:rsidR="008E47FD" w:rsidRDefault="008E47FD" w:rsidP="00C30FD3">
            <w:pPr>
              <w:tabs>
                <w:tab w:val="left" w:pos="8270"/>
              </w:tabs>
              <w:rPr>
                <w:rFonts w:cs="Times New Roman"/>
              </w:rPr>
            </w:pPr>
            <w:r>
              <w:rPr>
                <w:rFonts w:cs="Times New Roman"/>
              </w:rPr>
              <w:t>Unstimulated</w:t>
            </w:r>
          </w:p>
        </w:tc>
        <w:tc>
          <w:tcPr>
            <w:tcW w:w="950" w:type="dxa"/>
            <w:vAlign w:val="center"/>
          </w:tcPr>
          <w:p w14:paraId="77655AAC" w14:textId="77777777" w:rsidR="008E47FD" w:rsidRDefault="008E47FD" w:rsidP="00C30FD3">
            <w:pPr>
              <w:tabs>
                <w:tab w:val="left" w:pos="8270"/>
              </w:tabs>
              <w:jc w:val="right"/>
              <w:rPr>
                <w:rFonts w:cs="Times New Roman"/>
              </w:rPr>
            </w:pPr>
            <w:r>
              <w:rPr>
                <w:rFonts w:cs="Times New Roman"/>
              </w:rPr>
              <w:t>0.07</w:t>
            </w:r>
          </w:p>
        </w:tc>
        <w:tc>
          <w:tcPr>
            <w:tcW w:w="288" w:type="dxa"/>
            <w:vAlign w:val="center"/>
          </w:tcPr>
          <w:p w14:paraId="06546882" w14:textId="77777777" w:rsidR="008E47FD" w:rsidRPr="004A2F93" w:rsidRDefault="008E47FD" w:rsidP="00C30FD3">
            <w:pPr>
              <w:tabs>
                <w:tab w:val="left" w:pos="8270"/>
              </w:tabs>
              <w:rPr>
                <w:rFonts w:cs="Times New Roman"/>
              </w:rPr>
            </w:pPr>
            <w:r>
              <w:rPr>
                <w:rFonts w:cs="Times New Roman"/>
              </w:rPr>
              <w:t>±</w:t>
            </w:r>
          </w:p>
        </w:tc>
        <w:tc>
          <w:tcPr>
            <w:tcW w:w="950" w:type="dxa"/>
            <w:gridSpan w:val="2"/>
            <w:vAlign w:val="center"/>
          </w:tcPr>
          <w:p w14:paraId="6F39E59E" w14:textId="77777777" w:rsidR="008E47FD" w:rsidRDefault="008E47FD" w:rsidP="00C30FD3">
            <w:pPr>
              <w:tabs>
                <w:tab w:val="left" w:pos="8270"/>
              </w:tabs>
              <w:rPr>
                <w:rFonts w:cs="Times New Roman"/>
              </w:rPr>
            </w:pPr>
            <w:r>
              <w:rPr>
                <w:rFonts w:cs="Times New Roman"/>
              </w:rPr>
              <w:t>0.01</w:t>
            </w:r>
          </w:p>
        </w:tc>
        <w:tc>
          <w:tcPr>
            <w:tcW w:w="950" w:type="dxa"/>
            <w:vAlign w:val="center"/>
          </w:tcPr>
          <w:p w14:paraId="1B2AC68D" w14:textId="77777777" w:rsidR="008E47FD" w:rsidRDefault="008E47FD" w:rsidP="00C30FD3">
            <w:pPr>
              <w:tabs>
                <w:tab w:val="left" w:pos="8270"/>
              </w:tabs>
              <w:jc w:val="right"/>
              <w:rPr>
                <w:rFonts w:cs="Times New Roman"/>
              </w:rPr>
            </w:pPr>
            <w:r>
              <w:rPr>
                <w:rFonts w:cs="Times New Roman"/>
              </w:rPr>
              <w:t>0.04</w:t>
            </w:r>
          </w:p>
        </w:tc>
        <w:tc>
          <w:tcPr>
            <w:tcW w:w="288" w:type="dxa"/>
            <w:vAlign w:val="center"/>
          </w:tcPr>
          <w:p w14:paraId="530FD548"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2175FEA1" w14:textId="77777777" w:rsidR="008E47FD" w:rsidRDefault="008E47FD" w:rsidP="00C30FD3">
            <w:pPr>
              <w:tabs>
                <w:tab w:val="left" w:pos="8270"/>
              </w:tabs>
              <w:rPr>
                <w:rFonts w:cs="Times New Roman"/>
              </w:rPr>
            </w:pPr>
            <w:r>
              <w:rPr>
                <w:rFonts w:cs="Times New Roman"/>
              </w:rPr>
              <w:t>0.003</w:t>
            </w:r>
          </w:p>
        </w:tc>
        <w:tc>
          <w:tcPr>
            <w:tcW w:w="950" w:type="dxa"/>
            <w:vAlign w:val="center"/>
          </w:tcPr>
          <w:p w14:paraId="46B6274D" w14:textId="77777777" w:rsidR="008E47FD" w:rsidRDefault="008E47FD" w:rsidP="00C30FD3">
            <w:pPr>
              <w:tabs>
                <w:tab w:val="left" w:pos="8270"/>
              </w:tabs>
              <w:jc w:val="right"/>
              <w:rPr>
                <w:rFonts w:cs="Times New Roman"/>
              </w:rPr>
            </w:pPr>
            <w:r>
              <w:rPr>
                <w:rFonts w:cs="Times New Roman"/>
              </w:rPr>
              <w:t xml:space="preserve"> 0.09</w:t>
            </w:r>
          </w:p>
        </w:tc>
        <w:tc>
          <w:tcPr>
            <w:tcW w:w="288" w:type="dxa"/>
            <w:vAlign w:val="center"/>
          </w:tcPr>
          <w:p w14:paraId="550E9362"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2B38EB59" w14:textId="77777777" w:rsidR="008E47FD" w:rsidRDefault="008E47FD" w:rsidP="00C30FD3">
            <w:pPr>
              <w:tabs>
                <w:tab w:val="left" w:pos="8270"/>
              </w:tabs>
              <w:rPr>
                <w:rFonts w:cs="Times New Roman"/>
              </w:rPr>
            </w:pPr>
            <w:r>
              <w:rPr>
                <w:rFonts w:cs="Times New Roman"/>
              </w:rPr>
              <w:t>0.02</w:t>
            </w:r>
          </w:p>
        </w:tc>
      </w:tr>
      <w:tr w:rsidR="008E47FD" w14:paraId="0B5D04F2" w14:textId="77777777" w:rsidTr="00C30FD3">
        <w:tc>
          <w:tcPr>
            <w:tcW w:w="263" w:type="dxa"/>
          </w:tcPr>
          <w:p w14:paraId="1DA7A209" w14:textId="77777777" w:rsidR="008E47FD" w:rsidRDefault="008E47FD" w:rsidP="00C30FD3">
            <w:pPr>
              <w:tabs>
                <w:tab w:val="left" w:pos="8270"/>
              </w:tabs>
              <w:rPr>
                <w:rFonts w:cs="Times New Roman"/>
              </w:rPr>
            </w:pPr>
          </w:p>
        </w:tc>
        <w:tc>
          <w:tcPr>
            <w:tcW w:w="2550" w:type="dxa"/>
          </w:tcPr>
          <w:p w14:paraId="42FFE805" w14:textId="77777777" w:rsidR="008E47FD" w:rsidRDefault="008E47FD" w:rsidP="00C30FD3">
            <w:pPr>
              <w:tabs>
                <w:tab w:val="left" w:pos="8270"/>
              </w:tabs>
              <w:rPr>
                <w:rFonts w:cs="Times New Roman"/>
              </w:rPr>
            </w:pPr>
            <w:r>
              <w:rPr>
                <w:rFonts w:cs="Times New Roman"/>
              </w:rPr>
              <w:t>Stimulated</w:t>
            </w:r>
          </w:p>
        </w:tc>
        <w:tc>
          <w:tcPr>
            <w:tcW w:w="950" w:type="dxa"/>
            <w:vAlign w:val="center"/>
          </w:tcPr>
          <w:p w14:paraId="6E74DCDC" w14:textId="77777777" w:rsidR="008E47FD" w:rsidRDefault="008E47FD" w:rsidP="00C30FD3">
            <w:pPr>
              <w:tabs>
                <w:tab w:val="left" w:pos="8270"/>
              </w:tabs>
              <w:jc w:val="right"/>
              <w:rPr>
                <w:rFonts w:cs="Times New Roman"/>
              </w:rPr>
            </w:pPr>
            <w:r>
              <w:rPr>
                <w:rFonts w:cs="Times New Roman"/>
              </w:rPr>
              <w:t>0.24</w:t>
            </w:r>
          </w:p>
        </w:tc>
        <w:tc>
          <w:tcPr>
            <w:tcW w:w="288" w:type="dxa"/>
            <w:vAlign w:val="center"/>
          </w:tcPr>
          <w:p w14:paraId="1449C3FC"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6CF048ED" w14:textId="77777777" w:rsidR="008E47FD" w:rsidRDefault="008E47FD" w:rsidP="00C30FD3">
            <w:pPr>
              <w:tabs>
                <w:tab w:val="left" w:pos="8270"/>
              </w:tabs>
              <w:rPr>
                <w:rFonts w:cs="Times New Roman"/>
              </w:rPr>
            </w:pPr>
            <w:r>
              <w:rPr>
                <w:rFonts w:cs="Times New Roman"/>
              </w:rPr>
              <w:t>0.02</w:t>
            </w:r>
          </w:p>
        </w:tc>
        <w:tc>
          <w:tcPr>
            <w:tcW w:w="950" w:type="dxa"/>
            <w:vAlign w:val="center"/>
          </w:tcPr>
          <w:p w14:paraId="592A96A5" w14:textId="77777777" w:rsidR="008E47FD" w:rsidRDefault="008E47FD" w:rsidP="00C30FD3">
            <w:pPr>
              <w:tabs>
                <w:tab w:val="left" w:pos="8270"/>
              </w:tabs>
              <w:jc w:val="right"/>
              <w:rPr>
                <w:rFonts w:cs="Times New Roman"/>
              </w:rPr>
            </w:pPr>
            <w:r>
              <w:rPr>
                <w:rFonts w:cs="Times New Roman"/>
              </w:rPr>
              <w:t>0.22</w:t>
            </w:r>
          </w:p>
        </w:tc>
        <w:tc>
          <w:tcPr>
            <w:tcW w:w="288" w:type="dxa"/>
            <w:vAlign w:val="center"/>
          </w:tcPr>
          <w:p w14:paraId="51E21D2B"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6A85E3AB" w14:textId="77777777" w:rsidR="008E47FD" w:rsidRDefault="008E47FD" w:rsidP="00C30FD3">
            <w:pPr>
              <w:tabs>
                <w:tab w:val="left" w:pos="8270"/>
              </w:tabs>
              <w:rPr>
                <w:rFonts w:cs="Times New Roman"/>
              </w:rPr>
            </w:pPr>
            <w:r>
              <w:rPr>
                <w:rFonts w:cs="Times New Roman"/>
              </w:rPr>
              <w:t>0.01</w:t>
            </w:r>
          </w:p>
        </w:tc>
        <w:tc>
          <w:tcPr>
            <w:tcW w:w="950" w:type="dxa"/>
            <w:vAlign w:val="center"/>
          </w:tcPr>
          <w:p w14:paraId="2D7C0A4A" w14:textId="77777777" w:rsidR="008E47FD" w:rsidRDefault="008E47FD" w:rsidP="00C30FD3">
            <w:pPr>
              <w:tabs>
                <w:tab w:val="left" w:pos="8270"/>
              </w:tabs>
              <w:jc w:val="right"/>
              <w:rPr>
                <w:rFonts w:cs="Times New Roman"/>
              </w:rPr>
            </w:pPr>
            <w:r>
              <w:rPr>
                <w:rFonts w:cs="Times New Roman"/>
              </w:rPr>
              <w:t>0.23</w:t>
            </w:r>
          </w:p>
        </w:tc>
        <w:tc>
          <w:tcPr>
            <w:tcW w:w="288" w:type="dxa"/>
            <w:vAlign w:val="center"/>
          </w:tcPr>
          <w:p w14:paraId="0AA37355"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3B8C2B11" w14:textId="77777777" w:rsidR="008E47FD" w:rsidRPr="00416707" w:rsidRDefault="008E47FD" w:rsidP="00C30FD3">
            <w:pPr>
              <w:tabs>
                <w:tab w:val="left" w:pos="8270"/>
              </w:tabs>
              <w:rPr>
                <w:rFonts w:cs="Times New Roman"/>
              </w:rPr>
            </w:pPr>
            <w:r>
              <w:rPr>
                <w:rFonts w:cs="Times New Roman"/>
              </w:rPr>
              <w:t>0.02</w:t>
            </w:r>
          </w:p>
        </w:tc>
      </w:tr>
    </w:tbl>
    <w:p w14:paraId="0A935C42" w14:textId="77777777" w:rsidR="008E47FD" w:rsidRDefault="008E47FD" w:rsidP="008E47FD">
      <w:pPr>
        <w:spacing w:after="0" w:line="480" w:lineRule="auto"/>
        <w:contextualSpacing/>
        <w:jc w:val="both"/>
        <w:rPr>
          <w:rFonts w:cs="Times New Roman"/>
          <w:szCs w:val="24"/>
        </w:rPr>
      </w:pPr>
    </w:p>
    <w:p w14:paraId="5247071F" w14:textId="77777777" w:rsidR="008E47FD" w:rsidRDefault="008E47FD" w:rsidP="008E47FD">
      <w:pPr>
        <w:spacing w:after="0" w:line="480" w:lineRule="auto"/>
        <w:contextualSpacing/>
        <w:jc w:val="both"/>
        <w:rPr>
          <w:rFonts w:cs="Times New Roman"/>
          <w:szCs w:val="24"/>
        </w:rPr>
      </w:pPr>
    </w:p>
    <w:p w14:paraId="09E9247B" w14:textId="77777777" w:rsidR="008E47FD" w:rsidRDefault="008E47FD" w:rsidP="008E47FD">
      <w:pPr>
        <w:tabs>
          <w:tab w:val="left" w:pos="8270"/>
        </w:tabs>
        <w:rPr>
          <w:rFonts w:cs="Times New Roman"/>
        </w:rPr>
      </w:pPr>
      <w:r>
        <w:rPr>
          <w:rFonts w:cs="Times New Roman"/>
          <w:noProof/>
        </w:rPr>
        <w:drawing>
          <wp:inline distT="0" distB="0" distL="0" distR="0" wp14:anchorId="15B5E9D1" wp14:editId="7ED7A8C0">
            <wp:extent cx="5926380" cy="45618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TU Groups Heatmap - Likelihood.png"/>
                    <pic:cNvPicPr/>
                  </pic:nvPicPr>
                  <pic:blipFill rotWithShape="1">
                    <a:blip r:embed="rId4">
                      <a:extLst>
                        <a:ext uri="{28A0092B-C50C-407E-A947-70E740481C1C}">
                          <a14:useLocalDpi xmlns:a14="http://schemas.microsoft.com/office/drawing/2010/main" val="0"/>
                        </a:ext>
                      </a:extLst>
                    </a:blip>
                    <a:srcRect l="287" t="261"/>
                    <a:stretch/>
                  </pic:blipFill>
                  <pic:spPr bwMode="auto">
                    <a:xfrm>
                      <a:off x="0" y="0"/>
                      <a:ext cx="5926540" cy="4561963"/>
                    </a:xfrm>
                    <a:prstGeom prst="rect">
                      <a:avLst/>
                    </a:prstGeom>
                    <a:ln>
                      <a:noFill/>
                    </a:ln>
                    <a:extLst>
                      <a:ext uri="{53640926-AAD7-44D8-BBD7-CCE9431645EC}">
                        <a14:shadowObscured xmlns:a14="http://schemas.microsoft.com/office/drawing/2010/main"/>
                      </a:ext>
                    </a:extLst>
                  </pic:spPr>
                </pic:pic>
              </a:graphicData>
            </a:graphic>
          </wp:inline>
        </w:drawing>
      </w:r>
    </w:p>
    <w:p w14:paraId="50292B98" w14:textId="77777777" w:rsidR="008E47FD" w:rsidRDefault="008E47FD" w:rsidP="008E47FD">
      <w:pPr>
        <w:spacing w:after="0" w:line="480" w:lineRule="auto"/>
        <w:jc w:val="both"/>
        <w:rPr>
          <w:rFonts w:cs="Times New Roman"/>
        </w:rPr>
      </w:pPr>
      <w:r>
        <w:rPr>
          <w:rFonts w:cs="Times New Roman"/>
        </w:rPr>
        <w:t xml:space="preserve">Figure S1. Clustering analysis of differentially expressed genes (counts per million) between individual samples from the control (C) low (L) and high (H) propylthiouracil (PTU) treatment groups. The color scale represents the z-score for each individual gene.  </w:t>
      </w:r>
    </w:p>
    <w:p w14:paraId="567A46CD" w14:textId="77777777" w:rsidR="008E47FD" w:rsidRDefault="008E47FD" w:rsidP="008E47FD">
      <w:pPr>
        <w:tabs>
          <w:tab w:val="left" w:pos="8270"/>
        </w:tabs>
        <w:rPr>
          <w:rFonts w:cs="Times New Roman"/>
        </w:rPr>
      </w:pPr>
    </w:p>
    <w:p w14:paraId="2BFB057C" w14:textId="77777777" w:rsidR="008E47FD" w:rsidRDefault="008E47FD" w:rsidP="008E47FD">
      <w:pPr>
        <w:tabs>
          <w:tab w:val="left" w:pos="8270"/>
        </w:tabs>
        <w:rPr>
          <w:rFonts w:cs="Times New Roman"/>
        </w:rPr>
      </w:pPr>
    </w:p>
    <w:p w14:paraId="580E25CF" w14:textId="77777777" w:rsidR="008E47FD" w:rsidRDefault="008E47FD" w:rsidP="008E47FD">
      <w:pPr>
        <w:tabs>
          <w:tab w:val="left" w:pos="8270"/>
        </w:tabs>
        <w:rPr>
          <w:rFonts w:cs="Times New Roman"/>
        </w:rPr>
      </w:pPr>
    </w:p>
    <w:p w14:paraId="31CD6625" w14:textId="77777777" w:rsidR="008E47FD" w:rsidRDefault="008E47FD" w:rsidP="008E47FD">
      <w:pPr>
        <w:tabs>
          <w:tab w:val="left" w:pos="8270"/>
        </w:tabs>
        <w:rPr>
          <w:rFonts w:cs="Times New Roman"/>
        </w:rPr>
      </w:pPr>
    </w:p>
    <w:p w14:paraId="2FD45B28" w14:textId="77777777" w:rsidR="008E47FD" w:rsidRDefault="008E47FD" w:rsidP="008E47FD">
      <w:pPr>
        <w:tabs>
          <w:tab w:val="left" w:pos="8270"/>
        </w:tabs>
        <w:rPr>
          <w:rFonts w:cs="Times New Roman"/>
        </w:rPr>
      </w:pPr>
    </w:p>
    <w:p w14:paraId="00B9CC7A" w14:textId="77777777" w:rsidR="008E47FD" w:rsidRDefault="008E47FD" w:rsidP="008E47FD">
      <w:pPr>
        <w:tabs>
          <w:tab w:val="left" w:pos="8270"/>
        </w:tabs>
        <w:rPr>
          <w:rFonts w:cs="Times New Roman"/>
        </w:rPr>
      </w:pPr>
    </w:p>
    <w:p w14:paraId="72E6079C" w14:textId="77777777" w:rsidR="008E47FD" w:rsidRDefault="008E47FD" w:rsidP="008E47FD">
      <w:pPr>
        <w:tabs>
          <w:tab w:val="left" w:pos="8270"/>
        </w:tabs>
        <w:rPr>
          <w:rFonts w:cs="Times New Roman"/>
        </w:rPr>
      </w:pPr>
    </w:p>
    <w:p w14:paraId="7DBEDAB7" w14:textId="77777777" w:rsidR="008E47FD" w:rsidRDefault="008E47FD" w:rsidP="008E47FD">
      <w:pPr>
        <w:tabs>
          <w:tab w:val="left" w:pos="8270"/>
        </w:tabs>
        <w:rPr>
          <w:rFonts w:cs="Times New Roman"/>
        </w:rPr>
      </w:pPr>
    </w:p>
    <w:p w14:paraId="1DD98B34" w14:textId="77777777" w:rsidR="008E47FD" w:rsidRDefault="008E47FD" w:rsidP="008E47FD">
      <w:pPr>
        <w:spacing w:after="0" w:line="480" w:lineRule="auto"/>
        <w:contextualSpacing/>
        <w:jc w:val="both"/>
        <w:rPr>
          <w:rFonts w:cs="Times New Roman"/>
          <w:szCs w:val="24"/>
        </w:rPr>
      </w:pPr>
      <w:r>
        <w:rPr>
          <w:rFonts w:cs="Times New Roman"/>
          <w:noProof/>
        </w:rPr>
        <w:drawing>
          <wp:inline distT="0" distB="0" distL="0" distR="0" wp14:anchorId="3271C5F0" wp14:editId="51C34926">
            <wp:extent cx="5813659" cy="6364426"/>
            <wp:effectExtent l="0" t="0" r="0" b="0"/>
            <wp:docPr id="26" name="Picture 26" descr="A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TU groups RNA Seq Val.tif"/>
                    <pic:cNvPicPr/>
                  </pic:nvPicPr>
                  <pic:blipFill rotWithShape="1">
                    <a:blip r:embed="rId5" cstate="print">
                      <a:extLst>
                        <a:ext uri="{28A0092B-C50C-407E-A947-70E740481C1C}">
                          <a14:useLocalDpi xmlns:a14="http://schemas.microsoft.com/office/drawing/2010/main" val="0"/>
                        </a:ext>
                      </a:extLst>
                    </a:blip>
                    <a:srcRect b="1112"/>
                    <a:stretch/>
                  </pic:blipFill>
                  <pic:spPr bwMode="auto">
                    <a:xfrm>
                      <a:off x="0" y="0"/>
                      <a:ext cx="5831959" cy="6384459"/>
                    </a:xfrm>
                    <a:prstGeom prst="rect">
                      <a:avLst/>
                    </a:prstGeom>
                    <a:ln>
                      <a:noFill/>
                    </a:ln>
                    <a:extLst>
                      <a:ext uri="{53640926-AAD7-44D8-BBD7-CCE9431645EC}">
                        <a14:shadowObscured xmlns:a14="http://schemas.microsoft.com/office/drawing/2010/main"/>
                      </a:ext>
                    </a:extLst>
                  </pic:spPr>
                </pic:pic>
              </a:graphicData>
            </a:graphic>
          </wp:inline>
        </w:drawing>
      </w:r>
    </w:p>
    <w:p w14:paraId="3DBE12F2" w14:textId="77777777" w:rsidR="008E47FD" w:rsidRDefault="008E47FD" w:rsidP="008E47FD">
      <w:pPr>
        <w:spacing w:after="0" w:line="480" w:lineRule="auto"/>
        <w:jc w:val="both"/>
        <w:rPr>
          <w:rFonts w:cs="Times New Roman"/>
        </w:rPr>
      </w:pPr>
      <w:r>
        <w:rPr>
          <w:rFonts w:cs="Times New Roman"/>
        </w:rPr>
        <w:t xml:space="preserve">Figure S2. Validation of transcriptomic analysis via qPCR. Selected genes include (A) </w:t>
      </w:r>
      <w:r>
        <w:rPr>
          <w:rFonts w:cs="Times New Roman"/>
          <w:i/>
        </w:rPr>
        <w:t xml:space="preserve">csfr1 </w:t>
      </w:r>
      <w:r>
        <w:rPr>
          <w:rFonts w:cs="Times New Roman"/>
        </w:rPr>
        <w:t xml:space="preserve">(colony stimulating factor receptor 1); (B) </w:t>
      </w:r>
      <w:r>
        <w:rPr>
          <w:rFonts w:cs="Times New Roman"/>
          <w:i/>
        </w:rPr>
        <w:t xml:space="preserve">helz2 </w:t>
      </w:r>
      <w:r>
        <w:rPr>
          <w:rFonts w:cs="Times New Roman"/>
        </w:rPr>
        <w:t xml:space="preserve">(helicase with zinc finger domain 2; (C) </w:t>
      </w:r>
      <w:r w:rsidRPr="008E40E7">
        <w:rPr>
          <w:rFonts w:cs="Times New Roman"/>
          <w:i/>
          <w:iCs/>
        </w:rPr>
        <w:t>rn223</w:t>
      </w:r>
      <w:r>
        <w:rPr>
          <w:rFonts w:cs="Times New Roman"/>
        </w:rPr>
        <w:t xml:space="preserve"> (RING finger protein 223); (D) </w:t>
      </w:r>
      <w:r w:rsidRPr="008E40E7">
        <w:rPr>
          <w:rFonts w:cs="Times New Roman"/>
          <w:i/>
          <w:iCs/>
        </w:rPr>
        <w:t>ubi1p</w:t>
      </w:r>
      <w:r>
        <w:rPr>
          <w:rFonts w:cs="Times New Roman"/>
        </w:rPr>
        <w:t xml:space="preserve"> (</w:t>
      </w:r>
      <w:proofErr w:type="spellStart"/>
      <w:r>
        <w:rPr>
          <w:rFonts w:cs="Times New Roman"/>
        </w:rPr>
        <w:t>polyubiquitin</w:t>
      </w:r>
      <w:proofErr w:type="spellEnd"/>
      <w:r>
        <w:rPr>
          <w:rFonts w:cs="Times New Roman"/>
        </w:rPr>
        <w:t xml:space="preserve">); (E) </w:t>
      </w:r>
      <w:proofErr w:type="spellStart"/>
      <w:r w:rsidRPr="008E40E7">
        <w:rPr>
          <w:rFonts w:cs="Times New Roman"/>
          <w:i/>
          <w:iCs/>
        </w:rPr>
        <w:t>smox</w:t>
      </w:r>
      <w:proofErr w:type="spellEnd"/>
      <w:r>
        <w:rPr>
          <w:rFonts w:cs="Times New Roman"/>
        </w:rPr>
        <w:t xml:space="preserve"> (</w:t>
      </w:r>
      <w:proofErr w:type="spellStart"/>
      <w:r>
        <w:rPr>
          <w:rFonts w:cs="Times New Roman"/>
        </w:rPr>
        <w:t>spermine</w:t>
      </w:r>
      <w:proofErr w:type="spellEnd"/>
      <w:r>
        <w:rPr>
          <w:rFonts w:cs="Times New Roman"/>
        </w:rPr>
        <w:t xml:space="preserve"> oxidase). The </w:t>
      </w:r>
      <w:r>
        <w:rPr>
          <w:rFonts w:cs="Times New Roman"/>
        </w:rPr>
        <w:lastRenderedPageBreak/>
        <w:t>expression of each gene was normalized to the housekeeping gene actin-related protein and compared to the counts per million obtained via transcriptomics analysis.</w:t>
      </w:r>
    </w:p>
    <w:p w14:paraId="3FE9AB93" w14:textId="612C48D0" w:rsidR="008E47FD" w:rsidRDefault="008E47FD" w:rsidP="008E47FD">
      <w:pPr>
        <w:spacing w:after="0" w:line="480" w:lineRule="auto"/>
        <w:jc w:val="both"/>
        <w:rPr>
          <w:rFonts w:cs="Times New Roman"/>
        </w:rPr>
      </w:pPr>
      <w:r>
        <w:rPr>
          <w:rFonts w:cs="Times New Roman"/>
        </w:rPr>
        <w:t xml:space="preserve">Table S4. General morphology (mean ± standard error) of control and propylthiouracil (PTU)-exposed fish </w:t>
      </w:r>
      <w:r w:rsidR="00880172">
        <w:rPr>
          <w:rFonts w:cs="Times New Roman"/>
        </w:rPr>
        <w:t xml:space="preserve">sampled at ~8-10 hours </w:t>
      </w:r>
      <w:r>
        <w:rPr>
          <w:rFonts w:cs="Times New Roman"/>
        </w:rPr>
        <w:t>following pathogen injection (n = 11-12/group). Different letters indicate statistically significant differences between treatment groups.</w:t>
      </w:r>
    </w:p>
    <w:tbl>
      <w:tblPr>
        <w:tblStyle w:val="TableGrid"/>
        <w:tblW w:w="937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13"/>
        <w:gridCol w:w="950"/>
        <w:gridCol w:w="288"/>
        <w:gridCol w:w="941"/>
        <w:gridCol w:w="9"/>
        <w:gridCol w:w="950"/>
        <w:gridCol w:w="288"/>
        <w:gridCol w:w="932"/>
        <w:gridCol w:w="18"/>
        <w:gridCol w:w="950"/>
        <w:gridCol w:w="288"/>
        <w:gridCol w:w="923"/>
        <w:gridCol w:w="27"/>
      </w:tblGrid>
      <w:tr w:rsidR="008E47FD" w14:paraId="15DDCB35" w14:textId="77777777" w:rsidTr="00C30FD3">
        <w:trPr>
          <w:gridAfter w:val="1"/>
          <w:wAfter w:w="27" w:type="dxa"/>
        </w:trPr>
        <w:tc>
          <w:tcPr>
            <w:tcW w:w="2813" w:type="dxa"/>
            <w:tcBorders>
              <w:top w:val="single" w:sz="4" w:space="0" w:color="auto"/>
              <w:bottom w:val="single" w:sz="4" w:space="0" w:color="auto"/>
            </w:tcBorders>
          </w:tcPr>
          <w:p w14:paraId="02680232" w14:textId="77777777" w:rsidR="008E47FD" w:rsidRDefault="008E47FD" w:rsidP="00C30FD3">
            <w:pPr>
              <w:tabs>
                <w:tab w:val="left" w:pos="8270"/>
              </w:tabs>
              <w:rPr>
                <w:rFonts w:cs="Times New Roman"/>
              </w:rPr>
            </w:pPr>
            <w:r w:rsidRPr="00656471">
              <w:rPr>
                <w:rFonts w:cs="Times New Roman"/>
                <w:b/>
                <w:bCs/>
              </w:rPr>
              <w:t>Endpoint</w:t>
            </w:r>
          </w:p>
        </w:tc>
        <w:tc>
          <w:tcPr>
            <w:tcW w:w="2179" w:type="dxa"/>
            <w:gridSpan w:val="3"/>
            <w:tcBorders>
              <w:top w:val="single" w:sz="4" w:space="0" w:color="auto"/>
              <w:bottom w:val="single" w:sz="4" w:space="0" w:color="auto"/>
            </w:tcBorders>
            <w:vAlign w:val="center"/>
          </w:tcPr>
          <w:p w14:paraId="6B28D8D5" w14:textId="77777777" w:rsidR="008E47FD" w:rsidRPr="000A7A8A" w:rsidRDefault="008E47FD" w:rsidP="00C30FD3">
            <w:pPr>
              <w:tabs>
                <w:tab w:val="left" w:pos="8270"/>
              </w:tabs>
              <w:jc w:val="center"/>
              <w:rPr>
                <w:rFonts w:cs="Times New Roman"/>
                <w:b/>
              </w:rPr>
            </w:pPr>
            <w:r w:rsidRPr="000A7A8A">
              <w:rPr>
                <w:rFonts w:cs="Times New Roman"/>
                <w:b/>
              </w:rPr>
              <w:t>Control</w:t>
            </w:r>
          </w:p>
        </w:tc>
        <w:tc>
          <w:tcPr>
            <w:tcW w:w="2179" w:type="dxa"/>
            <w:gridSpan w:val="4"/>
            <w:tcBorders>
              <w:top w:val="single" w:sz="4" w:space="0" w:color="auto"/>
              <w:bottom w:val="single" w:sz="4" w:space="0" w:color="auto"/>
            </w:tcBorders>
            <w:vAlign w:val="center"/>
          </w:tcPr>
          <w:p w14:paraId="191344B7" w14:textId="77777777" w:rsidR="008E47FD" w:rsidRPr="000A7A8A" w:rsidRDefault="008E47FD" w:rsidP="00C30FD3">
            <w:pPr>
              <w:tabs>
                <w:tab w:val="left" w:pos="8270"/>
              </w:tabs>
              <w:jc w:val="center"/>
              <w:rPr>
                <w:rFonts w:cs="Times New Roman"/>
                <w:b/>
              </w:rPr>
            </w:pPr>
            <w:r w:rsidRPr="000A7A8A">
              <w:rPr>
                <w:rFonts w:cs="Times New Roman"/>
                <w:b/>
              </w:rPr>
              <w:t>Low PTU</w:t>
            </w:r>
          </w:p>
        </w:tc>
        <w:tc>
          <w:tcPr>
            <w:tcW w:w="2179" w:type="dxa"/>
            <w:gridSpan w:val="4"/>
            <w:tcBorders>
              <w:top w:val="single" w:sz="4" w:space="0" w:color="auto"/>
              <w:bottom w:val="single" w:sz="4" w:space="0" w:color="auto"/>
            </w:tcBorders>
            <w:vAlign w:val="center"/>
          </w:tcPr>
          <w:p w14:paraId="133FE917" w14:textId="77777777" w:rsidR="008E47FD" w:rsidRPr="000A7A8A" w:rsidRDefault="008E47FD" w:rsidP="00C30FD3">
            <w:pPr>
              <w:tabs>
                <w:tab w:val="left" w:pos="8270"/>
              </w:tabs>
              <w:jc w:val="center"/>
              <w:rPr>
                <w:rFonts w:cs="Times New Roman"/>
                <w:b/>
              </w:rPr>
            </w:pPr>
            <w:r w:rsidRPr="000A7A8A">
              <w:rPr>
                <w:rFonts w:cs="Times New Roman"/>
                <w:b/>
              </w:rPr>
              <w:t>High PTU</w:t>
            </w:r>
          </w:p>
        </w:tc>
      </w:tr>
      <w:tr w:rsidR="008E47FD" w14:paraId="10D84DD2" w14:textId="77777777" w:rsidTr="00C30FD3">
        <w:tc>
          <w:tcPr>
            <w:tcW w:w="2813" w:type="dxa"/>
            <w:vMerge w:val="restart"/>
          </w:tcPr>
          <w:p w14:paraId="78C97E67" w14:textId="77777777" w:rsidR="008E47FD" w:rsidRDefault="008E47FD" w:rsidP="00C30FD3">
            <w:pPr>
              <w:tabs>
                <w:tab w:val="left" w:pos="8270"/>
              </w:tabs>
              <w:rPr>
                <w:rFonts w:cs="Times New Roman"/>
              </w:rPr>
            </w:pPr>
            <w:r>
              <w:rPr>
                <w:rFonts w:cs="Times New Roman"/>
              </w:rPr>
              <w:t>Mass (g)</w:t>
            </w:r>
          </w:p>
          <w:p w14:paraId="154C8E2E" w14:textId="204FCCC3" w:rsidR="008E47FD" w:rsidRDefault="008E47FD" w:rsidP="00C30FD3">
            <w:pPr>
              <w:tabs>
                <w:tab w:val="left" w:pos="8270"/>
              </w:tabs>
              <w:rPr>
                <w:rFonts w:cs="Times New Roman"/>
              </w:rPr>
            </w:pPr>
            <w:r>
              <w:rPr>
                <w:rFonts w:cs="Times New Roman"/>
              </w:rPr>
              <w:t>Length (mm)</w:t>
            </w:r>
          </w:p>
        </w:tc>
        <w:tc>
          <w:tcPr>
            <w:tcW w:w="950" w:type="dxa"/>
            <w:vAlign w:val="center"/>
          </w:tcPr>
          <w:p w14:paraId="34F74A83" w14:textId="77777777" w:rsidR="008E47FD" w:rsidRDefault="008E47FD" w:rsidP="00C30FD3">
            <w:pPr>
              <w:tabs>
                <w:tab w:val="left" w:pos="8270"/>
              </w:tabs>
              <w:jc w:val="right"/>
              <w:rPr>
                <w:rFonts w:cs="Times New Roman"/>
              </w:rPr>
            </w:pPr>
            <w:r>
              <w:rPr>
                <w:rFonts w:cs="Times New Roman"/>
              </w:rPr>
              <w:t>1.84</w:t>
            </w:r>
          </w:p>
        </w:tc>
        <w:tc>
          <w:tcPr>
            <w:tcW w:w="288" w:type="dxa"/>
            <w:vAlign w:val="center"/>
          </w:tcPr>
          <w:p w14:paraId="0DF2483A" w14:textId="77777777" w:rsidR="008E47FD" w:rsidRPr="004A2F93" w:rsidRDefault="008E47FD" w:rsidP="00C30FD3">
            <w:pPr>
              <w:tabs>
                <w:tab w:val="left" w:pos="8270"/>
              </w:tabs>
              <w:rPr>
                <w:rFonts w:cs="Times New Roman"/>
              </w:rPr>
            </w:pPr>
            <w:r>
              <w:rPr>
                <w:rFonts w:cs="Times New Roman"/>
              </w:rPr>
              <w:t>±</w:t>
            </w:r>
          </w:p>
        </w:tc>
        <w:tc>
          <w:tcPr>
            <w:tcW w:w="950" w:type="dxa"/>
            <w:gridSpan w:val="2"/>
            <w:vAlign w:val="center"/>
          </w:tcPr>
          <w:p w14:paraId="22C99B3C" w14:textId="77777777" w:rsidR="008E47FD" w:rsidRDefault="008E47FD" w:rsidP="00C30FD3">
            <w:pPr>
              <w:tabs>
                <w:tab w:val="left" w:pos="8270"/>
              </w:tabs>
              <w:rPr>
                <w:rFonts w:cs="Times New Roman"/>
              </w:rPr>
            </w:pPr>
            <w:r>
              <w:rPr>
                <w:rFonts w:cs="Times New Roman"/>
              </w:rPr>
              <w:t>0.19</w:t>
            </w:r>
          </w:p>
        </w:tc>
        <w:tc>
          <w:tcPr>
            <w:tcW w:w="950" w:type="dxa"/>
            <w:vAlign w:val="center"/>
          </w:tcPr>
          <w:p w14:paraId="2B550F2F" w14:textId="77777777" w:rsidR="008E47FD" w:rsidRDefault="008E47FD" w:rsidP="00C30FD3">
            <w:pPr>
              <w:tabs>
                <w:tab w:val="left" w:pos="8270"/>
              </w:tabs>
              <w:jc w:val="right"/>
              <w:rPr>
                <w:rFonts w:cs="Times New Roman"/>
              </w:rPr>
            </w:pPr>
            <w:r>
              <w:rPr>
                <w:rFonts w:cs="Times New Roman"/>
              </w:rPr>
              <w:t>2.12</w:t>
            </w:r>
          </w:p>
        </w:tc>
        <w:tc>
          <w:tcPr>
            <w:tcW w:w="288" w:type="dxa"/>
            <w:vAlign w:val="center"/>
          </w:tcPr>
          <w:p w14:paraId="7934555D"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67BBC213" w14:textId="77777777" w:rsidR="008E47FD" w:rsidRDefault="008E47FD" w:rsidP="00C30FD3">
            <w:pPr>
              <w:tabs>
                <w:tab w:val="left" w:pos="8270"/>
              </w:tabs>
              <w:rPr>
                <w:rFonts w:cs="Times New Roman"/>
              </w:rPr>
            </w:pPr>
            <w:r>
              <w:rPr>
                <w:rFonts w:cs="Times New Roman"/>
              </w:rPr>
              <w:t>0.18</w:t>
            </w:r>
          </w:p>
        </w:tc>
        <w:tc>
          <w:tcPr>
            <w:tcW w:w="950" w:type="dxa"/>
            <w:vAlign w:val="center"/>
          </w:tcPr>
          <w:p w14:paraId="29114552" w14:textId="77777777" w:rsidR="008E47FD" w:rsidRDefault="008E47FD" w:rsidP="00C30FD3">
            <w:pPr>
              <w:tabs>
                <w:tab w:val="left" w:pos="8270"/>
              </w:tabs>
              <w:jc w:val="right"/>
              <w:rPr>
                <w:rFonts w:cs="Times New Roman"/>
              </w:rPr>
            </w:pPr>
            <w:r>
              <w:rPr>
                <w:rFonts w:cs="Times New Roman"/>
              </w:rPr>
              <w:t xml:space="preserve"> 2.13</w:t>
            </w:r>
          </w:p>
        </w:tc>
        <w:tc>
          <w:tcPr>
            <w:tcW w:w="288" w:type="dxa"/>
            <w:vAlign w:val="center"/>
          </w:tcPr>
          <w:p w14:paraId="169D1C47"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2452A031" w14:textId="77777777" w:rsidR="008E47FD" w:rsidRDefault="008E47FD" w:rsidP="00C30FD3">
            <w:pPr>
              <w:tabs>
                <w:tab w:val="left" w:pos="8270"/>
              </w:tabs>
              <w:rPr>
                <w:rFonts w:cs="Times New Roman"/>
              </w:rPr>
            </w:pPr>
            <w:r>
              <w:rPr>
                <w:rFonts w:cs="Times New Roman"/>
              </w:rPr>
              <w:t>0.18</w:t>
            </w:r>
          </w:p>
        </w:tc>
      </w:tr>
      <w:tr w:rsidR="008E47FD" w14:paraId="5BFDDBDA" w14:textId="77777777" w:rsidTr="00C30FD3">
        <w:tc>
          <w:tcPr>
            <w:tcW w:w="2813" w:type="dxa"/>
            <w:vMerge/>
          </w:tcPr>
          <w:p w14:paraId="552E38D8" w14:textId="77777777" w:rsidR="008E47FD" w:rsidRDefault="008E47FD" w:rsidP="00C30FD3">
            <w:pPr>
              <w:tabs>
                <w:tab w:val="left" w:pos="8270"/>
              </w:tabs>
              <w:rPr>
                <w:rFonts w:cs="Times New Roman"/>
              </w:rPr>
            </w:pPr>
          </w:p>
        </w:tc>
        <w:tc>
          <w:tcPr>
            <w:tcW w:w="950" w:type="dxa"/>
            <w:vAlign w:val="center"/>
          </w:tcPr>
          <w:p w14:paraId="6947A237" w14:textId="77777777" w:rsidR="008E47FD" w:rsidRDefault="008E47FD" w:rsidP="00C30FD3">
            <w:pPr>
              <w:tabs>
                <w:tab w:val="left" w:pos="8270"/>
              </w:tabs>
              <w:jc w:val="right"/>
              <w:rPr>
                <w:rFonts w:cs="Times New Roman"/>
              </w:rPr>
            </w:pPr>
            <w:r>
              <w:rPr>
                <w:rFonts w:cs="Times New Roman"/>
              </w:rPr>
              <w:t>48.68</w:t>
            </w:r>
          </w:p>
        </w:tc>
        <w:tc>
          <w:tcPr>
            <w:tcW w:w="288" w:type="dxa"/>
            <w:vAlign w:val="center"/>
          </w:tcPr>
          <w:p w14:paraId="7C26F975" w14:textId="77777777" w:rsidR="008E47FD" w:rsidRDefault="008E47FD" w:rsidP="00C30FD3">
            <w:pPr>
              <w:tabs>
                <w:tab w:val="left" w:pos="8270"/>
              </w:tabs>
              <w:rPr>
                <w:rFonts w:cs="Times New Roman"/>
              </w:rPr>
            </w:pPr>
            <w:r>
              <w:rPr>
                <w:rFonts w:cs="Times New Roman"/>
              </w:rPr>
              <w:t>±</w:t>
            </w:r>
          </w:p>
        </w:tc>
        <w:tc>
          <w:tcPr>
            <w:tcW w:w="950" w:type="dxa"/>
            <w:gridSpan w:val="2"/>
            <w:vAlign w:val="center"/>
          </w:tcPr>
          <w:p w14:paraId="7E3D09C4" w14:textId="77777777" w:rsidR="008E47FD" w:rsidRDefault="008E47FD" w:rsidP="00C30FD3">
            <w:pPr>
              <w:tabs>
                <w:tab w:val="left" w:pos="8270"/>
              </w:tabs>
              <w:rPr>
                <w:rFonts w:cs="Times New Roman"/>
              </w:rPr>
            </w:pPr>
            <w:r>
              <w:rPr>
                <w:rFonts w:cs="Times New Roman"/>
              </w:rPr>
              <w:t>1.54</w:t>
            </w:r>
          </w:p>
        </w:tc>
        <w:tc>
          <w:tcPr>
            <w:tcW w:w="950" w:type="dxa"/>
            <w:vAlign w:val="center"/>
          </w:tcPr>
          <w:p w14:paraId="06ACA59C" w14:textId="77777777" w:rsidR="008E47FD" w:rsidRDefault="008E47FD" w:rsidP="00C30FD3">
            <w:pPr>
              <w:tabs>
                <w:tab w:val="left" w:pos="8270"/>
              </w:tabs>
              <w:jc w:val="right"/>
              <w:rPr>
                <w:rFonts w:cs="Times New Roman"/>
              </w:rPr>
            </w:pPr>
            <w:r>
              <w:rPr>
                <w:rFonts w:cs="Times New Roman"/>
              </w:rPr>
              <w:t>52.11</w:t>
            </w:r>
          </w:p>
        </w:tc>
        <w:tc>
          <w:tcPr>
            <w:tcW w:w="288" w:type="dxa"/>
            <w:vAlign w:val="center"/>
          </w:tcPr>
          <w:p w14:paraId="2859F976"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1EC3E8A7" w14:textId="77777777" w:rsidR="008E47FD" w:rsidRDefault="008E47FD" w:rsidP="00C30FD3">
            <w:pPr>
              <w:tabs>
                <w:tab w:val="left" w:pos="8270"/>
              </w:tabs>
              <w:rPr>
                <w:rFonts w:cs="Times New Roman"/>
              </w:rPr>
            </w:pPr>
            <w:r>
              <w:rPr>
                <w:rFonts w:cs="Times New Roman"/>
              </w:rPr>
              <w:t>1.36</w:t>
            </w:r>
          </w:p>
        </w:tc>
        <w:tc>
          <w:tcPr>
            <w:tcW w:w="950" w:type="dxa"/>
            <w:vAlign w:val="center"/>
          </w:tcPr>
          <w:p w14:paraId="5CC11EC4" w14:textId="77777777" w:rsidR="008E47FD" w:rsidRDefault="008E47FD" w:rsidP="00C30FD3">
            <w:pPr>
              <w:tabs>
                <w:tab w:val="left" w:pos="8270"/>
              </w:tabs>
              <w:jc w:val="right"/>
              <w:rPr>
                <w:rFonts w:cs="Times New Roman"/>
              </w:rPr>
            </w:pPr>
            <w:r>
              <w:rPr>
                <w:rFonts w:cs="Times New Roman"/>
              </w:rPr>
              <w:t>50.18</w:t>
            </w:r>
          </w:p>
        </w:tc>
        <w:tc>
          <w:tcPr>
            <w:tcW w:w="288" w:type="dxa"/>
            <w:vAlign w:val="center"/>
          </w:tcPr>
          <w:p w14:paraId="77C625B5" w14:textId="77777777" w:rsidR="008E47FD" w:rsidRDefault="008E47FD" w:rsidP="00C30FD3">
            <w:pPr>
              <w:tabs>
                <w:tab w:val="left" w:pos="8270"/>
              </w:tabs>
              <w:jc w:val="center"/>
              <w:rPr>
                <w:rFonts w:cs="Times New Roman"/>
              </w:rPr>
            </w:pPr>
            <w:r>
              <w:rPr>
                <w:rFonts w:cs="Times New Roman"/>
              </w:rPr>
              <w:t>±</w:t>
            </w:r>
          </w:p>
        </w:tc>
        <w:tc>
          <w:tcPr>
            <w:tcW w:w="950" w:type="dxa"/>
            <w:gridSpan w:val="2"/>
            <w:vAlign w:val="center"/>
          </w:tcPr>
          <w:p w14:paraId="07A18F29" w14:textId="77777777" w:rsidR="008E47FD" w:rsidRDefault="008E47FD" w:rsidP="00C30FD3">
            <w:pPr>
              <w:tabs>
                <w:tab w:val="left" w:pos="8270"/>
              </w:tabs>
              <w:rPr>
                <w:rFonts w:cs="Times New Roman"/>
              </w:rPr>
            </w:pPr>
            <w:r>
              <w:rPr>
                <w:rFonts w:cs="Times New Roman"/>
              </w:rPr>
              <w:t>1.31</w:t>
            </w:r>
          </w:p>
        </w:tc>
      </w:tr>
    </w:tbl>
    <w:p w14:paraId="1F4AABDE" w14:textId="77777777" w:rsidR="008E47FD" w:rsidRDefault="008E47FD" w:rsidP="008E47FD">
      <w:pPr>
        <w:rPr>
          <w:rFonts w:cs="Times New Roman"/>
        </w:rPr>
      </w:pPr>
    </w:p>
    <w:p w14:paraId="0BCAC07A" w14:textId="69E80D13" w:rsidR="00C65C92" w:rsidRPr="008E47FD" w:rsidRDefault="00C65C92" w:rsidP="00C65C92">
      <w:pPr>
        <w:rPr>
          <w:rFonts w:cs="Times New Roman"/>
          <w:b/>
          <w:bCs/>
          <w:szCs w:val="24"/>
        </w:rPr>
      </w:pPr>
      <w:r>
        <w:rPr>
          <w:rFonts w:cs="Times New Roman"/>
          <w:szCs w:val="24"/>
        </w:rPr>
        <w:t>Table S</w:t>
      </w:r>
      <w:r w:rsidR="008E47FD">
        <w:rPr>
          <w:rFonts w:cs="Times New Roman"/>
          <w:szCs w:val="24"/>
        </w:rPr>
        <w:t>5</w:t>
      </w:r>
      <w:r>
        <w:rPr>
          <w:rFonts w:cs="Times New Roman"/>
          <w:szCs w:val="24"/>
        </w:rPr>
        <w:t xml:space="preserve">. Larval live </w:t>
      </w:r>
      <w:r>
        <w:rPr>
          <w:rFonts w:cs="Times New Roman"/>
          <w:i/>
          <w:szCs w:val="24"/>
        </w:rPr>
        <w:t xml:space="preserve">Artemia nauplii </w:t>
      </w:r>
      <w:r>
        <w:rPr>
          <w:rFonts w:cs="Times New Roman"/>
          <w:szCs w:val="24"/>
        </w:rPr>
        <w:t xml:space="preserve">feeding regime.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5"/>
        <w:gridCol w:w="3135"/>
      </w:tblGrid>
      <w:tr w:rsidR="00C65C92" w14:paraId="5061A2F6" w14:textId="77777777" w:rsidTr="00D76612">
        <w:trPr>
          <w:trHeight w:val="276"/>
        </w:trPr>
        <w:tc>
          <w:tcPr>
            <w:tcW w:w="3135" w:type="dxa"/>
            <w:tcBorders>
              <w:top w:val="single" w:sz="4" w:space="0" w:color="auto"/>
              <w:bottom w:val="single" w:sz="4" w:space="0" w:color="auto"/>
            </w:tcBorders>
            <w:vAlign w:val="center"/>
          </w:tcPr>
          <w:p w14:paraId="7C46CFB9" w14:textId="77777777" w:rsidR="00C65C92" w:rsidRPr="00727274" w:rsidRDefault="00C65C92" w:rsidP="00D76612">
            <w:pPr>
              <w:jc w:val="center"/>
              <w:rPr>
                <w:rFonts w:cs="Times New Roman"/>
                <w:b/>
                <w:szCs w:val="24"/>
              </w:rPr>
            </w:pPr>
            <w:r w:rsidRPr="00727274">
              <w:rPr>
                <w:rFonts w:cs="Times New Roman"/>
                <w:b/>
                <w:szCs w:val="24"/>
              </w:rPr>
              <w:t>Larval Age (dph)</w:t>
            </w:r>
          </w:p>
        </w:tc>
        <w:tc>
          <w:tcPr>
            <w:tcW w:w="3135" w:type="dxa"/>
            <w:tcBorders>
              <w:top w:val="single" w:sz="4" w:space="0" w:color="auto"/>
              <w:bottom w:val="single" w:sz="4" w:space="0" w:color="auto"/>
            </w:tcBorders>
            <w:vAlign w:val="center"/>
          </w:tcPr>
          <w:p w14:paraId="439BF061" w14:textId="77777777" w:rsidR="00C65C92" w:rsidRPr="00727274" w:rsidRDefault="00C65C92" w:rsidP="00D76612">
            <w:pPr>
              <w:jc w:val="center"/>
              <w:rPr>
                <w:rFonts w:cs="Times New Roman"/>
                <w:b/>
                <w:szCs w:val="24"/>
              </w:rPr>
            </w:pPr>
            <w:r w:rsidRPr="00727274">
              <w:rPr>
                <w:rFonts w:cs="Times New Roman"/>
                <w:b/>
                <w:szCs w:val="24"/>
              </w:rPr>
              <w:t>Artemia (mg, ww)/larva</w:t>
            </w:r>
          </w:p>
        </w:tc>
      </w:tr>
      <w:tr w:rsidR="00C65C92" w14:paraId="07AB25FB" w14:textId="77777777" w:rsidTr="00D76612">
        <w:trPr>
          <w:trHeight w:val="276"/>
        </w:trPr>
        <w:tc>
          <w:tcPr>
            <w:tcW w:w="3135" w:type="dxa"/>
            <w:tcBorders>
              <w:top w:val="single" w:sz="4" w:space="0" w:color="auto"/>
            </w:tcBorders>
            <w:vAlign w:val="center"/>
          </w:tcPr>
          <w:p w14:paraId="4CB59C85" w14:textId="77777777" w:rsidR="00C65C92" w:rsidRDefault="00C65C92" w:rsidP="00D76612">
            <w:pPr>
              <w:jc w:val="center"/>
              <w:rPr>
                <w:rFonts w:cs="Times New Roman"/>
                <w:szCs w:val="24"/>
              </w:rPr>
            </w:pPr>
            <w:r>
              <w:rPr>
                <w:rFonts w:cs="Times New Roman"/>
                <w:szCs w:val="24"/>
              </w:rPr>
              <w:t>2-6</w:t>
            </w:r>
          </w:p>
        </w:tc>
        <w:tc>
          <w:tcPr>
            <w:tcW w:w="3135" w:type="dxa"/>
            <w:tcBorders>
              <w:top w:val="single" w:sz="4" w:space="0" w:color="auto"/>
            </w:tcBorders>
            <w:vAlign w:val="center"/>
          </w:tcPr>
          <w:p w14:paraId="6E427C65" w14:textId="77777777" w:rsidR="00C65C92" w:rsidRDefault="00C65C92" w:rsidP="00D76612">
            <w:pPr>
              <w:jc w:val="center"/>
              <w:rPr>
                <w:rFonts w:cs="Times New Roman"/>
                <w:szCs w:val="24"/>
              </w:rPr>
            </w:pPr>
            <w:r>
              <w:rPr>
                <w:rFonts w:cs="Times New Roman"/>
                <w:szCs w:val="24"/>
              </w:rPr>
              <w:t>3.19</w:t>
            </w:r>
          </w:p>
        </w:tc>
      </w:tr>
      <w:tr w:rsidR="00C65C92" w14:paraId="136DC5F2" w14:textId="77777777" w:rsidTr="00D76612">
        <w:trPr>
          <w:trHeight w:val="276"/>
        </w:trPr>
        <w:tc>
          <w:tcPr>
            <w:tcW w:w="3135" w:type="dxa"/>
            <w:vAlign w:val="center"/>
          </w:tcPr>
          <w:p w14:paraId="4BDCC841" w14:textId="77777777" w:rsidR="00C65C92" w:rsidRDefault="00C65C92" w:rsidP="00D76612">
            <w:pPr>
              <w:jc w:val="center"/>
              <w:rPr>
                <w:rFonts w:cs="Times New Roman"/>
                <w:szCs w:val="24"/>
              </w:rPr>
            </w:pPr>
            <w:r>
              <w:rPr>
                <w:rFonts w:cs="Times New Roman"/>
                <w:szCs w:val="24"/>
              </w:rPr>
              <w:t>7-8</w:t>
            </w:r>
          </w:p>
        </w:tc>
        <w:tc>
          <w:tcPr>
            <w:tcW w:w="3135" w:type="dxa"/>
            <w:vAlign w:val="center"/>
          </w:tcPr>
          <w:p w14:paraId="6FFB36AF" w14:textId="77777777" w:rsidR="00C65C92" w:rsidRDefault="00C65C92" w:rsidP="00D76612">
            <w:pPr>
              <w:jc w:val="center"/>
              <w:rPr>
                <w:rFonts w:cs="Times New Roman"/>
                <w:szCs w:val="24"/>
              </w:rPr>
            </w:pPr>
            <w:r>
              <w:rPr>
                <w:rFonts w:cs="Times New Roman"/>
                <w:szCs w:val="24"/>
              </w:rPr>
              <w:t>4.79</w:t>
            </w:r>
          </w:p>
        </w:tc>
      </w:tr>
      <w:tr w:rsidR="00C65C92" w14:paraId="123EC41F" w14:textId="77777777" w:rsidTr="00D76612">
        <w:trPr>
          <w:trHeight w:val="264"/>
        </w:trPr>
        <w:tc>
          <w:tcPr>
            <w:tcW w:w="3135" w:type="dxa"/>
            <w:vAlign w:val="center"/>
          </w:tcPr>
          <w:p w14:paraId="754F9DD1" w14:textId="77777777" w:rsidR="00C65C92" w:rsidRDefault="00C65C92" w:rsidP="00D76612">
            <w:pPr>
              <w:jc w:val="center"/>
              <w:rPr>
                <w:rFonts w:cs="Times New Roman"/>
                <w:szCs w:val="24"/>
              </w:rPr>
            </w:pPr>
            <w:r>
              <w:rPr>
                <w:rFonts w:cs="Times New Roman"/>
                <w:szCs w:val="24"/>
              </w:rPr>
              <w:t>9-14</w:t>
            </w:r>
          </w:p>
        </w:tc>
        <w:tc>
          <w:tcPr>
            <w:tcW w:w="3135" w:type="dxa"/>
            <w:vAlign w:val="center"/>
          </w:tcPr>
          <w:p w14:paraId="0A665104" w14:textId="77777777" w:rsidR="00C65C92" w:rsidRDefault="00C65C92" w:rsidP="00D76612">
            <w:pPr>
              <w:jc w:val="center"/>
              <w:rPr>
                <w:rFonts w:cs="Times New Roman"/>
                <w:szCs w:val="24"/>
              </w:rPr>
            </w:pPr>
            <w:r>
              <w:rPr>
                <w:rFonts w:cs="Times New Roman"/>
                <w:szCs w:val="24"/>
              </w:rPr>
              <w:t>7.18</w:t>
            </w:r>
          </w:p>
        </w:tc>
      </w:tr>
      <w:tr w:rsidR="00C65C92" w14:paraId="5A5D68D3" w14:textId="77777777" w:rsidTr="00D76612">
        <w:trPr>
          <w:trHeight w:val="276"/>
        </w:trPr>
        <w:tc>
          <w:tcPr>
            <w:tcW w:w="3135" w:type="dxa"/>
            <w:vAlign w:val="center"/>
          </w:tcPr>
          <w:p w14:paraId="0CF69F8C" w14:textId="77777777" w:rsidR="00C65C92" w:rsidRDefault="00C65C92" w:rsidP="00D76612">
            <w:pPr>
              <w:jc w:val="center"/>
              <w:rPr>
                <w:rFonts w:cs="Times New Roman"/>
                <w:szCs w:val="24"/>
              </w:rPr>
            </w:pPr>
            <w:r>
              <w:rPr>
                <w:rFonts w:cs="Times New Roman"/>
                <w:szCs w:val="24"/>
              </w:rPr>
              <w:t>15-17</w:t>
            </w:r>
          </w:p>
        </w:tc>
        <w:tc>
          <w:tcPr>
            <w:tcW w:w="3135" w:type="dxa"/>
            <w:vAlign w:val="center"/>
          </w:tcPr>
          <w:p w14:paraId="6C537FDE" w14:textId="77777777" w:rsidR="00C65C92" w:rsidRDefault="00C65C92" w:rsidP="00D76612">
            <w:pPr>
              <w:jc w:val="center"/>
              <w:rPr>
                <w:rFonts w:cs="Times New Roman"/>
                <w:szCs w:val="24"/>
              </w:rPr>
            </w:pPr>
            <w:r>
              <w:rPr>
                <w:rFonts w:cs="Times New Roman"/>
                <w:szCs w:val="24"/>
              </w:rPr>
              <w:t>10.77</w:t>
            </w:r>
          </w:p>
        </w:tc>
      </w:tr>
      <w:tr w:rsidR="00C65C92" w14:paraId="0EB0A57F" w14:textId="77777777" w:rsidTr="00D76612">
        <w:trPr>
          <w:trHeight w:val="276"/>
        </w:trPr>
        <w:tc>
          <w:tcPr>
            <w:tcW w:w="3135" w:type="dxa"/>
            <w:vAlign w:val="center"/>
          </w:tcPr>
          <w:p w14:paraId="4C8B462F" w14:textId="77777777" w:rsidR="00C65C92" w:rsidRDefault="00C65C92" w:rsidP="00D76612">
            <w:pPr>
              <w:jc w:val="center"/>
              <w:rPr>
                <w:rFonts w:cs="Times New Roman"/>
                <w:szCs w:val="24"/>
              </w:rPr>
            </w:pPr>
            <w:r>
              <w:rPr>
                <w:rFonts w:cs="Times New Roman"/>
                <w:szCs w:val="24"/>
              </w:rPr>
              <w:t>18-19</w:t>
            </w:r>
          </w:p>
        </w:tc>
        <w:tc>
          <w:tcPr>
            <w:tcW w:w="3135" w:type="dxa"/>
            <w:vAlign w:val="center"/>
          </w:tcPr>
          <w:p w14:paraId="1610699F" w14:textId="77777777" w:rsidR="00C65C92" w:rsidRDefault="00C65C92" w:rsidP="00D76612">
            <w:pPr>
              <w:jc w:val="center"/>
              <w:rPr>
                <w:rFonts w:cs="Times New Roman"/>
                <w:szCs w:val="24"/>
              </w:rPr>
            </w:pPr>
            <w:r>
              <w:rPr>
                <w:rFonts w:cs="Times New Roman"/>
                <w:szCs w:val="24"/>
              </w:rPr>
              <w:t>16.15</w:t>
            </w:r>
          </w:p>
        </w:tc>
      </w:tr>
      <w:tr w:rsidR="00C65C92" w14:paraId="4FA30E8B" w14:textId="77777777" w:rsidTr="00D76612">
        <w:trPr>
          <w:trHeight w:val="276"/>
        </w:trPr>
        <w:tc>
          <w:tcPr>
            <w:tcW w:w="3135" w:type="dxa"/>
            <w:vAlign w:val="center"/>
          </w:tcPr>
          <w:p w14:paraId="29C9BD79" w14:textId="77777777" w:rsidR="00C65C92" w:rsidRDefault="00C65C92" w:rsidP="00D76612">
            <w:pPr>
              <w:jc w:val="center"/>
              <w:rPr>
                <w:rFonts w:cs="Times New Roman"/>
                <w:szCs w:val="24"/>
              </w:rPr>
            </w:pPr>
            <w:r>
              <w:rPr>
                <w:rFonts w:cs="Times New Roman"/>
                <w:szCs w:val="24"/>
              </w:rPr>
              <w:t>20-30</w:t>
            </w:r>
          </w:p>
        </w:tc>
        <w:tc>
          <w:tcPr>
            <w:tcW w:w="3135" w:type="dxa"/>
            <w:vAlign w:val="center"/>
          </w:tcPr>
          <w:p w14:paraId="3B76979C" w14:textId="77777777" w:rsidR="00C65C92" w:rsidRDefault="00C65C92" w:rsidP="00D76612">
            <w:pPr>
              <w:jc w:val="center"/>
              <w:rPr>
                <w:rFonts w:cs="Times New Roman"/>
                <w:szCs w:val="24"/>
              </w:rPr>
            </w:pPr>
            <w:r>
              <w:rPr>
                <w:rFonts w:cs="Times New Roman"/>
                <w:szCs w:val="24"/>
              </w:rPr>
              <w:t>24.22</w:t>
            </w:r>
          </w:p>
        </w:tc>
      </w:tr>
    </w:tbl>
    <w:p w14:paraId="3D71C04A" w14:textId="77777777" w:rsidR="00C65C92" w:rsidRPr="005C6670" w:rsidRDefault="00C65C92" w:rsidP="00C65C92">
      <w:pPr>
        <w:rPr>
          <w:rFonts w:cs="Times New Roman"/>
          <w:szCs w:val="24"/>
        </w:rPr>
      </w:pPr>
      <w:r>
        <w:rPr>
          <w:rFonts w:cs="Times New Roman"/>
          <w:szCs w:val="24"/>
        </w:rPr>
        <w:t>*Abbreviations: days post hatch (dph), wet weight (ww)</w:t>
      </w:r>
    </w:p>
    <w:p w14:paraId="3CD201A9" w14:textId="56203D9C" w:rsidR="00376DF8" w:rsidRDefault="00376DF8"/>
    <w:p w14:paraId="5F34E51F" w14:textId="76E64D8B" w:rsidR="00C65C92" w:rsidRPr="00C65C92" w:rsidRDefault="008E47FD" w:rsidP="00C65C92">
      <w:pPr>
        <w:spacing w:after="0" w:line="480" w:lineRule="auto"/>
        <w:contextualSpacing/>
        <w:jc w:val="both"/>
        <w:rPr>
          <w:rFonts w:cs="Times New Roman"/>
          <w:i/>
          <w:iCs/>
          <w:szCs w:val="24"/>
        </w:rPr>
      </w:pPr>
      <w:r>
        <w:rPr>
          <w:rFonts w:cs="Times New Roman"/>
          <w:i/>
          <w:iCs/>
          <w:szCs w:val="24"/>
        </w:rPr>
        <w:t>4</w:t>
      </w:r>
      <w:r w:rsidR="0099285F">
        <w:rPr>
          <w:rFonts w:cs="Times New Roman"/>
          <w:i/>
          <w:iCs/>
          <w:szCs w:val="24"/>
        </w:rPr>
        <w:t>.</w:t>
      </w:r>
      <w:r>
        <w:rPr>
          <w:rFonts w:cs="Times New Roman"/>
          <w:i/>
          <w:iCs/>
          <w:szCs w:val="24"/>
        </w:rPr>
        <w:t>2</w:t>
      </w:r>
      <w:r w:rsidR="0099285F">
        <w:rPr>
          <w:rFonts w:cs="Times New Roman"/>
          <w:i/>
          <w:iCs/>
          <w:szCs w:val="24"/>
        </w:rPr>
        <w:t xml:space="preserve"> </w:t>
      </w:r>
      <w:r w:rsidR="00C65C92" w:rsidRPr="00C65C92">
        <w:rPr>
          <w:rFonts w:cs="Times New Roman"/>
          <w:i/>
          <w:iCs/>
          <w:szCs w:val="24"/>
        </w:rPr>
        <w:t>Confirmation of Thyroid Suppression - Immunofluorescent Labeling of Thyroxine</w:t>
      </w:r>
    </w:p>
    <w:p w14:paraId="4B68BAFC" w14:textId="5B7CCEE3" w:rsidR="005C06F3" w:rsidRPr="008E47FD" w:rsidRDefault="00C65C92" w:rsidP="008E47FD">
      <w:pPr>
        <w:spacing w:line="480" w:lineRule="auto"/>
        <w:ind w:firstLine="720"/>
        <w:jc w:val="both"/>
        <w:rPr>
          <w:rFonts w:cs="Times New Roman"/>
          <w:szCs w:val="24"/>
        </w:rPr>
      </w:pPr>
      <w:r w:rsidRPr="00C65C92">
        <w:rPr>
          <w:rFonts w:cs="Times New Roman"/>
          <w:szCs w:val="24"/>
        </w:rPr>
        <w:t xml:space="preserve">At 7 dph, 10 larvae from each group larvae were euthanized via immersion in buffered MS-222 (0.3 g/L) and fixed in 4% paraformaldehyde overnight at 4°C. Immunofluorescent labeling of T4 was performed according to </w:t>
      </w:r>
      <w:proofErr w:type="spellStart"/>
      <w:r w:rsidRPr="00C65C92">
        <w:rPr>
          <w:rFonts w:cs="Times New Roman"/>
          <w:szCs w:val="24"/>
        </w:rPr>
        <w:t>Thienpont</w:t>
      </w:r>
      <w:proofErr w:type="spellEnd"/>
      <w:r w:rsidRPr="00C65C92">
        <w:rPr>
          <w:rFonts w:cs="Times New Roman"/>
          <w:szCs w:val="24"/>
        </w:rPr>
        <w:t xml:space="preserve"> </w:t>
      </w:r>
      <w:proofErr w:type="gramStart"/>
      <w:r w:rsidRPr="00C65C92">
        <w:rPr>
          <w:rFonts w:cs="Times New Roman"/>
          <w:szCs w:val="24"/>
        </w:rPr>
        <w:t>et</w:t>
      </w:r>
      <w:proofErr w:type="gramEnd"/>
      <w:r w:rsidRPr="00C65C92">
        <w:rPr>
          <w:rFonts w:cs="Times New Roman"/>
          <w:szCs w:val="24"/>
        </w:rPr>
        <w:t xml:space="preserve"> al.</w:t>
      </w:r>
      <w:r w:rsidR="001A7F5E" w:rsidRPr="001A7F5E">
        <w:rPr>
          <w:rFonts w:cs="Times New Roman"/>
          <w:szCs w:val="24"/>
          <w:vertAlign w:val="superscript"/>
        </w:rPr>
        <w:t>1</w:t>
      </w:r>
      <w:r w:rsidRPr="00C65C92">
        <w:rPr>
          <w:rFonts w:cs="Times New Roman"/>
          <w:szCs w:val="24"/>
        </w:rPr>
        <w:t xml:space="preserve"> with some modifications. Specially, larvae were rinsed in blocking buffer for 3 h prior to incubation with the primary antibody, and each larva was incubated with the primary (1:500) and the secondary antibody (1:150) for ~96 h at 4°C. Larvae were imaged in glass bottom (No. 0 cover glass) petri dishes (</w:t>
      </w:r>
      <w:proofErr w:type="spellStart"/>
      <w:r w:rsidRPr="00C65C92">
        <w:rPr>
          <w:rFonts w:cs="Times New Roman"/>
          <w:szCs w:val="24"/>
        </w:rPr>
        <w:t>MatTek</w:t>
      </w:r>
      <w:proofErr w:type="spellEnd"/>
      <w:r w:rsidRPr="00C65C92">
        <w:rPr>
          <w:rFonts w:cs="Times New Roman"/>
          <w:szCs w:val="24"/>
        </w:rPr>
        <w:t xml:space="preserve"> Corporation, Ashland, MA) using a Zeiss Observer.Z1 equipped with a LSM 710 laser and ZEN 2009 imaging software. A Z stack was generated for each larva, which was then analyzed using ImageJ2</w:t>
      </w:r>
      <w:r w:rsidR="001A7F5E" w:rsidRPr="001A7F5E">
        <w:rPr>
          <w:rFonts w:cs="Times New Roman"/>
          <w:szCs w:val="24"/>
          <w:vertAlign w:val="superscript"/>
        </w:rPr>
        <w:t>2</w:t>
      </w:r>
      <w:r w:rsidR="001A7F5E">
        <w:rPr>
          <w:rFonts w:cs="Times New Roman"/>
          <w:szCs w:val="24"/>
        </w:rPr>
        <w:t xml:space="preserve">. </w:t>
      </w:r>
      <w:r w:rsidRPr="00C65C92">
        <w:rPr>
          <w:rFonts w:cs="Times New Roman"/>
          <w:szCs w:val="24"/>
        </w:rPr>
        <w:t>Specifically, the plugin StackReg</w:t>
      </w:r>
      <w:r w:rsidR="001A7F5E" w:rsidRPr="001A7F5E">
        <w:rPr>
          <w:rFonts w:cs="Times New Roman"/>
          <w:szCs w:val="24"/>
          <w:vertAlign w:val="superscript"/>
        </w:rPr>
        <w:t>3</w:t>
      </w:r>
      <w:r w:rsidRPr="00C65C92">
        <w:rPr>
          <w:rFonts w:cs="Times New Roman"/>
          <w:szCs w:val="24"/>
        </w:rPr>
        <w:t xml:space="preserve"> was used to correct for horizontal drift that may have occurred </w:t>
      </w:r>
      <w:r w:rsidRPr="00C65C92">
        <w:rPr>
          <w:rFonts w:cs="Times New Roman"/>
          <w:szCs w:val="24"/>
        </w:rPr>
        <w:lastRenderedPageBreak/>
        <w:t xml:space="preserve">during imaging and a maximum projection was generated from the stack. Integrated density (ID), which accounts for both fluorescence intensity as well as area, was measured according to </w:t>
      </w:r>
      <w:proofErr w:type="spellStart"/>
      <w:r w:rsidRPr="00C65C92">
        <w:rPr>
          <w:rFonts w:cs="Times New Roman"/>
          <w:szCs w:val="24"/>
        </w:rPr>
        <w:t>Thienpont</w:t>
      </w:r>
      <w:proofErr w:type="spellEnd"/>
      <w:r w:rsidRPr="00C65C92">
        <w:rPr>
          <w:rFonts w:cs="Times New Roman"/>
          <w:szCs w:val="24"/>
        </w:rPr>
        <w:t xml:space="preserve"> </w:t>
      </w:r>
      <w:proofErr w:type="gramStart"/>
      <w:r w:rsidRPr="00C65C92">
        <w:rPr>
          <w:rFonts w:cs="Times New Roman"/>
          <w:szCs w:val="24"/>
        </w:rPr>
        <w:t>et</w:t>
      </w:r>
      <w:proofErr w:type="gramEnd"/>
      <w:r w:rsidRPr="00C65C92">
        <w:rPr>
          <w:rFonts w:cs="Times New Roman"/>
          <w:szCs w:val="24"/>
        </w:rPr>
        <w:t xml:space="preserve"> al.</w:t>
      </w:r>
      <w:r w:rsidR="001A7F5E" w:rsidRPr="001A7F5E">
        <w:rPr>
          <w:rFonts w:cs="Times New Roman"/>
          <w:szCs w:val="24"/>
          <w:vertAlign w:val="superscript"/>
        </w:rPr>
        <w:t>1</w:t>
      </w:r>
      <w:r w:rsidRPr="00C65C92">
        <w:rPr>
          <w:rFonts w:cs="Times New Roman"/>
          <w:szCs w:val="24"/>
        </w:rPr>
        <w:t>. Measurements of PTU-treated larvae</w:t>
      </w:r>
      <w:r>
        <w:rPr>
          <w:rFonts w:cs="Times New Roman"/>
          <w:szCs w:val="24"/>
        </w:rPr>
        <w:t xml:space="preserve"> normalized to the controls within each batch of samples that were processed together. </w:t>
      </w:r>
    </w:p>
    <w:p w14:paraId="09120E60" w14:textId="4A7EAB06" w:rsidR="00C65C92" w:rsidRPr="00B36B12" w:rsidRDefault="008E47FD" w:rsidP="00C65C92">
      <w:pPr>
        <w:spacing w:after="0" w:line="480" w:lineRule="auto"/>
        <w:contextualSpacing/>
        <w:jc w:val="both"/>
        <w:rPr>
          <w:rFonts w:cs="Times New Roman"/>
          <w:i/>
          <w:iCs/>
          <w:szCs w:val="24"/>
        </w:rPr>
      </w:pPr>
      <w:r>
        <w:rPr>
          <w:rFonts w:cs="Times New Roman"/>
          <w:i/>
          <w:iCs/>
          <w:szCs w:val="24"/>
        </w:rPr>
        <w:t>4</w:t>
      </w:r>
      <w:r w:rsidR="0099285F">
        <w:rPr>
          <w:rFonts w:cs="Times New Roman"/>
          <w:i/>
          <w:iCs/>
          <w:szCs w:val="24"/>
        </w:rPr>
        <w:t>.</w:t>
      </w:r>
      <w:r>
        <w:rPr>
          <w:rFonts w:cs="Times New Roman"/>
          <w:i/>
          <w:iCs/>
          <w:szCs w:val="24"/>
        </w:rPr>
        <w:t>3</w:t>
      </w:r>
      <w:r w:rsidR="0099285F">
        <w:rPr>
          <w:rFonts w:cs="Times New Roman"/>
          <w:i/>
          <w:iCs/>
          <w:szCs w:val="24"/>
        </w:rPr>
        <w:t xml:space="preserve"> </w:t>
      </w:r>
      <w:r w:rsidR="00C65C92">
        <w:rPr>
          <w:rFonts w:cs="Times New Roman"/>
          <w:i/>
          <w:iCs/>
          <w:szCs w:val="24"/>
        </w:rPr>
        <w:t>RNA Extraction, cDNA Synthesis &amp; qPCR</w:t>
      </w:r>
    </w:p>
    <w:p w14:paraId="27E452BD" w14:textId="2DDFDB0B" w:rsidR="00C65C92" w:rsidRPr="00C13E63" w:rsidRDefault="008A75B2" w:rsidP="00C65C92">
      <w:pPr>
        <w:spacing w:after="0" w:line="480" w:lineRule="auto"/>
        <w:ind w:firstLine="720"/>
        <w:contextualSpacing/>
        <w:jc w:val="both"/>
        <w:rPr>
          <w:rFonts w:cs="Times New Roman"/>
          <w:szCs w:val="24"/>
        </w:rPr>
      </w:pPr>
      <w:r>
        <w:rPr>
          <w:rFonts w:cs="Times New Roman"/>
          <w:szCs w:val="24"/>
        </w:rPr>
        <w:t xml:space="preserve">At 30 </w:t>
      </w:r>
      <w:proofErr w:type="spellStart"/>
      <w:r>
        <w:rPr>
          <w:rFonts w:cs="Times New Roman"/>
          <w:szCs w:val="24"/>
        </w:rPr>
        <w:t>dph</w:t>
      </w:r>
      <w:proofErr w:type="spellEnd"/>
      <w:r>
        <w:rPr>
          <w:rFonts w:cs="Times New Roman"/>
          <w:szCs w:val="24"/>
        </w:rPr>
        <w:t>, eight</w:t>
      </w:r>
      <w:r w:rsidR="00C65C92" w:rsidRPr="00C13E63">
        <w:rPr>
          <w:rFonts w:cs="Times New Roman"/>
          <w:szCs w:val="24"/>
        </w:rPr>
        <w:t xml:space="preserve"> larvae from each group were euthanized via immersion in buffered MS-222 (0.3 g/L). Liver tissue was removed, frozen on dry ice and stored at -80°C. Tissues were homogenized using a </w:t>
      </w:r>
      <w:proofErr w:type="spellStart"/>
      <w:r w:rsidR="00C65C92" w:rsidRPr="00C13E63">
        <w:rPr>
          <w:rFonts w:cs="Times New Roman"/>
          <w:szCs w:val="24"/>
        </w:rPr>
        <w:t>QSonica</w:t>
      </w:r>
      <w:proofErr w:type="spellEnd"/>
      <w:r w:rsidR="00C65C92" w:rsidRPr="00C13E63">
        <w:rPr>
          <w:rFonts w:cs="Times New Roman"/>
          <w:szCs w:val="24"/>
        </w:rPr>
        <w:t xml:space="preserve"> tissue </w:t>
      </w:r>
      <w:proofErr w:type="spellStart"/>
      <w:r w:rsidR="00C65C92" w:rsidRPr="00C13E63">
        <w:rPr>
          <w:rFonts w:cs="Times New Roman"/>
          <w:szCs w:val="24"/>
        </w:rPr>
        <w:t>sonicator</w:t>
      </w:r>
      <w:proofErr w:type="spellEnd"/>
      <w:r w:rsidR="00C65C92" w:rsidRPr="00C13E63">
        <w:rPr>
          <w:rFonts w:cs="Times New Roman"/>
          <w:szCs w:val="24"/>
        </w:rPr>
        <w:t xml:space="preserve"> (</w:t>
      </w:r>
      <w:proofErr w:type="spellStart"/>
      <w:r w:rsidR="00C65C92" w:rsidRPr="00C13E63">
        <w:rPr>
          <w:rFonts w:cs="Times New Roman"/>
          <w:szCs w:val="24"/>
        </w:rPr>
        <w:t>QSonica</w:t>
      </w:r>
      <w:proofErr w:type="spellEnd"/>
      <w:r w:rsidR="00C65C92" w:rsidRPr="00C13E63">
        <w:rPr>
          <w:rFonts w:cs="Times New Roman"/>
          <w:szCs w:val="24"/>
        </w:rPr>
        <w:t xml:space="preserve">, Farmingdale, NY), and total RNA was extracted from each sample using the Maxwell 16 LEV </w:t>
      </w:r>
      <w:proofErr w:type="spellStart"/>
      <w:r w:rsidR="00C65C92" w:rsidRPr="00C13E63">
        <w:rPr>
          <w:rFonts w:cs="Times New Roman"/>
          <w:szCs w:val="24"/>
        </w:rPr>
        <w:t>simplyRNA</w:t>
      </w:r>
      <w:proofErr w:type="spellEnd"/>
      <w:r w:rsidR="00C65C92" w:rsidRPr="00C13E63">
        <w:rPr>
          <w:rFonts w:cs="Times New Roman"/>
          <w:szCs w:val="24"/>
        </w:rPr>
        <w:t xml:space="preserve"> Purification Kit (</w:t>
      </w:r>
      <w:proofErr w:type="spellStart"/>
      <w:r w:rsidR="00C65C92" w:rsidRPr="00C13E63">
        <w:rPr>
          <w:rFonts w:cs="Times New Roman"/>
          <w:szCs w:val="24"/>
        </w:rPr>
        <w:t>Promega</w:t>
      </w:r>
      <w:proofErr w:type="spellEnd"/>
      <w:r w:rsidR="00C65C92" w:rsidRPr="00C13E63">
        <w:rPr>
          <w:rFonts w:cs="Times New Roman"/>
          <w:szCs w:val="24"/>
        </w:rPr>
        <w:t xml:space="preserve">, Madison, WI) per manufacturer protocol as outlined in </w:t>
      </w:r>
      <w:proofErr w:type="spellStart"/>
      <w:r w:rsidR="00C65C92" w:rsidRPr="00C13E63">
        <w:rPr>
          <w:rFonts w:cs="Times New Roman"/>
          <w:szCs w:val="24"/>
        </w:rPr>
        <w:t>Sellin</w:t>
      </w:r>
      <w:proofErr w:type="spellEnd"/>
      <w:r w:rsidR="00C65C92" w:rsidRPr="00C13E63">
        <w:rPr>
          <w:rFonts w:cs="Times New Roman"/>
          <w:szCs w:val="24"/>
        </w:rPr>
        <w:t xml:space="preserve"> Jeffries et al.</w:t>
      </w:r>
      <w:r w:rsidR="001A7F5E" w:rsidRPr="001A7F5E">
        <w:rPr>
          <w:rFonts w:cs="Times New Roman"/>
          <w:szCs w:val="24"/>
          <w:vertAlign w:val="superscript"/>
        </w:rPr>
        <w:t>4</w:t>
      </w:r>
      <w:r w:rsidR="00C65C92" w:rsidRPr="00C13E63">
        <w:rPr>
          <w:rFonts w:cs="Times New Roman"/>
          <w:szCs w:val="24"/>
        </w:rPr>
        <w:t xml:space="preserve">. Total RNA was quantified and checked for purity using the </w:t>
      </w:r>
      <w:proofErr w:type="spellStart"/>
      <w:r w:rsidR="00C65C92" w:rsidRPr="00C13E63">
        <w:rPr>
          <w:rFonts w:cs="Times New Roman"/>
          <w:szCs w:val="24"/>
        </w:rPr>
        <w:t>NanoDrop</w:t>
      </w:r>
      <w:proofErr w:type="spellEnd"/>
      <w:r w:rsidR="00C65C92" w:rsidRPr="00C13E63">
        <w:rPr>
          <w:rFonts w:cs="Times New Roman"/>
          <w:szCs w:val="24"/>
        </w:rPr>
        <w:t xml:space="preserve"> 1000 (</w:t>
      </w:r>
      <w:proofErr w:type="spellStart"/>
      <w:r w:rsidR="00C65C92" w:rsidRPr="00C13E63">
        <w:rPr>
          <w:rFonts w:cs="Times New Roman"/>
          <w:szCs w:val="24"/>
        </w:rPr>
        <w:t>ThermoScientific</w:t>
      </w:r>
      <w:proofErr w:type="spellEnd"/>
      <w:r w:rsidR="00C65C92" w:rsidRPr="00C13E63">
        <w:rPr>
          <w:rFonts w:cs="Times New Roman"/>
          <w:szCs w:val="24"/>
        </w:rPr>
        <w:t xml:space="preserve">, Wilmington, DE). All samples were of sufficient purity as indicated by each having 260/280 ratios ≥ 2.06. First-strand cDNA was synthesized using the </w:t>
      </w:r>
      <w:proofErr w:type="spellStart"/>
      <w:r w:rsidR="00C65C92" w:rsidRPr="00C13E63">
        <w:rPr>
          <w:rFonts w:cs="Times New Roman"/>
          <w:szCs w:val="24"/>
        </w:rPr>
        <w:t>iScript</w:t>
      </w:r>
      <w:proofErr w:type="spellEnd"/>
      <w:r w:rsidR="00C65C92" w:rsidRPr="00C13E63">
        <w:rPr>
          <w:rFonts w:cs="Times New Roman"/>
          <w:szCs w:val="24"/>
        </w:rPr>
        <w:t xml:space="preserve"> cDNA synthesis kit (BioRad, Hercules, CA). Each 10 µL reaction contained 2 µL of 5 x </w:t>
      </w:r>
      <w:proofErr w:type="spellStart"/>
      <w:r w:rsidR="00C65C92" w:rsidRPr="00C13E63">
        <w:rPr>
          <w:rFonts w:cs="Times New Roman"/>
          <w:szCs w:val="24"/>
        </w:rPr>
        <w:t>iScript</w:t>
      </w:r>
      <w:proofErr w:type="spellEnd"/>
      <w:r w:rsidR="00C65C92" w:rsidRPr="00C13E63">
        <w:rPr>
          <w:rFonts w:cs="Times New Roman"/>
          <w:szCs w:val="24"/>
        </w:rPr>
        <w:t xml:space="preserve"> Reaction mix, 0.5µL of </w:t>
      </w:r>
      <w:proofErr w:type="spellStart"/>
      <w:r w:rsidR="00C65C92" w:rsidRPr="00C13E63">
        <w:rPr>
          <w:rFonts w:cs="Times New Roman"/>
          <w:szCs w:val="24"/>
        </w:rPr>
        <w:t>iScript</w:t>
      </w:r>
      <w:proofErr w:type="spellEnd"/>
      <w:r w:rsidR="00C65C92" w:rsidRPr="00C13E63">
        <w:rPr>
          <w:rFonts w:cs="Times New Roman"/>
          <w:szCs w:val="24"/>
        </w:rPr>
        <w:t xml:space="preserve"> reverse transcriptase, and 0.1 µg of total RNA diluted into 7.5 µL of nuclease free water. Reactions were performed using a TC100 thermal cycler (BioRad, Hercules, CA) with a thermal cycling program of 5 min at 25°C, followed by 20min at 46°C, and 1 min at 95°C. All qPCR reactions were performed in triplicate using a CFX Connect real-time PCR detection system managed by CFX Manage Software, v.3.0 (BioRad, Hercules, CA). Each 10 µL qPCR reaction contained 5 µL </w:t>
      </w:r>
      <w:proofErr w:type="spellStart"/>
      <w:r w:rsidR="00C65C92" w:rsidRPr="00C13E63">
        <w:rPr>
          <w:rFonts w:cs="Times New Roman"/>
          <w:szCs w:val="24"/>
        </w:rPr>
        <w:t>SsoAdvanced</w:t>
      </w:r>
      <w:proofErr w:type="spellEnd"/>
      <w:r w:rsidR="00C65C92" w:rsidRPr="00C13E63">
        <w:rPr>
          <w:rFonts w:cs="Times New Roman"/>
          <w:szCs w:val="24"/>
        </w:rPr>
        <w:t xml:space="preserve"> Universal SYBR Green </w:t>
      </w:r>
      <w:proofErr w:type="spellStart"/>
      <w:r w:rsidR="00C65C92" w:rsidRPr="00C13E63">
        <w:rPr>
          <w:rFonts w:cs="Times New Roman"/>
          <w:szCs w:val="24"/>
        </w:rPr>
        <w:t>Supermix</w:t>
      </w:r>
      <w:proofErr w:type="spellEnd"/>
      <w:r w:rsidR="00C65C92" w:rsidRPr="00C13E63">
        <w:rPr>
          <w:rFonts w:cs="Times New Roman"/>
          <w:szCs w:val="24"/>
        </w:rPr>
        <w:t xml:space="preserve"> (</w:t>
      </w:r>
      <w:proofErr w:type="spellStart"/>
      <w:r w:rsidR="00C65C92" w:rsidRPr="00C13E63">
        <w:rPr>
          <w:rFonts w:cs="Times New Roman"/>
          <w:szCs w:val="24"/>
        </w:rPr>
        <w:t>BioRad</w:t>
      </w:r>
      <w:proofErr w:type="spellEnd"/>
      <w:r w:rsidR="00C65C92" w:rsidRPr="00C13E63">
        <w:rPr>
          <w:rFonts w:cs="Times New Roman"/>
          <w:szCs w:val="24"/>
        </w:rPr>
        <w:t xml:space="preserve">, Hercules, CA), 0.3 µL of primer, 4.3 µL of nuclease free water and 0.4 µL of cDNA. The thermal cycling program consisted of an activation step (95°C, 3 min), followed by 40 cycles of denaturing (95°C, 10 s) and annealing (primer specific temperature, 30 s). A final melting curve was generated at the end of each cycling program to </w:t>
      </w:r>
      <w:r w:rsidR="00C65C92" w:rsidRPr="00C13E63">
        <w:rPr>
          <w:rFonts w:cs="Times New Roman"/>
          <w:szCs w:val="24"/>
        </w:rPr>
        <w:lastRenderedPageBreak/>
        <w:t>assess amplicon specificity. The expression of each gene was quantified via the standard curve method using serial diluted cDNA samples. Here, transthyretin (</w:t>
      </w:r>
      <w:proofErr w:type="spellStart"/>
      <w:r w:rsidR="00C65C92" w:rsidRPr="00C13E63">
        <w:rPr>
          <w:rFonts w:cs="Times New Roman"/>
          <w:i/>
          <w:iCs/>
          <w:szCs w:val="24"/>
        </w:rPr>
        <w:t>ttr</w:t>
      </w:r>
      <w:proofErr w:type="spellEnd"/>
      <w:r w:rsidR="00C65C92" w:rsidRPr="00C13E63">
        <w:rPr>
          <w:rFonts w:cs="Times New Roman"/>
          <w:szCs w:val="24"/>
        </w:rPr>
        <w:t>) and deiodinase 2 (</w:t>
      </w:r>
      <w:r w:rsidR="00C65C92" w:rsidRPr="00C13E63">
        <w:rPr>
          <w:rFonts w:cs="Times New Roman"/>
          <w:i/>
          <w:iCs/>
          <w:szCs w:val="24"/>
        </w:rPr>
        <w:t>dio2</w:t>
      </w:r>
      <w:r w:rsidR="00C65C92" w:rsidRPr="00C13E63">
        <w:rPr>
          <w:rFonts w:cs="Times New Roman"/>
          <w:szCs w:val="24"/>
        </w:rPr>
        <w:t xml:space="preserve">) were targeted for gene expression analysis given their sensitivity to thyroid suppression (Path 2016). Primer sequences and respective annealing temperatures are listed in Table </w:t>
      </w:r>
      <w:r w:rsidR="00AD2455">
        <w:rPr>
          <w:rFonts w:cs="Times New Roman"/>
          <w:szCs w:val="24"/>
        </w:rPr>
        <w:t>S6</w:t>
      </w:r>
      <w:r w:rsidR="00C65C92" w:rsidRPr="00C13E63">
        <w:rPr>
          <w:rFonts w:cs="Times New Roman"/>
          <w:szCs w:val="24"/>
        </w:rPr>
        <w:t>. The expression of each target gene was normalized to acidic ribosomal protein (</w:t>
      </w:r>
      <w:proofErr w:type="spellStart"/>
      <w:r w:rsidR="00C65C92" w:rsidRPr="00C13E63">
        <w:rPr>
          <w:rFonts w:cs="Times New Roman"/>
          <w:i/>
          <w:szCs w:val="24"/>
        </w:rPr>
        <w:t>arp</w:t>
      </w:r>
      <w:proofErr w:type="spellEnd"/>
      <w:r w:rsidR="00C65C92" w:rsidRPr="00C13E63">
        <w:rPr>
          <w:rFonts w:cs="Times New Roman"/>
          <w:szCs w:val="24"/>
        </w:rPr>
        <w:t xml:space="preserve">), and statistical analysis revealed that there were no differences between treatment groups for the expression of </w:t>
      </w:r>
      <w:proofErr w:type="spellStart"/>
      <w:r w:rsidR="00C65C92" w:rsidRPr="00C13E63">
        <w:rPr>
          <w:rFonts w:cs="Times New Roman"/>
          <w:i/>
          <w:iCs/>
          <w:szCs w:val="24"/>
        </w:rPr>
        <w:t>arp</w:t>
      </w:r>
      <w:proofErr w:type="spellEnd"/>
      <w:r w:rsidR="00C65C92" w:rsidRPr="00C13E63">
        <w:rPr>
          <w:rFonts w:cs="Times New Roman"/>
          <w:i/>
          <w:szCs w:val="24"/>
        </w:rPr>
        <w:t xml:space="preserve"> </w:t>
      </w:r>
      <w:r w:rsidR="00C65C92" w:rsidRPr="00C13E63">
        <w:rPr>
          <w:rFonts w:cs="Times New Roman"/>
          <w:iCs/>
          <w:szCs w:val="24"/>
        </w:rPr>
        <w:t xml:space="preserve">throughout the present study </w:t>
      </w:r>
      <w:r w:rsidR="00C65C92" w:rsidRPr="00C13E63">
        <w:rPr>
          <w:rFonts w:cs="Times New Roman"/>
          <w:szCs w:val="24"/>
        </w:rPr>
        <w:t xml:space="preserve">(ANOVA, </w:t>
      </w:r>
      <w:r w:rsidR="00C65C92" w:rsidRPr="00C13E63">
        <w:rPr>
          <w:rFonts w:cs="Times New Roman"/>
          <w:i/>
          <w:szCs w:val="24"/>
        </w:rPr>
        <w:t xml:space="preserve">p </w:t>
      </w:r>
      <w:r w:rsidR="00C65C92" w:rsidRPr="00C13E63">
        <w:rPr>
          <w:rFonts w:cs="Times New Roman"/>
          <w:szCs w:val="24"/>
        </w:rPr>
        <w:t xml:space="preserve">value = 0.09). </w:t>
      </w:r>
    </w:p>
    <w:p w14:paraId="10248F6E" w14:textId="77777777" w:rsidR="00C65C92" w:rsidRDefault="00C65C92" w:rsidP="00C65C92">
      <w:pPr>
        <w:spacing w:line="480" w:lineRule="auto"/>
        <w:jc w:val="both"/>
        <w:rPr>
          <w:rFonts w:cs="Times New Roman"/>
          <w:szCs w:val="24"/>
        </w:rPr>
      </w:pPr>
    </w:p>
    <w:p w14:paraId="34D643B3" w14:textId="77777777" w:rsidR="00E73C80" w:rsidRDefault="00E73C80" w:rsidP="00C65C92">
      <w:pPr>
        <w:rPr>
          <w:rFonts w:cs="Times New Roman"/>
          <w:szCs w:val="24"/>
        </w:rPr>
        <w:sectPr w:rsidR="00E73C80" w:rsidSect="005C06F3">
          <w:type w:val="continuous"/>
          <w:pgSz w:w="12240" w:h="15840"/>
          <w:pgMar w:top="1440" w:right="1440" w:bottom="1440" w:left="1440" w:header="720" w:footer="720" w:gutter="0"/>
          <w:cols w:space="720"/>
          <w:docGrid w:linePitch="360"/>
        </w:sectPr>
      </w:pPr>
    </w:p>
    <w:p w14:paraId="30EA956F" w14:textId="129E1934" w:rsidR="00C65C92" w:rsidRDefault="00C65C92" w:rsidP="00C65C92">
      <w:pPr>
        <w:rPr>
          <w:rFonts w:cs="Times New Roman"/>
          <w:szCs w:val="24"/>
        </w:rPr>
      </w:pPr>
      <w:r>
        <w:rPr>
          <w:rFonts w:cs="Times New Roman"/>
          <w:szCs w:val="24"/>
        </w:rPr>
        <w:lastRenderedPageBreak/>
        <w:t>Table S</w:t>
      </w:r>
      <w:r w:rsidR="008E47FD">
        <w:rPr>
          <w:rFonts w:cs="Times New Roman"/>
          <w:szCs w:val="24"/>
        </w:rPr>
        <w:t>6</w:t>
      </w:r>
      <w:r>
        <w:rPr>
          <w:rFonts w:cs="Times New Roman"/>
          <w:szCs w:val="24"/>
        </w:rPr>
        <w:t>. Primer sequences used in current study.</w:t>
      </w:r>
    </w:p>
    <w:tbl>
      <w:tblPr>
        <w:tblStyle w:val="TableGrid"/>
        <w:tblW w:w="12690" w:type="dxa"/>
        <w:tblInd w:w="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4611"/>
        <w:gridCol w:w="1599"/>
        <w:gridCol w:w="3150"/>
      </w:tblGrid>
      <w:tr w:rsidR="00C65C92" w14:paraId="1BC6E588" w14:textId="77777777" w:rsidTr="00D76612">
        <w:trPr>
          <w:trHeight w:val="717"/>
        </w:trPr>
        <w:tc>
          <w:tcPr>
            <w:tcW w:w="3330" w:type="dxa"/>
            <w:tcBorders>
              <w:top w:val="single" w:sz="4" w:space="0" w:color="auto"/>
              <w:bottom w:val="single" w:sz="4" w:space="0" w:color="auto"/>
            </w:tcBorders>
            <w:vAlign w:val="center"/>
          </w:tcPr>
          <w:p w14:paraId="32739C0A" w14:textId="77777777" w:rsidR="00C65C92" w:rsidRPr="000700DF" w:rsidRDefault="00C65C92" w:rsidP="00D76612">
            <w:pPr>
              <w:jc w:val="center"/>
              <w:rPr>
                <w:rFonts w:cs="Times New Roman"/>
                <w:b/>
                <w:szCs w:val="24"/>
              </w:rPr>
            </w:pPr>
            <w:proofErr w:type="spellStart"/>
            <w:r w:rsidRPr="000700DF">
              <w:rPr>
                <w:rFonts w:cs="Times New Roman"/>
                <w:b/>
                <w:szCs w:val="24"/>
              </w:rPr>
              <w:t>Gene</w:t>
            </w:r>
            <w:r w:rsidRPr="00D346FC">
              <w:rPr>
                <w:rFonts w:cs="Times New Roman"/>
                <w:b/>
                <w:szCs w:val="24"/>
                <w:vertAlign w:val="superscript"/>
              </w:rPr>
              <w:t>a</w:t>
            </w:r>
            <w:proofErr w:type="spellEnd"/>
          </w:p>
        </w:tc>
        <w:tc>
          <w:tcPr>
            <w:tcW w:w="4611" w:type="dxa"/>
            <w:tcBorders>
              <w:top w:val="single" w:sz="4" w:space="0" w:color="auto"/>
              <w:bottom w:val="single" w:sz="4" w:space="0" w:color="auto"/>
            </w:tcBorders>
            <w:vAlign w:val="center"/>
          </w:tcPr>
          <w:p w14:paraId="183607DF" w14:textId="77777777" w:rsidR="00C65C92" w:rsidRPr="000700DF" w:rsidRDefault="00C65C92" w:rsidP="00D76612">
            <w:pPr>
              <w:jc w:val="center"/>
              <w:rPr>
                <w:rFonts w:cs="Times New Roman"/>
                <w:b/>
                <w:szCs w:val="24"/>
              </w:rPr>
            </w:pPr>
            <w:r w:rsidRPr="000700DF">
              <w:rPr>
                <w:rFonts w:cs="Times New Roman"/>
                <w:b/>
                <w:szCs w:val="24"/>
              </w:rPr>
              <w:t>Primer Sequences</w:t>
            </w:r>
            <w:r>
              <w:rPr>
                <w:rFonts w:cs="Times New Roman"/>
                <w:b/>
                <w:szCs w:val="24"/>
              </w:rPr>
              <w:t xml:space="preserve"> (5´→ 3´)</w:t>
            </w:r>
          </w:p>
        </w:tc>
        <w:tc>
          <w:tcPr>
            <w:tcW w:w="1599" w:type="dxa"/>
            <w:tcBorders>
              <w:top w:val="single" w:sz="4" w:space="0" w:color="auto"/>
              <w:bottom w:val="single" w:sz="4" w:space="0" w:color="auto"/>
            </w:tcBorders>
            <w:vAlign w:val="center"/>
          </w:tcPr>
          <w:p w14:paraId="6BD8C07D" w14:textId="77777777" w:rsidR="00C65C92" w:rsidRPr="000700DF" w:rsidRDefault="00C65C92" w:rsidP="00D76612">
            <w:pPr>
              <w:jc w:val="center"/>
              <w:rPr>
                <w:rFonts w:cs="Times New Roman"/>
                <w:b/>
                <w:szCs w:val="24"/>
              </w:rPr>
            </w:pPr>
            <w:r w:rsidRPr="000700DF">
              <w:rPr>
                <w:rFonts w:cs="Times New Roman"/>
                <w:b/>
                <w:szCs w:val="24"/>
              </w:rPr>
              <w:t>Annealing Temperature</w:t>
            </w:r>
            <w:r>
              <w:rPr>
                <w:rFonts w:cs="Times New Roman"/>
                <w:b/>
                <w:szCs w:val="24"/>
              </w:rPr>
              <w:t xml:space="preserve"> (°C)</w:t>
            </w:r>
          </w:p>
        </w:tc>
        <w:tc>
          <w:tcPr>
            <w:tcW w:w="3150" w:type="dxa"/>
            <w:tcBorders>
              <w:top w:val="single" w:sz="4" w:space="0" w:color="auto"/>
              <w:bottom w:val="single" w:sz="4" w:space="0" w:color="auto"/>
            </w:tcBorders>
            <w:vAlign w:val="center"/>
          </w:tcPr>
          <w:p w14:paraId="755D6A60" w14:textId="77777777" w:rsidR="00C65C92" w:rsidRPr="000700DF" w:rsidRDefault="00C65C92" w:rsidP="00D76612">
            <w:pPr>
              <w:jc w:val="center"/>
              <w:rPr>
                <w:rFonts w:cs="Times New Roman"/>
                <w:b/>
                <w:szCs w:val="24"/>
              </w:rPr>
            </w:pPr>
            <w:r w:rsidRPr="000700DF">
              <w:rPr>
                <w:rFonts w:cs="Times New Roman"/>
                <w:b/>
                <w:szCs w:val="24"/>
              </w:rPr>
              <w:t>Experimental Purpose</w:t>
            </w:r>
          </w:p>
        </w:tc>
      </w:tr>
      <w:tr w:rsidR="00C65C92" w14:paraId="7D64F1BC" w14:textId="77777777" w:rsidTr="00D76612">
        <w:trPr>
          <w:trHeight w:val="671"/>
        </w:trPr>
        <w:tc>
          <w:tcPr>
            <w:tcW w:w="3330" w:type="dxa"/>
            <w:tcBorders>
              <w:top w:val="single" w:sz="4" w:space="0" w:color="auto"/>
            </w:tcBorders>
            <w:vAlign w:val="center"/>
          </w:tcPr>
          <w:p w14:paraId="3860413D" w14:textId="77777777" w:rsidR="00C65C92" w:rsidRPr="00A402B4" w:rsidRDefault="00C65C92" w:rsidP="00D76612">
            <w:pPr>
              <w:rPr>
                <w:rFonts w:cs="Times New Roman"/>
                <w:i/>
                <w:szCs w:val="24"/>
              </w:rPr>
            </w:pPr>
            <w:proofErr w:type="spellStart"/>
            <w:r w:rsidRPr="00A402B4">
              <w:rPr>
                <w:rFonts w:cs="Times New Roman"/>
                <w:i/>
                <w:szCs w:val="24"/>
              </w:rPr>
              <w:t>arp</w:t>
            </w:r>
            <w:proofErr w:type="spellEnd"/>
          </w:p>
          <w:p w14:paraId="5FB388CA" w14:textId="77777777" w:rsidR="00C65C92" w:rsidRDefault="00C65C92" w:rsidP="00D76612">
            <w:pPr>
              <w:rPr>
                <w:rFonts w:cs="Times New Roman"/>
                <w:szCs w:val="24"/>
              </w:rPr>
            </w:pPr>
            <w:r>
              <w:rPr>
                <w:rFonts w:cs="Times New Roman"/>
                <w:szCs w:val="24"/>
              </w:rPr>
              <w:t>(</w:t>
            </w:r>
            <w:r w:rsidRPr="009223B9">
              <w:rPr>
                <w:rFonts w:cs="Times New Roman"/>
                <w:szCs w:val="24"/>
              </w:rPr>
              <w:t>AF134852.1</w:t>
            </w:r>
            <w:r>
              <w:rPr>
                <w:rFonts w:cs="Times New Roman"/>
                <w:szCs w:val="24"/>
              </w:rPr>
              <w:t>)</w:t>
            </w:r>
          </w:p>
        </w:tc>
        <w:tc>
          <w:tcPr>
            <w:tcW w:w="4611" w:type="dxa"/>
            <w:tcBorders>
              <w:top w:val="single" w:sz="4" w:space="0" w:color="auto"/>
            </w:tcBorders>
            <w:vAlign w:val="center"/>
          </w:tcPr>
          <w:p w14:paraId="0593A01A" w14:textId="77777777" w:rsidR="00C65C92" w:rsidRDefault="00C65C92" w:rsidP="00D76612">
            <w:pPr>
              <w:rPr>
                <w:rFonts w:cs="Times New Roman"/>
                <w:szCs w:val="24"/>
              </w:rPr>
            </w:pPr>
            <w:r>
              <w:rPr>
                <w:rFonts w:cs="Times New Roman"/>
                <w:szCs w:val="24"/>
              </w:rPr>
              <w:t xml:space="preserve">FW: </w:t>
            </w:r>
            <w:r w:rsidRPr="009223B9">
              <w:rPr>
                <w:rFonts w:cs="Times New Roman"/>
                <w:szCs w:val="24"/>
              </w:rPr>
              <w:t>CTGAACATCTCGCCCTTCTC</w:t>
            </w:r>
          </w:p>
          <w:p w14:paraId="0B71BC72" w14:textId="77777777" w:rsidR="00C65C92" w:rsidRDefault="00C65C92" w:rsidP="00D76612">
            <w:pPr>
              <w:rPr>
                <w:rFonts w:cs="Times New Roman"/>
                <w:szCs w:val="24"/>
              </w:rPr>
            </w:pPr>
            <w:r>
              <w:rPr>
                <w:rFonts w:cs="Times New Roman"/>
                <w:szCs w:val="24"/>
              </w:rPr>
              <w:t xml:space="preserve">RV: </w:t>
            </w:r>
            <w:r w:rsidRPr="009223B9">
              <w:rPr>
                <w:rFonts w:cs="Times New Roman"/>
                <w:szCs w:val="24"/>
              </w:rPr>
              <w:t>GACACACACTGGCGATGTTC</w:t>
            </w:r>
          </w:p>
        </w:tc>
        <w:tc>
          <w:tcPr>
            <w:tcW w:w="1599" w:type="dxa"/>
            <w:tcBorders>
              <w:top w:val="single" w:sz="4" w:space="0" w:color="auto"/>
            </w:tcBorders>
            <w:vAlign w:val="center"/>
          </w:tcPr>
          <w:p w14:paraId="25572154" w14:textId="77777777" w:rsidR="00C65C92" w:rsidRDefault="00C65C92" w:rsidP="00D76612">
            <w:pPr>
              <w:jc w:val="center"/>
              <w:rPr>
                <w:rFonts w:cs="Times New Roman"/>
                <w:szCs w:val="24"/>
              </w:rPr>
            </w:pPr>
            <w:r>
              <w:rPr>
                <w:rFonts w:cs="Times New Roman"/>
                <w:szCs w:val="24"/>
              </w:rPr>
              <w:t>60</w:t>
            </w:r>
          </w:p>
        </w:tc>
        <w:tc>
          <w:tcPr>
            <w:tcW w:w="3150" w:type="dxa"/>
            <w:tcBorders>
              <w:top w:val="single" w:sz="4" w:space="0" w:color="auto"/>
            </w:tcBorders>
            <w:vAlign w:val="center"/>
          </w:tcPr>
          <w:p w14:paraId="1AA66B09" w14:textId="77777777" w:rsidR="00C65C92" w:rsidRDefault="00C65C92" w:rsidP="00D76612">
            <w:pPr>
              <w:jc w:val="center"/>
              <w:rPr>
                <w:rFonts w:cs="Times New Roman"/>
                <w:szCs w:val="24"/>
              </w:rPr>
            </w:pPr>
            <w:r>
              <w:rPr>
                <w:rFonts w:cs="Times New Roman"/>
                <w:szCs w:val="24"/>
              </w:rPr>
              <w:t>Reference Gene</w:t>
            </w:r>
          </w:p>
        </w:tc>
      </w:tr>
      <w:tr w:rsidR="00C65C92" w14:paraId="32706EA0" w14:textId="77777777" w:rsidTr="00D76612">
        <w:trPr>
          <w:trHeight w:val="671"/>
        </w:trPr>
        <w:tc>
          <w:tcPr>
            <w:tcW w:w="3330" w:type="dxa"/>
            <w:vAlign w:val="center"/>
          </w:tcPr>
          <w:p w14:paraId="249AC5B7" w14:textId="77777777" w:rsidR="00C65C92" w:rsidRPr="00A402B4" w:rsidRDefault="00C65C92" w:rsidP="00D76612">
            <w:pPr>
              <w:rPr>
                <w:rFonts w:cs="Times New Roman"/>
                <w:i/>
                <w:szCs w:val="24"/>
              </w:rPr>
            </w:pPr>
            <w:r w:rsidRPr="00A402B4">
              <w:rPr>
                <w:rFonts w:cs="Times New Roman"/>
                <w:i/>
                <w:szCs w:val="24"/>
              </w:rPr>
              <w:t>dio2</w:t>
            </w:r>
          </w:p>
          <w:p w14:paraId="609FC03D" w14:textId="7156A1F8" w:rsidR="00C65C92" w:rsidRPr="009223B9" w:rsidRDefault="00C65C92" w:rsidP="001A7F5E">
            <w:pPr>
              <w:rPr>
                <w:rFonts w:cs="Times New Roman"/>
                <w:szCs w:val="24"/>
              </w:rPr>
            </w:pPr>
            <w:r>
              <w:rPr>
                <w:rFonts w:cs="Times New Roman"/>
                <w:szCs w:val="24"/>
              </w:rPr>
              <w:t>(Thornton et al.</w:t>
            </w:r>
            <w:r w:rsidR="001A7F5E" w:rsidRPr="001A7F5E">
              <w:rPr>
                <w:rFonts w:cs="Times New Roman"/>
                <w:szCs w:val="24"/>
                <w:vertAlign w:val="superscript"/>
              </w:rPr>
              <w:t>5</w:t>
            </w:r>
            <w:r>
              <w:rPr>
                <w:rFonts w:cs="Times New Roman"/>
                <w:szCs w:val="24"/>
              </w:rPr>
              <w:t>)</w:t>
            </w:r>
          </w:p>
        </w:tc>
        <w:tc>
          <w:tcPr>
            <w:tcW w:w="4611" w:type="dxa"/>
            <w:vAlign w:val="center"/>
          </w:tcPr>
          <w:p w14:paraId="6B9EDE4A" w14:textId="77777777" w:rsidR="00C65C92" w:rsidRDefault="00C65C92" w:rsidP="00D76612">
            <w:pPr>
              <w:rPr>
                <w:rFonts w:cs="Times New Roman"/>
                <w:szCs w:val="24"/>
              </w:rPr>
            </w:pPr>
            <w:r>
              <w:rPr>
                <w:rFonts w:cs="Times New Roman"/>
                <w:szCs w:val="24"/>
              </w:rPr>
              <w:t xml:space="preserve">FW: </w:t>
            </w:r>
            <w:r w:rsidRPr="009223B9">
              <w:rPr>
                <w:rFonts w:cs="Times New Roman"/>
                <w:szCs w:val="24"/>
              </w:rPr>
              <w:t>AATTTTCGGATGTGGCAGAC</w:t>
            </w:r>
          </w:p>
          <w:p w14:paraId="48C2BFEF" w14:textId="77777777" w:rsidR="00C65C92" w:rsidRDefault="00C65C92" w:rsidP="00D76612">
            <w:pPr>
              <w:rPr>
                <w:rFonts w:cs="Times New Roman"/>
                <w:szCs w:val="24"/>
              </w:rPr>
            </w:pPr>
            <w:r>
              <w:rPr>
                <w:rFonts w:cs="Times New Roman"/>
                <w:szCs w:val="24"/>
              </w:rPr>
              <w:t xml:space="preserve">RV: </w:t>
            </w:r>
            <w:r w:rsidRPr="009223B9">
              <w:rPr>
                <w:rFonts w:cs="Times New Roman"/>
                <w:szCs w:val="24"/>
              </w:rPr>
              <w:t>GCAGCAAACATCCTCTCCTC</w:t>
            </w:r>
          </w:p>
        </w:tc>
        <w:tc>
          <w:tcPr>
            <w:tcW w:w="1599" w:type="dxa"/>
            <w:vAlign w:val="center"/>
          </w:tcPr>
          <w:p w14:paraId="724A01D2" w14:textId="77777777" w:rsidR="00C65C92" w:rsidRDefault="00C65C92" w:rsidP="00D76612">
            <w:pPr>
              <w:jc w:val="center"/>
              <w:rPr>
                <w:rFonts w:cs="Times New Roman"/>
                <w:szCs w:val="24"/>
              </w:rPr>
            </w:pPr>
            <w:r>
              <w:rPr>
                <w:rFonts w:cs="Times New Roman"/>
                <w:szCs w:val="24"/>
              </w:rPr>
              <w:t>61</w:t>
            </w:r>
          </w:p>
        </w:tc>
        <w:tc>
          <w:tcPr>
            <w:tcW w:w="3150" w:type="dxa"/>
            <w:vAlign w:val="center"/>
          </w:tcPr>
          <w:p w14:paraId="1C34D8DE" w14:textId="77777777" w:rsidR="00C65C92" w:rsidRDefault="00C65C92" w:rsidP="00D76612">
            <w:pPr>
              <w:jc w:val="center"/>
              <w:rPr>
                <w:rFonts w:cs="Times New Roman"/>
                <w:szCs w:val="24"/>
              </w:rPr>
            </w:pPr>
            <w:r>
              <w:rPr>
                <w:rFonts w:cs="Times New Roman"/>
                <w:szCs w:val="24"/>
              </w:rPr>
              <w:t>Confirmation of Thyroid suppression</w:t>
            </w:r>
          </w:p>
        </w:tc>
      </w:tr>
      <w:tr w:rsidR="00C65C92" w14:paraId="0289BD93" w14:textId="77777777" w:rsidTr="00D76612">
        <w:trPr>
          <w:trHeight w:val="671"/>
        </w:trPr>
        <w:tc>
          <w:tcPr>
            <w:tcW w:w="3330" w:type="dxa"/>
            <w:vAlign w:val="center"/>
          </w:tcPr>
          <w:p w14:paraId="1E50CFE3" w14:textId="77777777" w:rsidR="00C65C92" w:rsidRPr="00A402B4" w:rsidRDefault="00C65C92" w:rsidP="00D76612">
            <w:pPr>
              <w:rPr>
                <w:rFonts w:cs="Times New Roman"/>
                <w:i/>
                <w:szCs w:val="24"/>
              </w:rPr>
            </w:pPr>
            <w:proofErr w:type="spellStart"/>
            <w:r w:rsidRPr="00A402B4">
              <w:rPr>
                <w:rFonts w:cs="Times New Roman"/>
                <w:i/>
                <w:szCs w:val="24"/>
              </w:rPr>
              <w:t>ttr</w:t>
            </w:r>
            <w:proofErr w:type="spellEnd"/>
          </w:p>
          <w:p w14:paraId="1D43F030" w14:textId="4888C2B8" w:rsidR="00C65C92" w:rsidRDefault="001A7F5E" w:rsidP="001A7F5E">
            <w:pPr>
              <w:rPr>
                <w:rFonts w:cs="Times New Roman"/>
                <w:szCs w:val="24"/>
              </w:rPr>
            </w:pPr>
            <w:r>
              <w:rPr>
                <w:rFonts w:cs="Times New Roman"/>
                <w:szCs w:val="24"/>
              </w:rPr>
              <w:t>(Chen et al.</w:t>
            </w:r>
            <w:r>
              <w:rPr>
                <w:rFonts w:cs="Times New Roman"/>
                <w:szCs w:val="24"/>
                <w:vertAlign w:val="superscript"/>
              </w:rPr>
              <w:t>6</w:t>
            </w:r>
            <w:r w:rsidR="00C65C92">
              <w:rPr>
                <w:rFonts w:cs="Times New Roman"/>
                <w:szCs w:val="24"/>
              </w:rPr>
              <w:t>)</w:t>
            </w:r>
          </w:p>
        </w:tc>
        <w:tc>
          <w:tcPr>
            <w:tcW w:w="4611" w:type="dxa"/>
            <w:vAlign w:val="center"/>
          </w:tcPr>
          <w:p w14:paraId="5262282B" w14:textId="77777777" w:rsidR="00C65C92" w:rsidRDefault="00C65C92" w:rsidP="00D76612">
            <w:pPr>
              <w:rPr>
                <w:rFonts w:cs="Times New Roman"/>
                <w:szCs w:val="24"/>
              </w:rPr>
            </w:pPr>
            <w:r>
              <w:rPr>
                <w:rFonts w:cs="Times New Roman"/>
                <w:szCs w:val="24"/>
              </w:rPr>
              <w:t xml:space="preserve">FW: </w:t>
            </w:r>
            <w:r w:rsidRPr="009223B9">
              <w:rPr>
                <w:rFonts w:cs="Times New Roman"/>
                <w:szCs w:val="24"/>
              </w:rPr>
              <w:t>CTGGTGTGTATCGGGTGGAGTT</w:t>
            </w:r>
          </w:p>
          <w:p w14:paraId="1AABE572" w14:textId="77777777" w:rsidR="00C65C92" w:rsidRDefault="00C65C92" w:rsidP="00D76612">
            <w:pPr>
              <w:rPr>
                <w:rFonts w:cs="Times New Roman"/>
                <w:szCs w:val="24"/>
              </w:rPr>
            </w:pPr>
            <w:r>
              <w:rPr>
                <w:rFonts w:cs="Times New Roman"/>
                <w:szCs w:val="24"/>
              </w:rPr>
              <w:t xml:space="preserve">RV: </w:t>
            </w:r>
            <w:r w:rsidRPr="009223B9">
              <w:rPr>
                <w:rFonts w:cs="Times New Roman"/>
                <w:szCs w:val="24"/>
              </w:rPr>
              <w:t>GCATGAGCTTCAAACACCACAT</w:t>
            </w:r>
          </w:p>
        </w:tc>
        <w:tc>
          <w:tcPr>
            <w:tcW w:w="1599" w:type="dxa"/>
            <w:vAlign w:val="center"/>
          </w:tcPr>
          <w:p w14:paraId="4F8E0880" w14:textId="77777777" w:rsidR="00C65C92" w:rsidRDefault="00C65C92" w:rsidP="00D76612">
            <w:pPr>
              <w:jc w:val="center"/>
              <w:rPr>
                <w:rFonts w:cs="Times New Roman"/>
                <w:szCs w:val="24"/>
              </w:rPr>
            </w:pPr>
            <w:r>
              <w:rPr>
                <w:rFonts w:cs="Times New Roman"/>
                <w:szCs w:val="24"/>
              </w:rPr>
              <w:t>61</w:t>
            </w:r>
          </w:p>
        </w:tc>
        <w:tc>
          <w:tcPr>
            <w:tcW w:w="3150" w:type="dxa"/>
            <w:vAlign w:val="center"/>
          </w:tcPr>
          <w:p w14:paraId="16E8F849" w14:textId="77777777" w:rsidR="00C65C92" w:rsidRDefault="00C65C92" w:rsidP="00D76612">
            <w:pPr>
              <w:jc w:val="center"/>
              <w:rPr>
                <w:rFonts w:cs="Times New Roman"/>
                <w:szCs w:val="24"/>
              </w:rPr>
            </w:pPr>
            <w:r>
              <w:rPr>
                <w:rFonts w:cs="Times New Roman"/>
                <w:szCs w:val="24"/>
              </w:rPr>
              <w:t>Confirmation of Thyroid suppression</w:t>
            </w:r>
          </w:p>
        </w:tc>
      </w:tr>
      <w:tr w:rsidR="00C65C92" w14:paraId="088C975D" w14:textId="77777777" w:rsidTr="00D76612">
        <w:trPr>
          <w:trHeight w:val="671"/>
        </w:trPr>
        <w:tc>
          <w:tcPr>
            <w:tcW w:w="3330" w:type="dxa"/>
            <w:vAlign w:val="center"/>
          </w:tcPr>
          <w:p w14:paraId="793A5497" w14:textId="77777777" w:rsidR="00C65C92" w:rsidRPr="00A402B4" w:rsidRDefault="00C65C92" w:rsidP="00D76612">
            <w:pPr>
              <w:rPr>
                <w:rFonts w:cs="Times New Roman"/>
                <w:i/>
                <w:szCs w:val="24"/>
              </w:rPr>
            </w:pPr>
            <w:r w:rsidRPr="00A402B4">
              <w:rPr>
                <w:rFonts w:cs="Times New Roman"/>
                <w:i/>
                <w:szCs w:val="24"/>
              </w:rPr>
              <w:t>yr16s</w:t>
            </w:r>
          </w:p>
          <w:p w14:paraId="4DCC1ACB" w14:textId="1E089D06" w:rsidR="00C65C92" w:rsidRDefault="00C65C92" w:rsidP="0034001F">
            <w:pPr>
              <w:rPr>
                <w:rFonts w:cs="Times New Roman"/>
                <w:szCs w:val="24"/>
              </w:rPr>
            </w:pPr>
            <w:r>
              <w:rPr>
                <w:rFonts w:cs="Times New Roman"/>
                <w:szCs w:val="24"/>
              </w:rPr>
              <w:t>(</w:t>
            </w:r>
            <w:proofErr w:type="spellStart"/>
            <w:r>
              <w:rPr>
                <w:rFonts w:cs="Times New Roman"/>
                <w:szCs w:val="24"/>
              </w:rPr>
              <w:t>Raida</w:t>
            </w:r>
            <w:proofErr w:type="spellEnd"/>
            <w:r>
              <w:rPr>
                <w:rFonts w:cs="Times New Roman"/>
                <w:szCs w:val="24"/>
              </w:rPr>
              <w:t xml:space="preserve"> &amp; Buchmann</w:t>
            </w:r>
            <w:r w:rsidR="0034001F">
              <w:rPr>
                <w:rFonts w:cs="Times New Roman"/>
                <w:szCs w:val="24"/>
                <w:vertAlign w:val="superscript"/>
              </w:rPr>
              <w:t>7</w:t>
            </w:r>
            <w:r>
              <w:rPr>
                <w:rFonts w:cs="Times New Roman"/>
                <w:szCs w:val="24"/>
              </w:rPr>
              <w:t>)</w:t>
            </w:r>
          </w:p>
        </w:tc>
        <w:tc>
          <w:tcPr>
            <w:tcW w:w="4611" w:type="dxa"/>
            <w:vAlign w:val="center"/>
          </w:tcPr>
          <w:p w14:paraId="2A2CCAEB" w14:textId="77777777" w:rsidR="00C65C92" w:rsidRDefault="00C65C92" w:rsidP="00D76612">
            <w:pPr>
              <w:rPr>
                <w:rFonts w:cs="Times New Roman"/>
                <w:szCs w:val="24"/>
              </w:rPr>
            </w:pPr>
            <w:r>
              <w:rPr>
                <w:rFonts w:cs="Times New Roman"/>
                <w:szCs w:val="24"/>
              </w:rPr>
              <w:t xml:space="preserve">FW: </w:t>
            </w:r>
            <w:r w:rsidRPr="009223B9">
              <w:rPr>
                <w:rFonts w:cs="Times New Roman"/>
                <w:szCs w:val="24"/>
              </w:rPr>
              <w:t>GCGAGGAGGAAGGGTTAAGTG</w:t>
            </w:r>
          </w:p>
          <w:p w14:paraId="137165CD" w14:textId="77777777" w:rsidR="00C65C92" w:rsidRDefault="00C65C92" w:rsidP="00D76612">
            <w:pPr>
              <w:rPr>
                <w:rFonts w:cs="Times New Roman"/>
                <w:szCs w:val="24"/>
              </w:rPr>
            </w:pPr>
            <w:r>
              <w:rPr>
                <w:rFonts w:cs="Times New Roman"/>
                <w:szCs w:val="24"/>
              </w:rPr>
              <w:t xml:space="preserve">RV: </w:t>
            </w:r>
            <w:r w:rsidRPr="009223B9">
              <w:rPr>
                <w:rFonts w:cs="Times New Roman"/>
                <w:szCs w:val="24"/>
              </w:rPr>
              <w:t>GTTAGCCGGTGCTTCTTCTG</w:t>
            </w:r>
          </w:p>
        </w:tc>
        <w:tc>
          <w:tcPr>
            <w:tcW w:w="1599" w:type="dxa"/>
            <w:vAlign w:val="center"/>
          </w:tcPr>
          <w:p w14:paraId="005B2771" w14:textId="77777777" w:rsidR="00C65C92" w:rsidRDefault="00C65C92" w:rsidP="00D76612">
            <w:pPr>
              <w:jc w:val="center"/>
              <w:rPr>
                <w:rFonts w:cs="Times New Roman"/>
                <w:szCs w:val="24"/>
              </w:rPr>
            </w:pPr>
            <w:r>
              <w:rPr>
                <w:rFonts w:cs="Times New Roman"/>
                <w:szCs w:val="24"/>
              </w:rPr>
              <w:t>60</w:t>
            </w:r>
          </w:p>
        </w:tc>
        <w:tc>
          <w:tcPr>
            <w:tcW w:w="3150" w:type="dxa"/>
            <w:vAlign w:val="center"/>
          </w:tcPr>
          <w:p w14:paraId="4404D5D8" w14:textId="77777777" w:rsidR="00C65C92" w:rsidRDefault="00C65C92" w:rsidP="00D76612">
            <w:pPr>
              <w:jc w:val="center"/>
              <w:rPr>
                <w:rFonts w:cs="Times New Roman"/>
                <w:szCs w:val="24"/>
              </w:rPr>
            </w:pPr>
            <w:r>
              <w:rPr>
                <w:rFonts w:cs="Times New Roman"/>
                <w:szCs w:val="24"/>
              </w:rPr>
              <w:t>Bacterial Load</w:t>
            </w:r>
          </w:p>
        </w:tc>
      </w:tr>
      <w:tr w:rsidR="00C65C92" w14:paraId="24BFDAFC" w14:textId="77777777" w:rsidTr="00D76612">
        <w:trPr>
          <w:trHeight w:val="671"/>
        </w:trPr>
        <w:tc>
          <w:tcPr>
            <w:tcW w:w="3330" w:type="dxa"/>
            <w:vAlign w:val="center"/>
          </w:tcPr>
          <w:p w14:paraId="14978F1F" w14:textId="77777777" w:rsidR="00C65C92" w:rsidRPr="00A402B4" w:rsidRDefault="00C65C92" w:rsidP="00D76612">
            <w:pPr>
              <w:rPr>
                <w:rFonts w:cs="Times New Roman"/>
                <w:i/>
                <w:szCs w:val="24"/>
              </w:rPr>
            </w:pPr>
            <w:r>
              <w:rPr>
                <w:rFonts w:cs="Times New Roman"/>
                <w:i/>
                <w:szCs w:val="24"/>
              </w:rPr>
              <w:t>csfr1</w:t>
            </w:r>
          </w:p>
        </w:tc>
        <w:tc>
          <w:tcPr>
            <w:tcW w:w="4611" w:type="dxa"/>
            <w:vAlign w:val="center"/>
          </w:tcPr>
          <w:p w14:paraId="155A64EB" w14:textId="77777777" w:rsidR="00C65C92" w:rsidRDefault="00C65C92" w:rsidP="00D76612">
            <w:pPr>
              <w:rPr>
                <w:rFonts w:cs="Times New Roman"/>
                <w:szCs w:val="24"/>
              </w:rPr>
            </w:pPr>
            <w:r>
              <w:rPr>
                <w:rFonts w:cs="Times New Roman"/>
                <w:szCs w:val="24"/>
              </w:rPr>
              <w:t xml:space="preserve">FW: </w:t>
            </w:r>
            <w:r w:rsidRPr="00D346FC">
              <w:rPr>
                <w:rFonts w:cs="Times New Roman"/>
                <w:szCs w:val="24"/>
              </w:rPr>
              <w:t>GATCATCAGCATCGGTCCTT</w:t>
            </w:r>
            <w:r>
              <w:rPr>
                <w:rFonts w:cs="Times New Roman"/>
                <w:szCs w:val="24"/>
              </w:rPr>
              <w:t xml:space="preserve"> </w:t>
            </w:r>
          </w:p>
          <w:p w14:paraId="47DE37E1" w14:textId="77777777" w:rsidR="00C65C92" w:rsidRDefault="00C65C92" w:rsidP="00D76612">
            <w:pPr>
              <w:rPr>
                <w:rFonts w:cs="Times New Roman"/>
                <w:szCs w:val="24"/>
              </w:rPr>
            </w:pPr>
            <w:r>
              <w:rPr>
                <w:rFonts w:cs="Times New Roman"/>
                <w:szCs w:val="24"/>
              </w:rPr>
              <w:t xml:space="preserve">RV: </w:t>
            </w:r>
            <w:r w:rsidRPr="00D346FC">
              <w:rPr>
                <w:rFonts w:cs="Times New Roman"/>
                <w:szCs w:val="24"/>
              </w:rPr>
              <w:t>TGGCAGTGAAAATGCTCAAG</w:t>
            </w:r>
            <w:r>
              <w:rPr>
                <w:rFonts w:cs="Times New Roman"/>
                <w:szCs w:val="24"/>
              </w:rPr>
              <w:t xml:space="preserve"> </w:t>
            </w:r>
          </w:p>
        </w:tc>
        <w:tc>
          <w:tcPr>
            <w:tcW w:w="1599" w:type="dxa"/>
            <w:vAlign w:val="center"/>
          </w:tcPr>
          <w:p w14:paraId="33128888" w14:textId="77777777" w:rsidR="00C65C92" w:rsidRDefault="00C65C92" w:rsidP="00D76612">
            <w:pPr>
              <w:jc w:val="center"/>
              <w:rPr>
                <w:rFonts w:cs="Times New Roman"/>
                <w:szCs w:val="24"/>
              </w:rPr>
            </w:pPr>
            <w:r>
              <w:rPr>
                <w:rFonts w:cs="Times New Roman"/>
                <w:szCs w:val="24"/>
              </w:rPr>
              <w:t>60</w:t>
            </w:r>
          </w:p>
        </w:tc>
        <w:tc>
          <w:tcPr>
            <w:tcW w:w="3150" w:type="dxa"/>
            <w:vAlign w:val="center"/>
          </w:tcPr>
          <w:p w14:paraId="690CA26B" w14:textId="77777777" w:rsidR="00C65C92" w:rsidRDefault="00C65C92" w:rsidP="00D76612">
            <w:pPr>
              <w:jc w:val="center"/>
              <w:rPr>
                <w:rFonts w:cs="Times New Roman"/>
                <w:szCs w:val="24"/>
              </w:rPr>
            </w:pPr>
            <w:r>
              <w:rPr>
                <w:rFonts w:cs="Times New Roman"/>
                <w:szCs w:val="24"/>
              </w:rPr>
              <w:t>Transcriptomic Validation</w:t>
            </w:r>
          </w:p>
        </w:tc>
      </w:tr>
      <w:tr w:rsidR="00C65C92" w14:paraId="5E79E49F" w14:textId="77777777" w:rsidTr="00D76612">
        <w:trPr>
          <w:trHeight w:val="671"/>
        </w:trPr>
        <w:tc>
          <w:tcPr>
            <w:tcW w:w="3330" w:type="dxa"/>
            <w:vAlign w:val="center"/>
          </w:tcPr>
          <w:p w14:paraId="6F40AF8A" w14:textId="77777777" w:rsidR="00C65C92" w:rsidRPr="00A402B4" w:rsidRDefault="00C65C92" w:rsidP="00D76612">
            <w:pPr>
              <w:rPr>
                <w:rFonts w:cs="Times New Roman"/>
                <w:i/>
                <w:szCs w:val="24"/>
              </w:rPr>
            </w:pPr>
            <w:r>
              <w:rPr>
                <w:rFonts w:cs="Times New Roman"/>
                <w:i/>
                <w:szCs w:val="24"/>
              </w:rPr>
              <w:t>helz2</w:t>
            </w:r>
          </w:p>
        </w:tc>
        <w:tc>
          <w:tcPr>
            <w:tcW w:w="4611" w:type="dxa"/>
            <w:vAlign w:val="center"/>
          </w:tcPr>
          <w:p w14:paraId="1F9B319A" w14:textId="77777777" w:rsidR="00C65C92" w:rsidRDefault="00C65C92" w:rsidP="00D76612">
            <w:pPr>
              <w:rPr>
                <w:rFonts w:cs="Times New Roman"/>
                <w:szCs w:val="24"/>
              </w:rPr>
            </w:pPr>
            <w:r>
              <w:rPr>
                <w:rFonts w:cs="Times New Roman"/>
                <w:szCs w:val="24"/>
              </w:rPr>
              <w:t xml:space="preserve">FW: </w:t>
            </w:r>
            <w:r w:rsidRPr="00D346FC">
              <w:rPr>
                <w:rFonts w:cs="Times New Roman"/>
                <w:szCs w:val="24"/>
              </w:rPr>
              <w:t>TTTGCATCCATGCTCTTCAG</w:t>
            </w:r>
            <w:r>
              <w:rPr>
                <w:rFonts w:cs="Times New Roman"/>
                <w:szCs w:val="24"/>
              </w:rPr>
              <w:t xml:space="preserve"> </w:t>
            </w:r>
          </w:p>
          <w:p w14:paraId="1FCAAD26" w14:textId="77777777" w:rsidR="00C65C92" w:rsidRDefault="00C65C92" w:rsidP="00D76612">
            <w:pPr>
              <w:rPr>
                <w:rFonts w:cs="Times New Roman"/>
                <w:szCs w:val="24"/>
              </w:rPr>
            </w:pPr>
            <w:r>
              <w:rPr>
                <w:rFonts w:cs="Times New Roman"/>
                <w:szCs w:val="24"/>
              </w:rPr>
              <w:t xml:space="preserve">RV: </w:t>
            </w:r>
            <w:r w:rsidRPr="00D346FC">
              <w:rPr>
                <w:rFonts w:cs="Times New Roman"/>
                <w:szCs w:val="24"/>
              </w:rPr>
              <w:t>CCAGATCATCCATTCCTGCT</w:t>
            </w:r>
          </w:p>
        </w:tc>
        <w:tc>
          <w:tcPr>
            <w:tcW w:w="1599" w:type="dxa"/>
            <w:vAlign w:val="center"/>
          </w:tcPr>
          <w:p w14:paraId="3D615A3B" w14:textId="77777777" w:rsidR="00C65C92" w:rsidRDefault="00C65C92" w:rsidP="00D76612">
            <w:pPr>
              <w:jc w:val="center"/>
              <w:rPr>
                <w:rFonts w:cs="Times New Roman"/>
                <w:szCs w:val="24"/>
              </w:rPr>
            </w:pPr>
            <w:r>
              <w:rPr>
                <w:rFonts w:cs="Times New Roman"/>
                <w:szCs w:val="24"/>
              </w:rPr>
              <w:t>57</w:t>
            </w:r>
          </w:p>
        </w:tc>
        <w:tc>
          <w:tcPr>
            <w:tcW w:w="3150" w:type="dxa"/>
            <w:vAlign w:val="center"/>
          </w:tcPr>
          <w:p w14:paraId="5ACF5197" w14:textId="77777777" w:rsidR="00C65C92" w:rsidRDefault="00C65C92" w:rsidP="00D76612">
            <w:pPr>
              <w:jc w:val="center"/>
              <w:rPr>
                <w:rFonts w:cs="Times New Roman"/>
                <w:szCs w:val="24"/>
              </w:rPr>
            </w:pPr>
            <w:r>
              <w:rPr>
                <w:rFonts w:cs="Times New Roman"/>
                <w:szCs w:val="24"/>
              </w:rPr>
              <w:t>Transcriptomic Validation</w:t>
            </w:r>
          </w:p>
        </w:tc>
      </w:tr>
      <w:tr w:rsidR="00C65C92" w14:paraId="7322824B" w14:textId="77777777" w:rsidTr="00D76612">
        <w:trPr>
          <w:trHeight w:val="671"/>
        </w:trPr>
        <w:tc>
          <w:tcPr>
            <w:tcW w:w="3330" w:type="dxa"/>
            <w:vAlign w:val="center"/>
          </w:tcPr>
          <w:p w14:paraId="05448EA4" w14:textId="77777777" w:rsidR="00C65C92" w:rsidRPr="00A402B4" w:rsidRDefault="00C65C92" w:rsidP="00D76612">
            <w:pPr>
              <w:rPr>
                <w:rFonts w:cs="Times New Roman"/>
                <w:i/>
                <w:szCs w:val="24"/>
              </w:rPr>
            </w:pPr>
            <w:r>
              <w:rPr>
                <w:rFonts w:cs="Times New Roman"/>
                <w:i/>
                <w:szCs w:val="24"/>
              </w:rPr>
              <w:t>rn223</w:t>
            </w:r>
          </w:p>
        </w:tc>
        <w:tc>
          <w:tcPr>
            <w:tcW w:w="4611" w:type="dxa"/>
            <w:vAlign w:val="center"/>
          </w:tcPr>
          <w:p w14:paraId="3220EC1E" w14:textId="77777777" w:rsidR="00C65C92" w:rsidRDefault="00C65C92" w:rsidP="00D76612">
            <w:pPr>
              <w:rPr>
                <w:rFonts w:cs="Times New Roman"/>
                <w:szCs w:val="24"/>
              </w:rPr>
            </w:pPr>
            <w:r>
              <w:rPr>
                <w:rFonts w:cs="Times New Roman"/>
                <w:szCs w:val="24"/>
              </w:rPr>
              <w:t xml:space="preserve">FW: </w:t>
            </w:r>
            <w:r w:rsidRPr="00D346FC">
              <w:rPr>
                <w:rFonts w:cs="Times New Roman"/>
                <w:szCs w:val="24"/>
              </w:rPr>
              <w:t>TGTTGTATGCGGAAAAGCAG</w:t>
            </w:r>
          </w:p>
          <w:p w14:paraId="340EF9C4" w14:textId="77777777" w:rsidR="00C65C92" w:rsidRDefault="00C65C92" w:rsidP="00D76612">
            <w:pPr>
              <w:rPr>
                <w:rFonts w:cs="Times New Roman"/>
                <w:szCs w:val="24"/>
              </w:rPr>
            </w:pPr>
            <w:r>
              <w:rPr>
                <w:rFonts w:cs="Times New Roman"/>
                <w:szCs w:val="24"/>
              </w:rPr>
              <w:t xml:space="preserve">RV: </w:t>
            </w:r>
            <w:r w:rsidRPr="00D346FC">
              <w:rPr>
                <w:rFonts w:cs="Times New Roman"/>
                <w:szCs w:val="24"/>
              </w:rPr>
              <w:t>CTGAGCACACAACAGGAGGA</w:t>
            </w:r>
          </w:p>
        </w:tc>
        <w:tc>
          <w:tcPr>
            <w:tcW w:w="1599" w:type="dxa"/>
            <w:vAlign w:val="center"/>
          </w:tcPr>
          <w:p w14:paraId="3D9096E4" w14:textId="77777777" w:rsidR="00C65C92" w:rsidRDefault="00C65C92" w:rsidP="00D76612">
            <w:pPr>
              <w:jc w:val="center"/>
              <w:rPr>
                <w:rFonts w:cs="Times New Roman"/>
                <w:szCs w:val="24"/>
              </w:rPr>
            </w:pPr>
            <w:r>
              <w:rPr>
                <w:rFonts w:cs="Times New Roman"/>
                <w:szCs w:val="24"/>
              </w:rPr>
              <w:t>60</w:t>
            </w:r>
          </w:p>
        </w:tc>
        <w:tc>
          <w:tcPr>
            <w:tcW w:w="3150" w:type="dxa"/>
            <w:vAlign w:val="center"/>
          </w:tcPr>
          <w:p w14:paraId="6EF975A1" w14:textId="77777777" w:rsidR="00C65C92" w:rsidRDefault="00C65C92" w:rsidP="00D76612">
            <w:pPr>
              <w:jc w:val="center"/>
              <w:rPr>
                <w:rFonts w:cs="Times New Roman"/>
                <w:szCs w:val="24"/>
              </w:rPr>
            </w:pPr>
            <w:r>
              <w:rPr>
                <w:rFonts w:cs="Times New Roman"/>
                <w:szCs w:val="24"/>
              </w:rPr>
              <w:t>Transcriptomic Validation</w:t>
            </w:r>
          </w:p>
        </w:tc>
      </w:tr>
      <w:tr w:rsidR="00C65C92" w14:paraId="2E33F92F" w14:textId="77777777" w:rsidTr="00D76612">
        <w:trPr>
          <w:trHeight w:val="671"/>
        </w:trPr>
        <w:tc>
          <w:tcPr>
            <w:tcW w:w="3330" w:type="dxa"/>
            <w:vAlign w:val="center"/>
          </w:tcPr>
          <w:p w14:paraId="0DED6B2A" w14:textId="77777777" w:rsidR="00C65C92" w:rsidRPr="00A402B4" w:rsidRDefault="00C65C92" w:rsidP="00D76612">
            <w:pPr>
              <w:rPr>
                <w:rFonts w:cs="Times New Roman"/>
                <w:i/>
                <w:szCs w:val="24"/>
              </w:rPr>
            </w:pPr>
            <w:r>
              <w:rPr>
                <w:rFonts w:cs="Times New Roman"/>
                <w:i/>
                <w:szCs w:val="24"/>
              </w:rPr>
              <w:t>ubi1p</w:t>
            </w:r>
          </w:p>
        </w:tc>
        <w:tc>
          <w:tcPr>
            <w:tcW w:w="4611" w:type="dxa"/>
            <w:vAlign w:val="center"/>
          </w:tcPr>
          <w:p w14:paraId="6834DDBB" w14:textId="77777777" w:rsidR="00C65C92" w:rsidRDefault="00C65C92" w:rsidP="00D76612">
            <w:pPr>
              <w:rPr>
                <w:rFonts w:cs="Times New Roman"/>
                <w:szCs w:val="24"/>
              </w:rPr>
            </w:pPr>
            <w:r>
              <w:rPr>
                <w:rFonts w:cs="Times New Roman"/>
                <w:szCs w:val="24"/>
              </w:rPr>
              <w:t xml:space="preserve">FW: </w:t>
            </w:r>
            <w:r w:rsidRPr="00D346FC">
              <w:rPr>
                <w:rFonts w:cs="Times New Roman"/>
                <w:szCs w:val="24"/>
              </w:rPr>
              <w:t>CTGGCTCTGTGGTGATGTTG</w:t>
            </w:r>
          </w:p>
          <w:p w14:paraId="4F2B46F8" w14:textId="77777777" w:rsidR="00C65C92" w:rsidRDefault="00C65C92" w:rsidP="00D76612">
            <w:pPr>
              <w:rPr>
                <w:rFonts w:cs="Times New Roman"/>
                <w:szCs w:val="24"/>
              </w:rPr>
            </w:pPr>
            <w:r>
              <w:rPr>
                <w:rFonts w:cs="Times New Roman"/>
                <w:szCs w:val="24"/>
              </w:rPr>
              <w:t xml:space="preserve">RV: </w:t>
            </w:r>
            <w:r w:rsidRPr="00D346FC">
              <w:rPr>
                <w:rFonts w:cs="Times New Roman"/>
                <w:szCs w:val="24"/>
              </w:rPr>
              <w:t>GGACACTCTCTTTGCGGAAG</w:t>
            </w:r>
          </w:p>
        </w:tc>
        <w:tc>
          <w:tcPr>
            <w:tcW w:w="1599" w:type="dxa"/>
            <w:vAlign w:val="center"/>
          </w:tcPr>
          <w:p w14:paraId="4A4E717C" w14:textId="77777777" w:rsidR="00C65C92" w:rsidRDefault="00C65C92" w:rsidP="00D76612">
            <w:pPr>
              <w:jc w:val="center"/>
              <w:rPr>
                <w:rFonts w:cs="Times New Roman"/>
                <w:szCs w:val="24"/>
              </w:rPr>
            </w:pPr>
            <w:r>
              <w:rPr>
                <w:rFonts w:cs="Times New Roman"/>
                <w:szCs w:val="24"/>
              </w:rPr>
              <w:t>60</w:t>
            </w:r>
          </w:p>
        </w:tc>
        <w:tc>
          <w:tcPr>
            <w:tcW w:w="3150" w:type="dxa"/>
            <w:vAlign w:val="center"/>
          </w:tcPr>
          <w:p w14:paraId="3E647046" w14:textId="77777777" w:rsidR="00C65C92" w:rsidRDefault="00C65C92" w:rsidP="00D76612">
            <w:pPr>
              <w:jc w:val="center"/>
              <w:rPr>
                <w:rFonts w:cs="Times New Roman"/>
                <w:szCs w:val="24"/>
              </w:rPr>
            </w:pPr>
            <w:r>
              <w:rPr>
                <w:rFonts w:cs="Times New Roman"/>
                <w:szCs w:val="24"/>
              </w:rPr>
              <w:t>Transcriptomic Validation</w:t>
            </w:r>
          </w:p>
        </w:tc>
      </w:tr>
      <w:tr w:rsidR="00C65C92" w14:paraId="546BB118" w14:textId="77777777" w:rsidTr="00D76612">
        <w:trPr>
          <w:trHeight w:val="671"/>
        </w:trPr>
        <w:tc>
          <w:tcPr>
            <w:tcW w:w="3330" w:type="dxa"/>
            <w:vAlign w:val="center"/>
          </w:tcPr>
          <w:p w14:paraId="1AEB4C0E" w14:textId="77777777" w:rsidR="00C65C92" w:rsidRPr="00A402B4" w:rsidRDefault="00C65C92" w:rsidP="00D76612">
            <w:pPr>
              <w:rPr>
                <w:rFonts w:cs="Times New Roman"/>
                <w:i/>
                <w:szCs w:val="24"/>
              </w:rPr>
            </w:pPr>
            <w:proofErr w:type="spellStart"/>
            <w:r>
              <w:rPr>
                <w:rFonts w:cs="Times New Roman"/>
                <w:i/>
                <w:szCs w:val="24"/>
              </w:rPr>
              <w:t>smox</w:t>
            </w:r>
            <w:proofErr w:type="spellEnd"/>
          </w:p>
        </w:tc>
        <w:tc>
          <w:tcPr>
            <w:tcW w:w="4611" w:type="dxa"/>
            <w:vAlign w:val="center"/>
          </w:tcPr>
          <w:p w14:paraId="4FD16F9B" w14:textId="77777777" w:rsidR="00C65C92" w:rsidRDefault="00C65C92" w:rsidP="00D76612">
            <w:pPr>
              <w:rPr>
                <w:rFonts w:cs="Times New Roman"/>
                <w:szCs w:val="24"/>
              </w:rPr>
            </w:pPr>
            <w:r>
              <w:rPr>
                <w:rFonts w:cs="Times New Roman"/>
                <w:szCs w:val="24"/>
              </w:rPr>
              <w:t xml:space="preserve">FW: </w:t>
            </w:r>
            <w:r w:rsidRPr="00D346FC">
              <w:rPr>
                <w:rFonts w:cs="Times New Roman"/>
                <w:szCs w:val="24"/>
              </w:rPr>
              <w:t>AGCTTCTTGGCTGCAGAGAG</w:t>
            </w:r>
            <w:r>
              <w:rPr>
                <w:rFonts w:cs="Times New Roman"/>
                <w:szCs w:val="24"/>
              </w:rPr>
              <w:t xml:space="preserve"> </w:t>
            </w:r>
          </w:p>
          <w:p w14:paraId="30B361D4" w14:textId="77777777" w:rsidR="00C65C92" w:rsidRDefault="00C65C92" w:rsidP="00D76612">
            <w:pPr>
              <w:rPr>
                <w:rFonts w:cs="Times New Roman"/>
                <w:szCs w:val="24"/>
              </w:rPr>
            </w:pPr>
            <w:r>
              <w:rPr>
                <w:rFonts w:cs="Times New Roman"/>
                <w:szCs w:val="24"/>
              </w:rPr>
              <w:t xml:space="preserve">RV: </w:t>
            </w:r>
            <w:r w:rsidRPr="00D346FC">
              <w:rPr>
                <w:rFonts w:cs="Times New Roman"/>
                <w:szCs w:val="24"/>
              </w:rPr>
              <w:t>GCAGGAAAACAGGAAGTGGA</w:t>
            </w:r>
          </w:p>
        </w:tc>
        <w:tc>
          <w:tcPr>
            <w:tcW w:w="1599" w:type="dxa"/>
            <w:vAlign w:val="center"/>
          </w:tcPr>
          <w:p w14:paraId="6CBCD7A8" w14:textId="77777777" w:rsidR="00C65C92" w:rsidRDefault="00C65C92" w:rsidP="00D76612">
            <w:pPr>
              <w:jc w:val="center"/>
              <w:rPr>
                <w:rFonts w:cs="Times New Roman"/>
                <w:szCs w:val="24"/>
              </w:rPr>
            </w:pPr>
            <w:r>
              <w:rPr>
                <w:rFonts w:cs="Times New Roman"/>
                <w:szCs w:val="24"/>
              </w:rPr>
              <w:t>60</w:t>
            </w:r>
          </w:p>
        </w:tc>
        <w:tc>
          <w:tcPr>
            <w:tcW w:w="3150" w:type="dxa"/>
            <w:vAlign w:val="center"/>
          </w:tcPr>
          <w:p w14:paraId="23AA397A" w14:textId="77777777" w:rsidR="00C65C92" w:rsidRDefault="00C65C92" w:rsidP="00D76612">
            <w:pPr>
              <w:jc w:val="center"/>
              <w:rPr>
                <w:rFonts w:cs="Times New Roman"/>
                <w:szCs w:val="24"/>
              </w:rPr>
            </w:pPr>
            <w:r>
              <w:rPr>
                <w:rFonts w:cs="Times New Roman"/>
                <w:szCs w:val="24"/>
              </w:rPr>
              <w:t>Transcriptomic Validation</w:t>
            </w:r>
          </w:p>
        </w:tc>
      </w:tr>
    </w:tbl>
    <w:p w14:paraId="01BD90C2" w14:textId="77777777" w:rsidR="00E73C80" w:rsidRDefault="00C65C92" w:rsidP="00C65C92">
      <w:pPr>
        <w:spacing w:line="480" w:lineRule="auto"/>
        <w:contextualSpacing/>
        <w:jc w:val="both"/>
        <w:rPr>
          <w:rFonts w:cs="Times New Roman"/>
        </w:rPr>
        <w:sectPr w:rsidR="00E73C80" w:rsidSect="005C06F3">
          <w:type w:val="continuous"/>
          <w:pgSz w:w="15840" w:h="12240" w:orient="landscape"/>
          <w:pgMar w:top="1440" w:right="1440" w:bottom="1440" w:left="1440" w:header="720" w:footer="720" w:gutter="0"/>
          <w:cols w:space="720"/>
          <w:docGrid w:linePitch="360"/>
        </w:sectPr>
      </w:pPr>
      <w:proofErr w:type="spellStart"/>
      <w:r w:rsidRPr="00D346FC">
        <w:rPr>
          <w:rFonts w:cs="Times New Roman"/>
          <w:szCs w:val="24"/>
          <w:vertAlign w:val="superscript"/>
        </w:rPr>
        <w:t>a</w:t>
      </w:r>
      <w:r>
        <w:rPr>
          <w:rFonts w:cs="Times New Roman"/>
          <w:szCs w:val="24"/>
        </w:rPr>
        <w:t>Abbreviations</w:t>
      </w:r>
      <w:proofErr w:type="spellEnd"/>
      <w:r>
        <w:rPr>
          <w:rFonts w:cs="Times New Roman"/>
          <w:szCs w:val="24"/>
        </w:rPr>
        <w:t xml:space="preserve">: </w:t>
      </w:r>
      <w:proofErr w:type="spellStart"/>
      <w:r>
        <w:rPr>
          <w:rFonts w:cs="Times New Roman"/>
          <w:i/>
        </w:rPr>
        <w:t>arp</w:t>
      </w:r>
      <w:proofErr w:type="spellEnd"/>
      <w:r>
        <w:rPr>
          <w:rFonts w:cs="Times New Roman"/>
          <w:i/>
        </w:rPr>
        <w:t xml:space="preserve"> </w:t>
      </w:r>
      <w:r>
        <w:rPr>
          <w:rFonts w:cs="Times New Roman"/>
        </w:rPr>
        <w:t xml:space="preserve">(actin-related protein); </w:t>
      </w:r>
      <w:r>
        <w:rPr>
          <w:rFonts w:cs="Times New Roman"/>
          <w:i/>
        </w:rPr>
        <w:t xml:space="preserve">dio2 </w:t>
      </w:r>
      <w:r>
        <w:rPr>
          <w:rFonts w:cs="Times New Roman"/>
        </w:rPr>
        <w:t xml:space="preserve">(deiodinase 2); </w:t>
      </w:r>
      <w:proofErr w:type="spellStart"/>
      <w:r>
        <w:rPr>
          <w:rFonts w:cs="Times New Roman"/>
          <w:i/>
        </w:rPr>
        <w:t>ttr</w:t>
      </w:r>
      <w:proofErr w:type="spellEnd"/>
      <w:r>
        <w:rPr>
          <w:rFonts w:cs="Times New Roman"/>
          <w:i/>
        </w:rPr>
        <w:t xml:space="preserve"> </w:t>
      </w:r>
      <w:r>
        <w:rPr>
          <w:rFonts w:cs="Times New Roman"/>
        </w:rPr>
        <w:t xml:space="preserve">(transthyretin); </w:t>
      </w:r>
      <w:r>
        <w:rPr>
          <w:rFonts w:cs="Times New Roman"/>
          <w:i/>
        </w:rPr>
        <w:t xml:space="preserve">yr16s </w:t>
      </w:r>
      <w:r>
        <w:rPr>
          <w:rFonts w:cs="Times New Roman"/>
        </w:rPr>
        <w:t>(</w:t>
      </w:r>
      <w:r w:rsidRPr="00AE29C0">
        <w:rPr>
          <w:rFonts w:cs="Times New Roman"/>
          <w:i/>
          <w:iCs/>
        </w:rPr>
        <w:t>Yersinia ruckeri</w:t>
      </w:r>
      <w:r>
        <w:rPr>
          <w:rFonts w:cs="Times New Roman"/>
        </w:rPr>
        <w:t xml:space="preserve"> 16S ribosomal subunit); </w:t>
      </w:r>
      <w:bookmarkStart w:id="2" w:name="_Hlk33010725"/>
      <w:r>
        <w:rPr>
          <w:rFonts w:cs="Times New Roman"/>
          <w:i/>
        </w:rPr>
        <w:t xml:space="preserve">csfr1 </w:t>
      </w:r>
      <w:r>
        <w:rPr>
          <w:rFonts w:cs="Times New Roman"/>
        </w:rPr>
        <w:t xml:space="preserve">(colony stimulating factor receptor 1); </w:t>
      </w:r>
      <w:r>
        <w:rPr>
          <w:rFonts w:cs="Times New Roman"/>
          <w:i/>
        </w:rPr>
        <w:t xml:space="preserve">helz2 </w:t>
      </w:r>
      <w:r>
        <w:rPr>
          <w:rFonts w:cs="Times New Roman"/>
        </w:rPr>
        <w:t xml:space="preserve">(helicase with zinc finger domain 2); </w:t>
      </w:r>
      <w:r w:rsidRPr="008E40E7">
        <w:rPr>
          <w:rFonts w:cs="Times New Roman"/>
          <w:i/>
          <w:iCs/>
        </w:rPr>
        <w:t>rn223</w:t>
      </w:r>
      <w:r>
        <w:rPr>
          <w:rFonts w:cs="Times New Roman"/>
        </w:rPr>
        <w:t xml:space="preserve"> (RING finger protein 223); </w:t>
      </w:r>
      <w:r w:rsidRPr="008E40E7">
        <w:rPr>
          <w:rFonts w:cs="Times New Roman"/>
          <w:i/>
          <w:iCs/>
        </w:rPr>
        <w:t>ubi1p</w:t>
      </w:r>
      <w:r>
        <w:rPr>
          <w:rFonts w:cs="Times New Roman"/>
        </w:rPr>
        <w:t xml:space="preserve"> (</w:t>
      </w:r>
      <w:proofErr w:type="spellStart"/>
      <w:r>
        <w:rPr>
          <w:rFonts w:cs="Times New Roman"/>
        </w:rPr>
        <w:t>polyubiquitin</w:t>
      </w:r>
      <w:proofErr w:type="spellEnd"/>
      <w:r>
        <w:rPr>
          <w:rFonts w:cs="Times New Roman"/>
        </w:rPr>
        <w:t xml:space="preserve">); </w:t>
      </w:r>
      <w:proofErr w:type="spellStart"/>
      <w:r w:rsidRPr="008E40E7">
        <w:rPr>
          <w:rFonts w:cs="Times New Roman"/>
          <w:i/>
          <w:iCs/>
        </w:rPr>
        <w:t>smox</w:t>
      </w:r>
      <w:proofErr w:type="spellEnd"/>
      <w:r>
        <w:rPr>
          <w:rFonts w:cs="Times New Roman"/>
        </w:rPr>
        <w:t xml:space="preserve"> (</w:t>
      </w:r>
      <w:proofErr w:type="spellStart"/>
      <w:r>
        <w:rPr>
          <w:rFonts w:cs="Times New Roman"/>
        </w:rPr>
        <w:t>spermine</w:t>
      </w:r>
      <w:proofErr w:type="spellEnd"/>
      <w:r>
        <w:rPr>
          <w:rFonts w:cs="Times New Roman"/>
        </w:rPr>
        <w:t xml:space="preserve"> oxidase)</w:t>
      </w:r>
      <w:bookmarkEnd w:id="2"/>
      <w:r>
        <w:rPr>
          <w:rFonts w:cs="Times New Roman"/>
        </w:rPr>
        <w:t>.</w:t>
      </w:r>
    </w:p>
    <w:p w14:paraId="5835FE6B" w14:textId="40228EBD" w:rsidR="006E1549" w:rsidRPr="00E25798" w:rsidRDefault="00195E0F" w:rsidP="006E1549">
      <w:pPr>
        <w:spacing w:after="0" w:line="480" w:lineRule="auto"/>
        <w:contextualSpacing/>
        <w:jc w:val="both"/>
        <w:rPr>
          <w:rFonts w:cs="Times New Roman"/>
          <w:i/>
          <w:szCs w:val="24"/>
        </w:rPr>
      </w:pPr>
      <w:bookmarkStart w:id="3" w:name="_Toc34340589"/>
      <w:bookmarkStart w:id="4" w:name="_Toc34340744"/>
      <w:bookmarkStart w:id="5" w:name="_Toc34348895"/>
      <w:r>
        <w:rPr>
          <w:rFonts w:cs="Times New Roman"/>
          <w:i/>
          <w:szCs w:val="24"/>
        </w:rPr>
        <w:lastRenderedPageBreak/>
        <w:t>4</w:t>
      </w:r>
      <w:r w:rsidR="00E15B91">
        <w:rPr>
          <w:rFonts w:cs="Times New Roman"/>
          <w:i/>
          <w:szCs w:val="24"/>
        </w:rPr>
        <w:t>.</w:t>
      </w:r>
      <w:r>
        <w:rPr>
          <w:rFonts w:cs="Times New Roman"/>
          <w:i/>
          <w:szCs w:val="24"/>
        </w:rPr>
        <w:t>5</w:t>
      </w:r>
      <w:r w:rsidR="00E15B91">
        <w:rPr>
          <w:rFonts w:cs="Times New Roman"/>
          <w:i/>
          <w:szCs w:val="24"/>
        </w:rPr>
        <w:t xml:space="preserve"> </w:t>
      </w:r>
      <w:r w:rsidR="006E1549" w:rsidRPr="00E25798">
        <w:rPr>
          <w:rFonts w:cs="Times New Roman"/>
          <w:i/>
          <w:szCs w:val="24"/>
        </w:rPr>
        <w:t>Ex Vivo Immune Cell Assessment - Respiratory Burst and Phagocytic Cell Activity</w:t>
      </w:r>
      <w:bookmarkEnd w:id="3"/>
      <w:bookmarkEnd w:id="4"/>
      <w:bookmarkEnd w:id="5"/>
      <w:r w:rsidR="006E1549" w:rsidRPr="00E25798">
        <w:rPr>
          <w:rFonts w:cs="Times New Roman"/>
          <w:i/>
          <w:szCs w:val="24"/>
        </w:rPr>
        <w:t xml:space="preserve"> </w:t>
      </w:r>
    </w:p>
    <w:p w14:paraId="2A6E2E2C" w14:textId="27AEF2FE" w:rsidR="006E1549" w:rsidRPr="00C13E63" w:rsidRDefault="006E1549" w:rsidP="006E1549">
      <w:pPr>
        <w:spacing w:after="0" w:line="480" w:lineRule="auto"/>
        <w:ind w:firstLine="720"/>
        <w:contextualSpacing/>
        <w:jc w:val="both"/>
        <w:rPr>
          <w:rFonts w:cs="Times New Roman"/>
          <w:szCs w:val="24"/>
        </w:rPr>
      </w:pPr>
      <w:r w:rsidRPr="00C13E63">
        <w:rPr>
          <w:rFonts w:cs="Times New Roman"/>
          <w:szCs w:val="24"/>
        </w:rPr>
        <w:t xml:space="preserve">Respiratory burst and phagocytic cell activity were selected for the assessment of immune cell function given their importance to non-specific, innate immunity. Both assays were performed according to methods </w:t>
      </w:r>
      <w:r>
        <w:rPr>
          <w:rFonts w:cs="Times New Roman"/>
          <w:szCs w:val="24"/>
        </w:rPr>
        <w:t>outl</w:t>
      </w:r>
      <w:r w:rsidR="0034001F">
        <w:rPr>
          <w:rFonts w:cs="Times New Roman"/>
          <w:szCs w:val="24"/>
        </w:rPr>
        <w:t xml:space="preserve">ined by Thornton Hampton </w:t>
      </w:r>
      <w:proofErr w:type="gramStart"/>
      <w:r w:rsidR="0034001F">
        <w:rPr>
          <w:rFonts w:cs="Times New Roman"/>
          <w:szCs w:val="24"/>
        </w:rPr>
        <w:t>et</w:t>
      </w:r>
      <w:proofErr w:type="gramEnd"/>
      <w:r w:rsidR="0034001F">
        <w:rPr>
          <w:rFonts w:cs="Times New Roman"/>
          <w:szCs w:val="24"/>
        </w:rPr>
        <w:t xml:space="preserve"> al.</w:t>
      </w:r>
      <w:r w:rsidR="0034001F" w:rsidRPr="0034001F">
        <w:rPr>
          <w:rFonts w:cs="Times New Roman"/>
          <w:szCs w:val="24"/>
          <w:vertAlign w:val="superscript"/>
        </w:rPr>
        <w:t>8</w:t>
      </w:r>
      <w:r>
        <w:rPr>
          <w:rFonts w:cs="Times New Roman"/>
          <w:szCs w:val="24"/>
        </w:rPr>
        <w:t xml:space="preserve">. </w:t>
      </w:r>
      <w:r w:rsidRPr="00C13E63">
        <w:rPr>
          <w:rFonts w:cs="Times New Roman"/>
          <w:szCs w:val="24"/>
        </w:rPr>
        <w:t>Briefly, 15 fish per treatment group were euthanized via immersion in buffered MS-222 (0.3 g/L) at ~ 11 months post hatch. Mass and length</w:t>
      </w:r>
      <w:r w:rsidR="00880172">
        <w:rPr>
          <w:rFonts w:cs="Times New Roman"/>
          <w:szCs w:val="24"/>
        </w:rPr>
        <w:t xml:space="preserve"> were determined for each fish and e</w:t>
      </w:r>
      <w:r w:rsidRPr="00C13E63">
        <w:rPr>
          <w:rFonts w:cs="Times New Roman"/>
          <w:szCs w:val="24"/>
        </w:rPr>
        <w:t>ach fish was exsanguinated by severing the caudal artery and collecting blood in a heparinized microhematocrit tube. Whole kidney tissue was dissected and immediately placed into 1.5 mL Eppendorf tubes (3 kidneys per tube) containing 100 µL supplemented Leibovitz’s L-15 cell media (5% fetal bovine serum, 1% penicillin/streptomycin, 1% 1.5 M HEPES and 0.5% L-Glutamine). Tissues were gently homogenized with a plastic pestle and filtered using a syringe loosely packed with glass wool. Cells were washed twice with supplemented L-15, counted using a hemocytometer and diluted to 6 x10</w:t>
      </w:r>
      <w:r w:rsidRPr="00C13E63">
        <w:rPr>
          <w:rFonts w:cs="Times New Roman"/>
          <w:szCs w:val="24"/>
          <w:vertAlign w:val="superscript"/>
        </w:rPr>
        <w:t xml:space="preserve">6 </w:t>
      </w:r>
      <w:r w:rsidRPr="00C13E63">
        <w:rPr>
          <w:rFonts w:cs="Times New Roman"/>
          <w:szCs w:val="24"/>
        </w:rPr>
        <w:t>cells/</w:t>
      </w:r>
      <w:proofErr w:type="spellStart"/>
      <w:r w:rsidRPr="00C13E63">
        <w:rPr>
          <w:rFonts w:cs="Times New Roman"/>
          <w:szCs w:val="24"/>
        </w:rPr>
        <w:t>mL.</w:t>
      </w:r>
      <w:proofErr w:type="spellEnd"/>
      <w:r w:rsidRPr="00C13E63">
        <w:rPr>
          <w:rFonts w:cs="Times New Roman"/>
          <w:szCs w:val="24"/>
        </w:rPr>
        <w:t xml:space="preserve"> Then, 100 µL of cell suspension was added to each well of a tissue culture treated 96-well flat bottom plate, and cells were allowed to recover overnight in a humidified incubator (30°C). </w:t>
      </w:r>
    </w:p>
    <w:p w14:paraId="5FEE1A56" w14:textId="4B2D5835" w:rsidR="006E1549" w:rsidRPr="00C13E63" w:rsidRDefault="006E1549" w:rsidP="006E1549">
      <w:pPr>
        <w:spacing w:after="0" w:line="480" w:lineRule="auto"/>
        <w:ind w:firstLine="720"/>
        <w:contextualSpacing/>
        <w:jc w:val="both"/>
        <w:rPr>
          <w:rFonts w:cs="Times New Roman"/>
          <w:szCs w:val="24"/>
        </w:rPr>
      </w:pPr>
      <w:r w:rsidRPr="00C13E63">
        <w:rPr>
          <w:rFonts w:cs="Times New Roman"/>
          <w:szCs w:val="24"/>
        </w:rPr>
        <w:t xml:space="preserve">A </w:t>
      </w:r>
      <w:r w:rsidR="006730B9">
        <w:rPr>
          <w:rFonts w:cs="Times New Roman"/>
          <w:szCs w:val="24"/>
        </w:rPr>
        <w:t>nitroblue tetrazolium (</w:t>
      </w:r>
      <w:r w:rsidRPr="00C13E63">
        <w:rPr>
          <w:rFonts w:cs="Times New Roman"/>
          <w:szCs w:val="24"/>
        </w:rPr>
        <w:t>NBT</w:t>
      </w:r>
      <w:r w:rsidR="006730B9">
        <w:rPr>
          <w:rFonts w:cs="Times New Roman"/>
          <w:szCs w:val="24"/>
        </w:rPr>
        <w:t>)</w:t>
      </w:r>
      <w:r w:rsidRPr="00C13E63">
        <w:rPr>
          <w:rFonts w:cs="Times New Roman"/>
          <w:szCs w:val="24"/>
        </w:rPr>
        <w:t xml:space="preserve"> reduction assay was utilized to assess respiratory burst with some modification</w:t>
      </w:r>
      <w:r w:rsidR="0034001F" w:rsidRPr="0034001F">
        <w:rPr>
          <w:rFonts w:cs="Times New Roman"/>
          <w:szCs w:val="24"/>
          <w:vertAlign w:val="superscript"/>
        </w:rPr>
        <w:t>9</w:t>
      </w:r>
      <w:proofErr w:type="gramStart"/>
      <w:r w:rsidR="0034001F" w:rsidRPr="0034001F">
        <w:rPr>
          <w:rFonts w:cs="Times New Roman"/>
          <w:szCs w:val="24"/>
          <w:vertAlign w:val="superscript"/>
        </w:rPr>
        <w:t>,10</w:t>
      </w:r>
      <w:proofErr w:type="gramEnd"/>
      <w:r w:rsidRPr="00C13E63">
        <w:rPr>
          <w:rFonts w:cs="Times New Roman"/>
          <w:szCs w:val="24"/>
        </w:rPr>
        <w:t>. Briefly, respiratory burst was stimulated with 0.5 µg/mL PMA. The generation of reactive oxygen species by respiratory burst reduced NBT (0.8 mg/mL) to formazan. Following a one-hour incubation period at 30°C, wells were washed twice with 100 µL 70% MeOH and allowed to dry at room temperature. Formazan crystals were resolubilized with the addition of 120µL of 2M KOH followed by 140µL DMSO, and absorbance (620nm) was measured using a FLUOstar Omega Microplate Reader (BMG LABTECH, Cary, NC). All reactions were carried out in triplicate and mean values for blank wells (no cells) were subtracted from mean experimental well values.</w:t>
      </w:r>
    </w:p>
    <w:p w14:paraId="4C75329A" w14:textId="3C211941" w:rsidR="006E1549" w:rsidRDefault="006E1549" w:rsidP="006E1549">
      <w:pPr>
        <w:spacing w:after="0" w:line="480" w:lineRule="auto"/>
        <w:ind w:firstLine="720"/>
        <w:contextualSpacing/>
        <w:jc w:val="both"/>
        <w:rPr>
          <w:rFonts w:cs="Times New Roman"/>
          <w:szCs w:val="24"/>
        </w:rPr>
      </w:pPr>
      <w:r w:rsidRPr="00C13E63">
        <w:rPr>
          <w:rFonts w:cs="Times New Roman"/>
          <w:szCs w:val="24"/>
        </w:rPr>
        <w:lastRenderedPageBreak/>
        <w:t xml:space="preserve">To assess phagocytic cell activity, methods by </w:t>
      </w:r>
      <w:proofErr w:type="spellStart"/>
      <w:r w:rsidRPr="00C13E63">
        <w:rPr>
          <w:rFonts w:cs="Times New Roman"/>
          <w:szCs w:val="24"/>
        </w:rPr>
        <w:t>Ninković</w:t>
      </w:r>
      <w:proofErr w:type="spellEnd"/>
      <w:r w:rsidRPr="00C13E63">
        <w:rPr>
          <w:rFonts w:cs="Times New Roman"/>
          <w:szCs w:val="24"/>
        </w:rPr>
        <w:t xml:space="preserve"> and Roy</w:t>
      </w:r>
      <w:r w:rsidR="0034001F" w:rsidRPr="0034001F">
        <w:rPr>
          <w:rFonts w:cs="Times New Roman"/>
          <w:szCs w:val="24"/>
          <w:vertAlign w:val="superscript"/>
        </w:rPr>
        <w:t>11</w:t>
      </w:r>
      <w:r w:rsidRPr="00C13E63">
        <w:rPr>
          <w:rFonts w:cs="Times New Roman"/>
          <w:szCs w:val="24"/>
        </w:rPr>
        <w:t xml:space="preserve"> were utilized with some modification. Briefly, </w:t>
      </w:r>
      <w:bookmarkStart w:id="6" w:name="_Hlk35519439"/>
      <w:r w:rsidRPr="00C13E63">
        <w:rPr>
          <w:rFonts w:cs="Times New Roman"/>
          <w:szCs w:val="24"/>
        </w:rPr>
        <w:t xml:space="preserve">fluorescein (FITC)-conjugated </w:t>
      </w:r>
      <w:r w:rsidRPr="00C13E63">
        <w:rPr>
          <w:rFonts w:cs="Times New Roman"/>
          <w:i/>
          <w:szCs w:val="24"/>
        </w:rPr>
        <w:t xml:space="preserve">Escherichia coli </w:t>
      </w:r>
      <w:r w:rsidRPr="00C13E63">
        <w:rPr>
          <w:rFonts w:cs="Times New Roman"/>
          <w:szCs w:val="24"/>
        </w:rPr>
        <w:t xml:space="preserve">K-12 </w:t>
      </w:r>
      <w:proofErr w:type="spellStart"/>
      <w:r w:rsidRPr="00C13E63">
        <w:rPr>
          <w:rFonts w:cs="Times New Roman"/>
          <w:szCs w:val="24"/>
        </w:rPr>
        <w:t>BioParticles</w:t>
      </w:r>
      <w:proofErr w:type="spellEnd"/>
      <w:r w:rsidRPr="00C13E63">
        <w:rPr>
          <w:rFonts w:cs="Times New Roman"/>
          <w:szCs w:val="24"/>
        </w:rPr>
        <w:t xml:space="preserve"> </w:t>
      </w:r>
      <w:bookmarkStart w:id="7" w:name="_Hlk35519533"/>
      <w:bookmarkEnd w:id="6"/>
      <w:r w:rsidRPr="00C13E63">
        <w:rPr>
          <w:rFonts w:cs="Times New Roman"/>
          <w:szCs w:val="24"/>
        </w:rPr>
        <w:t>(</w:t>
      </w:r>
      <w:proofErr w:type="spellStart"/>
      <w:r w:rsidRPr="00C13E63">
        <w:rPr>
          <w:rFonts w:cs="Times New Roman"/>
          <w:szCs w:val="24"/>
        </w:rPr>
        <w:t>Thermo</w:t>
      </w:r>
      <w:proofErr w:type="spellEnd"/>
      <w:r w:rsidRPr="00C13E63">
        <w:rPr>
          <w:rFonts w:cs="Times New Roman"/>
          <w:szCs w:val="24"/>
        </w:rPr>
        <w:t xml:space="preserve"> Fisher Scientific, Waltham, MA)</w:t>
      </w:r>
      <w:bookmarkEnd w:id="7"/>
      <w:r w:rsidRPr="00C13E63">
        <w:rPr>
          <w:rFonts w:cs="Times New Roman"/>
          <w:szCs w:val="24"/>
        </w:rPr>
        <w:t xml:space="preserve"> were added to cells in approximately a 10:1 ratio. Immediately afterwards, 50 µL of trypan blue (0.4%) was added to each well designated for the 0 h measurement and the plate was centrifuged at room temperature for 5 min at 500 rpm to synchronize phagocytosis by facilitating </w:t>
      </w:r>
      <w:proofErr w:type="spellStart"/>
      <w:r w:rsidRPr="00C13E63">
        <w:rPr>
          <w:rFonts w:cs="Times New Roman"/>
          <w:szCs w:val="24"/>
        </w:rPr>
        <w:t>cell</w:t>
      </w:r>
      <w:proofErr w:type="gramStart"/>
      <w:r w:rsidRPr="00C13E63">
        <w:rPr>
          <w:rFonts w:cs="Times New Roman"/>
          <w:szCs w:val="24"/>
        </w:rPr>
        <w:t>:particle</w:t>
      </w:r>
      <w:proofErr w:type="spellEnd"/>
      <w:proofErr w:type="gramEnd"/>
      <w:r w:rsidRPr="00C13E63">
        <w:rPr>
          <w:rFonts w:cs="Times New Roman"/>
          <w:szCs w:val="24"/>
        </w:rPr>
        <w:t xml:space="preserve"> contact. Fluorescence intensity (excitation filter: λ = 488 nm, emission filter: λ = 518 nm) was immediately measured using a FLUOstar Omega Microplate Reader (BMG LABTECH, Cary, NC). Cells were incubated at 30°C, and phagocytic cell activity being measured at 1, 2 and 4 hours by the addition of trypan blue followed by the measurement of fluorescence intensity as previously described. Each measurement was performed on three technical replicates and the value for mean fluorescence intensity at 0 hours was subtracted from all subsequent timepoints to account for background fluorescence.</w:t>
      </w:r>
    </w:p>
    <w:p w14:paraId="00882698" w14:textId="023D41CE" w:rsidR="006730B9" w:rsidRDefault="006730B9" w:rsidP="006730B9">
      <w:pPr>
        <w:spacing w:after="0" w:line="480" w:lineRule="auto"/>
        <w:contextualSpacing/>
        <w:jc w:val="both"/>
        <w:rPr>
          <w:rFonts w:cs="Times New Roman"/>
          <w:szCs w:val="24"/>
        </w:rPr>
      </w:pPr>
    </w:p>
    <w:p w14:paraId="31FC2B81" w14:textId="1185279D" w:rsidR="006730B9" w:rsidRPr="003842ED" w:rsidRDefault="00195E0F" w:rsidP="006730B9">
      <w:pPr>
        <w:spacing w:after="0" w:line="480" w:lineRule="auto"/>
        <w:contextualSpacing/>
        <w:jc w:val="both"/>
        <w:rPr>
          <w:rFonts w:cs="Times New Roman"/>
          <w:i/>
          <w:szCs w:val="24"/>
        </w:rPr>
      </w:pPr>
      <w:bookmarkStart w:id="8" w:name="_Toc34340592"/>
      <w:bookmarkStart w:id="9" w:name="_Toc34340747"/>
      <w:bookmarkStart w:id="10" w:name="_Toc34348898"/>
      <w:r>
        <w:rPr>
          <w:rFonts w:cs="Times New Roman"/>
          <w:i/>
          <w:szCs w:val="24"/>
        </w:rPr>
        <w:t>4</w:t>
      </w:r>
      <w:r w:rsidR="00E15B91">
        <w:rPr>
          <w:rFonts w:cs="Times New Roman"/>
          <w:i/>
          <w:szCs w:val="24"/>
        </w:rPr>
        <w:t>.</w:t>
      </w:r>
      <w:r>
        <w:rPr>
          <w:rFonts w:cs="Times New Roman"/>
          <w:i/>
          <w:szCs w:val="24"/>
        </w:rPr>
        <w:t xml:space="preserve">8 </w:t>
      </w:r>
      <w:r w:rsidR="006730B9" w:rsidRPr="003842ED">
        <w:rPr>
          <w:rFonts w:cs="Times New Roman"/>
          <w:i/>
          <w:szCs w:val="24"/>
        </w:rPr>
        <w:t>In Vivo Immune Assessment - Transcriptomic Analysis</w:t>
      </w:r>
      <w:bookmarkEnd w:id="8"/>
      <w:bookmarkEnd w:id="9"/>
      <w:bookmarkEnd w:id="10"/>
    </w:p>
    <w:p w14:paraId="321DCD41" w14:textId="77777777" w:rsidR="006730B9" w:rsidRPr="00C13E63" w:rsidRDefault="006730B9" w:rsidP="006730B9">
      <w:pPr>
        <w:spacing w:after="0" w:line="480" w:lineRule="auto"/>
        <w:ind w:firstLine="720"/>
        <w:contextualSpacing/>
        <w:jc w:val="both"/>
        <w:rPr>
          <w:rFonts w:cs="Times New Roman"/>
          <w:szCs w:val="24"/>
        </w:rPr>
      </w:pPr>
      <w:r w:rsidRPr="00C13E63">
        <w:rPr>
          <w:rFonts w:cs="Times New Roman"/>
          <w:szCs w:val="24"/>
        </w:rPr>
        <w:t xml:space="preserve">To assess differences in the renal transcriptomic response to </w:t>
      </w:r>
      <w:r w:rsidRPr="00C13E63">
        <w:rPr>
          <w:rFonts w:cs="Times New Roman"/>
          <w:i/>
          <w:szCs w:val="24"/>
        </w:rPr>
        <w:t xml:space="preserve">Y. ruckeri </w:t>
      </w:r>
      <w:r w:rsidRPr="00C13E63">
        <w:rPr>
          <w:rFonts w:cs="Times New Roman"/>
          <w:szCs w:val="24"/>
        </w:rPr>
        <w:t xml:space="preserve">infection following ELS thyroid suppression, four kidney samples were randomly selected from each treatment group. Total RNA was extracted, quantified and checked for purity as is previously described. RNA quality indicator (RQI) values were determined using the </w:t>
      </w:r>
      <w:proofErr w:type="spellStart"/>
      <w:r w:rsidRPr="00C13E63">
        <w:rPr>
          <w:rFonts w:cs="Times New Roman"/>
          <w:szCs w:val="24"/>
        </w:rPr>
        <w:t>Experion</w:t>
      </w:r>
      <w:proofErr w:type="spellEnd"/>
      <w:r w:rsidRPr="00C13E63">
        <w:rPr>
          <w:rFonts w:cs="Times New Roman"/>
          <w:szCs w:val="24"/>
        </w:rPr>
        <w:t xml:space="preserve"> RNA </w:t>
      </w:r>
      <w:proofErr w:type="spellStart"/>
      <w:r w:rsidRPr="00C13E63">
        <w:rPr>
          <w:rFonts w:cs="Times New Roman"/>
          <w:szCs w:val="24"/>
        </w:rPr>
        <w:t>StdSens</w:t>
      </w:r>
      <w:proofErr w:type="spellEnd"/>
      <w:r w:rsidRPr="00C13E63">
        <w:rPr>
          <w:rFonts w:cs="Times New Roman"/>
          <w:szCs w:val="24"/>
        </w:rPr>
        <w:t xml:space="preserve"> Kit in conjunction with the Experion Automated Electrophoresis System (BioRad, Hercules, CA) per manufacturer protocol. All samples had RQI values ≥ 9.0, indicating sufficient RNA quality for downstream analysis. </w:t>
      </w:r>
    </w:p>
    <w:p w14:paraId="3C5804D7" w14:textId="77777777" w:rsidR="006730B9" w:rsidRPr="00C13E63" w:rsidRDefault="006730B9" w:rsidP="006730B9">
      <w:pPr>
        <w:spacing w:after="0" w:line="480" w:lineRule="auto"/>
        <w:ind w:firstLine="720"/>
        <w:contextualSpacing/>
        <w:jc w:val="both"/>
        <w:rPr>
          <w:rFonts w:cs="Times New Roman"/>
          <w:szCs w:val="24"/>
        </w:rPr>
      </w:pPr>
      <w:bookmarkStart w:id="11" w:name="_Hlk37007345"/>
      <w:r w:rsidRPr="00C13E63">
        <w:rPr>
          <w:rFonts w:cs="Times New Roman"/>
          <w:szCs w:val="24"/>
        </w:rPr>
        <w:t xml:space="preserve">To prepare cDNA libraries, the NEBNext Ultra II RNA Library Prep kit in conjunction with the NEBNext poly(A) mRNA magnetic isolation module and NEBNext Multiplex Oligos for </w:t>
      </w:r>
      <w:r w:rsidRPr="00C13E63">
        <w:rPr>
          <w:rFonts w:cs="Times New Roman"/>
          <w:szCs w:val="24"/>
        </w:rPr>
        <w:lastRenderedPageBreak/>
        <w:t xml:space="preserve">Illumina (New England </w:t>
      </w:r>
      <w:proofErr w:type="spellStart"/>
      <w:r w:rsidRPr="00C13E63">
        <w:rPr>
          <w:rFonts w:cs="Times New Roman"/>
          <w:szCs w:val="24"/>
        </w:rPr>
        <w:t>BioLabs</w:t>
      </w:r>
      <w:proofErr w:type="spellEnd"/>
      <w:r w:rsidRPr="00C13E63">
        <w:rPr>
          <w:rFonts w:cs="Times New Roman"/>
          <w:szCs w:val="24"/>
        </w:rPr>
        <w:t xml:space="preserve">, Ipswich, MA) was utilized according to manufacturer protocols </w:t>
      </w:r>
      <w:bookmarkEnd w:id="11"/>
      <w:r w:rsidRPr="00C13E63">
        <w:rPr>
          <w:rFonts w:cs="Times New Roman"/>
          <w:szCs w:val="24"/>
        </w:rPr>
        <w:t xml:space="preserve">with an input of 500 ng total RNA. Library quality (e.g., fragment size, presence of adaptors) was assessed using the Experion DNA 1K Analysis kit in conjunction with the Experion Automated Electrophoresis System (BioRad, Hercules, CA). Finally, libraries were quantified using the NEBNext Library Quant Kit (BioRad, Hercules, CA) and shipped to University of Texas Health Science Center San Antonio where paired end sequencing (100 bp) was performed on the Illumina </w:t>
      </w:r>
      <w:proofErr w:type="spellStart"/>
      <w:r w:rsidRPr="00C13E63">
        <w:rPr>
          <w:rFonts w:cs="Times New Roman"/>
          <w:szCs w:val="24"/>
        </w:rPr>
        <w:t>HiSeq</w:t>
      </w:r>
      <w:proofErr w:type="spellEnd"/>
      <w:r w:rsidRPr="00C13E63">
        <w:rPr>
          <w:rFonts w:cs="Times New Roman"/>
          <w:szCs w:val="24"/>
        </w:rPr>
        <w:t xml:space="preserve"> 3000 platform.</w:t>
      </w:r>
    </w:p>
    <w:p w14:paraId="17BE77DC" w14:textId="530B0C23" w:rsidR="006730B9" w:rsidRPr="00C13E63" w:rsidRDefault="006730B9" w:rsidP="006730B9">
      <w:pPr>
        <w:spacing w:after="0" w:line="480" w:lineRule="auto"/>
        <w:ind w:firstLine="720"/>
        <w:contextualSpacing/>
        <w:jc w:val="both"/>
        <w:rPr>
          <w:rFonts w:cs="Times New Roman"/>
          <w:szCs w:val="24"/>
        </w:rPr>
      </w:pPr>
      <w:r w:rsidRPr="00C13E63">
        <w:rPr>
          <w:rFonts w:cs="Times New Roman"/>
          <w:szCs w:val="24"/>
        </w:rPr>
        <w:t xml:space="preserve">Following sequencing, adaptor sequences and low-quality reads were removed from raw sequences using </w:t>
      </w:r>
      <w:proofErr w:type="spellStart"/>
      <w:r w:rsidRPr="00C13E63">
        <w:rPr>
          <w:rFonts w:cs="Times New Roman"/>
          <w:szCs w:val="24"/>
        </w:rPr>
        <w:t>Trimmomatic</w:t>
      </w:r>
      <w:proofErr w:type="spellEnd"/>
      <w:r w:rsidRPr="00C13E63">
        <w:rPr>
          <w:rFonts w:cs="Times New Roman"/>
          <w:szCs w:val="24"/>
        </w:rPr>
        <w:t xml:space="preserve"> v0.38</w:t>
      </w:r>
      <w:r w:rsidR="0034001F" w:rsidRPr="0034001F">
        <w:rPr>
          <w:rFonts w:cs="Times New Roman"/>
          <w:szCs w:val="24"/>
          <w:vertAlign w:val="superscript"/>
        </w:rPr>
        <w:t>12</w:t>
      </w:r>
      <w:r w:rsidRPr="00C13E63">
        <w:rPr>
          <w:rFonts w:cs="Times New Roman"/>
          <w:szCs w:val="24"/>
        </w:rPr>
        <w:t xml:space="preserve">. Specifically, trimming was applied using a sliding window approach with a minimum quality score of 20 followed by a minimum length filter of 36 bp as recommended by </w:t>
      </w:r>
      <w:r w:rsidR="0034001F" w:rsidRPr="00C13E63">
        <w:rPr>
          <w:rFonts w:cs="Times New Roman"/>
          <w:szCs w:val="24"/>
        </w:rPr>
        <w:t xml:space="preserve">Bolger </w:t>
      </w:r>
      <w:proofErr w:type="gramStart"/>
      <w:r w:rsidR="0034001F" w:rsidRPr="00C13E63">
        <w:rPr>
          <w:rFonts w:cs="Times New Roman"/>
          <w:szCs w:val="24"/>
        </w:rPr>
        <w:t>et</w:t>
      </w:r>
      <w:proofErr w:type="gramEnd"/>
      <w:r w:rsidR="0034001F" w:rsidRPr="00C13E63">
        <w:rPr>
          <w:rFonts w:cs="Times New Roman"/>
          <w:szCs w:val="24"/>
        </w:rPr>
        <w:t xml:space="preserve"> al.</w:t>
      </w:r>
      <w:r w:rsidR="0034001F">
        <w:rPr>
          <w:rFonts w:cs="Times New Roman"/>
          <w:szCs w:val="24"/>
          <w:vertAlign w:val="superscript"/>
        </w:rPr>
        <w:t>12</w:t>
      </w:r>
      <w:r w:rsidR="0034001F">
        <w:rPr>
          <w:rFonts w:cs="Times New Roman"/>
          <w:szCs w:val="24"/>
        </w:rPr>
        <w:t xml:space="preserve"> and </w:t>
      </w:r>
      <w:r w:rsidRPr="00C13E63">
        <w:rPr>
          <w:rFonts w:cs="Times New Roman"/>
          <w:szCs w:val="24"/>
        </w:rPr>
        <w:t>Williams et al.</w:t>
      </w:r>
      <w:r w:rsidR="0034001F" w:rsidRPr="0034001F">
        <w:rPr>
          <w:rFonts w:cs="Times New Roman"/>
          <w:szCs w:val="24"/>
          <w:vertAlign w:val="superscript"/>
        </w:rPr>
        <w:t>13</w:t>
      </w:r>
      <w:r w:rsidRPr="00C13E63">
        <w:rPr>
          <w:rFonts w:cs="Times New Roman"/>
          <w:szCs w:val="24"/>
        </w:rPr>
        <w:t xml:space="preserve">. Libraries were assembled by combining two samples containing the greatest number of quality filtered reads from each of the following groups: sham-injected (HBSS, </w:t>
      </w:r>
      <w:r w:rsidR="00C94BD4">
        <w:rPr>
          <w:rFonts w:cs="Times New Roman"/>
          <w:szCs w:val="24"/>
        </w:rPr>
        <w:t xml:space="preserve">Thornton Hampton </w:t>
      </w:r>
      <w:proofErr w:type="gramStart"/>
      <w:r w:rsidR="00C94BD4">
        <w:rPr>
          <w:rFonts w:cs="Times New Roman"/>
          <w:szCs w:val="24"/>
        </w:rPr>
        <w:t>et</w:t>
      </w:r>
      <w:proofErr w:type="gramEnd"/>
      <w:r w:rsidR="00C94BD4">
        <w:rPr>
          <w:rFonts w:cs="Times New Roman"/>
          <w:szCs w:val="24"/>
        </w:rPr>
        <w:t xml:space="preserve"> al.</w:t>
      </w:r>
      <w:r w:rsidR="0034001F" w:rsidRPr="0034001F">
        <w:rPr>
          <w:rFonts w:cs="Times New Roman"/>
          <w:szCs w:val="24"/>
          <w:vertAlign w:val="superscript"/>
        </w:rPr>
        <w:t>14</w:t>
      </w:r>
      <w:r w:rsidRPr="00C13E63">
        <w:rPr>
          <w:rFonts w:cs="Times New Roman"/>
          <w:szCs w:val="24"/>
        </w:rPr>
        <w:t xml:space="preserve">), control, low PTU and high PTU (a total of eight samples combined). A </w:t>
      </w:r>
      <w:r w:rsidRPr="00C13E63">
        <w:rPr>
          <w:rFonts w:cs="Times New Roman"/>
          <w:i/>
          <w:szCs w:val="24"/>
        </w:rPr>
        <w:t xml:space="preserve">de novo </w:t>
      </w:r>
      <w:r w:rsidRPr="00C13E63">
        <w:rPr>
          <w:rFonts w:cs="Times New Roman"/>
          <w:szCs w:val="24"/>
        </w:rPr>
        <w:t>assembly was generated with Trinity v2.4.0 using default settings</w:t>
      </w:r>
      <w:r w:rsidR="0034001F" w:rsidRPr="0034001F">
        <w:rPr>
          <w:rFonts w:cs="Times New Roman"/>
          <w:szCs w:val="24"/>
          <w:vertAlign w:val="superscript"/>
        </w:rPr>
        <w:t>15</w:t>
      </w:r>
      <w:r w:rsidRPr="00C13E63">
        <w:rPr>
          <w:rFonts w:cs="Times New Roman"/>
          <w:szCs w:val="24"/>
        </w:rPr>
        <w:t xml:space="preserve">. The </w:t>
      </w:r>
      <w:r w:rsidRPr="00C13E63">
        <w:rPr>
          <w:rFonts w:cs="Times New Roman"/>
          <w:i/>
          <w:szCs w:val="24"/>
        </w:rPr>
        <w:t xml:space="preserve">de novo </w:t>
      </w:r>
      <w:r w:rsidRPr="00C13E63">
        <w:rPr>
          <w:rFonts w:cs="Times New Roman"/>
          <w:szCs w:val="24"/>
        </w:rPr>
        <w:t xml:space="preserve">assembly was then annotated against the </w:t>
      </w:r>
      <w:proofErr w:type="spellStart"/>
      <w:r w:rsidRPr="00C13E63">
        <w:rPr>
          <w:rFonts w:cs="Times New Roman"/>
          <w:szCs w:val="24"/>
        </w:rPr>
        <w:t>UniProtKB</w:t>
      </w:r>
      <w:proofErr w:type="spellEnd"/>
      <w:r w:rsidRPr="00C13E63">
        <w:rPr>
          <w:rFonts w:cs="Times New Roman"/>
          <w:szCs w:val="24"/>
        </w:rPr>
        <w:t xml:space="preserve"> Swiss-</w:t>
      </w:r>
      <w:proofErr w:type="spellStart"/>
      <w:r w:rsidRPr="00C13E63">
        <w:rPr>
          <w:rFonts w:cs="Times New Roman"/>
          <w:szCs w:val="24"/>
        </w:rPr>
        <w:t>Prot</w:t>
      </w:r>
      <w:proofErr w:type="spellEnd"/>
      <w:r w:rsidRPr="00C13E63">
        <w:rPr>
          <w:rFonts w:cs="Times New Roman"/>
          <w:szCs w:val="24"/>
        </w:rPr>
        <w:t xml:space="preserve"> (www.uniprot.org) database using BLASTX with a cutoff E-value of less than 1.0 x 10</w:t>
      </w:r>
      <w:r w:rsidRPr="00C13E63">
        <w:rPr>
          <w:rFonts w:cs="Times New Roman"/>
          <w:szCs w:val="24"/>
          <w:vertAlign w:val="superscript"/>
        </w:rPr>
        <w:t>-5</w:t>
      </w:r>
      <w:r w:rsidRPr="00C13E63">
        <w:rPr>
          <w:rFonts w:cs="Times New Roman"/>
          <w:szCs w:val="24"/>
        </w:rPr>
        <w:t xml:space="preserve">. Each sample was then aligned to the </w:t>
      </w:r>
      <w:r w:rsidRPr="00C13E63">
        <w:rPr>
          <w:rFonts w:cs="Times New Roman"/>
          <w:i/>
          <w:szCs w:val="24"/>
        </w:rPr>
        <w:t xml:space="preserve">de novo </w:t>
      </w:r>
      <w:r w:rsidRPr="00C13E63">
        <w:rPr>
          <w:rFonts w:cs="Times New Roman"/>
          <w:szCs w:val="24"/>
        </w:rPr>
        <w:t xml:space="preserve">assembly using assembly using </w:t>
      </w:r>
      <w:proofErr w:type="spellStart"/>
      <w:r w:rsidRPr="00C13E63">
        <w:rPr>
          <w:rFonts w:cs="Times New Roman"/>
          <w:szCs w:val="24"/>
        </w:rPr>
        <w:t>RNAseq</w:t>
      </w:r>
      <w:proofErr w:type="spellEnd"/>
      <w:r w:rsidRPr="00C13E63">
        <w:rPr>
          <w:rFonts w:cs="Times New Roman"/>
          <w:szCs w:val="24"/>
        </w:rPr>
        <w:t xml:space="preserve"> by Expectation Maximization (RSEM v.1.3</w:t>
      </w:r>
      <w:r w:rsidR="0034001F">
        <w:rPr>
          <w:rFonts w:cs="Times New Roman"/>
          <w:szCs w:val="24"/>
        </w:rPr>
        <w:t>)</w:t>
      </w:r>
      <w:r w:rsidR="0034001F" w:rsidRPr="0034001F">
        <w:rPr>
          <w:rFonts w:cs="Times New Roman"/>
          <w:szCs w:val="24"/>
          <w:vertAlign w:val="superscript"/>
        </w:rPr>
        <w:t>16</w:t>
      </w:r>
      <w:r w:rsidRPr="00C13E63">
        <w:rPr>
          <w:rFonts w:cs="Times New Roman"/>
          <w:szCs w:val="24"/>
        </w:rPr>
        <w:t xml:space="preserve"> to obtain gene-level counts. Significant differences between individual genes amongst all groups were determined using a Likelihood Ratio Test using edgeR</w:t>
      </w:r>
      <w:r w:rsidR="0034001F" w:rsidRPr="0034001F">
        <w:rPr>
          <w:rFonts w:cs="Times New Roman"/>
          <w:szCs w:val="24"/>
          <w:vertAlign w:val="superscript"/>
        </w:rPr>
        <w:t>17</w:t>
      </w:r>
      <w:r w:rsidRPr="00C13E63">
        <w:rPr>
          <w:rFonts w:cs="Times New Roman"/>
          <w:szCs w:val="24"/>
        </w:rPr>
        <w:t>. Genes with an FDR-corrected p value &lt; 0.05 or a log</w:t>
      </w:r>
      <w:r w:rsidRPr="00C13E63">
        <w:rPr>
          <w:rFonts w:cs="Times New Roman"/>
          <w:szCs w:val="24"/>
          <w:vertAlign w:val="subscript"/>
        </w:rPr>
        <w:t>2</w:t>
      </w:r>
      <w:r w:rsidRPr="00C13E63">
        <w:rPr>
          <w:rFonts w:cs="Times New Roman"/>
          <w:szCs w:val="24"/>
        </w:rPr>
        <w:t>FC &lt; -1 or &gt; 1 were determined to be significantly differentially expressed. Clustering analysis of DEGs using Pearson’s Correlation was performed using the Pretty Heatmap package v 1.0.12 in R</w:t>
      </w:r>
      <w:r w:rsidR="0034001F" w:rsidRPr="0034001F">
        <w:rPr>
          <w:rFonts w:cs="Times New Roman"/>
          <w:szCs w:val="24"/>
          <w:vertAlign w:val="superscript"/>
        </w:rPr>
        <w:t>18</w:t>
      </w:r>
      <w:r w:rsidRPr="00C13E63">
        <w:rPr>
          <w:rFonts w:cs="Times New Roman"/>
          <w:szCs w:val="24"/>
        </w:rPr>
        <w:t xml:space="preserve">.  </w:t>
      </w:r>
    </w:p>
    <w:p w14:paraId="0108FEE7" w14:textId="77777777" w:rsidR="006730B9" w:rsidRPr="00C13E63" w:rsidRDefault="006730B9" w:rsidP="006730B9">
      <w:pPr>
        <w:spacing w:after="0" w:line="480" w:lineRule="auto"/>
        <w:ind w:firstLine="720"/>
        <w:contextualSpacing/>
        <w:jc w:val="both"/>
        <w:rPr>
          <w:rFonts w:cs="Times New Roman"/>
          <w:szCs w:val="24"/>
        </w:rPr>
      </w:pPr>
      <w:r w:rsidRPr="00C13E63">
        <w:rPr>
          <w:rFonts w:cs="Times New Roman"/>
          <w:szCs w:val="24"/>
        </w:rPr>
        <w:lastRenderedPageBreak/>
        <w:t xml:space="preserve">Subnetwork enrichment analysis (SNEA) was conducted in Pathway Studio 11.0 (Elsevier) to determine gene networks enriched by ELS thyroid suppression following pathogen infection. To obtain fold-changes and p values to input into Pathway Studio, pairwise comparisons were made using a Fisher’s Exact Test in </w:t>
      </w:r>
      <w:proofErr w:type="spellStart"/>
      <w:r w:rsidRPr="00C13E63">
        <w:rPr>
          <w:rFonts w:cs="Times New Roman"/>
          <w:szCs w:val="24"/>
        </w:rPr>
        <w:t>edgeR</w:t>
      </w:r>
      <w:proofErr w:type="spellEnd"/>
      <w:r w:rsidRPr="00C13E63">
        <w:rPr>
          <w:rFonts w:cs="Times New Roman"/>
          <w:szCs w:val="24"/>
        </w:rPr>
        <w:t xml:space="preserve">. Using the official gene name (Name + Alias), 70,045 genes were mapped to the program. Highest fold change, best p value was used for duplicated transcripts. The enrichment p value for gene networks was p &lt; 0.05. </w:t>
      </w:r>
    </w:p>
    <w:p w14:paraId="7DEEE61D" w14:textId="147D68BD" w:rsidR="0002183A" w:rsidRDefault="006730B9" w:rsidP="006730B9">
      <w:pPr>
        <w:spacing w:after="0" w:line="480" w:lineRule="auto"/>
        <w:ind w:firstLine="720"/>
        <w:contextualSpacing/>
        <w:jc w:val="both"/>
        <w:rPr>
          <w:rFonts w:cs="Times New Roman"/>
          <w:szCs w:val="24"/>
        </w:rPr>
      </w:pPr>
      <w:r w:rsidRPr="00C13E63">
        <w:rPr>
          <w:rFonts w:cs="Times New Roman"/>
          <w:szCs w:val="24"/>
        </w:rPr>
        <w:t xml:space="preserve">Finally, to validate results obtained by RNA-Seq analysis, the following transcripts were selected for targeted gene expression analysis via qPCR: </w:t>
      </w:r>
      <w:r w:rsidRPr="00C13E63">
        <w:rPr>
          <w:rFonts w:cs="Times New Roman"/>
          <w:i/>
          <w:szCs w:val="24"/>
        </w:rPr>
        <w:t xml:space="preserve">csfr1 </w:t>
      </w:r>
      <w:r w:rsidRPr="00C13E63">
        <w:rPr>
          <w:rFonts w:cs="Times New Roman"/>
          <w:szCs w:val="24"/>
        </w:rPr>
        <w:t xml:space="preserve">(colony stimulating factor receptor 1); </w:t>
      </w:r>
      <w:r w:rsidRPr="00C13E63">
        <w:rPr>
          <w:rFonts w:cs="Times New Roman"/>
          <w:i/>
          <w:szCs w:val="24"/>
        </w:rPr>
        <w:t xml:space="preserve">helz2 </w:t>
      </w:r>
      <w:r w:rsidRPr="00C13E63">
        <w:rPr>
          <w:rFonts w:cs="Times New Roman"/>
          <w:szCs w:val="24"/>
        </w:rPr>
        <w:t xml:space="preserve">(helicase with zinc finger domain 2); </w:t>
      </w:r>
      <w:r w:rsidRPr="00C13E63">
        <w:rPr>
          <w:rFonts w:cs="Times New Roman"/>
          <w:i/>
          <w:iCs/>
          <w:szCs w:val="24"/>
        </w:rPr>
        <w:t>rn223</w:t>
      </w:r>
      <w:r w:rsidRPr="00C13E63">
        <w:rPr>
          <w:rFonts w:cs="Times New Roman"/>
          <w:szCs w:val="24"/>
        </w:rPr>
        <w:t xml:space="preserve"> (RING finger protein 223); </w:t>
      </w:r>
      <w:r w:rsidRPr="00C13E63">
        <w:rPr>
          <w:rFonts w:cs="Times New Roman"/>
          <w:i/>
          <w:iCs/>
          <w:szCs w:val="24"/>
        </w:rPr>
        <w:t>ubi1p</w:t>
      </w:r>
      <w:r w:rsidRPr="00C13E63">
        <w:rPr>
          <w:rFonts w:cs="Times New Roman"/>
          <w:szCs w:val="24"/>
        </w:rPr>
        <w:t xml:space="preserve"> (</w:t>
      </w:r>
      <w:proofErr w:type="spellStart"/>
      <w:r w:rsidRPr="00C13E63">
        <w:rPr>
          <w:rFonts w:cs="Times New Roman"/>
          <w:szCs w:val="24"/>
        </w:rPr>
        <w:t>polyubiquitin</w:t>
      </w:r>
      <w:proofErr w:type="spellEnd"/>
      <w:r w:rsidRPr="00C13E63">
        <w:rPr>
          <w:rFonts w:cs="Times New Roman"/>
          <w:szCs w:val="24"/>
        </w:rPr>
        <w:t xml:space="preserve">); </w:t>
      </w:r>
      <w:proofErr w:type="spellStart"/>
      <w:r w:rsidRPr="00C13E63">
        <w:rPr>
          <w:rFonts w:cs="Times New Roman"/>
          <w:i/>
          <w:iCs/>
          <w:szCs w:val="24"/>
        </w:rPr>
        <w:t>smox</w:t>
      </w:r>
      <w:proofErr w:type="spellEnd"/>
      <w:r w:rsidRPr="00C13E63">
        <w:rPr>
          <w:rFonts w:cs="Times New Roman"/>
          <w:szCs w:val="24"/>
        </w:rPr>
        <w:t xml:space="preserve"> (</w:t>
      </w:r>
      <w:proofErr w:type="spellStart"/>
      <w:r w:rsidRPr="00C13E63">
        <w:rPr>
          <w:rFonts w:cs="Times New Roman"/>
          <w:szCs w:val="24"/>
        </w:rPr>
        <w:t>spermine</w:t>
      </w:r>
      <w:proofErr w:type="spellEnd"/>
      <w:r w:rsidRPr="00C13E63">
        <w:rPr>
          <w:rFonts w:cs="Times New Roman"/>
          <w:szCs w:val="24"/>
        </w:rPr>
        <w:t xml:space="preserve"> oxidase). Additional genes were selected for targeted gene expression analysis, but the results were deemed unreliable due to low abundance (&lt; ~40 CPM, data not shown). Total RNA isolation, cDNA synthesis and qPCR analysis were performed as previously described with the exception that first-strand cDNA was synthesized using </w:t>
      </w:r>
      <w:proofErr w:type="spellStart"/>
      <w:r w:rsidRPr="00C13E63">
        <w:rPr>
          <w:rFonts w:cs="Times New Roman"/>
          <w:szCs w:val="24"/>
        </w:rPr>
        <w:t>qScript</w:t>
      </w:r>
      <w:proofErr w:type="spellEnd"/>
      <w:r w:rsidRPr="00C13E63">
        <w:rPr>
          <w:rFonts w:cs="Times New Roman"/>
          <w:szCs w:val="24"/>
        </w:rPr>
        <w:t xml:space="preserve"> cDNA </w:t>
      </w:r>
      <w:proofErr w:type="spellStart"/>
      <w:r w:rsidRPr="00C13E63">
        <w:rPr>
          <w:rFonts w:cs="Times New Roman"/>
          <w:szCs w:val="24"/>
        </w:rPr>
        <w:t>SuperMix</w:t>
      </w:r>
      <w:proofErr w:type="spellEnd"/>
      <w:r w:rsidRPr="00C13E63">
        <w:rPr>
          <w:rFonts w:cs="Times New Roman"/>
          <w:szCs w:val="24"/>
        </w:rPr>
        <w:t xml:space="preserve"> (</w:t>
      </w:r>
      <w:proofErr w:type="spellStart"/>
      <w:r w:rsidRPr="00C13E63">
        <w:rPr>
          <w:rFonts w:cs="Times New Roman"/>
          <w:szCs w:val="24"/>
        </w:rPr>
        <w:t>QuantaBio</w:t>
      </w:r>
      <w:proofErr w:type="spellEnd"/>
      <w:r w:rsidRPr="00C13E63">
        <w:rPr>
          <w:rFonts w:cs="Times New Roman"/>
          <w:szCs w:val="24"/>
        </w:rPr>
        <w:t xml:space="preserve">, Beverly, MA). Each 10 µL reaction contained 2 µL of </w:t>
      </w:r>
      <w:proofErr w:type="spellStart"/>
      <w:r w:rsidRPr="00C13E63">
        <w:rPr>
          <w:rFonts w:cs="Times New Roman"/>
          <w:szCs w:val="24"/>
        </w:rPr>
        <w:t>qScript</w:t>
      </w:r>
      <w:proofErr w:type="spellEnd"/>
      <w:r w:rsidRPr="00C13E63">
        <w:rPr>
          <w:rFonts w:cs="Times New Roman"/>
          <w:szCs w:val="24"/>
        </w:rPr>
        <w:t xml:space="preserve"> cDNA </w:t>
      </w:r>
      <w:proofErr w:type="spellStart"/>
      <w:r w:rsidRPr="00C13E63">
        <w:rPr>
          <w:rFonts w:cs="Times New Roman"/>
          <w:szCs w:val="24"/>
        </w:rPr>
        <w:t>SuperMix</w:t>
      </w:r>
      <w:proofErr w:type="spellEnd"/>
      <w:r w:rsidRPr="00C13E63">
        <w:rPr>
          <w:rFonts w:cs="Times New Roman"/>
          <w:szCs w:val="24"/>
        </w:rPr>
        <w:t xml:space="preserve"> and 0.1 µg of total RNA diluted into 7.5 µL of nuclease free water. Reactions were performed using a TC100 thermal cycler (BioRad, Hercules, CA) with a thermal cycling program of 5 min at 25°C, followed by 30 min at 42°C, and 5 min at 85°C. For qPCR reactions, </w:t>
      </w:r>
      <w:proofErr w:type="spellStart"/>
      <w:r w:rsidRPr="00C13E63">
        <w:rPr>
          <w:rFonts w:cs="Times New Roman"/>
          <w:szCs w:val="24"/>
        </w:rPr>
        <w:t>PerfeCTa</w:t>
      </w:r>
      <w:proofErr w:type="spellEnd"/>
      <w:r w:rsidRPr="00C13E63">
        <w:rPr>
          <w:rFonts w:cs="Times New Roman"/>
          <w:szCs w:val="24"/>
        </w:rPr>
        <w:t xml:space="preserve"> </w:t>
      </w:r>
      <w:proofErr w:type="spellStart"/>
      <w:r w:rsidRPr="00C13E63">
        <w:rPr>
          <w:rFonts w:cs="Times New Roman"/>
          <w:szCs w:val="24"/>
        </w:rPr>
        <w:t>Sybr</w:t>
      </w:r>
      <w:proofErr w:type="spellEnd"/>
      <w:r w:rsidRPr="00C13E63">
        <w:rPr>
          <w:rFonts w:cs="Times New Roman"/>
          <w:szCs w:val="24"/>
        </w:rPr>
        <w:t xml:space="preserve"> Green Fast Mix (</w:t>
      </w:r>
      <w:proofErr w:type="spellStart"/>
      <w:r w:rsidRPr="00C13E63">
        <w:rPr>
          <w:rFonts w:cs="Times New Roman"/>
          <w:szCs w:val="24"/>
        </w:rPr>
        <w:t>QuantaBio</w:t>
      </w:r>
      <w:proofErr w:type="spellEnd"/>
      <w:r w:rsidRPr="00C13E63">
        <w:rPr>
          <w:rFonts w:cs="Times New Roman"/>
          <w:szCs w:val="24"/>
        </w:rPr>
        <w:t xml:space="preserve">, Beverly, MA) was utilized in place of </w:t>
      </w:r>
      <w:proofErr w:type="spellStart"/>
      <w:r w:rsidRPr="00C13E63">
        <w:rPr>
          <w:rFonts w:cs="Times New Roman"/>
          <w:szCs w:val="24"/>
        </w:rPr>
        <w:t>SsoAdvanced</w:t>
      </w:r>
      <w:proofErr w:type="spellEnd"/>
      <w:r w:rsidRPr="00C13E63">
        <w:rPr>
          <w:rFonts w:cs="Times New Roman"/>
          <w:szCs w:val="24"/>
        </w:rPr>
        <w:t xml:space="preserve"> Universal SYBR Green </w:t>
      </w:r>
      <w:proofErr w:type="spellStart"/>
      <w:r w:rsidRPr="00C13E63">
        <w:rPr>
          <w:rFonts w:cs="Times New Roman"/>
          <w:szCs w:val="24"/>
        </w:rPr>
        <w:t>Supermix</w:t>
      </w:r>
      <w:proofErr w:type="spellEnd"/>
      <w:r w:rsidRPr="00C13E63">
        <w:rPr>
          <w:rFonts w:cs="Times New Roman"/>
          <w:szCs w:val="24"/>
        </w:rPr>
        <w:t xml:space="preserve">. Original primer sequences were designed using Primer 3 (http://biotools.umassmed.edu/bioapps/primer3_www.cgi). Optimal annealing temperature was determined for each original primer set by conducting qPCR reactions on a thermal gradient. Annealing temperature was selected based on greatest target amplicon yield. Primer sequences and respective annealing temperatures are listed in Table </w:t>
      </w:r>
      <w:r w:rsidR="00CB6D63">
        <w:rPr>
          <w:rFonts w:cs="Times New Roman"/>
          <w:szCs w:val="24"/>
        </w:rPr>
        <w:t>S</w:t>
      </w:r>
      <w:r w:rsidR="00195E0F">
        <w:rPr>
          <w:rFonts w:cs="Times New Roman"/>
          <w:szCs w:val="24"/>
        </w:rPr>
        <w:t>6</w:t>
      </w:r>
      <w:r w:rsidRPr="00C13E63">
        <w:rPr>
          <w:rFonts w:cs="Times New Roman"/>
          <w:szCs w:val="24"/>
        </w:rPr>
        <w:t>.</w:t>
      </w:r>
    </w:p>
    <w:p w14:paraId="493B4345" w14:textId="019099BE" w:rsidR="0002183A" w:rsidRDefault="00195E0F" w:rsidP="00195E0F">
      <w:pPr>
        <w:rPr>
          <w:rFonts w:cs="Times New Roman"/>
          <w:szCs w:val="24"/>
        </w:rPr>
      </w:pPr>
      <w:r>
        <w:rPr>
          <w:rFonts w:cs="Times New Roman"/>
          <w:szCs w:val="24"/>
        </w:rPr>
        <w:lastRenderedPageBreak/>
        <w:br w:type="page"/>
      </w:r>
    </w:p>
    <w:p w14:paraId="0AB0B889" w14:textId="37346A42" w:rsidR="005C06F3" w:rsidRDefault="005C06F3" w:rsidP="005C06F3">
      <w:pPr>
        <w:spacing w:after="0" w:line="480" w:lineRule="auto"/>
        <w:contextualSpacing/>
        <w:jc w:val="both"/>
        <w:rPr>
          <w:rFonts w:cs="Times New Roman"/>
          <w:b/>
          <w:bCs/>
          <w:szCs w:val="24"/>
        </w:rPr>
      </w:pPr>
      <w:r w:rsidRPr="005C06F3">
        <w:rPr>
          <w:rFonts w:cs="Times New Roman"/>
          <w:b/>
          <w:bCs/>
          <w:szCs w:val="24"/>
        </w:rPr>
        <w:lastRenderedPageBreak/>
        <w:t>Reference List</w:t>
      </w:r>
    </w:p>
    <w:p w14:paraId="33E0CB69" w14:textId="740D2CDA" w:rsidR="009016D8" w:rsidRPr="00C13E63" w:rsidRDefault="009016D8" w:rsidP="00301B21">
      <w:pPr>
        <w:spacing w:after="0" w:line="480" w:lineRule="auto"/>
        <w:contextualSpacing/>
        <w:rPr>
          <w:rFonts w:cs="Times New Roman"/>
          <w:szCs w:val="24"/>
        </w:rPr>
      </w:pPr>
      <w:r>
        <w:rPr>
          <w:rFonts w:cs="Times New Roman"/>
          <w:szCs w:val="24"/>
        </w:rPr>
        <w:t xml:space="preserve">1. </w:t>
      </w:r>
      <w:proofErr w:type="spellStart"/>
      <w:r w:rsidR="001A7F5E" w:rsidRPr="00C13E63">
        <w:rPr>
          <w:rFonts w:cs="Times New Roman"/>
          <w:iCs/>
          <w:szCs w:val="24"/>
        </w:rPr>
        <w:t>Thienpont</w:t>
      </w:r>
      <w:proofErr w:type="spellEnd"/>
      <w:r w:rsidR="001A7F5E" w:rsidRPr="00C13E63">
        <w:rPr>
          <w:rFonts w:cs="Times New Roman"/>
          <w:iCs/>
          <w:szCs w:val="24"/>
        </w:rPr>
        <w:t>, B.</w:t>
      </w:r>
      <w:r w:rsidR="001A7F5E">
        <w:rPr>
          <w:rFonts w:cs="Times New Roman"/>
          <w:iCs/>
          <w:szCs w:val="24"/>
        </w:rPr>
        <w:t xml:space="preserve"> et al.</w:t>
      </w:r>
      <w:r w:rsidR="001A7F5E" w:rsidRPr="00C13E63">
        <w:rPr>
          <w:rFonts w:cs="Times New Roman"/>
          <w:iCs/>
          <w:szCs w:val="24"/>
        </w:rPr>
        <w:t xml:space="preserve"> Zebrafish Eleutheroembryos Provide a Suitable Vertebrate Model for Screening Chemicals That Impair Thyroid Hormone Synthesis. </w:t>
      </w:r>
      <w:r w:rsidR="001A7F5E">
        <w:rPr>
          <w:rFonts w:cs="Times New Roman"/>
          <w:i/>
          <w:iCs/>
          <w:szCs w:val="24"/>
        </w:rPr>
        <w:t xml:space="preserve">Environ. Sci. Technol. </w:t>
      </w:r>
      <w:r w:rsidR="001A7F5E">
        <w:rPr>
          <w:rFonts w:cs="Times New Roman"/>
          <w:b/>
          <w:iCs/>
          <w:szCs w:val="24"/>
        </w:rPr>
        <w:t>45</w:t>
      </w:r>
      <w:r w:rsidR="001A7F5E">
        <w:rPr>
          <w:rFonts w:cs="Times New Roman"/>
          <w:iCs/>
          <w:szCs w:val="24"/>
        </w:rPr>
        <w:t>, 7525-7532 (2011).</w:t>
      </w:r>
    </w:p>
    <w:p w14:paraId="51E85B80" w14:textId="77777777" w:rsidR="009016D8" w:rsidRPr="00C13E63" w:rsidRDefault="009016D8" w:rsidP="00301B21">
      <w:pPr>
        <w:spacing w:after="0" w:line="480" w:lineRule="auto"/>
        <w:contextualSpacing/>
        <w:rPr>
          <w:rFonts w:cs="Times New Roman"/>
          <w:szCs w:val="24"/>
        </w:rPr>
      </w:pPr>
    </w:p>
    <w:p w14:paraId="5A0B2DF7" w14:textId="3C06E91D" w:rsidR="009016D8" w:rsidRPr="00C13E63" w:rsidRDefault="009016D8" w:rsidP="00301B21">
      <w:pPr>
        <w:spacing w:after="0" w:line="480" w:lineRule="auto"/>
        <w:contextualSpacing/>
        <w:rPr>
          <w:rFonts w:cs="Times New Roman"/>
          <w:iCs/>
          <w:szCs w:val="24"/>
        </w:rPr>
      </w:pPr>
      <w:r>
        <w:rPr>
          <w:rFonts w:cs="Times New Roman"/>
          <w:iCs/>
          <w:szCs w:val="24"/>
        </w:rPr>
        <w:t xml:space="preserve">2. </w:t>
      </w:r>
      <w:proofErr w:type="spellStart"/>
      <w:r w:rsidR="001A7F5E" w:rsidRPr="00C13E63">
        <w:rPr>
          <w:rFonts w:cs="Times New Roman"/>
          <w:szCs w:val="24"/>
        </w:rPr>
        <w:t>Rueden</w:t>
      </w:r>
      <w:proofErr w:type="spellEnd"/>
      <w:r w:rsidR="001A7F5E" w:rsidRPr="00C13E63">
        <w:rPr>
          <w:rFonts w:cs="Times New Roman"/>
          <w:szCs w:val="24"/>
        </w:rPr>
        <w:t>, C. T.</w:t>
      </w:r>
      <w:r w:rsidR="001A7F5E">
        <w:rPr>
          <w:rFonts w:cs="Times New Roman"/>
          <w:szCs w:val="24"/>
        </w:rPr>
        <w:t xml:space="preserve"> et al.</w:t>
      </w:r>
      <w:r w:rsidR="001A7F5E" w:rsidRPr="00C13E63">
        <w:rPr>
          <w:rFonts w:cs="Times New Roman"/>
          <w:szCs w:val="24"/>
        </w:rPr>
        <w:t xml:space="preserve"> ImageJ2: </w:t>
      </w:r>
      <w:proofErr w:type="spellStart"/>
      <w:r w:rsidR="001A7F5E" w:rsidRPr="00C13E63">
        <w:rPr>
          <w:rFonts w:cs="Times New Roman"/>
          <w:szCs w:val="24"/>
        </w:rPr>
        <w:t>ImageJ</w:t>
      </w:r>
      <w:proofErr w:type="spellEnd"/>
      <w:r w:rsidR="001A7F5E" w:rsidRPr="00C13E63">
        <w:rPr>
          <w:rFonts w:cs="Times New Roman"/>
          <w:szCs w:val="24"/>
        </w:rPr>
        <w:t xml:space="preserve"> for the next generation of scientific image data. </w:t>
      </w:r>
      <w:r w:rsidR="001A7F5E" w:rsidRPr="009016D8">
        <w:rPr>
          <w:rFonts w:cs="Times New Roman"/>
          <w:i/>
          <w:szCs w:val="24"/>
        </w:rPr>
        <w:t>BMC Bioinformatics</w:t>
      </w:r>
      <w:r w:rsidR="001A7F5E" w:rsidRPr="00C13E63">
        <w:rPr>
          <w:rFonts w:cs="Times New Roman"/>
          <w:szCs w:val="24"/>
        </w:rPr>
        <w:t xml:space="preserve"> </w:t>
      </w:r>
      <w:r w:rsidR="001A7F5E">
        <w:rPr>
          <w:rFonts w:cs="Times New Roman"/>
          <w:b/>
          <w:szCs w:val="24"/>
        </w:rPr>
        <w:t>18</w:t>
      </w:r>
      <w:r w:rsidR="001A7F5E">
        <w:rPr>
          <w:rFonts w:cs="Times New Roman"/>
          <w:szCs w:val="24"/>
        </w:rPr>
        <w:t>, 529 (</w:t>
      </w:r>
      <w:r w:rsidR="001A7F5E" w:rsidRPr="00C13E63">
        <w:rPr>
          <w:rFonts w:cs="Times New Roman"/>
          <w:szCs w:val="24"/>
        </w:rPr>
        <w:t>2017</w:t>
      </w:r>
      <w:r w:rsidR="001A7F5E">
        <w:rPr>
          <w:rFonts w:cs="Times New Roman"/>
          <w:szCs w:val="24"/>
        </w:rPr>
        <w:t xml:space="preserve">); </w:t>
      </w:r>
      <w:r w:rsidR="001A7F5E" w:rsidRPr="00C13E63">
        <w:rPr>
          <w:rFonts w:cs="Times New Roman"/>
          <w:szCs w:val="24"/>
        </w:rPr>
        <w:t>10.1186/s12859-017-1934-z.</w:t>
      </w:r>
      <w:r w:rsidRPr="00C13E63">
        <w:rPr>
          <w:rFonts w:cs="Times New Roman"/>
          <w:iCs/>
          <w:szCs w:val="24"/>
        </w:rPr>
        <w:t xml:space="preserve"> </w:t>
      </w:r>
    </w:p>
    <w:p w14:paraId="79EF4F38" w14:textId="77777777" w:rsidR="009016D8" w:rsidRDefault="009016D8" w:rsidP="00301B21">
      <w:pPr>
        <w:spacing w:after="0" w:line="480" w:lineRule="auto"/>
        <w:contextualSpacing/>
        <w:rPr>
          <w:rFonts w:cs="Times New Roman"/>
          <w:szCs w:val="24"/>
        </w:rPr>
      </w:pPr>
    </w:p>
    <w:p w14:paraId="6CBF0629" w14:textId="7029C52A" w:rsidR="009016D8" w:rsidRPr="00C13E63" w:rsidRDefault="009016D8" w:rsidP="00301B21">
      <w:pPr>
        <w:spacing w:after="0" w:line="480" w:lineRule="auto"/>
        <w:contextualSpacing/>
        <w:rPr>
          <w:rFonts w:cs="Times New Roman"/>
          <w:iCs/>
          <w:szCs w:val="24"/>
        </w:rPr>
      </w:pPr>
      <w:r>
        <w:rPr>
          <w:rFonts w:cs="Times New Roman"/>
          <w:iCs/>
          <w:szCs w:val="24"/>
        </w:rPr>
        <w:t xml:space="preserve">3. </w:t>
      </w:r>
      <w:proofErr w:type="spellStart"/>
      <w:r w:rsidR="001A7F5E">
        <w:rPr>
          <w:rFonts w:cs="Times New Roman"/>
          <w:iCs/>
          <w:szCs w:val="24"/>
        </w:rPr>
        <w:t>Thévenaz</w:t>
      </w:r>
      <w:proofErr w:type="spellEnd"/>
      <w:r w:rsidR="001A7F5E">
        <w:rPr>
          <w:rFonts w:cs="Times New Roman"/>
          <w:iCs/>
          <w:szCs w:val="24"/>
        </w:rPr>
        <w:t>, P.,</w:t>
      </w:r>
      <w:r w:rsidR="001A7F5E" w:rsidRPr="00C13E63">
        <w:rPr>
          <w:rFonts w:cs="Times New Roman"/>
          <w:iCs/>
          <w:szCs w:val="24"/>
        </w:rPr>
        <w:t xml:space="preserve"> </w:t>
      </w:r>
      <w:proofErr w:type="spellStart"/>
      <w:r w:rsidR="001A7F5E" w:rsidRPr="00C13E63">
        <w:rPr>
          <w:rFonts w:cs="Times New Roman"/>
          <w:iCs/>
          <w:szCs w:val="24"/>
        </w:rPr>
        <w:t>Ruttimann</w:t>
      </w:r>
      <w:proofErr w:type="spellEnd"/>
      <w:r w:rsidR="001A7F5E" w:rsidRPr="00C13E63">
        <w:rPr>
          <w:rFonts w:cs="Times New Roman"/>
          <w:iCs/>
          <w:szCs w:val="24"/>
        </w:rPr>
        <w:t>, U.E.</w:t>
      </w:r>
      <w:r w:rsidR="001A7F5E">
        <w:rPr>
          <w:rFonts w:cs="Times New Roman"/>
          <w:iCs/>
          <w:szCs w:val="24"/>
        </w:rPr>
        <w:t>, &amp;</w:t>
      </w:r>
      <w:r w:rsidR="001A7F5E" w:rsidRPr="00C13E63">
        <w:rPr>
          <w:rFonts w:cs="Times New Roman"/>
          <w:iCs/>
          <w:szCs w:val="24"/>
        </w:rPr>
        <w:t xml:space="preserve"> Unser, M. A Pyramid Approach to Subpixel Registration Based on Intensity. </w:t>
      </w:r>
      <w:r w:rsidR="001A7F5E">
        <w:rPr>
          <w:rFonts w:cs="Times New Roman"/>
          <w:i/>
          <w:iCs/>
          <w:szCs w:val="24"/>
        </w:rPr>
        <w:t xml:space="preserve">IEEE Trans. </w:t>
      </w:r>
      <w:r w:rsidR="001A7F5E" w:rsidRPr="009016D8">
        <w:rPr>
          <w:rFonts w:cs="Times New Roman"/>
          <w:i/>
          <w:iCs/>
          <w:szCs w:val="24"/>
        </w:rPr>
        <w:t>Image Process</w:t>
      </w:r>
      <w:r w:rsidR="001A7F5E">
        <w:rPr>
          <w:rFonts w:cs="Times New Roman"/>
          <w:i/>
          <w:iCs/>
          <w:szCs w:val="24"/>
        </w:rPr>
        <w:t>.</w:t>
      </w:r>
      <w:r w:rsidR="001A7F5E" w:rsidRPr="00C13E63">
        <w:rPr>
          <w:rFonts w:cs="Times New Roman"/>
          <w:iCs/>
          <w:szCs w:val="24"/>
        </w:rPr>
        <w:t xml:space="preserve"> </w:t>
      </w:r>
      <w:r w:rsidR="001A7F5E">
        <w:rPr>
          <w:rFonts w:cs="Times New Roman"/>
          <w:b/>
          <w:iCs/>
          <w:szCs w:val="24"/>
        </w:rPr>
        <w:t>7</w:t>
      </w:r>
      <w:r w:rsidR="001A7F5E">
        <w:rPr>
          <w:rFonts w:cs="Times New Roman"/>
          <w:iCs/>
          <w:szCs w:val="24"/>
        </w:rPr>
        <w:t>, 27-41 (</w:t>
      </w:r>
      <w:r w:rsidR="001A7F5E" w:rsidRPr="00C13E63">
        <w:rPr>
          <w:rFonts w:cs="Times New Roman"/>
          <w:iCs/>
          <w:szCs w:val="24"/>
        </w:rPr>
        <w:t>1998</w:t>
      </w:r>
      <w:r w:rsidR="001A7F5E">
        <w:rPr>
          <w:rFonts w:cs="Times New Roman"/>
          <w:iCs/>
          <w:szCs w:val="24"/>
        </w:rPr>
        <w:t>).</w:t>
      </w:r>
    </w:p>
    <w:p w14:paraId="775C459B" w14:textId="77777777" w:rsidR="009016D8" w:rsidRDefault="009016D8" w:rsidP="00301B21">
      <w:pPr>
        <w:spacing w:after="0" w:line="480" w:lineRule="auto"/>
        <w:contextualSpacing/>
        <w:rPr>
          <w:rFonts w:cs="Times New Roman"/>
          <w:szCs w:val="24"/>
        </w:rPr>
      </w:pPr>
    </w:p>
    <w:p w14:paraId="29E74F1C" w14:textId="20C269AF" w:rsidR="009016D8" w:rsidRDefault="009016D8" w:rsidP="00301B21">
      <w:pPr>
        <w:spacing w:after="0" w:line="480" w:lineRule="auto"/>
        <w:contextualSpacing/>
        <w:rPr>
          <w:rFonts w:cs="Times New Roman"/>
          <w:iCs/>
          <w:szCs w:val="24"/>
        </w:rPr>
      </w:pPr>
      <w:r>
        <w:rPr>
          <w:rFonts w:cs="Times New Roman"/>
          <w:szCs w:val="24"/>
        </w:rPr>
        <w:t xml:space="preserve">4. </w:t>
      </w:r>
      <w:proofErr w:type="spellStart"/>
      <w:r>
        <w:rPr>
          <w:rFonts w:cs="Times New Roman"/>
          <w:szCs w:val="24"/>
        </w:rPr>
        <w:t>Sellin</w:t>
      </w:r>
      <w:proofErr w:type="spellEnd"/>
      <w:r>
        <w:rPr>
          <w:rFonts w:cs="Times New Roman"/>
          <w:szCs w:val="24"/>
        </w:rPr>
        <w:t xml:space="preserve"> Jeffries, M.K.</w:t>
      </w:r>
      <w:r w:rsidR="00301B21">
        <w:rPr>
          <w:rFonts w:cs="Times New Roman"/>
          <w:szCs w:val="24"/>
        </w:rPr>
        <w:t>,</w:t>
      </w:r>
      <w:r>
        <w:rPr>
          <w:rFonts w:cs="Times New Roman"/>
          <w:szCs w:val="24"/>
        </w:rPr>
        <w:t xml:space="preserve"> Kiss, A.J.</w:t>
      </w:r>
      <w:r w:rsidR="00301B21">
        <w:rPr>
          <w:rFonts w:cs="Times New Roman"/>
          <w:szCs w:val="24"/>
        </w:rPr>
        <w:t>,</w:t>
      </w:r>
      <w:r>
        <w:rPr>
          <w:rFonts w:cs="Times New Roman"/>
          <w:szCs w:val="24"/>
        </w:rPr>
        <w:t xml:space="preserve"> Smith, A.W.</w:t>
      </w:r>
      <w:r w:rsidR="00301B21">
        <w:rPr>
          <w:rFonts w:cs="Times New Roman"/>
          <w:szCs w:val="24"/>
        </w:rPr>
        <w:t>,</w:t>
      </w:r>
      <w:r>
        <w:rPr>
          <w:rFonts w:cs="Times New Roman"/>
          <w:szCs w:val="24"/>
        </w:rPr>
        <w:t xml:space="preserve"> </w:t>
      </w:r>
      <w:proofErr w:type="spellStart"/>
      <w:r>
        <w:rPr>
          <w:rFonts w:cs="Times New Roman"/>
          <w:szCs w:val="24"/>
        </w:rPr>
        <w:t>Oris</w:t>
      </w:r>
      <w:proofErr w:type="spellEnd"/>
      <w:r>
        <w:rPr>
          <w:rFonts w:cs="Times New Roman"/>
          <w:szCs w:val="24"/>
        </w:rPr>
        <w:t xml:space="preserve">, </w:t>
      </w:r>
      <w:proofErr w:type="gramStart"/>
      <w:r>
        <w:rPr>
          <w:rFonts w:cs="Times New Roman"/>
          <w:szCs w:val="24"/>
        </w:rPr>
        <w:t>J.T</w:t>
      </w:r>
      <w:proofErr w:type="gramEnd"/>
      <w:r>
        <w:rPr>
          <w:rFonts w:cs="Times New Roman"/>
          <w:szCs w:val="24"/>
        </w:rPr>
        <w:t xml:space="preserve">. A Comparison of Commercially-Available Automated </w:t>
      </w:r>
      <w:r w:rsidR="00301B21">
        <w:rPr>
          <w:rFonts w:cs="Times New Roman"/>
          <w:szCs w:val="24"/>
        </w:rPr>
        <w:t>a</w:t>
      </w:r>
      <w:r>
        <w:rPr>
          <w:rFonts w:cs="Times New Roman"/>
          <w:szCs w:val="24"/>
        </w:rPr>
        <w:t xml:space="preserve">nd Manual Extraction Kits </w:t>
      </w:r>
      <w:proofErr w:type="gramStart"/>
      <w:r>
        <w:rPr>
          <w:rFonts w:cs="Times New Roman"/>
          <w:szCs w:val="24"/>
        </w:rPr>
        <w:t>For</w:t>
      </w:r>
      <w:proofErr w:type="gramEnd"/>
      <w:r>
        <w:rPr>
          <w:rFonts w:cs="Times New Roman"/>
          <w:szCs w:val="24"/>
        </w:rPr>
        <w:t xml:space="preserve"> The Isolation Of Total RNA From Small Tissue Samples. </w:t>
      </w:r>
      <w:r w:rsidRPr="00301B21">
        <w:rPr>
          <w:rFonts w:cs="Times New Roman"/>
          <w:i/>
          <w:szCs w:val="24"/>
        </w:rPr>
        <w:t>BMC Biotechnology</w:t>
      </w:r>
      <w:r>
        <w:rPr>
          <w:rFonts w:cs="Times New Roman"/>
          <w:szCs w:val="24"/>
        </w:rPr>
        <w:t xml:space="preserve"> </w:t>
      </w:r>
      <w:r w:rsidR="00301B21">
        <w:rPr>
          <w:rFonts w:cs="Times New Roman"/>
          <w:b/>
          <w:szCs w:val="24"/>
        </w:rPr>
        <w:t>14</w:t>
      </w:r>
      <w:r w:rsidR="00301B21">
        <w:rPr>
          <w:rFonts w:cs="Times New Roman"/>
          <w:szCs w:val="24"/>
        </w:rPr>
        <w:t>, 94 (</w:t>
      </w:r>
      <w:r>
        <w:rPr>
          <w:rFonts w:cs="Times New Roman"/>
          <w:szCs w:val="24"/>
        </w:rPr>
        <w:t>2014</w:t>
      </w:r>
      <w:r w:rsidR="00301B21">
        <w:rPr>
          <w:rFonts w:cs="Times New Roman"/>
          <w:szCs w:val="24"/>
        </w:rPr>
        <w:t>)</w:t>
      </w:r>
      <w:r w:rsidR="001C1595">
        <w:rPr>
          <w:rFonts w:cs="Times New Roman"/>
          <w:szCs w:val="24"/>
        </w:rPr>
        <w:t xml:space="preserve">; </w:t>
      </w:r>
      <w:r w:rsidR="001C1595" w:rsidRPr="001C1595">
        <w:rPr>
          <w:rFonts w:cs="Times New Roman"/>
          <w:szCs w:val="24"/>
        </w:rPr>
        <w:t>10.1186/s12896-014-0094-8</w:t>
      </w:r>
      <w:r w:rsidR="00301B21">
        <w:rPr>
          <w:rFonts w:cs="Times New Roman"/>
          <w:szCs w:val="24"/>
        </w:rPr>
        <w:t xml:space="preserve">. </w:t>
      </w:r>
      <w:r>
        <w:rPr>
          <w:rFonts w:cs="Times New Roman"/>
          <w:szCs w:val="24"/>
        </w:rPr>
        <w:t xml:space="preserve"> </w:t>
      </w:r>
    </w:p>
    <w:p w14:paraId="7BBE5AE6" w14:textId="77777777" w:rsidR="009016D8" w:rsidRDefault="009016D8" w:rsidP="00301B21">
      <w:pPr>
        <w:spacing w:after="0" w:line="480" w:lineRule="auto"/>
        <w:contextualSpacing/>
        <w:rPr>
          <w:rFonts w:cs="Times New Roman"/>
          <w:iCs/>
          <w:szCs w:val="24"/>
        </w:rPr>
      </w:pPr>
    </w:p>
    <w:p w14:paraId="29D2AC21" w14:textId="7CFD54B1" w:rsidR="009016D8" w:rsidRDefault="009016D8" w:rsidP="00301B21">
      <w:pPr>
        <w:spacing w:after="0" w:line="480" w:lineRule="auto"/>
        <w:contextualSpacing/>
        <w:rPr>
          <w:rFonts w:cs="Times New Roman"/>
          <w:iCs/>
          <w:szCs w:val="24"/>
        </w:rPr>
      </w:pPr>
      <w:r>
        <w:rPr>
          <w:rFonts w:cs="Times New Roman"/>
          <w:iCs/>
          <w:szCs w:val="24"/>
        </w:rPr>
        <w:t xml:space="preserve">5. </w:t>
      </w:r>
      <w:r w:rsidRPr="00C13E63">
        <w:rPr>
          <w:rFonts w:cs="Times New Roman"/>
          <w:iCs/>
          <w:szCs w:val="24"/>
        </w:rPr>
        <w:t>Thornton, L. M.</w:t>
      </w:r>
      <w:r>
        <w:rPr>
          <w:rFonts w:cs="Times New Roman"/>
          <w:iCs/>
          <w:szCs w:val="24"/>
        </w:rPr>
        <w:t>,</w:t>
      </w:r>
      <w:r w:rsidRPr="00C13E63">
        <w:rPr>
          <w:rFonts w:cs="Times New Roman"/>
          <w:iCs/>
          <w:szCs w:val="24"/>
        </w:rPr>
        <w:t xml:space="preserve"> Path, E. M.</w:t>
      </w:r>
      <w:r>
        <w:rPr>
          <w:rFonts w:cs="Times New Roman"/>
          <w:iCs/>
          <w:szCs w:val="24"/>
        </w:rPr>
        <w:t>,</w:t>
      </w:r>
      <w:r w:rsidRPr="00C13E63">
        <w:rPr>
          <w:rFonts w:cs="Times New Roman"/>
          <w:iCs/>
          <w:szCs w:val="24"/>
        </w:rPr>
        <w:t xml:space="preserve"> Nystrom, G. S.</w:t>
      </w:r>
      <w:r>
        <w:rPr>
          <w:rFonts w:cs="Times New Roman"/>
          <w:iCs/>
          <w:szCs w:val="24"/>
        </w:rPr>
        <w:t>,</w:t>
      </w:r>
      <w:r w:rsidRPr="00C13E63">
        <w:rPr>
          <w:rFonts w:cs="Times New Roman"/>
          <w:iCs/>
          <w:szCs w:val="24"/>
        </w:rPr>
        <w:t xml:space="preserve"> </w:t>
      </w:r>
      <w:proofErr w:type="spellStart"/>
      <w:r w:rsidRPr="00C13E63">
        <w:rPr>
          <w:rFonts w:cs="Times New Roman"/>
          <w:iCs/>
          <w:szCs w:val="24"/>
        </w:rPr>
        <w:t>Venables</w:t>
      </w:r>
      <w:proofErr w:type="spellEnd"/>
      <w:r w:rsidRPr="00C13E63">
        <w:rPr>
          <w:rFonts w:cs="Times New Roman"/>
          <w:iCs/>
          <w:szCs w:val="24"/>
        </w:rPr>
        <w:t>, B. J.</w:t>
      </w:r>
      <w:r>
        <w:rPr>
          <w:rFonts w:cs="Times New Roman"/>
          <w:iCs/>
          <w:szCs w:val="24"/>
        </w:rPr>
        <w:t>,</w:t>
      </w:r>
      <w:r w:rsidR="00301B21">
        <w:rPr>
          <w:rFonts w:cs="Times New Roman"/>
          <w:iCs/>
          <w:szCs w:val="24"/>
        </w:rPr>
        <w:t xml:space="preserve"> &amp;</w:t>
      </w:r>
      <w:r w:rsidRPr="00C13E63">
        <w:rPr>
          <w:rFonts w:cs="Times New Roman"/>
          <w:iCs/>
          <w:szCs w:val="24"/>
        </w:rPr>
        <w:t xml:space="preserve"> </w:t>
      </w:r>
      <w:proofErr w:type="spellStart"/>
      <w:r w:rsidRPr="00C13E63">
        <w:rPr>
          <w:rFonts w:cs="Times New Roman"/>
          <w:iCs/>
          <w:szCs w:val="24"/>
        </w:rPr>
        <w:t>Sellin</w:t>
      </w:r>
      <w:proofErr w:type="spellEnd"/>
      <w:r w:rsidRPr="00C13E63">
        <w:rPr>
          <w:rFonts w:cs="Times New Roman"/>
          <w:iCs/>
          <w:szCs w:val="24"/>
        </w:rPr>
        <w:t xml:space="preserve"> Jeffries, M. K. Embryo-Larval BDE-47 Exposure Causes Decreased Pathogen Resistance in Adult Male Fathead Minnows (</w:t>
      </w:r>
      <w:proofErr w:type="spellStart"/>
      <w:r w:rsidRPr="00C13E63">
        <w:rPr>
          <w:rFonts w:cs="Times New Roman"/>
          <w:i/>
          <w:szCs w:val="24"/>
        </w:rPr>
        <w:t>Pimephales</w:t>
      </w:r>
      <w:proofErr w:type="spellEnd"/>
      <w:r w:rsidRPr="00C13E63">
        <w:rPr>
          <w:rFonts w:cs="Times New Roman"/>
          <w:i/>
          <w:szCs w:val="24"/>
        </w:rPr>
        <w:t xml:space="preserve"> </w:t>
      </w:r>
      <w:proofErr w:type="spellStart"/>
      <w:r w:rsidRPr="00C13E63">
        <w:rPr>
          <w:rFonts w:cs="Times New Roman"/>
          <w:i/>
          <w:szCs w:val="24"/>
        </w:rPr>
        <w:t>promelas</w:t>
      </w:r>
      <w:proofErr w:type="spellEnd"/>
      <w:r w:rsidRPr="00C13E63">
        <w:rPr>
          <w:rFonts w:cs="Times New Roman"/>
          <w:iCs/>
          <w:szCs w:val="24"/>
        </w:rPr>
        <w:t xml:space="preserve">). </w:t>
      </w:r>
      <w:r w:rsidR="00301B21">
        <w:rPr>
          <w:rFonts w:cs="Times New Roman"/>
          <w:i/>
          <w:iCs/>
          <w:szCs w:val="24"/>
        </w:rPr>
        <w:t xml:space="preserve">Fish Shellfish </w:t>
      </w:r>
      <w:proofErr w:type="spellStart"/>
      <w:r w:rsidR="00301B21">
        <w:rPr>
          <w:rFonts w:cs="Times New Roman"/>
          <w:i/>
          <w:iCs/>
          <w:szCs w:val="24"/>
        </w:rPr>
        <w:t>Immunol</w:t>
      </w:r>
      <w:proofErr w:type="spellEnd"/>
      <w:r w:rsidR="00301B21">
        <w:rPr>
          <w:rFonts w:cs="Times New Roman"/>
          <w:i/>
          <w:iCs/>
          <w:szCs w:val="24"/>
        </w:rPr>
        <w:t xml:space="preserve">. </w:t>
      </w:r>
      <w:r w:rsidR="00301B21">
        <w:rPr>
          <w:rFonts w:cs="Times New Roman"/>
          <w:b/>
          <w:iCs/>
          <w:szCs w:val="24"/>
        </w:rPr>
        <w:t>80</w:t>
      </w:r>
      <w:r w:rsidR="00301B21">
        <w:rPr>
          <w:rFonts w:cs="Times New Roman"/>
          <w:iCs/>
          <w:szCs w:val="24"/>
        </w:rPr>
        <w:t>, 80-87 (</w:t>
      </w:r>
      <w:r w:rsidRPr="00C13E63">
        <w:rPr>
          <w:rFonts w:cs="Times New Roman"/>
          <w:iCs/>
          <w:szCs w:val="24"/>
        </w:rPr>
        <w:t>2018</w:t>
      </w:r>
      <w:r w:rsidR="00301B21">
        <w:rPr>
          <w:rFonts w:cs="Times New Roman"/>
          <w:iCs/>
          <w:szCs w:val="24"/>
        </w:rPr>
        <w:t xml:space="preserve">). </w:t>
      </w:r>
    </w:p>
    <w:p w14:paraId="1222485B" w14:textId="77777777" w:rsidR="009016D8" w:rsidRDefault="009016D8" w:rsidP="00301B21">
      <w:pPr>
        <w:spacing w:after="0" w:line="480" w:lineRule="auto"/>
        <w:contextualSpacing/>
        <w:rPr>
          <w:rFonts w:cs="Times New Roman"/>
          <w:iCs/>
          <w:szCs w:val="24"/>
        </w:rPr>
      </w:pPr>
    </w:p>
    <w:p w14:paraId="483E80C8" w14:textId="47415C47" w:rsidR="009016D8" w:rsidRPr="004402A2" w:rsidRDefault="009016D8" w:rsidP="00301B21">
      <w:pPr>
        <w:spacing w:after="0" w:line="480" w:lineRule="auto"/>
        <w:rPr>
          <w:rFonts w:cs="Times New Roman"/>
          <w:szCs w:val="24"/>
        </w:rPr>
      </w:pPr>
      <w:r>
        <w:rPr>
          <w:rFonts w:cs="Times New Roman"/>
          <w:iCs/>
          <w:szCs w:val="24"/>
        </w:rPr>
        <w:t xml:space="preserve">6. </w:t>
      </w:r>
      <w:r w:rsidRPr="004402A2">
        <w:rPr>
          <w:rFonts w:cs="Times New Roman"/>
          <w:szCs w:val="24"/>
        </w:rPr>
        <w:t>Chen, T.-H.</w:t>
      </w:r>
      <w:r w:rsidR="00301B21">
        <w:rPr>
          <w:rFonts w:cs="Times New Roman"/>
          <w:szCs w:val="24"/>
        </w:rPr>
        <w:t xml:space="preserve"> et al. </w:t>
      </w:r>
      <w:r w:rsidRPr="004402A2">
        <w:rPr>
          <w:rFonts w:cs="Times New Roman"/>
          <w:szCs w:val="24"/>
        </w:rPr>
        <w:t>Growth and Transcriptional Effect of Dietary 2,2′,4,4′-Tetrabromodiphenyl Ether (PBDE-47) Exposure in Developing Zebrafish (</w:t>
      </w:r>
      <w:r w:rsidRPr="00262946">
        <w:rPr>
          <w:rFonts w:cs="Times New Roman"/>
          <w:i/>
          <w:iCs/>
          <w:szCs w:val="24"/>
        </w:rPr>
        <w:t xml:space="preserve">Danio </w:t>
      </w:r>
      <w:proofErr w:type="spellStart"/>
      <w:r w:rsidRPr="00262946">
        <w:rPr>
          <w:rFonts w:cs="Times New Roman"/>
          <w:i/>
          <w:iCs/>
          <w:szCs w:val="24"/>
        </w:rPr>
        <w:t>rerio</w:t>
      </w:r>
      <w:proofErr w:type="spellEnd"/>
      <w:r w:rsidRPr="004402A2">
        <w:rPr>
          <w:rFonts w:cs="Times New Roman"/>
          <w:szCs w:val="24"/>
        </w:rPr>
        <w:t xml:space="preserve">). </w:t>
      </w:r>
      <w:proofErr w:type="spellStart"/>
      <w:r w:rsidRPr="00301B21">
        <w:rPr>
          <w:rFonts w:cs="Times New Roman"/>
          <w:i/>
          <w:szCs w:val="24"/>
        </w:rPr>
        <w:t>Ecotoxicol</w:t>
      </w:r>
      <w:proofErr w:type="spellEnd"/>
      <w:r w:rsidR="00301B21">
        <w:rPr>
          <w:rFonts w:cs="Times New Roman"/>
          <w:i/>
          <w:szCs w:val="24"/>
        </w:rPr>
        <w:t xml:space="preserve">. </w:t>
      </w:r>
      <w:r w:rsidRPr="00301B21">
        <w:rPr>
          <w:rFonts w:cs="Times New Roman"/>
          <w:i/>
          <w:szCs w:val="24"/>
        </w:rPr>
        <w:t>Environ</w:t>
      </w:r>
      <w:r w:rsidR="00301B21">
        <w:rPr>
          <w:rFonts w:cs="Times New Roman"/>
          <w:i/>
          <w:szCs w:val="24"/>
        </w:rPr>
        <w:t xml:space="preserve">. </w:t>
      </w:r>
      <w:r w:rsidRPr="00301B21">
        <w:rPr>
          <w:rFonts w:cs="Times New Roman"/>
          <w:i/>
          <w:szCs w:val="24"/>
        </w:rPr>
        <w:t>Safety</w:t>
      </w:r>
      <w:r w:rsidR="00301B21">
        <w:rPr>
          <w:rFonts w:cs="Times New Roman"/>
          <w:i/>
          <w:szCs w:val="24"/>
        </w:rPr>
        <w:t xml:space="preserve"> </w:t>
      </w:r>
      <w:r w:rsidR="00301B21">
        <w:rPr>
          <w:rFonts w:cs="Times New Roman"/>
          <w:b/>
          <w:szCs w:val="24"/>
        </w:rPr>
        <w:t>73</w:t>
      </w:r>
      <w:r w:rsidR="00301B21">
        <w:rPr>
          <w:rFonts w:cs="Times New Roman"/>
          <w:szCs w:val="24"/>
        </w:rPr>
        <w:t>, 377-383 (</w:t>
      </w:r>
      <w:r w:rsidRPr="004402A2">
        <w:rPr>
          <w:rFonts w:cs="Times New Roman"/>
          <w:szCs w:val="24"/>
        </w:rPr>
        <w:t>2010</w:t>
      </w:r>
      <w:r w:rsidR="00301B21">
        <w:rPr>
          <w:rFonts w:cs="Times New Roman"/>
          <w:szCs w:val="24"/>
        </w:rPr>
        <w:t>)</w:t>
      </w:r>
      <w:r w:rsidRPr="004402A2">
        <w:rPr>
          <w:rFonts w:cs="Times New Roman"/>
          <w:szCs w:val="24"/>
        </w:rPr>
        <w:t>.</w:t>
      </w:r>
    </w:p>
    <w:p w14:paraId="20DF5B90" w14:textId="77777777" w:rsidR="009016D8" w:rsidRDefault="009016D8" w:rsidP="00301B21">
      <w:pPr>
        <w:spacing w:after="0" w:line="480" w:lineRule="auto"/>
        <w:contextualSpacing/>
        <w:rPr>
          <w:rFonts w:cs="Times New Roman"/>
          <w:iCs/>
          <w:szCs w:val="24"/>
        </w:rPr>
      </w:pPr>
    </w:p>
    <w:p w14:paraId="33C87429" w14:textId="2935AE3F" w:rsidR="009016D8" w:rsidRDefault="009016D8" w:rsidP="00301B21">
      <w:pPr>
        <w:spacing w:after="0" w:line="480" w:lineRule="auto"/>
        <w:contextualSpacing/>
        <w:rPr>
          <w:rFonts w:cs="Times New Roman"/>
          <w:iCs/>
          <w:szCs w:val="24"/>
        </w:rPr>
      </w:pPr>
      <w:r>
        <w:rPr>
          <w:rFonts w:cs="Times New Roman"/>
          <w:iCs/>
          <w:szCs w:val="24"/>
        </w:rPr>
        <w:lastRenderedPageBreak/>
        <w:t xml:space="preserve">7. </w:t>
      </w:r>
      <w:proofErr w:type="spellStart"/>
      <w:r w:rsidRPr="00C13E63">
        <w:rPr>
          <w:rFonts w:cs="Times New Roman"/>
          <w:iCs/>
          <w:szCs w:val="24"/>
        </w:rPr>
        <w:t>Raida</w:t>
      </w:r>
      <w:proofErr w:type="spellEnd"/>
      <w:r w:rsidRPr="00C13E63">
        <w:rPr>
          <w:rFonts w:cs="Times New Roman"/>
          <w:iCs/>
          <w:szCs w:val="24"/>
        </w:rPr>
        <w:t>, M.</w:t>
      </w:r>
      <w:r>
        <w:rPr>
          <w:rFonts w:cs="Times New Roman"/>
          <w:iCs/>
          <w:szCs w:val="24"/>
        </w:rPr>
        <w:t>,</w:t>
      </w:r>
      <w:r w:rsidRPr="00C13E63">
        <w:rPr>
          <w:rFonts w:cs="Times New Roman"/>
          <w:iCs/>
          <w:szCs w:val="24"/>
        </w:rPr>
        <w:t xml:space="preserve"> </w:t>
      </w:r>
      <w:proofErr w:type="spellStart"/>
      <w:r w:rsidRPr="00C13E63">
        <w:rPr>
          <w:rFonts w:cs="Times New Roman"/>
          <w:iCs/>
          <w:szCs w:val="24"/>
        </w:rPr>
        <w:t>Buchmann</w:t>
      </w:r>
      <w:proofErr w:type="spellEnd"/>
      <w:r w:rsidRPr="00C13E63">
        <w:rPr>
          <w:rFonts w:cs="Times New Roman"/>
          <w:iCs/>
          <w:szCs w:val="24"/>
        </w:rPr>
        <w:t xml:space="preserve">, K. Development of Adaptive Immunity in Rainbow Trout, </w:t>
      </w:r>
      <w:proofErr w:type="spellStart"/>
      <w:r w:rsidRPr="00C13E63">
        <w:rPr>
          <w:rFonts w:cs="Times New Roman"/>
          <w:i/>
          <w:szCs w:val="24"/>
        </w:rPr>
        <w:t>Oncorhynchus</w:t>
      </w:r>
      <w:proofErr w:type="spellEnd"/>
      <w:r w:rsidRPr="00C13E63">
        <w:rPr>
          <w:rFonts w:cs="Times New Roman"/>
          <w:i/>
          <w:szCs w:val="24"/>
        </w:rPr>
        <w:t xml:space="preserve"> mykiss</w:t>
      </w:r>
      <w:r w:rsidRPr="00C13E63">
        <w:rPr>
          <w:rFonts w:cs="Times New Roman"/>
          <w:iCs/>
          <w:szCs w:val="24"/>
        </w:rPr>
        <w:t xml:space="preserve"> (</w:t>
      </w:r>
      <w:proofErr w:type="spellStart"/>
      <w:r w:rsidRPr="00C13E63">
        <w:rPr>
          <w:rFonts w:cs="Times New Roman"/>
          <w:iCs/>
          <w:szCs w:val="24"/>
        </w:rPr>
        <w:t>Walbaum</w:t>
      </w:r>
      <w:proofErr w:type="spellEnd"/>
      <w:r w:rsidRPr="00C13E63">
        <w:rPr>
          <w:rFonts w:cs="Times New Roman"/>
          <w:iCs/>
          <w:szCs w:val="24"/>
        </w:rPr>
        <w:t xml:space="preserve">) Surviving an Infection with </w:t>
      </w:r>
      <w:r w:rsidRPr="00C13E63">
        <w:rPr>
          <w:rFonts w:cs="Times New Roman"/>
          <w:i/>
          <w:szCs w:val="24"/>
        </w:rPr>
        <w:t xml:space="preserve">Yersinia </w:t>
      </w:r>
      <w:proofErr w:type="spellStart"/>
      <w:r w:rsidRPr="00C13E63">
        <w:rPr>
          <w:rFonts w:cs="Times New Roman"/>
          <w:i/>
          <w:szCs w:val="24"/>
        </w:rPr>
        <w:t>ruckeri</w:t>
      </w:r>
      <w:proofErr w:type="spellEnd"/>
      <w:r w:rsidRPr="00C13E63">
        <w:rPr>
          <w:rFonts w:cs="Times New Roman"/>
          <w:iCs/>
          <w:szCs w:val="24"/>
        </w:rPr>
        <w:t xml:space="preserve">. </w:t>
      </w:r>
      <w:r w:rsidR="00301B21">
        <w:rPr>
          <w:rFonts w:cs="Times New Roman"/>
          <w:i/>
          <w:iCs/>
          <w:szCs w:val="24"/>
        </w:rPr>
        <w:t xml:space="preserve">Fish Shellfish </w:t>
      </w:r>
      <w:proofErr w:type="spellStart"/>
      <w:r w:rsidR="00301B21">
        <w:rPr>
          <w:rFonts w:cs="Times New Roman"/>
          <w:i/>
          <w:iCs/>
          <w:szCs w:val="24"/>
        </w:rPr>
        <w:t>Immunol</w:t>
      </w:r>
      <w:proofErr w:type="spellEnd"/>
      <w:r w:rsidR="00301B21">
        <w:rPr>
          <w:rFonts w:cs="Times New Roman"/>
          <w:i/>
          <w:iCs/>
          <w:szCs w:val="24"/>
        </w:rPr>
        <w:t xml:space="preserve"> </w:t>
      </w:r>
      <w:r w:rsidR="00301B21">
        <w:rPr>
          <w:rFonts w:cs="Times New Roman"/>
          <w:b/>
          <w:iCs/>
          <w:szCs w:val="24"/>
        </w:rPr>
        <w:t>25</w:t>
      </w:r>
      <w:r w:rsidR="00301B21">
        <w:rPr>
          <w:rFonts w:cs="Times New Roman"/>
          <w:iCs/>
          <w:szCs w:val="24"/>
        </w:rPr>
        <w:t>, 533-541 (</w:t>
      </w:r>
      <w:r w:rsidRPr="00C13E63">
        <w:rPr>
          <w:rFonts w:cs="Times New Roman"/>
          <w:iCs/>
          <w:szCs w:val="24"/>
        </w:rPr>
        <w:t>2008</w:t>
      </w:r>
      <w:r w:rsidR="00301B21">
        <w:rPr>
          <w:rFonts w:cs="Times New Roman"/>
          <w:iCs/>
          <w:szCs w:val="24"/>
        </w:rPr>
        <w:t>)</w:t>
      </w:r>
      <w:r w:rsidRPr="00C13E63">
        <w:rPr>
          <w:rFonts w:cs="Times New Roman"/>
          <w:iCs/>
          <w:szCs w:val="24"/>
        </w:rPr>
        <w:t>.</w:t>
      </w:r>
    </w:p>
    <w:p w14:paraId="2C1D225C" w14:textId="77777777" w:rsidR="009016D8" w:rsidRDefault="009016D8" w:rsidP="00301B21">
      <w:pPr>
        <w:spacing w:after="0" w:line="480" w:lineRule="auto"/>
        <w:contextualSpacing/>
        <w:rPr>
          <w:rFonts w:cs="Times New Roman"/>
          <w:iCs/>
          <w:szCs w:val="24"/>
        </w:rPr>
      </w:pPr>
    </w:p>
    <w:p w14:paraId="74BBF89D" w14:textId="777A576D" w:rsidR="009016D8" w:rsidRDefault="009016D8" w:rsidP="00301B21">
      <w:pPr>
        <w:spacing w:after="0" w:line="480" w:lineRule="auto"/>
        <w:contextualSpacing/>
        <w:rPr>
          <w:rFonts w:cs="Times New Roman"/>
          <w:iCs/>
          <w:szCs w:val="24"/>
        </w:rPr>
      </w:pPr>
      <w:r>
        <w:rPr>
          <w:rFonts w:cs="Times New Roman"/>
          <w:iCs/>
          <w:szCs w:val="24"/>
        </w:rPr>
        <w:t xml:space="preserve">8. Thornton Hampton, L. M., </w:t>
      </w:r>
      <w:proofErr w:type="spellStart"/>
      <w:r>
        <w:rPr>
          <w:rFonts w:cs="Times New Roman"/>
          <w:iCs/>
          <w:szCs w:val="24"/>
        </w:rPr>
        <w:t>Venables</w:t>
      </w:r>
      <w:proofErr w:type="spellEnd"/>
      <w:r>
        <w:rPr>
          <w:rFonts w:cs="Times New Roman"/>
          <w:iCs/>
          <w:szCs w:val="24"/>
        </w:rPr>
        <w:t xml:space="preserve">, B. J., </w:t>
      </w:r>
      <w:r w:rsidR="00301B21">
        <w:rPr>
          <w:rFonts w:cs="Times New Roman"/>
          <w:iCs/>
          <w:szCs w:val="24"/>
        </w:rPr>
        <w:t xml:space="preserve">&amp; </w:t>
      </w:r>
      <w:proofErr w:type="spellStart"/>
      <w:r>
        <w:rPr>
          <w:rFonts w:cs="Times New Roman"/>
          <w:iCs/>
          <w:szCs w:val="24"/>
        </w:rPr>
        <w:t>Sellin</w:t>
      </w:r>
      <w:proofErr w:type="spellEnd"/>
      <w:r>
        <w:rPr>
          <w:rFonts w:cs="Times New Roman"/>
          <w:iCs/>
          <w:szCs w:val="24"/>
        </w:rPr>
        <w:t xml:space="preserve"> Jeffries M. K. </w:t>
      </w:r>
      <w:r w:rsidRPr="008D323F">
        <w:rPr>
          <w:rFonts w:cs="Times New Roman"/>
          <w:iCs/>
          <w:szCs w:val="24"/>
        </w:rPr>
        <w:t xml:space="preserve">A </w:t>
      </w:r>
      <w:r>
        <w:rPr>
          <w:rFonts w:cs="Times New Roman"/>
          <w:iCs/>
          <w:szCs w:val="24"/>
        </w:rPr>
        <w:t>Practical Guide for Assessing Respiratory Burst a</w:t>
      </w:r>
      <w:r w:rsidRPr="008D323F">
        <w:rPr>
          <w:rFonts w:cs="Times New Roman"/>
          <w:iCs/>
          <w:szCs w:val="24"/>
        </w:rPr>
        <w:t xml:space="preserve">nd Phagocytic Cell Activity </w:t>
      </w:r>
      <w:r>
        <w:rPr>
          <w:rFonts w:cs="Times New Roman"/>
          <w:iCs/>
          <w:szCs w:val="24"/>
        </w:rPr>
        <w:t>in t</w:t>
      </w:r>
      <w:r w:rsidRPr="008D323F">
        <w:rPr>
          <w:rFonts w:cs="Times New Roman"/>
          <w:iCs/>
          <w:szCs w:val="24"/>
        </w:rPr>
        <w:t>he Fathead M</w:t>
      </w:r>
      <w:r w:rsidR="00301B21">
        <w:rPr>
          <w:rFonts w:cs="Times New Roman"/>
          <w:iCs/>
          <w:szCs w:val="24"/>
        </w:rPr>
        <w:t>innow, an Emerging Model f</w:t>
      </w:r>
      <w:r w:rsidRPr="008D323F">
        <w:rPr>
          <w:rFonts w:cs="Times New Roman"/>
          <w:iCs/>
          <w:szCs w:val="24"/>
        </w:rPr>
        <w:t xml:space="preserve">or </w:t>
      </w:r>
      <w:proofErr w:type="spellStart"/>
      <w:r w:rsidRPr="008D323F">
        <w:rPr>
          <w:rFonts w:cs="Times New Roman"/>
          <w:iCs/>
          <w:szCs w:val="24"/>
        </w:rPr>
        <w:t>Immunotoxicity</w:t>
      </w:r>
      <w:proofErr w:type="spellEnd"/>
      <w:r>
        <w:rPr>
          <w:rFonts w:cs="Times New Roman"/>
          <w:iCs/>
          <w:szCs w:val="24"/>
        </w:rPr>
        <w:t xml:space="preserve">. </w:t>
      </w:r>
      <w:proofErr w:type="spellStart"/>
      <w:r w:rsidRPr="00301B21">
        <w:rPr>
          <w:rFonts w:cs="Times New Roman"/>
          <w:i/>
          <w:iCs/>
          <w:szCs w:val="24"/>
        </w:rPr>
        <w:t>MethodsX</w:t>
      </w:r>
      <w:proofErr w:type="spellEnd"/>
      <w:r w:rsidR="00301B21">
        <w:rPr>
          <w:rFonts w:cs="Times New Roman"/>
          <w:iCs/>
          <w:szCs w:val="24"/>
        </w:rPr>
        <w:t xml:space="preserve"> </w:t>
      </w:r>
      <w:r w:rsidR="00301B21">
        <w:rPr>
          <w:rFonts w:cs="Times New Roman"/>
          <w:b/>
          <w:iCs/>
          <w:szCs w:val="24"/>
        </w:rPr>
        <w:t>7</w:t>
      </w:r>
      <w:r w:rsidR="00301B21">
        <w:rPr>
          <w:rFonts w:cs="Times New Roman"/>
          <w:iCs/>
          <w:szCs w:val="24"/>
        </w:rPr>
        <w:t>, 100992 (2020).</w:t>
      </w:r>
      <w:r>
        <w:rPr>
          <w:rFonts w:cs="Times New Roman"/>
          <w:iCs/>
          <w:szCs w:val="24"/>
        </w:rPr>
        <w:t xml:space="preserve"> </w:t>
      </w:r>
    </w:p>
    <w:p w14:paraId="6A3D8D07" w14:textId="77777777" w:rsidR="009016D8" w:rsidRDefault="009016D8" w:rsidP="00301B21">
      <w:pPr>
        <w:spacing w:after="0" w:line="480" w:lineRule="auto"/>
        <w:contextualSpacing/>
        <w:rPr>
          <w:rFonts w:cs="Times New Roman"/>
          <w:iCs/>
          <w:szCs w:val="24"/>
        </w:rPr>
      </w:pPr>
    </w:p>
    <w:p w14:paraId="56583842" w14:textId="563A8081" w:rsidR="009016D8" w:rsidRPr="00C13E63" w:rsidRDefault="009016D8" w:rsidP="00301B21">
      <w:pPr>
        <w:spacing w:after="0" w:line="480" w:lineRule="auto"/>
        <w:contextualSpacing/>
        <w:rPr>
          <w:rFonts w:cs="Times New Roman"/>
          <w:szCs w:val="24"/>
        </w:rPr>
      </w:pPr>
      <w:r>
        <w:rPr>
          <w:rFonts w:cs="Times New Roman"/>
          <w:szCs w:val="24"/>
        </w:rPr>
        <w:t xml:space="preserve">9. </w:t>
      </w:r>
      <w:proofErr w:type="spellStart"/>
      <w:r w:rsidRPr="00C13E63">
        <w:rPr>
          <w:rFonts w:cs="Times New Roman"/>
          <w:szCs w:val="24"/>
        </w:rPr>
        <w:t>Secombes</w:t>
      </w:r>
      <w:proofErr w:type="spellEnd"/>
      <w:r w:rsidRPr="00C13E63">
        <w:rPr>
          <w:rFonts w:cs="Times New Roman"/>
          <w:szCs w:val="24"/>
        </w:rPr>
        <w:t>, C.J. Isolation of salmonid macrophages and analysis of their killing activity</w:t>
      </w:r>
      <w:r w:rsidR="005F2476">
        <w:rPr>
          <w:rFonts w:cs="Times New Roman"/>
          <w:szCs w:val="24"/>
        </w:rPr>
        <w:t xml:space="preserve"> in </w:t>
      </w:r>
      <w:r w:rsidRPr="00301B21">
        <w:rPr>
          <w:rFonts w:cs="Times New Roman"/>
          <w:i/>
          <w:szCs w:val="24"/>
        </w:rPr>
        <w:t>Techniques in Fish Immunology</w:t>
      </w:r>
      <w:r w:rsidR="005F2476">
        <w:rPr>
          <w:rFonts w:cs="Times New Roman"/>
          <w:i/>
          <w:szCs w:val="24"/>
        </w:rPr>
        <w:t xml:space="preserve"> </w:t>
      </w:r>
      <w:r w:rsidR="005F2476">
        <w:rPr>
          <w:rFonts w:cs="Times New Roman"/>
          <w:szCs w:val="24"/>
        </w:rPr>
        <w:t>(ed. Stolen, J.S.)</w:t>
      </w:r>
      <w:r w:rsidRPr="00C13E63">
        <w:rPr>
          <w:rFonts w:cs="Times New Roman"/>
          <w:szCs w:val="24"/>
        </w:rPr>
        <w:t xml:space="preserve"> 137-155</w:t>
      </w:r>
      <w:r w:rsidR="005F2476">
        <w:rPr>
          <w:rFonts w:cs="Times New Roman"/>
          <w:szCs w:val="24"/>
        </w:rPr>
        <w:t xml:space="preserve"> (SOS Publications, 1990)</w:t>
      </w:r>
      <w:r w:rsidRPr="00C13E63">
        <w:rPr>
          <w:rFonts w:cs="Times New Roman"/>
          <w:szCs w:val="24"/>
        </w:rPr>
        <w:t>.</w:t>
      </w:r>
    </w:p>
    <w:p w14:paraId="11731957" w14:textId="77777777" w:rsidR="009016D8" w:rsidRDefault="009016D8" w:rsidP="00301B21">
      <w:pPr>
        <w:spacing w:after="0" w:line="480" w:lineRule="auto"/>
        <w:contextualSpacing/>
        <w:rPr>
          <w:rFonts w:cs="Times New Roman"/>
          <w:szCs w:val="24"/>
        </w:rPr>
      </w:pPr>
    </w:p>
    <w:p w14:paraId="079FDE86" w14:textId="4F5E27EC" w:rsidR="009016D8" w:rsidRDefault="009016D8" w:rsidP="00301B21">
      <w:pPr>
        <w:spacing w:after="0" w:line="480" w:lineRule="auto"/>
        <w:contextualSpacing/>
        <w:rPr>
          <w:rFonts w:cs="Times New Roman"/>
          <w:szCs w:val="24"/>
        </w:rPr>
      </w:pPr>
      <w:r>
        <w:rPr>
          <w:rFonts w:cs="Times New Roman"/>
          <w:szCs w:val="24"/>
        </w:rPr>
        <w:t xml:space="preserve">10. </w:t>
      </w:r>
      <w:r w:rsidRPr="00C13E63">
        <w:rPr>
          <w:rFonts w:cs="Times New Roman"/>
          <w:szCs w:val="24"/>
        </w:rPr>
        <w:t>Choi, H.S.</w:t>
      </w:r>
      <w:r w:rsidR="00301B21">
        <w:rPr>
          <w:rFonts w:cs="Times New Roman"/>
          <w:szCs w:val="24"/>
        </w:rPr>
        <w:t>,</w:t>
      </w:r>
      <w:r w:rsidRPr="00C13E63">
        <w:rPr>
          <w:rFonts w:cs="Times New Roman"/>
          <w:szCs w:val="24"/>
        </w:rPr>
        <w:t xml:space="preserve"> Kim, J.W.</w:t>
      </w:r>
      <w:r w:rsidR="00301B21">
        <w:rPr>
          <w:rFonts w:cs="Times New Roman"/>
          <w:szCs w:val="24"/>
        </w:rPr>
        <w:t>,</w:t>
      </w:r>
      <w:r w:rsidRPr="00C13E63">
        <w:rPr>
          <w:rFonts w:cs="Times New Roman"/>
          <w:szCs w:val="24"/>
        </w:rPr>
        <w:t xml:space="preserve"> Cha Y.</w:t>
      </w:r>
      <w:r w:rsidR="00301B21">
        <w:rPr>
          <w:rFonts w:cs="Times New Roman"/>
          <w:szCs w:val="24"/>
        </w:rPr>
        <w:t>,</w:t>
      </w:r>
      <w:r w:rsidRPr="00C13E63">
        <w:rPr>
          <w:rFonts w:cs="Times New Roman"/>
          <w:szCs w:val="24"/>
        </w:rPr>
        <w:t xml:space="preserve"> Kim C. A quantitative </w:t>
      </w:r>
      <w:proofErr w:type="spellStart"/>
      <w:r w:rsidRPr="00C13E63">
        <w:rPr>
          <w:rFonts w:cs="Times New Roman"/>
          <w:szCs w:val="24"/>
        </w:rPr>
        <w:t>nitroblue</w:t>
      </w:r>
      <w:proofErr w:type="spellEnd"/>
      <w:r w:rsidRPr="00C13E63">
        <w:rPr>
          <w:rFonts w:cs="Times New Roman"/>
          <w:szCs w:val="24"/>
        </w:rPr>
        <w:t xml:space="preserve"> tetrazolium assay for determining intracellular superoxide anion production in phagocytic cells. </w:t>
      </w:r>
      <w:r w:rsidR="005F2476">
        <w:rPr>
          <w:rFonts w:cs="Times New Roman"/>
          <w:i/>
          <w:szCs w:val="24"/>
        </w:rPr>
        <w:t xml:space="preserve">J Immunoassay </w:t>
      </w:r>
      <w:proofErr w:type="spellStart"/>
      <w:r w:rsidR="005F2476">
        <w:rPr>
          <w:rFonts w:cs="Times New Roman"/>
          <w:i/>
          <w:szCs w:val="24"/>
        </w:rPr>
        <w:t>Immunochem</w:t>
      </w:r>
      <w:proofErr w:type="spellEnd"/>
      <w:r w:rsidR="005F2476">
        <w:rPr>
          <w:rFonts w:cs="Times New Roman"/>
          <w:i/>
          <w:szCs w:val="24"/>
        </w:rPr>
        <w:t xml:space="preserve"> </w:t>
      </w:r>
      <w:r w:rsidR="005F2476">
        <w:rPr>
          <w:rFonts w:cs="Times New Roman"/>
          <w:b/>
          <w:szCs w:val="24"/>
        </w:rPr>
        <w:t>27</w:t>
      </w:r>
      <w:r w:rsidR="005F2476">
        <w:rPr>
          <w:rFonts w:cs="Times New Roman"/>
          <w:szCs w:val="24"/>
        </w:rPr>
        <w:t>, 31-44 (</w:t>
      </w:r>
      <w:r w:rsidRPr="00C13E63">
        <w:rPr>
          <w:rFonts w:cs="Times New Roman"/>
          <w:szCs w:val="24"/>
        </w:rPr>
        <w:t xml:space="preserve">2006). </w:t>
      </w:r>
    </w:p>
    <w:p w14:paraId="723EC279" w14:textId="77777777" w:rsidR="009016D8" w:rsidRPr="007A727A" w:rsidRDefault="009016D8" w:rsidP="00301B21">
      <w:pPr>
        <w:spacing w:after="0" w:line="480" w:lineRule="auto"/>
        <w:contextualSpacing/>
        <w:rPr>
          <w:rFonts w:cs="Times New Roman"/>
          <w:szCs w:val="24"/>
        </w:rPr>
      </w:pPr>
    </w:p>
    <w:p w14:paraId="725DB823" w14:textId="40AEDA03" w:rsidR="009016D8" w:rsidRPr="00C13E63" w:rsidRDefault="009016D8" w:rsidP="00301B21">
      <w:pPr>
        <w:spacing w:after="0" w:line="480" w:lineRule="auto"/>
        <w:contextualSpacing/>
        <w:rPr>
          <w:rFonts w:cs="Times New Roman"/>
          <w:iCs/>
          <w:szCs w:val="24"/>
        </w:rPr>
      </w:pPr>
      <w:r>
        <w:rPr>
          <w:rFonts w:cs="Times New Roman"/>
          <w:iCs/>
          <w:szCs w:val="24"/>
        </w:rPr>
        <w:t xml:space="preserve">11. </w:t>
      </w:r>
      <w:proofErr w:type="spellStart"/>
      <w:r w:rsidRPr="00C13E63">
        <w:rPr>
          <w:rFonts w:cs="Times New Roman"/>
          <w:iCs/>
          <w:szCs w:val="24"/>
        </w:rPr>
        <w:t>Ninković</w:t>
      </w:r>
      <w:proofErr w:type="spellEnd"/>
      <w:r w:rsidRPr="00C13E63">
        <w:rPr>
          <w:rFonts w:cs="Times New Roman"/>
          <w:iCs/>
          <w:szCs w:val="24"/>
        </w:rPr>
        <w:t>, J.</w:t>
      </w:r>
      <w:r w:rsidR="00301B21">
        <w:rPr>
          <w:rFonts w:cs="Times New Roman"/>
          <w:iCs/>
          <w:szCs w:val="24"/>
        </w:rPr>
        <w:t>,</w:t>
      </w:r>
      <w:r w:rsidRPr="00C13E63">
        <w:rPr>
          <w:rFonts w:cs="Times New Roman"/>
          <w:iCs/>
          <w:szCs w:val="24"/>
        </w:rPr>
        <w:t xml:space="preserve"> Roy, S. High Throughput Fluorometric Technique for Assessment of Macrophage Phagocytosis and Actin Polymerization. </w:t>
      </w:r>
      <w:proofErr w:type="spellStart"/>
      <w:r w:rsidR="005F2476">
        <w:rPr>
          <w:rFonts w:cs="Times New Roman"/>
          <w:i/>
          <w:iCs/>
          <w:szCs w:val="24"/>
        </w:rPr>
        <w:t>JoVE</w:t>
      </w:r>
      <w:proofErr w:type="spellEnd"/>
      <w:r w:rsidR="005F2476">
        <w:rPr>
          <w:rFonts w:cs="Times New Roman"/>
          <w:i/>
          <w:iCs/>
          <w:szCs w:val="24"/>
        </w:rPr>
        <w:t xml:space="preserve"> </w:t>
      </w:r>
      <w:r w:rsidR="005F2476">
        <w:rPr>
          <w:rFonts w:cs="Times New Roman"/>
          <w:b/>
          <w:iCs/>
          <w:szCs w:val="24"/>
        </w:rPr>
        <w:t>93</w:t>
      </w:r>
      <w:r w:rsidR="005F2476">
        <w:rPr>
          <w:rFonts w:cs="Times New Roman"/>
          <w:iCs/>
          <w:szCs w:val="24"/>
        </w:rPr>
        <w:t>, e52195 (2014)</w:t>
      </w:r>
      <w:r w:rsidR="001C1595">
        <w:rPr>
          <w:rFonts w:cs="Times New Roman"/>
          <w:iCs/>
          <w:szCs w:val="24"/>
        </w:rPr>
        <w:t xml:space="preserve">; </w:t>
      </w:r>
      <w:r w:rsidR="001C1595" w:rsidRPr="001C1595">
        <w:rPr>
          <w:rFonts w:cs="Times New Roman"/>
          <w:iCs/>
          <w:szCs w:val="24"/>
        </w:rPr>
        <w:t>10.3791/52195</w:t>
      </w:r>
      <w:r w:rsidRPr="00C13E63">
        <w:rPr>
          <w:rFonts w:cs="Times New Roman"/>
          <w:iCs/>
          <w:szCs w:val="24"/>
        </w:rPr>
        <w:t>.</w:t>
      </w:r>
    </w:p>
    <w:p w14:paraId="4E4F982A" w14:textId="77777777" w:rsidR="009016D8" w:rsidRDefault="009016D8" w:rsidP="00301B21">
      <w:pPr>
        <w:spacing w:after="0" w:line="480" w:lineRule="auto"/>
        <w:contextualSpacing/>
        <w:rPr>
          <w:rFonts w:cs="Times New Roman"/>
          <w:iCs/>
          <w:szCs w:val="24"/>
        </w:rPr>
      </w:pPr>
    </w:p>
    <w:p w14:paraId="6857E55A" w14:textId="2D4174C5" w:rsidR="005C06F3" w:rsidRPr="00C13E63" w:rsidRDefault="009016D8" w:rsidP="00301B21">
      <w:pPr>
        <w:spacing w:after="0" w:line="480" w:lineRule="auto"/>
        <w:contextualSpacing/>
        <w:rPr>
          <w:rFonts w:cs="Times New Roman"/>
          <w:iCs/>
          <w:szCs w:val="24"/>
        </w:rPr>
      </w:pPr>
      <w:r>
        <w:rPr>
          <w:rFonts w:cs="Times New Roman"/>
          <w:iCs/>
          <w:szCs w:val="24"/>
        </w:rPr>
        <w:t xml:space="preserve">12. </w:t>
      </w:r>
      <w:r w:rsidR="005C06F3" w:rsidRPr="00C13E63">
        <w:rPr>
          <w:rFonts w:cs="Times New Roman"/>
          <w:iCs/>
          <w:szCs w:val="24"/>
        </w:rPr>
        <w:t>Bolger, A. M.</w:t>
      </w:r>
      <w:r w:rsidR="00301B21">
        <w:rPr>
          <w:rFonts w:cs="Times New Roman"/>
          <w:iCs/>
          <w:szCs w:val="24"/>
        </w:rPr>
        <w:t>,</w:t>
      </w:r>
      <w:r w:rsidR="005C06F3" w:rsidRPr="00C13E63">
        <w:rPr>
          <w:rFonts w:cs="Times New Roman"/>
          <w:iCs/>
          <w:szCs w:val="24"/>
        </w:rPr>
        <w:t xml:space="preserve"> Lohse, M.</w:t>
      </w:r>
      <w:r w:rsidR="00301B21">
        <w:rPr>
          <w:rFonts w:cs="Times New Roman"/>
          <w:iCs/>
          <w:szCs w:val="24"/>
        </w:rPr>
        <w:t>,</w:t>
      </w:r>
      <w:r w:rsidR="005C06F3" w:rsidRPr="00C13E63">
        <w:rPr>
          <w:rFonts w:cs="Times New Roman"/>
          <w:iCs/>
          <w:szCs w:val="24"/>
        </w:rPr>
        <w:t xml:space="preserve"> </w:t>
      </w:r>
      <w:proofErr w:type="spellStart"/>
      <w:r w:rsidR="005C06F3" w:rsidRPr="00C13E63">
        <w:rPr>
          <w:rFonts w:cs="Times New Roman"/>
          <w:iCs/>
          <w:szCs w:val="24"/>
        </w:rPr>
        <w:t>Usadel</w:t>
      </w:r>
      <w:proofErr w:type="spellEnd"/>
      <w:r w:rsidR="005C06F3" w:rsidRPr="00C13E63">
        <w:rPr>
          <w:rFonts w:cs="Times New Roman"/>
          <w:iCs/>
          <w:szCs w:val="24"/>
        </w:rPr>
        <w:t xml:space="preserve">, B. </w:t>
      </w:r>
      <w:proofErr w:type="spellStart"/>
      <w:r w:rsidR="005C06F3" w:rsidRPr="00C13E63">
        <w:rPr>
          <w:rFonts w:cs="Times New Roman"/>
          <w:iCs/>
          <w:szCs w:val="24"/>
        </w:rPr>
        <w:t>Trimmomatic</w:t>
      </w:r>
      <w:proofErr w:type="spellEnd"/>
      <w:r w:rsidR="005C06F3" w:rsidRPr="00C13E63">
        <w:rPr>
          <w:rFonts w:cs="Times New Roman"/>
          <w:iCs/>
          <w:szCs w:val="24"/>
        </w:rPr>
        <w:t xml:space="preserve">: A Flexible Trimmer for Illumina Sequence Data. </w:t>
      </w:r>
      <w:r w:rsidR="005C06F3" w:rsidRPr="005F2476">
        <w:rPr>
          <w:rFonts w:cs="Times New Roman"/>
          <w:i/>
          <w:iCs/>
          <w:szCs w:val="24"/>
        </w:rPr>
        <w:t>Bioinformatics</w:t>
      </w:r>
      <w:r w:rsidR="005C06F3" w:rsidRPr="00C13E63">
        <w:rPr>
          <w:rFonts w:cs="Times New Roman"/>
          <w:iCs/>
          <w:szCs w:val="24"/>
        </w:rPr>
        <w:t xml:space="preserve"> </w:t>
      </w:r>
      <w:r w:rsidR="005F2476">
        <w:rPr>
          <w:rFonts w:cs="Times New Roman"/>
          <w:b/>
          <w:iCs/>
          <w:szCs w:val="24"/>
        </w:rPr>
        <w:t>30</w:t>
      </w:r>
      <w:r w:rsidR="005F2476">
        <w:rPr>
          <w:rFonts w:cs="Times New Roman"/>
          <w:iCs/>
          <w:szCs w:val="24"/>
        </w:rPr>
        <w:t>, 2114-2120</w:t>
      </w:r>
      <w:r w:rsidR="005F2476">
        <w:rPr>
          <w:rFonts w:cs="Times New Roman"/>
          <w:b/>
          <w:iCs/>
          <w:szCs w:val="24"/>
        </w:rPr>
        <w:t xml:space="preserve"> </w:t>
      </w:r>
      <w:r w:rsidR="005F2476">
        <w:rPr>
          <w:rFonts w:cs="Times New Roman"/>
          <w:iCs/>
          <w:szCs w:val="24"/>
        </w:rPr>
        <w:t>(</w:t>
      </w:r>
      <w:r w:rsidR="005C06F3" w:rsidRPr="00C13E63">
        <w:rPr>
          <w:rFonts w:cs="Times New Roman"/>
          <w:iCs/>
          <w:szCs w:val="24"/>
        </w:rPr>
        <w:t>2014</w:t>
      </w:r>
      <w:r w:rsidR="005F2476">
        <w:rPr>
          <w:rFonts w:cs="Times New Roman"/>
          <w:iCs/>
          <w:szCs w:val="24"/>
        </w:rPr>
        <w:t>)</w:t>
      </w:r>
      <w:r w:rsidR="005C06F3" w:rsidRPr="00C13E63">
        <w:rPr>
          <w:rFonts w:cs="Times New Roman"/>
          <w:iCs/>
          <w:szCs w:val="24"/>
        </w:rPr>
        <w:t>.</w:t>
      </w:r>
    </w:p>
    <w:p w14:paraId="41A68A08" w14:textId="77777777" w:rsidR="009016D8" w:rsidRDefault="009016D8" w:rsidP="00301B21">
      <w:pPr>
        <w:spacing w:after="0" w:line="480" w:lineRule="auto"/>
        <w:contextualSpacing/>
        <w:rPr>
          <w:rFonts w:cs="Times New Roman"/>
          <w:iCs/>
          <w:szCs w:val="24"/>
        </w:rPr>
      </w:pPr>
    </w:p>
    <w:p w14:paraId="12861FE9" w14:textId="24872739" w:rsidR="009016D8" w:rsidRPr="00C13E63" w:rsidRDefault="009016D8" w:rsidP="00301B21">
      <w:pPr>
        <w:spacing w:after="0" w:line="480" w:lineRule="auto"/>
        <w:contextualSpacing/>
        <w:rPr>
          <w:rFonts w:cs="Times New Roman"/>
          <w:iCs/>
          <w:szCs w:val="24"/>
        </w:rPr>
      </w:pPr>
      <w:r>
        <w:rPr>
          <w:rFonts w:cs="Times New Roman"/>
          <w:iCs/>
          <w:szCs w:val="24"/>
        </w:rPr>
        <w:lastRenderedPageBreak/>
        <w:t xml:space="preserve">13. </w:t>
      </w:r>
      <w:r w:rsidRPr="00C13E63">
        <w:rPr>
          <w:rFonts w:cs="Times New Roman"/>
          <w:iCs/>
          <w:szCs w:val="24"/>
        </w:rPr>
        <w:t>Williams, C. R.</w:t>
      </w:r>
      <w:r w:rsidR="00301B21">
        <w:rPr>
          <w:rFonts w:cs="Times New Roman"/>
          <w:iCs/>
          <w:szCs w:val="24"/>
        </w:rPr>
        <w:t>,</w:t>
      </w:r>
      <w:r w:rsidRPr="00C13E63">
        <w:rPr>
          <w:rFonts w:cs="Times New Roman"/>
          <w:iCs/>
          <w:szCs w:val="24"/>
        </w:rPr>
        <w:t xml:space="preserve"> </w:t>
      </w:r>
      <w:proofErr w:type="spellStart"/>
      <w:r w:rsidRPr="00C13E63">
        <w:rPr>
          <w:rFonts w:cs="Times New Roman"/>
          <w:iCs/>
          <w:szCs w:val="24"/>
        </w:rPr>
        <w:t>Baccarella</w:t>
      </w:r>
      <w:proofErr w:type="spellEnd"/>
      <w:r w:rsidRPr="00C13E63">
        <w:rPr>
          <w:rFonts w:cs="Times New Roman"/>
          <w:iCs/>
          <w:szCs w:val="24"/>
        </w:rPr>
        <w:t>, A.</w:t>
      </w:r>
      <w:r w:rsidR="00301B21">
        <w:rPr>
          <w:rFonts w:cs="Times New Roman"/>
          <w:iCs/>
          <w:szCs w:val="24"/>
        </w:rPr>
        <w:t>,</w:t>
      </w:r>
      <w:r w:rsidRPr="00C13E63">
        <w:rPr>
          <w:rFonts w:cs="Times New Roman"/>
          <w:iCs/>
          <w:szCs w:val="24"/>
        </w:rPr>
        <w:t xml:space="preserve"> Parrish, J. Z.</w:t>
      </w:r>
      <w:r w:rsidR="00301B21">
        <w:rPr>
          <w:rFonts w:cs="Times New Roman"/>
          <w:iCs/>
          <w:szCs w:val="24"/>
        </w:rPr>
        <w:t>,</w:t>
      </w:r>
      <w:r w:rsidRPr="00C13E63">
        <w:rPr>
          <w:rFonts w:cs="Times New Roman"/>
          <w:iCs/>
          <w:szCs w:val="24"/>
        </w:rPr>
        <w:t xml:space="preserve"> Kim, </w:t>
      </w:r>
      <w:proofErr w:type="gramStart"/>
      <w:r w:rsidRPr="00C13E63">
        <w:rPr>
          <w:rFonts w:cs="Times New Roman"/>
          <w:iCs/>
          <w:szCs w:val="24"/>
        </w:rPr>
        <w:t>C</w:t>
      </w:r>
      <w:proofErr w:type="gramEnd"/>
      <w:r w:rsidRPr="00C13E63">
        <w:rPr>
          <w:rFonts w:cs="Times New Roman"/>
          <w:iCs/>
          <w:szCs w:val="24"/>
        </w:rPr>
        <w:t xml:space="preserve">. C. Trimming of Sequence Reads Alters RNA-Seq Gene Expression Estimates. </w:t>
      </w:r>
      <w:r w:rsidRPr="005F2476">
        <w:rPr>
          <w:rFonts w:cs="Times New Roman"/>
          <w:i/>
          <w:iCs/>
          <w:szCs w:val="24"/>
        </w:rPr>
        <w:t>BMC Bioinformatics</w:t>
      </w:r>
      <w:r w:rsidRPr="00C13E63">
        <w:rPr>
          <w:rFonts w:cs="Times New Roman"/>
          <w:iCs/>
          <w:szCs w:val="24"/>
        </w:rPr>
        <w:t xml:space="preserve"> </w:t>
      </w:r>
      <w:r w:rsidR="005F2476">
        <w:rPr>
          <w:rFonts w:cs="Times New Roman"/>
          <w:b/>
          <w:iCs/>
          <w:szCs w:val="24"/>
        </w:rPr>
        <w:t>17</w:t>
      </w:r>
      <w:r w:rsidR="005F2476">
        <w:rPr>
          <w:rFonts w:cs="Times New Roman"/>
          <w:iCs/>
          <w:szCs w:val="24"/>
        </w:rPr>
        <w:t>, 103 (</w:t>
      </w:r>
      <w:r w:rsidRPr="00C13E63">
        <w:rPr>
          <w:rFonts w:cs="Times New Roman"/>
          <w:iCs/>
          <w:szCs w:val="24"/>
        </w:rPr>
        <w:t>2016)</w:t>
      </w:r>
      <w:r w:rsidR="005F2476">
        <w:rPr>
          <w:rFonts w:cs="Times New Roman"/>
          <w:iCs/>
          <w:szCs w:val="24"/>
        </w:rPr>
        <w:t xml:space="preserve">; </w:t>
      </w:r>
      <w:r w:rsidRPr="00C13E63">
        <w:rPr>
          <w:rFonts w:cs="Times New Roman"/>
          <w:iCs/>
          <w:szCs w:val="24"/>
        </w:rPr>
        <w:t>10.1186/s12859-016-0956-2.</w:t>
      </w:r>
    </w:p>
    <w:p w14:paraId="0B732F61" w14:textId="77777777" w:rsidR="009016D8" w:rsidRDefault="009016D8" w:rsidP="00301B21">
      <w:pPr>
        <w:spacing w:after="0" w:line="480" w:lineRule="auto"/>
        <w:contextualSpacing/>
        <w:rPr>
          <w:rFonts w:cs="Times New Roman"/>
          <w:szCs w:val="24"/>
        </w:rPr>
      </w:pPr>
    </w:p>
    <w:p w14:paraId="6ACE647C" w14:textId="101F0138" w:rsidR="005C06F3" w:rsidRPr="001A7F5E" w:rsidRDefault="009016D8" w:rsidP="00301B21">
      <w:pPr>
        <w:spacing w:after="0" w:line="480" w:lineRule="auto"/>
        <w:contextualSpacing/>
        <w:rPr>
          <w:rFonts w:cs="Times New Roman"/>
          <w:szCs w:val="24"/>
        </w:rPr>
      </w:pPr>
      <w:r>
        <w:rPr>
          <w:rFonts w:cs="Times New Roman"/>
          <w:szCs w:val="24"/>
        </w:rPr>
        <w:t xml:space="preserve">14. </w:t>
      </w:r>
      <w:r w:rsidR="001C1595">
        <w:rPr>
          <w:rFonts w:cs="Times New Roman"/>
          <w:iCs/>
          <w:szCs w:val="24"/>
        </w:rPr>
        <w:t xml:space="preserve">Thornton Hampton, L. M., </w:t>
      </w:r>
      <w:proofErr w:type="spellStart"/>
      <w:r w:rsidR="001C1595">
        <w:rPr>
          <w:rFonts w:cs="Times New Roman"/>
          <w:iCs/>
          <w:szCs w:val="24"/>
        </w:rPr>
        <w:t>Martyniuk</w:t>
      </w:r>
      <w:proofErr w:type="spellEnd"/>
      <w:r w:rsidR="001C1595">
        <w:rPr>
          <w:rFonts w:cs="Times New Roman"/>
          <w:iCs/>
          <w:szCs w:val="24"/>
        </w:rPr>
        <w:t xml:space="preserve">, C.J., </w:t>
      </w:r>
      <w:proofErr w:type="spellStart"/>
      <w:r w:rsidR="001C1595">
        <w:rPr>
          <w:rFonts w:cs="Times New Roman"/>
          <w:iCs/>
          <w:szCs w:val="24"/>
        </w:rPr>
        <w:t>Venables</w:t>
      </w:r>
      <w:proofErr w:type="spellEnd"/>
      <w:r w:rsidR="001C1595">
        <w:rPr>
          <w:rFonts w:cs="Times New Roman"/>
          <w:iCs/>
          <w:szCs w:val="24"/>
        </w:rPr>
        <w:t xml:space="preserve">, B. J., &amp; </w:t>
      </w:r>
      <w:proofErr w:type="spellStart"/>
      <w:r w:rsidR="001C1595">
        <w:rPr>
          <w:rFonts w:cs="Times New Roman"/>
          <w:iCs/>
          <w:szCs w:val="24"/>
        </w:rPr>
        <w:t>Sellin</w:t>
      </w:r>
      <w:proofErr w:type="spellEnd"/>
      <w:r w:rsidR="001C1595">
        <w:rPr>
          <w:rFonts w:cs="Times New Roman"/>
          <w:iCs/>
          <w:szCs w:val="24"/>
        </w:rPr>
        <w:t xml:space="preserve"> Jeffries M. K. </w:t>
      </w:r>
      <w:r w:rsidR="001C1595" w:rsidRPr="001C1595">
        <w:rPr>
          <w:rFonts w:cs="Times New Roman"/>
          <w:iCs/>
          <w:szCs w:val="24"/>
        </w:rPr>
        <w:t xml:space="preserve">Advancing </w:t>
      </w:r>
      <w:r w:rsidR="001A7F5E" w:rsidRPr="001C1595">
        <w:rPr>
          <w:rFonts w:cs="Times New Roman"/>
          <w:iCs/>
          <w:szCs w:val="24"/>
        </w:rPr>
        <w:t>The Fathead Minnow (</w:t>
      </w:r>
      <w:proofErr w:type="spellStart"/>
      <w:r w:rsidR="001C1595" w:rsidRPr="001A7F5E">
        <w:rPr>
          <w:rFonts w:cs="Times New Roman"/>
          <w:i/>
          <w:iCs/>
          <w:szCs w:val="24"/>
        </w:rPr>
        <w:t>Pimephales</w:t>
      </w:r>
      <w:proofErr w:type="spellEnd"/>
      <w:r w:rsidR="001C1595" w:rsidRPr="001A7F5E">
        <w:rPr>
          <w:rFonts w:cs="Times New Roman"/>
          <w:i/>
          <w:iCs/>
          <w:szCs w:val="24"/>
        </w:rPr>
        <w:t xml:space="preserve"> </w:t>
      </w:r>
      <w:proofErr w:type="spellStart"/>
      <w:r w:rsidR="001A7F5E" w:rsidRPr="001A7F5E">
        <w:rPr>
          <w:rFonts w:cs="Times New Roman"/>
          <w:i/>
          <w:iCs/>
          <w:szCs w:val="24"/>
        </w:rPr>
        <w:t>promelas</w:t>
      </w:r>
      <w:proofErr w:type="spellEnd"/>
      <w:r w:rsidR="001A7F5E">
        <w:rPr>
          <w:rFonts w:cs="Times New Roman"/>
          <w:iCs/>
          <w:szCs w:val="24"/>
        </w:rPr>
        <w:t>) as a</w:t>
      </w:r>
      <w:r w:rsidR="001A7F5E" w:rsidRPr="001C1595">
        <w:rPr>
          <w:rFonts w:cs="Times New Roman"/>
          <w:iCs/>
          <w:szCs w:val="24"/>
        </w:rPr>
        <w:t xml:space="preserve"> Model For </w:t>
      </w:r>
      <w:proofErr w:type="spellStart"/>
      <w:r w:rsidR="001A7F5E" w:rsidRPr="001C1595">
        <w:rPr>
          <w:rFonts w:cs="Times New Roman"/>
          <w:iCs/>
          <w:szCs w:val="24"/>
        </w:rPr>
        <w:t>Immunotoxicity</w:t>
      </w:r>
      <w:proofErr w:type="spellEnd"/>
      <w:r w:rsidR="001A7F5E" w:rsidRPr="001C1595">
        <w:rPr>
          <w:rFonts w:cs="Times New Roman"/>
          <w:iCs/>
          <w:szCs w:val="24"/>
        </w:rPr>
        <w:t xml:space="preserve"> Testing: </w:t>
      </w:r>
      <w:r w:rsidR="001C1595" w:rsidRPr="001C1595">
        <w:rPr>
          <w:rFonts w:cs="Times New Roman"/>
          <w:iCs/>
          <w:szCs w:val="24"/>
        </w:rPr>
        <w:t xml:space="preserve">Characterization </w:t>
      </w:r>
      <w:r w:rsidR="001A7F5E" w:rsidRPr="001C1595">
        <w:rPr>
          <w:rFonts w:cs="Times New Roman"/>
          <w:iCs/>
          <w:szCs w:val="24"/>
        </w:rPr>
        <w:t xml:space="preserve">Of The Renal Transcriptome Following </w:t>
      </w:r>
      <w:r w:rsidR="001C1595" w:rsidRPr="001A7F5E">
        <w:rPr>
          <w:rFonts w:cs="Times New Roman"/>
          <w:i/>
          <w:iCs/>
          <w:szCs w:val="24"/>
        </w:rPr>
        <w:t xml:space="preserve">Yersinia </w:t>
      </w:r>
      <w:proofErr w:type="spellStart"/>
      <w:r w:rsidR="001A7F5E" w:rsidRPr="001A7F5E">
        <w:rPr>
          <w:rFonts w:cs="Times New Roman"/>
          <w:i/>
          <w:iCs/>
          <w:szCs w:val="24"/>
        </w:rPr>
        <w:t>ruckeri</w:t>
      </w:r>
      <w:proofErr w:type="spellEnd"/>
      <w:r w:rsidR="001A7F5E" w:rsidRPr="001C1595">
        <w:rPr>
          <w:rFonts w:cs="Times New Roman"/>
          <w:iCs/>
          <w:szCs w:val="24"/>
        </w:rPr>
        <w:t xml:space="preserve"> Infection</w:t>
      </w:r>
      <w:r w:rsidR="001A7F5E">
        <w:rPr>
          <w:rFonts w:cs="Times New Roman"/>
          <w:iCs/>
          <w:szCs w:val="24"/>
        </w:rPr>
        <w:t xml:space="preserve">. </w:t>
      </w:r>
      <w:r w:rsidR="001A7F5E">
        <w:rPr>
          <w:rFonts w:cs="Times New Roman"/>
          <w:i/>
          <w:iCs/>
          <w:szCs w:val="24"/>
        </w:rPr>
        <w:t xml:space="preserve">Fish Shellfish </w:t>
      </w:r>
      <w:proofErr w:type="spellStart"/>
      <w:r w:rsidR="001A7F5E">
        <w:rPr>
          <w:rFonts w:cs="Times New Roman"/>
          <w:i/>
          <w:iCs/>
          <w:szCs w:val="24"/>
        </w:rPr>
        <w:t>Immunol</w:t>
      </w:r>
      <w:proofErr w:type="spellEnd"/>
      <w:r w:rsidR="001A7F5E">
        <w:rPr>
          <w:rFonts w:cs="Times New Roman"/>
          <w:i/>
          <w:iCs/>
          <w:szCs w:val="24"/>
        </w:rPr>
        <w:t xml:space="preserve">. </w:t>
      </w:r>
      <w:r w:rsidR="001A7F5E">
        <w:rPr>
          <w:rFonts w:cs="Times New Roman"/>
          <w:b/>
          <w:iCs/>
          <w:szCs w:val="24"/>
        </w:rPr>
        <w:t>103</w:t>
      </w:r>
      <w:r w:rsidR="001A7F5E">
        <w:rPr>
          <w:rFonts w:cs="Times New Roman"/>
          <w:iCs/>
          <w:szCs w:val="24"/>
        </w:rPr>
        <w:t>, 472-480 (2020).</w:t>
      </w:r>
    </w:p>
    <w:p w14:paraId="14C338FB" w14:textId="77777777" w:rsidR="005C06F3" w:rsidRPr="00C13E63" w:rsidRDefault="005C06F3" w:rsidP="00301B21">
      <w:pPr>
        <w:spacing w:after="0" w:line="480" w:lineRule="auto"/>
        <w:contextualSpacing/>
        <w:rPr>
          <w:rFonts w:cs="Times New Roman"/>
          <w:iCs/>
          <w:szCs w:val="24"/>
        </w:rPr>
      </w:pPr>
    </w:p>
    <w:p w14:paraId="206DA165" w14:textId="13D98B5D" w:rsidR="005C06F3" w:rsidRPr="00C13E63" w:rsidRDefault="001A7F5E" w:rsidP="00301B21">
      <w:pPr>
        <w:spacing w:after="0" w:line="480" w:lineRule="auto"/>
        <w:contextualSpacing/>
        <w:rPr>
          <w:rFonts w:cs="Times New Roman"/>
          <w:iCs/>
          <w:szCs w:val="24"/>
        </w:rPr>
      </w:pPr>
      <w:r>
        <w:rPr>
          <w:rFonts w:cs="Times New Roman"/>
          <w:iCs/>
          <w:szCs w:val="24"/>
        </w:rPr>
        <w:t xml:space="preserve">15. </w:t>
      </w:r>
      <w:r w:rsidR="005C06F3" w:rsidRPr="00C13E63">
        <w:rPr>
          <w:rFonts w:cs="Times New Roman"/>
          <w:iCs/>
          <w:szCs w:val="24"/>
        </w:rPr>
        <w:t>Haas, B. J.</w:t>
      </w:r>
      <w:r>
        <w:rPr>
          <w:rFonts w:cs="Times New Roman"/>
          <w:iCs/>
          <w:szCs w:val="24"/>
        </w:rPr>
        <w:t xml:space="preserve"> et al.</w:t>
      </w:r>
      <w:r w:rsidR="005C06F3" w:rsidRPr="00C13E63">
        <w:rPr>
          <w:rFonts w:cs="Times New Roman"/>
          <w:iCs/>
          <w:szCs w:val="24"/>
        </w:rPr>
        <w:t xml:space="preserve"> De Novo Transcript Sequence Reconstruction from RNA-Seq Using the Trinity Platform for Reference Generation and Analysis. </w:t>
      </w:r>
      <w:r>
        <w:rPr>
          <w:rFonts w:cs="Times New Roman"/>
          <w:i/>
          <w:iCs/>
          <w:szCs w:val="24"/>
        </w:rPr>
        <w:t>Nat.</w:t>
      </w:r>
      <w:r w:rsidR="005C06F3" w:rsidRPr="001A7F5E">
        <w:rPr>
          <w:rFonts w:cs="Times New Roman"/>
          <w:i/>
          <w:iCs/>
          <w:szCs w:val="24"/>
        </w:rPr>
        <w:t xml:space="preserve"> </w:t>
      </w:r>
      <w:proofErr w:type="spellStart"/>
      <w:r w:rsidR="005C06F3" w:rsidRPr="001A7F5E">
        <w:rPr>
          <w:rFonts w:cs="Times New Roman"/>
          <w:i/>
          <w:iCs/>
          <w:szCs w:val="24"/>
        </w:rPr>
        <w:t>Prot</w:t>
      </w:r>
      <w:r>
        <w:rPr>
          <w:rFonts w:cs="Times New Roman"/>
          <w:i/>
          <w:iCs/>
          <w:szCs w:val="24"/>
        </w:rPr>
        <w:t>o</w:t>
      </w:r>
      <w:r w:rsidR="005C06F3" w:rsidRPr="001A7F5E">
        <w:rPr>
          <w:rFonts w:cs="Times New Roman"/>
          <w:i/>
          <w:iCs/>
          <w:szCs w:val="24"/>
        </w:rPr>
        <w:t>c</w:t>
      </w:r>
      <w:proofErr w:type="spellEnd"/>
      <w:r>
        <w:rPr>
          <w:rFonts w:cs="Times New Roman"/>
          <w:i/>
          <w:iCs/>
          <w:szCs w:val="24"/>
        </w:rPr>
        <w:t>.</w:t>
      </w:r>
      <w:r>
        <w:rPr>
          <w:rFonts w:cs="Times New Roman"/>
          <w:iCs/>
          <w:szCs w:val="24"/>
        </w:rPr>
        <w:t xml:space="preserve"> </w:t>
      </w:r>
      <w:r>
        <w:rPr>
          <w:rFonts w:cs="Times New Roman"/>
          <w:b/>
          <w:iCs/>
          <w:szCs w:val="24"/>
        </w:rPr>
        <w:t>8</w:t>
      </w:r>
      <w:r>
        <w:rPr>
          <w:rFonts w:cs="Times New Roman"/>
          <w:iCs/>
          <w:szCs w:val="24"/>
        </w:rPr>
        <w:t xml:space="preserve">, 1494-1512 (2013); </w:t>
      </w:r>
      <w:r w:rsidR="005C06F3" w:rsidRPr="00C13E63">
        <w:rPr>
          <w:rFonts w:cs="Times New Roman"/>
          <w:iCs/>
          <w:szCs w:val="24"/>
        </w:rPr>
        <w:t>10.1038/nprot.2013.084.</w:t>
      </w:r>
    </w:p>
    <w:p w14:paraId="2C4261FC" w14:textId="77777777" w:rsidR="005C06F3" w:rsidRPr="00C13E63" w:rsidRDefault="005C06F3" w:rsidP="00301B21">
      <w:pPr>
        <w:spacing w:after="0" w:line="480" w:lineRule="auto"/>
        <w:contextualSpacing/>
        <w:rPr>
          <w:rFonts w:cs="Times New Roman"/>
          <w:iCs/>
          <w:szCs w:val="24"/>
        </w:rPr>
      </w:pPr>
    </w:p>
    <w:p w14:paraId="09B5CAE1" w14:textId="31BC38E1" w:rsidR="005C06F3" w:rsidRPr="00C13E63" w:rsidRDefault="001A7F5E" w:rsidP="00301B21">
      <w:pPr>
        <w:spacing w:after="0" w:line="480" w:lineRule="auto"/>
        <w:contextualSpacing/>
        <w:rPr>
          <w:rFonts w:cs="Times New Roman"/>
          <w:iCs/>
          <w:szCs w:val="24"/>
        </w:rPr>
      </w:pPr>
      <w:r>
        <w:rPr>
          <w:rFonts w:cs="Times New Roman"/>
          <w:iCs/>
          <w:szCs w:val="24"/>
        </w:rPr>
        <w:t xml:space="preserve">16. </w:t>
      </w:r>
      <w:r w:rsidR="005C06F3" w:rsidRPr="00C13E63">
        <w:rPr>
          <w:rFonts w:cs="Times New Roman"/>
          <w:iCs/>
          <w:szCs w:val="24"/>
        </w:rPr>
        <w:t>Li, B.</w:t>
      </w:r>
      <w:r w:rsidR="00301B21">
        <w:rPr>
          <w:rFonts w:cs="Times New Roman"/>
          <w:iCs/>
          <w:szCs w:val="24"/>
        </w:rPr>
        <w:t>,</w:t>
      </w:r>
      <w:r w:rsidR="005C06F3" w:rsidRPr="00C13E63">
        <w:rPr>
          <w:rFonts w:cs="Times New Roman"/>
          <w:iCs/>
          <w:szCs w:val="24"/>
        </w:rPr>
        <w:t xml:space="preserve"> Dewey, C. N. RSEM: Accurate Transcript Quantification from RNA-Seq Data with or without a Reference Genome. </w:t>
      </w:r>
      <w:r w:rsidR="005C06F3" w:rsidRPr="001A7F5E">
        <w:rPr>
          <w:rFonts w:cs="Times New Roman"/>
          <w:i/>
          <w:iCs/>
          <w:szCs w:val="24"/>
        </w:rPr>
        <w:t>BMC Bioinformatics</w:t>
      </w:r>
      <w:r>
        <w:rPr>
          <w:rFonts w:cs="Times New Roman"/>
          <w:i/>
          <w:iCs/>
          <w:szCs w:val="24"/>
        </w:rPr>
        <w:t xml:space="preserve"> </w:t>
      </w:r>
      <w:r>
        <w:rPr>
          <w:rFonts w:cs="Times New Roman"/>
          <w:b/>
          <w:iCs/>
          <w:szCs w:val="24"/>
        </w:rPr>
        <w:t>12</w:t>
      </w:r>
      <w:r>
        <w:rPr>
          <w:rFonts w:cs="Times New Roman"/>
          <w:iCs/>
          <w:szCs w:val="24"/>
        </w:rPr>
        <w:t>, 323 (</w:t>
      </w:r>
      <w:r w:rsidR="005C06F3" w:rsidRPr="00C13E63">
        <w:rPr>
          <w:rFonts w:cs="Times New Roman"/>
          <w:iCs/>
          <w:szCs w:val="24"/>
        </w:rPr>
        <w:t>2011</w:t>
      </w:r>
      <w:r>
        <w:rPr>
          <w:rFonts w:cs="Times New Roman"/>
          <w:iCs/>
          <w:szCs w:val="24"/>
        </w:rPr>
        <w:t xml:space="preserve">); </w:t>
      </w:r>
      <w:r w:rsidRPr="001A7F5E">
        <w:rPr>
          <w:rFonts w:cs="Times New Roman"/>
          <w:iCs/>
          <w:szCs w:val="24"/>
        </w:rPr>
        <w:t>10.1186/1471-2105-12-323</w:t>
      </w:r>
      <w:r w:rsidR="005C06F3" w:rsidRPr="00C13E63">
        <w:rPr>
          <w:rFonts w:cs="Times New Roman"/>
          <w:iCs/>
          <w:szCs w:val="24"/>
        </w:rPr>
        <w:t>.</w:t>
      </w:r>
    </w:p>
    <w:p w14:paraId="6EB49CE4" w14:textId="77777777" w:rsidR="005C06F3" w:rsidRPr="00C13E63" w:rsidRDefault="005C06F3" w:rsidP="00301B21">
      <w:pPr>
        <w:spacing w:after="0" w:line="480" w:lineRule="auto"/>
        <w:contextualSpacing/>
        <w:rPr>
          <w:rFonts w:cs="Times New Roman"/>
          <w:iCs/>
          <w:szCs w:val="24"/>
        </w:rPr>
      </w:pPr>
    </w:p>
    <w:p w14:paraId="38CFD742" w14:textId="173EE0E2" w:rsidR="005C06F3" w:rsidRPr="00C13E63" w:rsidRDefault="001A7F5E" w:rsidP="00301B21">
      <w:pPr>
        <w:spacing w:after="0" w:line="480" w:lineRule="auto"/>
        <w:contextualSpacing/>
        <w:rPr>
          <w:rFonts w:cs="Times New Roman"/>
          <w:iCs/>
          <w:szCs w:val="24"/>
        </w:rPr>
      </w:pPr>
      <w:r>
        <w:rPr>
          <w:rFonts w:cs="Times New Roman"/>
          <w:iCs/>
          <w:szCs w:val="24"/>
        </w:rPr>
        <w:t xml:space="preserve">17. </w:t>
      </w:r>
      <w:r w:rsidR="005C06F3" w:rsidRPr="00C13E63">
        <w:rPr>
          <w:rFonts w:cs="Times New Roman"/>
          <w:iCs/>
          <w:szCs w:val="24"/>
        </w:rPr>
        <w:t>Robinson, M. D.</w:t>
      </w:r>
      <w:r w:rsidR="00301B21">
        <w:rPr>
          <w:rFonts w:cs="Times New Roman"/>
          <w:iCs/>
          <w:szCs w:val="24"/>
        </w:rPr>
        <w:t>,</w:t>
      </w:r>
      <w:r w:rsidR="005C06F3" w:rsidRPr="00C13E63">
        <w:rPr>
          <w:rFonts w:cs="Times New Roman"/>
          <w:iCs/>
          <w:szCs w:val="24"/>
        </w:rPr>
        <w:t xml:space="preserve"> McCarthy, D. J.</w:t>
      </w:r>
      <w:r w:rsidR="00301B21">
        <w:rPr>
          <w:rFonts w:cs="Times New Roman"/>
          <w:iCs/>
          <w:szCs w:val="24"/>
        </w:rPr>
        <w:t>,</w:t>
      </w:r>
      <w:r w:rsidR="005C06F3" w:rsidRPr="00C13E63">
        <w:rPr>
          <w:rFonts w:cs="Times New Roman"/>
          <w:iCs/>
          <w:szCs w:val="24"/>
        </w:rPr>
        <w:t xml:space="preserve"> Smyth, G. K. </w:t>
      </w:r>
      <w:proofErr w:type="spellStart"/>
      <w:r w:rsidR="005C06F3" w:rsidRPr="00C13E63">
        <w:rPr>
          <w:rFonts w:cs="Times New Roman"/>
          <w:iCs/>
          <w:szCs w:val="24"/>
        </w:rPr>
        <w:t>EdgeR</w:t>
      </w:r>
      <w:proofErr w:type="spellEnd"/>
      <w:r w:rsidR="005C06F3" w:rsidRPr="00C13E63">
        <w:rPr>
          <w:rFonts w:cs="Times New Roman"/>
          <w:iCs/>
          <w:szCs w:val="24"/>
        </w:rPr>
        <w:t xml:space="preserve">: A Bioconductor Package for Differential Expression Analysis of Digital Gene Expression Data. </w:t>
      </w:r>
      <w:r w:rsidR="005C06F3" w:rsidRPr="001A7F5E">
        <w:rPr>
          <w:rFonts w:cs="Times New Roman"/>
          <w:i/>
          <w:iCs/>
          <w:szCs w:val="24"/>
        </w:rPr>
        <w:t>Bioinformatics</w:t>
      </w:r>
      <w:r w:rsidR="005C06F3" w:rsidRPr="00C13E63">
        <w:rPr>
          <w:rFonts w:cs="Times New Roman"/>
          <w:iCs/>
          <w:szCs w:val="24"/>
        </w:rPr>
        <w:t xml:space="preserve"> </w:t>
      </w:r>
      <w:r>
        <w:rPr>
          <w:rFonts w:cs="Times New Roman"/>
          <w:b/>
          <w:iCs/>
          <w:szCs w:val="24"/>
        </w:rPr>
        <w:t>26</w:t>
      </w:r>
      <w:r>
        <w:rPr>
          <w:rFonts w:cs="Times New Roman"/>
          <w:iCs/>
          <w:szCs w:val="24"/>
        </w:rPr>
        <w:t>, 139-140 (</w:t>
      </w:r>
      <w:r w:rsidR="005C06F3" w:rsidRPr="00C13E63">
        <w:rPr>
          <w:rFonts w:cs="Times New Roman"/>
          <w:iCs/>
          <w:szCs w:val="24"/>
        </w:rPr>
        <w:t>2010)</w:t>
      </w:r>
      <w:r>
        <w:rPr>
          <w:rFonts w:cs="Times New Roman"/>
          <w:iCs/>
          <w:szCs w:val="24"/>
        </w:rPr>
        <w:t xml:space="preserve">; </w:t>
      </w:r>
      <w:r w:rsidR="005C06F3" w:rsidRPr="00C13E63">
        <w:rPr>
          <w:rFonts w:cs="Times New Roman"/>
          <w:iCs/>
          <w:szCs w:val="24"/>
        </w:rPr>
        <w:t>10.1093/bioinformatics/btp616.</w:t>
      </w:r>
    </w:p>
    <w:p w14:paraId="2C980572" w14:textId="77777777" w:rsidR="001A7F5E" w:rsidRDefault="001A7F5E" w:rsidP="001A7F5E">
      <w:pPr>
        <w:spacing w:after="0" w:line="480" w:lineRule="auto"/>
        <w:contextualSpacing/>
        <w:rPr>
          <w:rFonts w:cs="Times New Roman"/>
          <w:szCs w:val="24"/>
        </w:rPr>
      </w:pPr>
    </w:p>
    <w:p w14:paraId="3847CA7C" w14:textId="7211B6A0" w:rsidR="001A7F5E" w:rsidRPr="00C13E63" w:rsidRDefault="001A7F5E" w:rsidP="001A7F5E">
      <w:pPr>
        <w:spacing w:after="0" w:line="480" w:lineRule="auto"/>
        <w:contextualSpacing/>
        <w:rPr>
          <w:rFonts w:cs="Times New Roman"/>
          <w:szCs w:val="24"/>
        </w:rPr>
      </w:pPr>
      <w:r>
        <w:rPr>
          <w:rFonts w:cs="Times New Roman"/>
          <w:szCs w:val="24"/>
        </w:rPr>
        <w:t xml:space="preserve">18. </w:t>
      </w:r>
      <w:proofErr w:type="spellStart"/>
      <w:r w:rsidRPr="00C13E63">
        <w:rPr>
          <w:rFonts w:cs="Times New Roman"/>
          <w:szCs w:val="24"/>
        </w:rPr>
        <w:t>Kolde</w:t>
      </w:r>
      <w:proofErr w:type="spellEnd"/>
      <w:r w:rsidRPr="00C13E63">
        <w:rPr>
          <w:rFonts w:cs="Times New Roman"/>
          <w:szCs w:val="24"/>
        </w:rPr>
        <w:t xml:space="preserve">, R. </w:t>
      </w:r>
      <w:proofErr w:type="spellStart"/>
      <w:r w:rsidRPr="00C13E63">
        <w:rPr>
          <w:rFonts w:cs="Times New Roman"/>
          <w:szCs w:val="24"/>
        </w:rPr>
        <w:t>pheatmap</w:t>
      </w:r>
      <w:proofErr w:type="spellEnd"/>
      <w:r w:rsidRPr="00C13E63">
        <w:rPr>
          <w:rFonts w:cs="Times New Roman"/>
          <w:szCs w:val="24"/>
        </w:rPr>
        <w:t xml:space="preserve"> v.1.0.12 2019. https://cran.r-project.org/package=pheatmap.</w:t>
      </w:r>
    </w:p>
    <w:p w14:paraId="082A1DBE" w14:textId="77777777" w:rsidR="001A7F5E" w:rsidRPr="00C13E63" w:rsidRDefault="001A7F5E" w:rsidP="00301B21">
      <w:pPr>
        <w:spacing w:after="0" w:line="480" w:lineRule="auto"/>
        <w:contextualSpacing/>
        <w:rPr>
          <w:rFonts w:cs="Times New Roman"/>
          <w:iCs/>
          <w:szCs w:val="24"/>
        </w:rPr>
      </w:pPr>
    </w:p>
    <w:p w14:paraId="586CED69" w14:textId="77777777" w:rsidR="009016D8" w:rsidRDefault="009016D8" w:rsidP="00301B21">
      <w:pPr>
        <w:spacing w:after="0" w:line="480" w:lineRule="auto"/>
        <w:contextualSpacing/>
        <w:rPr>
          <w:rFonts w:cs="Times New Roman"/>
          <w:iCs/>
          <w:szCs w:val="24"/>
        </w:rPr>
      </w:pPr>
      <w:bookmarkStart w:id="12" w:name="_Hlk37008691"/>
    </w:p>
    <w:p w14:paraId="1977AAD7" w14:textId="2D2406D6" w:rsidR="00AD2455" w:rsidRPr="00C13E63" w:rsidRDefault="00AD2455" w:rsidP="00301B21">
      <w:pPr>
        <w:spacing w:after="0" w:line="480" w:lineRule="auto"/>
        <w:contextualSpacing/>
        <w:rPr>
          <w:rFonts w:cs="Times New Roman"/>
          <w:iCs/>
          <w:szCs w:val="24"/>
        </w:rPr>
      </w:pPr>
      <w:r w:rsidRPr="00C13E63">
        <w:rPr>
          <w:rFonts w:cs="Times New Roman"/>
          <w:iCs/>
          <w:szCs w:val="24"/>
        </w:rPr>
        <w:lastRenderedPageBreak/>
        <w:t>Thornton, L. M.</w:t>
      </w:r>
      <w:r w:rsidR="00301B21">
        <w:rPr>
          <w:rFonts w:cs="Times New Roman"/>
          <w:iCs/>
          <w:szCs w:val="24"/>
        </w:rPr>
        <w:t>,</w:t>
      </w:r>
      <w:r w:rsidRPr="00C13E63">
        <w:rPr>
          <w:rFonts w:cs="Times New Roman"/>
          <w:iCs/>
          <w:szCs w:val="24"/>
        </w:rPr>
        <w:t xml:space="preserve"> </w:t>
      </w:r>
      <w:proofErr w:type="spellStart"/>
      <w:r w:rsidRPr="00C13E63">
        <w:rPr>
          <w:rFonts w:cs="Times New Roman"/>
          <w:iCs/>
          <w:szCs w:val="24"/>
        </w:rPr>
        <w:t>LeSueur</w:t>
      </w:r>
      <w:proofErr w:type="spellEnd"/>
      <w:r w:rsidRPr="00C13E63">
        <w:rPr>
          <w:rFonts w:cs="Times New Roman"/>
          <w:iCs/>
          <w:szCs w:val="24"/>
        </w:rPr>
        <w:t>, M. C.</w:t>
      </w:r>
      <w:r w:rsidR="00301B21">
        <w:rPr>
          <w:rFonts w:cs="Times New Roman"/>
          <w:iCs/>
          <w:szCs w:val="24"/>
        </w:rPr>
        <w:t>,</w:t>
      </w:r>
      <w:r w:rsidRPr="00C13E63">
        <w:rPr>
          <w:rFonts w:cs="Times New Roman"/>
          <w:iCs/>
          <w:szCs w:val="24"/>
        </w:rPr>
        <w:t xml:space="preserve"> Yost, A. T.</w:t>
      </w:r>
      <w:r w:rsidR="00301B21">
        <w:rPr>
          <w:rFonts w:cs="Times New Roman"/>
          <w:iCs/>
          <w:szCs w:val="24"/>
        </w:rPr>
        <w:t>,</w:t>
      </w:r>
      <w:r w:rsidRPr="00C13E63">
        <w:rPr>
          <w:rFonts w:cs="Times New Roman"/>
          <w:iCs/>
          <w:szCs w:val="24"/>
        </w:rPr>
        <w:t xml:space="preserve"> Stephens, D. A.</w:t>
      </w:r>
      <w:r w:rsidR="00301B21">
        <w:rPr>
          <w:rFonts w:cs="Times New Roman"/>
          <w:iCs/>
          <w:szCs w:val="24"/>
        </w:rPr>
        <w:t>,</w:t>
      </w:r>
      <w:r w:rsidRPr="00C13E63">
        <w:rPr>
          <w:rFonts w:cs="Times New Roman"/>
          <w:iCs/>
          <w:szCs w:val="24"/>
        </w:rPr>
        <w:t xml:space="preserve"> Oris, J. T.</w:t>
      </w:r>
      <w:r w:rsidR="00301B21">
        <w:rPr>
          <w:rFonts w:cs="Times New Roman"/>
          <w:iCs/>
          <w:szCs w:val="24"/>
        </w:rPr>
        <w:t>,</w:t>
      </w:r>
      <w:r w:rsidRPr="00C13E63">
        <w:rPr>
          <w:rFonts w:cs="Times New Roman"/>
          <w:iCs/>
          <w:szCs w:val="24"/>
        </w:rPr>
        <w:t xml:space="preserve"> Sellin Jeffries, M. K. Characterization of Basic Immune Function Parameters in the Fathead Minnow (</w:t>
      </w:r>
      <w:r w:rsidRPr="00C13E63">
        <w:rPr>
          <w:rFonts w:cs="Times New Roman"/>
          <w:i/>
          <w:szCs w:val="24"/>
        </w:rPr>
        <w:t>Pimephales promelas</w:t>
      </w:r>
      <w:r w:rsidRPr="00C13E63">
        <w:rPr>
          <w:rFonts w:cs="Times New Roman"/>
          <w:iCs/>
          <w:szCs w:val="24"/>
        </w:rPr>
        <w:t>), a Common Model in Environmental Toxicity Testing. Fish &amp; Shellfish Immunology 2017, 61, 163–172. https://doi.org/10.1016/j.fsi.2016.12.033.</w:t>
      </w:r>
    </w:p>
    <w:p w14:paraId="67B5B4B8" w14:textId="118C11D1" w:rsidR="00AD2455" w:rsidRPr="00C13E63" w:rsidRDefault="00AD2455" w:rsidP="00301B21">
      <w:pPr>
        <w:spacing w:after="0" w:line="480" w:lineRule="auto"/>
        <w:contextualSpacing/>
        <w:rPr>
          <w:rFonts w:cs="Times New Roman"/>
          <w:iCs/>
          <w:szCs w:val="24"/>
        </w:rPr>
      </w:pPr>
      <w:r>
        <w:rPr>
          <w:rFonts w:cs="Times New Roman"/>
          <w:iCs/>
          <w:szCs w:val="24"/>
        </w:rPr>
        <w:t xml:space="preserve">. </w:t>
      </w:r>
    </w:p>
    <w:bookmarkEnd w:id="12"/>
    <w:p w14:paraId="318AFC3B" w14:textId="0183932A" w:rsidR="00345A8D" w:rsidRDefault="00345A8D" w:rsidP="00301B21">
      <w:pPr>
        <w:spacing w:after="0" w:line="480" w:lineRule="auto"/>
        <w:contextualSpacing/>
        <w:rPr>
          <w:rFonts w:cs="Times New Roman"/>
          <w:szCs w:val="24"/>
        </w:rPr>
      </w:pPr>
    </w:p>
    <w:p w14:paraId="304519C9" w14:textId="77777777" w:rsidR="00345A8D" w:rsidRDefault="00345A8D" w:rsidP="00301B21">
      <w:pPr>
        <w:spacing w:after="0" w:line="480" w:lineRule="auto"/>
        <w:contextualSpacing/>
        <w:rPr>
          <w:rFonts w:cs="Times New Roman"/>
          <w:szCs w:val="24"/>
        </w:rPr>
      </w:pPr>
    </w:p>
    <w:p w14:paraId="68C22B3F" w14:textId="77777777" w:rsidR="005C06F3" w:rsidRPr="00C13E63" w:rsidRDefault="005C06F3" w:rsidP="00301B21">
      <w:pPr>
        <w:spacing w:after="0" w:line="480" w:lineRule="auto"/>
        <w:contextualSpacing/>
        <w:rPr>
          <w:rFonts w:cs="Times New Roman"/>
          <w:iCs/>
          <w:szCs w:val="24"/>
        </w:rPr>
      </w:pPr>
    </w:p>
    <w:p w14:paraId="1591B28B" w14:textId="77777777" w:rsidR="005C06F3" w:rsidRPr="00C13E63" w:rsidRDefault="005C06F3" w:rsidP="00301B21">
      <w:pPr>
        <w:spacing w:after="0" w:line="480" w:lineRule="auto"/>
        <w:contextualSpacing/>
        <w:rPr>
          <w:rFonts w:cs="Times New Roman"/>
          <w:iCs/>
          <w:szCs w:val="24"/>
        </w:rPr>
      </w:pPr>
    </w:p>
    <w:p w14:paraId="3D6158D4" w14:textId="77777777" w:rsidR="005C06F3" w:rsidRPr="00C13E63" w:rsidRDefault="005C06F3" w:rsidP="005C06F3">
      <w:pPr>
        <w:spacing w:after="0" w:line="480" w:lineRule="auto"/>
        <w:contextualSpacing/>
        <w:jc w:val="both"/>
        <w:rPr>
          <w:rFonts w:cs="Times New Roman"/>
          <w:iCs/>
          <w:szCs w:val="24"/>
        </w:rPr>
      </w:pPr>
    </w:p>
    <w:p w14:paraId="517F3E41" w14:textId="77777777" w:rsidR="005C06F3" w:rsidRPr="00C13E63" w:rsidRDefault="005C06F3" w:rsidP="005C06F3">
      <w:pPr>
        <w:spacing w:after="0" w:line="480" w:lineRule="auto"/>
        <w:contextualSpacing/>
        <w:jc w:val="both"/>
        <w:rPr>
          <w:rFonts w:cs="Times New Roman"/>
          <w:iCs/>
          <w:szCs w:val="24"/>
        </w:rPr>
      </w:pPr>
    </w:p>
    <w:p w14:paraId="0D734625" w14:textId="1A56BD7B" w:rsidR="00180072" w:rsidRDefault="00180072" w:rsidP="005C06F3">
      <w:pPr>
        <w:spacing w:after="0" w:line="480" w:lineRule="auto"/>
        <w:contextualSpacing/>
        <w:jc w:val="both"/>
        <w:rPr>
          <w:rFonts w:cs="Times New Roman"/>
          <w:iCs/>
          <w:szCs w:val="24"/>
        </w:rPr>
      </w:pPr>
    </w:p>
    <w:p w14:paraId="7F647A8A" w14:textId="77777777" w:rsidR="005C06F3" w:rsidRPr="00C13E63" w:rsidRDefault="005C06F3" w:rsidP="005C06F3">
      <w:pPr>
        <w:spacing w:after="0" w:line="480" w:lineRule="auto"/>
        <w:contextualSpacing/>
        <w:jc w:val="both"/>
        <w:rPr>
          <w:rFonts w:cs="Times New Roman"/>
          <w:iCs/>
          <w:szCs w:val="24"/>
        </w:rPr>
      </w:pPr>
    </w:p>
    <w:p w14:paraId="2D5F74C0" w14:textId="77777777" w:rsidR="005C06F3" w:rsidRPr="00C13E63" w:rsidRDefault="005C06F3" w:rsidP="005C06F3">
      <w:pPr>
        <w:spacing w:after="0" w:line="480" w:lineRule="auto"/>
        <w:contextualSpacing/>
        <w:jc w:val="both"/>
        <w:rPr>
          <w:rFonts w:cs="Times New Roman"/>
          <w:iCs/>
          <w:szCs w:val="24"/>
        </w:rPr>
      </w:pPr>
    </w:p>
    <w:sectPr w:rsidR="005C06F3" w:rsidRPr="00C13E63" w:rsidSect="005C06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5ED"/>
    <w:rsid w:val="0002183A"/>
    <w:rsid w:val="000573E1"/>
    <w:rsid w:val="000B3389"/>
    <w:rsid w:val="000E06C5"/>
    <w:rsid w:val="00180072"/>
    <w:rsid w:val="00195E0F"/>
    <w:rsid w:val="001A7F5E"/>
    <w:rsid w:val="001C1595"/>
    <w:rsid w:val="00301B21"/>
    <w:rsid w:val="0034001F"/>
    <w:rsid w:val="00345A8D"/>
    <w:rsid w:val="00376DF8"/>
    <w:rsid w:val="00512AB9"/>
    <w:rsid w:val="00550296"/>
    <w:rsid w:val="00553BE3"/>
    <w:rsid w:val="00576A42"/>
    <w:rsid w:val="005C06F3"/>
    <w:rsid w:val="005F2476"/>
    <w:rsid w:val="00655E81"/>
    <w:rsid w:val="006730B9"/>
    <w:rsid w:val="00693961"/>
    <w:rsid w:val="006E1549"/>
    <w:rsid w:val="006E7CB4"/>
    <w:rsid w:val="007A727A"/>
    <w:rsid w:val="007B25ED"/>
    <w:rsid w:val="00842607"/>
    <w:rsid w:val="00880172"/>
    <w:rsid w:val="008850BC"/>
    <w:rsid w:val="008A75B2"/>
    <w:rsid w:val="008E47FD"/>
    <w:rsid w:val="009016D8"/>
    <w:rsid w:val="0099285F"/>
    <w:rsid w:val="00992E84"/>
    <w:rsid w:val="009D6A6D"/>
    <w:rsid w:val="009E26D8"/>
    <w:rsid w:val="00A24373"/>
    <w:rsid w:val="00A53920"/>
    <w:rsid w:val="00AD2455"/>
    <w:rsid w:val="00C65C92"/>
    <w:rsid w:val="00C6601F"/>
    <w:rsid w:val="00C94BD4"/>
    <w:rsid w:val="00CB6D63"/>
    <w:rsid w:val="00D0138A"/>
    <w:rsid w:val="00D13510"/>
    <w:rsid w:val="00D31DF0"/>
    <w:rsid w:val="00E15B91"/>
    <w:rsid w:val="00E73C80"/>
    <w:rsid w:val="00FE22F0"/>
    <w:rsid w:val="00FF5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185A5"/>
  <w15:chartTrackingRefBased/>
  <w15:docId w15:val="{2835E1D7-51E2-47B4-820E-A9A23EE9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5C92"/>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5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5C06F3"/>
  </w:style>
  <w:style w:type="character" w:styleId="Hyperlink">
    <w:name w:val="Hyperlink"/>
    <w:basedOn w:val="DefaultParagraphFont"/>
    <w:uiPriority w:val="99"/>
    <w:unhideWhenUsed/>
    <w:rsid w:val="00345A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706720">
      <w:bodyDiv w:val="1"/>
      <w:marLeft w:val="0"/>
      <w:marRight w:val="0"/>
      <w:marTop w:val="0"/>
      <w:marBottom w:val="0"/>
      <w:divBdr>
        <w:top w:val="none" w:sz="0" w:space="0" w:color="auto"/>
        <w:left w:val="none" w:sz="0" w:space="0" w:color="auto"/>
        <w:bottom w:val="none" w:sz="0" w:space="0" w:color="auto"/>
        <w:right w:val="none" w:sz="0" w:space="0" w:color="auto"/>
      </w:divBdr>
    </w:div>
    <w:div w:id="962270457">
      <w:bodyDiv w:val="1"/>
      <w:marLeft w:val="0"/>
      <w:marRight w:val="0"/>
      <w:marTop w:val="0"/>
      <w:marBottom w:val="0"/>
      <w:divBdr>
        <w:top w:val="none" w:sz="0" w:space="0" w:color="auto"/>
        <w:left w:val="none" w:sz="0" w:space="0" w:color="auto"/>
        <w:bottom w:val="none" w:sz="0" w:space="0" w:color="auto"/>
        <w:right w:val="none" w:sz="0" w:space="0" w:color="auto"/>
      </w:divBdr>
    </w:div>
    <w:div w:id="191496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3021</Words>
  <Characters>17220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Hampton</dc:creator>
  <cp:keywords/>
  <dc:description/>
  <cp:lastModifiedBy>Jeffries, Marlo</cp:lastModifiedBy>
  <cp:revision>3</cp:revision>
  <dcterms:created xsi:type="dcterms:W3CDTF">2021-05-12T17:13:00Z</dcterms:created>
  <dcterms:modified xsi:type="dcterms:W3CDTF">2021-05-24T20:22:00Z</dcterms:modified>
</cp:coreProperties>
</file>