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DB665" w14:textId="77777777" w:rsidR="005A35E6" w:rsidRDefault="005A35E6" w:rsidP="005A35E6">
      <w:pPr>
        <w:rPr>
          <w:rFonts w:ascii="Times New Roman" w:hAnsi="Times New Roman" w:cs="Times New Roman"/>
        </w:rPr>
      </w:pPr>
    </w:p>
    <w:p w14:paraId="79DA9539" w14:textId="77777777" w:rsidR="005A35E6" w:rsidRDefault="005A35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5BD6FEB3" w14:textId="259F690C" w:rsidR="005A35E6" w:rsidRDefault="005A35E6" w:rsidP="005A35E6">
      <w:pPr>
        <w:jc w:val="center"/>
        <w:rPr>
          <w:rFonts w:ascii="Times New Roman" w:hAnsi="Times New Roman" w:cs="Times New Roman"/>
          <w:sz w:val="28"/>
          <w:szCs w:val="28"/>
        </w:rPr>
      </w:pPr>
      <w:r w:rsidRPr="005A35E6">
        <w:rPr>
          <w:rFonts w:ascii="Times New Roman" w:hAnsi="Times New Roman" w:cs="Times New Roman"/>
          <w:sz w:val="28"/>
          <w:szCs w:val="28"/>
        </w:rPr>
        <w:t xml:space="preserve">Supplementary </w:t>
      </w:r>
      <w:r w:rsidR="009A2E44">
        <w:rPr>
          <w:rFonts w:ascii="Times New Roman" w:hAnsi="Times New Roman" w:cs="Times New Roman"/>
          <w:sz w:val="28"/>
          <w:szCs w:val="28"/>
        </w:rPr>
        <w:t>information</w:t>
      </w:r>
      <w:r w:rsidRPr="005A35E6">
        <w:rPr>
          <w:rFonts w:ascii="Times New Roman" w:hAnsi="Times New Roman" w:cs="Times New Roman"/>
          <w:sz w:val="28"/>
          <w:szCs w:val="28"/>
        </w:rPr>
        <w:t xml:space="preserve"> to paper</w:t>
      </w:r>
    </w:p>
    <w:p w14:paraId="5D1F4FC0" w14:textId="77777777" w:rsidR="005A35E6" w:rsidRPr="005A35E6" w:rsidRDefault="005A35E6" w:rsidP="005A35E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E4AA48" w14:textId="77777777" w:rsidR="009A2E44" w:rsidRDefault="005A35E6" w:rsidP="009A2E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35E6">
        <w:rPr>
          <w:rFonts w:ascii="Times New Roman" w:eastAsia="Times New Roman" w:hAnsi="Times New Roman" w:cs="Times New Roman"/>
          <w:bCs/>
          <w:sz w:val="28"/>
          <w:szCs w:val="28"/>
        </w:rPr>
        <w:t>Geometry encoded molecular dynamics enables deep learning insights</w:t>
      </w:r>
    </w:p>
    <w:p w14:paraId="780C21DC" w14:textId="6F8DBEFC" w:rsidR="005A35E6" w:rsidRPr="005A35E6" w:rsidRDefault="005A35E6" w:rsidP="009A2E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35E6">
        <w:rPr>
          <w:rFonts w:ascii="Times New Roman" w:eastAsia="Times New Roman" w:hAnsi="Times New Roman" w:cs="Times New Roman"/>
          <w:bCs/>
          <w:sz w:val="28"/>
          <w:szCs w:val="28"/>
        </w:rPr>
        <w:t xml:space="preserve"> into P450 regiospecificity control.</w:t>
      </w:r>
    </w:p>
    <w:p w14:paraId="047BF607" w14:textId="77777777" w:rsidR="005A35E6" w:rsidRPr="000F5735" w:rsidRDefault="005A35E6" w:rsidP="005A35E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F5735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</w:p>
    <w:p w14:paraId="229A1CD2" w14:textId="0DBF9606" w:rsidR="005A35E6" w:rsidRPr="00B06E30" w:rsidRDefault="005A35E6" w:rsidP="005A35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B06E30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Denis POMPON*, Luis </w:t>
      </w:r>
      <w:r w:rsidR="005A5EE7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F. </w:t>
      </w:r>
      <w:r w:rsidRPr="00B06E30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GARCIA-ALLES, Philippe URBAN, </w:t>
      </w:r>
    </w:p>
    <w:p w14:paraId="0D507990" w14:textId="77777777" w:rsidR="005A35E6" w:rsidRPr="00B06E30" w:rsidRDefault="005A35E6" w:rsidP="005A35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6354318C" w14:textId="77777777" w:rsidR="005A35E6" w:rsidRPr="00B06E30" w:rsidRDefault="005A35E6" w:rsidP="005A35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B06E30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Toulouse </w:t>
      </w:r>
      <w:proofErr w:type="spellStart"/>
      <w:r w:rsidRPr="00B06E30">
        <w:rPr>
          <w:rFonts w:ascii="Times New Roman" w:eastAsia="Times New Roman" w:hAnsi="Times New Roman" w:cs="Times New Roman"/>
          <w:sz w:val="20"/>
          <w:szCs w:val="20"/>
          <w:lang w:val="fr-FR"/>
        </w:rPr>
        <w:t>Biotechnology</w:t>
      </w:r>
      <w:proofErr w:type="spellEnd"/>
      <w:r w:rsidRPr="00B06E30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Institute, Université de Toulouse, CNRS, INRAE, INSA, 135 Avenue de Rangueil, Toulouse, France</w:t>
      </w:r>
    </w:p>
    <w:p w14:paraId="2FFDB674" w14:textId="77777777" w:rsidR="005A35E6" w:rsidRPr="00B06E30" w:rsidRDefault="005A35E6" w:rsidP="005A35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334D5DE1" w14:textId="77777777" w:rsidR="005A35E6" w:rsidRPr="003E2CD8" w:rsidRDefault="005A35E6" w:rsidP="005A35E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E2CD8">
        <w:rPr>
          <w:rFonts w:ascii="Times New Roman" w:eastAsia="Times New Roman" w:hAnsi="Times New Roman" w:cs="Times New Roman"/>
          <w:b/>
          <w:sz w:val="20"/>
          <w:szCs w:val="20"/>
        </w:rPr>
        <w:t>* Corresponding author</w:t>
      </w:r>
      <w:r>
        <w:rPr>
          <w:rFonts w:ascii="Times New Roman" w:eastAsia="Times New Roman" w:hAnsi="Times New Roman" w:cs="Times New Roman"/>
          <w:sz w:val="20"/>
          <w:szCs w:val="20"/>
        </w:rPr>
        <w:t>: dpompon@insa-toul</w:t>
      </w:r>
      <w:r w:rsidRPr="003E2CD8">
        <w:rPr>
          <w:rFonts w:ascii="Times New Roman" w:eastAsia="Times New Roman" w:hAnsi="Times New Roman" w:cs="Times New Roman"/>
          <w:sz w:val="20"/>
          <w:szCs w:val="20"/>
        </w:rPr>
        <w:t>ouse.fr</w:t>
      </w:r>
    </w:p>
    <w:p w14:paraId="3F95FCB2" w14:textId="77777777" w:rsidR="005A35E6" w:rsidRDefault="005A35E6">
      <w:pPr>
        <w:rPr>
          <w:rFonts w:ascii="Times New Roman" w:hAnsi="Times New Roman" w:cs="Times New Roman"/>
        </w:rPr>
      </w:pPr>
    </w:p>
    <w:p w14:paraId="451580A2" w14:textId="64F49958" w:rsidR="005A35E6" w:rsidRDefault="005A35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A37095A" w14:textId="77777777" w:rsidR="005A5EE7" w:rsidRPr="00757618" w:rsidRDefault="005A5EE7" w:rsidP="005A5EE7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757618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Figure S1.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Protein side chain envelopes at active sites and CAVER channel profile. </w:t>
      </w:r>
      <w:proofErr w:type="gramStart"/>
      <w:r w:rsidRPr="00946B49"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End"/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protein envelopes at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the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productive and effector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sites of P450.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46B49">
        <w:rPr>
          <w:rFonts w:ascii="Times New Roman" w:eastAsia="Times New Roman" w:hAnsi="Times New Roman" w:cs="Times New Roman"/>
          <w:b/>
          <w:bCs/>
          <w:sz w:val="20"/>
          <w:szCs w:val="20"/>
        </w:rPr>
        <w:t>b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, CAVER channel view in a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near-perpendicular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orientation to panel </w:t>
      </w:r>
      <w:r w:rsidRPr="009150C3"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. Calculated energy profile along the CAVER channel. </w:t>
      </w:r>
    </w:p>
    <w:p w14:paraId="16ABC4A6" w14:textId="77777777" w:rsidR="005A35E6" w:rsidRDefault="005A35E6">
      <w:pPr>
        <w:rPr>
          <w:rFonts w:ascii="Times New Roman" w:hAnsi="Times New Roman" w:cs="Times New Roman"/>
        </w:rPr>
      </w:pPr>
    </w:p>
    <w:p w14:paraId="50269DD6" w14:textId="519BAA09" w:rsidR="005A35E6" w:rsidRDefault="005A35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23DABCD" w14:textId="0C8B1EBB" w:rsidR="005A35E6" w:rsidRPr="005A35E6" w:rsidRDefault="005A35E6" w:rsidP="005A35E6">
      <w:pPr>
        <w:rPr>
          <w:rFonts w:ascii="Times New Roman" w:hAnsi="Times New Roman" w:cs="Times New Roman"/>
        </w:rPr>
      </w:pPr>
      <w:r w:rsidRPr="005A35E6">
        <w:rPr>
          <w:rFonts w:ascii="Times New Roman" w:hAnsi="Times New Roman" w:cs="Times New Roman"/>
          <w:noProof/>
          <w:lang w:val="fr-FR"/>
        </w:rPr>
        <w:drawing>
          <wp:inline distT="0" distB="0" distL="0" distR="0" wp14:anchorId="45EB9096" wp14:editId="533D2276">
            <wp:extent cx="5525823" cy="3172841"/>
            <wp:effectExtent l="0" t="0" r="0" b="8890"/>
            <wp:docPr id="1" name="Image 1" descr="Une image contenant carte, capture d’écran, 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carte, capture d’écran, art&#10;&#10;Description générée automatiquemen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6019" cy="3184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493DE" w14:textId="77777777" w:rsidR="005A35E6" w:rsidRPr="005A35E6" w:rsidRDefault="005A35E6" w:rsidP="005A35E6">
      <w:pPr>
        <w:rPr>
          <w:rFonts w:ascii="Times New Roman" w:hAnsi="Times New Roman" w:cs="Times New Roman"/>
        </w:rPr>
      </w:pPr>
      <w:r w:rsidRPr="005A35E6">
        <w:rPr>
          <w:rFonts w:ascii="Times New Roman" w:hAnsi="Times New Roman" w:cs="Times New Roman"/>
        </w:rPr>
        <w:br w:type="page"/>
      </w:r>
    </w:p>
    <w:p w14:paraId="58B47362" w14:textId="3D96013B" w:rsidR="005A5EE7" w:rsidRPr="00757618" w:rsidRDefault="005A5EE7" w:rsidP="005A5EE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7618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Figure S2.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Processing flow for the conversion of geometric parameter distributions to sets of Gaussian components. </w:t>
      </w:r>
      <w:proofErr w:type="gramStart"/>
      <w:r w:rsidRPr="00946B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proofErr w:type="gramEnd"/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MD trajectories involving presence of a single caffeine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on the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L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or R face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configuration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(LN, RN), </w:t>
      </w:r>
      <w:r>
        <w:rPr>
          <w:rFonts w:ascii="Times New Roman" w:eastAsia="Times New Roman" w:hAnsi="Times New Roman" w:cs="Times New Roman"/>
          <w:sz w:val="20"/>
          <w:szCs w:val="20"/>
        </w:rPr>
        <w:t>presence of two caffeine molecules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all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r w:rsidR="009A2E44"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="009A2E44" w:rsidRPr="00757618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(LL), all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in the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(RR) or </w:t>
      </w:r>
      <w:r>
        <w:rPr>
          <w:rFonts w:ascii="Times New Roman" w:eastAsia="Times New Roman" w:hAnsi="Times New Roman" w:cs="Times New Roman"/>
          <w:sz w:val="20"/>
          <w:szCs w:val="20"/>
        </w:rPr>
        <w:t>with mixed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(LR)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configurations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, and rotamer </w:t>
      </w:r>
      <w:r>
        <w:rPr>
          <w:rFonts w:ascii="Times New Roman" w:eastAsia="Times New Roman" w:hAnsi="Times New Roman" w:cs="Times New Roman"/>
          <w:sz w:val="20"/>
          <w:szCs w:val="20"/>
        </w:rPr>
        <w:t>involving a single substrate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Pr="00757618">
        <w:rPr>
          <w:rFonts w:ascii="Times New Roman" w:eastAsia="Times New Roman" w:hAnsi="Times New Roman" w:cs="Times New Roman"/>
          <w:sz w:val="20"/>
          <w:szCs w:val="20"/>
        </w:rPr>
        <w:t>LrN</w:t>
      </w:r>
      <w:proofErr w:type="spellEnd"/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757618">
        <w:rPr>
          <w:rFonts w:ascii="Times New Roman" w:eastAsia="Times New Roman" w:hAnsi="Times New Roman" w:cs="Times New Roman"/>
          <w:sz w:val="20"/>
          <w:szCs w:val="20"/>
        </w:rPr>
        <w:t>NLr</w:t>
      </w:r>
      <w:proofErr w:type="spellEnd"/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) or </w:t>
      </w:r>
      <w:r>
        <w:rPr>
          <w:rFonts w:ascii="Times New Roman" w:eastAsia="Times New Roman" w:hAnsi="Times New Roman" w:cs="Times New Roman"/>
          <w:sz w:val="20"/>
          <w:szCs w:val="20"/>
        </w:rPr>
        <w:t>two substrates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Pr="00757618">
        <w:rPr>
          <w:rFonts w:ascii="Times New Roman" w:eastAsia="Times New Roman" w:hAnsi="Times New Roman" w:cs="Times New Roman"/>
          <w:sz w:val="20"/>
          <w:szCs w:val="20"/>
        </w:rPr>
        <w:t>LrL</w:t>
      </w:r>
      <w:proofErr w:type="spellEnd"/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757618">
        <w:rPr>
          <w:rFonts w:ascii="Times New Roman" w:eastAsia="Times New Roman" w:hAnsi="Times New Roman" w:cs="Times New Roman"/>
          <w:sz w:val="20"/>
          <w:szCs w:val="20"/>
        </w:rPr>
        <w:t>LLr</w:t>
      </w:r>
      <w:proofErr w:type="spellEnd"/>
      <w:r w:rsidRPr="00757618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were considered.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z w:val="20"/>
          <w:szCs w:val="20"/>
        </w:rPr>
        <w:t>stand for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a set of 12 rotations and N to the absence of substrate at producer (N-) or effector (-N) subsite.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supplementary </w:t>
      </w:r>
      <w:r>
        <w:rPr>
          <w:rFonts w:ascii="Times New Roman" w:eastAsia="Times New Roman" w:hAnsi="Times New Roman" w:cs="Times New Roman"/>
          <w:sz w:val="20"/>
          <w:szCs w:val="20"/>
        </w:rPr>
        <w:t>tables for complete descriptions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946B49">
        <w:rPr>
          <w:rFonts w:ascii="Times New Roman" w:eastAsia="Times New Roman" w:hAnsi="Times New Roman" w:cs="Times New Roman"/>
          <w:b/>
          <w:bCs/>
          <w:sz w:val="20"/>
          <w:szCs w:val="20"/>
        </w:rPr>
        <w:t>b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, for each </w:t>
      </w:r>
      <w:r>
        <w:rPr>
          <w:rFonts w:ascii="Times New Roman" w:eastAsia="Times New Roman" w:hAnsi="Times New Roman" w:cs="Times New Roman"/>
          <w:sz w:val="20"/>
          <w:szCs w:val="20"/>
        </w:rPr>
        <w:t>condition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, individual </w:t>
      </w:r>
      <w:r>
        <w:rPr>
          <w:rFonts w:ascii="Times New Roman" w:eastAsia="Times New Roman" w:hAnsi="Times New Roman" w:cs="Times New Roman"/>
          <w:sz w:val="20"/>
          <w:szCs w:val="20"/>
        </w:rPr>
        <w:t>MD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trajectories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were sampled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at 40 ps intervals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and</w:t>
      </w:r>
      <w:r w:rsidRPr="00816B3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pooled.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Time series of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coordinates w</w:t>
      </w:r>
      <w:r>
        <w:rPr>
          <w:rFonts w:ascii="Times New Roman" w:eastAsia="Times New Roman" w:hAnsi="Times New Roman" w:cs="Times New Roman"/>
          <w:sz w:val="20"/>
          <w:szCs w:val="20"/>
        </w:rPr>
        <w:t>ere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converted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to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sets of geometrical descriptors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prior to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automated decomposition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of each descriptor course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into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sets of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Gaussian distributions. </w:t>
      </w:r>
      <w:r w:rsidRPr="00946B49"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typical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cases of conversion of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time series of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descriptors to Gaussian distributions are illustrated. </w:t>
      </w:r>
    </w:p>
    <w:p w14:paraId="5F7345A8" w14:textId="77777777" w:rsidR="005A35E6" w:rsidRPr="005A35E6" w:rsidRDefault="005A35E6" w:rsidP="005A35E6">
      <w:pPr>
        <w:jc w:val="both"/>
        <w:rPr>
          <w:rFonts w:ascii="Times New Roman" w:eastAsia="Times New Roman" w:hAnsi="Times New Roman" w:cs="Times New Roman"/>
        </w:rPr>
      </w:pPr>
    </w:p>
    <w:p w14:paraId="6444298D" w14:textId="77777777" w:rsidR="005A35E6" w:rsidRPr="005A35E6" w:rsidRDefault="005A35E6" w:rsidP="005A35E6">
      <w:pPr>
        <w:rPr>
          <w:rFonts w:ascii="Times New Roman" w:hAnsi="Times New Roman" w:cs="Times New Roman"/>
        </w:rPr>
      </w:pPr>
      <w:r w:rsidRPr="005A35E6">
        <w:rPr>
          <w:rFonts w:ascii="Times New Roman" w:hAnsi="Times New Roman" w:cs="Times New Roman"/>
          <w:noProof/>
          <w:lang w:val="fr-FR"/>
        </w:rPr>
        <w:drawing>
          <wp:inline distT="0" distB="0" distL="0" distR="0" wp14:anchorId="7232BF00" wp14:editId="0F48B64D">
            <wp:extent cx="5844844" cy="2992649"/>
            <wp:effectExtent l="0" t="0" r="3810" b="0"/>
            <wp:docPr id="2" name="Image 2" descr="Une image contenant texte, capture d’écran, diagramm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capture d’écran, diagramme, Police&#10;&#10;Description générée automatiquement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0247" cy="300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AF92A" w14:textId="77777777" w:rsidR="005A35E6" w:rsidRPr="005A35E6" w:rsidRDefault="005A35E6" w:rsidP="005A35E6">
      <w:pPr>
        <w:rPr>
          <w:rFonts w:ascii="Times New Roman" w:hAnsi="Times New Roman" w:cs="Times New Roman"/>
        </w:rPr>
      </w:pPr>
      <w:r w:rsidRPr="005A35E6">
        <w:rPr>
          <w:rFonts w:ascii="Times New Roman" w:hAnsi="Times New Roman" w:cs="Times New Roman"/>
        </w:rPr>
        <w:br w:type="page"/>
      </w:r>
    </w:p>
    <w:p w14:paraId="61759BE4" w14:textId="77777777" w:rsidR="005A5EE7" w:rsidRPr="00757618" w:rsidRDefault="005A5EE7" w:rsidP="005A5EE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7618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Figure S3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. Gaussian components of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distributions of geometric descriptor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corresponding to MD trajectories observed </w:t>
      </w:r>
      <w:r>
        <w:rPr>
          <w:rFonts w:ascii="Times New Roman" w:eastAsia="Times New Roman" w:hAnsi="Times New Roman" w:cs="Times New Roman"/>
          <w:sz w:val="20"/>
          <w:szCs w:val="20"/>
        </w:rPr>
        <w:t>for a single caffeine in the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L face configuration. For each trajectory, MD poses were sampled, converted into geometrical descriptors and their distributions fitted by sets of Gaussian distributions.</w:t>
      </w:r>
      <w:r w:rsidRPr="006946F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6946F8">
        <w:rPr>
          <w:rFonts w:ascii="Times New Roman" w:eastAsia="Times New Roman" w:hAnsi="Times New Roman" w:cs="Times New Roman"/>
          <w:sz w:val="20"/>
          <w:szCs w:val="20"/>
        </w:rPr>
        <w:t>The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means for the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major (black points)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secondary (green) and eventually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minor (yellow) distributions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E6FC3">
        <w:rPr>
          <w:rFonts w:ascii="Times New Roman" w:eastAsia="Times New Roman" w:hAnsi="Times New Roman" w:cs="Times New Roman"/>
          <w:color w:val="000000"/>
          <w:sz w:val="20"/>
          <w:szCs w:val="20"/>
        </w:rPr>
        <w:t>nd the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corresponding </w:t>
      </w:r>
      <w:r>
        <w:rPr>
          <w:rFonts w:ascii="Times New Roman" w:eastAsia="Times New Roman" w:hAnsi="Times New Roman" w:cs="Times New Roman"/>
          <w:sz w:val="20"/>
          <w:szCs w:val="20"/>
        </w:rPr>
        <w:t>standard deviations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bars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were </w:t>
      </w:r>
      <w:r>
        <w:rPr>
          <w:rFonts w:ascii="Times New Roman" w:eastAsia="Times New Roman" w:hAnsi="Times New Roman" w:cs="Times New Roman"/>
          <w:sz w:val="20"/>
          <w:szCs w:val="20"/>
        </w:rPr>
        <w:t>plotted for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each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considered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descriptor</w:t>
      </w:r>
      <w:r>
        <w:rPr>
          <w:rFonts w:ascii="Times New Roman" w:eastAsia="Times New Roman" w:hAnsi="Times New Roman" w:cs="Times New Roman"/>
          <w:sz w:val="20"/>
          <w:szCs w:val="20"/>
        </w:rPr>
        <w:t>. Each set of symbols on the vertical axis correspond to a unique MD trajectory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7E6FC3">
        <w:rPr>
          <w:rFonts w:ascii="Times New Roman" w:eastAsia="Times New Roman" w:hAnsi="Times New Roman" w:cs="Times New Roman"/>
          <w:color w:val="000000"/>
          <w:sz w:val="20"/>
          <w:szCs w:val="20"/>
        </w:rPr>
        <w:t>The order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MD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trajectories </w:t>
      </w:r>
      <w:r>
        <w:rPr>
          <w:rFonts w:ascii="Times New Roman" w:eastAsia="Times New Roman" w:hAnsi="Times New Roman" w:cs="Times New Roman"/>
          <w:sz w:val="20"/>
          <w:szCs w:val="20"/>
        </w:rPr>
        <w:t>on x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-axis was identical for all panels and </w:t>
      </w:r>
      <w:r>
        <w:rPr>
          <w:rFonts w:ascii="Times New Roman" w:eastAsia="Times New Roman" w:hAnsi="Times New Roman" w:cs="Times New Roman"/>
          <w:sz w:val="20"/>
          <w:szCs w:val="20"/>
        </w:rPr>
        <w:t>was defined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to place the major component of the </w:t>
      </w:r>
      <w:proofErr w:type="spellStart"/>
      <w:r w:rsidRPr="00757618">
        <w:rPr>
          <w:rFonts w:ascii="Times New Roman" w:eastAsia="Times New Roman" w:hAnsi="Times New Roman" w:cs="Times New Roman"/>
          <w:sz w:val="20"/>
          <w:szCs w:val="20"/>
        </w:rPr>
        <w:t>Imin</w:t>
      </w:r>
      <w:proofErr w:type="spellEnd"/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descriptor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(panel </w:t>
      </w:r>
      <w:r w:rsidRPr="006946F8"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) sorted by increasing values. For each panel (</w:t>
      </w:r>
      <w:r w:rsidRPr="00946B49">
        <w:rPr>
          <w:rFonts w:ascii="Times New Roman" w:eastAsia="Times New Roman" w:hAnsi="Times New Roman" w:cs="Times New Roman"/>
          <w:b/>
          <w:bCs/>
          <w:sz w:val="20"/>
          <w:szCs w:val="20"/>
        </w:rPr>
        <w:t>a-l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) a different geometric parameter was considered. </w:t>
      </w:r>
      <w:r w:rsidRPr="007E6FC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The </w:t>
      </w:r>
      <w:proofErr w:type="spellStart"/>
      <w:r w:rsidRPr="007E6FC3">
        <w:rPr>
          <w:rFonts w:ascii="Times New Roman" w:eastAsia="Times New Roman" w:hAnsi="Times New Roman" w:cs="Times New Roman"/>
          <w:color w:val="000000"/>
          <w:sz w:val="20"/>
          <w:szCs w:val="20"/>
        </w:rPr>
        <w:t>Imin</w:t>
      </w:r>
      <w:proofErr w:type="spellEnd"/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labels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were </w:t>
      </w:r>
      <w:r>
        <w:rPr>
          <w:rFonts w:ascii="Times New Roman" w:eastAsia="Times New Roman" w:hAnsi="Times New Roman" w:cs="Times New Roman"/>
          <w:sz w:val="20"/>
          <w:szCs w:val="20"/>
        </w:rPr>
        <w:t>repeated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on the 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-axis of panel </w:t>
      </w:r>
      <w:r w:rsidRPr="006946F8"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to avoid plot discontinuities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due to the cyclic nature of orientations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and improve readability. However,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this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ordering can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for the same reasons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introduce visual discontinuities (panel </w:t>
      </w:r>
      <w:r w:rsidRPr="00946B49"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for example) on angle representations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for other panels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angle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values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defined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are modulo 360°) </w:t>
      </w:r>
    </w:p>
    <w:p w14:paraId="294EDACF" w14:textId="77777777" w:rsidR="005A35E6" w:rsidRPr="005A35E6" w:rsidRDefault="005A35E6" w:rsidP="005A35E6">
      <w:pPr>
        <w:rPr>
          <w:rFonts w:ascii="Times New Roman" w:hAnsi="Times New Roman" w:cs="Times New Roman"/>
        </w:rPr>
      </w:pPr>
      <w:r w:rsidRPr="005A35E6">
        <w:rPr>
          <w:rFonts w:ascii="Times New Roman" w:hAnsi="Times New Roman" w:cs="Times New Roman"/>
          <w:noProof/>
          <w:lang w:val="fr-FR"/>
        </w:rPr>
        <w:drawing>
          <wp:inline distT="0" distB="0" distL="0" distR="0" wp14:anchorId="7C80AC77" wp14:editId="676CD0ED">
            <wp:extent cx="5749747" cy="3070081"/>
            <wp:effectExtent l="0" t="0" r="3810" b="0"/>
            <wp:docPr id="3" name="Image 3" descr="Une image contenant texte, diagramme, Plan,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, diagramme, Plan, carte&#10;&#10;Description générée automatiquemen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1779" cy="308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D0FD7" w14:textId="77777777" w:rsidR="005A35E6" w:rsidRPr="005A35E6" w:rsidRDefault="005A35E6" w:rsidP="005A35E6">
      <w:pPr>
        <w:rPr>
          <w:rFonts w:ascii="Times New Roman" w:hAnsi="Times New Roman" w:cs="Times New Roman"/>
        </w:rPr>
      </w:pPr>
      <w:r w:rsidRPr="005A35E6">
        <w:rPr>
          <w:rFonts w:ascii="Times New Roman" w:hAnsi="Times New Roman" w:cs="Times New Roman"/>
        </w:rPr>
        <w:br w:type="page"/>
      </w:r>
    </w:p>
    <w:p w14:paraId="081FB636" w14:textId="77777777" w:rsidR="005A5EE7" w:rsidRPr="00757618" w:rsidRDefault="005A5EE7" w:rsidP="005A5EE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7618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Figure S4.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Relations between geometric parameters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deduced from MD trajectories of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caffeine at active site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single caffeine on the L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face configuration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was considered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The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D2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distance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between the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active oxygen and the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closest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caffeine methyl group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was color-encoded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. Each point </w:t>
      </w:r>
      <w:r>
        <w:rPr>
          <w:rFonts w:ascii="Times New Roman" w:eastAsia="Times New Roman" w:hAnsi="Times New Roman" w:cs="Times New Roman"/>
          <w:sz w:val="20"/>
          <w:szCs w:val="20"/>
        </w:rPr>
        <w:t>corresponds to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a recorded MD pose (40 ps intervals).</w:t>
      </w:r>
    </w:p>
    <w:p w14:paraId="5BDAB179" w14:textId="77777777" w:rsidR="005A35E6" w:rsidRPr="005A35E6" w:rsidRDefault="005A35E6" w:rsidP="005A35E6">
      <w:pPr>
        <w:rPr>
          <w:rFonts w:ascii="Times New Roman" w:hAnsi="Times New Roman" w:cs="Times New Roman"/>
        </w:rPr>
      </w:pPr>
      <w:r w:rsidRPr="005A35E6">
        <w:rPr>
          <w:rFonts w:ascii="Times New Roman" w:hAnsi="Times New Roman" w:cs="Times New Roman"/>
          <w:noProof/>
          <w:lang w:val="fr-FR"/>
        </w:rPr>
        <w:drawing>
          <wp:inline distT="0" distB="0" distL="0" distR="0" wp14:anchorId="1BC40EBA" wp14:editId="55FAE8EE">
            <wp:extent cx="5837529" cy="3499814"/>
            <wp:effectExtent l="0" t="0" r="0" b="5715"/>
            <wp:docPr id="4" name="Image 4" descr="Une image contenant texte, capture d’écran, graphism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, capture d’écran, graphisme, diagramme&#10;&#10;Description générée automatiquemen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9985" cy="3513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75D8C" w14:textId="77777777" w:rsidR="005A35E6" w:rsidRPr="005A35E6" w:rsidRDefault="005A35E6" w:rsidP="005A35E6">
      <w:pPr>
        <w:rPr>
          <w:rFonts w:ascii="Times New Roman" w:hAnsi="Times New Roman" w:cs="Times New Roman"/>
        </w:rPr>
      </w:pPr>
      <w:r w:rsidRPr="005A35E6">
        <w:rPr>
          <w:rFonts w:ascii="Times New Roman" w:hAnsi="Times New Roman" w:cs="Times New Roman"/>
        </w:rPr>
        <w:br w:type="page"/>
      </w:r>
    </w:p>
    <w:p w14:paraId="3D3B7226" w14:textId="77777777" w:rsidR="005A5EE7" w:rsidRPr="00DA1150" w:rsidRDefault="005A5EE7" w:rsidP="005A5EE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35E6">
        <w:rPr>
          <w:rFonts w:ascii="Times New Roman" w:eastAsia="Times New Roman" w:hAnsi="Times New Roman" w:cs="Times New Roman"/>
          <w:b/>
        </w:rPr>
        <w:lastRenderedPageBreak/>
        <w:t>Figure S5</w:t>
      </w:r>
      <w:r w:rsidRPr="005A35E6">
        <w:rPr>
          <w:rFonts w:ascii="Times New Roman" w:eastAsia="Times New Roman" w:hAnsi="Times New Roman" w:cs="Times New Roman"/>
        </w:rPr>
        <w:t xml:space="preserve">. </w:t>
      </w:r>
      <w:r w:rsidRPr="00DA1150">
        <w:rPr>
          <w:rFonts w:ascii="Times New Roman" w:eastAsia="Times New Roman" w:hAnsi="Times New Roman" w:cs="Times New Roman"/>
          <w:sz w:val="20"/>
          <w:szCs w:val="20"/>
        </w:rPr>
        <w:t>Examples of caffeine exchange between the producer and the effector sites.  Corresponding events in a given time series were marked by red arrows and illustrated for different geometric descriptors as indicated in titles. Each panel pairs shows on its left part the time series (values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of descriptor</w:t>
      </w:r>
      <w:r w:rsidRPr="00DA1150">
        <w:rPr>
          <w:rFonts w:ascii="Times New Roman" w:eastAsia="Times New Roman" w:hAnsi="Times New Roman" w:cs="Times New Roman"/>
          <w:sz w:val="20"/>
          <w:szCs w:val="20"/>
        </w:rPr>
        <w:t xml:space="preserve"> vs. times) and on its right part the distribution of the count of observed values (counts vs. values). </w:t>
      </w:r>
      <w:r>
        <w:rPr>
          <w:rFonts w:ascii="Times New Roman" w:eastAsia="Times New Roman" w:hAnsi="Times New Roman" w:cs="Times New Roman"/>
          <w:sz w:val="20"/>
          <w:szCs w:val="20"/>
        </w:rPr>
        <w:t>Timescale</w:t>
      </w:r>
      <w:r w:rsidRPr="00DA1150">
        <w:rPr>
          <w:rFonts w:ascii="Times New Roman" w:eastAsia="Times New Roman" w:hAnsi="Times New Roman" w:cs="Times New Roman"/>
          <w:sz w:val="20"/>
          <w:szCs w:val="20"/>
        </w:rPr>
        <w:t xml:space="preserve"> is given as counts of 40 ps intervals. The figure related to events observed during the OMM37B MD runs (see supplementary material for details). </w:t>
      </w:r>
    </w:p>
    <w:p w14:paraId="34FFE4D6" w14:textId="77777777" w:rsidR="005A35E6" w:rsidRPr="005A35E6" w:rsidRDefault="005A35E6" w:rsidP="005A35E6">
      <w:pPr>
        <w:rPr>
          <w:rFonts w:ascii="Times New Roman" w:hAnsi="Times New Roman" w:cs="Times New Roman"/>
        </w:rPr>
      </w:pPr>
      <w:r w:rsidRPr="005A35E6">
        <w:rPr>
          <w:rFonts w:ascii="Times New Roman" w:hAnsi="Times New Roman" w:cs="Times New Roman"/>
          <w:noProof/>
          <w:lang w:val="fr-FR"/>
        </w:rPr>
        <w:drawing>
          <wp:inline distT="0" distB="0" distL="0" distR="0" wp14:anchorId="7F865920" wp14:editId="585BB089">
            <wp:extent cx="6013094" cy="3041678"/>
            <wp:effectExtent l="0" t="0" r="6985" b="6350"/>
            <wp:docPr id="5" name="Image 5" descr="Une image contenant texte, diagramme, capture d’écran, Parallè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texte, diagramme, capture d’écran, Parallèle&#10;&#10;Description générée automatiquemen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2745" cy="3051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AAF9F" w14:textId="77777777" w:rsidR="005A35E6" w:rsidRPr="005A35E6" w:rsidRDefault="005A35E6" w:rsidP="005A35E6">
      <w:pPr>
        <w:rPr>
          <w:rFonts w:ascii="Times New Roman" w:hAnsi="Times New Roman" w:cs="Times New Roman"/>
        </w:rPr>
      </w:pPr>
    </w:p>
    <w:p w14:paraId="47304459" w14:textId="77777777" w:rsidR="005A35E6" w:rsidRPr="005A35E6" w:rsidRDefault="005A35E6" w:rsidP="005A35E6">
      <w:pPr>
        <w:rPr>
          <w:rFonts w:ascii="Times New Roman" w:hAnsi="Times New Roman" w:cs="Times New Roman"/>
        </w:rPr>
      </w:pPr>
      <w:r w:rsidRPr="005A35E6">
        <w:rPr>
          <w:rFonts w:ascii="Times New Roman" w:hAnsi="Times New Roman" w:cs="Times New Roman"/>
        </w:rPr>
        <w:br w:type="page"/>
      </w:r>
    </w:p>
    <w:p w14:paraId="08E710B9" w14:textId="77777777" w:rsidR="005A5EE7" w:rsidRPr="00757618" w:rsidRDefault="005A5EE7" w:rsidP="005A5EE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7618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Figure S6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Time-shift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sequences of conformation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changes during caffeine exchanges between the produc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and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effector sites. </w:t>
      </w:r>
      <w:r>
        <w:rPr>
          <w:rFonts w:ascii="Times New Roman" w:eastAsia="Times New Roman" w:hAnsi="Times New Roman" w:cs="Times New Roman"/>
          <w:sz w:val="20"/>
          <w:szCs w:val="20"/>
        </w:rPr>
        <w:t>Event 1: top panels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Pr="00BE0AFD">
        <w:rPr>
          <w:rFonts w:ascii="Times New Roman" w:eastAsia="Times New Roman" w:hAnsi="Times New Roman" w:cs="Times New Roman"/>
          <w:b/>
          <w:bCs/>
          <w:sz w:val="20"/>
          <w:szCs w:val="20"/>
        </w:rPr>
        <w:t>a-d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):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nitial </w:t>
      </w:r>
      <w:r>
        <w:rPr>
          <w:rFonts w:ascii="Times New Roman" w:eastAsia="Times New Roman" w:hAnsi="Times New Roman" w:cs="Times New Roman"/>
          <w:sz w:val="20"/>
          <w:szCs w:val="20"/>
        </w:rPr>
        <w:t>long-life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configuration (0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to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16 ns) with caffeine methyl C1 (C10) at ~4 Å of active oxygen. The red, green, and blue areas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represent, respectively,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the C1,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C2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and C3 methyl occupanc</w:t>
      </w:r>
      <w:r>
        <w:rPr>
          <w:rFonts w:ascii="Times New Roman" w:eastAsia="Times New Roman" w:hAnsi="Times New Roman" w:cs="Times New Roman"/>
          <w:sz w:val="20"/>
          <w:szCs w:val="20"/>
        </w:rPr>
        <w:t>y density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during this period. </w:t>
      </w:r>
      <w:r w:rsidRPr="00712D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rotation of Phe202 (226) and move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of the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substrate,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initiating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stacking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panel </w:t>
      </w:r>
      <w:r w:rsidRPr="00712D2B"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Phe202 (226) assisted transfer of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caffeine to the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effector site </w:t>
      </w:r>
      <w:r>
        <w:rPr>
          <w:rFonts w:ascii="Times New Roman" w:eastAsia="Times New Roman" w:hAnsi="Times New Roman" w:cs="Times New Roman"/>
          <w:sz w:val="20"/>
          <w:szCs w:val="20"/>
        </w:rPr>
        <w:t>was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achieved in </w:t>
      </w:r>
      <w:r w:rsidRPr="00BE0AFD"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Event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bottom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panels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Pr="00BE0AFD">
        <w:rPr>
          <w:rFonts w:ascii="Times New Roman" w:eastAsia="Times New Roman" w:hAnsi="Times New Roman" w:cs="Times New Roman"/>
          <w:b/>
          <w:bCs/>
          <w:sz w:val="20"/>
          <w:szCs w:val="20"/>
        </w:rPr>
        <w:t>e-h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2D2B"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, initial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caffeine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conformation with methyl C2 (C12) at 3.4</w:t>
      </w:r>
      <w:r>
        <w:rPr>
          <w:rFonts w:ascii="Times New Roman" w:eastAsia="Times New Roman" w:hAnsi="Times New Roman" w:cs="Times New Roman"/>
          <w:sz w:val="20"/>
          <w:szCs w:val="20"/>
        </w:rPr>
        <w:t>Å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E6FC3">
        <w:rPr>
          <w:rFonts w:ascii="Times New Roman" w:eastAsia="Times New Roman" w:hAnsi="Times New Roman" w:cs="Times New Roman"/>
          <w:color w:val="000000"/>
          <w:sz w:val="20"/>
          <w:szCs w:val="20"/>
        </w:rPr>
        <w:t>of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active oxygen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712D2B">
        <w:rPr>
          <w:rFonts w:ascii="Times New Roman" w:eastAsia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rotation of </w:t>
      </w:r>
      <w:r>
        <w:rPr>
          <w:rFonts w:ascii="Times New Roman" w:eastAsia="Times New Roman" w:hAnsi="Times New Roman" w:cs="Times New Roman"/>
          <w:sz w:val="20"/>
          <w:szCs w:val="20"/>
        </w:rPr>
        <w:t>the phenylalanine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, substrate capture by stacking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 w:rsidRPr="00712D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),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and new final stable configuration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at the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effector site (</w:t>
      </w:r>
      <w:r w:rsidRPr="00712D2B">
        <w:rPr>
          <w:rFonts w:ascii="Times New Roman" w:eastAsia="Times New Roman" w:hAnsi="Times New Roman" w:cs="Times New Roman"/>
          <w:b/>
          <w:bCs/>
          <w:sz w:val="20"/>
          <w:szCs w:val="20"/>
        </w:rPr>
        <w:t>h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).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The frame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intervals were 40 ps.</w:t>
      </w:r>
    </w:p>
    <w:p w14:paraId="190FA653" w14:textId="77777777" w:rsidR="005A35E6" w:rsidRPr="005A35E6" w:rsidRDefault="005A35E6" w:rsidP="005A35E6">
      <w:pPr>
        <w:rPr>
          <w:rFonts w:ascii="Times New Roman" w:hAnsi="Times New Roman" w:cs="Times New Roman"/>
        </w:rPr>
      </w:pPr>
      <w:r w:rsidRPr="005A35E6">
        <w:rPr>
          <w:rFonts w:ascii="Times New Roman" w:hAnsi="Times New Roman" w:cs="Times New Roman"/>
          <w:noProof/>
          <w:lang w:val="fr-FR"/>
        </w:rPr>
        <w:drawing>
          <wp:inline distT="0" distB="0" distL="0" distR="0" wp14:anchorId="4D046A9B" wp14:editId="4FC8C104">
            <wp:extent cx="5831124" cy="3845636"/>
            <wp:effectExtent l="0" t="0" r="0" b="2540"/>
            <wp:docPr id="6" name="Image 6" descr="Une image contenant texte, dessin humorist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texte, dessin humoristique&#10;&#10;Description générée automatiquemen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48128" cy="385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C78C0" w14:textId="77777777" w:rsidR="005A35E6" w:rsidRPr="005A35E6" w:rsidRDefault="005A35E6" w:rsidP="005A35E6">
      <w:pPr>
        <w:rPr>
          <w:rFonts w:ascii="Times New Roman" w:hAnsi="Times New Roman" w:cs="Times New Roman"/>
        </w:rPr>
      </w:pPr>
    </w:p>
    <w:p w14:paraId="446112E0" w14:textId="77777777" w:rsidR="005A35E6" w:rsidRPr="005A35E6" w:rsidRDefault="005A35E6" w:rsidP="005A35E6">
      <w:pPr>
        <w:rPr>
          <w:rFonts w:ascii="Times New Roman" w:hAnsi="Times New Roman" w:cs="Times New Roman"/>
        </w:rPr>
      </w:pPr>
      <w:r w:rsidRPr="005A35E6">
        <w:rPr>
          <w:rFonts w:ascii="Times New Roman" w:hAnsi="Times New Roman" w:cs="Times New Roman"/>
        </w:rPr>
        <w:br w:type="page"/>
      </w:r>
    </w:p>
    <w:p w14:paraId="2615FF02" w14:textId="054C69B7" w:rsidR="005A35E6" w:rsidRPr="009A2E44" w:rsidRDefault="005A5EE7" w:rsidP="009A2E4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7618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Figure S7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. Rapid transition between </w:t>
      </w:r>
      <w:r>
        <w:rPr>
          <w:rFonts w:ascii="Times New Roman" w:eastAsia="Times New Roman" w:hAnsi="Times New Roman" w:cs="Times New Roman"/>
          <w:sz w:val="20"/>
          <w:szCs w:val="20"/>
        </w:rPr>
        <w:t>a long-life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caffeine geometry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at the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producer and effector sites. </w:t>
      </w:r>
      <w:r w:rsidRPr="00BE0AFD"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rapid transition between alternate geometries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at the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producer site led to identical configurations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of the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C2 methyl group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close to active oxygen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(main metabolite forming) relative to active oxygen.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The red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and blue clouds represent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densities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of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presence of caffeine C2 and C3 methyl, respectively.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During the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transition, the density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of the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presence of C3 methyl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suddenly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shifts from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dop1 to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dop2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blue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region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while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that of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C2 methyl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(red color)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remains unchanged, not affecting its distance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from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active oxygen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(panel </w:t>
      </w:r>
      <w:r w:rsidRPr="009C6DE5"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, lower part)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BE0AFD">
        <w:rPr>
          <w:rFonts w:ascii="Times New Roman" w:eastAsia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rapid conformational transitions at the effector site.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The blue,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red, and yellow clouds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represented the densities </w:t>
      </w:r>
      <w:r w:rsidRPr="007E6FC3">
        <w:rPr>
          <w:rFonts w:ascii="Times New Roman" w:eastAsia="Times New Roman" w:hAnsi="Times New Roman" w:cs="Times New Roman"/>
          <w:color w:val="000000"/>
          <w:sz w:val="20"/>
          <w:szCs w:val="20"/>
        </w:rPr>
        <w:t>of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methyl groups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C1,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C2,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C3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before and after the event.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The caffeine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geometry was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overlaid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before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(top)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and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after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(bottom)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the event.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The time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frame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for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pose sampling (dots) was 40 ps.</w:t>
      </w:r>
    </w:p>
    <w:p w14:paraId="34E4C632" w14:textId="77777777" w:rsidR="005A35E6" w:rsidRPr="005A35E6" w:rsidRDefault="005A35E6" w:rsidP="005A35E6">
      <w:pPr>
        <w:rPr>
          <w:rFonts w:ascii="Times New Roman" w:hAnsi="Times New Roman" w:cs="Times New Roman"/>
        </w:rPr>
      </w:pPr>
      <w:r w:rsidRPr="005A35E6">
        <w:rPr>
          <w:rFonts w:ascii="Times New Roman" w:hAnsi="Times New Roman" w:cs="Times New Roman"/>
          <w:noProof/>
          <w:lang w:val="fr-FR"/>
        </w:rPr>
        <w:drawing>
          <wp:inline distT="0" distB="0" distL="0" distR="0" wp14:anchorId="23495CB2" wp14:editId="47E9EAEF">
            <wp:extent cx="5800953" cy="3384529"/>
            <wp:effectExtent l="0" t="0" r="0" b="6985"/>
            <wp:docPr id="7" name="Image 7" descr="Une image contenant texte, dessin humorist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texte, dessin humoristique&#10;&#10;Description générée automatiquemen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38057" cy="3406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35E6">
        <w:rPr>
          <w:rFonts w:ascii="Times New Roman" w:hAnsi="Times New Roman" w:cs="Times New Roman"/>
        </w:rPr>
        <w:br w:type="page"/>
      </w:r>
    </w:p>
    <w:p w14:paraId="74CF2112" w14:textId="7A6C3346" w:rsidR="005A5EE7" w:rsidRPr="00757618" w:rsidRDefault="005A5EE7" w:rsidP="005A5EE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7618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Figure S8.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Rationally designed caffeine rotamers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at the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producer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Pr="00BE0AFD"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and effector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Pr="00BE0AFD">
        <w:rPr>
          <w:rFonts w:ascii="Times New Roman" w:eastAsia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sites. Rotamers consisted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of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regular rotations by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30°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steps of caffeine around the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geometric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centroid of its three methyl groups, keeping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the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average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plane of the substrate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unchanged. The initial positions at the producer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and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effector sites were chosen based on </w:t>
      </w:r>
      <w:r w:rsidRPr="004B63E5">
        <w:rPr>
          <w:rFonts w:ascii="Times New Roman" w:eastAsia="Times New Roman" w:hAnsi="Times New Roman" w:cs="Times New Roman"/>
          <w:sz w:val="20"/>
          <w:szCs w:val="20"/>
        </w:rPr>
        <w:t>those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observed most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frequently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in MD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trajectories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, overlay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(yellow)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all considered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rotamers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at the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producer site viewed in orthogonal orientations.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, similar figure for rotamers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at the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effector site.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Figures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represent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unrelaxed MD settings.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For the sake of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clarity, only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amino acid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numbering corresponding to the full</w:t>
      </w:r>
      <w:r>
        <w:rPr>
          <w:rFonts w:ascii="Times New Roman" w:eastAsia="Times New Roman" w:hAnsi="Times New Roman" w:cs="Times New Roman"/>
          <w:sz w:val="20"/>
          <w:szCs w:val="20"/>
        </w:rPr>
        <w:t>-length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sequence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given.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Heme is represented in gray color on the top part of panels.</w:t>
      </w:r>
    </w:p>
    <w:p w14:paraId="1C153FA5" w14:textId="77777777" w:rsidR="005A35E6" w:rsidRPr="005A35E6" w:rsidRDefault="005A35E6" w:rsidP="005A35E6">
      <w:pPr>
        <w:rPr>
          <w:rFonts w:ascii="Times New Roman" w:hAnsi="Times New Roman" w:cs="Times New Roman"/>
        </w:rPr>
      </w:pPr>
      <w:r w:rsidRPr="005A35E6">
        <w:rPr>
          <w:rFonts w:ascii="Times New Roman" w:hAnsi="Times New Roman" w:cs="Times New Roman"/>
          <w:noProof/>
          <w:lang w:val="fr-FR"/>
        </w:rPr>
        <w:drawing>
          <wp:inline distT="0" distB="0" distL="0" distR="0" wp14:anchorId="523971D8" wp14:editId="6ADE00E2">
            <wp:extent cx="5875977" cy="3593466"/>
            <wp:effectExtent l="0" t="0" r="0" b="6985"/>
            <wp:docPr id="8" name="Image 8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carte&#10;&#10;Description générée automatiquemen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94910" cy="360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75A4E" w14:textId="77777777" w:rsidR="005A35E6" w:rsidRPr="005A35E6" w:rsidRDefault="005A35E6" w:rsidP="005A35E6">
      <w:pPr>
        <w:rPr>
          <w:rFonts w:ascii="Times New Roman" w:hAnsi="Times New Roman" w:cs="Times New Roman"/>
        </w:rPr>
      </w:pPr>
    </w:p>
    <w:p w14:paraId="44905979" w14:textId="77777777" w:rsidR="005A35E6" w:rsidRPr="005A35E6" w:rsidRDefault="005A35E6" w:rsidP="005A35E6">
      <w:pPr>
        <w:rPr>
          <w:rFonts w:ascii="Times New Roman" w:hAnsi="Times New Roman" w:cs="Times New Roman"/>
        </w:rPr>
      </w:pPr>
      <w:r w:rsidRPr="005A35E6">
        <w:rPr>
          <w:rFonts w:ascii="Times New Roman" w:hAnsi="Times New Roman" w:cs="Times New Roman"/>
        </w:rPr>
        <w:br w:type="page"/>
      </w:r>
    </w:p>
    <w:p w14:paraId="31F9D1A9" w14:textId="77777777" w:rsidR="005A5EE7" w:rsidRPr="00757618" w:rsidRDefault="005A5EE7" w:rsidP="005A5EE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7618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Figure S9.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Progressive orientation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of caffeine when approaching the producer site. MD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trajectories considered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correspond to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single caffeine on the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L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(left panel)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or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R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(right panel)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face </w:t>
      </w:r>
      <w:r>
        <w:rPr>
          <w:rFonts w:ascii="Times New Roman" w:eastAsia="Times New Roman" w:hAnsi="Times New Roman" w:cs="Times New Roman"/>
          <w:sz w:val="20"/>
          <w:szCs w:val="20"/>
        </w:rPr>
        <w:t>configurations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. For each pose, the caffeine atom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closest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to active oxygen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Imin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was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identified,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and the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resulting orientations counted by distance ranges as a function of the Dmin distance (x-axis on the figure)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. Pose counts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(y-axis)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were performed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separately for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each orientation</w:t>
      </w:r>
      <w:r w:rsidRPr="00757618">
        <w:rPr>
          <w:rFonts w:ascii="Times New Roman" w:hAnsi="Times New Roman" w:cs="Times New Roman"/>
          <w:sz w:val="20"/>
          <w:szCs w:val="20"/>
        </w:rPr>
        <w:t xml:space="preserve">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and for each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range of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distance and plotted. MDS maps </w:t>
      </w:r>
      <w:r>
        <w:rPr>
          <w:rFonts w:ascii="Times New Roman" w:eastAsia="Times New Roman" w:hAnsi="Times New Roman" w:cs="Times New Roman"/>
          <w:sz w:val="20"/>
          <w:szCs w:val="20"/>
        </w:rPr>
        <w:t>of geometric descriptors corresponding to the same set of data is visualized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as insert.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Distributions as a function of Dmin of the counts of C1, C1-O1 and C8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Imin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values are overlaid illustrating for the L configuration a dominant C2 orientation leading to the main metabolite at proximity of active oxygen.  </w:t>
      </w:r>
    </w:p>
    <w:p w14:paraId="5BA58032" w14:textId="77777777" w:rsidR="005A35E6" w:rsidRPr="005A35E6" w:rsidRDefault="005A35E6" w:rsidP="005A35E6">
      <w:pPr>
        <w:rPr>
          <w:rFonts w:ascii="Times New Roman" w:hAnsi="Times New Roman" w:cs="Times New Roman"/>
        </w:rPr>
      </w:pPr>
    </w:p>
    <w:p w14:paraId="7733E3B0" w14:textId="77777777" w:rsidR="005A35E6" w:rsidRPr="005A35E6" w:rsidRDefault="005A35E6" w:rsidP="005A35E6">
      <w:pPr>
        <w:rPr>
          <w:rFonts w:ascii="Times New Roman" w:hAnsi="Times New Roman" w:cs="Times New Roman"/>
        </w:rPr>
      </w:pPr>
      <w:r w:rsidRPr="005A35E6">
        <w:rPr>
          <w:rFonts w:ascii="Times New Roman" w:hAnsi="Times New Roman" w:cs="Times New Roman"/>
          <w:noProof/>
          <w:lang w:val="fr-FR"/>
        </w:rPr>
        <w:drawing>
          <wp:inline distT="0" distB="0" distL="0" distR="0" wp14:anchorId="78B889B8" wp14:editId="5A1DDE96">
            <wp:extent cx="5852160" cy="3038323"/>
            <wp:effectExtent l="0" t="0" r="0" b="0"/>
            <wp:docPr id="9" name="Image 9" descr="Une image contenant texte, capture d’écran, diagramme, Caractère color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Une image contenant texte, capture d’écran, diagramme, Caractère coloré&#10;&#10;Description générée automatiquemen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68924" cy="304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35E6">
        <w:rPr>
          <w:rFonts w:ascii="Times New Roman" w:hAnsi="Times New Roman" w:cs="Times New Roman"/>
        </w:rPr>
        <w:br w:type="page"/>
      </w:r>
    </w:p>
    <w:p w14:paraId="55506150" w14:textId="77777777" w:rsidR="005A5EE7" w:rsidRPr="00757618" w:rsidRDefault="005A5EE7" w:rsidP="005A5EE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7618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Figure S10.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Deep learning model used. Computation was performed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using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R code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that connects the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KERAS python layer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and the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TENSORFLOW (CUDA) models. The model involved five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neuron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layers (9, 128, 64, 12 and 2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neurons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, respectively) and one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dropout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layer. All geometric parameters were </w:t>
      </w:r>
      <w:r w:rsidRPr="004B63E5">
        <w:rPr>
          <w:rFonts w:ascii="Times New Roman" w:eastAsia="Times New Roman" w:hAnsi="Times New Roman" w:cs="Times New Roman"/>
          <w:color w:val="000000"/>
          <w:sz w:val="20"/>
          <w:szCs w:val="20"/>
        </w:rPr>
        <w:t>variance normalized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Pr="004B63E5">
        <w:rPr>
          <w:rFonts w:ascii="Times New Roman" w:eastAsia="Times New Roman" w:hAnsi="Times New Roman" w:cs="Times New Roman"/>
          <w:color w:val="000000"/>
          <w:sz w:val="20"/>
          <w:szCs w:val="20"/>
        </w:rPr>
        <w:t>centered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angles were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managed as cosine/sin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B63E5">
        <w:rPr>
          <w:rFonts w:ascii="Times New Roman" w:eastAsia="Times New Roman" w:hAnsi="Times New Roman" w:cs="Times New Roman"/>
          <w:color w:val="000000"/>
          <w:sz w:val="20"/>
          <w:szCs w:val="20"/>
        </w:rPr>
        <w:t>pairs on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B63E5">
        <w:rPr>
          <w:rFonts w:ascii="Times New Roman" w:eastAsia="Times New Roman" w:hAnsi="Times New Roman" w:cs="Times New Roman"/>
          <w:color w:val="000000"/>
          <w:sz w:val="20"/>
          <w:szCs w:val="20"/>
        </w:rPr>
        <w:t>both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input and output.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The learning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sets involved </w:t>
      </w:r>
      <w:r w:rsidRPr="004B63E5">
        <w:rPr>
          <w:rFonts w:ascii="Times New Roman" w:eastAsia="Times New Roman" w:hAnsi="Times New Roman" w:cs="Times New Roman"/>
          <w:color w:val="000000"/>
          <w:sz w:val="20"/>
          <w:szCs w:val="20"/>
        </w:rPr>
        <w:t>10,000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to </w:t>
      </w:r>
      <w:r w:rsidRPr="004B63E5">
        <w:rPr>
          <w:rFonts w:ascii="Times New Roman" w:eastAsia="Times New Roman" w:hAnsi="Times New Roman" w:cs="Times New Roman"/>
          <w:color w:val="000000"/>
          <w:sz w:val="20"/>
          <w:szCs w:val="20"/>
        </w:rPr>
        <w:t>50.000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sets of </w:t>
      </w:r>
      <w:r>
        <w:rPr>
          <w:rFonts w:ascii="Times New Roman" w:eastAsia="Times New Roman" w:hAnsi="Times New Roman" w:cs="Times New Roman"/>
          <w:sz w:val="20"/>
          <w:szCs w:val="20"/>
        </w:rPr>
        <w:t>MD poses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4A969C1" w14:textId="77777777" w:rsidR="005A35E6" w:rsidRPr="005A35E6" w:rsidRDefault="005A35E6" w:rsidP="005A35E6">
      <w:pPr>
        <w:rPr>
          <w:rFonts w:ascii="Times New Roman" w:hAnsi="Times New Roman" w:cs="Times New Roman"/>
        </w:rPr>
      </w:pPr>
    </w:p>
    <w:p w14:paraId="424ADAFE" w14:textId="77777777" w:rsidR="005A35E6" w:rsidRPr="005A35E6" w:rsidRDefault="005A35E6" w:rsidP="005A35E6">
      <w:pPr>
        <w:rPr>
          <w:rFonts w:ascii="Times New Roman" w:hAnsi="Times New Roman" w:cs="Times New Roman"/>
        </w:rPr>
      </w:pPr>
      <w:r w:rsidRPr="005A35E6">
        <w:rPr>
          <w:rFonts w:ascii="Times New Roman" w:hAnsi="Times New Roman" w:cs="Times New Roman"/>
          <w:noProof/>
          <w:lang w:val="fr-FR"/>
        </w:rPr>
        <w:drawing>
          <wp:inline distT="0" distB="0" distL="0" distR="0" wp14:anchorId="3B984238" wp14:editId="48A95159">
            <wp:extent cx="5727801" cy="2615140"/>
            <wp:effectExtent l="0" t="0" r="6350" b="0"/>
            <wp:docPr id="10" name="Image 10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Une image contenant texte, capture d’écran, Police, nombre&#10;&#10;Description générée automatiquemen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2378" cy="2626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01FDC" w14:textId="77777777" w:rsidR="005A35E6" w:rsidRPr="005A35E6" w:rsidRDefault="005A35E6" w:rsidP="005A35E6">
      <w:pPr>
        <w:rPr>
          <w:rFonts w:ascii="Times New Roman" w:hAnsi="Times New Roman" w:cs="Times New Roman"/>
        </w:rPr>
      </w:pPr>
      <w:r w:rsidRPr="005A35E6">
        <w:rPr>
          <w:rFonts w:ascii="Times New Roman" w:hAnsi="Times New Roman" w:cs="Times New Roman"/>
        </w:rPr>
        <w:br w:type="page"/>
      </w:r>
    </w:p>
    <w:p w14:paraId="3F9662CD" w14:textId="77777777" w:rsidR="005A5EE7" w:rsidRPr="00757618" w:rsidRDefault="005A5EE7" w:rsidP="005A5EE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7618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Figure S11.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Evaluation of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success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score background during machine learning of geometrical descriptors.</w:t>
      </w:r>
      <w:r w:rsidRPr="00757618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Potential background of false matches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was evaluated for scoring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defined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proportion of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match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between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expected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(from MD trajectories)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corresponding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predicted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(machine learning)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A2 values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assuming an error tolerance of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15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°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(visualized as rectangle on panels </w:t>
      </w:r>
      <w:r w:rsidRPr="00A5780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a1-d1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Maps of expected vs. predicted angle values (top panels), graphs of uncorrected scores (middle panels) and angle specific uncorrected scores (bottom panels) are illustrated.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Panels </w:t>
      </w:r>
      <w:r w:rsidRPr="0063404B">
        <w:rPr>
          <w:rFonts w:ascii="Times New Roman" w:eastAsia="Times New Roman" w:hAnsi="Times New Roman" w:cs="Times New Roman"/>
          <w:b/>
          <w:bCs/>
          <w:sz w:val="20"/>
          <w:szCs w:val="20"/>
        </w:rPr>
        <w:t>a1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 w:rsidRPr="0063404B">
        <w:rPr>
          <w:rFonts w:ascii="Times New Roman" w:eastAsia="Times New Roman" w:hAnsi="Times New Roman" w:cs="Times New Roman"/>
          <w:b/>
          <w:bCs/>
          <w:sz w:val="20"/>
          <w:szCs w:val="20"/>
        </w:rPr>
        <w:t>a3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proportions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A2 values matching within the tolerance two identical copies of the A2 dataset following randomization of their relative order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Other panels: maps and proportion of matches between MD determined and machine learning predicted A2 values</w:t>
      </w:r>
      <w:r w:rsidRPr="00A5780C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5780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A5780C">
        <w:rPr>
          <w:rFonts w:ascii="Times New Roman" w:eastAsia="Times New Roman" w:hAnsi="Times New Roman" w:cs="Times New Roman"/>
          <w:sz w:val="20"/>
          <w:szCs w:val="20"/>
        </w:rPr>
        <w:t xml:space="preserve">Panels </w:t>
      </w:r>
      <w:r w:rsidRPr="00A5780C">
        <w:rPr>
          <w:rFonts w:ascii="Times New Roman" w:eastAsia="Times New Roman" w:hAnsi="Times New Roman" w:cs="Times New Roman"/>
          <w:b/>
          <w:bCs/>
          <w:sz w:val="20"/>
          <w:szCs w:val="20"/>
        </w:rPr>
        <w:t>b1-b3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the order of their geometric contexts but not of the corresponding A2 values was randomized before the learning phase.  Panels </w:t>
      </w:r>
      <w:r w:rsidRPr="00A5780C">
        <w:rPr>
          <w:rFonts w:ascii="Times New Roman" w:eastAsia="Times New Roman" w:hAnsi="Times New Roman" w:cs="Times New Roman"/>
          <w:b/>
          <w:bCs/>
          <w:sz w:val="20"/>
          <w:szCs w:val="20"/>
        </w:rPr>
        <w:t>c1-c3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the order the geometric contexts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was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kept unchanged but the order of the corresponding A2 values was shuffled before learning phase. </w:t>
      </w:r>
      <w:r w:rsidRPr="00A5780C">
        <w:rPr>
          <w:rFonts w:ascii="Times New Roman" w:eastAsia="Times New Roman" w:hAnsi="Times New Roman" w:cs="Times New Roman"/>
          <w:b/>
          <w:bCs/>
          <w:sz w:val="20"/>
          <w:szCs w:val="20"/>
        </w:rPr>
        <w:t>d1-d3</w:t>
      </w:r>
      <w:r>
        <w:rPr>
          <w:rFonts w:ascii="Times New Roman" w:eastAsia="Times New Roman" w:hAnsi="Times New Roman" w:cs="Times New Roman"/>
          <w:sz w:val="20"/>
          <w:szCs w:val="20"/>
        </w:rPr>
        <w:t>, correspondence of geometric contexts and A2 values was in contrast maintained. In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each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of </w:t>
      </w:r>
      <w:r w:rsidRPr="00A5780C">
        <w:rPr>
          <w:rFonts w:ascii="Times New Roman" w:eastAsia="Times New Roman" w:hAnsi="Times New Roman" w:cs="Times New Roman"/>
          <w:b/>
          <w:bCs/>
          <w:sz w:val="20"/>
          <w:szCs w:val="20"/>
        </w:rPr>
        <w:t>a2-d2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panel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, each bar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(consistently colored between panels)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corresponds to a distinct set of MD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trajectories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using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the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naming codes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(in abscissa)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defined in the supplementary tables. For panels </w:t>
      </w:r>
      <w:r w:rsidRPr="00A5780C">
        <w:rPr>
          <w:rFonts w:ascii="Times New Roman" w:eastAsia="Times New Roman" w:hAnsi="Times New Roman" w:cs="Times New Roman"/>
          <w:b/>
          <w:bCs/>
          <w:sz w:val="20"/>
          <w:szCs w:val="20"/>
        </w:rPr>
        <w:t>a3- d3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, all sets of MD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trajectories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were pooled and </w:t>
      </w:r>
      <w:r>
        <w:rPr>
          <w:rFonts w:ascii="Times New Roman" w:eastAsia="Times New Roman" w:hAnsi="Times New Roman" w:cs="Times New Roman"/>
          <w:sz w:val="20"/>
          <w:szCs w:val="20"/>
        </w:rPr>
        <w:t>uncorrected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prediction scores </w:t>
      </w:r>
      <w:r>
        <w:rPr>
          <w:rFonts w:ascii="Times New Roman" w:eastAsia="Times New Roman" w:hAnsi="Times New Roman" w:cs="Times New Roman"/>
          <w:sz w:val="20"/>
          <w:szCs w:val="20"/>
        </w:rPr>
        <w:t>calculated for specific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ranges of A2 values and Dmin distances. Angle ranges are given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in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panels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abscissa and Dmin </w:t>
      </w:r>
      <w:r>
        <w:rPr>
          <w:rFonts w:ascii="Times New Roman" w:eastAsia="Times New Roman" w:hAnsi="Times New Roman" w:cs="Times New Roman"/>
          <w:sz w:val="20"/>
          <w:szCs w:val="20"/>
        </w:rPr>
        <w:t>values were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color</w:t>
      </w:r>
      <w:r>
        <w:rPr>
          <w:rFonts w:ascii="Times New Roman" w:eastAsia="Times New Roman" w:hAnsi="Times New Roman" w:cs="Times New Roman"/>
          <w:sz w:val="20"/>
          <w:szCs w:val="20"/>
        </w:rPr>
        <w:t>-encoded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: red (&lt;3.5Å), green (3.5-5 Å),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gray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(&gt;5Å).</w:t>
      </w:r>
    </w:p>
    <w:p w14:paraId="01CFB72E" w14:textId="77777777" w:rsidR="005A35E6" w:rsidRPr="005A35E6" w:rsidRDefault="005A35E6" w:rsidP="005A35E6">
      <w:pPr>
        <w:rPr>
          <w:rFonts w:ascii="Times New Roman" w:hAnsi="Times New Roman" w:cs="Times New Roman"/>
        </w:rPr>
      </w:pPr>
      <w:r w:rsidRPr="005A35E6">
        <w:rPr>
          <w:rFonts w:ascii="Times New Roman" w:hAnsi="Times New Roman" w:cs="Times New Roman"/>
          <w:noProof/>
          <w:lang w:val="fr-FR"/>
        </w:rPr>
        <w:drawing>
          <wp:inline distT="0" distB="0" distL="0" distR="0" wp14:anchorId="076275FD" wp14:editId="65326CA7">
            <wp:extent cx="5750147" cy="3577996"/>
            <wp:effectExtent l="0" t="0" r="3175" b="3810"/>
            <wp:docPr id="11" name="Image 11" descr="Une image contenant texte, diagramme, Tracé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e image contenant texte, diagramme, Tracé, ligne&#10;&#10;Description générée automatiquement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73648" cy="359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35E6">
        <w:rPr>
          <w:rFonts w:ascii="Times New Roman" w:hAnsi="Times New Roman" w:cs="Times New Roman"/>
        </w:rPr>
        <w:br w:type="page"/>
      </w:r>
    </w:p>
    <w:p w14:paraId="63A0260F" w14:textId="77777777" w:rsidR="005A5EE7" w:rsidRPr="00757618" w:rsidRDefault="005A5EE7" w:rsidP="005A5EE7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57618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Figure S12.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Effects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on </w:t>
      </w:r>
      <w:r w:rsidRPr="004B63E5">
        <w:rPr>
          <w:rFonts w:ascii="Times New Roman" w:eastAsia="Times New Roman" w:hAnsi="Times New Roman" w:cs="Times New Roman"/>
          <w:color w:val="000000"/>
          <w:sz w:val="20"/>
          <w:szCs w:val="20"/>
        </w:rPr>
        <w:t>scoring quality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of pondering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success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scores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by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learning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efficiency</w:t>
      </w:r>
      <w:r w:rsidRPr="004B63E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Panels </w:t>
      </w:r>
      <w:r w:rsidRPr="00946B49">
        <w:rPr>
          <w:rFonts w:ascii="Times New Roman" w:eastAsia="Times New Roman" w:hAnsi="Times New Roman" w:cs="Times New Roman"/>
          <w:b/>
          <w:bCs/>
          <w:sz w:val="20"/>
          <w:szCs w:val="20"/>
        </w:rPr>
        <w:t>a-d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, unperturbed association of geometric descriptors and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corresponding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A2 angles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was used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during learning.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Panels </w:t>
      </w:r>
      <w:r w:rsidRPr="00946B49">
        <w:rPr>
          <w:rFonts w:ascii="Times New Roman" w:eastAsia="Times New Roman" w:hAnsi="Times New Roman" w:cs="Times New Roman"/>
          <w:b/>
          <w:bCs/>
          <w:sz w:val="20"/>
          <w:szCs w:val="20"/>
        </w:rPr>
        <w:t>e-h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 relative order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r>
        <w:rPr>
          <w:rFonts w:ascii="Times New Roman" w:eastAsia="Times New Roman" w:hAnsi="Times New Roman" w:cs="Times New Roman"/>
          <w:sz w:val="20"/>
          <w:szCs w:val="20"/>
        </w:rPr>
        <w:t>geometric descriptors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and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corresponding A2 angles w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randomized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prior to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learning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thus breaking association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Modules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of the cos</w:t>
      </w:r>
      <w:r>
        <w:rPr>
          <w:rFonts w:ascii="Times New Roman" w:eastAsia="Times New Roman" w:hAnsi="Times New Roman" w:cs="Times New Roman"/>
          <w:sz w:val="20"/>
          <w:szCs w:val="20"/>
        </w:rPr>
        <w:t>ine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/sin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value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pair corresponding to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each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A2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angle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prediction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were evaluated for each series of data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and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classified into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ten ranges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 values. For each trajectory (x-axis labels), u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ncorrected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cores (</w:t>
      </w:r>
      <w:r w:rsidRPr="00986ED2">
        <w:rPr>
          <w:rFonts w:ascii="Times New Roman" w:eastAsia="Times New Roman" w:hAnsi="Times New Roman" w:cs="Times New Roman"/>
          <w:b/>
          <w:bCs/>
          <w:sz w:val="20"/>
          <w:szCs w:val="20"/>
        </w:rPr>
        <w:t>b, f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and the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count of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sine/cosine modules falling into defined ranges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(panels </w:t>
      </w:r>
      <w:r w:rsidRPr="00986ED2">
        <w:rPr>
          <w:rFonts w:ascii="Times New Roman" w:eastAsia="Times New Roman" w:hAnsi="Times New Roman" w:cs="Times New Roman"/>
          <w:b/>
          <w:bCs/>
          <w:sz w:val="20"/>
          <w:szCs w:val="20"/>
        </w:rPr>
        <w:t>a, 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were plotted.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orrected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scores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were calculated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by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ponderation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of raw scores using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coefficients derived </w:t>
      </w:r>
      <w:r>
        <w:rPr>
          <w:rFonts w:ascii="Times New Roman" w:eastAsia="Times New Roman" w:hAnsi="Times New Roman" w:cs="Times New Roman"/>
          <w:sz w:val="20"/>
          <w:szCs w:val="20"/>
        </w:rPr>
        <w:t>from these modules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Pr="00986ED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c, </w:t>
      </w:r>
      <w:r w:rsidRPr="00986ED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, see methods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section) or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using a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threshold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value for modules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Pr="00637B3E">
        <w:rPr>
          <w:rFonts w:ascii="Times New Roman" w:eastAsia="Times New Roman" w:hAnsi="Times New Roman" w:cs="Times New Roman"/>
          <w:b/>
          <w:bCs/>
          <w:sz w:val="20"/>
          <w:szCs w:val="20"/>
        </w:rPr>
        <w:t>d, h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). </w:t>
      </w:r>
      <w:r>
        <w:rPr>
          <w:rFonts w:ascii="Times New Roman" w:eastAsia="Times New Roman" w:hAnsi="Times New Roman" w:cs="Times New Roman"/>
          <w:sz w:val="20"/>
          <w:szCs w:val="20"/>
        </w:rPr>
        <w:t>The vertical red line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indicate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the chosen threshold used to filter out poorly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learned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samples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during success scoring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Blue horizontal lines on </w:t>
      </w:r>
      <w:r w:rsidRPr="00E0777A">
        <w:rPr>
          <w:rFonts w:ascii="Times New Roman" w:eastAsia="Times New Roman" w:hAnsi="Times New Roman" w:cs="Times New Roman"/>
          <w:b/>
          <w:bCs/>
          <w:sz w:val="20"/>
          <w:szCs w:val="20"/>
        </w:rPr>
        <w:t>b, c, f, 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panels illustrate the maximum contributions on uncorrected scores that was estimated to possibly occur due to fortuitous matches.</w:t>
      </w:r>
    </w:p>
    <w:p w14:paraId="2A050953" w14:textId="77777777" w:rsidR="005A35E6" w:rsidRPr="005A35E6" w:rsidRDefault="005A35E6" w:rsidP="005A35E6">
      <w:pPr>
        <w:rPr>
          <w:rFonts w:ascii="Times New Roman" w:hAnsi="Times New Roman" w:cs="Times New Roman"/>
        </w:rPr>
      </w:pPr>
      <w:r w:rsidRPr="005A35E6">
        <w:rPr>
          <w:rFonts w:ascii="Times New Roman" w:hAnsi="Times New Roman" w:cs="Times New Roman"/>
        </w:rPr>
        <w:br/>
      </w:r>
      <w:r w:rsidRPr="005A35E6">
        <w:rPr>
          <w:rFonts w:ascii="Times New Roman" w:hAnsi="Times New Roman" w:cs="Times New Roman"/>
          <w:noProof/>
          <w:lang w:val="fr-FR"/>
        </w:rPr>
        <w:drawing>
          <wp:inline distT="0" distB="0" distL="0" distR="0" wp14:anchorId="45288868" wp14:editId="01898C80">
            <wp:extent cx="5742432" cy="2976925"/>
            <wp:effectExtent l="0" t="0" r="0" b="0"/>
            <wp:docPr id="12" name="Image 12" descr="Une image contenant texte, diagramme, Caractère coloré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Une image contenant texte, diagramme, Caractère coloré, capture d’écran&#10;&#10;Description générée automatiquemen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6084" cy="2984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37E52" w14:textId="77777777" w:rsidR="005A35E6" w:rsidRPr="005A35E6" w:rsidRDefault="005A35E6" w:rsidP="005A35E6">
      <w:pPr>
        <w:rPr>
          <w:rFonts w:ascii="Times New Roman" w:hAnsi="Times New Roman" w:cs="Times New Roman"/>
        </w:rPr>
      </w:pPr>
      <w:r w:rsidRPr="005A35E6">
        <w:rPr>
          <w:rFonts w:ascii="Times New Roman" w:hAnsi="Times New Roman" w:cs="Times New Roman"/>
        </w:rPr>
        <w:br w:type="page"/>
      </w:r>
    </w:p>
    <w:p w14:paraId="1E51E4B9" w14:textId="77777777" w:rsidR="005A35E6" w:rsidRPr="005A35E6" w:rsidRDefault="005A35E6" w:rsidP="005A35E6">
      <w:pPr>
        <w:rPr>
          <w:rFonts w:ascii="Times New Roman" w:hAnsi="Times New Roman" w:cs="Times New Roman"/>
        </w:rPr>
      </w:pPr>
    </w:p>
    <w:p w14:paraId="23E13826" w14:textId="0E9EEEDE" w:rsidR="005A5EE7" w:rsidRPr="00757618" w:rsidRDefault="005A5EE7" w:rsidP="005A5EE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7618">
        <w:rPr>
          <w:rFonts w:ascii="Times New Roman" w:eastAsia="Times New Roman" w:hAnsi="Times New Roman" w:cs="Times New Roman"/>
          <w:b/>
          <w:sz w:val="20"/>
          <w:szCs w:val="20"/>
        </w:rPr>
        <w:t>Figure S13.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Global and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angle-specific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success scores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as a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function of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caffeine subsite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considered and single or double substrate occupancy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MD p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oses involving both single and double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substrate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occupancies and caffeine in with the 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face </w:t>
      </w:r>
      <w:r>
        <w:rPr>
          <w:rFonts w:ascii="Times New Roman" w:eastAsia="Times New Roman" w:hAnsi="Times New Roman" w:cs="Times New Roman"/>
          <w:sz w:val="20"/>
          <w:szCs w:val="20"/>
        </w:rPr>
        <w:t>configuration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were pooled and used as a global learning set. </w:t>
      </w:r>
      <w:proofErr w:type="gramStart"/>
      <w:r w:rsidRPr="00E0777A"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End"/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lo</w:t>
      </w:r>
      <w:r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function </w:t>
      </w:r>
      <w:r>
        <w:rPr>
          <w:rFonts w:ascii="Times New Roman" w:eastAsia="Times New Roman" w:hAnsi="Times New Roman" w:cs="Times New Roman"/>
          <w:sz w:val="20"/>
          <w:szCs w:val="20"/>
        </w:rPr>
        <w:t>calculated using a learning subset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(blue) </w:t>
      </w:r>
      <w:r>
        <w:rPr>
          <w:rFonts w:ascii="Times New Roman" w:eastAsia="Times New Roman" w:hAnsi="Times New Roman" w:cs="Times New Roman"/>
          <w:sz w:val="20"/>
          <w:szCs w:val="20"/>
        </w:rPr>
        <w:t>or an independent evaluation subset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(green). </w:t>
      </w:r>
      <w:r w:rsidRPr="00E0777A">
        <w:rPr>
          <w:rFonts w:ascii="Times New Roman" w:eastAsia="Times New Roman" w:hAnsi="Times New Roman" w:cs="Times New Roman"/>
          <w:b/>
          <w:bCs/>
          <w:sz w:val="20"/>
          <w:szCs w:val="20"/>
        </w:rPr>
        <w:t>b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plot of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expected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(MD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trajectories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and predicted (</w:t>
      </w:r>
      <w:r>
        <w:rPr>
          <w:rFonts w:ascii="Times New Roman" w:eastAsia="Times New Roman" w:hAnsi="Times New Roman" w:cs="Times New Roman"/>
          <w:sz w:val="20"/>
          <w:szCs w:val="20"/>
        </w:rPr>
        <w:t>machine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learning) values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for A2 angles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using </w:t>
      </w:r>
      <w:r>
        <w:rPr>
          <w:rFonts w:ascii="Times New Roman" w:eastAsia="Times New Roman" w:hAnsi="Times New Roman" w:cs="Times New Roman"/>
          <w:sz w:val="20"/>
          <w:szCs w:val="20"/>
        </w:rPr>
        <w:t>the Dmin values for color-encoding of points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red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1-3.5 Å, green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3.5-5 </w:t>
      </w:r>
      <w:bookmarkStart w:id="0" w:name="_Hlk178178453"/>
      <w:r w:rsidRPr="00757618">
        <w:rPr>
          <w:rFonts w:ascii="Times New Roman" w:eastAsia="Times New Roman" w:hAnsi="Times New Roman" w:cs="Times New Roman"/>
          <w:sz w:val="20"/>
          <w:szCs w:val="20"/>
        </w:rPr>
        <w:t>Å</w:t>
      </w:r>
      <w:bookmarkEnd w:id="0"/>
      <w:r w:rsidRPr="00757618">
        <w:rPr>
          <w:rFonts w:ascii="Times New Roman" w:eastAsia="Times New Roman" w:hAnsi="Times New Roman" w:cs="Times New Roman"/>
          <w:sz w:val="20"/>
          <w:szCs w:val="20"/>
        </w:rPr>
        <w:t>, blue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5-7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Å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0777A"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corresponding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corrected success score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(see supplementary tables </w:t>
      </w:r>
      <w:r>
        <w:rPr>
          <w:rFonts w:ascii="Times New Roman" w:eastAsia="Times New Roman" w:hAnsi="Times New Roman" w:cs="Times New Roman"/>
          <w:sz w:val="20"/>
          <w:szCs w:val="20"/>
        </w:rPr>
        <w:t>for x-axis labelling of trajectories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). </w:t>
      </w:r>
      <w:r w:rsidRPr="0055620A">
        <w:rPr>
          <w:rFonts w:ascii="Times New Roman" w:eastAsia="Times New Roman" w:hAnsi="Times New Roman" w:cs="Times New Roman"/>
          <w:b/>
          <w:bCs/>
          <w:sz w:val="20"/>
          <w:szCs w:val="20"/>
        </w:rPr>
        <w:t>d-f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, corrected success scores </w:t>
      </w:r>
      <w:r>
        <w:rPr>
          <w:rFonts w:ascii="Times New Roman" w:eastAsia="Times New Roman" w:hAnsi="Times New Roman" w:cs="Times New Roman"/>
          <w:sz w:val="20"/>
          <w:szCs w:val="20"/>
        </w:rPr>
        <w:t>dependence on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Dmin distance and A2 angle ranges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Colors of bars on panels </w:t>
      </w:r>
      <w:r w:rsidRPr="00FB0624">
        <w:rPr>
          <w:rFonts w:ascii="Times New Roman" w:eastAsia="Times New Roman" w:hAnsi="Times New Roman" w:cs="Times New Roman"/>
          <w:b/>
          <w:bCs/>
          <w:sz w:val="20"/>
          <w:szCs w:val="20"/>
        </w:rPr>
        <w:t>b, c, d,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FB0624">
        <w:rPr>
          <w:rFonts w:ascii="Times New Roman" w:eastAsia="Times New Roman" w:hAnsi="Times New Roman" w:cs="Times New Roman"/>
          <w:b/>
          <w:bCs/>
          <w:sz w:val="20"/>
          <w:szCs w:val="20"/>
        </w:rPr>
        <w:t>e, f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are unrelated, but panel c colors correspond to bar colors on Fig. S12.</w:t>
      </w:r>
    </w:p>
    <w:p w14:paraId="5ABBC172" w14:textId="77777777" w:rsidR="005A35E6" w:rsidRPr="005A35E6" w:rsidRDefault="005A35E6" w:rsidP="005A35E6">
      <w:pPr>
        <w:rPr>
          <w:rFonts w:ascii="Times New Roman" w:hAnsi="Times New Roman" w:cs="Times New Roman"/>
        </w:rPr>
      </w:pPr>
    </w:p>
    <w:p w14:paraId="6FF90E6C" w14:textId="77777777" w:rsidR="005A35E6" w:rsidRPr="005A35E6" w:rsidRDefault="005A35E6" w:rsidP="005A35E6">
      <w:pPr>
        <w:rPr>
          <w:rFonts w:ascii="Times New Roman" w:hAnsi="Times New Roman" w:cs="Times New Roman"/>
        </w:rPr>
      </w:pPr>
      <w:r w:rsidRPr="005A35E6">
        <w:rPr>
          <w:rFonts w:ascii="Times New Roman" w:hAnsi="Times New Roman" w:cs="Times New Roman"/>
          <w:noProof/>
          <w:lang w:val="fr-FR"/>
        </w:rPr>
        <w:drawing>
          <wp:inline distT="0" distB="0" distL="0" distR="0" wp14:anchorId="5F78518F" wp14:editId="3D463205">
            <wp:extent cx="5786323" cy="3465288"/>
            <wp:effectExtent l="0" t="0" r="5080" b="1905"/>
            <wp:docPr id="13" name="Image 13" descr="Une image contenant texte, diagramme, capture d’écran, Trac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texte, diagramme, capture d’écran, Tracé&#10;&#10;Description générée automatiquement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08207" cy="347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35E6">
        <w:rPr>
          <w:rFonts w:ascii="Times New Roman" w:hAnsi="Times New Roman" w:cs="Times New Roman"/>
        </w:rPr>
        <w:br w:type="page"/>
      </w:r>
    </w:p>
    <w:p w14:paraId="2D0A8A13" w14:textId="77777777" w:rsidR="005A5EE7" w:rsidRPr="00757618" w:rsidRDefault="005A5EE7" w:rsidP="005A5EE7">
      <w:pPr>
        <w:jc w:val="both"/>
        <w:rPr>
          <w:rFonts w:ascii="Times New Roman" w:hAnsi="Times New Roman" w:cs="Times New Roman"/>
          <w:sz w:val="20"/>
          <w:szCs w:val="20"/>
        </w:rPr>
      </w:pPr>
      <w:r w:rsidRPr="00757618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Figure S14.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MDS maps correlating caffeine orientation to geometric descriptors differ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between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 single and double occupanc</w:t>
      </w:r>
      <w:r>
        <w:rPr>
          <w:rFonts w:ascii="Times New Roman" w:eastAsia="Times New Roman" w:hAnsi="Times New Roman" w:cs="Times New Roman"/>
          <w:sz w:val="20"/>
          <w:szCs w:val="20"/>
        </w:rPr>
        <w:t>y conditions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aps (panels </w:t>
      </w:r>
      <w:r w:rsidRPr="003A1DCA">
        <w:rPr>
          <w:rFonts w:ascii="Times New Roman" w:eastAsia="Times New Roman" w:hAnsi="Times New Roman" w:cs="Times New Roman"/>
          <w:b/>
          <w:bCs/>
          <w:sz w:val="20"/>
          <w:szCs w:val="20"/>
        </w:rPr>
        <w:t>a, b, c, d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) were built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from the two MDS components derived from geometric descriptors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and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corresponding </w:t>
      </w:r>
      <w:r w:rsidRPr="00757618">
        <w:rPr>
          <w:rFonts w:ascii="Times New Roman" w:eastAsia="Times New Roman" w:hAnsi="Times New Roman" w:cs="Times New Roman"/>
          <w:color w:val="000000"/>
          <w:sz w:val="20"/>
          <w:szCs w:val="20"/>
        </w:rPr>
        <w:t>color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coded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substrate orientations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 xml:space="preserve">similarly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 w:rsidRPr="00757618">
        <w:rPr>
          <w:rFonts w:ascii="Times New Roman" w:eastAsia="Times New Roman" w:hAnsi="Times New Roman" w:cs="Times New Roman"/>
          <w:sz w:val="20"/>
          <w:szCs w:val="20"/>
        </w:rPr>
        <w:t>Fig. 6</w:t>
      </w:r>
      <w:r>
        <w:rPr>
          <w:rFonts w:ascii="Times New Roman" w:hAnsi="Times New Roman" w:cs="Times New Roman"/>
          <w:sz w:val="20"/>
          <w:szCs w:val="20"/>
        </w:rPr>
        <w:t>. S</w:t>
      </w:r>
      <w:r w:rsidRPr="00757618">
        <w:rPr>
          <w:rFonts w:ascii="Times New Roman" w:hAnsi="Times New Roman" w:cs="Times New Roman"/>
          <w:sz w:val="20"/>
          <w:szCs w:val="20"/>
        </w:rPr>
        <w:t>ingle (</w:t>
      </w:r>
      <w:r w:rsidRPr="00986D28">
        <w:rPr>
          <w:rFonts w:ascii="Times New Roman" w:hAnsi="Times New Roman" w:cs="Times New Roman"/>
          <w:b/>
          <w:bCs/>
          <w:sz w:val="20"/>
          <w:szCs w:val="20"/>
        </w:rPr>
        <w:t>c, d</w:t>
      </w:r>
      <w:r w:rsidRPr="00757618">
        <w:rPr>
          <w:rFonts w:ascii="Times New Roman" w:hAnsi="Times New Roman" w:cs="Times New Roman"/>
          <w:sz w:val="20"/>
          <w:szCs w:val="20"/>
        </w:rPr>
        <w:t>) and double (</w:t>
      </w:r>
      <w:r w:rsidRPr="00986D28">
        <w:rPr>
          <w:rFonts w:ascii="Times New Roman" w:hAnsi="Times New Roman" w:cs="Times New Roman"/>
          <w:b/>
          <w:bCs/>
          <w:sz w:val="20"/>
          <w:szCs w:val="20"/>
        </w:rPr>
        <w:t>a, b</w:t>
      </w:r>
      <w:r w:rsidRPr="00757618">
        <w:rPr>
          <w:rFonts w:ascii="Times New Roman" w:hAnsi="Times New Roman" w:cs="Times New Roman"/>
          <w:sz w:val="20"/>
          <w:szCs w:val="20"/>
        </w:rPr>
        <w:t xml:space="preserve">) occupancy conditions </w:t>
      </w:r>
      <w:r>
        <w:rPr>
          <w:rFonts w:ascii="Times New Roman" w:hAnsi="Times New Roman" w:cs="Times New Roman"/>
          <w:sz w:val="20"/>
          <w:szCs w:val="20"/>
        </w:rPr>
        <w:t>were considered</w:t>
      </w:r>
      <w:r w:rsidRPr="00757618">
        <w:rPr>
          <w:rFonts w:ascii="Times New Roman" w:hAnsi="Times New Roman" w:cs="Times New Roman"/>
          <w:sz w:val="20"/>
          <w:szCs w:val="20"/>
        </w:rPr>
        <w:t xml:space="preserve"> either </w:t>
      </w:r>
      <w:r>
        <w:rPr>
          <w:rFonts w:ascii="Times New Roman" w:hAnsi="Times New Roman" w:cs="Times New Roman"/>
          <w:sz w:val="20"/>
          <w:szCs w:val="20"/>
        </w:rPr>
        <w:t xml:space="preserve">at </w:t>
      </w:r>
      <w:r w:rsidRPr="00757618">
        <w:rPr>
          <w:rFonts w:ascii="Times New Roman" w:hAnsi="Times New Roman" w:cs="Times New Roman"/>
          <w:sz w:val="20"/>
          <w:szCs w:val="20"/>
        </w:rPr>
        <w:t>the producer (</w:t>
      </w:r>
      <w:r w:rsidRPr="00986D28">
        <w:rPr>
          <w:rFonts w:ascii="Times New Roman" w:hAnsi="Times New Roman" w:cs="Times New Roman"/>
          <w:b/>
          <w:bCs/>
          <w:sz w:val="20"/>
          <w:szCs w:val="20"/>
        </w:rPr>
        <w:t>b, d</w:t>
      </w:r>
      <w:r w:rsidRPr="00757618">
        <w:rPr>
          <w:rFonts w:ascii="Times New Roman" w:hAnsi="Times New Roman" w:cs="Times New Roman"/>
          <w:sz w:val="20"/>
          <w:szCs w:val="20"/>
        </w:rPr>
        <w:t xml:space="preserve">) or </w:t>
      </w:r>
      <w:r>
        <w:rPr>
          <w:rFonts w:ascii="Times New Roman" w:hAnsi="Times New Roman" w:cs="Times New Roman"/>
          <w:sz w:val="20"/>
          <w:szCs w:val="20"/>
        </w:rPr>
        <w:t xml:space="preserve">at </w:t>
      </w:r>
      <w:r w:rsidRPr="00757618">
        <w:rPr>
          <w:rFonts w:ascii="Times New Roman" w:hAnsi="Times New Roman" w:cs="Times New Roman"/>
          <w:sz w:val="20"/>
          <w:szCs w:val="20"/>
        </w:rPr>
        <w:t>the effector (</w:t>
      </w:r>
      <w:r w:rsidRPr="00986D28">
        <w:rPr>
          <w:rFonts w:ascii="Times New Roman" w:hAnsi="Times New Roman" w:cs="Times New Roman"/>
          <w:b/>
          <w:bCs/>
          <w:sz w:val="20"/>
          <w:szCs w:val="20"/>
        </w:rPr>
        <w:t>a, c</w:t>
      </w:r>
      <w:r w:rsidRPr="00757618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sub</w:t>
      </w:r>
      <w:r w:rsidRPr="00757618">
        <w:rPr>
          <w:rFonts w:ascii="Times New Roman" w:hAnsi="Times New Roman" w:cs="Times New Roman"/>
          <w:sz w:val="20"/>
          <w:szCs w:val="20"/>
        </w:rPr>
        <w:t xml:space="preserve">sites. Data from panels </w:t>
      </w:r>
      <w:r w:rsidRPr="00986D28">
        <w:rPr>
          <w:rFonts w:ascii="Times New Roman" w:hAnsi="Times New Roman" w:cs="Times New Roman"/>
          <w:b/>
          <w:bCs/>
          <w:sz w:val="20"/>
          <w:szCs w:val="20"/>
        </w:rPr>
        <w:t>a1, b1, c1, d1</w:t>
      </w:r>
      <w:r w:rsidRPr="00757618">
        <w:rPr>
          <w:rFonts w:ascii="Times New Roman" w:hAnsi="Times New Roman" w:cs="Times New Roman"/>
          <w:sz w:val="20"/>
          <w:szCs w:val="20"/>
        </w:rPr>
        <w:t xml:space="preserve"> corresponded to maps </w:t>
      </w:r>
      <w:r w:rsidRPr="00986D28">
        <w:rPr>
          <w:rFonts w:ascii="Times New Roman" w:hAnsi="Times New Roman" w:cs="Times New Roman"/>
          <w:b/>
          <w:bCs/>
          <w:sz w:val="20"/>
          <w:szCs w:val="20"/>
        </w:rPr>
        <w:t xml:space="preserve">a, b, c, </w:t>
      </w:r>
      <w:r w:rsidRPr="00986D28">
        <w:rPr>
          <w:rFonts w:ascii="Times New Roman" w:hAnsi="Times New Roman" w:cs="Times New Roman"/>
          <w:b/>
          <w:bCs/>
          <w:color w:val="000000"/>
          <w:sz w:val="20"/>
          <w:szCs w:val="20"/>
        </w:rPr>
        <w:t>d</w:t>
      </w:r>
      <w:r w:rsidRPr="00757618">
        <w:rPr>
          <w:rFonts w:ascii="Times New Roman" w:hAnsi="Times New Roman" w:cs="Times New Roman"/>
          <w:color w:val="000000"/>
          <w:sz w:val="20"/>
          <w:szCs w:val="20"/>
        </w:rPr>
        <w:t>, respectively,</w:t>
      </w:r>
      <w:r w:rsidRPr="00757618">
        <w:rPr>
          <w:rFonts w:ascii="Times New Roman" w:hAnsi="Times New Roman" w:cs="Times New Roman"/>
          <w:sz w:val="20"/>
          <w:szCs w:val="20"/>
        </w:rPr>
        <w:t xml:space="preserve"> and represented event counts </w:t>
      </w:r>
      <w:r>
        <w:rPr>
          <w:rFonts w:ascii="Times New Roman" w:hAnsi="Times New Roman" w:cs="Times New Roman"/>
          <w:sz w:val="20"/>
          <w:szCs w:val="20"/>
        </w:rPr>
        <w:t>classified by</w:t>
      </w:r>
      <w:r w:rsidRPr="00757618">
        <w:rPr>
          <w:rFonts w:ascii="Times New Roman" w:hAnsi="Times New Roman" w:cs="Times New Roman"/>
          <w:sz w:val="20"/>
          <w:szCs w:val="20"/>
        </w:rPr>
        <w:t xml:space="preserve"> caffeine orientations </w:t>
      </w:r>
      <w:r>
        <w:rPr>
          <w:rFonts w:ascii="Times New Roman" w:hAnsi="Times New Roman" w:cs="Times New Roman"/>
          <w:sz w:val="20"/>
          <w:szCs w:val="20"/>
        </w:rPr>
        <w:t>and</w:t>
      </w:r>
      <w:r w:rsidRPr="00757618">
        <w:rPr>
          <w:rFonts w:ascii="Times New Roman" w:hAnsi="Times New Roman" w:cs="Times New Roman"/>
          <w:sz w:val="20"/>
          <w:szCs w:val="20"/>
        </w:rPr>
        <w:t xml:space="preserve"> Dmin distances as </w:t>
      </w:r>
      <w:r>
        <w:rPr>
          <w:rFonts w:ascii="Times New Roman" w:hAnsi="Times New Roman" w:cs="Times New Roman"/>
          <w:sz w:val="20"/>
          <w:szCs w:val="20"/>
        </w:rPr>
        <w:t>labeled in</w:t>
      </w:r>
      <w:r w:rsidRPr="00757618">
        <w:rPr>
          <w:rFonts w:ascii="Times New Roman" w:hAnsi="Times New Roman" w:cs="Times New Roman"/>
          <w:sz w:val="20"/>
          <w:szCs w:val="20"/>
        </w:rPr>
        <w:t xml:space="preserve"> graphical legends. </w:t>
      </w:r>
    </w:p>
    <w:p w14:paraId="05E427D1" w14:textId="77777777" w:rsidR="005A35E6" w:rsidRPr="005A35E6" w:rsidRDefault="005A35E6" w:rsidP="005A35E6">
      <w:pPr>
        <w:rPr>
          <w:rFonts w:ascii="Times New Roman" w:hAnsi="Times New Roman" w:cs="Times New Roman"/>
        </w:rPr>
      </w:pPr>
      <w:r w:rsidRPr="005A35E6">
        <w:rPr>
          <w:rFonts w:ascii="Times New Roman" w:hAnsi="Times New Roman" w:cs="Times New Roman"/>
          <w:noProof/>
          <w:lang w:val="fr-FR"/>
        </w:rPr>
        <w:drawing>
          <wp:inline distT="0" distB="0" distL="0" distR="0" wp14:anchorId="4913B106" wp14:editId="01053BAB">
            <wp:extent cx="5720486" cy="3351453"/>
            <wp:effectExtent l="0" t="0" r="0" b="1905"/>
            <wp:docPr id="14" name="Image 14" descr="Une image contenant texte, capture d’écran, diagramme, Caractère color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Une image contenant texte, capture d’écran, diagramme, Caractère coloré&#10;&#10;Description générée automatiquement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6234" cy="336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35E6">
        <w:rPr>
          <w:rFonts w:ascii="Times New Roman" w:hAnsi="Times New Roman" w:cs="Times New Roman"/>
        </w:rPr>
        <w:br w:type="page"/>
      </w:r>
    </w:p>
    <w:p w14:paraId="412D9BE1" w14:textId="323D15AD" w:rsidR="005A5EE7" w:rsidRDefault="005A5EE7" w:rsidP="005A5EE7">
      <w:pPr>
        <w:jc w:val="both"/>
        <w:rPr>
          <w:rFonts w:ascii="Times New Roman" w:hAnsi="Times New Roman" w:cs="Times New Roman"/>
          <w:sz w:val="20"/>
          <w:szCs w:val="20"/>
        </w:rPr>
      </w:pPr>
      <w:r w:rsidRPr="0075761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Figure S15. Set of complementary figures given as a </w:t>
      </w:r>
      <w:r>
        <w:rPr>
          <w:rFonts w:ascii="Times New Roman" w:hAnsi="Times New Roman" w:cs="Times New Roman"/>
          <w:b/>
          <w:sz w:val="20"/>
          <w:szCs w:val="20"/>
        </w:rPr>
        <w:t xml:space="preserve">downloadable </w:t>
      </w:r>
      <w:r w:rsidRPr="00757618">
        <w:rPr>
          <w:rFonts w:ascii="Times New Roman" w:hAnsi="Times New Roman" w:cs="Times New Roman"/>
          <w:b/>
          <w:color w:val="000000"/>
          <w:sz w:val="20"/>
          <w:szCs w:val="20"/>
        </w:rPr>
        <w:t>zip</w:t>
      </w:r>
      <w:r w:rsidRPr="00757618">
        <w:rPr>
          <w:rFonts w:ascii="Times New Roman" w:hAnsi="Times New Roman" w:cs="Times New Roman"/>
          <w:b/>
          <w:sz w:val="20"/>
          <w:szCs w:val="20"/>
        </w:rPr>
        <w:t xml:space="preserve"> file. </w:t>
      </w:r>
      <w:r w:rsidRPr="00757618">
        <w:rPr>
          <w:rFonts w:ascii="Times New Roman" w:hAnsi="Times New Roman" w:cs="Times New Roman"/>
          <w:sz w:val="20"/>
          <w:szCs w:val="20"/>
        </w:rPr>
        <w:t xml:space="preserve">This set includes 7056 additional figures in PDF format </w:t>
      </w:r>
      <w:r>
        <w:rPr>
          <w:rFonts w:ascii="Times New Roman" w:hAnsi="Times New Roman" w:cs="Times New Roman"/>
          <w:sz w:val="20"/>
          <w:szCs w:val="20"/>
        </w:rPr>
        <w:t xml:space="preserve">that were </w:t>
      </w:r>
      <w:r w:rsidRPr="00757618">
        <w:rPr>
          <w:rFonts w:ascii="Times New Roman" w:hAnsi="Times New Roman" w:cs="Times New Roman"/>
          <w:sz w:val="20"/>
          <w:szCs w:val="20"/>
        </w:rPr>
        <w:t>automatically generated by scripts</w:t>
      </w:r>
      <w:r>
        <w:rPr>
          <w:rFonts w:ascii="Times New Roman" w:hAnsi="Times New Roman" w:cs="Times New Roman"/>
          <w:sz w:val="20"/>
          <w:szCs w:val="20"/>
        </w:rPr>
        <w:t xml:space="preserve"> and</w:t>
      </w:r>
      <w:r w:rsidRPr="00757618">
        <w:rPr>
          <w:rFonts w:ascii="Times New Roman" w:hAnsi="Times New Roman" w:cs="Times New Roman"/>
          <w:sz w:val="20"/>
          <w:szCs w:val="20"/>
        </w:rPr>
        <w:t xml:space="preserve"> corresponding to </w:t>
      </w:r>
      <w:r>
        <w:rPr>
          <w:rFonts w:ascii="Times New Roman" w:hAnsi="Times New Roman" w:cs="Times New Roman"/>
          <w:sz w:val="20"/>
          <w:szCs w:val="20"/>
        </w:rPr>
        <w:t xml:space="preserve">analysis of </w:t>
      </w:r>
      <w:r w:rsidRPr="00757618">
        <w:rPr>
          <w:rFonts w:ascii="Times New Roman" w:hAnsi="Times New Roman" w:cs="Times New Roman"/>
          <w:sz w:val="20"/>
          <w:szCs w:val="20"/>
        </w:rPr>
        <w:t>all primary and derived geometric parameters and the statistic</w:t>
      </w:r>
      <w:r>
        <w:rPr>
          <w:rFonts w:ascii="Times New Roman" w:hAnsi="Times New Roman" w:cs="Times New Roman"/>
          <w:sz w:val="20"/>
          <w:szCs w:val="20"/>
        </w:rPr>
        <w:t>s for</w:t>
      </w:r>
      <w:r w:rsidRPr="00757618">
        <w:rPr>
          <w:rFonts w:ascii="Times New Roman" w:hAnsi="Times New Roman" w:cs="Times New Roman"/>
          <w:sz w:val="20"/>
          <w:szCs w:val="20"/>
        </w:rPr>
        <w:t xml:space="preserve"> each individual MD</w:t>
      </w:r>
      <w:r>
        <w:rPr>
          <w:rFonts w:ascii="Times New Roman" w:hAnsi="Times New Roman" w:cs="Times New Roman"/>
          <w:sz w:val="20"/>
          <w:szCs w:val="20"/>
        </w:rPr>
        <w:t xml:space="preserve"> trajectory</w:t>
      </w:r>
      <w:r w:rsidRPr="00757618">
        <w:rPr>
          <w:rFonts w:ascii="Times New Roman" w:hAnsi="Times New Roman" w:cs="Times New Roman"/>
          <w:sz w:val="20"/>
          <w:szCs w:val="20"/>
        </w:rPr>
        <w:t xml:space="preserve"> used in the presented work. </w:t>
      </w:r>
      <w:r w:rsidRPr="00757618">
        <w:rPr>
          <w:rFonts w:ascii="Times New Roman" w:hAnsi="Times New Roman" w:cs="Times New Roman"/>
          <w:color w:val="000000"/>
          <w:sz w:val="20"/>
          <w:szCs w:val="20"/>
        </w:rPr>
        <w:t xml:space="preserve"> Supplementary</w:t>
      </w:r>
      <w:r w:rsidRPr="00757618">
        <w:rPr>
          <w:rFonts w:ascii="Times New Roman" w:hAnsi="Times New Roman" w:cs="Times New Roman"/>
          <w:sz w:val="20"/>
          <w:szCs w:val="20"/>
        </w:rPr>
        <w:t xml:space="preserve"> </w:t>
      </w:r>
      <w:r w:rsidRPr="00757618">
        <w:rPr>
          <w:rFonts w:ascii="Times New Roman" w:hAnsi="Times New Roman" w:cs="Times New Roman"/>
          <w:color w:val="000000"/>
          <w:sz w:val="20"/>
          <w:szCs w:val="20"/>
        </w:rPr>
        <w:t xml:space="preserve">tables list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metadata associated </w:t>
      </w:r>
      <w:r>
        <w:rPr>
          <w:rFonts w:ascii="Times New Roman" w:hAnsi="Times New Roman" w:cs="Times New Roman"/>
          <w:sz w:val="20"/>
          <w:szCs w:val="20"/>
        </w:rPr>
        <w:t xml:space="preserve">to </w:t>
      </w:r>
      <w:r w:rsidRPr="00757618">
        <w:rPr>
          <w:rFonts w:ascii="Times New Roman" w:hAnsi="Times New Roman" w:cs="Times New Roman"/>
          <w:sz w:val="20"/>
          <w:szCs w:val="20"/>
        </w:rPr>
        <w:t xml:space="preserve">these MD runs. The </w:t>
      </w:r>
      <w:r>
        <w:rPr>
          <w:rFonts w:ascii="Times New Roman" w:hAnsi="Times New Roman" w:cs="Times New Roman"/>
          <w:sz w:val="20"/>
          <w:szCs w:val="20"/>
        </w:rPr>
        <w:t xml:space="preserve">downloadable </w:t>
      </w:r>
      <w:r w:rsidRPr="00757618">
        <w:rPr>
          <w:rFonts w:ascii="Times New Roman" w:hAnsi="Times New Roman" w:cs="Times New Roman"/>
          <w:sz w:val="20"/>
          <w:szCs w:val="20"/>
        </w:rPr>
        <w:t>zip file includes nine folders. LL, RL, RR, LN, RN correspond to sets of MD</w:t>
      </w:r>
      <w:r>
        <w:rPr>
          <w:rFonts w:ascii="Times New Roman" w:hAnsi="Times New Roman" w:cs="Times New Roman"/>
          <w:sz w:val="20"/>
          <w:szCs w:val="20"/>
        </w:rPr>
        <w:t xml:space="preserve"> trajectories </w:t>
      </w:r>
      <w:r w:rsidRPr="00757618">
        <w:rPr>
          <w:rFonts w:ascii="Times New Roman" w:hAnsi="Times New Roman" w:cs="Times New Roman"/>
          <w:sz w:val="20"/>
          <w:szCs w:val="20"/>
        </w:rPr>
        <w:t xml:space="preserve">with alternate occupancies and caffeine face </w:t>
      </w:r>
      <w:r>
        <w:rPr>
          <w:rFonts w:ascii="Times New Roman" w:hAnsi="Times New Roman" w:cs="Times New Roman"/>
          <w:sz w:val="20"/>
          <w:szCs w:val="20"/>
        </w:rPr>
        <w:t>configurations</w:t>
      </w:r>
      <w:r w:rsidRPr="00757618">
        <w:rPr>
          <w:rFonts w:ascii="Times New Roman" w:hAnsi="Times New Roman" w:cs="Times New Roman"/>
          <w:sz w:val="20"/>
          <w:szCs w:val="20"/>
        </w:rPr>
        <w:t xml:space="preserve"> as discussed in the paper. </w:t>
      </w:r>
      <w:r>
        <w:rPr>
          <w:rFonts w:ascii="Times New Roman" w:hAnsi="Times New Roman" w:cs="Times New Roman"/>
          <w:sz w:val="20"/>
          <w:szCs w:val="20"/>
        </w:rPr>
        <w:t>“</w:t>
      </w:r>
      <w:r w:rsidRPr="00757618">
        <w:rPr>
          <w:rFonts w:ascii="Times New Roman" w:hAnsi="Times New Roman" w:cs="Times New Roman"/>
          <w:sz w:val="20"/>
          <w:szCs w:val="20"/>
        </w:rPr>
        <w:t>Serie669</w:t>
      </w:r>
      <w:r>
        <w:rPr>
          <w:rFonts w:ascii="Times New Roman" w:hAnsi="Times New Roman" w:cs="Times New Roman"/>
          <w:sz w:val="20"/>
          <w:szCs w:val="20"/>
        </w:rPr>
        <w:t>”</w:t>
      </w:r>
      <w:r w:rsidRPr="00757618">
        <w:rPr>
          <w:rFonts w:ascii="Times New Roman" w:hAnsi="Times New Roman" w:cs="Times New Roman"/>
          <w:sz w:val="20"/>
          <w:szCs w:val="20"/>
        </w:rPr>
        <w:t xml:space="preserve"> corresponds to rotamers </w:t>
      </w:r>
      <w:r w:rsidRPr="00757618">
        <w:rPr>
          <w:rFonts w:ascii="Times New Roman" w:hAnsi="Times New Roman" w:cs="Times New Roman"/>
          <w:color w:val="000000"/>
          <w:sz w:val="20"/>
          <w:szCs w:val="20"/>
        </w:rPr>
        <w:t>at the</w:t>
      </w:r>
      <w:r w:rsidRPr="00757618">
        <w:rPr>
          <w:rFonts w:ascii="Times New Roman" w:hAnsi="Times New Roman" w:cs="Times New Roman"/>
          <w:sz w:val="20"/>
          <w:szCs w:val="20"/>
        </w:rPr>
        <w:t xml:space="preserve"> effector site in double occupancy, </w:t>
      </w:r>
      <w:r>
        <w:rPr>
          <w:rFonts w:ascii="Times New Roman" w:hAnsi="Times New Roman" w:cs="Times New Roman"/>
          <w:sz w:val="20"/>
          <w:szCs w:val="20"/>
        </w:rPr>
        <w:t>“</w:t>
      </w:r>
      <w:r w:rsidRPr="00757618">
        <w:rPr>
          <w:rFonts w:ascii="Times New Roman" w:hAnsi="Times New Roman" w:cs="Times New Roman"/>
          <w:sz w:val="20"/>
          <w:szCs w:val="20"/>
        </w:rPr>
        <w:t>serie671</w:t>
      </w:r>
      <w:r>
        <w:rPr>
          <w:rFonts w:ascii="Times New Roman" w:hAnsi="Times New Roman" w:cs="Times New Roman"/>
          <w:sz w:val="20"/>
          <w:szCs w:val="20"/>
        </w:rPr>
        <w:t>”</w:t>
      </w:r>
      <w:r w:rsidRPr="00757618">
        <w:rPr>
          <w:rFonts w:ascii="Times New Roman" w:hAnsi="Times New Roman" w:cs="Times New Roman"/>
          <w:sz w:val="20"/>
          <w:szCs w:val="20"/>
        </w:rPr>
        <w:t xml:space="preserve"> to rotamers </w:t>
      </w:r>
      <w:r w:rsidRPr="00757618">
        <w:rPr>
          <w:rFonts w:ascii="Times New Roman" w:hAnsi="Times New Roman" w:cs="Times New Roman"/>
          <w:color w:val="000000"/>
          <w:sz w:val="20"/>
          <w:szCs w:val="20"/>
        </w:rPr>
        <w:t>at the</w:t>
      </w:r>
      <w:r w:rsidRPr="00757618">
        <w:rPr>
          <w:rFonts w:ascii="Times New Roman" w:hAnsi="Times New Roman" w:cs="Times New Roman"/>
          <w:sz w:val="20"/>
          <w:szCs w:val="20"/>
        </w:rPr>
        <w:t xml:space="preserve"> producer site in double </w:t>
      </w:r>
      <w:r w:rsidRPr="00757618">
        <w:rPr>
          <w:rFonts w:ascii="Times New Roman" w:hAnsi="Times New Roman" w:cs="Times New Roman"/>
          <w:color w:val="000000"/>
          <w:sz w:val="20"/>
          <w:szCs w:val="20"/>
        </w:rPr>
        <w:t>occupancy, and</w:t>
      </w:r>
      <w:r w:rsidRPr="0075761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“</w:t>
      </w:r>
      <w:r w:rsidRPr="00757618">
        <w:rPr>
          <w:rFonts w:ascii="Times New Roman" w:hAnsi="Times New Roman" w:cs="Times New Roman"/>
          <w:sz w:val="20"/>
          <w:szCs w:val="20"/>
        </w:rPr>
        <w:t>serie669_1CFF</w:t>
      </w:r>
      <w:r>
        <w:rPr>
          <w:rFonts w:ascii="Times New Roman" w:hAnsi="Times New Roman" w:cs="Times New Roman"/>
          <w:sz w:val="20"/>
          <w:szCs w:val="20"/>
        </w:rPr>
        <w:t>”</w:t>
      </w:r>
      <w:r w:rsidRPr="00757618">
        <w:rPr>
          <w:rFonts w:ascii="Times New Roman" w:hAnsi="Times New Roman" w:cs="Times New Roman"/>
          <w:sz w:val="20"/>
          <w:szCs w:val="20"/>
        </w:rPr>
        <w:t xml:space="preserve"> </w:t>
      </w:r>
      <w:r w:rsidRPr="00757618">
        <w:rPr>
          <w:rFonts w:ascii="Times New Roman" w:hAnsi="Times New Roman" w:cs="Times New Roman"/>
          <w:color w:val="000000"/>
          <w:sz w:val="20"/>
          <w:szCs w:val="20"/>
        </w:rPr>
        <w:t>and</w:t>
      </w:r>
      <w:r w:rsidRPr="0075761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“</w:t>
      </w:r>
      <w:r w:rsidRPr="00757618">
        <w:rPr>
          <w:rFonts w:ascii="Times New Roman" w:hAnsi="Times New Roman" w:cs="Times New Roman"/>
          <w:sz w:val="20"/>
          <w:szCs w:val="20"/>
        </w:rPr>
        <w:t>serie671_1CFF</w:t>
      </w:r>
      <w:r>
        <w:rPr>
          <w:rFonts w:ascii="Times New Roman" w:hAnsi="Times New Roman" w:cs="Times New Roman"/>
          <w:sz w:val="20"/>
          <w:szCs w:val="20"/>
        </w:rPr>
        <w:t>”</w:t>
      </w:r>
      <w:r w:rsidRPr="00757618">
        <w:rPr>
          <w:rFonts w:ascii="Times New Roman" w:hAnsi="Times New Roman" w:cs="Times New Roman"/>
          <w:sz w:val="20"/>
          <w:szCs w:val="20"/>
        </w:rPr>
        <w:t xml:space="preserve"> correspond to corresponding MD</w:t>
      </w:r>
      <w:r>
        <w:rPr>
          <w:rFonts w:ascii="Times New Roman" w:hAnsi="Times New Roman" w:cs="Times New Roman"/>
          <w:sz w:val="20"/>
          <w:szCs w:val="20"/>
        </w:rPr>
        <w:t xml:space="preserve"> trajectories</w:t>
      </w:r>
      <w:r w:rsidRPr="00757618">
        <w:rPr>
          <w:rFonts w:ascii="Times New Roman" w:hAnsi="Times New Roman" w:cs="Times New Roman"/>
          <w:sz w:val="20"/>
          <w:szCs w:val="20"/>
        </w:rPr>
        <w:t xml:space="preserve"> involving single occupancies. Each folder contains multiple PDF files, each corresponding to one particular run of </w:t>
      </w:r>
      <w:r w:rsidRPr="00757618">
        <w:rPr>
          <w:rFonts w:ascii="Times New Roman" w:hAnsi="Times New Roman" w:cs="Times New Roman"/>
          <w:color w:val="000000"/>
          <w:sz w:val="20"/>
          <w:szCs w:val="20"/>
        </w:rPr>
        <w:t>MD,</w:t>
      </w:r>
      <w:r w:rsidRPr="00757618">
        <w:rPr>
          <w:rFonts w:ascii="Times New Roman" w:hAnsi="Times New Roman" w:cs="Times New Roman"/>
          <w:sz w:val="20"/>
          <w:szCs w:val="20"/>
        </w:rPr>
        <w:t xml:space="preserve"> as indicated by their names. For each file, the first page gave a description of the corresponding MD </w:t>
      </w:r>
      <w:r w:rsidRPr="00757618">
        <w:rPr>
          <w:rFonts w:ascii="Times New Roman" w:hAnsi="Times New Roman" w:cs="Times New Roman"/>
          <w:color w:val="000000"/>
          <w:sz w:val="20"/>
          <w:szCs w:val="20"/>
        </w:rPr>
        <w:t>run,</w:t>
      </w:r>
      <w:r w:rsidRPr="00757618">
        <w:rPr>
          <w:rFonts w:ascii="Times New Roman" w:hAnsi="Times New Roman" w:cs="Times New Roman"/>
          <w:sz w:val="20"/>
          <w:szCs w:val="20"/>
        </w:rPr>
        <w:t xml:space="preserve"> followed by 48 figures </w:t>
      </w:r>
      <w:r w:rsidRPr="00BB014C">
        <w:rPr>
          <w:rFonts w:ascii="Times New Roman" w:hAnsi="Times New Roman" w:cs="Times New Roman"/>
          <w:color w:val="000000"/>
          <w:sz w:val="20"/>
          <w:szCs w:val="20"/>
        </w:rPr>
        <w:t>summarizing</w:t>
      </w:r>
      <w:r w:rsidRPr="00757618">
        <w:rPr>
          <w:rFonts w:ascii="Times New Roman" w:hAnsi="Times New Roman" w:cs="Times New Roman"/>
          <w:color w:val="000000"/>
          <w:sz w:val="20"/>
          <w:szCs w:val="20"/>
        </w:rPr>
        <w:t xml:space="preserve"> the</w:t>
      </w:r>
      <w:r w:rsidRPr="00757618">
        <w:rPr>
          <w:rFonts w:ascii="Times New Roman" w:hAnsi="Times New Roman" w:cs="Times New Roman"/>
          <w:sz w:val="20"/>
          <w:szCs w:val="20"/>
        </w:rPr>
        <w:t xml:space="preserve"> data. All data processing was performed with a unique </w:t>
      </w:r>
      <w:r w:rsidRPr="00757618">
        <w:rPr>
          <w:rFonts w:ascii="Times New Roman" w:hAnsi="Times New Roman" w:cs="Times New Roman"/>
          <w:color w:val="000000"/>
          <w:sz w:val="20"/>
          <w:szCs w:val="20"/>
        </w:rPr>
        <w:t>R script</w:t>
      </w:r>
      <w:r w:rsidRPr="00757618">
        <w:rPr>
          <w:rFonts w:ascii="Times New Roman" w:hAnsi="Times New Roman" w:cs="Times New Roman"/>
          <w:sz w:val="20"/>
          <w:szCs w:val="20"/>
        </w:rPr>
        <w:t xml:space="preserve"> and associated descriptor files that have been deposited </w:t>
      </w:r>
      <w:r w:rsidRPr="00757618">
        <w:rPr>
          <w:rFonts w:ascii="Times New Roman" w:hAnsi="Times New Roman" w:cs="Times New Roman"/>
          <w:color w:val="000000"/>
          <w:sz w:val="20"/>
          <w:szCs w:val="20"/>
        </w:rPr>
        <w:t>on</w:t>
      </w:r>
      <w:r w:rsidRPr="00757618">
        <w:rPr>
          <w:rFonts w:ascii="Times New Roman" w:hAnsi="Times New Roman" w:cs="Times New Roman"/>
          <w:sz w:val="20"/>
          <w:szCs w:val="20"/>
        </w:rPr>
        <w:t xml:space="preserve"> GitHub. Raw data files required to run scripts, </w:t>
      </w:r>
      <w:r>
        <w:rPr>
          <w:rFonts w:ascii="Times New Roman" w:hAnsi="Times New Roman" w:cs="Times New Roman"/>
          <w:sz w:val="20"/>
          <w:szCs w:val="20"/>
        </w:rPr>
        <w:t xml:space="preserve">and processed files </w:t>
      </w:r>
      <w:r w:rsidRPr="00757618">
        <w:rPr>
          <w:rFonts w:ascii="Times New Roman" w:hAnsi="Times New Roman" w:cs="Times New Roman"/>
          <w:sz w:val="20"/>
          <w:szCs w:val="20"/>
        </w:rPr>
        <w:t xml:space="preserve">can be downloaded at </w:t>
      </w:r>
      <w:hyperlink r:id="rId19" w:history="1">
        <w:r w:rsidRPr="00D8442C">
          <w:rPr>
            <w:rStyle w:val="Lienhypertexte"/>
            <w:rFonts w:ascii="Times New Roman" w:eastAsia="Times New Roman" w:hAnsi="Times New Roman" w:cs="Times New Roman"/>
            <w:sz w:val="20"/>
            <w:szCs w:val="20"/>
          </w:rPr>
          <w:t>https://doi.org/10.57745/AEB7SV</w:t>
        </w:r>
      </w:hyperlink>
      <w:r w:rsidRPr="00757618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757618">
        <w:rPr>
          <w:rFonts w:ascii="Times New Roman" w:hAnsi="Times New Roman" w:cs="Times New Roman"/>
          <w:sz w:val="20"/>
          <w:szCs w:val="20"/>
        </w:rPr>
        <w:t xml:space="preserve"> Downloading of R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757618">
        <w:rPr>
          <w:rFonts w:ascii="Times New Roman" w:hAnsi="Times New Roman" w:cs="Times New Roman"/>
          <w:sz w:val="20"/>
          <w:szCs w:val="20"/>
        </w:rPr>
        <w:t>library dependenci</w:t>
      </w:r>
      <w:r>
        <w:rPr>
          <w:rFonts w:ascii="Times New Roman" w:hAnsi="Times New Roman" w:cs="Times New Roman"/>
          <w:sz w:val="20"/>
          <w:szCs w:val="20"/>
        </w:rPr>
        <w:t>es of scripts,</w:t>
      </w:r>
      <w:r w:rsidRPr="00757618">
        <w:rPr>
          <w:rFonts w:ascii="Times New Roman" w:hAnsi="Times New Roman" w:cs="Times New Roman"/>
          <w:sz w:val="20"/>
          <w:szCs w:val="20"/>
        </w:rPr>
        <w:t xml:space="preserve"> an operational </w:t>
      </w:r>
      <w:r w:rsidRPr="00757618">
        <w:rPr>
          <w:rFonts w:ascii="Times New Roman" w:hAnsi="Times New Roman" w:cs="Times New Roman"/>
          <w:color w:val="000000"/>
          <w:sz w:val="20"/>
          <w:szCs w:val="20"/>
        </w:rPr>
        <w:t>Python</w:t>
      </w:r>
      <w:r w:rsidRPr="00757618">
        <w:rPr>
          <w:rFonts w:ascii="Times New Roman" w:hAnsi="Times New Roman" w:cs="Times New Roman"/>
          <w:sz w:val="20"/>
          <w:szCs w:val="20"/>
        </w:rPr>
        <w:t xml:space="preserve"> implementation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of </w:t>
      </w:r>
      <w:r w:rsidRPr="0075761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57618">
        <w:rPr>
          <w:rFonts w:ascii="Times New Roman" w:hAnsi="Times New Roman" w:cs="Times New Roman"/>
          <w:sz w:val="20"/>
          <w:szCs w:val="20"/>
        </w:rPr>
        <w:t>Keras</w:t>
      </w:r>
      <w:proofErr w:type="spellEnd"/>
      <w:proofErr w:type="gramEnd"/>
      <w:r w:rsidRPr="00757618">
        <w:rPr>
          <w:rFonts w:ascii="Times New Roman" w:hAnsi="Times New Roman" w:cs="Times New Roman"/>
          <w:sz w:val="20"/>
          <w:szCs w:val="20"/>
        </w:rPr>
        <w:t xml:space="preserve">, </w:t>
      </w:r>
      <w:r w:rsidRPr="00757618">
        <w:rPr>
          <w:rFonts w:ascii="Times New Roman" w:hAnsi="Times New Roman" w:cs="Times New Roman"/>
          <w:color w:val="000000"/>
          <w:sz w:val="20"/>
          <w:szCs w:val="20"/>
        </w:rPr>
        <w:t>TensorFlow,</w:t>
      </w:r>
      <w:r w:rsidRPr="00757618">
        <w:rPr>
          <w:rFonts w:ascii="Times New Roman" w:hAnsi="Times New Roman" w:cs="Times New Roman"/>
          <w:sz w:val="20"/>
          <w:szCs w:val="20"/>
        </w:rPr>
        <w:t xml:space="preserve"> and CUDA </w:t>
      </w:r>
      <w:r w:rsidRPr="00757618">
        <w:rPr>
          <w:rFonts w:ascii="Times New Roman" w:hAnsi="Times New Roman" w:cs="Times New Roman"/>
          <w:color w:val="000000"/>
          <w:sz w:val="20"/>
          <w:szCs w:val="20"/>
        </w:rPr>
        <w:t>software,</w:t>
      </w:r>
      <w:r w:rsidRPr="00757618">
        <w:rPr>
          <w:rFonts w:ascii="Times New Roman" w:hAnsi="Times New Roman" w:cs="Times New Roman"/>
          <w:sz w:val="20"/>
          <w:szCs w:val="20"/>
        </w:rPr>
        <w:t xml:space="preserve"> as well as </w:t>
      </w:r>
      <w:r w:rsidRPr="00757618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757618">
        <w:rPr>
          <w:rFonts w:ascii="Times New Roman" w:hAnsi="Times New Roman" w:cs="Times New Roman"/>
          <w:sz w:val="20"/>
          <w:szCs w:val="20"/>
        </w:rPr>
        <w:t xml:space="preserve"> Nvidia hardware </w:t>
      </w:r>
      <w:r w:rsidRPr="00757618">
        <w:rPr>
          <w:rFonts w:ascii="Times New Roman" w:hAnsi="Times New Roman" w:cs="Times New Roman"/>
          <w:color w:val="000000"/>
          <w:sz w:val="20"/>
          <w:szCs w:val="20"/>
        </w:rPr>
        <w:t>accelerator,</w:t>
      </w:r>
      <w:r w:rsidRPr="00757618">
        <w:rPr>
          <w:rFonts w:ascii="Times New Roman" w:hAnsi="Times New Roman" w:cs="Times New Roman"/>
          <w:sz w:val="20"/>
          <w:szCs w:val="20"/>
        </w:rPr>
        <w:t xml:space="preserve"> are required for execution.</w:t>
      </w:r>
    </w:p>
    <w:p w14:paraId="402899A2" w14:textId="77777777" w:rsidR="009A2E44" w:rsidRDefault="009A2E44" w:rsidP="005A5EE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E9A49AE" w14:textId="7A8FF36D" w:rsidR="009A2E44" w:rsidRPr="009A2E44" w:rsidRDefault="009A2E44" w:rsidP="009A2E4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2E44">
        <w:t>Figure</w:t>
      </w:r>
      <w:r>
        <w:t>s</w:t>
      </w:r>
      <w:r w:rsidRPr="009A2E44">
        <w:t xml:space="preserve"> </w:t>
      </w:r>
      <w:r>
        <w:t xml:space="preserve">can be downloaded at </w:t>
      </w:r>
      <w:hyperlink r:id="rId20" w:history="1">
        <w:r w:rsidRPr="00A4567D">
          <w:rPr>
            <w:rStyle w:val="Lienhypertexte"/>
            <w:rFonts w:ascii="Times New Roman" w:eastAsia="Times New Roman" w:hAnsi="Times New Roman" w:cs="Times New Roman"/>
            <w:sz w:val="20"/>
            <w:szCs w:val="20"/>
          </w:rPr>
          <w:t>https://doi.org/10.57745/AEB7SV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 in DataSet.zip file</w:t>
      </w:r>
    </w:p>
    <w:p w14:paraId="7BD70659" w14:textId="26AA8054" w:rsidR="009A2E44" w:rsidRPr="009A2E44" w:rsidRDefault="009A2E44" w:rsidP="005A5EE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D687ECE" w14:textId="77777777" w:rsidR="005A5EE7" w:rsidRPr="009A2E44" w:rsidRDefault="005A5EE7" w:rsidP="005A5EE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A2C4DC4" w14:textId="33E28160" w:rsidR="005A5EE7" w:rsidRPr="009A2E44" w:rsidRDefault="005A5EE7">
      <w:pPr>
        <w:rPr>
          <w:rFonts w:ascii="Times New Roman" w:hAnsi="Times New Roman" w:cs="Times New Roman"/>
          <w:sz w:val="20"/>
          <w:szCs w:val="20"/>
        </w:rPr>
      </w:pPr>
      <w:r w:rsidRPr="009A2E44">
        <w:rPr>
          <w:rFonts w:ascii="Times New Roman" w:hAnsi="Times New Roman" w:cs="Times New Roman"/>
          <w:sz w:val="20"/>
          <w:szCs w:val="20"/>
        </w:rPr>
        <w:br w:type="page"/>
      </w:r>
    </w:p>
    <w:p w14:paraId="138A1E4A" w14:textId="77777777" w:rsidR="005A5EE7" w:rsidRPr="009A2E44" w:rsidRDefault="005A5EE7" w:rsidP="005A5EE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FDB561C" w14:textId="77777777" w:rsidR="005A5EE7" w:rsidRDefault="005A5EE7" w:rsidP="005A5EE7">
      <w:pPr>
        <w:rPr>
          <w:rFonts w:ascii="Times New Roman" w:eastAsia="Times New Roman" w:hAnsi="Times New Roman" w:cs="Times New Roman"/>
          <w:sz w:val="20"/>
          <w:szCs w:val="20"/>
        </w:rPr>
      </w:pPr>
      <w:r w:rsidRPr="00365BDD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Table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S1.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 Definition of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geometric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parameters used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in the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figures.</w:t>
      </w:r>
    </w:p>
    <w:p w14:paraId="7C836881" w14:textId="77777777" w:rsidR="005A5EE7" w:rsidRDefault="005A5EE7" w:rsidP="005A5EE7">
      <w:pPr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Keywords</w:t>
      </w:r>
    </w:p>
    <w:p w14:paraId="584D1220" w14:textId="77777777" w:rsidR="005A5EE7" w:rsidRDefault="005A5EE7" w:rsidP="005A5EE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CAFFEINE, caffeine;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centroid i.e.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center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of the circle encompassing the three caffeine methyl groups; MDS: multidimensional scaling; DL, deep learning, MDs, molecular dynamics, SO, single occupancy, DO, double occupancy.</w:t>
      </w:r>
    </w:p>
    <w:p w14:paraId="1FBD39CE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Geometric anchors</w:t>
      </w:r>
    </w:p>
    <w:p w14:paraId="395F680E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N1-N4 porphyrin nitrogen atoms.</w:t>
      </w:r>
    </w:p>
    <w:p w14:paraId="1C27C139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M1: heme iron or active oxygen (depending on case)</w:t>
      </w:r>
    </w:p>
    <w:p w14:paraId="3C2C5CE8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M2,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pOXY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: projection of M1 on average caffeine plane</w:t>
      </w:r>
    </w:p>
    <w:p w14:paraId="0CF508C6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M3: centroid of caffeine methyl groups</w:t>
      </w:r>
    </w:p>
    <w:p w14:paraId="2F5E5B43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M4: C2 (C12 methyl) of caffeine</w:t>
      </w:r>
    </w:p>
    <w:p w14:paraId="51DFF02E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MP1: projection of M1 on intersect line of average porphyrin and caffeine planes. </w:t>
      </w:r>
    </w:p>
    <w:p w14:paraId="170E028F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0F84E65E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Primary geometric parameters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(see also figures).</w:t>
      </w:r>
    </w:p>
    <w:p w14:paraId="78866363" w14:textId="77777777" w:rsidR="005A5EE7" w:rsidRDefault="005A5EE7" w:rsidP="005A5E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A0, angle</w:t>
      </w:r>
      <m:oMath>
        <m:r>
          <w:rPr>
            <w:rFonts w:ascii="Cambria Math" w:eastAsia="Cambria Math" w:hAnsi="Cambria Math" w:cs="Cambria Math"/>
            <w:color w:val="000000"/>
            <w:sz w:val="20"/>
            <w:szCs w:val="20"/>
          </w:rPr>
          <m:t xml:space="preserve"> </m:t>
        </m:r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m:oMath>
        <m:r>
          <w:rPr>
            <w:rFonts w:ascii="Cambria Math" w:eastAsia="Cambria Math" w:hAnsi="Cambria Math" w:cs="Cambria Math"/>
            <w:sz w:val="20"/>
            <w:szCs w:val="20"/>
          </w:rPr>
          <m:t>between AX0=</m:t>
        </m:r>
        <m:acc>
          <m:accPr>
            <m:chr m:val="⃗"/>
            <m:ctrlPr>
              <w:rPr>
                <w:rFonts w:ascii="Cambria Math" w:eastAsia="Cambria Math" w:hAnsi="Cambria Math" w:cs="Cambria Math"/>
                <w:sz w:val="20"/>
                <w:szCs w:val="20"/>
              </w:rPr>
            </m:ctrlPr>
          </m:accPr>
          <m:e>
            <m:r>
              <w:rPr>
                <w:rFonts w:ascii="Cambria Math" w:eastAsia="Cambria Math" w:hAnsi="Cambria Math" w:cs="Cambria Math"/>
                <w:sz w:val="20"/>
                <w:szCs w:val="20"/>
              </w:rPr>
              <m:t>N2N4</m:t>
            </m:r>
          </m:e>
        </m:acc>
      </m:oMath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(N2 and N4 of porphyrin nitrogen) and the intersect line (LI) between heme (P1) and caffeine (P2) average planes. </w:t>
      </w:r>
    </w:p>
    <w:p w14:paraId="569FB27E" w14:textId="77777777" w:rsidR="005A5EE7" w:rsidRDefault="005A5EE7" w:rsidP="005A5E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A1, angle </w:t>
      </w: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between the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average heme and caffeine planes</w:t>
      </w:r>
    </w:p>
    <w:p w14:paraId="478F6A68" w14:textId="77777777" w:rsidR="005A5EE7" w:rsidRDefault="005A5EE7" w:rsidP="005A5E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A2, oriented angle between the M2-M3 (AX3) and the M3-M4 (AX4) vectors.</w:t>
      </w:r>
    </w:p>
    <w:p w14:paraId="63F2016E" w14:textId="77777777" w:rsidR="005A5EE7" w:rsidRDefault="005A5EE7" w:rsidP="005A5E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A3, oriented angle between the MP1-M2 (AX1) and the M2-M3 (AX4) vectors</w:t>
      </w:r>
    </w:p>
    <w:p w14:paraId="562DB725" w14:textId="77777777" w:rsidR="005A5EE7" w:rsidRDefault="005A5EE7" w:rsidP="005A5E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A4, oriented angle between the MP1-M2 (AX1) and the MP1-M3 (AX2) vectors</w:t>
      </w:r>
    </w:p>
    <w:p w14:paraId="32D7ECA5" w14:textId="77777777" w:rsidR="005A5EE7" w:rsidRDefault="005A5EE7" w:rsidP="005A5E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D2: distance (M1-M2) of iron or active oxygen (depending on case) to caffeine plane.</w:t>
      </w:r>
    </w:p>
    <w:p w14:paraId="209E467E" w14:textId="77777777" w:rsidR="005A5EE7" w:rsidRDefault="005A5EE7" w:rsidP="005A5E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D4: distance (M2-M3) of caffeine </w:t>
      </w:r>
      <w:r>
        <w:rPr>
          <w:rFonts w:ascii="Times New Roman" w:eastAsia="Times New Roman" w:hAnsi="Times New Roman" w:cs="Times New Roman"/>
          <w:sz w:val="20"/>
          <w:szCs w:val="20"/>
        </w:rPr>
        <w:t>centroid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to iron or active oxygen (depending on case) projection on caffeine plane.</w:t>
      </w:r>
    </w:p>
    <w:p w14:paraId="73030D5D" w14:textId="77777777" w:rsidR="005A5EE7" w:rsidRDefault="005A5EE7" w:rsidP="005A5E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The M3-M4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distance was not used as a parameter and was frozen to its average value in molecular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dynamics.</w:t>
      </w:r>
    </w:p>
    <w:p w14:paraId="57248E76" w14:textId="77777777" w:rsidR="005A5EE7" w:rsidRDefault="005A5EE7" w:rsidP="005A5EE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07A3171" w14:textId="77777777" w:rsidR="005A5EE7" w:rsidRDefault="005A5EE7" w:rsidP="005A5EE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Angle orientation rules.</w:t>
      </w:r>
    </w:p>
    <w:p w14:paraId="5AC77718" w14:textId="77777777" w:rsidR="005A5EE7" w:rsidRDefault="005A5EE7" w:rsidP="005A5EE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The following conventions were used:</w:t>
      </w:r>
    </w:p>
    <w:p w14:paraId="3130B2A7" w14:textId="77777777" w:rsidR="005A5EE7" w:rsidRDefault="005A5EE7" w:rsidP="005A5E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The angles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were </w:t>
      </w:r>
      <w:r>
        <w:rPr>
          <w:rFonts w:ascii="Times New Roman" w:eastAsia="Times New Roman" w:hAnsi="Times New Roman" w:cs="Times New Roman"/>
          <w:sz w:val="20"/>
          <w:szCs w:val="20"/>
        </w:rPr>
        <w:t>primarily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defined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the [-180° to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+180 </w:t>
      </w: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°],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with an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eventual offset in some figures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by 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multiple of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360 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for readability (continuity of curves). </w:t>
      </w:r>
    </w:p>
    <w:p w14:paraId="34428FD4" w14:textId="77777777" w:rsidR="005A5EE7" w:rsidRDefault="005A5EE7" w:rsidP="005A5E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A0 was taken positive when matching oriented rotation between N4, N1, N2 porphyrin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nitrogens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negative in the contrary.</w:t>
      </w:r>
    </w:p>
    <w:p w14:paraId="789485B7" w14:textId="77777777" w:rsidR="005A5EE7" w:rsidRDefault="005A5EE7" w:rsidP="005A5E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A2, A3, A4 were taken positive when their orientations matched rotation between C1, C2, C3 caffeine methyl </w:t>
      </w:r>
      <w:r>
        <w:rPr>
          <w:rFonts w:ascii="Times New Roman" w:eastAsia="Times New Roman" w:hAnsi="Times New Roman" w:cs="Times New Roman"/>
          <w:sz w:val="20"/>
          <w:szCs w:val="20"/>
        </w:rPr>
        <w:t>groups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Therefore, performing a 180° rotation of caffeine around its M3-C1 axis (mirroring) negated A3 and A4 but kept A2 unchanged. </w:t>
      </w:r>
    </w:p>
    <w:p w14:paraId="74DAA52E" w14:textId="77777777" w:rsidR="005A5EE7" w:rsidRDefault="005A5EE7" w:rsidP="005A5E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The distance </w:t>
      </w: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D4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was taken as an algebraic value with a positive sign when M2 and M3 were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the same face of the P1-P2 dihedra, negative in the contrary. This rule allowed us to maintain continuity of A3 and A4 values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when the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M2 position on </w:t>
      </w:r>
      <w:r>
        <w:rPr>
          <w:rFonts w:ascii="Times New Roman" w:eastAsia="Times New Roman" w:hAnsi="Times New Roman" w:cs="Times New Roman"/>
          <w:sz w:val="20"/>
          <w:szCs w:val="20"/>
        </w:rPr>
        <w:t>the caffeine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plane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crossed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the porphyrin </w:t>
      </w: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plane.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02FFBE8A" w14:textId="77777777" w:rsidR="005A5EE7" w:rsidRDefault="005A5EE7" w:rsidP="005A5EE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Due to previous conventions, geometric encoding was consistent and bijective for </w:t>
      </w: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conformation involving caffeine in the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 face orientations. However, for the same relative positions </w:t>
      </w: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between the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caffeine </w:t>
      </w:r>
      <w:r>
        <w:rPr>
          <w:rFonts w:ascii="Times New Roman" w:eastAsia="Times New Roman" w:hAnsi="Times New Roman" w:cs="Times New Roman"/>
          <w:sz w:val="20"/>
          <w:szCs w:val="20"/>
        </w:rPr>
        <w:t>centroid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and the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heme, A3 and A4 had opposite values depending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on the orientation of the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caffeine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face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 the channel. This was considered when comparing deep </w:t>
      </w:r>
      <w:r>
        <w:rPr>
          <w:rFonts w:ascii="Times New Roman" w:eastAsia="Times New Roman" w:hAnsi="Times New Roman" w:cs="Times New Roman"/>
          <w:sz w:val="20"/>
          <w:szCs w:val="20"/>
        </w:rPr>
        <w:t>learning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 these two situations.  </w:t>
      </w:r>
    </w:p>
    <w:p w14:paraId="283D6C1B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57691596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Secondary geometrical parameters</w:t>
      </w:r>
    </w:p>
    <w:p w14:paraId="756DFACC" w14:textId="77777777" w:rsidR="005A5EE7" w:rsidRDefault="005A5EE7" w:rsidP="005A5EE7">
      <w:pPr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Imin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caffeine orientation code was defined consistently with figure 270424-3 (Panel A). Values 1, 4, 5, 7, 8, 9 correspond </w:t>
      </w: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to the orientation of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caffeine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that brings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its atom C2(C12), C(C8), C3(C14), O2(O13), C1(C10), O1(O11) to the closer position compared to active oxygen, respectively. Values 2, 3, 6 correspond to intermediate orientations as described in the figure. The definition is independent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of the orientation of the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caffeine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face.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73B661D" w14:textId="77777777" w:rsidR="005A5EE7" w:rsidRDefault="005A5EE7" w:rsidP="005A5EE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Dmin, Distance from active oxygen to the projection of the caffeine atom defined by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Imin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on the circle encompassing C1, C2 and C3 methyl group carbons. </w:t>
      </w:r>
    </w:p>
    <w:p w14:paraId="5CC91FB4" w14:textId="77777777" w:rsidR="005A5EE7" w:rsidRDefault="005A5EE7" w:rsidP="005A5EE7">
      <w:pPr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Meaning of geometrical parameters</w:t>
      </w:r>
    </w:p>
    <w:p w14:paraId="2AD22CEF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D4 encodes the distance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between </w:t>
      </w: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the centroid of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caffeine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the optimal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expected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position for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formation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of metabolites 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the current caffeine plane.</w:t>
      </w:r>
    </w:p>
    <w:p w14:paraId="5C129FEB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D2 encodes the minimal possible distance between active oxygen and a caffeine atom.</w:t>
      </w:r>
    </w:p>
    <w:p w14:paraId="518DE511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A2,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Imin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encodes the orientation of the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caffeine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atom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relative to the optimal orientation for potential metabolism.</w:t>
      </w:r>
    </w:p>
    <w:p w14:paraId="4B99B031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Dmin controls the potential for metabolism. A putative threshold at 3.5 Å was considered for productive events. </w:t>
      </w:r>
    </w:p>
    <w:p w14:paraId="62091AAB" w14:textId="77777777" w:rsidR="005A5EE7" w:rsidRDefault="005A5EE7" w:rsidP="005A5EE7">
      <w:r>
        <w:br w:type="page"/>
      </w:r>
    </w:p>
    <w:p w14:paraId="12510E48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Table S2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MD </w:t>
      </w:r>
      <w:r w:rsidRPr="00373F1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batch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naming used in figure </w:t>
      </w:r>
      <w:r w:rsidRPr="00373F1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labelling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4A9D92CF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1A15E0F3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Mix LN: Pool of MDs with single occupancy, caffeine on L face, alternate settings </w:t>
      </w:r>
    </w:p>
    <w:p w14:paraId="54638445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Mix RN: Pool of MDs with single occupancy, caffeine on R face, alternate settings </w:t>
      </w:r>
    </w:p>
    <w:p w14:paraId="08D63B8A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Mix LL: Pool of MDs with double occupancy, caffeine on L face, alternate settings </w:t>
      </w:r>
    </w:p>
    <w:p w14:paraId="1DB6C2E6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Mix RR: Pool of MDs with double occupancy, caffeine on R face, alternate settings </w:t>
      </w:r>
    </w:p>
    <w:p w14:paraId="075FBA04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Mix RL: Pool of MDs with double occupancy, caffeine on R face at productive site and L face at effector site, alternate settings</w:t>
      </w:r>
    </w:p>
    <w:p w14:paraId="7E6FD15D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Mix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LrL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Pool of MDs with double occupancy, caffeine on L face, rotamer setting at producer site, fixed setting at effector site. </w:t>
      </w:r>
    </w:p>
    <w:p w14:paraId="22BFD98B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Mix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LLr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Pool of MDs with double occupancy, caffeine on L face, fixed setting </w:t>
      </w: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at the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producer site, rotamer setting </w:t>
      </w: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at the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effector site. </w:t>
      </w:r>
    </w:p>
    <w:p w14:paraId="35096D9B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Mix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LrN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Pool of MDs with single occupancy, caffeine on L face, rotamer setting at producer site. </w:t>
      </w:r>
    </w:p>
    <w:p w14:paraId="45BEB16B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Mix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NLr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Pool of MDs with single occupancy, caffeine on L face, rotamer setting at effector site. </w:t>
      </w:r>
    </w:p>
    <w:p w14:paraId="3FA9351B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'Alternate settings'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means sampling </w:t>
      </w: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alternate position </w:t>
      </w: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from the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docking </w:t>
      </w: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or the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use of final or intermediate configurations of previous MDs to </w:t>
      </w: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initiate 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new MD with identical or different </w:t>
      </w: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conditions.</w:t>
      </w:r>
    </w:p>
    <w:p w14:paraId="5967217A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647C28E6" w14:textId="77777777" w:rsidR="005A5EE7" w:rsidRDefault="005A5EE7" w:rsidP="005A5EE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Annotation equivalences between figures: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LN669: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NLr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all sites;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LL669_E: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LLr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effector site;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669_P: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LLr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producer site; LN671: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LrN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all sites; LL671_E: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LrL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effector site; LL671_P: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LrL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producer site; LL000_E:  LL effector site; LL000_P:  LL producer site; </w:t>
      </w: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LN000: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LN all sites</w:t>
      </w:r>
    </w:p>
    <w:tbl>
      <w:tblPr>
        <w:tblW w:w="6140" w:type="dxa"/>
        <w:tblLayout w:type="fixed"/>
        <w:tblLook w:val="0400" w:firstRow="0" w:lastRow="0" w:firstColumn="0" w:lastColumn="0" w:noHBand="0" w:noVBand="1"/>
      </w:tblPr>
      <w:tblGrid>
        <w:gridCol w:w="1200"/>
        <w:gridCol w:w="1780"/>
        <w:gridCol w:w="860"/>
        <w:gridCol w:w="1100"/>
        <w:gridCol w:w="1200"/>
      </w:tblGrid>
      <w:tr w:rsidR="005A5EE7" w14:paraId="3219F754" w14:textId="77777777" w:rsidTr="00B3032D">
        <w:trPr>
          <w:trHeight w:val="315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A39E8C2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Batches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AA30ED9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Run ID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C7D99C4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Faces*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9809C24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Origin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F2E3CC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P450 iron</w:t>
            </w:r>
          </w:p>
        </w:tc>
      </w:tr>
      <w:tr w:rsidR="005A5EE7" w14:paraId="6B0DABDB" w14:textId="77777777" w:rsidTr="00B3032D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293232C6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MixLL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2A6EE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1-12, 62, 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AB97F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B3074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Docking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2CE9A99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OXO</w:t>
            </w:r>
          </w:p>
        </w:tc>
      </w:tr>
      <w:tr w:rsidR="005A5EE7" w14:paraId="2E9C1B51" w14:textId="77777777" w:rsidTr="00B3032D">
        <w:trPr>
          <w:trHeight w:val="675"/>
        </w:trPr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0686ED51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MixLN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B008A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15,17,18-20,22,49-55,57-60,70,75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065E1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LX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147F9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Docking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3A2FBA0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OXO</w:t>
            </w:r>
          </w:p>
        </w:tc>
      </w:tr>
      <w:tr w:rsidR="005A5EE7" w14:paraId="1B22F491" w14:textId="77777777" w:rsidTr="00B3032D">
        <w:trPr>
          <w:trHeight w:val="675"/>
        </w:trPr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35D0C55F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MixLN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-b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0AA46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25,26,30-32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11453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LX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58646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Docking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AAD0844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</w:t>
            </w:r>
          </w:p>
        </w:tc>
      </w:tr>
      <w:tr w:rsidR="005A5EE7" w14:paraId="78BAABBA" w14:textId="77777777" w:rsidTr="00B3032D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270D2CAE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MixRN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7C60F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16,44-48, 71-74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605C9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RX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8F625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Docking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F17A24F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OXO</w:t>
            </w:r>
          </w:p>
        </w:tc>
      </w:tr>
      <w:tr w:rsidR="005A5EE7" w14:paraId="0CA29155" w14:textId="77777777" w:rsidTr="00B3032D">
        <w:trPr>
          <w:trHeight w:val="600"/>
        </w:trPr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2C5B08AA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MixRN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-b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8329B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24,33-38,36-41,43,61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A3DC6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RX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0AA20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Docking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D1B5542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</w:t>
            </w:r>
          </w:p>
        </w:tc>
      </w:tr>
      <w:tr w:rsidR="005A5EE7" w14:paraId="0CBC55DC" w14:textId="77777777" w:rsidTr="00B3032D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53AE20E0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MixRR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017A7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B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64-69.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83930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69FE9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Docking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7B16D57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OXO</w:t>
            </w:r>
          </w:p>
        </w:tc>
      </w:tr>
      <w:tr w:rsidR="005A5EE7" w14:paraId="73D33FE8" w14:textId="77777777" w:rsidTr="00B3032D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303695B1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MixRL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966B1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56168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RL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682BB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Docking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50249B9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OXO</w:t>
            </w:r>
          </w:p>
        </w:tc>
      </w:tr>
      <w:tr w:rsidR="005A5EE7" w14:paraId="7FE961CB" w14:textId="77777777" w:rsidTr="00B3032D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0A47914F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Set669_2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E3812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100-123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A0978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A0F0A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B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Rotamers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00FF9A8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OXO</w:t>
            </w:r>
          </w:p>
        </w:tc>
      </w:tr>
      <w:tr w:rsidR="005A5EE7" w14:paraId="63F85F76" w14:textId="77777777" w:rsidTr="00B3032D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375998B1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Set671_2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38DCE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76-99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3C099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0803C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B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Rotamers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3E42F54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OXO</w:t>
            </w:r>
          </w:p>
        </w:tc>
      </w:tr>
      <w:tr w:rsidR="005A5EE7" w14:paraId="50454239" w14:textId="77777777" w:rsidTr="00B3032D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4A7329AD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Set669_1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2BCB2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136-147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DD340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E2F3D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B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Rotamers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6673411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OXO</w:t>
            </w:r>
          </w:p>
        </w:tc>
      </w:tr>
      <w:tr w:rsidR="005A5EE7" w14:paraId="726072B8" w14:textId="77777777" w:rsidTr="00B3032D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C0A5A94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Set671_1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4419964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124-135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3A63897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AD5D996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5B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Rotamers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093C6F" w14:textId="77777777" w:rsidR="005A5EE7" w:rsidRDefault="005A5EE7" w:rsidP="00B30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OXO</w:t>
            </w:r>
          </w:p>
        </w:tc>
      </w:tr>
    </w:tbl>
    <w:p w14:paraId="791DFB8B" w14:textId="77777777" w:rsidR="005A5EE7" w:rsidRDefault="005A5EE7" w:rsidP="005A5EE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*Active site occupancy: double: LL, RR, RL; single: LX and RX. The first letter of pairs stands for the caffeine site proximal to heme. L and R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represent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the caffeine side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facing the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heme, X when not present. </w:t>
      </w:r>
    </w:p>
    <w:p w14:paraId="0E4809B2" w14:textId="77777777" w:rsidR="005A5EE7" w:rsidRDefault="005A5EE7" w:rsidP="005A5EE7">
      <w:pPr>
        <w:rPr>
          <w:sz w:val="24"/>
          <w:szCs w:val="24"/>
        </w:rPr>
      </w:pPr>
      <w:r>
        <w:br w:type="page"/>
      </w:r>
    </w:p>
    <w:p w14:paraId="7CA8B16D" w14:textId="77777777" w:rsidR="005A5EE7" w:rsidRDefault="005A5EE7" w:rsidP="005A5EE7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Table S3</w:t>
      </w:r>
      <w:r>
        <w:rPr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Atom abbreviations and parameter codes used </w:t>
      </w:r>
      <w:r>
        <w:rPr>
          <w:sz w:val="20"/>
          <w:szCs w:val="20"/>
        </w:rPr>
        <w:t xml:space="preserve">(alternate codes used in </w:t>
      </w:r>
      <w:r w:rsidRPr="00373F1E">
        <w:rPr>
          <w:color w:val="000000"/>
          <w:sz w:val="20"/>
          <w:szCs w:val="20"/>
        </w:rPr>
        <w:t>R-routines are</w:t>
      </w:r>
      <w:r>
        <w:rPr>
          <w:sz w:val="20"/>
          <w:szCs w:val="20"/>
        </w:rPr>
        <w:t xml:space="preserve"> in brackets)</w:t>
      </w:r>
    </w:p>
    <w:p w14:paraId="6EAB928A" w14:textId="77777777" w:rsidR="005A5EE7" w:rsidRDefault="005A5EE7" w:rsidP="005A5EE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CFF, </w:t>
      </w:r>
      <w:proofErr w:type="spellStart"/>
      <w:r>
        <w:rPr>
          <w:sz w:val="20"/>
          <w:szCs w:val="20"/>
        </w:rPr>
        <w:t>CFFx</w:t>
      </w:r>
      <w:proofErr w:type="spellEnd"/>
      <w:r>
        <w:rPr>
          <w:sz w:val="20"/>
          <w:szCs w:val="20"/>
        </w:rPr>
        <w:t xml:space="preserve">: selected caffeine (either effector or producer </w:t>
      </w:r>
      <w:r w:rsidRPr="00365BDD">
        <w:rPr>
          <w:color w:val="000000"/>
          <w:sz w:val="20"/>
          <w:szCs w:val="20"/>
        </w:rPr>
        <w:t>site,</w:t>
      </w:r>
      <w:r>
        <w:rPr>
          <w:sz w:val="20"/>
          <w:szCs w:val="20"/>
        </w:rPr>
        <w:t xml:space="preserve"> depending on context)</w:t>
      </w:r>
    </w:p>
    <w:p w14:paraId="4721A05C" w14:textId="77777777" w:rsidR="005A5EE7" w:rsidRDefault="005A5EE7" w:rsidP="005A5EE7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CFFa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CFFb</w:t>
      </w:r>
      <w:proofErr w:type="spellEnd"/>
      <w:r>
        <w:rPr>
          <w:sz w:val="20"/>
          <w:szCs w:val="20"/>
        </w:rPr>
        <w:t xml:space="preserve">: caffeine at effector (a) or producer (b) </w:t>
      </w:r>
      <w:r w:rsidRPr="00365BDD">
        <w:rPr>
          <w:color w:val="000000"/>
          <w:sz w:val="20"/>
          <w:szCs w:val="20"/>
        </w:rPr>
        <w:t>site,</w:t>
      </w:r>
      <w:r>
        <w:rPr>
          <w:sz w:val="20"/>
          <w:szCs w:val="20"/>
        </w:rPr>
        <w:t xml:space="preserve"> respectively</w:t>
      </w:r>
    </w:p>
    <w:p w14:paraId="7011B65F" w14:textId="77777777" w:rsidR="005A5EE7" w:rsidRDefault="005A5EE7" w:rsidP="005A5EE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FE, OXY (activated oxygen), N1-N4: heme iron, active </w:t>
      </w:r>
      <w:r w:rsidRPr="00365BDD">
        <w:rPr>
          <w:color w:val="000000"/>
          <w:sz w:val="20"/>
          <w:szCs w:val="20"/>
        </w:rPr>
        <w:t>oxygen,</w:t>
      </w:r>
      <w:r>
        <w:rPr>
          <w:sz w:val="20"/>
          <w:szCs w:val="20"/>
        </w:rPr>
        <w:t xml:space="preserve"> and porphyrin nitrogen bound to iron, respectively. </w:t>
      </w:r>
    </w:p>
    <w:p w14:paraId="728E4941" w14:textId="77777777" w:rsidR="005A5EE7" w:rsidRDefault="005A5EE7" w:rsidP="005A5EE7">
      <w:pPr>
        <w:spacing w:after="0" w:line="240" w:lineRule="auto"/>
        <w:rPr>
          <w:sz w:val="20"/>
          <w:szCs w:val="20"/>
        </w:rPr>
      </w:pPr>
    </w:p>
    <w:p w14:paraId="579D2E6F" w14:textId="77777777" w:rsidR="005A5EE7" w:rsidRDefault="005A5EE7" w:rsidP="005A5EE7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Relative geometry of heme and caffeine sites (relative coordinate definitions) </w:t>
      </w:r>
    </w:p>
    <w:p w14:paraId="440B40D9" w14:textId="77777777" w:rsidR="005A5EE7" w:rsidRDefault="005A5EE7" w:rsidP="005A5E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M1: FE, </w:t>
      </w:r>
      <w:r w:rsidRPr="00365BDD">
        <w:rPr>
          <w:color w:val="000000"/>
          <w:sz w:val="20"/>
          <w:szCs w:val="20"/>
        </w:rPr>
        <w:t>OXY,</w:t>
      </w:r>
      <w:r>
        <w:rPr>
          <w:color w:val="000000"/>
          <w:sz w:val="20"/>
          <w:szCs w:val="20"/>
        </w:rPr>
        <w:t xml:space="preserve"> or </w:t>
      </w:r>
      <w:r>
        <w:rPr>
          <w:sz w:val="20"/>
          <w:szCs w:val="20"/>
        </w:rPr>
        <w:t>centroid</w:t>
      </w:r>
      <w:r>
        <w:rPr>
          <w:color w:val="000000"/>
          <w:sz w:val="20"/>
          <w:szCs w:val="20"/>
        </w:rPr>
        <w:t xml:space="preserve"> of N1-N4 atoms depending on context.</w:t>
      </w:r>
    </w:p>
    <w:p w14:paraId="7EC3AD94" w14:textId="77777777" w:rsidR="005A5EE7" w:rsidRDefault="005A5EE7" w:rsidP="005A5E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M2: orthogonal projection of FE or OXY on target caffeine plane</w:t>
      </w:r>
    </w:p>
    <w:p w14:paraId="33E7046C" w14:textId="77777777" w:rsidR="005A5EE7" w:rsidRDefault="005A5EE7" w:rsidP="005A5E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M3: (</w:t>
      </w:r>
      <w:proofErr w:type="spellStart"/>
      <w:r>
        <w:rPr>
          <w:color w:val="000000"/>
          <w:sz w:val="20"/>
          <w:szCs w:val="20"/>
        </w:rPr>
        <w:t>cen</w:t>
      </w:r>
      <w:r>
        <w:rPr>
          <w:sz w:val="20"/>
          <w:szCs w:val="20"/>
        </w:rPr>
        <w:t>CFF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cen</w:t>
      </w:r>
      <w:r>
        <w:rPr>
          <w:sz w:val="20"/>
          <w:szCs w:val="20"/>
        </w:rPr>
        <w:t>CFF</w:t>
      </w:r>
      <w:r>
        <w:rPr>
          <w:color w:val="000000"/>
          <w:sz w:val="20"/>
          <w:szCs w:val="20"/>
        </w:rPr>
        <w:t>a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cen</w:t>
      </w:r>
      <w:r>
        <w:rPr>
          <w:sz w:val="20"/>
          <w:szCs w:val="20"/>
        </w:rPr>
        <w:t>CFF</w:t>
      </w:r>
      <w:r>
        <w:rPr>
          <w:color w:val="000000"/>
          <w:sz w:val="20"/>
          <w:szCs w:val="20"/>
        </w:rPr>
        <w:t>b</w:t>
      </w:r>
      <w:proofErr w:type="spellEnd"/>
      <w:r>
        <w:rPr>
          <w:color w:val="000000"/>
          <w:sz w:val="20"/>
          <w:szCs w:val="20"/>
        </w:rPr>
        <w:t xml:space="preserve">): </w:t>
      </w:r>
      <w:proofErr w:type="spellStart"/>
      <w:r w:rsidRPr="00373F1E">
        <w:rPr>
          <w:color w:val="000000"/>
          <w:sz w:val="20"/>
          <w:szCs w:val="20"/>
        </w:rPr>
        <w:t>centres</w:t>
      </w:r>
      <w:proofErr w:type="spellEnd"/>
      <w:r>
        <w:rPr>
          <w:color w:val="000000"/>
          <w:sz w:val="20"/>
          <w:szCs w:val="20"/>
        </w:rPr>
        <w:t xml:space="preserve"> </w:t>
      </w:r>
      <w:r w:rsidRPr="00373F1E">
        <w:rPr>
          <w:color w:val="000000"/>
          <w:sz w:val="20"/>
          <w:szCs w:val="20"/>
        </w:rPr>
        <w:t>of circles</w:t>
      </w:r>
      <w:r>
        <w:rPr>
          <w:color w:val="000000"/>
          <w:sz w:val="20"/>
          <w:szCs w:val="20"/>
        </w:rPr>
        <w:t xml:space="preserve"> </w:t>
      </w:r>
      <w:r w:rsidRPr="00373F1E">
        <w:rPr>
          <w:color w:val="000000"/>
          <w:sz w:val="20"/>
          <w:szCs w:val="20"/>
        </w:rPr>
        <w:t>circumscribed</w:t>
      </w:r>
      <w:r>
        <w:rPr>
          <w:color w:val="000000"/>
          <w:sz w:val="20"/>
          <w:szCs w:val="20"/>
        </w:rPr>
        <w:t xml:space="preserve"> to C1(C10), C2(C12), C3(C14) caffeine atoms (selected, effector, producer sites)</w:t>
      </w:r>
    </w:p>
    <w:p w14:paraId="40A16E3D" w14:textId="77777777" w:rsidR="005A5EE7" w:rsidRDefault="005A5EE7" w:rsidP="005A5E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M4: </w:t>
      </w:r>
      <w:r w:rsidRPr="00365BDD">
        <w:rPr>
          <w:color w:val="000000"/>
          <w:sz w:val="20"/>
          <w:szCs w:val="20"/>
        </w:rPr>
        <w:t>C1 (C10), C2 (C12), and C3 (C14)</w:t>
      </w:r>
      <w:r>
        <w:rPr>
          <w:color w:val="000000"/>
          <w:sz w:val="20"/>
          <w:szCs w:val="20"/>
        </w:rPr>
        <w:t xml:space="preserve"> CAFFEINE atoms depending on context. </w:t>
      </w:r>
    </w:p>
    <w:p w14:paraId="0C0EED2F" w14:textId="77777777" w:rsidR="005A5EE7" w:rsidRDefault="005A5EE7" w:rsidP="005A5E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MP1: orthogonal projection of FE or OXY on the intersect line of porphyrin and considered caffeine planes.</w:t>
      </w:r>
    </w:p>
    <w:p w14:paraId="33ADE171" w14:textId="77777777" w:rsidR="005A5EE7" w:rsidRDefault="005A5EE7" w:rsidP="005A5E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M3, M4: </w:t>
      </w:r>
      <w:r w:rsidRPr="00365BDD">
        <w:rPr>
          <w:color w:val="000000"/>
          <w:sz w:val="20"/>
          <w:szCs w:val="20"/>
        </w:rPr>
        <w:t>considered the</w:t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cen</w:t>
      </w:r>
      <w:r>
        <w:rPr>
          <w:sz w:val="20"/>
          <w:szCs w:val="20"/>
        </w:rPr>
        <w:t>CFF</w:t>
      </w:r>
      <w:proofErr w:type="spellEnd"/>
      <w:r>
        <w:rPr>
          <w:color w:val="000000"/>
          <w:sz w:val="20"/>
          <w:szCs w:val="20"/>
        </w:rPr>
        <w:t xml:space="preserve"> and C2 (C12) atom of </w:t>
      </w:r>
      <w:r w:rsidRPr="00365BDD">
        <w:rPr>
          <w:color w:val="000000"/>
          <w:sz w:val="20"/>
          <w:szCs w:val="20"/>
        </w:rPr>
        <w:t>caffeine,</w:t>
      </w:r>
      <w:r>
        <w:rPr>
          <w:color w:val="000000"/>
          <w:sz w:val="20"/>
          <w:szCs w:val="20"/>
        </w:rPr>
        <w:t xml:space="preserve"> respectively.</w:t>
      </w:r>
    </w:p>
    <w:p w14:paraId="30AE7CD3" w14:textId="77777777" w:rsidR="005A5EE7" w:rsidRDefault="005A5EE7" w:rsidP="005A5E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color w:val="000000"/>
          <w:sz w:val="20"/>
          <w:szCs w:val="20"/>
        </w:rPr>
      </w:pPr>
    </w:p>
    <w:p w14:paraId="30F77D26" w14:textId="77777777" w:rsidR="005A5EE7" w:rsidRDefault="005A5EE7" w:rsidP="005A5EE7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Relative geometry of heme and caffeine sites (angle, distance definitions) </w:t>
      </w:r>
    </w:p>
    <w:p w14:paraId="2188F41F" w14:textId="77777777" w:rsidR="005A5EE7" w:rsidRDefault="005A5EE7" w:rsidP="005A5E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A0: (ANG): angle between porphyrin N2-N4 axis and intersect line of porphyrin and caffeine planes.</w:t>
      </w:r>
    </w:p>
    <w:p w14:paraId="1E0A1085" w14:textId="77777777" w:rsidR="005A5EE7" w:rsidRDefault="005A5EE7" w:rsidP="005A5E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A1: (AHCA, AHBC): angles between the porphyrin plane and </w:t>
      </w:r>
      <w:r w:rsidRPr="00373F1E">
        <w:rPr>
          <w:color w:val="000000"/>
          <w:sz w:val="20"/>
          <w:szCs w:val="20"/>
        </w:rPr>
        <w:t>the</w:t>
      </w:r>
      <w:r>
        <w:rPr>
          <w:color w:val="000000"/>
          <w:sz w:val="20"/>
          <w:szCs w:val="20"/>
        </w:rPr>
        <w:t xml:space="preserve"> caffeine</w:t>
      </w:r>
      <w:r w:rsidRPr="00373F1E">
        <w:rPr>
          <w:color w:val="000000"/>
          <w:sz w:val="20"/>
          <w:szCs w:val="20"/>
        </w:rPr>
        <w:t xml:space="preserve"> plane considered.</w:t>
      </w:r>
    </w:p>
    <w:p w14:paraId="03288E32" w14:textId="77777777" w:rsidR="005A5EE7" w:rsidRDefault="005A5EE7" w:rsidP="005A5E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A2: (ANGC2, VCENA, VCENB): angles between the caffeine -C2 and caffeine -A2 vectors</w:t>
      </w:r>
    </w:p>
    <w:p w14:paraId="45E3B967" w14:textId="77777777" w:rsidR="005A5EE7" w:rsidRDefault="005A5EE7" w:rsidP="005A5E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A3: angle between the MP1-M2 and the caffeine -M2 vectors</w:t>
      </w:r>
    </w:p>
    <w:p w14:paraId="4C4C88D3" w14:textId="77777777" w:rsidR="005A5EE7" w:rsidRDefault="005A5EE7" w:rsidP="005A5E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A4: angle between the MP1-M2 and the MP1-</w:t>
      </w:r>
      <w:r w:rsidRPr="00365BDD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caffeine vectors</w:t>
      </w:r>
    </w:p>
    <w:p w14:paraId="2F29E06B" w14:textId="77777777" w:rsidR="005A5EE7" w:rsidRDefault="005A5EE7" w:rsidP="005A5E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D2: (OPDC), D4 distances M1-M2 and M2-M3, </w:t>
      </w:r>
      <w:r w:rsidRPr="00365BDD">
        <w:rPr>
          <w:color w:val="000000"/>
          <w:sz w:val="20"/>
          <w:szCs w:val="20"/>
        </w:rPr>
        <w:t>respectively.</w:t>
      </w:r>
    </w:p>
    <w:p w14:paraId="74933392" w14:textId="77777777" w:rsidR="005A5EE7" w:rsidRDefault="005A5EE7" w:rsidP="005A5E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D4: (DPCCO): distance cenCAFFEINEx-M2</w:t>
      </w:r>
    </w:p>
    <w:p w14:paraId="4E2E6BEA" w14:textId="77777777" w:rsidR="005A5EE7" w:rsidRDefault="005A5EE7" w:rsidP="005A5E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5EEBDDB" w14:textId="77777777" w:rsidR="005A5EE7" w:rsidRDefault="005A5EE7" w:rsidP="005A5E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Orientation of caffeine </w:t>
      </w:r>
      <w:r w:rsidRPr="00373F1E">
        <w:rPr>
          <w:i/>
          <w:color w:val="000000"/>
          <w:sz w:val="20"/>
          <w:szCs w:val="20"/>
        </w:rPr>
        <w:t>oxidizable</w:t>
      </w:r>
      <w:r>
        <w:rPr>
          <w:i/>
          <w:color w:val="000000"/>
          <w:sz w:val="20"/>
          <w:szCs w:val="20"/>
        </w:rPr>
        <w:t xml:space="preserve"> atoms relative to active oxygen </w:t>
      </w:r>
    </w:p>
    <w:p w14:paraId="12F67033" w14:textId="77777777" w:rsidR="005A5EE7" w:rsidRDefault="005A5EE7" w:rsidP="005A5E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DCMO: Closest distance from oxidizable </w:t>
      </w:r>
      <w:proofErr w:type="spellStart"/>
      <w:r>
        <w:rPr>
          <w:sz w:val="20"/>
          <w:szCs w:val="20"/>
        </w:rPr>
        <w:t>CFF</w:t>
      </w:r>
      <w:r>
        <w:rPr>
          <w:color w:val="000000"/>
          <w:sz w:val="20"/>
          <w:szCs w:val="20"/>
        </w:rPr>
        <w:t>x</w:t>
      </w:r>
      <w:proofErr w:type="spellEnd"/>
      <w:r>
        <w:rPr>
          <w:color w:val="000000"/>
          <w:sz w:val="20"/>
          <w:szCs w:val="20"/>
        </w:rPr>
        <w:t xml:space="preserve"> atom to OXY</w:t>
      </w:r>
    </w:p>
    <w:p w14:paraId="133B0EC0" w14:textId="77777777" w:rsidR="005A5EE7" w:rsidRDefault="005A5EE7" w:rsidP="005A5E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COC (COMP, IDENC, IDCMCF): Orientation code for the </w:t>
      </w:r>
      <w:r w:rsidRPr="00373F1E">
        <w:rPr>
          <w:color w:val="000000"/>
          <w:sz w:val="20"/>
          <w:szCs w:val="20"/>
        </w:rPr>
        <w:t>oxidizable</w:t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CFF</w:t>
      </w:r>
      <w:r>
        <w:rPr>
          <w:color w:val="000000"/>
          <w:sz w:val="20"/>
          <w:szCs w:val="20"/>
        </w:rPr>
        <w:t>x</w:t>
      </w:r>
      <w:proofErr w:type="spellEnd"/>
      <w:r>
        <w:rPr>
          <w:color w:val="000000"/>
          <w:sz w:val="20"/>
          <w:szCs w:val="20"/>
        </w:rPr>
        <w:t xml:space="preserve"> atom closest to OXY</w:t>
      </w:r>
    </w:p>
    <w:p w14:paraId="5BB19465" w14:textId="77777777" w:rsidR="005A5EE7" w:rsidRDefault="005A5EE7" w:rsidP="005A5E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COMP: Code for </w:t>
      </w:r>
      <w:proofErr w:type="spellStart"/>
      <w:r>
        <w:rPr>
          <w:sz w:val="20"/>
          <w:szCs w:val="20"/>
        </w:rPr>
        <w:t>CFF</w:t>
      </w:r>
      <w:r>
        <w:rPr>
          <w:color w:val="000000"/>
          <w:sz w:val="20"/>
          <w:szCs w:val="20"/>
        </w:rPr>
        <w:t>x</w:t>
      </w:r>
      <w:proofErr w:type="spellEnd"/>
      <w:r>
        <w:rPr>
          <w:color w:val="000000"/>
          <w:sz w:val="20"/>
          <w:szCs w:val="20"/>
        </w:rPr>
        <w:t xml:space="preserve"> potential metabolite formation (combine COC and DCMO)</w:t>
      </w:r>
    </w:p>
    <w:p w14:paraId="4696CCD2" w14:textId="77777777" w:rsidR="005A5EE7" w:rsidRDefault="005A5EE7" w:rsidP="005A5EE7">
      <w:pPr>
        <w:spacing w:after="0" w:line="240" w:lineRule="auto"/>
        <w:rPr>
          <w:sz w:val="20"/>
          <w:szCs w:val="20"/>
        </w:rPr>
      </w:pPr>
    </w:p>
    <w:p w14:paraId="223C5DDF" w14:textId="77777777" w:rsidR="005A5EE7" w:rsidRDefault="005A5EE7" w:rsidP="005A5EE7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Relative geometries of caffeine and </w:t>
      </w:r>
      <w:proofErr w:type="spellStart"/>
      <w:r>
        <w:rPr>
          <w:i/>
          <w:sz w:val="20"/>
          <w:szCs w:val="20"/>
        </w:rPr>
        <w:t>Phe</w:t>
      </w:r>
      <w:proofErr w:type="spellEnd"/>
      <w:r>
        <w:rPr>
          <w:i/>
          <w:sz w:val="20"/>
          <w:szCs w:val="20"/>
        </w:rPr>
        <w:t xml:space="preserve"> 226 and 260</w:t>
      </w:r>
    </w:p>
    <w:p w14:paraId="00E9F5BA" w14:textId="77777777" w:rsidR="005A5EE7" w:rsidRDefault="005A5EE7" w:rsidP="005A5E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CCTPP: distance from </w:t>
      </w:r>
      <w:proofErr w:type="spellStart"/>
      <w:r>
        <w:rPr>
          <w:color w:val="000000"/>
          <w:sz w:val="20"/>
          <w:szCs w:val="20"/>
        </w:rPr>
        <w:t>cen</w:t>
      </w:r>
      <w:r>
        <w:rPr>
          <w:sz w:val="20"/>
          <w:szCs w:val="20"/>
        </w:rPr>
        <w:t>CFF</w:t>
      </w:r>
      <w:r>
        <w:rPr>
          <w:color w:val="000000"/>
          <w:sz w:val="20"/>
          <w:szCs w:val="20"/>
        </w:rPr>
        <w:t>Ex</w:t>
      </w:r>
      <w:proofErr w:type="spellEnd"/>
      <w:r>
        <w:rPr>
          <w:color w:val="000000"/>
          <w:sz w:val="20"/>
          <w:szCs w:val="20"/>
        </w:rPr>
        <w:t xml:space="preserve"> to Phe1 (226) plane</w:t>
      </w:r>
    </w:p>
    <w:p w14:paraId="2A849F83" w14:textId="77777777" w:rsidR="005A5EE7" w:rsidRDefault="005A5EE7" w:rsidP="005A5E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CCTPPb</w:t>
      </w:r>
      <w:proofErr w:type="spellEnd"/>
      <w:r>
        <w:rPr>
          <w:color w:val="000000"/>
          <w:sz w:val="20"/>
          <w:szCs w:val="20"/>
        </w:rPr>
        <w:t>: similar to CCTPP but applied to Phe2 (260) plane.</w:t>
      </w:r>
    </w:p>
    <w:p w14:paraId="3CE82E3F" w14:textId="77777777" w:rsidR="005A5EE7" w:rsidRDefault="005A5EE7" w:rsidP="005A5E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DPCPC: distance from Phe1 (226) </w:t>
      </w:r>
      <w:proofErr w:type="spellStart"/>
      <w:r>
        <w:rPr>
          <w:color w:val="000000"/>
          <w:sz w:val="20"/>
          <w:szCs w:val="20"/>
        </w:rPr>
        <w:t>cen</w:t>
      </w:r>
      <w:proofErr w:type="spellEnd"/>
      <w:r>
        <w:rPr>
          <w:color w:val="000000"/>
          <w:sz w:val="20"/>
          <w:szCs w:val="20"/>
        </w:rPr>
        <w:t xml:space="preserve"> to plane to projection of </w:t>
      </w:r>
      <w:proofErr w:type="spellStart"/>
      <w:r>
        <w:rPr>
          <w:color w:val="000000"/>
          <w:sz w:val="20"/>
          <w:szCs w:val="20"/>
        </w:rPr>
        <w:t>cen</w:t>
      </w:r>
      <w:r>
        <w:rPr>
          <w:sz w:val="20"/>
          <w:szCs w:val="20"/>
        </w:rPr>
        <w:t>CFF</w:t>
      </w:r>
      <w:r>
        <w:rPr>
          <w:color w:val="000000"/>
          <w:sz w:val="20"/>
          <w:szCs w:val="20"/>
        </w:rPr>
        <w:t>Ex</w:t>
      </w:r>
      <w:proofErr w:type="spellEnd"/>
      <w:r>
        <w:rPr>
          <w:color w:val="000000"/>
          <w:sz w:val="20"/>
          <w:szCs w:val="20"/>
        </w:rPr>
        <w:t xml:space="preserve"> on Phe1 plane</w:t>
      </w:r>
    </w:p>
    <w:p w14:paraId="3242FB12" w14:textId="77777777" w:rsidR="005A5EE7" w:rsidRDefault="005A5EE7" w:rsidP="005A5E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DPCPCb</w:t>
      </w:r>
      <w:proofErr w:type="spellEnd"/>
      <w:r>
        <w:rPr>
          <w:color w:val="000000"/>
          <w:sz w:val="20"/>
          <w:szCs w:val="20"/>
        </w:rPr>
        <w:t xml:space="preserve">: similar to DPCPC but applied to Phe2 (260) </w:t>
      </w:r>
    </w:p>
    <w:p w14:paraId="4EA6AAF8" w14:textId="77777777" w:rsidR="005A5EE7" w:rsidRDefault="005A5EE7" w:rsidP="005A5E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CPPA: Angle </w:t>
      </w:r>
      <w:r w:rsidRPr="00365BDD">
        <w:rPr>
          <w:color w:val="000000"/>
          <w:sz w:val="20"/>
          <w:szCs w:val="20"/>
        </w:rPr>
        <w:t>of the</w:t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CFF</w:t>
      </w:r>
      <w:r>
        <w:rPr>
          <w:color w:val="000000"/>
          <w:sz w:val="20"/>
          <w:szCs w:val="20"/>
        </w:rPr>
        <w:t>Ex</w:t>
      </w:r>
      <w:proofErr w:type="spellEnd"/>
      <w:r>
        <w:rPr>
          <w:color w:val="000000"/>
          <w:sz w:val="20"/>
          <w:szCs w:val="20"/>
        </w:rPr>
        <w:t xml:space="preserve"> and Phe1 (226) planes</w:t>
      </w:r>
    </w:p>
    <w:p w14:paraId="6AF9C63B" w14:textId="77777777" w:rsidR="005A5EE7" w:rsidRDefault="005A5EE7" w:rsidP="005A5E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CPPAb</w:t>
      </w:r>
      <w:proofErr w:type="spellEnd"/>
      <w:r>
        <w:rPr>
          <w:color w:val="000000"/>
          <w:sz w:val="20"/>
          <w:szCs w:val="20"/>
        </w:rPr>
        <w:t xml:space="preserve">: similar to CPPA but applied to Phe2 (260) </w:t>
      </w:r>
    </w:p>
    <w:p w14:paraId="0B36B2FB" w14:textId="77777777" w:rsidR="005A5EE7" w:rsidRDefault="005A5EE7" w:rsidP="005A5E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SCM: % of surface overlap between the Phe1 (226) aromatic ring and the projection of   </w:t>
      </w:r>
      <w:proofErr w:type="spellStart"/>
      <w:r>
        <w:rPr>
          <w:sz w:val="20"/>
          <w:szCs w:val="20"/>
        </w:rPr>
        <w:t>CFF</w:t>
      </w:r>
      <w:r>
        <w:rPr>
          <w:color w:val="000000"/>
          <w:sz w:val="20"/>
          <w:szCs w:val="20"/>
        </w:rPr>
        <w:t>x</w:t>
      </w:r>
      <w:proofErr w:type="spellEnd"/>
      <w:r>
        <w:rPr>
          <w:color w:val="000000"/>
          <w:sz w:val="20"/>
          <w:szCs w:val="20"/>
        </w:rPr>
        <w:t xml:space="preserve"> C1, C2, C3 circle on </w:t>
      </w:r>
      <w:proofErr w:type="spellStart"/>
      <w:r>
        <w:rPr>
          <w:color w:val="000000"/>
          <w:sz w:val="20"/>
          <w:szCs w:val="20"/>
        </w:rPr>
        <w:t>Phe</w:t>
      </w:r>
      <w:proofErr w:type="spellEnd"/>
      <w:r>
        <w:rPr>
          <w:color w:val="000000"/>
          <w:sz w:val="20"/>
          <w:szCs w:val="20"/>
        </w:rPr>
        <w:t xml:space="preserve"> plane.</w:t>
      </w:r>
    </w:p>
    <w:p w14:paraId="4C7D103D" w14:textId="77777777" w:rsidR="005A5EE7" w:rsidRDefault="005A5EE7" w:rsidP="005A5E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SCMb</w:t>
      </w:r>
      <w:proofErr w:type="spellEnd"/>
      <w:r>
        <w:rPr>
          <w:color w:val="000000"/>
          <w:sz w:val="20"/>
          <w:szCs w:val="20"/>
        </w:rPr>
        <w:t>: similar to SCM but applied to Phe2 (260)</w:t>
      </w:r>
    </w:p>
    <w:p w14:paraId="74E4D1D1" w14:textId="77777777" w:rsidR="005A5EE7" w:rsidRDefault="005A5EE7" w:rsidP="005A5E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09524114" w14:textId="77777777" w:rsidR="005A5EE7" w:rsidRDefault="005A5EE7" w:rsidP="005A5EE7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Relative geometry of two </w:t>
      </w:r>
      <w:proofErr w:type="spellStart"/>
      <w:r>
        <w:rPr>
          <w:i/>
          <w:sz w:val="20"/>
          <w:szCs w:val="20"/>
        </w:rPr>
        <w:t>caffeines</w:t>
      </w:r>
      <w:proofErr w:type="spellEnd"/>
      <w:r>
        <w:rPr>
          <w:i/>
          <w:sz w:val="20"/>
          <w:szCs w:val="20"/>
        </w:rPr>
        <w:t xml:space="preserve"> when present at the active site.</w:t>
      </w:r>
    </w:p>
    <w:p w14:paraId="33976360" w14:textId="77777777" w:rsidR="005A5EE7" w:rsidRDefault="005A5EE7" w:rsidP="005A5EE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IDENA: Orientation code for </w:t>
      </w:r>
      <w:proofErr w:type="spellStart"/>
      <w:r>
        <w:rPr>
          <w:color w:val="000000"/>
          <w:sz w:val="20"/>
          <w:szCs w:val="20"/>
        </w:rPr>
        <w:t>the</w:t>
      </w:r>
      <w:r>
        <w:rPr>
          <w:sz w:val="20"/>
          <w:szCs w:val="20"/>
        </w:rPr>
        <w:t>CFF</w:t>
      </w:r>
      <w:r>
        <w:rPr>
          <w:color w:val="000000"/>
          <w:sz w:val="20"/>
          <w:szCs w:val="20"/>
        </w:rPr>
        <w:t>a</w:t>
      </w:r>
      <w:proofErr w:type="spellEnd"/>
      <w:r>
        <w:rPr>
          <w:color w:val="000000"/>
          <w:sz w:val="20"/>
          <w:szCs w:val="20"/>
        </w:rPr>
        <w:t xml:space="preserve"> atom closest to </w:t>
      </w:r>
      <w:proofErr w:type="spellStart"/>
      <w:r>
        <w:rPr>
          <w:color w:val="000000"/>
          <w:sz w:val="20"/>
          <w:szCs w:val="20"/>
        </w:rPr>
        <w:t>cen</w:t>
      </w:r>
      <w:r>
        <w:rPr>
          <w:sz w:val="20"/>
          <w:szCs w:val="20"/>
        </w:rPr>
        <w:t>CFF</w:t>
      </w:r>
      <w:r>
        <w:rPr>
          <w:color w:val="000000"/>
          <w:sz w:val="20"/>
          <w:szCs w:val="20"/>
        </w:rPr>
        <w:t>b</w:t>
      </w:r>
      <w:proofErr w:type="spellEnd"/>
    </w:p>
    <w:p w14:paraId="51CC1BD0" w14:textId="77777777" w:rsidR="005A5EE7" w:rsidRDefault="005A5EE7" w:rsidP="005A5EE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IDENB: Orientation code for the </w:t>
      </w:r>
      <w:proofErr w:type="spellStart"/>
      <w:r>
        <w:rPr>
          <w:sz w:val="20"/>
          <w:szCs w:val="20"/>
        </w:rPr>
        <w:t>CFF</w:t>
      </w:r>
      <w:r>
        <w:rPr>
          <w:color w:val="000000"/>
          <w:sz w:val="20"/>
          <w:szCs w:val="20"/>
        </w:rPr>
        <w:t>b</w:t>
      </w:r>
      <w:proofErr w:type="spellEnd"/>
      <w:r>
        <w:rPr>
          <w:color w:val="000000"/>
          <w:sz w:val="20"/>
          <w:szCs w:val="20"/>
        </w:rPr>
        <w:t xml:space="preserve"> atom closest to </w:t>
      </w:r>
      <w:proofErr w:type="spellStart"/>
      <w:r>
        <w:rPr>
          <w:color w:val="000000"/>
          <w:sz w:val="20"/>
          <w:szCs w:val="20"/>
        </w:rPr>
        <w:t>cen</w:t>
      </w:r>
      <w:r>
        <w:rPr>
          <w:sz w:val="20"/>
          <w:szCs w:val="20"/>
        </w:rPr>
        <w:t>CFF</w:t>
      </w:r>
      <w:r>
        <w:rPr>
          <w:color w:val="000000"/>
          <w:sz w:val="20"/>
          <w:szCs w:val="20"/>
        </w:rPr>
        <w:t>a</w:t>
      </w:r>
      <w:proofErr w:type="spellEnd"/>
    </w:p>
    <w:p w14:paraId="1E53CE69" w14:textId="77777777" w:rsidR="005A5EE7" w:rsidRDefault="005A5EE7" w:rsidP="005A5EE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AHAB </w:t>
      </w:r>
      <w:r w:rsidRPr="00365BDD">
        <w:rPr>
          <w:color w:val="000000"/>
          <w:sz w:val="20"/>
          <w:szCs w:val="20"/>
        </w:rPr>
        <w:t>angle</w:t>
      </w:r>
      <w:r>
        <w:rPr>
          <w:color w:val="000000"/>
          <w:sz w:val="20"/>
          <w:szCs w:val="20"/>
        </w:rPr>
        <w:t xml:space="preserve"> of </w:t>
      </w:r>
      <w:proofErr w:type="spellStart"/>
      <w:r>
        <w:rPr>
          <w:sz w:val="20"/>
          <w:szCs w:val="20"/>
        </w:rPr>
        <w:t>CFF</w:t>
      </w:r>
      <w:r>
        <w:rPr>
          <w:color w:val="000000"/>
          <w:sz w:val="20"/>
          <w:szCs w:val="20"/>
        </w:rPr>
        <w:t>a</w:t>
      </w:r>
      <w:proofErr w:type="spellEnd"/>
      <w:r>
        <w:rPr>
          <w:color w:val="000000"/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CFF</w:t>
      </w:r>
      <w:r>
        <w:rPr>
          <w:color w:val="000000"/>
          <w:sz w:val="20"/>
          <w:szCs w:val="20"/>
        </w:rPr>
        <w:t>b</w:t>
      </w:r>
      <w:proofErr w:type="spellEnd"/>
      <w:r>
        <w:rPr>
          <w:color w:val="000000"/>
          <w:sz w:val="20"/>
          <w:szCs w:val="20"/>
        </w:rPr>
        <w:t xml:space="preserve"> planes</w:t>
      </w:r>
    </w:p>
    <w:p w14:paraId="10224F70" w14:textId="77777777" w:rsidR="005A5EE7" w:rsidRDefault="005A5EE7" w:rsidP="005A5EE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DCAB: Distance between </w:t>
      </w:r>
      <w:proofErr w:type="spellStart"/>
      <w:r>
        <w:rPr>
          <w:color w:val="000000"/>
          <w:sz w:val="20"/>
          <w:szCs w:val="20"/>
        </w:rPr>
        <w:t>cen</w:t>
      </w:r>
      <w:r>
        <w:rPr>
          <w:sz w:val="20"/>
          <w:szCs w:val="20"/>
        </w:rPr>
        <w:t>CFF</w:t>
      </w:r>
      <w:r>
        <w:rPr>
          <w:color w:val="000000"/>
          <w:sz w:val="20"/>
          <w:szCs w:val="20"/>
        </w:rPr>
        <w:t>a</w:t>
      </w:r>
      <w:proofErr w:type="spellEnd"/>
      <w:r>
        <w:rPr>
          <w:color w:val="000000"/>
          <w:sz w:val="20"/>
          <w:szCs w:val="20"/>
        </w:rPr>
        <w:t xml:space="preserve"> and </w:t>
      </w:r>
      <w:proofErr w:type="spellStart"/>
      <w:r>
        <w:rPr>
          <w:color w:val="000000"/>
          <w:sz w:val="20"/>
          <w:szCs w:val="20"/>
        </w:rPr>
        <w:t>cen</w:t>
      </w:r>
      <w:r>
        <w:rPr>
          <w:sz w:val="20"/>
          <w:szCs w:val="20"/>
        </w:rPr>
        <w:t>CFF</w:t>
      </w:r>
      <w:r>
        <w:rPr>
          <w:color w:val="000000"/>
          <w:sz w:val="20"/>
          <w:szCs w:val="20"/>
        </w:rPr>
        <w:t>b</w:t>
      </w:r>
      <w:proofErr w:type="spellEnd"/>
    </w:p>
    <w:p w14:paraId="0F4E457F" w14:textId="77777777" w:rsidR="005A5EE7" w:rsidRDefault="005A5EE7" w:rsidP="005A5EE7">
      <w:r>
        <w:br w:type="page"/>
      </w:r>
    </w:p>
    <w:p w14:paraId="48CCC964" w14:textId="77777777" w:rsidR="005A5EE7" w:rsidRDefault="005A5EE7" w:rsidP="005A5EE7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Table S4. Index of molecular dynamic runs performed.</w:t>
      </w:r>
    </w:p>
    <w:p w14:paraId="7356DA44" w14:textId="77777777" w:rsidR="005A5EE7" w:rsidRDefault="005A5EE7" w:rsidP="005A5EE7">
      <w:pPr>
        <w:spacing w:after="0"/>
        <w:rPr>
          <w:b/>
          <w:sz w:val="20"/>
          <w:szCs w:val="20"/>
        </w:rPr>
      </w:pPr>
    </w:p>
    <w:p w14:paraId="660053D8" w14:textId="678D5428" w:rsidR="005A5EE7" w:rsidRDefault="005A5EE7" w:rsidP="005A5EE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This is a list of tables requested to run scripts. The table encodes information required by scripts to </w:t>
      </w: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recover the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coordinates of specific elements in PDF files used in MDs. </w:t>
      </w: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column 'structure'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encodes the nature and order of structural blocks of atoms present in PDF files: P: P450 protein; R: FMN domain </w:t>
      </w:r>
      <w:r w:rsidRPr="00365BDD">
        <w:rPr>
          <w:rFonts w:ascii="Times New Roman" w:eastAsia="Times New Roman" w:hAnsi="Times New Roman" w:cs="Times New Roman"/>
          <w:color w:val="000000"/>
          <w:sz w:val="20"/>
          <w:szCs w:val="20"/>
        </w:rPr>
        <w:t>of the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reductase protein; H: heme; E: iron; O: active oxygen;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C:caffeine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(effector site);F: FMN; c: caffeine (producer site). Frames: number of recorded frames. N_P450d, C_P450d,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N_FMNd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starting AA number of each element, respectively, SQN: semiquinone neutral flavin, FOX: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oxidized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flavin, HQA: hydroquinone flavin; OXY: </w:t>
      </w:r>
      <w:r w:rsidRPr="00373F1E">
        <w:rPr>
          <w:rFonts w:ascii="Times New Roman" w:eastAsia="Times New Roman" w:hAnsi="Times New Roman" w:cs="Times New Roman"/>
          <w:color w:val="000000"/>
          <w:sz w:val="20"/>
          <w:szCs w:val="20"/>
        </w:rPr>
        <w:t>oxidized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heme; RED: reduced heme; FRO: ferrous dioxygen heme. Other columns are software utility codes.</w:t>
      </w:r>
    </w:p>
    <w:p w14:paraId="359D6A19" w14:textId="77777777" w:rsidR="005A5EE7" w:rsidRDefault="005A5EE7" w:rsidP="005A5EE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Note that MDs involving alternate redox state of heme and flavin are not described nor used in this paper, but information required by scripts for extended analysis purposes.</w:t>
      </w:r>
    </w:p>
    <w:p w14:paraId="72FC18BF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</w:t>
      </w:r>
    </w:p>
    <w:p w14:paraId="4C4E4528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ID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Name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Struct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Frames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N_P450d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C_P450d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N_FMNd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ab/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C_FMNd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ab/>
        <w:t>FMN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Heme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SUPP</w:t>
      </w:r>
    </w:p>
    <w:p w14:paraId="71BFED6A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OMM01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PRHEOCFc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ab/>
        <w:t>1232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SQN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FRO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6B03EC33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OMM1B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PRHEOCFc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ab/>
        <w:t>623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SQN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FRO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10894190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OMM02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PRHEOCF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328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SQN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FRO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7CA4ED7A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OMM03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PRHEOCF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99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SQN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FRO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5E375C0D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OMM04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PRHEOCFc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ab/>
        <w:t>89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SQN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FRO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0CD34CF2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OMM05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PRHEOFC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765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SQN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FRO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213B9ACF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OMM06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PRHEOFC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534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SQN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FRO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06AEC833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OMM07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PRHEOCFc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ab/>
        <w:t>745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SQN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FRO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7A430D90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OMM7B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PRHEOCFc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ab/>
        <w:t>745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SQN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FRO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796C40A0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10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OMM08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PRHEOFC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351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SQN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FRO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48F828F2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OMM09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PRHEOFC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765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SQN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FRO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73479843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12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OMM10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PRHEOF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1259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SQN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FRO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1CA94611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13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OMM11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PHEOC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859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VOD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FRO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24F1BA3E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14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OMM12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PHEO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860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VOD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FRO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68829B9C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OMM13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PRHEFC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218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FOX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OXY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7598ADA0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OMM14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PRHEFC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722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FOX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OXY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7D49B9EC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17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OMM15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PRHEFC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562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FOX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OXY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106E9B08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18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OMM16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PRHEF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785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FOX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OXY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7E3E44F7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19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OMM16-2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PRHEF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653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FOX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OXY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35E8A760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20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OMM17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PRHEF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653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FOX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OXY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3969DA3A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OMM18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PRHEFC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752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FOX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OXY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2CE5C06F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22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OMM19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PRHEFC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750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FOX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OXY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0514223E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23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OMM20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PRHEFC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756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FOX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OXY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707255AC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24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OMM21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PRHEFC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822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HQA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OXY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6D4DADAE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OMM22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PRHEFC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1271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FOX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OXY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580CD256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OMM23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PRHEFC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640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HQA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OXY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7EEE1D42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27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OMM24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PRHEOCF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1271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FOX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OXY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0FE55C06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28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OMM25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PRHEFC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1509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HQA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OXY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6D080D25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29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OMM26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PRHEFC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1099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SQN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RED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68ED42C5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30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OMM26B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PRHEFC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608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SQN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RED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712762FE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OMM27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PRHEFC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254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FOX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OXY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0F0DABE7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32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OMM28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PRHECF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1713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FRH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OXY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1A8879B0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33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OMM29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PHEC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800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VOD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RED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00B11455" w14:textId="77777777" w:rsidR="005A5EE7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34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OMM30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PHEC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131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496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665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VOD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RED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0</w:t>
      </w:r>
    </w:p>
    <w:p w14:paraId="2465A79E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35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OMM31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211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Ref O</w:t>
      </w:r>
    </w:p>
    <w:p w14:paraId="6ADC2EB7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36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OMM32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211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Ref O</w:t>
      </w:r>
    </w:p>
    <w:p w14:paraId="1BF9116A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37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OMM32B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564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Ref O</w:t>
      </w:r>
    </w:p>
    <w:p w14:paraId="3D1DD32B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38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OMM33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210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Ref O</w:t>
      </w:r>
    </w:p>
    <w:p w14:paraId="3C3AF349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39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OMM34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739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Ref O</w:t>
      </w:r>
    </w:p>
    <w:p w14:paraId="3C94091E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40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OMM35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773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Ref O</w:t>
      </w:r>
    </w:p>
    <w:p w14:paraId="162E9653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41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OMM36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1461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Ref O</w:t>
      </w:r>
    </w:p>
    <w:p w14:paraId="14499A23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42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OMM37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44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Ref O</w:t>
      </w:r>
    </w:p>
    <w:p w14:paraId="66AAFC17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43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OMM37B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209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Ref O</w:t>
      </w:r>
    </w:p>
    <w:p w14:paraId="4895F438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44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OMM37C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44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Ref O</w:t>
      </w:r>
    </w:p>
    <w:p w14:paraId="3BC6D778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45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OMM38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Ref O</w:t>
      </w:r>
    </w:p>
    <w:p w14:paraId="5644E93D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46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OMM39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Ref O</w:t>
      </w:r>
    </w:p>
    <w:p w14:paraId="2CB4B06A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47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OMM40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150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Ref O</w:t>
      </w:r>
    </w:p>
    <w:p w14:paraId="2AE09186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48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OMM41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284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Ref O</w:t>
      </w:r>
    </w:p>
    <w:p w14:paraId="043B924E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lastRenderedPageBreak/>
        <w:t>49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OMM42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283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Ref O</w:t>
      </w:r>
    </w:p>
    <w:p w14:paraId="7C687EE4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50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OMM43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451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Ref O</w:t>
      </w:r>
    </w:p>
    <w:p w14:paraId="4FD8F8BF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51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OMM44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244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Ref O</w:t>
      </w:r>
    </w:p>
    <w:p w14:paraId="51CBA468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52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OMM45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180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Ref O</w:t>
      </w:r>
    </w:p>
    <w:p w14:paraId="0C6F0EA3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53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OMM46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474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Ref O</w:t>
      </w:r>
    </w:p>
    <w:p w14:paraId="1B91496D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54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OMM47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466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RED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0</w:t>
      </w:r>
    </w:p>
    <w:p w14:paraId="2FBA95A4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55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OMM48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Ref O</w:t>
      </w:r>
    </w:p>
    <w:p w14:paraId="240B9384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56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OMM49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Ref O</w:t>
      </w:r>
    </w:p>
    <w:p w14:paraId="6B26E7BF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57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OMM50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207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Ref O</w:t>
      </w:r>
    </w:p>
    <w:p w14:paraId="4E957E73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58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OMM51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207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Ref O</w:t>
      </w:r>
    </w:p>
    <w:p w14:paraId="5820E98D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59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OMM52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340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MM41</w:t>
      </w:r>
    </w:p>
    <w:p w14:paraId="01ACB605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60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OMM53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338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MM42</w:t>
      </w:r>
    </w:p>
    <w:p w14:paraId="59CF9197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61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OMM54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341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MM51</w:t>
      </w:r>
    </w:p>
    <w:p w14:paraId="0B113B68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62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OMM55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341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MM50</w:t>
      </w:r>
    </w:p>
    <w:p w14:paraId="2F20BE54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63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OMM56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315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MM49</w:t>
      </w:r>
    </w:p>
    <w:p w14:paraId="1632632D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64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OMM57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315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MM48</w:t>
      </w:r>
    </w:p>
    <w:p w14:paraId="261373D7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OMM58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1240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0</w:t>
      </w:r>
    </w:p>
    <w:p w14:paraId="534FC550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66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OMM59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527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30</w:t>
      </w:r>
    </w:p>
    <w:p w14:paraId="36516F78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67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OMM60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589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60</w:t>
      </w:r>
    </w:p>
    <w:p w14:paraId="6D2E2D87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68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OMM61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729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90</w:t>
      </w:r>
    </w:p>
    <w:p w14:paraId="1F957334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69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OMM62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543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120</w:t>
      </w:r>
    </w:p>
    <w:p w14:paraId="43715FBE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70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OMM63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570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150</w:t>
      </w:r>
    </w:p>
    <w:p w14:paraId="6F72CB4C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71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OMM64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741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180</w:t>
      </w:r>
    </w:p>
    <w:p w14:paraId="21EE0332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72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500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210</w:t>
      </w:r>
    </w:p>
    <w:p w14:paraId="42FD4DE3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73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OMM66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561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240</w:t>
      </w:r>
    </w:p>
    <w:p w14:paraId="0AA1C433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74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OMM67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541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270</w:t>
      </w:r>
    </w:p>
    <w:p w14:paraId="7AF09DFC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75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OMM68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526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300</w:t>
      </w:r>
    </w:p>
    <w:p w14:paraId="7BE9B4FE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76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OMM69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543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330</w:t>
      </w:r>
    </w:p>
    <w:p w14:paraId="4FD17C91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77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OMM70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133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0</w:t>
      </w:r>
    </w:p>
    <w:p w14:paraId="32A4B01A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78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OMM71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427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30</w:t>
      </w:r>
    </w:p>
    <w:p w14:paraId="73049EB9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79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OMM72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100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60</w:t>
      </w:r>
    </w:p>
    <w:p w14:paraId="134A11C7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80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OMM73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293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90</w:t>
      </w:r>
    </w:p>
    <w:p w14:paraId="1B98A86E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81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OMM74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397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120</w:t>
      </w:r>
    </w:p>
    <w:p w14:paraId="4A825316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82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OMM75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539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150</w:t>
      </w:r>
    </w:p>
    <w:p w14:paraId="04BA45A4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83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OMM76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536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180</w:t>
      </w:r>
    </w:p>
    <w:p w14:paraId="790E6576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84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OMM77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398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210</w:t>
      </w:r>
    </w:p>
    <w:p w14:paraId="38576B9C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85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OMM78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100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240</w:t>
      </w:r>
    </w:p>
    <w:p w14:paraId="0CC81060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86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OMM79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100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270</w:t>
      </w:r>
    </w:p>
    <w:p w14:paraId="7228D809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87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OMM80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273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300</w:t>
      </w:r>
    </w:p>
    <w:p w14:paraId="23F4D512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88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OMM81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100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330</w:t>
      </w:r>
    </w:p>
    <w:p w14:paraId="029EDA80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89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OMM82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677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0</w:t>
      </w:r>
    </w:p>
    <w:p w14:paraId="23311481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90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OMM83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1521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30</w:t>
      </w:r>
    </w:p>
    <w:p w14:paraId="2CEC4E97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91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OMM84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381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60</w:t>
      </w:r>
    </w:p>
    <w:p w14:paraId="008FCA68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92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OMM85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349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90</w:t>
      </w:r>
    </w:p>
    <w:p w14:paraId="27549933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93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OMM86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768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120</w:t>
      </w:r>
    </w:p>
    <w:p w14:paraId="738613D0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94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OMM87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384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150</w:t>
      </w:r>
    </w:p>
    <w:p w14:paraId="79B3198B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OMM88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383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180</w:t>
      </w:r>
    </w:p>
    <w:p w14:paraId="66E7DF35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OMM89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439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210</w:t>
      </w:r>
    </w:p>
    <w:p w14:paraId="686ADBE1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97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OMM90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760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240</w:t>
      </w:r>
    </w:p>
    <w:p w14:paraId="66822898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98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OMM91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439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270</w:t>
      </w:r>
    </w:p>
    <w:p w14:paraId="2A5C319A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99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OMM92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1091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300</w:t>
      </w:r>
    </w:p>
    <w:p w14:paraId="2DE7A761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100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OMM93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PRHEOFc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641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Pang 330</w:t>
      </w:r>
    </w:p>
    <w:p w14:paraId="2B0D0430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101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OMM94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770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0</w:t>
      </w:r>
    </w:p>
    <w:p w14:paraId="2D667803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102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657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30</w:t>
      </w:r>
    </w:p>
    <w:p w14:paraId="4F16C502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103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319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60</w:t>
      </w:r>
    </w:p>
    <w:p w14:paraId="3790C73A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104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OMM97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318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90</w:t>
      </w:r>
    </w:p>
    <w:p w14:paraId="4837CC51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105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OMM98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539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120</w:t>
      </w:r>
    </w:p>
    <w:p w14:paraId="1FA62DDF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106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OMM99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453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150</w:t>
      </w:r>
    </w:p>
    <w:p w14:paraId="453A93CF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107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OMM100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1627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180</w:t>
      </w:r>
    </w:p>
    <w:p w14:paraId="73455732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108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OMM101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308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210</w:t>
      </w:r>
    </w:p>
    <w:p w14:paraId="462F01B0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lastRenderedPageBreak/>
        <w:t>109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OMM102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342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240</w:t>
      </w:r>
    </w:p>
    <w:p w14:paraId="1460A5C4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110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OMM103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308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270</w:t>
      </w:r>
    </w:p>
    <w:p w14:paraId="5AC40819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111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OMM104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533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300</w:t>
      </w:r>
    </w:p>
    <w:p w14:paraId="2D779441" w14:textId="77777777" w:rsidR="005A5EE7" w:rsidRPr="00DD1D5D" w:rsidRDefault="005A5EE7" w:rsidP="005A5EE7">
      <w:pPr>
        <w:spacing w:after="0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>112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OMM105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PRHEOCF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355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1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496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665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SQN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FRO</w:t>
      </w:r>
      <w:r w:rsidRPr="00DD1D5D">
        <w:rPr>
          <w:rFonts w:ascii="Times New Roman" w:eastAsia="Times New Roman" w:hAnsi="Times New Roman" w:cs="Times New Roman"/>
          <w:sz w:val="18"/>
          <w:szCs w:val="18"/>
          <w:lang w:val="it-IT"/>
        </w:rPr>
        <w:tab/>
        <w:t>MM01 Eang 330</w:t>
      </w:r>
    </w:p>
    <w:p w14:paraId="5F7F4E0A" w14:textId="77777777" w:rsidR="005A5EE7" w:rsidRPr="00DD1D5D" w:rsidRDefault="005A5EE7" w:rsidP="005A5EE7">
      <w:pPr>
        <w:rPr>
          <w:sz w:val="18"/>
          <w:szCs w:val="18"/>
          <w:lang w:val="it-IT"/>
        </w:rPr>
      </w:pPr>
      <w:r w:rsidRPr="00DD1D5D">
        <w:rPr>
          <w:lang w:val="it-IT"/>
        </w:rPr>
        <w:br w:type="page"/>
      </w:r>
    </w:p>
    <w:p w14:paraId="31E1B9F7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</w:p>
    <w:p w14:paraId="3BA7F486" w14:textId="77777777" w:rsidR="005A5EE7" w:rsidRDefault="005A5EE7" w:rsidP="005A5E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Table S5. OMM worktables</w:t>
      </w:r>
      <w:r>
        <w:rPr>
          <w:sz w:val="24"/>
          <w:szCs w:val="24"/>
        </w:rPr>
        <w:t>.</w:t>
      </w:r>
    </w:p>
    <w:p w14:paraId="355C9092" w14:textId="77777777" w:rsidR="005A5EE7" w:rsidRDefault="005A5EE7" w:rsidP="005A5EE7">
      <w:pPr>
        <w:spacing w:after="0"/>
        <w:rPr>
          <w:sz w:val="24"/>
          <w:szCs w:val="24"/>
        </w:rPr>
      </w:pPr>
    </w:p>
    <w:p w14:paraId="3B230D5A" w14:textId="77777777" w:rsidR="005A5EE7" w:rsidRDefault="005A5EE7" w:rsidP="005A5EE7">
      <w:pPr>
        <w:spacing w:after="0"/>
        <w:rPr>
          <w:sz w:val="20"/>
          <w:szCs w:val="20"/>
        </w:rPr>
      </w:pPr>
      <w:r>
        <w:rPr>
          <w:sz w:val="24"/>
          <w:szCs w:val="24"/>
        </w:rPr>
        <w:t xml:space="preserve"> </w:t>
      </w:r>
      <w:r>
        <w:rPr>
          <w:sz w:val="20"/>
          <w:szCs w:val="20"/>
        </w:rPr>
        <w:t>This table is part of required tables to run scripts.</w:t>
      </w:r>
    </w:p>
    <w:p w14:paraId="4AC40724" w14:textId="77777777" w:rsidR="005A5EE7" w:rsidRDefault="005A5EE7" w:rsidP="005A5EE7">
      <w:pPr>
        <w:spacing w:after="0"/>
        <w:rPr>
          <w:sz w:val="18"/>
          <w:szCs w:val="18"/>
        </w:rPr>
      </w:pPr>
    </w:p>
    <w:p w14:paraId="5D52DAED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>Order</w:t>
      </w:r>
      <w:r>
        <w:rPr>
          <w:sz w:val="18"/>
          <w:szCs w:val="18"/>
        </w:rPr>
        <w:tab/>
        <w:t>Id</w:t>
      </w:r>
      <w:r>
        <w:rPr>
          <w:sz w:val="18"/>
          <w:szCs w:val="18"/>
        </w:rPr>
        <w:tab/>
        <w:t>OMM</w:t>
      </w:r>
      <w:r>
        <w:rPr>
          <w:sz w:val="18"/>
          <w:szCs w:val="18"/>
        </w:rPr>
        <w:tab/>
        <w:t>CAFFEINE</w:t>
      </w:r>
      <w:r>
        <w:rPr>
          <w:sz w:val="18"/>
          <w:szCs w:val="18"/>
        </w:rPr>
        <w:tab/>
        <w:t>mode</w:t>
      </w:r>
      <w:r>
        <w:rPr>
          <w:sz w:val="18"/>
          <w:szCs w:val="18"/>
        </w:rPr>
        <w:tab/>
        <w:t>Target</w:t>
      </w:r>
      <w:r>
        <w:rPr>
          <w:sz w:val="18"/>
          <w:szCs w:val="18"/>
        </w:rPr>
        <w:tab/>
        <w:t>P450</w:t>
      </w:r>
      <w:r>
        <w:rPr>
          <w:sz w:val="18"/>
          <w:szCs w:val="18"/>
        </w:rPr>
        <w:tab/>
        <w:t>FMN</w:t>
      </w:r>
      <w:r>
        <w:rPr>
          <w:sz w:val="18"/>
          <w:szCs w:val="18"/>
        </w:rPr>
        <w:tab/>
        <w:t>Parent</w:t>
      </w:r>
      <w:r>
        <w:rPr>
          <w:sz w:val="18"/>
          <w:szCs w:val="18"/>
        </w:rPr>
        <w:tab/>
        <w:t>Desc</w:t>
      </w:r>
    </w:p>
    <w:p w14:paraId="4EA590AF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>1</w:t>
      </w:r>
      <w:r>
        <w:rPr>
          <w:sz w:val="18"/>
          <w:szCs w:val="18"/>
        </w:rPr>
        <w:tab/>
        <w:t>1</w:t>
      </w:r>
      <w:r>
        <w:rPr>
          <w:sz w:val="18"/>
          <w:szCs w:val="18"/>
        </w:rPr>
        <w:tab/>
        <w:t>OMM01</w:t>
      </w:r>
      <w:r>
        <w:rPr>
          <w:sz w:val="18"/>
          <w:szCs w:val="18"/>
        </w:rPr>
        <w:tab/>
        <w:t>1</w:t>
      </w:r>
      <w:r>
        <w:rPr>
          <w:sz w:val="18"/>
          <w:szCs w:val="18"/>
        </w:rPr>
        <w:tab/>
        <w:t>25:9999</w:t>
      </w:r>
      <w:r>
        <w:rPr>
          <w:sz w:val="18"/>
          <w:szCs w:val="18"/>
        </w:rPr>
        <w:tab/>
        <w:t>OXY</w:t>
      </w:r>
      <w:r>
        <w:rPr>
          <w:sz w:val="18"/>
          <w:szCs w:val="18"/>
        </w:rPr>
        <w:tab/>
        <w:t>FO</w:t>
      </w:r>
      <w:r>
        <w:rPr>
          <w:sz w:val="18"/>
          <w:szCs w:val="18"/>
        </w:rPr>
        <w:tab/>
        <w:t>SQN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2.90-o (L)</w:t>
      </w:r>
    </w:p>
    <w:p w14:paraId="40AC7A91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>2</w:t>
      </w:r>
      <w:r>
        <w:rPr>
          <w:sz w:val="18"/>
          <w:szCs w:val="18"/>
        </w:rPr>
        <w:tab/>
        <w:t>1</w:t>
      </w:r>
      <w:r>
        <w:rPr>
          <w:sz w:val="18"/>
          <w:szCs w:val="18"/>
        </w:rPr>
        <w:tab/>
        <w:t>OMM01</w:t>
      </w:r>
      <w:r>
        <w:rPr>
          <w:sz w:val="18"/>
          <w:szCs w:val="18"/>
        </w:rPr>
        <w:tab/>
        <w:t>2</w:t>
      </w:r>
      <w:r>
        <w:rPr>
          <w:sz w:val="18"/>
          <w:szCs w:val="18"/>
        </w:rPr>
        <w:tab/>
        <w:t>25:9999</w:t>
      </w:r>
      <w:r>
        <w:rPr>
          <w:sz w:val="18"/>
          <w:szCs w:val="18"/>
        </w:rPr>
        <w:tab/>
        <w:t>OXY</w:t>
      </w:r>
      <w:r>
        <w:rPr>
          <w:sz w:val="18"/>
          <w:szCs w:val="18"/>
        </w:rPr>
        <w:tab/>
        <w:t>FO</w:t>
      </w:r>
      <w:r>
        <w:rPr>
          <w:sz w:val="18"/>
          <w:szCs w:val="18"/>
        </w:rPr>
        <w:tab/>
        <w:t>SQN</w:t>
      </w:r>
      <w:r>
        <w:rPr>
          <w:sz w:val="18"/>
          <w:szCs w:val="18"/>
        </w:rPr>
        <w:tab/>
        <w:t>1</w:t>
      </w:r>
      <w:r>
        <w:rPr>
          <w:sz w:val="18"/>
          <w:szCs w:val="18"/>
        </w:rPr>
        <w:tab/>
        <w:t>2.90-o (L)</w:t>
      </w:r>
    </w:p>
    <w:p w14:paraId="33E6E338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3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OMM1B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3.09-o (L)</w:t>
      </w:r>
    </w:p>
    <w:p w14:paraId="3BA7AD51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4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OMM1B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3.09-o (L)</w:t>
      </w:r>
    </w:p>
    <w:p w14:paraId="2AB0CB54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5</w:t>
      </w:r>
      <w:r w:rsidRPr="00DD1D5D">
        <w:rPr>
          <w:sz w:val="18"/>
          <w:szCs w:val="18"/>
          <w:lang w:val="it-IT"/>
        </w:rPr>
        <w:tab/>
        <w:t>5</w:t>
      </w:r>
      <w:r w:rsidRPr="00DD1D5D">
        <w:rPr>
          <w:sz w:val="18"/>
          <w:szCs w:val="18"/>
          <w:lang w:val="it-IT"/>
        </w:rPr>
        <w:tab/>
        <w:t>OMM04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3.06-o (L)</w:t>
      </w:r>
    </w:p>
    <w:p w14:paraId="5B751341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6</w:t>
      </w:r>
      <w:r w:rsidRPr="00DD1D5D">
        <w:rPr>
          <w:sz w:val="18"/>
          <w:szCs w:val="18"/>
          <w:lang w:val="it-IT"/>
        </w:rPr>
        <w:tab/>
        <w:t>5</w:t>
      </w:r>
      <w:r w:rsidRPr="00DD1D5D">
        <w:rPr>
          <w:sz w:val="18"/>
          <w:szCs w:val="18"/>
          <w:lang w:val="it-IT"/>
        </w:rPr>
        <w:tab/>
        <w:t>OMM04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3.06-o (L)</w:t>
      </w:r>
    </w:p>
    <w:p w14:paraId="3570983B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7</w:t>
      </w:r>
      <w:r w:rsidRPr="00DD1D5D">
        <w:rPr>
          <w:sz w:val="18"/>
          <w:szCs w:val="18"/>
          <w:lang w:val="it-IT"/>
        </w:rPr>
        <w:tab/>
        <w:t>8</w:t>
      </w:r>
      <w:r w:rsidRPr="00DD1D5D">
        <w:rPr>
          <w:sz w:val="18"/>
          <w:szCs w:val="18"/>
          <w:lang w:val="it-IT"/>
        </w:rPr>
        <w:tab/>
        <w:t>OMM07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3.57-o (L)</w:t>
      </w:r>
    </w:p>
    <w:p w14:paraId="3B8CCD53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8</w:t>
      </w:r>
      <w:r w:rsidRPr="00DD1D5D">
        <w:rPr>
          <w:sz w:val="18"/>
          <w:szCs w:val="18"/>
          <w:lang w:val="it-IT"/>
        </w:rPr>
        <w:tab/>
        <w:t>8</w:t>
      </w:r>
      <w:r w:rsidRPr="00DD1D5D">
        <w:rPr>
          <w:sz w:val="18"/>
          <w:szCs w:val="18"/>
          <w:lang w:val="it-IT"/>
        </w:rPr>
        <w:tab/>
        <w:t>OMM07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3.57-o (L)</w:t>
      </w:r>
    </w:p>
    <w:p w14:paraId="23ADC458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9</w:t>
      </w:r>
      <w:r w:rsidRPr="00DD1D5D">
        <w:rPr>
          <w:sz w:val="18"/>
          <w:szCs w:val="18"/>
          <w:lang w:val="it-IT"/>
        </w:rPr>
        <w:tab/>
        <w:t>9</w:t>
      </w:r>
      <w:r w:rsidRPr="00DD1D5D">
        <w:rPr>
          <w:sz w:val="18"/>
          <w:szCs w:val="18"/>
          <w:lang w:val="it-IT"/>
        </w:rPr>
        <w:tab/>
        <w:t>OMM7B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3.39-o (L-L)</w:t>
      </w:r>
    </w:p>
    <w:p w14:paraId="5C52199E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10</w:t>
      </w:r>
      <w:r w:rsidRPr="00DD1D5D">
        <w:rPr>
          <w:sz w:val="18"/>
          <w:szCs w:val="18"/>
          <w:lang w:val="it-IT"/>
        </w:rPr>
        <w:tab/>
        <w:t>9</w:t>
      </w:r>
      <w:r w:rsidRPr="00DD1D5D">
        <w:rPr>
          <w:sz w:val="18"/>
          <w:szCs w:val="18"/>
          <w:lang w:val="it-IT"/>
        </w:rPr>
        <w:tab/>
        <w:t>OMM7B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3.39-o (L-L)</w:t>
      </w:r>
    </w:p>
    <w:p w14:paraId="54AD9E56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11</w:t>
      </w:r>
      <w:r w:rsidRPr="00DD1D5D">
        <w:rPr>
          <w:sz w:val="18"/>
          <w:szCs w:val="18"/>
          <w:lang w:val="it-IT"/>
        </w:rPr>
        <w:tab/>
        <w:t>48</w:t>
      </w:r>
      <w:r w:rsidRPr="00DD1D5D">
        <w:rPr>
          <w:sz w:val="18"/>
          <w:szCs w:val="18"/>
          <w:lang w:val="it-IT"/>
        </w:rPr>
        <w:tab/>
        <w:t>OMM41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3,95-o-(LL)</w:t>
      </w:r>
    </w:p>
    <w:p w14:paraId="23A01E37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12</w:t>
      </w:r>
      <w:r w:rsidRPr="00DD1D5D">
        <w:rPr>
          <w:sz w:val="18"/>
          <w:szCs w:val="18"/>
          <w:lang w:val="it-IT"/>
        </w:rPr>
        <w:tab/>
        <w:t>48</w:t>
      </w:r>
      <w:r w:rsidRPr="00DD1D5D">
        <w:rPr>
          <w:sz w:val="18"/>
          <w:szCs w:val="18"/>
          <w:lang w:val="it-IT"/>
        </w:rPr>
        <w:tab/>
        <w:t>OMM41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3,95-o-(LL)</w:t>
      </w:r>
    </w:p>
    <w:p w14:paraId="50B3D6B5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13</w:t>
      </w:r>
      <w:r w:rsidRPr="00DD1D5D">
        <w:rPr>
          <w:sz w:val="18"/>
          <w:szCs w:val="18"/>
          <w:lang w:val="it-IT"/>
        </w:rPr>
        <w:tab/>
        <w:t>49</w:t>
      </w:r>
      <w:r w:rsidRPr="00DD1D5D">
        <w:rPr>
          <w:sz w:val="18"/>
          <w:szCs w:val="18"/>
          <w:lang w:val="it-IT"/>
        </w:rPr>
        <w:tab/>
        <w:t>OMM42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3,73-o-(RL)</w:t>
      </w:r>
    </w:p>
    <w:p w14:paraId="1E40B679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14</w:t>
      </w:r>
      <w:r w:rsidRPr="00DD1D5D">
        <w:rPr>
          <w:sz w:val="18"/>
          <w:szCs w:val="18"/>
          <w:lang w:val="it-IT"/>
        </w:rPr>
        <w:tab/>
        <w:t>49</w:t>
      </w:r>
      <w:r w:rsidRPr="00DD1D5D">
        <w:rPr>
          <w:sz w:val="18"/>
          <w:szCs w:val="18"/>
          <w:lang w:val="it-IT"/>
        </w:rPr>
        <w:tab/>
        <w:t>OMM42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3,73-o-(RL)</w:t>
      </w:r>
    </w:p>
    <w:p w14:paraId="33A4F5D5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>15</w:t>
      </w:r>
      <w:r>
        <w:rPr>
          <w:sz w:val="18"/>
          <w:szCs w:val="18"/>
        </w:rPr>
        <w:tab/>
        <w:t>3</w:t>
      </w:r>
      <w:r>
        <w:rPr>
          <w:sz w:val="18"/>
          <w:szCs w:val="18"/>
        </w:rPr>
        <w:tab/>
        <w:t>OMM02</w:t>
      </w:r>
      <w:r>
        <w:rPr>
          <w:sz w:val="18"/>
          <w:szCs w:val="18"/>
        </w:rPr>
        <w:tab/>
        <w:t>1</w:t>
      </w:r>
      <w:r>
        <w:rPr>
          <w:sz w:val="18"/>
          <w:szCs w:val="18"/>
        </w:rPr>
        <w:tab/>
        <w:t>25:9999</w:t>
      </w:r>
      <w:r>
        <w:rPr>
          <w:sz w:val="18"/>
          <w:szCs w:val="18"/>
        </w:rPr>
        <w:tab/>
        <w:t>OXY</w:t>
      </w:r>
      <w:r>
        <w:rPr>
          <w:sz w:val="18"/>
          <w:szCs w:val="18"/>
        </w:rPr>
        <w:tab/>
        <w:t>FO</w:t>
      </w:r>
      <w:r>
        <w:rPr>
          <w:sz w:val="18"/>
          <w:szCs w:val="18"/>
        </w:rPr>
        <w:tab/>
        <w:t>SQN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7.02-0 (L)</w:t>
      </w:r>
    </w:p>
    <w:p w14:paraId="5A77B6DB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16</w:t>
      </w:r>
      <w:r w:rsidRPr="00DD1D5D">
        <w:rPr>
          <w:sz w:val="18"/>
          <w:szCs w:val="18"/>
          <w:lang w:val="it-IT"/>
        </w:rPr>
        <w:tab/>
        <w:t>4</w:t>
      </w:r>
      <w:r w:rsidRPr="00DD1D5D">
        <w:rPr>
          <w:sz w:val="18"/>
          <w:szCs w:val="18"/>
          <w:lang w:val="it-IT"/>
        </w:rPr>
        <w:tab/>
        <w:t>OMM03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7.41-o (R)</w:t>
      </w:r>
    </w:p>
    <w:p w14:paraId="3DAEDE87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17</w:t>
      </w:r>
      <w:r w:rsidRPr="00DD1D5D">
        <w:rPr>
          <w:sz w:val="18"/>
          <w:szCs w:val="18"/>
          <w:lang w:val="it-IT"/>
        </w:rPr>
        <w:tab/>
        <w:t>6</w:t>
      </w:r>
      <w:r w:rsidRPr="00DD1D5D">
        <w:rPr>
          <w:sz w:val="18"/>
          <w:szCs w:val="18"/>
          <w:lang w:val="it-IT"/>
        </w:rPr>
        <w:tab/>
        <w:t>OMM05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3.14-o (L)</w:t>
      </w:r>
    </w:p>
    <w:p w14:paraId="789BBB41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18</w:t>
      </w:r>
      <w:r w:rsidRPr="00DD1D5D">
        <w:rPr>
          <w:sz w:val="18"/>
          <w:szCs w:val="18"/>
          <w:lang w:val="it-IT"/>
        </w:rPr>
        <w:tab/>
        <w:t>7</w:t>
      </w:r>
      <w:r w:rsidRPr="00DD1D5D">
        <w:rPr>
          <w:sz w:val="18"/>
          <w:szCs w:val="18"/>
          <w:lang w:val="it-IT"/>
        </w:rPr>
        <w:tab/>
        <w:t>OMM06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3.42-o (L)</w:t>
      </w:r>
    </w:p>
    <w:p w14:paraId="096BA121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19</w:t>
      </w:r>
      <w:r w:rsidRPr="00DD1D5D">
        <w:rPr>
          <w:sz w:val="18"/>
          <w:szCs w:val="18"/>
          <w:lang w:val="it-IT"/>
        </w:rPr>
        <w:tab/>
        <w:t>10</w:t>
      </w:r>
      <w:r w:rsidRPr="00DD1D5D">
        <w:rPr>
          <w:sz w:val="18"/>
          <w:szCs w:val="18"/>
          <w:lang w:val="it-IT"/>
        </w:rPr>
        <w:tab/>
        <w:t>OMM08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8</w:t>
      </w:r>
      <w:r w:rsidRPr="00DD1D5D">
        <w:rPr>
          <w:sz w:val="18"/>
          <w:szCs w:val="18"/>
          <w:lang w:val="it-IT"/>
        </w:rPr>
        <w:tab/>
        <w:t>3.83-o (L)</w:t>
      </w:r>
    </w:p>
    <w:p w14:paraId="011133DA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20</w:t>
      </w:r>
      <w:r w:rsidRPr="00DD1D5D">
        <w:rPr>
          <w:sz w:val="18"/>
          <w:szCs w:val="18"/>
          <w:lang w:val="it-IT"/>
        </w:rPr>
        <w:tab/>
        <w:t>11</w:t>
      </w:r>
      <w:r w:rsidRPr="00DD1D5D">
        <w:rPr>
          <w:sz w:val="18"/>
          <w:szCs w:val="18"/>
          <w:lang w:val="it-IT"/>
        </w:rPr>
        <w:tab/>
        <w:t>OMM09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3.14-o (L)</w:t>
      </w:r>
    </w:p>
    <w:p w14:paraId="0BFEE2E7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21</w:t>
      </w:r>
      <w:r w:rsidRPr="00DD1D5D">
        <w:rPr>
          <w:sz w:val="18"/>
          <w:szCs w:val="18"/>
          <w:lang w:val="it-IT"/>
        </w:rPr>
        <w:tab/>
        <w:t>12</w:t>
      </w:r>
      <w:r w:rsidRPr="00DD1D5D">
        <w:rPr>
          <w:sz w:val="18"/>
          <w:szCs w:val="18"/>
          <w:lang w:val="it-IT"/>
        </w:rPr>
        <w:tab/>
        <w:t>OMM10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none</w:t>
      </w:r>
    </w:p>
    <w:p w14:paraId="4C536DF1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22</w:t>
      </w:r>
      <w:r w:rsidRPr="00DD1D5D">
        <w:rPr>
          <w:sz w:val="18"/>
          <w:szCs w:val="18"/>
          <w:lang w:val="it-IT"/>
        </w:rPr>
        <w:tab/>
        <w:t>13</w:t>
      </w:r>
      <w:r w:rsidRPr="00DD1D5D">
        <w:rPr>
          <w:sz w:val="18"/>
          <w:szCs w:val="18"/>
          <w:lang w:val="it-IT"/>
        </w:rPr>
        <w:tab/>
        <w:t>OMM11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NO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4.03-o (L)</w:t>
      </w:r>
    </w:p>
    <w:p w14:paraId="37AD9A78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23</w:t>
      </w:r>
      <w:r w:rsidRPr="00DD1D5D">
        <w:rPr>
          <w:sz w:val="18"/>
          <w:szCs w:val="18"/>
          <w:lang w:val="it-IT"/>
        </w:rPr>
        <w:tab/>
        <w:t>14</w:t>
      </w:r>
      <w:r w:rsidRPr="00DD1D5D">
        <w:rPr>
          <w:sz w:val="18"/>
          <w:szCs w:val="18"/>
          <w:lang w:val="it-IT"/>
        </w:rPr>
        <w:tab/>
        <w:t>OMM12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NO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none</w:t>
      </w:r>
    </w:p>
    <w:p w14:paraId="1A0BBC92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24</w:t>
      </w:r>
      <w:r w:rsidRPr="00DD1D5D">
        <w:rPr>
          <w:sz w:val="18"/>
          <w:szCs w:val="18"/>
          <w:lang w:val="it-IT"/>
        </w:rPr>
        <w:tab/>
        <w:t>15</w:t>
      </w:r>
      <w:r w:rsidRPr="00DD1D5D">
        <w:rPr>
          <w:sz w:val="18"/>
          <w:szCs w:val="18"/>
          <w:lang w:val="it-IT"/>
        </w:rPr>
        <w:tab/>
        <w:t>OMM13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FE</w:t>
      </w:r>
      <w:r w:rsidRPr="00DD1D5D">
        <w:rPr>
          <w:sz w:val="18"/>
          <w:szCs w:val="18"/>
          <w:lang w:val="it-IT"/>
        </w:rPr>
        <w:tab/>
        <w:t>Ox</w:t>
      </w:r>
      <w:r w:rsidRPr="00DD1D5D">
        <w:rPr>
          <w:sz w:val="18"/>
          <w:szCs w:val="18"/>
          <w:lang w:val="it-IT"/>
        </w:rPr>
        <w:tab/>
        <w:t>Ox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8,09-f  (R)</w:t>
      </w:r>
    </w:p>
    <w:p w14:paraId="4F4DF1BF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25</w:t>
      </w:r>
      <w:r w:rsidRPr="00DD1D5D">
        <w:rPr>
          <w:sz w:val="18"/>
          <w:szCs w:val="18"/>
          <w:lang w:val="it-IT"/>
        </w:rPr>
        <w:tab/>
        <w:t>16</w:t>
      </w:r>
      <w:r w:rsidRPr="00DD1D5D">
        <w:rPr>
          <w:sz w:val="18"/>
          <w:szCs w:val="18"/>
          <w:lang w:val="it-IT"/>
        </w:rPr>
        <w:tab/>
        <w:t>OMM14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FE</w:t>
      </w:r>
      <w:r w:rsidRPr="00DD1D5D">
        <w:rPr>
          <w:sz w:val="18"/>
          <w:szCs w:val="18"/>
          <w:lang w:val="it-IT"/>
        </w:rPr>
        <w:tab/>
        <w:t>Ox</w:t>
      </w:r>
      <w:r w:rsidRPr="00DD1D5D">
        <w:rPr>
          <w:sz w:val="18"/>
          <w:szCs w:val="18"/>
          <w:lang w:val="it-IT"/>
        </w:rPr>
        <w:tab/>
        <w:t>Ox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5.54-f (L)</w:t>
      </w:r>
    </w:p>
    <w:p w14:paraId="7C401BE0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>26</w:t>
      </w:r>
      <w:r>
        <w:rPr>
          <w:sz w:val="18"/>
          <w:szCs w:val="18"/>
        </w:rPr>
        <w:tab/>
        <w:t>17</w:t>
      </w:r>
      <w:r>
        <w:rPr>
          <w:sz w:val="18"/>
          <w:szCs w:val="18"/>
        </w:rPr>
        <w:tab/>
        <w:t>OMM15</w:t>
      </w:r>
      <w:r>
        <w:rPr>
          <w:sz w:val="18"/>
          <w:szCs w:val="18"/>
        </w:rPr>
        <w:tab/>
        <w:t>1</w:t>
      </w:r>
      <w:r>
        <w:rPr>
          <w:sz w:val="18"/>
          <w:szCs w:val="18"/>
        </w:rPr>
        <w:tab/>
        <w:t>25:9999</w:t>
      </w:r>
      <w:r>
        <w:rPr>
          <w:sz w:val="18"/>
          <w:szCs w:val="18"/>
        </w:rPr>
        <w:tab/>
        <w:t>FE</w:t>
      </w:r>
      <w:r>
        <w:rPr>
          <w:sz w:val="18"/>
          <w:szCs w:val="18"/>
        </w:rPr>
        <w:tab/>
        <w:t>Ox</w:t>
      </w:r>
      <w:r>
        <w:rPr>
          <w:sz w:val="18"/>
          <w:szCs w:val="18"/>
        </w:rPr>
        <w:tab/>
        <w:t>Ox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7.85-f (L)</w:t>
      </w:r>
    </w:p>
    <w:p w14:paraId="427A6B5E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>27</w:t>
      </w:r>
      <w:r>
        <w:rPr>
          <w:sz w:val="18"/>
          <w:szCs w:val="18"/>
        </w:rPr>
        <w:tab/>
        <w:t>18</w:t>
      </w:r>
      <w:r>
        <w:rPr>
          <w:sz w:val="18"/>
          <w:szCs w:val="18"/>
        </w:rPr>
        <w:tab/>
        <w:t>OMM16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25:9999</w:t>
      </w:r>
      <w:r>
        <w:rPr>
          <w:sz w:val="18"/>
          <w:szCs w:val="18"/>
        </w:rPr>
        <w:tab/>
        <w:t>FE</w:t>
      </w:r>
      <w:r>
        <w:rPr>
          <w:sz w:val="18"/>
          <w:szCs w:val="18"/>
        </w:rPr>
        <w:tab/>
        <w:t>Ox</w:t>
      </w:r>
      <w:r>
        <w:rPr>
          <w:sz w:val="18"/>
          <w:szCs w:val="18"/>
        </w:rPr>
        <w:tab/>
        <w:t>Ox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none</w:t>
      </w:r>
    </w:p>
    <w:p w14:paraId="6D75CCE3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>28</w:t>
      </w:r>
      <w:r>
        <w:rPr>
          <w:sz w:val="18"/>
          <w:szCs w:val="18"/>
        </w:rPr>
        <w:tab/>
        <w:t>19</w:t>
      </w:r>
      <w:r>
        <w:rPr>
          <w:sz w:val="18"/>
          <w:szCs w:val="18"/>
        </w:rPr>
        <w:tab/>
        <w:t>OMM16-2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25:9999</w:t>
      </w:r>
      <w:r>
        <w:rPr>
          <w:sz w:val="18"/>
          <w:szCs w:val="18"/>
        </w:rPr>
        <w:tab/>
        <w:t>FE</w:t>
      </w:r>
      <w:r>
        <w:rPr>
          <w:sz w:val="18"/>
          <w:szCs w:val="18"/>
        </w:rPr>
        <w:tab/>
        <w:t>Ox</w:t>
      </w:r>
      <w:r>
        <w:rPr>
          <w:sz w:val="18"/>
          <w:szCs w:val="18"/>
        </w:rPr>
        <w:tab/>
        <w:t>Ox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none</w:t>
      </w:r>
    </w:p>
    <w:p w14:paraId="5B421534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>29</w:t>
      </w:r>
      <w:r>
        <w:rPr>
          <w:sz w:val="18"/>
          <w:szCs w:val="18"/>
        </w:rPr>
        <w:tab/>
        <w:t>20</w:t>
      </w:r>
      <w:r>
        <w:rPr>
          <w:sz w:val="18"/>
          <w:szCs w:val="18"/>
        </w:rPr>
        <w:tab/>
        <w:t>OMM17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25:9999</w:t>
      </w:r>
      <w:r>
        <w:rPr>
          <w:sz w:val="18"/>
          <w:szCs w:val="18"/>
        </w:rPr>
        <w:tab/>
        <w:t>FE</w:t>
      </w:r>
      <w:r>
        <w:rPr>
          <w:sz w:val="18"/>
          <w:szCs w:val="18"/>
        </w:rPr>
        <w:tab/>
        <w:t>Ox</w:t>
      </w:r>
      <w:r>
        <w:rPr>
          <w:sz w:val="18"/>
          <w:szCs w:val="18"/>
        </w:rPr>
        <w:tab/>
        <w:t>Ox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none</w:t>
      </w:r>
    </w:p>
    <w:p w14:paraId="113445BC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>30</w:t>
      </w:r>
      <w:r>
        <w:rPr>
          <w:sz w:val="18"/>
          <w:szCs w:val="18"/>
        </w:rPr>
        <w:tab/>
        <w:t>21</w:t>
      </w:r>
      <w:r>
        <w:rPr>
          <w:sz w:val="18"/>
          <w:szCs w:val="18"/>
        </w:rPr>
        <w:tab/>
        <w:t>OMM18</w:t>
      </w:r>
      <w:r>
        <w:rPr>
          <w:sz w:val="18"/>
          <w:szCs w:val="18"/>
        </w:rPr>
        <w:tab/>
        <w:t>1</w:t>
      </w:r>
      <w:r>
        <w:rPr>
          <w:sz w:val="18"/>
          <w:szCs w:val="18"/>
        </w:rPr>
        <w:tab/>
        <w:t>25:9999</w:t>
      </w:r>
      <w:r>
        <w:rPr>
          <w:sz w:val="18"/>
          <w:szCs w:val="18"/>
        </w:rPr>
        <w:tab/>
        <w:t>FE</w:t>
      </w:r>
      <w:r>
        <w:rPr>
          <w:sz w:val="18"/>
          <w:szCs w:val="18"/>
        </w:rPr>
        <w:tab/>
        <w:t>Ox</w:t>
      </w:r>
      <w:r>
        <w:rPr>
          <w:sz w:val="18"/>
          <w:szCs w:val="18"/>
        </w:rPr>
        <w:tab/>
        <w:t>Ox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8.07-</w:t>
      </w:r>
      <w:proofErr w:type="gramStart"/>
      <w:r>
        <w:rPr>
          <w:sz w:val="18"/>
          <w:szCs w:val="18"/>
        </w:rPr>
        <w:t>f  (</w:t>
      </w:r>
      <w:proofErr w:type="gramEnd"/>
      <w:r>
        <w:rPr>
          <w:sz w:val="18"/>
          <w:szCs w:val="18"/>
        </w:rPr>
        <w:t>L)</w:t>
      </w:r>
    </w:p>
    <w:p w14:paraId="1D63E89C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>31</w:t>
      </w:r>
      <w:r>
        <w:rPr>
          <w:sz w:val="18"/>
          <w:szCs w:val="18"/>
        </w:rPr>
        <w:tab/>
        <w:t>22</w:t>
      </w:r>
      <w:r>
        <w:rPr>
          <w:sz w:val="18"/>
          <w:szCs w:val="18"/>
        </w:rPr>
        <w:tab/>
        <w:t>OMM19</w:t>
      </w:r>
      <w:r>
        <w:rPr>
          <w:sz w:val="18"/>
          <w:szCs w:val="18"/>
        </w:rPr>
        <w:tab/>
        <w:t>1</w:t>
      </w:r>
      <w:r>
        <w:rPr>
          <w:sz w:val="18"/>
          <w:szCs w:val="18"/>
        </w:rPr>
        <w:tab/>
        <w:t>25:9999</w:t>
      </w:r>
      <w:r>
        <w:rPr>
          <w:sz w:val="18"/>
          <w:szCs w:val="18"/>
        </w:rPr>
        <w:tab/>
        <w:t>FE</w:t>
      </w:r>
      <w:r>
        <w:rPr>
          <w:sz w:val="18"/>
          <w:szCs w:val="18"/>
        </w:rPr>
        <w:tab/>
        <w:t>Ox</w:t>
      </w:r>
      <w:r>
        <w:rPr>
          <w:sz w:val="18"/>
          <w:szCs w:val="18"/>
        </w:rPr>
        <w:tab/>
        <w:t>Ox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6.84-f (L)</w:t>
      </w:r>
    </w:p>
    <w:p w14:paraId="1CDF5BB3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>32</w:t>
      </w:r>
      <w:r>
        <w:rPr>
          <w:sz w:val="18"/>
          <w:szCs w:val="18"/>
        </w:rPr>
        <w:tab/>
        <w:t>23</w:t>
      </w:r>
      <w:r>
        <w:rPr>
          <w:sz w:val="18"/>
          <w:szCs w:val="18"/>
        </w:rPr>
        <w:tab/>
        <w:t>OMM20</w:t>
      </w:r>
      <w:r>
        <w:rPr>
          <w:sz w:val="18"/>
          <w:szCs w:val="18"/>
        </w:rPr>
        <w:tab/>
        <w:t>1</w:t>
      </w:r>
      <w:r>
        <w:rPr>
          <w:sz w:val="18"/>
          <w:szCs w:val="18"/>
        </w:rPr>
        <w:tab/>
        <w:t>25:9999</w:t>
      </w:r>
      <w:r>
        <w:rPr>
          <w:sz w:val="18"/>
          <w:szCs w:val="18"/>
        </w:rPr>
        <w:tab/>
        <w:t>FE</w:t>
      </w:r>
      <w:r>
        <w:rPr>
          <w:sz w:val="18"/>
          <w:szCs w:val="18"/>
        </w:rPr>
        <w:tab/>
        <w:t>Ox</w:t>
      </w:r>
      <w:r>
        <w:rPr>
          <w:sz w:val="18"/>
          <w:szCs w:val="18"/>
        </w:rPr>
        <w:tab/>
        <w:t>Ox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7.21-f (L)</w:t>
      </w:r>
    </w:p>
    <w:p w14:paraId="3FCDB041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>33</w:t>
      </w:r>
      <w:r>
        <w:rPr>
          <w:sz w:val="18"/>
          <w:szCs w:val="18"/>
        </w:rPr>
        <w:tab/>
        <w:t>25</w:t>
      </w:r>
      <w:r>
        <w:rPr>
          <w:sz w:val="18"/>
          <w:szCs w:val="18"/>
        </w:rPr>
        <w:tab/>
        <w:t>OMM22</w:t>
      </w:r>
      <w:r>
        <w:rPr>
          <w:sz w:val="18"/>
          <w:szCs w:val="18"/>
        </w:rPr>
        <w:tab/>
        <w:t>1</w:t>
      </w:r>
      <w:r>
        <w:rPr>
          <w:sz w:val="18"/>
          <w:szCs w:val="18"/>
        </w:rPr>
        <w:tab/>
        <w:t>25:9999</w:t>
      </w:r>
      <w:r>
        <w:rPr>
          <w:sz w:val="18"/>
          <w:szCs w:val="18"/>
        </w:rPr>
        <w:tab/>
        <w:t>FE</w:t>
      </w:r>
      <w:r>
        <w:rPr>
          <w:sz w:val="18"/>
          <w:szCs w:val="18"/>
        </w:rPr>
        <w:tab/>
        <w:t>Ox</w:t>
      </w:r>
      <w:r>
        <w:rPr>
          <w:sz w:val="18"/>
          <w:szCs w:val="18"/>
        </w:rPr>
        <w:tab/>
        <w:t>Ox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9.0-f (R)</w:t>
      </w:r>
    </w:p>
    <w:p w14:paraId="50EF795D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>34</w:t>
      </w:r>
      <w:r>
        <w:rPr>
          <w:sz w:val="18"/>
          <w:szCs w:val="18"/>
        </w:rPr>
        <w:tab/>
        <w:t>31</w:t>
      </w:r>
      <w:r>
        <w:rPr>
          <w:sz w:val="18"/>
          <w:szCs w:val="18"/>
        </w:rPr>
        <w:tab/>
        <w:t>OMM27</w:t>
      </w:r>
      <w:r>
        <w:rPr>
          <w:sz w:val="18"/>
          <w:szCs w:val="18"/>
        </w:rPr>
        <w:tab/>
        <w:t>1</w:t>
      </w:r>
      <w:r>
        <w:rPr>
          <w:sz w:val="18"/>
          <w:szCs w:val="18"/>
        </w:rPr>
        <w:tab/>
        <w:t>25:9999</w:t>
      </w:r>
      <w:r>
        <w:rPr>
          <w:sz w:val="18"/>
          <w:szCs w:val="18"/>
        </w:rPr>
        <w:tab/>
        <w:t>FE</w:t>
      </w:r>
      <w:r>
        <w:rPr>
          <w:sz w:val="18"/>
          <w:szCs w:val="18"/>
        </w:rPr>
        <w:tab/>
        <w:t>Ox</w:t>
      </w:r>
      <w:r>
        <w:rPr>
          <w:sz w:val="18"/>
          <w:szCs w:val="18"/>
        </w:rPr>
        <w:tab/>
        <w:t>Ox</w:t>
      </w:r>
      <w:r>
        <w:rPr>
          <w:sz w:val="18"/>
          <w:szCs w:val="18"/>
        </w:rPr>
        <w:tab/>
        <w:t>29</w:t>
      </w:r>
      <w:r>
        <w:rPr>
          <w:sz w:val="18"/>
          <w:szCs w:val="18"/>
        </w:rPr>
        <w:tab/>
        <w:t>9.0-f (R)</w:t>
      </w:r>
    </w:p>
    <w:p w14:paraId="0E0FD721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>35</w:t>
      </w:r>
      <w:r>
        <w:rPr>
          <w:sz w:val="18"/>
          <w:szCs w:val="18"/>
        </w:rPr>
        <w:tab/>
        <w:t>24</w:t>
      </w:r>
      <w:r>
        <w:rPr>
          <w:sz w:val="18"/>
          <w:szCs w:val="18"/>
        </w:rPr>
        <w:tab/>
        <w:t>OMM21</w:t>
      </w:r>
      <w:r>
        <w:rPr>
          <w:sz w:val="18"/>
          <w:szCs w:val="18"/>
        </w:rPr>
        <w:tab/>
        <w:t>1</w:t>
      </w:r>
      <w:r>
        <w:rPr>
          <w:sz w:val="18"/>
          <w:szCs w:val="18"/>
        </w:rPr>
        <w:tab/>
        <w:t>25:9999</w:t>
      </w:r>
      <w:r>
        <w:rPr>
          <w:sz w:val="18"/>
          <w:szCs w:val="18"/>
        </w:rPr>
        <w:tab/>
        <w:t>FE</w:t>
      </w:r>
      <w:r>
        <w:rPr>
          <w:sz w:val="18"/>
          <w:szCs w:val="18"/>
        </w:rPr>
        <w:tab/>
        <w:t>Ox</w:t>
      </w:r>
      <w:r>
        <w:rPr>
          <w:sz w:val="18"/>
          <w:szCs w:val="18"/>
        </w:rPr>
        <w:tab/>
        <w:t>Rd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7.31-f (R)</w:t>
      </w:r>
    </w:p>
    <w:p w14:paraId="10BCC783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>36</w:t>
      </w:r>
      <w:r>
        <w:rPr>
          <w:sz w:val="18"/>
          <w:szCs w:val="18"/>
        </w:rPr>
        <w:tab/>
        <w:t>26</w:t>
      </w:r>
      <w:r>
        <w:rPr>
          <w:sz w:val="18"/>
          <w:szCs w:val="18"/>
        </w:rPr>
        <w:tab/>
        <w:t>OMM23</w:t>
      </w:r>
      <w:r>
        <w:rPr>
          <w:sz w:val="18"/>
          <w:szCs w:val="18"/>
        </w:rPr>
        <w:tab/>
        <w:t>1</w:t>
      </w:r>
      <w:r>
        <w:rPr>
          <w:sz w:val="18"/>
          <w:szCs w:val="18"/>
        </w:rPr>
        <w:tab/>
        <w:t>25:9999</w:t>
      </w:r>
      <w:r>
        <w:rPr>
          <w:sz w:val="18"/>
          <w:szCs w:val="18"/>
        </w:rPr>
        <w:tab/>
        <w:t>FE</w:t>
      </w:r>
      <w:r>
        <w:rPr>
          <w:sz w:val="18"/>
          <w:szCs w:val="18"/>
        </w:rPr>
        <w:tab/>
        <w:t>Ox</w:t>
      </w:r>
      <w:r>
        <w:rPr>
          <w:sz w:val="18"/>
          <w:szCs w:val="18"/>
        </w:rPr>
        <w:tab/>
        <w:t>Rd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6.99-f (R)</w:t>
      </w:r>
    </w:p>
    <w:p w14:paraId="353E9ABF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>37</w:t>
      </w:r>
      <w:r>
        <w:rPr>
          <w:sz w:val="18"/>
          <w:szCs w:val="18"/>
        </w:rPr>
        <w:tab/>
        <w:t>28</w:t>
      </w:r>
      <w:r>
        <w:rPr>
          <w:sz w:val="18"/>
          <w:szCs w:val="18"/>
        </w:rPr>
        <w:tab/>
        <w:t>OMM25</w:t>
      </w:r>
      <w:r>
        <w:rPr>
          <w:sz w:val="18"/>
          <w:szCs w:val="18"/>
        </w:rPr>
        <w:tab/>
        <w:t>1</w:t>
      </w:r>
      <w:r>
        <w:rPr>
          <w:sz w:val="18"/>
          <w:szCs w:val="18"/>
        </w:rPr>
        <w:tab/>
        <w:t>25:9999</w:t>
      </w:r>
      <w:r>
        <w:rPr>
          <w:sz w:val="18"/>
          <w:szCs w:val="18"/>
        </w:rPr>
        <w:tab/>
        <w:t>FE</w:t>
      </w:r>
      <w:r>
        <w:rPr>
          <w:sz w:val="18"/>
          <w:szCs w:val="18"/>
        </w:rPr>
        <w:tab/>
        <w:t>Ox</w:t>
      </w:r>
      <w:r>
        <w:rPr>
          <w:sz w:val="18"/>
          <w:szCs w:val="18"/>
        </w:rPr>
        <w:tab/>
        <w:t>Rd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8.71-f (R)</w:t>
      </w:r>
    </w:p>
    <w:p w14:paraId="3DC36708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>38</w:t>
      </w:r>
      <w:r>
        <w:rPr>
          <w:sz w:val="18"/>
          <w:szCs w:val="18"/>
        </w:rPr>
        <w:tab/>
        <w:t>32</w:t>
      </w:r>
      <w:r>
        <w:rPr>
          <w:sz w:val="18"/>
          <w:szCs w:val="18"/>
        </w:rPr>
        <w:tab/>
        <w:t>OMM28</w:t>
      </w:r>
      <w:r>
        <w:rPr>
          <w:sz w:val="18"/>
          <w:szCs w:val="18"/>
        </w:rPr>
        <w:tab/>
        <w:t>1</w:t>
      </w:r>
      <w:r>
        <w:rPr>
          <w:sz w:val="18"/>
          <w:szCs w:val="18"/>
        </w:rPr>
        <w:tab/>
        <w:t>25:9999</w:t>
      </w:r>
      <w:r>
        <w:rPr>
          <w:sz w:val="18"/>
          <w:szCs w:val="18"/>
        </w:rPr>
        <w:tab/>
        <w:t>FE</w:t>
      </w:r>
      <w:r>
        <w:rPr>
          <w:sz w:val="18"/>
          <w:szCs w:val="18"/>
        </w:rPr>
        <w:tab/>
        <w:t>Ox</w:t>
      </w:r>
      <w:r>
        <w:rPr>
          <w:sz w:val="18"/>
          <w:szCs w:val="18"/>
        </w:rPr>
        <w:tab/>
        <w:t>Rd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8,44-f (R)</w:t>
      </w:r>
    </w:p>
    <w:p w14:paraId="0C5468FD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39</w:t>
      </w:r>
      <w:r w:rsidRPr="00DD1D5D">
        <w:rPr>
          <w:sz w:val="18"/>
          <w:szCs w:val="18"/>
          <w:lang w:val="it-IT"/>
        </w:rPr>
        <w:tab/>
        <w:t>27</w:t>
      </w:r>
      <w:r w:rsidRPr="00DD1D5D">
        <w:rPr>
          <w:sz w:val="18"/>
          <w:szCs w:val="18"/>
          <w:lang w:val="it-IT"/>
        </w:rPr>
        <w:tab/>
        <w:t>OMM24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FE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Ox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6.80-o (R)</w:t>
      </w:r>
    </w:p>
    <w:p w14:paraId="1D4C658A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>40</w:t>
      </w:r>
      <w:r>
        <w:rPr>
          <w:sz w:val="18"/>
          <w:szCs w:val="18"/>
        </w:rPr>
        <w:tab/>
        <w:t>29</w:t>
      </w:r>
      <w:r>
        <w:rPr>
          <w:sz w:val="18"/>
          <w:szCs w:val="18"/>
        </w:rPr>
        <w:tab/>
        <w:t>OMM26</w:t>
      </w:r>
      <w:r>
        <w:rPr>
          <w:sz w:val="18"/>
          <w:szCs w:val="18"/>
        </w:rPr>
        <w:tab/>
        <w:t>1</w:t>
      </w:r>
      <w:r>
        <w:rPr>
          <w:sz w:val="18"/>
          <w:szCs w:val="18"/>
        </w:rPr>
        <w:tab/>
        <w:t>25:9999</w:t>
      </w:r>
      <w:r>
        <w:rPr>
          <w:sz w:val="18"/>
          <w:szCs w:val="18"/>
        </w:rPr>
        <w:tab/>
        <w:t>FE</w:t>
      </w:r>
      <w:r>
        <w:rPr>
          <w:sz w:val="18"/>
          <w:szCs w:val="18"/>
        </w:rPr>
        <w:tab/>
        <w:t>Rd</w:t>
      </w:r>
      <w:r>
        <w:rPr>
          <w:sz w:val="18"/>
          <w:szCs w:val="18"/>
        </w:rPr>
        <w:tab/>
        <w:t>SQN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7.66-f (R)</w:t>
      </w:r>
    </w:p>
    <w:p w14:paraId="16E01862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>41</w:t>
      </w:r>
      <w:r>
        <w:rPr>
          <w:sz w:val="18"/>
          <w:szCs w:val="18"/>
        </w:rPr>
        <w:tab/>
        <w:t>30</w:t>
      </w:r>
      <w:r>
        <w:rPr>
          <w:sz w:val="18"/>
          <w:szCs w:val="18"/>
        </w:rPr>
        <w:tab/>
        <w:t>OMM26B</w:t>
      </w:r>
      <w:r>
        <w:rPr>
          <w:sz w:val="18"/>
          <w:szCs w:val="18"/>
        </w:rPr>
        <w:tab/>
        <w:t>1</w:t>
      </w:r>
      <w:r>
        <w:rPr>
          <w:sz w:val="18"/>
          <w:szCs w:val="18"/>
        </w:rPr>
        <w:tab/>
        <w:t>25:9999</w:t>
      </w:r>
      <w:r>
        <w:rPr>
          <w:sz w:val="18"/>
          <w:szCs w:val="18"/>
        </w:rPr>
        <w:tab/>
        <w:t>FE</w:t>
      </w:r>
      <w:r>
        <w:rPr>
          <w:sz w:val="18"/>
          <w:szCs w:val="18"/>
        </w:rPr>
        <w:tab/>
        <w:t>Rd</w:t>
      </w:r>
      <w:r>
        <w:rPr>
          <w:sz w:val="18"/>
          <w:szCs w:val="18"/>
        </w:rPr>
        <w:tab/>
        <w:t>SQN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8.9-f (R)</w:t>
      </w:r>
    </w:p>
    <w:p w14:paraId="2E141263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>42</w:t>
      </w:r>
      <w:r>
        <w:rPr>
          <w:sz w:val="18"/>
          <w:szCs w:val="18"/>
        </w:rPr>
        <w:tab/>
        <w:t>33</w:t>
      </w:r>
      <w:r>
        <w:rPr>
          <w:sz w:val="18"/>
          <w:szCs w:val="18"/>
        </w:rPr>
        <w:tab/>
        <w:t>OMM29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25:9999</w:t>
      </w:r>
      <w:r>
        <w:rPr>
          <w:sz w:val="18"/>
          <w:szCs w:val="18"/>
        </w:rPr>
        <w:tab/>
        <w:t>FE</w:t>
      </w:r>
      <w:r>
        <w:rPr>
          <w:sz w:val="18"/>
          <w:szCs w:val="18"/>
        </w:rPr>
        <w:tab/>
        <w:t>Rd</w:t>
      </w:r>
      <w:r>
        <w:rPr>
          <w:sz w:val="18"/>
          <w:szCs w:val="18"/>
        </w:rPr>
        <w:tab/>
        <w:t>NO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none</w:t>
      </w:r>
    </w:p>
    <w:p w14:paraId="53122EF0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>43</w:t>
      </w:r>
      <w:r>
        <w:rPr>
          <w:sz w:val="18"/>
          <w:szCs w:val="18"/>
        </w:rPr>
        <w:tab/>
        <w:t>34</w:t>
      </w:r>
      <w:r>
        <w:rPr>
          <w:sz w:val="18"/>
          <w:szCs w:val="18"/>
        </w:rPr>
        <w:tab/>
        <w:t>OMM30</w:t>
      </w:r>
      <w:r>
        <w:rPr>
          <w:sz w:val="18"/>
          <w:szCs w:val="18"/>
        </w:rPr>
        <w:tab/>
        <w:t>1</w:t>
      </w:r>
      <w:r>
        <w:rPr>
          <w:sz w:val="18"/>
          <w:szCs w:val="18"/>
        </w:rPr>
        <w:tab/>
        <w:t>25:9999</w:t>
      </w:r>
      <w:r>
        <w:rPr>
          <w:sz w:val="18"/>
          <w:szCs w:val="18"/>
        </w:rPr>
        <w:tab/>
        <w:t>FE</w:t>
      </w:r>
      <w:r>
        <w:rPr>
          <w:sz w:val="18"/>
          <w:szCs w:val="18"/>
        </w:rPr>
        <w:tab/>
        <w:t>Rd</w:t>
      </w:r>
      <w:r>
        <w:rPr>
          <w:sz w:val="18"/>
          <w:szCs w:val="18"/>
        </w:rPr>
        <w:tab/>
        <w:t>NO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9.03-f (R)</w:t>
      </w:r>
    </w:p>
    <w:p w14:paraId="7B9F9842" w14:textId="77777777" w:rsidR="005A5EE7" w:rsidRPr="00240397" w:rsidRDefault="005A5EE7" w:rsidP="005A5EE7">
      <w:pPr>
        <w:spacing w:after="0"/>
        <w:rPr>
          <w:sz w:val="18"/>
          <w:szCs w:val="18"/>
        </w:rPr>
      </w:pPr>
      <w:r w:rsidRPr="00240397">
        <w:rPr>
          <w:sz w:val="18"/>
          <w:szCs w:val="18"/>
        </w:rPr>
        <w:t>44</w:t>
      </w:r>
      <w:r w:rsidRPr="00240397">
        <w:rPr>
          <w:sz w:val="18"/>
          <w:szCs w:val="18"/>
        </w:rPr>
        <w:tab/>
        <w:t>35</w:t>
      </w:r>
      <w:r w:rsidRPr="00240397">
        <w:rPr>
          <w:sz w:val="18"/>
          <w:szCs w:val="18"/>
        </w:rPr>
        <w:tab/>
        <w:t>OMM31</w:t>
      </w:r>
      <w:r w:rsidRPr="00240397">
        <w:rPr>
          <w:sz w:val="18"/>
          <w:szCs w:val="18"/>
        </w:rPr>
        <w:tab/>
        <w:t>1</w:t>
      </w:r>
      <w:r w:rsidRPr="00240397">
        <w:rPr>
          <w:sz w:val="18"/>
          <w:szCs w:val="18"/>
        </w:rPr>
        <w:tab/>
        <w:t>25:9999</w:t>
      </w:r>
      <w:r w:rsidRPr="00240397">
        <w:rPr>
          <w:sz w:val="18"/>
          <w:szCs w:val="18"/>
        </w:rPr>
        <w:tab/>
        <w:t>OXY</w:t>
      </w:r>
      <w:r w:rsidRPr="00240397">
        <w:rPr>
          <w:sz w:val="18"/>
          <w:szCs w:val="18"/>
        </w:rPr>
        <w:tab/>
        <w:t>FO</w:t>
      </w:r>
      <w:r w:rsidRPr="00240397">
        <w:rPr>
          <w:sz w:val="18"/>
          <w:szCs w:val="18"/>
        </w:rPr>
        <w:tab/>
        <w:t>SQN</w:t>
      </w:r>
      <w:r w:rsidRPr="00240397">
        <w:rPr>
          <w:sz w:val="18"/>
          <w:szCs w:val="18"/>
        </w:rPr>
        <w:tab/>
        <w:t>0</w:t>
      </w:r>
      <w:r w:rsidRPr="00240397">
        <w:rPr>
          <w:sz w:val="18"/>
          <w:szCs w:val="18"/>
        </w:rPr>
        <w:tab/>
        <w:t>4,98-o-(R)</w:t>
      </w:r>
    </w:p>
    <w:p w14:paraId="34A10B79" w14:textId="77777777" w:rsidR="005A5EE7" w:rsidRPr="00240397" w:rsidRDefault="005A5EE7" w:rsidP="005A5EE7">
      <w:pPr>
        <w:spacing w:after="0"/>
        <w:rPr>
          <w:sz w:val="18"/>
          <w:szCs w:val="18"/>
        </w:rPr>
      </w:pPr>
      <w:r w:rsidRPr="00240397">
        <w:rPr>
          <w:sz w:val="18"/>
          <w:szCs w:val="18"/>
        </w:rPr>
        <w:t>45</w:t>
      </w:r>
      <w:r w:rsidRPr="00240397">
        <w:rPr>
          <w:sz w:val="18"/>
          <w:szCs w:val="18"/>
        </w:rPr>
        <w:tab/>
        <w:t>36</w:t>
      </w:r>
      <w:r w:rsidRPr="00240397">
        <w:rPr>
          <w:sz w:val="18"/>
          <w:szCs w:val="18"/>
        </w:rPr>
        <w:tab/>
        <w:t>OMM32</w:t>
      </w:r>
      <w:r w:rsidRPr="00240397">
        <w:rPr>
          <w:sz w:val="18"/>
          <w:szCs w:val="18"/>
        </w:rPr>
        <w:tab/>
        <w:t>1</w:t>
      </w:r>
      <w:r w:rsidRPr="00240397">
        <w:rPr>
          <w:sz w:val="18"/>
          <w:szCs w:val="18"/>
        </w:rPr>
        <w:tab/>
        <w:t>25:9999</w:t>
      </w:r>
      <w:r w:rsidRPr="00240397">
        <w:rPr>
          <w:sz w:val="18"/>
          <w:szCs w:val="18"/>
        </w:rPr>
        <w:tab/>
        <w:t>OXY</w:t>
      </w:r>
      <w:r w:rsidRPr="00240397">
        <w:rPr>
          <w:sz w:val="18"/>
          <w:szCs w:val="18"/>
        </w:rPr>
        <w:tab/>
        <w:t>FO</w:t>
      </w:r>
      <w:r w:rsidRPr="00240397">
        <w:rPr>
          <w:sz w:val="18"/>
          <w:szCs w:val="18"/>
        </w:rPr>
        <w:tab/>
        <w:t>SQN</w:t>
      </w:r>
      <w:r w:rsidRPr="00240397">
        <w:rPr>
          <w:sz w:val="18"/>
          <w:szCs w:val="18"/>
        </w:rPr>
        <w:tab/>
        <w:t>0</w:t>
      </w:r>
      <w:r w:rsidRPr="00240397">
        <w:rPr>
          <w:sz w:val="18"/>
          <w:szCs w:val="18"/>
        </w:rPr>
        <w:tab/>
        <w:t>4.19-o-(R)</w:t>
      </w:r>
    </w:p>
    <w:p w14:paraId="2141DF3A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46</w:t>
      </w:r>
      <w:r w:rsidRPr="00DD1D5D">
        <w:rPr>
          <w:sz w:val="18"/>
          <w:szCs w:val="18"/>
          <w:lang w:val="it-IT"/>
        </w:rPr>
        <w:tab/>
        <w:t>37</w:t>
      </w:r>
      <w:r w:rsidRPr="00DD1D5D">
        <w:rPr>
          <w:sz w:val="18"/>
          <w:szCs w:val="18"/>
          <w:lang w:val="it-IT"/>
        </w:rPr>
        <w:tab/>
        <w:t>OMM32B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3.22-o-(R)</w:t>
      </w:r>
    </w:p>
    <w:p w14:paraId="771D655F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47</w:t>
      </w:r>
      <w:r w:rsidRPr="00DD1D5D">
        <w:rPr>
          <w:sz w:val="18"/>
          <w:szCs w:val="18"/>
          <w:lang w:val="it-IT"/>
        </w:rPr>
        <w:tab/>
        <w:t>38</w:t>
      </w:r>
      <w:r w:rsidRPr="00DD1D5D">
        <w:rPr>
          <w:sz w:val="18"/>
          <w:szCs w:val="18"/>
          <w:lang w:val="it-IT"/>
        </w:rPr>
        <w:tab/>
        <w:t>OMM33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7.71-o-5R)</w:t>
      </w:r>
    </w:p>
    <w:p w14:paraId="3DC6DB48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48</w:t>
      </w:r>
      <w:r w:rsidRPr="00DD1D5D">
        <w:rPr>
          <w:sz w:val="18"/>
          <w:szCs w:val="18"/>
          <w:lang w:val="it-IT"/>
        </w:rPr>
        <w:tab/>
        <w:t>39</w:t>
      </w:r>
      <w:r w:rsidRPr="00DD1D5D">
        <w:rPr>
          <w:sz w:val="18"/>
          <w:szCs w:val="18"/>
          <w:lang w:val="it-IT"/>
        </w:rPr>
        <w:tab/>
        <w:t>OMM34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3.65o(R)</w:t>
      </w:r>
    </w:p>
    <w:p w14:paraId="10D7370B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49</w:t>
      </w:r>
      <w:r w:rsidRPr="00DD1D5D">
        <w:rPr>
          <w:sz w:val="18"/>
          <w:szCs w:val="18"/>
          <w:lang w:val="it-IT"/>
        </w:rPr>
        <w:tab/>
        <w:t>40</w:t>
      </w:r>
      <w:r w:rsidRPr="00DD1D5D">
        <w:rPr>
          <w:sz w:val="18"/>
          <w:szCs w:val="18"/>
          <w:lang w:val="it-IT"/>
        </w:rPr>
        <w:tab/>
        <w:t>OMM35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2.95-o(L)</w:t>
      </w:r>
    </w:p>
    <w:p w14:paraId="2B676B54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50</w:t>
      </w:r>
      <w:r w:rsidRPr="00DD1D5D">
        <w:rPr>
          <w:sz w:val="18"/>
          <w:szCs w:val="18"/>
          <w:lang w:val="it-IT"/>
        </w:rPr>
        <w:tab/>
        <w:t>41</w:t>
      </w:r>
      <w:r w:rsidRPr="00DD1D5D">
        <w:rPr>
          <w:sz w:val="18"/>
          <w:szCs w:val="18"/>
          <w:lang w:val="it-IT"/>
        </w:rPr>
        <w:tab/>
        <w:t>OMM36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3.61-o(L)</w:t>
      </w:r>
    </w:p>
    <w:p w14:paraId="398D302F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51</w:t>
      </w:r>
      <w:r w:rsidRPr="00DD1D5D">
        <w:rPr>
          <w:sz w:val="18"/>
          <w:szCs w:val="18"/>
          <w:lang w:val="it-IT"/>
        </w:rPr>
        <w:tab/>
        <w:t>42</w:t>
      </w:r>
      <w:r w:rsidRPr="00DD1D5D">
        <w:rPr>
          <w:sz w:val="18"/>
          <w:szCs w:val="18"/>
          <w:lang w:val="it-IT"/>
        </w:rPr>
        <w:tab/>
        <w:t>OMM37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3.48-o-(L)</w:t>
      </w:r>
    </w:p>
    <w:p w14:paraId="787E5D87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52</w:t>
      </w:r>
      <w:r w:rsidRPr="00DD1D5D">
        <w:rPr>
          <w:sz w:val="18"/>
          <w:szCs w:val="18"/>
          <w:lang w:val="it-IT"/>
        </w:rPr>
        <w:tab/>
        <w:t>43</w:t>
      </w:r>
      <w:r w:rsidRPr="00DD1D5D">
        <w:rPr>
          <w:sz w:val="18"/>
          <w:szCs w:val="18"/>
          <w:lang w:val="it-IT"/>
        </w:rPr>
        <w:tab/>
        <w:t>OMM37B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3.85-o-(L)</w:t>
      </w:r>
    </w:p>
    <w:p w14:paraId="22D6F7CF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lastRenderedPageBreak/>
        <w:t>53</w:t>
      </w:r>
      <w:r w:rsidRPr="00DD1D5D">
        <w:rPr>
          <w:sz w:val="18"/>
          <w:szCs w:val="18"/>
          <w:lang w:val="it-IT"/>
        </w:rPr>
        <w:tab/>
        <w:t>44</w:t>
      </w:r>
      <w:r w:rsidRPr="00DD1D5D">
        <w:rPr>
          <w:sz w:val="18"/>
          <w:szCs w:val="18"/>
          <w:lang w:val="it-IT"/>
        </w:rPr>
        <w:tab/>
        <w:t>OMM37C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3.48-o-(L)</w:t>
      </w:r>
    </w:p>
    <w:p w14:paraId="2BED8C1A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54</w:t>
      </w:r>
      <w:r w:rsidRPr="00DD1D5D">
        <w:rPr>
          <w:sz w:val="18"/>
          <w:szCs w:val="18"/>
          <w:lang w:val="it-IT"/>
        </w:rPr>
        <w:tab/>
        <w:t>45</w:t>
      </w:r>
      <w:r w:rsidRPr="00DD1D5D">
        <w:rPr>
          <w:sz w:val="18"/>
          <w:szCs w:val="18"/>
          <w:lang w:val="it-IT"/>
        </w:rPr>
        <w:tab/>
        <w:t>OMM38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3.33-o-(L)</w:t>
      </w:r>
    </w:p>
    <w:p w14:paraId="53249B5C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55</w:t>
      </w:r>
      <w:r w:rsidRPr="00DD1D5D">
        <w:rPr>
          <w:sz w:val="18"/>
          <w:szCs w:val="18"/>
          <w:lang w:val="it-IT"/>
        </w:rPr>
        <w:tab/>
        <w:t>46</w:t>
      </w:r>
      <w:r w:rsidRPr="00DD1D5D">
        <w:rPr>
          <w:sz w:val="18"/>
          <w:szCs w:val="18"/>
          <w:lang w:val="it-IT"/>
        </w:rPr>
        <w:tab/>
        <w:t>OMM39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7.75-o-(L)</w:t>
      </w:r>
    </w:p>
    <w:p w14:paraId="3E68F110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>56</w:t>
      </w:r>
      <w:r>
        <w:rPr>
          <w:sz w:val="18"/>
          <w:szCs w:val="18"/>
        </w:rPr>
        <w:tab/>
        <w:t>47</w:t>
      </w:r>
      <w:r>
        <w:rPr>
          <w:sz w:val="18"/>
          <w:szCs w:val="18"/>
        </w:rPr>
        <w:tab/>
        <w:t>OMM40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25:9999</w:t>
      </w:r>
      <w:r>
        <w:rPr>
          <w:sz w:val="18"/>
          <w:szCs w:val="18"/>
        </w:rPr>
        <w:tab/>
        <w:t>OXY</w:t>
      </w:r>
      <w:r>
        <w:rPr>
          <w:sz w:val="18"/>
          <w:szCs w:val="18"/>
        </w:rPr>
        <w:tab/>
        <w:t>FO</w:t>
      </w:r>
      <w:r>
        <w:rPr>
          <w:sz w:val="18"/>
          <w:szCs w:val="18"/>
        </w:rPr>
        <w:tab/>
        <w:t>SQ+F+F4:F50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special</w:t>
      </w:r>
    </w:p>
    <w:p w14:paraId="5AF4C814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57</w:t>
      </w:r>
      <w:r w:rsidRPr="00DD1D5D">
        <w:rPr>
          <w:sz w:val="18"/>
          <w:szCs w:val="18"/>
          <w:lang w:val="it-IT"/>
        </w:rPr>
        <w:tab/>
        <w:t>50</w:t>
      </w:r>
      <w:r w:rsidRPr="00DD1D5D">
        <w:rPr>
          <w:sz w:val="18"/>
          <w:szCs w:val="18"/>
          <w:lang w:val="it-IT"/>
        </w:rPr>
        <w:tab/>
        <w:t>OMM43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3,28-o-L</w:t>
      </w:r>
    </w:p>
    <w:p w14:paraId="7BAC9C3A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58</w:t>
      </w:r>
      <w:r w:rsidRPr="00DD1D5D">
        <w:rPr>
          <w:sz w:val="18"/>
          <w:szCs w:val="18"/>
          <w:lang w:val="it-IT"/>
        </w:rPr>
        <w:tab/>
        <w:t>51</w:t>
      </w:r>
      <w:r w:rsidRPr="00DD1D5D">
        <w:rPr>
          <w:sz w:val="18"/>
          <w:szCs w:val="18"/>
          <w:lang w:val="it-IT"/>
        </w:rPr>
        <w:tab/>
        <w:t>OMM44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5,97-o-L</w:t>
      </w:r>
    </w:p>
    <w:p w14:paraId="27F24BAB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59</w:t>
      </w:r>
      <w:r w:rsidRPr="00DD1D5D">
        <w:rPr>
          <w:sz w:val="18"/>
          <w:szCs w:val="18"/>
          <w:lang w:val="it-IT"/>
        </w:rPr>
        <w:tab/>
        <w:t>52</w:t>
      </w:r>
      <w:r w:rsidRPr="00DD1D5D">
        <w:rPr>
          <w:sz w:val="18"/>
          <w:szCs w:val="18"/>
          <w:lang w:val="it-IT"/>
        </w:rPr>
        <w:tab/>
        <w:t>OMM45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3,3-o-L</w:t>
      </w:r>
    </w:p>
    <w:p w14:paraId="154D967F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60</w:t>
      </w:r>
      <w:r w:rsidRPr="00DD1D5D">
        <w:rPr>
          <w:sz w:val="18"/>
          <w:szCs w:val="18"/>
          <w:lang w:val="it-IT"/>
        </w:rPr>
        <w:tab/>
        <w:t>53</w:t>
      </w:r>
      <w:r w:rsidRPr="00DD1D5D">
        <w:rPr>
          <w:sz w:val="18"/>
          <w:szCs w:val="18"/>
          <w:lang w:val="it-IT"/>
        </w:rPr>
        <w:tab/>
        <w:t>OMM46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3,36-o-L</w:t>
      </w:r>
    </w:p>
    <w:p w14:paraId="5C934287" w14:textId="77777777" w:rsidR="005A5EE7" w:rsidRDefault="005A5EE7" w:rsidP="005A5EE7">
      <w:pPr>
        <w:spacing w:after="0"/>
        <w:rPr>
          <w:sz w:val="18"/>
          <w:szCs w:val="18"/>
        </w:rPr>
      </w:pPr>
      <w:r>
        <w:rPr>
          <w:sz w:val="18"/>
          <w:szCs w:val="18"/>
        </w:rPr>
        <w:t>61</w:t>
      </w:r>
      <w:r>
        <w:rPr>
          <w:sz w:val="18"/>
          <w:szCs w:val="18"/>
        </w:rPr>
        <w:tab/>
        <w:t>54</w:t>
      </w:r>
      <w:r>
        <w:rPr>
          <w:sz w:val="18"/>
          <w:szCs w:val="18"/>
        </w:rPr>
        <w:tab/>
        <w:t>OMM47</w:t>
      </w:r>
      <w:r>
        <w:rPr>
          <w:sz w:val="18"/>
          <w:szCs w:val="18"/>
        </w:rPr>
        <w:tab/>
        <w:t>1</w:t>
      </w:r>
      <w:r>
        <w:rPr>
          <w:sz w:val="18"/>
          <w:szCs w:val="18"/>
        </w:rPr>
        <w:tab/>
        <w:t>25:9999</w:t>
      </w:r>
      <w:r>
        <w:rPr>
          <w:sz w:val="18"/>
          <w:szCs w:val="18"/>
        </w:rPr>
        <w:tab/>
        <w:t>FE</w:t>
      </w:r>
      <w:r>
        <w:rPr>
          <w:sz w:val="18"/>
          <w:szCs w:val="18"/>
        </w:rPr>
        <w:tab/>
        <w:t>Red</w:t>
      </w:r>
      <w:r>
        <w:rPr>
          <w:sz w:val="18"/>
          <w:szCs w:val="18"/>
        </w:rPr>
        <w:tab/>
        <w:t>SQN</w:t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  <w:t>8,15-F-R</w:t>
      </w:r>
    </w:p>
    <w:p w14:paraId="186C1E52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62</w:t>
      </w:r>
      <w:r w:rsidRPr="00DD1D5D">
        <w:rPr>
          <w:sz w:val="18"/>
          <w:szCs w:val="18"/>
          <w:lang w:val="it-IT"/>
        </w:rPr>
        <w:tab/>
        <w:t>55</w:t>
      </w:r>
      <w:r w:rsidRPr="00DD1D5D">
        <w:rPr>
          <w:sz w:val="18"/>
          <w:szCs w:val="18"/>
          <w:lang w:val="it-IT"/>
        </w:rPr>
        <w:tab/>
        <w:t>OMM48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3.21-O-L</w:t>
      </w:r>
    </w:p>
    <w:p w14:paraId="06D3EB23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63</w:t>
      </w:r>
      <w:r w:rsidRPr="00DD1D5D">
        <w:rPr>
          <w:sz w:val="18"/>
          <w:szCs w:val="18"/>
          <w:lang w:val="it-IT"/>
        </w:rPr>
        <w:tab/>
        <w:t>55</w:t>
      </w:r>
      <w:r w:rsidRPr="00DD1D5D">
        <w:rPr>
          <w:sz w:val="18"/>
          <w:szCs w:val="18"/>
          <w:lang w:val="it-IT"/>
        </w:rPr>
        <w:tab/>
        <w:t>OMM48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3.21-O-L</w:t>
      </w:r>
    </w:p>
    <w:p w14:paraId="0AF04BCD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64</w:t>
      </w:r>
      <w:r w:rsidRPr="00DD1D5D">
        <w:rPr>
          <w:sz w:val="18"/>
          <w:szCs w:val="18"/>
          <w:lang w:val="it-IT"/>
        </w:rPr>
        <w:tab/>
        <w:t>56</w:t>
      </w:r>
      <w:r w:rsidRPr="00DD1D5D">
        <w:rPr>
          <w:sz w:val="18"/>
          <w:szCs w:val="18"/>
          <w:lang w:val="it-IT"/>
        </w:rPr>
        <w:tab/>
        <w:t>OMM49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3.26-O-R</w:t>
      </w:r>
    </w:p>
    <w:p w14:paraId="3F989FC9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65</w:t>
      </w:r>
      <w:r w:rsidRPr="00DD1D5D">
        <w:rPr>
          <w:sz w:val="18"/>
          <w:szCs w:val="18"/>
          <w:lang w:val="it-IT"/>
        </w:rPr>
        <w:tab/>
        <w:t>56</w:t>
      </w:r>
      <w:r w:rsidRPr="00DD1D5D">
        <w:rPr>
          <w:sz w:val="18"/>
          <w:szCs w:val="18"/>
          <w:lang w:val="it-IT"/>
        </w:rPr>
        <w:tab/>
        <w:t>OMM49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3.26-O-R</w:t>
      </w:r>
    </w:p>
    <w:p w14:paraId="5D36B138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66</w:t>
      </w:r>
      <w:r w:rsidRPr="00DD1D5D">
        <w:rPr>
          <w:sz w:val="18"/>
          <w:szCs w:val="18"/>
          <w:lang w:val="it-IT"/>
        </w:rPr>
        <w:tab/>
        <w:t>57</w:t>
      </w:r>
      <w:r w:rsidRPr="00DD1D5D">
        <w:rPr>
          <w:sz w:val="18"/>
          <w:szCs w:val="18"/>
          <w:lang w:val="it-IT"/>
        </w:rPr>
        <w:tab/>
        <w:t>OMM50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3.41-O-R</w:t>
      </w:r>
    </w:p>
    <w:p w14:paraId="16398AF6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67</w:t>
      </w:r>
      <w:r w:rsidRPr="00DD1D5D">
        <w:rPr>
          <w:sz w:val="18"/>
          <w:szCs w:val="18"/>
          <w:lang w:val="it-IT"/>
        </w:rPr>
        <w:tab/>
        <w:t>57</w:t>
      </w:r>
      <w:r w:rsidRPr="00DD1D5D">
        <w:rPr>
          <w:sz w:val="18"/>
          <w:szCs w:val="18"/>
          <w:lang w:val="it-IT"/>
        </w:rPr>
        <w:tab/>
        <w:t>OMM50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3.41-O-R</w:t>
      </w:r>
    </w:p>
    <w:p w14:paraId="3894BC23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68</w:t>
      </w:r>
      <w:r w:rsidRPr="00DD1D5D">
        <w:rPr>
          <w:sz w:val="18"/>
          <w:szCs w:val="18"/>
          <w:lang w:val="it-IT"/>
        </w:rPr>
        <w:tab/>
        <w:t>58</w:t>
      </w:r>
      <w:r w:rsidRPr="00DD1D5D">
        <w:rPr>
          <w:sz w:val="18"/>
          <w:szCs w:val="18"/>
          <w:lang w:val="it-IT"/>
        </w:rPr>
        <w:tab/>
        <w:t>OMM51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3.52-O-R</w:t>
      </w:r>
    </w:p>
    <w:p w14:paraId="3D024A1B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69</w:t>
      </w:r>
      <w:r w:rsidRPr="00DD1D5D">
        <w:rPr>
          <w:sz w:val="18"/>
          <w:szCs w:val="18"/>
          <w:lang w:val="it-IT"/>
        </w:rPr>
        <w:tab/>
        <w:t>58</w:t>
      </w:r>
      <w:r w:rsidRPr="00DD1D5D">
        <w:rPr>
          <w:sz w:val="18"/>
          <w:szCs w:val="18"/>
          <w:lang w:val="it-IT"/>
        </w:rPr>
        <w:tab/>
        <w:t>OMM51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3.52-O-R</w:t>
      </w:r>
    </w:p>
    <w:p w14:paraId="1BE1BAEA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70</w:t>
      </w:r>
      <w:r w:rsidRPr="00DD1D5D">
        <w:rPr>
          <w:sz w:val="18"/>
          <w:szCs w:val="18"/>
          <w:lang w:val="it-IT"/>
        </w:rPr>
        <w:tab/>
        <w:t>59</w:t>
      </w:r>
      <w:r w:rsidRPr="00DD1D5D">
        <w:rPr>
          <w:sz w:val="18"/>
          <w:szCs w:val="18"/>
          <w:lang w:val="it-IT"/>
        </w:rPr>
        <w:tab/>
        <w:t>OMM52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2.55-O-L</w:t>
      </w:r>
    </w:p>
    <w:p w14:paraId="3DCC52F6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71</w:t>
      </w:r>
      <w:r w:rsidRPr="00DD1D5D">
        <w:rPr>
          <w:sz w:val="18"/>
          <w:szCs w:val="18"/>
          <w:lang w:val="it-IT"/>
        </w:rPr>
        <w:tab/>
        <w:t>60</w:t>
      </w:r>
      <w:r w:rsidRPr="00DD1D5D">
        <w:rPr>
          <w:sz w:val="18"/>
          <w:szCs w:val="18"/>
          <w:lang w:val="it-IT"/>
        </w:rPr>
        <w:tab/>
        <w:t>OMM53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2.61-O-R</w:t>
      </w:r>
    </w:p>
    <w:p w14:paraId="62978ACC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72</w:t>
      </w:r>
      <w:r w:rsidRPr="00DD1D5D">
        <w:rPr>
          <w:sz w:val="18"/>
          <w:szCs w:val="18"/>
          <w:lang w:val="it-IT"/>
        </w:rPr>
        <w:tab/>
        <w:t>61</w:t>
      </w:r>
      <w:r w:rsidRPr="00DD1D5D">
        <w:rPr>
          <w:sz w:val="18"/>
          <w:szCs w:val="18"/>
          <w:lang w:val="it-IT"/>
        </w:rPr>
        <w:tab/>
        <w:t>OMM54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3.56-O-R</w:t>
      </w:r>
    </w:p>
    <w:p w14:paraId="6AB48F5F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73</w:t>
      </w:r>
      <w:r w:rsidRPr="00DD1D5D">
        <w:rPr>
          <w:sz w:val="18"/>
          <w:szCs w:val="18"/>
          <w:lang w:val="it-IT"/>
        </w:rPr>
        <w:tab/>
        <w:t>62</w:t>
      </w:r>
      <w:r w:rsidRPr="00DD1D5D">
        <w:rPr>
          <w:sz w:val="18"/>
          <w:szCs w:val="18"/>
          <w:lang w:val="it-IT"/>
        </w:rPr>
        <w:tab/>
        <w:t>OMM55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2.05-O-R</w:t>
      </w:r>
    </w:p>
    <w:p w14:paraId="2BED127E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74</w:t>
      </w:r>
      <w:r w:rsidRPr="00DD1D5D">
        <w:rPr>
          <w:sz w:val="18"/>
          <w:szCs w:val="18"/>
          <w:lang w:val="it-IT"/>
        </w:rPr>
        <w:tab/>
        <w:t>63</w:t>
      </w:r>
      <w:r w:rsidRPr="00DD1D5D">
        <w:rPr>
          <w:sz w:val="18"/>
          <w:szCs w:val="18"/>
          <w:lang w:val="it-IT"/>
        </w:rPr>
        <w:tab/>
        <w:t>OMM56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3.80-O-R</w:t>
      </w:r>
    </w:p>
    <w:p w14:paraId="40EB4397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75</w:t>
      </w:r>
      <w:r w:rsidRPr="00DD1D5D">
        <w:rPr>
          <w:sz w:val="18"/>
          <w:szCs w:val="18"/>
          <w:lang w:val="it-IT"/>
        </w:rPr>
        <w:tab/>
        <w:t>64</w:t>
      </w:r>
      <w:r w:rsidRPr="00DD1D5D">
        <w:rPr>
          <w:sz w:val="18"/>
          <w:szCs w:val="18"/>
          <w:lang w:val="it-IT"/>
        </w:rPr>
        <w:tab/>
        <w:t>OMM57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4.23-O-L</w:t>
      </w:r>
    </w:p>
    <w:p w14:paraId="1C8CCD34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76</w:t>
      </w:r>
      <w:r w:rsidRPr="00DD1D5D">
        <w:rPr>
          <w:sz w:val="18"/>
          <w:szCs w:val="18"/>
          <w:lang w:val="it-IT"/>
        </w:rPr>
        <w:tab/>
        <w:t>65</w:t>
      </w:r>
      <w:r w:rsidRPr="00DD1D5D">
        <w:rPr>
          <w:sz w:val="18"/>
          <w:szCs w:val="18"/>
          <w:lang w:val="it-IT"/>
        </w:rPr>
        <w:tab/>
        <w:t>OMM58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4,39-O-L-Rot0P</w:t>
      </w:r>
    </w:p>
    <w:p w14:paraId="60A8F318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77</w:t>
      </w:r>
      <w:r w:rsidRPr="00DD1D5D">
        <w:rPr>
          <w:sz w:val="18"/>
          <w:szCs w:val="18"/>
          <w:lang w:val="it-IT"/>
        </w:rPr>
        <w:tab/>
        <w:t>65</w:t>
      </w:r>
      <w:r w:rsidRPr="00DD1D5D">
        <w:rPr>
          <w:sz w:val="18"/>
          <w:szCs w:val="18"/>
          <w:lang w:val="it-IT"/>
        </w:rPr>
        <w:tab/>
        <w:t>OMM58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9.3-O-L-Rot0P</w:t>
      </w:r>
    </w:p>
    <w:p w14:paraId="4C82CA31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78</w:t>
      </w:r>
      <w:r w:rsidRPr="00DD1D5D">
        <w:rPr>
          <w:sz w:val="18"/>
          <w:szCs w:val="18"/>
          <w:lang w:val="it-IT"/>
        </w:rPr>
        <w:tab/>
        <w:t>66</w:t>
      </w:r>
      <w:r w:rsidRPr="00DD1D5D">
        <w:rPr>
          <w:sz w:val="18"/>
          <w:szCs w:val="18"/>
          <w:lang w:val="it-IT"/>
        </w:rPr>
        <w:tab/>
        <w:t>OMM59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4,39-O-L-Rot30P</w:t>
      </w:r>
    </w:p>
    <w:p w14:paraId="509397E9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79</w:t>
      </w:r>
      <w:r w:rsidRPr="00DD1D5D">
        <w:rPr>
          <w:sz w:val="18"/>
          <w:szCs w:val="18"/>
          <w:lang w:val="it-IT"/>
        </w:rPr>
        <w:tab/>
        <w:t>66</w:t>
      </w:r>
      <w:r w:rsidRPr="00DD1D5D">
        <w:rPr>
          <w:sz w:val="18"/>
          <w:szCs w:val="18"/>
          <w:lang w:val="it-IT"/>
        </w:rPr>
        <w:tab/>
        <w:t>OMM59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9.3-O-L-Rot30P</w:t>
      </w:r>
    </w:p>
    <w:p w14:paraId="4937A4E1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80</w:t>
      </w:r>
      <w:r w:rsidRPr="00DD1D5D">
        <w:rPr>
          <w:sz w:val="18"/>
          <w:szCs w:val="18"/>
          <w:lang w:val="it-IT"/>
        </w:rPr>
        <w:tab/>
        <w:t>67</w:t>
      </w:r>
      <w:r w:rsidRPr="00DD1D5D">
        <w:rPr>
          <w:sz w:val="18"/>
          <w:szCs w:val="18"/>
          <w:lang w:val="it-IT"/>
        </w:rPr>
        <w:tab/>
        <w:t>OMM60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4,39-O-L-Rot60P</w:t>
      </w:r>
    </w:p>
    <w:p w14:paraId="76BD2067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81</w:t>
      </w:r>
      <w:r w:rsidRPr="00DD1D5D">
        <w:rPr>
          <w:sz w:val="18"/>
          <w:szCs w:val="18"/>
          <w:lang w:val="it-IT"/>
        </w:rPr>
        <w:tab/>
        <w:t>67</w:t>
      </w:r>
      <w:r w:rsidRPr="00DD1D5D">
        <w:rPr>
          <w:sz w:val="18"/>
          <w:szCs w:val="18"/>
          <w:lang w:val="it-IT"/>
        </w:rPr>
        <w:tab/>
        <w:t>OMM60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9.3-O-L-Rot60P</w:t>
      </w:r>
    </w:p>
    <w:p w14:paraId="5091195C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82</w:t>
      </w:r>
      <w:r w:rsidRPr="00DD1D5D">
        <w:rPr>
          <w:sz w:val="18"/>
          <w:szCs w:val="18"/>
          <w:lang w:val="it-IT"/>
        </w:rPr>
        <w:tab/>
        <w:t>68</w:t>
      </w:r>
      <w:r w:rsidRPr="00DD1D5D">
        <w:rPr>
          <w:sz w:val="18"/>
          <w:szCs w:val="18"/>
          <w:lang w:val="it-IT"/>
        </w:rPr>
        <w:tab/>
        <w:t>OMM61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4,39-O-L-Rot90P</w:t>
      </w:r>
    </w:p>
    <w:p w14:paraId="6986C7B2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83</w:t>
      </w:r>
      <w:r w:rsidRPr="00DD1D5D">
        <w:rPr>
          <w:sz w:val="18"/>
          <w:szCs w:val="18"/>
          <w:lang w:val="it-IT"/>
        </w:rPr>
        <w:tab/>
        <w:t>68</w:t>
      </w:r>
      <w:r w:rsidRPr="00DD1D5D">
        <w:rPr>
          <w:sz w:val="18"/>
          <w:szCs w:val="18"/>
          <w:lang w:val="it-IT"/>
        </w:rPr>
        <w:tab/>
        <w:t>OMM61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9.3-O-L-Rot90P</w:t>
      </w:r>
    </w:p>
    <w:p w14:paraId="72A7D95E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84</w:t>
      </w:r>
      <w:r w:rsidRPr="00DD1D5D">
        <w:rPr>
          <w:sz w:val="18"/>
          <w:szCs w:val="18"/>
          <w:lang w:val="it-IT"/>
        </w:rPr>
        <w:tab/>
        <w:t>69</w:t>
      </w:r>
      <w:r w:rsidRPr="00DD1D5D">
        <w:rPr>
          <w:sz w:val="18"/>
          <w:szCs w:val="18"/>
          <w:lang w:val="it-IT"/>
        </w:rPr>
        <w:tab/>
        <w:t>OMM62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4,39-O-L-Rot120P</w:t>
      </w:r>
    </w:p>
    <w:p w14:paraId="2C4AE5F5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85</w:t>
      </w:r>
      <w:r w:rsidRPr="00DD1D5D">
        <w:rPr>
          <w:sz w:val="18"/>
          <w:szCs w:val="18"/>
          <w:lang w:val="it-IT"/>
        </w:rPr>
        <w:tab/>
        <w:t>69</w:t>
      </w:r>
      <w:r w:rsidRPr="00DD1D5D">
        <w:rPr>
          <w:sz w:val="18"/>
          <w:szCs w:val="18"/>
          <w:lang w:val="it-IT"/>
        </w:rPr>
        <w:tab/>
        <w:t>OMM62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9.3-O-L-Rot120P</w:t>
      </w:r>
    </w:p>
    <w:p w14:paraId="5064B6C1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86</w:t>
      </w:r>
      <w:r w:rsidRPr="00DD1D5D">
        <w:rPr>
          <w:sz w:val="18"/>
          <w:szCs w:val="18"/>
          <w:lang w:val="it-IT"/>
        </w:rPr>
        <w:tab/>
        <w:t>70</w:t>
      </w:r>
      <w:r w:rsidRPr="00DD1D5D">
        <w:rPr>
          <w:sz w:val="18"/>
          <w:szCs w:val="18"/>
          <w:lang w:val="it-IT"/>
        </w:rPr>
        <w:tab/>
        <w:t>OMM63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4,39-O-L-Rot150P</w:t>
      </w:r>
    </w:p>
    <w:p w14:paraId="42C3E048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87</w:t>
      </w:r>
      <w:r w:rsidRPr="00DD1D5D">
        <w:rPr>
          <w:sz w:val="18"/>
          <w:szCs w:val="18"/>
          <w:lang w:val="it-IT"/>
        </w:rPr>
        <w:tab/>
        <w:t>70</w:t>
      </w:r>
      <w:r w:rsidRPr="00DD1D5D">
        <w:rPr>
          <w:sz w:val="18"/>
          <w:szCs w:val="18"/>
          <w:lang w:val="it-IT"/>
        </w:rPr>
        <w:tab/>
        <w:t>OMM63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9.3-O-L-Rot150P</w:t>
      </w:r>
    </w:p>
    <w:p w14:paraId="6F7FFFA6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88</w:t>
      </w:r>
      <w:r w:rsidRPr="00DD1D5D">
        <w:rPr>
          <w:sz w:val="18"/>
          <w:szCs w:val="18"/>
          <w:lang w:val="it-IT"/>
        </w:rPr>
        <w:tab/>
        <w:t>71</w:t>
      </w:r>
      <w:r w:rsidRPr="00DD1D5D">
        <w:rPr>
          <w:sz w:val="18"/>
          <w:szCs w:val="18"/>
          <w:lang w:val="it-IT"/>
        </w:rPr>
        <w:tab/>
        <w:t>OMM64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4,39-O-L-Rot180P</w:t>
      </w:r>
    </w:p>
    <w:p w14:paraId="1C7F66D0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89</w:t>
      </w:r>
      <w:r w:rsidRPr="00DD1D5D">
        <w:rPr>
          <w:sz w:val="18"/>
          <w:szCs w:val="18"/>
          <w:lang w:val="it-IT"/>
        </w:rPr>
        <w:tab/>
        <w:t>71</w:t>
      </w:r>
      <w:r w:rsidRPr="00DD1D5D">
        <w:rPr>
          <w:sz w:val="18"/>
          <w:szCs w:val="18"/>
          <w:lang w:val="it-IT"/>
        </w:rPr>
        <w:tab/>
        <w:t>OMM64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9.3-O-L-Rot180P</w:t>
      </w:r>
    </w:p>
    <w:p w14:paraId="5E97F56E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90</w:t>
      </w:r>
      <w:r w:rsidRPr="00DD1D5D">
        <w:rPr>
          <w:sz w:val="18"/>
          <w:szCs w:val="18"/>
          <w:lang w:val="it-IT"/>
        </w:rPr>
        <w:tab/>
        <w:t>72</w:t>
      </w:r>
      <w:r w:rsidRPr="00DD1D5D">
        <w:rPr>
          <w:sz w:val="18"/>
          <w:szCs w:val="18"/>
          <w:lang w:val="it-IT"/>
        </w:rPr>
        <w:tab/>
        <w:t>OMM65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4,39-O-L-Rot210P</w:t>
      </w:r>
    </w:p>
    <w:p w14:paraId="06AF5BD3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91</w:t>
      </w:r>
      <w:r w:rsidRPr="00DD1D5D">
        <w:rPr>
          <w:sz w:val="18"/>
          <w:szCs w:val="18"/>
          <w:lang w:val="it-IT"/>
        </w:rPr>
        <w:tab/>
        <w:t>72</w:t>
      </w:r>
      <w:r w:rsidRPr="00DD1D5D">
        <w:rPr>
          <w:sz w:val="18"/>
          <w:szCs w:val="18"/>
          <w:lang w:val="it-IT"/>
        </w:rPr>
        <w:tab/>
        <w:t>OMM65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9.3-O-L-Rot210P</w:t>
      </w:r>
    </w:p>
    <w:p w14:paraId="10625F7C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92</w:t>
      </w:r>
      <w:r w:rsidRPr="00DD1D5D">
        <w:rPr>
          <w:sz w:val="18"/>
          <w:szCs w:val="18"/>
          <w:lang w:val="it-IT"/>
        </w:rPr>
        <w:tab/>
        <w:t>73</w:t>
      </w:r>
      <w:r w:rsidRPr="00DD1D5D">
        <w:rPr>
          <w:sz w:val="18"/>
          <w:szCs w:val="18"/>
          <w:lang w:val="it-IT"/>
        </w:rPr>
        <w:tab/>
        <w:t>OMM66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4,39-O-L-Rot240P</w:t>
      </w:r>
    </w:p>
    <w:p w14:paraId="28F5C382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93</w:t>
      </w:r>
      <w:r w:rsidRPr="00DD1D5D">
        <w:rPr>
          <w:sz w:val="18"/>
          <w:szCs w:val="18"/>
          <w:lang w:val="it-IT"/>
        </w:rPr>
        <w:tab/>
        <w:t>73</w:t>
      </w:r>
      <w:r w:rsidRPr="00DD1D5D">
        <w:rPr>
          <w:sz w:val="18"/>
          <w:szCs w:val="18"/>
          <w:lang w:val="it-IT"/>
        </w:rPr>
        <w:tab/>
        <w:t>OMM66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9.3-O-L-Rot240</w:t>
      </w:r>
    </w:p>
    <w:p w14:paraId="775A1330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94</w:t>
      </w:r>
      <w:r w:rsidRPr="00DD1D5D">
        <w:rPr>
          <w:sz w:val="18"/>
          <w:szCs w:val="18"/>
          <w:lang w:val="it-IT"/>
        </w:rPr>
        <w:tab/>
        <w:t>74</w:t>
      </w:r>
      <w:r w:rsidRPr="00DD1D5D">
        <w:rPr>
          <w:sz w:val="18"/>
          <w:szCs w:val="18"/>
          <w:lang w:val="it-IT"/>
        </w:rPr>
        <w:tab/>
        <w:t>OMM67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4,39-O-L-Rot270P</w:t>
      </w:r>
    </w:p>
    <w:p w14:paraId="559F04C8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95</w:t>
      </w:r>
      <w:r w:rsidRPr="00DD1D5D">
        <w:rPr>
          <w:sz w:val="18"/>
          <w:szCs w:val="18"/>
          <w:lang w:val="it-IT"/>
        </w:rPr>
        <w:tab/>
        <w:t>74</w:t>
      </w:r>
      <w:r w:rsidRPr="00DD1D5D">
        <w:rPr>
          <w:sz w:val="18"/>
          <w:szCs w:val="18"/>
          <w:lang w:val="it-IT"/>
        </w:rPr>
        <w:tab/>
        <w:t>OMM67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9.3-O-L-Rot270P</w:t>
      </w:r>
    </w:p>
    <w:p w14:paraId="50875FAC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96</w:t>
      </w:r>
      <w:r w:rsidRPr="00DD1D5D">
        <w:rPr>
          <w:sz w:val="18"/>
          <w:szCs w:val="18"/>
          <w:lang w:val="it-IT"/>
        </w:rPr>
        <w:tab/>
        <w:t>75</w:t>
      </w:r>
      <w:r w:rsidRPr="00DD1D5D">
        <w:rPr>
          <w:sz w:val="18"/>
          <w:szCs w:val="18"/>
          <w:lang w:val="it-IT"/>
        </w:rPr>
        <w:tab/>
        <w:t>OMM68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4,39-O-L-Rot300P</w:t>
      </w:r>
    </w:p>
    <w:p w14:paraId="746E1C5A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97</w:t>
      </w:r>
      <w:r w:rsidRPr="00DD1D5D">
        <w:rPr>
          <w:sz w:val="18"/>
          <w:szCs w:val="18"/>
          <w:lang w:val="it-IT"/>
        </w:rPr>
        <w:tab/>
        <w:t>75</w:t>
      </w:r>
      <w:r w:rsidRPr="00DD1D5D">
        <w:rPr>
          <w:sz w:val="18"/>
          <w:szCs w:val="18"/>
          <w:lang w:val="it-IT"/>
        </w:rPr>
        <w:tab/>
        <w:t>OMM68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9.3-O-L-Rot300P</w:t>
      </w:r>
    </w:p>
    <w:p w14:paraId="3F42A4DA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98</w:t>
      </w:r>
      <w:r w:rsidRPr="00DD1D5D">
        <w:rPr>
          <w:sz w:val="18"/>
          <w:szCs w:val="18"/>
          <w:lang w:val="it-IT"/>
        </w:rPr>
        <w:tab/>
        <w:t>76</w:t>
      </w:r>
      <w:r w:rsidRPr="00DD1D5D">
        <w:rPr>
          <w:sz w:val="18"/>
          <w:szCs w:val="18"/>
          <w:lang w:val="it-IT"/>
        </w:rPr>
        <w:tab/>
        <w:t>OMM69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4,39-O-L-Rot330P</w:t>
      </w:r>
    </w:p>
    <w:p w14:paraId="7ABB1848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99</w:t>
      </w:r>
      <w:r w:rsidRPr="00DD1D5D">
        <w:rPr>
          <w:sz w:val="18"/>
          <w:szCs w:val="18"/>
          <w:lang w:val="it-IT"/>
        </w:rPr>
        <w:tab/>
        <w:t>76</w:t>
      </w:r>
      <w:r w:rsidRPr="00DD1D5D">
        <w:rPr>
          <w:sz w:val="18"/>
          <w:szCs w:val="18"/>
          <w:lang w:val="it-IT"/>
        </w:rPr>
        <w:tab/>
        <w:t>OMM69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9.3-O-L-Rot330P</w:t>
      </w:r>
    </w:p>
    <w:p w14:paraId="769F813B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100</w:t>
      </w:r>
      <w:r w:rsidRPr="00DD1D5D">
        <w:rPr>
          <w:sz w:val="18"/>
          <w:szCs w:val="18"/>
          <w:lang w:val="it-IT"/>
        </w:rPr>
        <w:tab/>
        <w:t>77</w:t>
      </w:r>
      <w:r w:rsidRPr="00DD1D5D">
        <w:rPr>
          <w:sz w:val="18"/>
          <w:szCs w:val="18"/>
          <w:lang w:val="it-IT"/>
        </w:rPr>
        <w:tab/>
        <w:t>OMM70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4,39-O-L-Rot0E</w:t>
      </w:r>
    </w:p>
    <w:p w14:paraId="602DB708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101</w:t>
      </w:r>
      <w:r w:rsidRPr="00DD1D5D">
        <w:rPr>
          <w:sz w:val="18"/>
          <w:szCs w:val="18"/>
          <w:lang w:val="it-IT"/>
        </w:rPr>
        <w:tab/>
        <w:t>77</w:t>
      </w:r>
      <w:r w:rsidRPr="00DD1D5D">
        <w:rPr>
          <w:sz w:val="18"/>
          <w:szCs w:val="18"/>
          <w:lang w:val="it-IT"/>
        </w:rPr>
        <w:tab/>
        <w:t>OMM70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9.3-O-L-Rot0E</w:t>
      </w:r>
    </w:p>
    <w:p w14:paraId="54D39ED2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102</w:t>
      </w:r>
      <w:r w:rsidRPr="00DD1D5D">
        <w:rPr>
          <w:sz w:val="18"/>
          <w:szCs w:val="18"/>
          <w:lang w:val="it-IT"/>
        </w:rPr>
        <w:tab/>
        <w:t>78</w:t>
      </w:r>
      <w:r w:rsidRPr="00DD1D5D">
        <w:rPr>
          <w:sz w:val="18"/>
          <w:szCs w:val="18"/>
          <w:lang w:val="it-IT"/>
        </w:rPr>
        <w:tab/>
        <w:t>OMM71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4,39-O-L-Rot30E</w:t>
      </w:r>
    </w:p>
    <w:p w14:paraId="5580D43A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103</w:t>
      </w:r>
      <w:r w:rsidRPr="00DD1D5D">
        <w:rPr>
          <w:sz w:val="18"/>
          <w:szCs w:val="18"/>
          <w:lang w:val="it-IT"/>
        </w:rPr>
        <w:tab/>
        <w:t>78</w:t>
      </w:r>
      <w:r w:rsidRPr="00DD1D5D">
        <w:rPr>
          <w:sz w:val="18"/>
          <w:szCs w:val="18"/>
          <w:lang w:val="it-IT"/>
        </w:rPr>
        <w:tab/>
        <w:t>OMM70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9.3-O-L-Rot30E</w:t>
      </w:r>
    </w:p>
    <w:p w14:paraId="4A5A8B2A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104</w:t>
      </w:r>
      <w:r w:rsidRPr="00DD1D5D">
        <w:rPr>
          <w:sz w:val="18"/>
          <w:szCs w:val="18"/>
          <w:lang w:val="it-IT"/>
        </w:rPr>
        <w:tab/>
        <w:t>79</w:t>
      </w:r>
      <w:r w:rsidRPr="00DD1D5D">
        <w:rPr>
          <w:sz w:val="18"/>
          <w:szCs w:val="18"/>
          <w:lang w:val="it-IT"/>
        </w:rPr>
        <w:tab/>
        <w:t>OMM72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4,39-O-L-Rot60E</w:t>
      </w:r>
    </w:p>
    <w:p w14:paraId="0E9998C9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105</w:t>
      </w:r>
      <w:r w:rsidRPr="00DD1D5D">
        <w:rPr>
          <w:sz w:val="18"/>
          <w:szCs w:val="18"/>
          <w:lang w:val="it-IT"/>
        </w:rPr>
        <w:tab/>
        <w:t>79</w:t>
      </w:r>
      <w:r w:rsidRPr="00DD1D5D">
        <w:rPr>
          <w:sz w:val="18"/>
          <w:szCs w:val="18"/>
          <w:lang w:val="it-IT"/>
        </w:rPr>
        <w:tab/>
        <w:t>OMM72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9.3-O-L-Ro6t60E</w:t>
      </w:r>
    </w:p>
    <w:p w14:paraId="35871848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106</w:t>
      </w:r>
      <w:r w:rsidRPr="00DD1D5D">
        <w:rPr>
          <w:sz w:val="18"/>
          <w:szCs w:val="18"/>
          <w:lang w:val="it-IT"/>
        </w:rPr>
        <w:tab/>
        <w:t>80</w:t>
      </w:r>
      <w:r w:rsidRPr="00DD1D5D">
        <w:rPr>
          <w:sz w:val="18"/>
          <w:szCs w:val="18"/>
          <w:lang w:val="it-IT"/>
        </w:rPr>
        <w:tab/>
        <w:t>OMM73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4,39-O-L-Rot90E</w:t>
      </w:r>
    </w:p>
    <w:p w14:paraId="1ABB6404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107</w:t>
      </w:r>
      <w:r w:rsidRPr="00DD1D5D">
        <w:rPr>
          <w:sz w:val="18"/>
          <w:szCs w:val="18"/>
          <w:lang w:val="it-IT"/>
        </w:rPr>
        <w:tab/>
        <w:t>80</w:t>
      </w:r>
      <w:r w:rsidRPr="00DD1D5D">
        <w:rPr>
          <w:sz w:val="18"/>
          <w:szCs w:val="18"/>
          <w:lang w:val="it-IT"/>
        </w:rPr>
        <w:tab/>
        <w:t>OMM73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9.3-O-L-Rot90E</w:t>
      </w:r>
    </w:p>
    <w:p w14:paraId="21F8A979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108</w:t>
      </w:r>
      <w:r w:rsidRPr="00DD1D5D">
        <w:rPr>
          <w:sz w:val="18"/>
          <w:szCs w:val="18"/>
          <w:lang w:val="it-IT"/>
        </w:rPr>
        <w:tab/>
        <w:t>81</w:t>
      </w:r>
      <w:r w:rsidRPr="00DD1D5D">
        <w:rPr>
          <w:sz w:val="18"/>
          <w:szCs w:val="18"/>
          <w:lang w:val="it-IT"/>
        </w:rPr>
        <w:tab/>
        <w:t>OMM74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4,39-O-L-Rot120E</w:t>
      </w:r>
    </w:p>
    <w:p w14:paraId="5B8A4D63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109</w:t>
      </w:r>
      <w:r w:rsidRPr="00DD1D5D">
        <w:rPr>
          <w:sz w:val="18"/>
          <w:szCs w:val="18"/>
          <w:lang w:val="it-IT"/>
        </w:rPr>
        <w:tab/>
        <w:t>81</w:t>
      </w:r>
      <w:r w:rsidRPr="00DD1D5D">
        <w:rPr>
          <w:sz w:val="18"/>
          <w:szCs w:val="18"/>
          <w:lang w:val="it-IT"/>
        </w:rPr>
        <w:tab/>
        <w:t>OMM74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9.3-O-L-Rot120E</w:t>
      </w:r>
    </w:p>
    <w:p w14:paraId="63C7C546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110</w:t>
      </w:r>
      <w:r w:rsidRPr="00DD1D5D">
        <w:rPr>
          <w:sz w:val="18"/>
          <w:szCs w:val="18"/>
          <w:lang w:val="it-IT"/>
        </w:rPr>
        <w:tab/>
        <w:t>82</w:t>
      </w:r>
      <w:r w:rsidRPr="00DD1D5D">
        <w:rPr>
          <w:sz w:val="18"/>
          <w:szCs w:val="18"/>
          <w:lang w:val="it-IT"/>
        </w:rPr>
        <w:tab/>
        <w:t>OMM75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4,39-O-L-Rot150E</w:t>
      </w:r>
    </w:p>
    <w:p w14:paraId="01E8075E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111</w:t>
      </w:r>
      <w:r w:rsidRPr="00DD1D5D">
        <w:rPr>
          <w:sz w:val="18"/>
          <w:szCs w:val="18"/>
          <w:lang w:val="it-IT"/>
        </w:rPr>
        <w:tab/>
        <w:t>82</w:t>
      </w:r>
      <w:r w:rsidRPr="00DD1D5D">
        <w:rPr>
          <w:sz w:val="18"/>
          <w:szCs w:val="18"/>
          <w:lang w:val="it-IT"/>
        </w:rPr>
        <w:tab/>
        <w:t>OMM75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9.3-O-L-Rot150E</w:t>
      </w:r>
    </w:p>
    <w:p w14:paraId="3D6F5B12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lastRenderedPageBreak/>
        <w:t>112</w:t>
      </w:r>
      <w:r w:rsidRPr="00DD1D5D">
        <w:rPr>
          <w:sz w:val="18"/>
          <w:szCs w:val="18"/>
          <w:lang w:val="it-IT"/>
        </w:rPr>
        <w:tab/>
        <w:t>83</w:t>
      </w:r>
      <w:r w:rsidRPr="00DD1D5D">
        <w:rPr>
          <w:sz w:val="18"/>
          <w:szCs w:val="18"/>
          <w:lang w:val="it-IT"/>
        </w:rPr>
        <w:tab/>
        <w:t>OMM76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4,39-O-L-Rot280E</w:t>
      </w:r>
    </w:p>
    <w:p w14:paraId="740584AD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113</w:t>
      </w:r>
      <w:r w:rsidRPr="00DD1D5D">
        <w:rPr>
          <w:sz w:val="18"/>
          <w:szCs w:val="18"/>
          <w:lang w:val="it-IT"/>
        </w:rPr>
        <w:tab/>
        <w:t>83</w:t>
      </w:r>
      <w:r w:rsidRPr="00DD1D5D">
        <w:rPr>
          <w:sz w:val="18"/>
          <w:szCs w:val="18"/>
          <w:lang w:val="it-IT"/>
        </w:rPr>
        <w:tab/>
        <w:t>OMM76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9.3-O-L-Rot180E</w:t>
      </w:r>
    </w:p>
    <w:p w14:paraId="12BFC81A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114</w:t>
      </w:r>
      <w:r w:rsidRPr="00DD1D5D">
        <w:rPr>
          <w:sz w:val="18"/>
          <w:szCs w:val="18"/>
          <w:lang w:val="it-IT"/>
        </w:rPr>
        <w:tab/>
        <w:t>84</w:t>
      </w:r>
      <w:r w:rsidRPr="00DD1D5D">
        <w:rPr>
          <w:sz w:val="18"/>
          <w:szCs w:val="18"/>
          <w:lang w:val="it-IT"/>
        </w:rPr>
        <w:tab/>
        <w:t>OMM77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4,39-O-L-Rot210E</w:t>
      </w:r>
    </w:p>
    <w:p w14:paraId="626C4C9C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115</w:t>
      </w:r>
      <w:r w:rsidRPr="00DD1D5D">
        <w:rPr>
          <w:sz w:val="18"/>
          <w:szCs w:val="18"/>
          <w:lang w:val="it-IT"/>
        </w:rPr>
        <w:tab/>
        <w:t>84</w:t>
      </w:r>
      <w:r w:rsidRPr="00DD1D5D">
        <w:rPr>
          <w:sz w:val="18"/>
          <w:szCs w:val="18"/>
          <w:lang w:val="it-IT"/>
        </w:rPr>
        <w:tab/>
        <w:t>OMM77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9.3-O-L-Rot210E</w:t>
      </w:r>
    </w:p>
    <w:p w14:paraId="6FC3DB3B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116</w:t>
      </w:r>
      <w:r w:rsidRPr="00DD1D5D">
        <w:rPr>
          <w:sz w:val="18"/>
          <w:szCs w:val="18"/>
          <w:lang w:val="it-IT"/>
        </w:rPr>
        <w:tab/>
        <w:t>85</w:t>
      </w:r>
      <w:r w:rsidRPr="00DD1D5D">
        <w:rPr>
          <w:sz w:val="18"/>
          <w:szCs w:val="18"/>
          <w:lang w:val="it-IT"/>
        </w:rPr>
        <w:tab/>
        <w:t>OMM78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4,39-O-L-Rot240E</w:t>
      </w:r>
    </w:p>
    <w:p w14:paraId="47BE491D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117</w:t>
      </w:r>
      <w:r w:rsidRPr="00DD1D5D">
        <w:rPr>
          <w:sz w:val="18"/>
          <w:szCs w:val="18"/>
          <w:lang w:val="it-IT"/>
        </w:rPr>
        <w:tab/>
        <w:t>85</w:t>
      </w:r>
      <w:r w:rsidRPr="00DD1D5D">
        <w:rPr>
          <w:sz w:val="18"/>
          <w:szCs w:val="18"/>
          <w:lang w:val="it-IT"/>
        </w:rPr>
        <w:tab/>
        <w:t>OMM78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9.3-O-L-Rot240E</w:t>
      </w:r>
    </w:p>
    <w:p w14:paraId="6A07BFEA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118</w:t>
      </w:r>
      <w:r w:rsidRPr="00DD1D5D">
        <w:rPr>
          <w:sz w:val="18"/>
          <w:szCs w:val="18"/>
          <w:lang w:val="it-IT"/>
        </w:rPr>
        <w:tab/>
        <w:t>86</w:t>
      </w:r>
      <w:r w:rsidRPr="00DD1D5D">
        <w:rPr>
          <w:sz w:val="18"/>
          <w:szCs w:val="18"/>
          <w:lang w:val="it-IT"/>
        </w:rPr>
        <w:tab/>
        <w:t>OMM79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4,39-O-L-Rot270E</w:t>
      </w:r>
    </w:p>
    <w:p w14:paraId="465A60CE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119</w:t>
      </w:r>
      <w:r w:rsidRPr="00DD1D5D">
        <w:rPr>
          <w:sz w:val="18"/>
          <w:szCs w:val="18"/>
          <w:lang w:val="it-IT"/>
        </w:rPr>
        <w:tab/>
        <w:t>86</w:t>
      </w:r>
      <w:r w:rsidRPr="00DD1D5D">
        <w:rPr>
          <w:sz w:val="18"/>
          <w:szCs w:val="18"/>
          <w:lang w:val="it-IT"/>
        </w:rPr>
        <w:tab/>
        <w:t>OMM79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9.3-O-L-Rot270E</w:t>
      </w:r>
    </w:p>
    <w:p w14:paraId="14408ECA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120</w:t>
      </w:r>
      <w:r w:rsidRPr="00DD1D5D">
        <w:rPr>
          <w:sz w:val="18"/>
          <w:szCs w:val="18"/>
          <w:lang w:val="it-IT"/>
        </w:rPr>
        <w:tab/>
        <w:t>87</w:t>
      </w:r>
      <w:r w:rsidRPr="00DD1D5D">
        <w:rPr>
          <w:sz w:val="18"/>
          <w:szCs w:val="18"/>
          <w:lang w:val="it-IT"/>
        </w:rPr>
        <w:tab/>
        <w:t>OMM80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4,39-O-L-Rot300E</w:t>
      </w:r>
    </w:p>
    <w:p w14:paraId="0BB28798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121</w:t>
      </w:r>
      <w:r w:rsidRPr="00DD1D5D">
        <w:rPr>
          <w:sz w:val="18"/>
          <w:szCs w:val="18"/>
          <w:lang w:val="it-IT"/>
        </w:rPr>
        <w:tab/>
        <w:t>87</w:t>
      </w:r>
      <w:r w:rsidRPr="00DD1D5D">
        <w:rPr>
          <w:sz w:val="18"/>
          <w:szCs w:val="18"/>
          <w:lang w:val="it-IT"/>
        </w:rPr>
        <w:tab/>
        <w:t>OMM80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9.3-O-L-Rot300E</w:t>
      </w:r>
    </w:p>
    <w:p w14:paraId="5B088C23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122</w:t>
      </w:r>
      <w:r w:rsidRPr="00DD1D5D">
        <w:rPr>
          <w:sz w:val="18"/>
          <w:szCs w:val="18"/>
          <w:lang w:val="it-IT"/>
        </w:rPr>
        <w:tab/>
        <w:t>88</w:t>
      </w:r>
      <w:r w:rsidRPr="00DD1D5D">
        <w:rPr>
          <w:sz w:val="18"/>
          <w:szCs w:val="18"/>
          <w:lang w:val="it-IT"/>
        </w:rPr>
        <w:tab/>
        <w:t>OMM81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4,39-O-L-Rot330E</w:t>
      </w:r>
    </w:p>
    <w:p w14:paraId="71F50436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123</w:t>
      </w:r>
      <w:r w:rsidRPr="00DD1D5D">
        <w:rPr>
          <w:sz w:val="18"/>
          <w:szCs w:val="18"/>
          <w:lang w:val="it-IT"/>
        </w:rPr>
        <w:tab/>
        <w:t>88</w:t>
      </w:r>
      <w:r w:rsidRPr="00DD1D5D">
        <w:rPr>
          <w:sz w:val="18"/>
          <w:szCs w:val="18"/>
          <w:lang w:val="it-IT"/>
        </w:rPr>
        <w:tab/>
        <w:t>OMM81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9.3-O-L-Rot330E</w:t>
      </w:r>
    </w:p>
    <w:p w14:paraId="5FAF823A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124</w:t>
      </w:r>
      <w:r w:rsidRPr="00DD1D5D">
        <w:rPr>
          <w:sz w:val="18"/>
          <w:szCs w:val="18"/>
          <w:lang w:val="it-IT"/>
        </w:rPr>
        <w:tab/>
        <w:t>89</w:t>
      </w:r>
      <w:r w:rsidRPr="00DD1D5D">
        <w:rPr>
          <w:sz w:val="18"/>
          <w:szCs w:val="18"/>
          <w:lang w:val="it-IT"/>
        </w:rPr>
        <w:tab/>
        <w:t>OMM82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9.3-O-L-Rot0P</w:t>
      </w:r>
    </w:p>
    <w:p w14:paraId="6B23D996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125</w:t>
      </w:r>
      <w:r w:rsidRPr="00DD1D5D">
        <w:rPr>
          <w:sz w:val="18"/>
          <w:szCs w:val="18"/>
          <w:lang w:val="it-IT"/>
        </w:rPr>
        <w:tab/>
        <w:t>90</w:t>
      </w:r>
      <w:r w:rsidRPr="00DD1D5D">
        <w:rPr>
          <w:sz w:val="18"/>
          <w:szCs w:val="18"/>
          <w:lang w:val="it-IT"/>
        </w:rPr>
        <w:tab/>
        <w:t>OMM83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9.3-O-L-Rot30P</w:t>
      </w:r>
    </w:p>
    <w:p w14:paraId="595F4C9F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126</w:t>
      </w:r>
      <w:r w:rsidRPr="00DD1D5D">
        <w:rPr>
          <w:sz w:val="18"/>
          <w:szCs w:val="18"/>
          <w:lang w:val="it-IT"/>
        </w:rPr>
        <w:tab/>
        <w:t>91</w:t>
      </w:r>
      <w:r w:rsidRPr="00DD1D5D">
        <w:rPr>
          <w:sz w:val="18"/>
          <w:szCs w:val="18"/>
          <w:lang w:val="it-IT"/>
        </w:rPr>
        <w:tab/>
        <w:t>OMM84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9.3-O-L-Rot60P</w:t>
      </w:r>
    </w:p>
    <w:p w14:paraId="380B56CA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127</w:t>
      </w:r>
      <w:r w:rsidRPr="00DD1D5D">
        <w:rPr>
          <w:sz w:val="18"/>
          <w:szCs w:val="18"/>
          <w:lang w:val="it-IT"/>
        </w:rPr>
        <w:tab/>
        <w:t>92</w:t>
      </w:r>
      <w:r w:rsidRPr="00DD1D5D">
        <w:rPr>
          <w:sz w:val="18"/>
          <w:szCs w:val="18"/>
          <w:lang w:val="it-IT"/>
        </w:rPr>
        <w:tab/>
        <w:t>OMM85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9.3-O-L-Rot90P</w:t>
      </w:r>
    </w:p>
    <w:p w14:paraId="260D53DC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128</w:t>
      </w:r>
      <w:r w:rsidRPr="00DD1D5D">
        <w:rPr>
          <w:sz w:val="18"/>
          <w:szCs w:val="18"/>
          <w:lang w:val="it-IT"/>
        </w:rPr>
        <w:tab/>
        <w:t>93</w:t>
      </w:r>
      <w:r w:rsidRPr="00DD1D5D">
        <w:rPr>
          <w:sz w:val="18"/>
          <w:szCs w:val="18"/>
          <w:lang w:val="it-IT"/>
        </w:rPr>
        <w:tab/>
        <w:t>OMM86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9.3-O-L-Rot120P</w:t>
      </w:r>
    </w:p>
    <w:p w14:paraId="6856D58B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129</w:t>
      </w:r>
      <w:r w:rsidRPr="00DD1D5D">
        <w:rPr>
          <w:sz w:val="18"/>
          <w:szCs w:val="18"/>
          <w:lang w:val="it-IT"/>
        </w:rPr>
        <w:tab/>
        <w:t>94</w:t>
      </w:r>
      <w:r w:rsidRPr="00DD1D5D">
        <w:rPr>
          <w:sz w:val="18"/>
          <w:szCs w:val="18"/>
          <w:lang w:val="it-IT"/>
        </w:rPr>
        <w:tab/>
        <w:t>OMM87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9.3-O-L-Rot150P</w:t>
      </w:r>
    </w:p>
    <w:p w14:paraId="664B1F4B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130</w:t>
      </w:r>
      <w:r w:rsidRPr="00DD1D5D">
        <w:rPr>
          <w:sz w:val="18"/>
          <w:szCs w:val="18"/>
          <w:lang w:val="it-IT"/>
        </w:rPr>
        <w:tab/>
        <w:t>95</w:t>
      </w:r>
      <w:r w:rsidRPr="00DD1D5D">
        <w:rPr>
          <w:sz w:val="18"/>
          <w:szCs w:val="18"/>
          <w:lang w:val="it-IT"/>
        </w:rPr>
        <w:tab/>
        <w:t>OMM88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9.3-O-L-Rot180P</w:t>
      </w:r>
    </w:p>
    <w:p w14:paraId="6AFC6C5E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131</w:t>
      </w:r>
      <w:r w:rsidRPr="00DD1D5D">
        <w:rPr>
          <w:sz w:val="18"/>
          <w:szCs w:val="18"/>
          <w:lang w:val="it-IT"/>
        </w:rPr>
        <w:tab/>
        <w:t>96</w:t>
      </w:r>
      <w:r w:rsidRPr="00DD1D5D">
        <w:rPr>
          <w:sz w:val="18"/>
          <w:szCs w:val="18"/>
          <w:lang w:val="it-IT"/>
        </w:rPr>
        <w:tab/>
        <w:t>OMM89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9.3-O-L-Rot210P</w:t>
      </w:r>
    </w:p>
    <w:p w14:paraId="70D6301B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132</w:t>
      </w:r>
      <w:r w:rsidRPr="00DD1D5D">
        <w:rPr>
          <w:sz w:val="18"/>
          <w:szCs w:val="18"/>
          <w:lang w:val="it-IT"/>
        </w:rPr>
        <w:tab/>
        <w:t>97</w:t>
      </w:r>
      <w:r w:rsidRPr="00DD1D5D">
        <w:rPr>
          <w:sz w:val="18"/>
          <w:szCs w:val="18"/>
          <w:lang w:val="it-IT"/>
        </w:rPr>
        <w:tab/>
        <w:t>OMM90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9.3-O-L-Rot240</w:t>
      </w:r>
    </w:p>
    <w:p w14:paraId="6400739E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133</w:t>
      </w:r>
      <w:r w:rsidRPr="00DD1D5D">
        <w:rPr>
          <w:sz w:val="18"/>
          <w:szCs w:val="18"/>
          <w:lang w:val="it-IT"/>
        </w:rPr>
        <w:tab/>
        <w:t>98</w:t>
      </w:r>
      <w:r w:rsidRPr="00DD1D5D">
        <w:rPr>
          <w:sz w:val="18"/>
          <w:szCs w:val="18"/>
          <w:lang w:val="it-IT"/>
        </w:rPr>
        <w:tab/>
        <w:t>OMM91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9.3-O-L-Rot270P</w:t>
      </w:r>
    </w:p>
    <w:p w14:paraId="00605F53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134</w:t>
      </w:r>
      <w:r w:rsidRPr="00DD1D5D">
        <w:rPr>
          <w:sz w:val="18"/>
          <w:szCs w:val="18"/>
          <w:lang w:val="it-IT"/>
        </w:rPr>
        <w:tab/>
        <w:t>99</w:t>
      </w:r>
      <w:r w:rsidRPr="00DD1D5D">
        <w:rPr>
          <w:sz w:val="18"/>
          <w:szCs w:val="18"/>
          <w:lang w:val="it-IT"/>
        </w:rPr>
        <w:tab/>
        <w:t>OMM92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9.3-O-L-Rot300P</w:t>
      </w:r>
    </w:p>
    <w:p w14:paraId="0C35AE59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135</w:t>
      </w:r>
      <w:r w:rsidRPr="00DD1D5D">
        <w:rPr>
          <w:sz w:val="18"/>
          <w:szCs w:val="18"/>
          <w:lang w:val="it-IT"/>
        </w:rPr>
        <w:tab/>
        <w:t>100</w:t>
      </w:r>
      <w:r w:rsidRPr="00DD1D5D">
        <w:rPr>
          <w:sz w:val="18"/>
          <w:szCs w:val="18"/>
          <w:lang w:val="it-IT"/>
        </w:rPr>
        <w:tab/>
        <w:t>OMM93</w:t>
      </w:r>
      <w:r w:rsidRPr="00DD1D5D">
        <w:rPr>
          <w:sz w:val="18"/>
          <w:szCs w:val="18"/>
          <w:lang w:val="it-IT"/>
        </w:rPr>
        <w:tab/>
        <w:t>2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9.3-O-L-Rot330P</w:t>
      </w:r>
    </w:p>
    <w:p w14:paraId="026E52D8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136</w:t>
      </w:r>
      <w:r w:rsidRPr="00DD1D5D">
        <w:rPr>
          <w:sz w:val="18"/>
          <w:szCs w:val="18"/>
          <w:lang w:val="it-IT"/>
        </w:rPr>
        <w:tab/>
        <w:t>101</w:t>
      </w:r>
      <w:r w:rsidRPr="00DD1D5D">
        <w:rPr>
          <w:sz w:val="18"/>
          <w:szCs w:val="18"/>
          <w:lang w:val="it-IT"/>
        </w:rPr>
        <w:tab/>
        <w:t>OMM94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 xml:space="preserve"> 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9.3-O-L-Rot0E</w:t>
      </w:r>
    </w:p>
    <w:p w14:paraId="5D6CE766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137</w:t>
      </w:r>
      <w:r w:rsidRPr="00DD1D5D">
        <w:rPr>
          <w:sz w:val="18"/>
          <w:szCs w:val="18"/>
          <w:lang w:val="it-IT"/>
        </w:rPr>
        <w:tab/>
        <w:t>102</w:t>
      </w:r>
      <w:r w:rsidRPr="00DD1D5D">
        <w:rPr>
          <w:sz w:val="18"/>
          <w:szCs w:val="18"/>
          <w:lang w:val="it-IT"/>
        </w:rPr>
        <w:tab/>
        <w:t>OMM95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9.3-O-L-Rot30E</w:t>
      </w:r>
    </w:p>
    <w:p w14:paraId="35F614D2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138</w:t>
      </w:r>
      <w:r w:rsidRPr="00DD1D5D">
        <w:rPr>
          <w:sz w:val="18"/>
          <w:szCs w:val="18"/>
          <w:lang w:val="it-IT"/>
        </w:rPr>
        <w:tab/>
        <w:t>103</w:t>
      </w:r>
      <w:r w:rsidRPr="00DD1D5D">
        <w:rPr>
          <w:sz w:val="18"/>
          <w:szCs w:val="18"/>
          <w:lang w:val="it-IT"/>
        </w:rPr>
        <w:tab/>
        <w:t>OMM96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9.3-O-L-Ro6t60E</w:t>
      </w:r>
    </w:p>
    <w:p w14:paraId="3C897AEE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139</w:t>
      </w:r>
      <w:r w:rsidRPr="00DD1D5D">
        <w:rPr>
          <w:sz w:val="18"/>
          <w:szCs w:val="18"/>
          <w:lang w:val="it-IT"/>
        </w:rPr>
        <w:tab/>
        <w:t>104</w:t>
      </w:r>
      <w:r w:rsidRPr="00DD1D5D">
        <w:rPr>
          <w:sz w:val="18"/>
          <w:szCs w:val="18"/>
          <w:lang w:val="it-IT"/>
        </w:rPr>
        <w:tab/>
        <w:t>OMM97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9.3-O-L-Rot90E</w:t>
      </w:r>
    </w:p>
    <w:p w14:paraId="013DD09C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140</w:t>
      </w:r>
      <w:r w:rsidRPr="00DD1D5D">
        <w:rPr>
          <w:sz w:val="18"/>
          <w:szCs w:val="18"/>
          <w:lang w:val="it-IT"/>
        </w:rPr>
        <w:tab/>
        <w:t>105</w:t>
      </w:r>
      <w:r w:rsidRPr="00DD1D5D">
        <w:rPr>
          <w:sz w:val="18"/>
          <w:szCs w:val="18"/>
          <w:lang w:val="it-IT"/>
        </w:rPr>
        <w:tab/>
        <w:t>OMM98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9.3-O-L-Rot120E</w:t>
      </w:r>
    </w:p>
    <w:p w14:paraId="3B78A379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141</w:t>
      </w:r>
      <w:r w:rsidRPr="00DD1D5D">
        <w:rPr>
          <w:sz w:val="18"/>
          <w:szCs w:val="18"/>
          <w:lang w:val="it-IT"/>
        </w:rPr>
        <w:tab/>
        <w:t>106</w:t>
      </w:r>
      <w:r w:rsidRPr="00DD1D5D">
        <w:rPr>
          <w:sz w:val="18"/>
          <w:szCs w:val="18"/>
          <w:lang w:val="it-IT"/>
        </w:rPr>
        <w:tab/>
        <w:t>OMM99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9.3-O-L-Rot150E</w:t>
      </w:r>
    </w:p>
    <w:p w14:paraId="1E2438A5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142</w:t>
      </w:r>
      <w:r w:rsidRPr="00DD1D5D">
        <w:rPr>
          <w:sz w:val="18"/>
          <w:szCs w:val="18"/>
          <w:lang w:val="it-IT"/>
        </w:rPr>
        <w:tab/>
        <w:t>107</w:t>
      </w:r>
      <w:r w:rsidRPr="00DD1D5D">
        <w:rPr>
          <w:sz w:val="18"/>
          <w:szCs w:val="18"/>
          <w:lang w:val="it-IT"/>
        </w:rPr>
        <w:tab/>
        <w:t>OMM100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9.3-O-L-Rot180E</w:t>
      </w:r>
    </w:p>
    <w:p w14:paraId="6E9DCF28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143</w:t>
      </w:r>
      <w:r w:rsidRPr="00DD1D5D">
        <w:rPr>
          <w:sz w:val="18"/>
          <w:szCs w:val="18"/>
          <w:lang w:val="it-IT"/>
        </w:rPr>
        <w:tab/>
        <w:t>108</w:t>
      </w:r>
      <w:r w:rsidRPr="00DD1D5D">
        <w:rPr>
          <w:sz w:val="18"/>
          <w:szCs w:val="18"/>
          <w:lang w:val="it-IT"/>
        </w:rPr>
        <w:tab/>
        <w:t>OMM101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9.3-O-L-Rot210E</w:t>
      </w:r>
    </w:p>
    <w:p w14:paraId="37211ABB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144</w:t>
      </w:r>
      <w:r w:rsidRPr="00DD1D5D">
        <w:rPr>
          <w:sz w:val="18"/>
          <w:szCs w:val="18"/>
          <w:lang w:val="it-IT"/>
        </w:rPr>
        <w:tab/>
        <w:t>109</w:t>
      </w:r>
      <w:r w:rsidRPr="00DD1D5D">
        <w:rPr>
          <w:sz w:val="18"/>
          <w:szCs w:val="18"/>
          <w:lang w:val="it-IT"/>
        </w:rPr>
        <w:tab/>
        <w:t>OMM102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4,39-O-L-Rot240E</w:t>
      </w:r>
    </w:p>
    <w:p w14:paraId="0C0B52AD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145</w:t>
      </w:r>
      <w:r w:rsidRPr="00DD1D5D">
        <w:rPr>
          <w:sz w:val="18"/>
          <w:szCs w:val="18"/>
          <w:lang w:val="it-IT"/>
        </w:rPr>
        <w:tab/>
        <w:t>110</w:t>
      </w:r>
      <w:r w:rsidRPr="00DD1D5D">
        <w:rPr>
          <w:sz w:val="18"/>
          <w:szCs w:val="18"/>
          <w:lang w:val="it-IT"/>
        </w:rPr>
        <w:tab/>
        <w:t>OMM103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4,39-O-L-Rot270E</w:t>
      </w:r>
    </w:p>
    <w:p w14:paraId="296F690D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146</w:t>
      </w:r>
      <w:r w:rsidRPr="00DD1D5D">
        <w:rPr>
          <w:sz w:val="18"/>
          <w:szCs w:val="18"/>
          <w:lang w:val="it-IT"/>
        </w:rPr>
        <w:tab/>
        <w:t>111</w:t>
      </w:r>
      <w:r w:rsidRPr="00DD1D5D">
        <w:rPr>
          <w:sz w:val="18"/>
          <w:szCs w:val="18"/>
          <w:lang w:val="it-IT"/>
        </w:rPr>
        <w:tab/>
        <w:t>OMM104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4,39-O-L-Rot300E</w:t>
      </w:r>
    </w:p>
    <w:p w14:paraId="321DE606" w14:textId="77777777" w:rsidR="005A5EE7" w:rsidRPr="00DD1D5D" w:rsidRDefault="005A5EE7" w:rsidP="005A5EE7">
      <w:pPr>
        <w:spacing w:after="0"/>
        <w:rPr>
          <w:sz w:val="18"/>
          <w:szCs w:val="18"/>
          <w:lang w:val="it-IT"/>
        </w:rPr>
      </w:pPr>
      <w:r w:rsidRPr="00DD1D5D">
        <w:rPr>
          <w:sz w:val="18"/>
          <w:szCs w:val="18"/>
          <w:lang w:val="it-IT"/>
        </w:rPr>
        <w:t>147</w:t>
      </w:r>
      <w:r w:rsidRPr="00DD1D5D">
        <w:rPr>
          <w:sz w:val="18"/>
          <w:szCs w:val="18"/>
          <w:lang w:val="it-IT"/>
        </w:rPr>
        <w:tab/>
        <w:t>112</w:t>
      </w:r>
      <w:r w:rsidRPr="00DD1D5D">
        <w:rPr>
          <w:sz w:val="18"/>
          <w:szCs w:val="18"/>
          <w:lang w:val="it-IT"/>
        </w:rPr>
        <w:tab/>
        <w:t>OMM105</w:t>
      </w:r>
      <w:r w:rsidRPr="00DD1D5D">
        <w:rPr>
          <w:sz w:val="18"/>
          <w:szCs w:val="18"/>
          <w:lang w:val="it-IT"/>
        </w:rPr>
        <w:tab/>
        <w:t>1</w:t>
      </w:r>
      <w:r w:rsidRPr="00DD1D5D">
        <w:rPr>
          <w:sz w:val="18"/>
          <w:szCs w:val="18"/>
          <w:lang w:val="it-IT"/>
        </w:rPr>
        <w:tab/>
        <w:t>25:9999</w:t>
      </w:r>
      <w:r w:rsidRPr="00DD1D5D">
        <w:rPr>
          <w:sz w:val="18"/>
          <w:szCs w:val="18"/>
          <w:lang w:val="it-IT"/>
        </w:rPr>
        <w:tab/>
        <w:t>OXY</w:t>
      </w:r>
      <w:r w:rsidRPr="00DD1D5D">
        <w:rPr>
          <w:sz w:val="18"/>
          <w:szCs w:val="18"/>
          <w:lang w:val="it-IT"/>
        </w:rPr>
        <w:tab/>
        <w:t>FO</w:t>
      </w:r>
      <w:r w:rsidRPr="00DD1D5D">
        <w:rPr>
          <w:sz w:val="18"/>
          <w:szCs w:val="18"/>
          <w:lang w:val="it-IT"/>
        </w:rPr>
        <w:tab/>
        <w:t>SQN</w:t>
      </w:r>
      <w:r w:rsidRPr="00DD1D5D">
        <w:rPr>
          <w:sz w:val="18"/>
          <w:szCs w:val="18"/>
          <w:lang w:val="it-IT"/>
        </w:rPr>
        <w:tab/>
        <w:t>0</w:t>
      </w:r>
      <w:r w:rsidRPr="00DD1D5D">
        <w:rPr>
          <w:sz w:val="18"/>
          <w:szCs w:val="18"/>
          <w:lang w:val="it-IT"/>
        </w:rPr>
        <w:tab/>
        <w:t>4,39-O-L-Rot330E</w:t>
      </w:r>
    </w:p>
    <w:p w14:paraId="400E46E7" w14:textId="77777777" w:rsidR="005A5EE7" w:rsidRPr="00DD1D5D" w:rsidRDefault="005A5EE7" w:rsidP="005A5EE7">
      <w:pPr>
        <w:rPr>
          <w:sz w:val="24"/>
          <w:szCs w:val="24"/>
          <w:lang w:val="it-IT"/>
        </w:rPr>
      </w:pPr>
    </w:p>
    <w:p w14:paraId="7EC2D3C5" w14:textId="77777777" w:rsidR="005A5EE7" w:rsidRPr="00DD1D5D" w:rsidRDefault="005A5EE7" w:rsidP="005A5EE7">
      <w:pPr>
        <w:spacing w:after="0" w:line="240" w:lineRule="auto"/>
        <w:rPr>
          <w:sz w:val="24"/>
          <w:szCs w:val="24"/>
          <w:lang w:val="it-IT"/>
        </w:rPr>
      </w:pPr>
    </w:p>
    <w:p w14:paraId="7788F08F" w14:textId="13433431" w:rsidR="005A35E6" w:rsidRPr="005A35E6" w:rsidRDefault="005A5EE7" w:rsidP="005A5EE7">
      <w:pPr>
        <w:rPr>
          <w:rFonts w:ascii="Times New Roman" w:hAnsi="Times New Roman" w:cs="Times New Roman"/>
          <w:lang w:val="it-IT"/>
        </w:rPr>
      </w:pPr>
      <w:r w:rsidRPr="00DD1D5D">
        <w:rPr>
          <w:lang w:val="it-IT"/>
        </w:rPr>
        <w:br w:type="page"/>
      </w:r>
    </w:p>
    <w:p w14:paraId="5B819E00" w14:textId="77777777" w:rsidR="005A35E6" w:rsidRPr="005A35E6" w:rsidRDefault="005A35E6" w:rsidP="005A35E6">
      <w:pPr>
        <w:rPr>
          <w:rFonts w:ascii="Times New Roman" w:hAnsi="Times New Roman" w:cs="Times New Roman"/>
          <w:lang w:val="it-IT"/>
        </w:rPr>
      </w:pPr>
    </w:p>
    <w:p w14:paraId="1697502D" w14:textId="77777777" w:rsidR="005A35E6" w:rsidRPr="005A35E6" w:rsidRDefault="005A35E6" w:rsidP="005A35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45ECA81C" w14:textId="77777777" w:rsidR="00D65F28" w:rsidRPr="005A35E6" w:rsidRDefault="00D65F28">
      <w:pPr>
        <w:rPr>
          <w:rFonts w:ascii="Times New Roman" w:hAnsi="Times New Roman" w:cs="Times New Roman"/>
          <w:lang w:val="it-IT"/>
        </w:rPr>
      </w:pPr>
    </w:p>
    <w:sectPr w:rsidR="00D65F28" w:rsidRPr="005A35E6" w:rsidSect="005A35E6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44957"/>
    <w:multiLevelType w:val="multilevel"/>
    <w:tmpl w:val="AE8803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A006C4"/>
    <w:multiLevelType w:val="multilevel"/>
    <w:tmpl w:val="A0F431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A8146D"/>
    <w:multiLevelType w:val="multilevel"/>
    <w:tmpl w:val="A8904A26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B537DC"/>
    <w:multiLevelType w:val="multilevel"/>
    <w:tmpl w:val="6C14C7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1283818"/>
    <w:multiLevelType w:val="multilevel"/>
    <w:tmpl w:val="58BC7D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3052E07"/>
    <w:multiLevelType w:val="multilevel"/>
    <w:tmpl w:val="051089B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3302C84"/>
    <w:multiLevelType w:val="multilevel"/>
    <w:tmpl w:val="F0B02D24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6B0551B"/>
    <w:multiLevelType w:val="multilevel"/>
    <w:tmpl w:val="6F2A08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75734510">
    <w:abstractNumId w:val="6"/>
  </w:num>
  <w:num w:numId="2" w16cid:durableId="680276848">
    <w:abstractNumId w:val="4"/>
  </w:num>
  <w:num w:numId="3" w16cid:durableId="822740820">
    <w:abstractNumId w:val="3"/>
  </w:num>
  <w:num w:numId="4" w16cid:durableId="2051875029">
    <w:abstractNumId w:val="5"/>
  </w:num>
  <w:num w:numId="5" w16cid:durableId="1327325235">
    <w:abstractNumId w:val="7"/>
  </w:num>
  <w:num w:numId="6" w16cid:durableId="1629775148">
    <w:abstractNumId w:val="2"/>
  </w:num>
  <w:num w:numId="7" w16cid:durableId="1966546453">
    <w:abstractNumId w:val="1"/>
  </w:num>
  <w:num w:numId="8" w16cid:durableId="795684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5E6"/>
    <w:rsid w:val="001002BF"/>
    <w:rsid w:val="0021659D"/>
    <w:rsid w:val="003E56C7"/>
    <w:rsid w:val="00442A32"/>
    <w:rsid w:val="00476E1E"/>
    <w:rsid w:val="00540D2E"/>
    <w:rsid w:val="005A35E6"/>
    <w:rsid w:val="005A5EE7"/>
    <w:rsid w:val="0071666B"/>
    <w:rsid w:val="007B2DAB"/>
    <w:rsid w:val="009A2E44"/>
    <w:rsid w:val="009B277A"/>
    <w:rsid w:val="009F2E6C"/>
    <w:rsid w:val="00C23D3B"/>
    <w:rsid w:val="00D6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66C3D"/>
  <w15:chartTrackingRefBased/>
  <w15:docId w15:val="{86C6BCAB-C52A-46B8-82AF-A7D443A0D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5E6"/>
    <w:rPr>
      <w:rFonts w:ascii="Calibri" w:eastAsia="Calibri" w:hAnsi="Calibri" w:cs="Calibri"/>
      <w:kern w:val="0"/>
      <w:lang w:val="en-US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A3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A3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A3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A3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A3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A3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A3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A3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A3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A3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A3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A3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A35E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A35E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A35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A35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A35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A35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A3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A3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A3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A3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A3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A35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A35E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A35E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A3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A35E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A35E6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5A5EE7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A2E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hyperlink" Target="https://doi.org/10.57745/AEB7SV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hyperlink" Target="https://doi.org/10.57745/AEB7S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27</Pages>
  <Words>5570</Words>
  <Characters>30639</Characters>
  <Application>Microsoft Office Word</Application>
  <DocSecurity>0</DocSecurity>
  <Lines>255</Lines>
  <Paragraphs>72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POMPON</dc:creator>
  <cp:keywords/>
  <dc:description/>
  <cp:lastModifiedBy>Denis POMPON</cp:lastModifiedBy>
  <cp:revision>3</cp:revision>
  <dcterms:created xsi:type="dcterms:W3CDTF">2024-10-02T15:02:00Z</dcterms:created>
  <dcterms:modified xsi:type="dcterms:W3CDTF">2024-10-03T08:19:00Z</dcterms:modified>
</cp:coreProperties>
</file>