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10"/>
        <w:tblW w:w="8897" w:type="dxa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796"/>
      </w:tblGrid>
      <w:tr w:rsidR="00B97EB8" w:rsidTr="005B03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t>Patient</w:t>
            </w:r>
            <w:r>
              <w:rPr>
                <w:rFonts w:hint="eastAsia"/>
              </w:rPr>
              <w:t xml:space="preserve"> </w:t>
            </w:r>
            <w:r w:rsidRPr="00B97EB8">
              <w:t>number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Cyst type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Type of Stent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Bleeding time (after operation time)</w:t>
            </w:r>
          </w:p>
        </w:tc>
        <w:tc>
          <w:tcPr>
            <w:tcW w:w="1421" w:type="dxa"/>
          </w:tcPr>
          <w:p w:rsidR="00B97EB8" w:rsidRDefault="00B97EB8" w:rsidP="00846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Cause of bleeding</w:t>
            </w:r>
          </w:p>
        </w:tc>
        <w:tc>
          <w:tcPr>
            <w:tcW w:w="1796" w:type="dxa"/>
          </w:tcPr>
          <w:p w:rsidR="00B97EB8" w:rsidRDefault="00B97EB8" w:rsidP="00846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Treatment measure</w:t>
            </w:r>
          </w:p>
        </w:tc>
      </w:tr>
      <w:tr w:rsidR="008466C3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5B039F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1d</w:t>
            </w:r>
          </w:p>
          <w:p w:rsidR="005B039F" w:rsidRDefault="005B039F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</w:tcPr>
          <w:p w:rsidR="00B97EB8" w:rsidRDefault="00B97EB8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B97EB8" w:rsidRDefault="00B97EB8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Conservative treatment</w:t>
            </w:r>
          </w:p>
        </w:tc>
      </w:tr>
      <w:tr w:rsidR="00B97EB8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B97EB8" w:rsidRDefault="00B97EB8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5B039F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1d</w:t>
            </w:r>
          </w:p>
          <w:p w:rsidR="005B039F" w:rsidRDefault="005B039F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1" w:type="dxa"/>
          </w:tcPr>
          <w:p w:rsidR="00B97EB8" w:rsidRDefault="008466C3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66C3">
              <w:t>Puncture channel bleeding</w:t>
            </w:r>
          </w:p>
        </w:tc>
        <w:tc>
          <w:tcPr>
            <w:tcW w:w="1796" w:type="dxa"/>
          </w:tcPr>
          <w:p w:rsidR="00B97EB8" w:rsidRDefault="008466C3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66C3">
              <w:t>covered metal stent was placed in the puncture channel</w:t>
            </w:r>
          </w:p>
        </w:tc>
      </w:tr>
      <w:tr w:rsidR="008466C3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20" w:type="dxa"/>
          </w:tcPr>
          <w:p w:rsidR="00B97EB8" w:rsidRDefault="008466C3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B97EB8" w:rsidRDefault="008466C3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5B039F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2d</w:t>
            </w:r>
          </w:p>
          <w:p w:rsidR="005B039F" w:rsidRDefault="005B039F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</w:tcPr>
          <w:p w:rsidR="00B97EB8" w:rsidRDefault="008466C3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6C3">
              <w:t>Blood vessel bleeding in cyst</w:t>
            </w:r>
          </w:p>
        </w:tc>
        <w:tc>
          <w:tcPr>
            <w:tcW w:w="1796" w:type="dxa"/>
          </w:tcPr>
          <w:p w:rsidR="00B97EB8" w:rsidRDefault="008466C3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6C3">
              <w:t>Vascular intervention</w:t>
            </w:r>
          </w:p>
        </w:tc>
      </w:tr>
      <w:tr w:rsidR="00B97EB8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20" w:type="dxa"/>
          </w:tcPr>
          <w:p w:rsidR="00B97EB8" w:rsidRDefault="00EA2E8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walled off necrosis</w:t>
            </w:r>
          </w:p>
        </w:tc>
        <w:tc>
          <w:tcPr>
            <w:tcW w:w="1420" w:type="dxa"/>
          </w:tcPr>
          <w:p w:rsidR="00B97EB8" w:rsidRDefault="00EA2E8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4d</w:t>
            </w:r>
          </w:p>
        </w:tc>
        <w:tc>
          <w:tcPr>
            <w:tcW w:w="1421" w:type="dxa"/>
          </w:tcPr>
          <w:p w:rsidR="00B97EB8" w:rsidRDefault="00EA2E8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Puncture point bleeding</w:t>
            </w:r>
          </w:p>
        </w:tc>
        <w:tc>
          <w:tcPr>
            <w:tcW w:w="1796" w:type="dxa"/>
          </w:tcPr>
          <w:p w:rsidR="00B97EB8" w:rsidRDefault="00EA2E8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Titanium clamp to stop bleeding</w:t>
            </w:r>
          </w:p>
        </w:tc>
      </w:tr>
      <w:tr w:rsidR="008466C3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20" w:type="dxa"/>
          </w:tcPr>
          <w:p w:rsidR="00B97EB8" w:rsidRDefault="00EA2E89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B97EB8" w:rsidRDefault="00EA2E89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7d</w:t>
            </w:r>
          </w:p>
        </w:tc>
        <w:tc>
          <w:tcPr>
            <w:tcW w:w="1421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Conservative treatment</w:t>
            </w:r>
          </w:p>
        </w:tc>
      </w:tr>
      <w:tr w:rsidR="00B97EB8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20" w:type="dxa"/>
          </w:tcPr>
          <w:p w:rsidR="00B97EB8" w:rsidRDefault="00EA2E8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B97EB8" w:rsidRDefault="00EA2E8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6d</w:t>
            </w:r>
          </w:p>
        </w:tc>
        <w:tc>
          <w:tcPr>
            <w:tcW w:w="1421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Puncture point bleeding</w:t>
            </w:r>
          </w:p>
        </w:tc>
        <w:tc>
          <w:tcPr>
            <w:tcW w:w="1796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Titanium clamp to stop bleeding</w:t>
            </w:r>
          </w:p>
        </w:tc>
      </w:tr>
      <w:tr w:rsidR="008466C3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2E89">
              <w:t>walled off necrosis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3d</w:t>
            </w:r>
          </w:p>
        </w:tc>
        <w:tc>
          <w:tcPr>
            <w:tcW w:w="1421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Conservative treatment</w:t>
            </w:r>
          </w:p>
        </w:tc>
      </w:tr>
      <w:tr w:rsidR="00B97EB8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walled off necrosis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4d</w:t>
            </w:r>
          </w:p>
        </w:tc>
        <w:tc>
          <w:tcPr>
            <w:tcW w:w="1421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66C3">
              <w:t>Puncture channel bleeding</w:t>
            </w:r>
          </w:p>
        </w:tc>
        <w:tc>
          <w:tcPr>
            <w:tcW w:w="1796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66C3">
              <w:t>covered metal stent was placed in the puncture channel</w:t>
            </w:r>
          </w:p>
        </w:tc>
      </w:tr>
      <w:tr w:rsidR="008466C3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5d</w:t>
            </w:r>
          </w:p>
        </w:tc>
        <w:tc>
          <w:tcPr>
            <w:tcW w:w="1421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6C3">
              <w:t>Blood vessel bleeding in cyst</w:t>
            </w:r>
          </w:p>
        </w:tc>
        <w:tc>
          <w:tcPr>
            <w:tcW w:w="1796" w:type="dxa"/>
          </w:tcPr>
          <w:p w:rsidR="00B97EB8" w:rsidRDefault="0020144A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6C3">
              <w:t>Vascular intervention</w:t>
            </w:r>
          </w:p>
        </w:tc>
      </w:tr>
      <w:tr w:rsidR="00B97EB8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B97EB8" w:rsidRDefault="00B97EB8" w:rsidP="008466C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walled off necrosis</w:t>
            </w:r>
          </w:p>
        </w:tc>
        <w:tc>
          <w:tcPr>
            <w:tcW w:w="1420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144A">
              <w:t>Metal stent</w:t>
            </w:r>
          </w:p>
        </w:tc>
        <w:tc>
          <w:tcPr>
            <w:tcW w:w="1420" w:type="dxa"/>
            <w:vAlign w:val="center"/>
          </w:tcPr>
          <w:p w:rsidR="00B97EB8" w:rsidRDefault="007E0530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3d</w:t>
            </w:r>
          </w:p>
        </w:tc>
        <w:tc>
          <w:tcPr>
            <w:tcW w:w="1421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B97EB8" w:rsidRDefault="0020144A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Conservative treatment</w:t>
            </w:r>
          </w:p>
        </w:tc>
      </w:tr>
      <w:tr w:rsidR="007E0530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7E0530" w:rsidRDefault="007E0530" w:rsidP="008466C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20" w:type="dxa"/>
          </w:tcPr>
          <w:p w:rsidR="007E0530" w:rsidRDefault="00D23929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7E0530" w:rsidRDefault="007E0530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7E0530" w:rsidRDefault="007E0530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3d</w:t>
            </w:r>
          </w:p>
        </w:tc>
        <w:tc>
          <w:tcPr>
            <w:tcW w:w="1421" w:type="dxa"/>
          </w:tcPr>
          <w:p w:rsidR="007E0530" w:rsidRDefault="007E0530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7E0530" w:rsidRDefault="007E0530" w:rsidP="009042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Conservative treatment</w:t>
            </w:r>
          </w:p>
        </w:tc>
      </w:tr>
      <w:tr w:rsidR="00D23929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D23929" w:rsidRDefault="00D23929" w:rsidP="008466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420" w:type="dxa"/>
          </w:tcPr>
          <w:p w:rsidR="00D23929" w:rsidRPr="00B97EB8" w:rsidRDefault="00D2392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D23929" w:rsidRPr="00B97EB8" w:rsidRDefault="00D2392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D23929" w:rsidRDefault="00D23929" w:rsidP="00D2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1d</w:t>
            </w:r>
          </w:p>
          <w:p w:rsidR="00D23929" w:rsidRDefault="00D23929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21" w:type="dxa"/>
          </w:tcPr>
          <w:p w:rsidR="00D23929" w:rsidRPr="00B97EB8" w:rsidRDefault="00D2392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Puncture point bleeding</w:t>
            </w:r>
          </w:p>
        </w:tc>
        <w:tc>
          <w:tcPr>
            <w:tcW w:w="1796" w:type="dxa"/>
          </w:tcPr>
          <w:p w:rsidR="00D23929" w:rsidRPr="00B97EB8" w:rsidRDefault="00D23929" w:rsidP="009042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2E89">
              <w:t>Titanium clamp to stop bleeding</w:t>
            </w:r>
          </w:p>
        </w:tc>
      </w:tr>
      <w:tr w:rsidR="00D23929" w:rsidTr="005B0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D23929" w:rsidRDefault="00D23929" w:rsidP="008466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420" w:type="dxa"/>
          </w:tcPr>
          <w:p w:rsidR="00D23929" w:rsidRPr="00B97EB8" w:rsidRDefault="00D23929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D23929" w:rsidRPr="00B97EB8" w:rsidRDefault="00D23929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D23929" w:rsidRDefault="00D23929" w:rsidP="00D23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d</w:t>
            </w:r>
          </w:p>
          <w:p w:rsidR="00D23929" w:rsidRDefault="00D23929" w:rsidP="005B03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21" w:type="dxa"/>
          </w:tcPr>
          <w:p w:rsidR="00D23929" w:rsidRPr="00B97EB8" w:rsidRDefault="00D23929" w:rsidP="00846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D23929" w:rsidRPr="00B97EB8" w:rsidRDefault="00D23929" w:rsidP="009042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B8">
              <w:t>Conservative treatment</w:t>
            </w:r>
          </w:p>
        </w:tc>
      </w:tr>
      <w:tr w:rsidR="00D23929" w:rsidTr="005B03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:rsidR="00D23929" w:rsidRDefault="00D23929" w:rsidP="008466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20" w:type="dxa"/>
          </w:tcPr>
          <w:p w:rsidR="00D23929" w:rsidRPr="00B97EB8" w:rsidRDefault="00D2392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Pancreatic pseudocyst</w:t>
            </w:r>
          </w:p>
        </w:tc>
        <w:tc>
          <w:tcPr>
            <w:tcW w:w="1420" w:type="dxa"/>
          </w:tcPr>
          <w:p w:rsidR="00D23929" w:rsidRPr="00B97EB8" w:rsidRDefault="00D2392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Plastic stent</w:t>
            </w:r>
          </w:p>
        </w:tc>
        <w:tc>
          <w:tcPr>
            <w:tcW w:w="1420" w:type="dxa"/>
            <w:vAlign w:val="center"/>
          </w:tcPr>
          <w:p w:rsidR="00D23929" w:rsidRDefault="00D23929" w:rsidP="00D23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1d</w:t>
            </w:r>
          </w:p>
          <w:p w:rsidR="00D23929" w:rsidRDefault="00D23929" w:rsidP="005B03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21" w:type="dxa"/>
          </w:tcPr>
          <w:p w:rsidR="00D23929" w:rsidRPr="00B97EB8" w:rsidRDefault="00D23929" w:rsidP="00846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unknown</w:t>
            </w:r>
          </w:p>
        </w:tc>
        <w:tc>
          <w:tcPr>
            <w:tcW w:w="1796" w:type="dxa"/>
          </w:tcPr>
          <w:p w:rsidR="00D23929" w:rsidRPr="00B97EB8" w:rsidRDefault="00D23929" w:rsidP="009042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7EB8">
              <w:t>Conservative treatment</w:t>
            </w:r>
            <w:bookmarkStart w:id="0" w:name="_GoBack"/>
            <w:bookmarkEnd w:id="0"/>
          </w:p>
        </w:tc>
      </w:tr>
    </w:tbl>
    <w:p w:rsidR="0069045B" w:rsidRDefault="0069045B"/>
    <w:sectPr w:rsidR="0069045B" w:rsidSect="00E93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64E" w:rsidRDefault="0021264E" w:rsidP="005F31CC">
      <w:r>
        <w:separator/>
      </w:r>
    </w:p>
  </w:endnote>
  <w:endnote w:type="continuationSeparator" w:id="0">
    <w:p w:rsidR="0021264E" w:rsidRDefault="0021264E" w:rsidP="005F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64E" w:rsidRDefault="0021264E" w:rsidP="005F31CC">
      <w:r>
        <w:separator/>
      </w:r>
    </w:p>
  </w:footnote>
  <w:footnote w:type="continuationSeparator" w:id="0">
    <w:p w:rsidR="0021264E" w:rsidRDefault="0021264E" w:rsidP="005F3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31CC"/>
    <w:rsid w:val="0020144A"/>
    <w:rsid w:val="0021264E"/>
    <w:rsid w:val="00303C22"/>
    <w:rsid w:val="005B039F"/>
    <w:rsid w:val="005F31CC"/>
    <w:rsid w:val="0069045B"/>
    <w:rsid w:val="007C4F2C"/>
    <w:rsid w:val="007E0530"/>
    <w:rsid w:val="008466C3"/>
    <w:rsid w:val="00B97EB8"/>
    <w:rsid w:val="00CE0F02"/>
    <w:rsid w:val="00D23929"/>
    <w:rsid w:val="00E93256"/>
    <w:rsid w:val="00EA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8D9F1E-8557-4466-A53C-38B1369C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2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3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31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3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31CC"/>
    <w:rPr>
      <w:sz w:val="18"/>
      <w:szCs w:val="18"/>
    </w:rPr>
  </w:style>
  <w:style w:type="table" w:styleId="a5">
    <w:name w:val="Table Grid"/>
    <w:basedOn w:val="a1"/>
    <w:uiPriority w:val="59"/>
    <w:rsid w:val="005F31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8466C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8466C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466C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8466C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8466C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8466C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8466C3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10">
    <w:name w:val="Light List Accent 1"/>
    <w:basedOn w:val="a1"/>
    <w:uiPriority w:val="61"/>
    <w:rsid w:val="008466C3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2023-08-05T13:23:00Z</dcterms:created>
  <dcterms:modified xsi:type="dcterms:W3CDTF">2024-04-08T13:05:00Z</dcterms:modified>
</cp:coreProperties>
</file>