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2627B" w14:textId="77777777" w:rsidR="0078345B" w:rsidRDefault="0078345B" w:rsidP="007A2B2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4D3EB" w14:textId="4734E16D" w:rsidR="00B64C71" w:rsidRPr="00B64C71" w:rsidRDefault="00B64C71" w:rsidP="007A2B2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4C7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78345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64C71">
        <w:rPr>
          <w:rFonts w:ascii="Times New Roman" w:hAnsi="Times New Roman" w:cs="Times New Roman"/>
          <w:b/>
          <w:bCs/>
          <w:sz w:val="24"/>
          <w:szCs w:val="24"/>
        </w:rPr>
        <w:t xml:space="preserve">: Characteristics of laboratory-confirmed leptospirosis patients and cost </w:t>
      </w:r>
      <w:r>
        <w:rPr>
          <w:rFonts w:ascii="Times New Roman" w:hAnsi="Times New Roman" w:cs="Times New Roman"/>
          <w:b/>
          <w:bCs/>
          <w:sz w:val="24"/>
          <w:szCs w:val="24"/>
        </w:rPr>
        <w:t>items</w:t>
      </w:r>
      <w:r w:rsidRPr="00B64C71">
        <w:rPr>
          <w:rFonts w:ascii="Times New Roman" w:hAnsi="Times New Roman" w:cs="Times New Roman"/>
          <w:b/>
          <w:bCs/>
          <w:sz w:val="24"/>
          <w:szCs w:val="24"/>
        </w:rPr>
        <w:t xml:space="preserve"> across three treatment profiles at DGH Monaragala</w:t>
      </w:r>
    </w:p>
    <w:tbl>
      <w:tblPr>
        <w:tblStyle w:val="ListTable6Colorful"/>
        <w:tblW w:w="8931" w:type="dxa"/>
        <w:tblBorders>
          <w:top w:val="none" w:sz="0" w:space="0" w:color="auto"/>
          <w:bottom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34"/>
        <w:gridCol w:w="2261"/>
        <w:gridCol w:w="2551"/>
        <w:gridCol w:w="1985"/>
      </w:tblGrid>
      <w:tr w:rsidR="00B64C71" w14:paraId="48FF95C8" w14:textId="77777777" w:rsidTr="00C24B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2444ADE" w14:textId="77777777" w:rsidR="00B64C71" w:rsidRDefault="00B64C71" w:rsidP="00C24B9A">
            <w:pPr>
              <w:spacing w:line="36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40F92D5F" w14:textId="77777777" w:rsidR="00B64C71" w:rsidRDefault="00B64C71" w:rsidP="00C24B9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Leptospirosis treatment profiles</w:t>
            </w:r>
          </w:p>
          <w:p w14:paraId="324E5FC4" w14:textId="77777777" w:rsidR="00B64C71" w:rsidRDefault="00B64C71" w:rsidP="00C24B9A">
            <w:pPr>
              <w:spacing w:line="36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2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03BCBC45" w14:textId="77777777" w:rsidR="00B64C71" w:rsidRDefault="00B64C71" w:rsidP="00C24B9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7A8F6347" w14:textId="77777777" w:rsidR="00B64C71" w:rsidRDefault="00B64C71" w:rsidP="00C24B9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no of hospitalized days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9E08E2E" w14:textId="77777777" w:rsidR="00B64C71" w:rsidRDefault="00B64C71" w:rsidP="00C24B9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66BB706C" w14:textId="77777777" w:rsidR="00B64C71" w:rsidRDefault="00B64C71" w:rsidP="00C24B9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no of Investigations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3FD4C6C9" w14:textId="77777777" w:rsidR="00B64C71" w:rsidRDefault="00B64C71" w:rsidP="00C24B9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60DAE7E8" w14:textId="77777777" w:rsidR="00B64C71" w:rsidRDefault="00B64C71" w:rsidP="00C24B9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amount of medication</w:t>
            </w:r>
          </w:p>
        </w:tc>
      </w:tr>
      <w:tr w:rsidR="00B64C71" w14:paraId="278B3073" w14:textId="77777777" w:rsidTr="00C24B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220615" w14:textId="77777777" w:rsidR="00B64C71" w:rsidRDefault="00B64C71" w:rsidP="00C24B9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045000BD" w14:textId="00288C44" w:rsidR="00B64C71" w:rsidRDefault="00B64C71" w:rsidP="00C24B9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Uncomplicated patients treated at ward </w:t>
            </w:r>
            <w:r w:rsidR="0078345B">
              <w:rPr>
                <w:rFonts w:ascii="Times New Roman" w:hAnsi="Times New Roman" w:cs="Times New Roman"/>
                <w:b w:val="0"/>
                <w:bCs w:val="0"/>
              </w:rPr>
              <w:t>(131/200)</w:t>
            </w:r>
          </w:p>
        </w:tc>
        <w:tc>
          <w:tcPr>
            <w:tcW w:w="22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39137A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4ACE75F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ward management for 4 days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34D5E4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DFE7661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FBC (A&amp;D)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4610261A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ECG(A&amp;D)</w:t>
            </w:r>
          </w:p>
          <w:p w14:paraId="74929C7E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Serum Creatinine(A&amp;D)</w:t>
            </w:r>
          </w:p>
          <w:p w14:paraId="378A80F0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Serum Electrolyte(A&amp;D)</w:t>
            </w:r>
          </w:p>
          <w:p w14:paraId="57815812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AST/ALT(A&amp;D)</w:t>
            </w:r>
          </w:p>
          <w:p w14:paraId="181C7F10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 Full Report(A&amp;D)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433818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5CBBBCB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Penicillin (IV)</w:t>
            </w:r>
            <w:r>
              <w:rPr>
                <w:rFonts w:ascii="Times New Roman" w:hAnsi="Times New Roman" w:cs="Times New Roman"/>
              </w:rPr>
              <w:tab/>
              <w:t>3d</w:t>
            </w:r>
          </w:p>
          <w:p w14:paraId="53F05B19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Doxycycline 7d</w:t>
            </w:r>
          </w:p>
          <w:p w14:paraId="46E3ADB1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Paracetamol 3d</w:t>
            </w:r>
          </w:p>
        </w:tc>
      </w:tr>
      <w:tr w:rsidR="00B64C71" w14:paraId="6357FA2F" w14:textId="77777777" w:rsidTr="00C24B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shd w:val="clear" w:color="auto" w:fill="FFFFFF" w:themeFill="background1"/>
          </w:tcPr>
          <w:p w14:paraId="21CE7AC1" w14:textId="77777777" w:rsidR="00B64C71" w:rsidRDefault="00B64C71" w:rsidP="00C24B9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1" w:type="dxa"/>
            <w:shd w:val="clear" w:color="auto" w:fill="FFFFFF" w:themeFill="background1"/>
          </w:tcPr>
          <w:p w14:paraId="094802D4" w14:textId="77777777" w:rsidR="00B64C71" w:rsidRDefault="00B64C71" w:rsidP="00C24B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2AA121C9" w14:textId="77777777" w:rsidR="00B64C71" w:rsidRDefault="00B64C71" w:rsidP="00C24B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299DA4A" w14:textId="77777777" w:rsidR="00B64C71" w:rsidRDefault="00B64C71" w:rsidP="00C24B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64C71" w14:paraId="357E261E" w14:textId="77777777" w:rsidTr="00C24B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shd w:val="clear" w:color="auto" w:fill="FFFFFF" w:themeFill="background1"/>
            <w:hideMark/>
          </w:tcPr>
          <w:p w14:paraId="4125CAD9" w14:textId="6585C741" w:rsidR="00B64C71" w:rsidRDefault="00B64C71" w:rsidP="00C24B9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Complicate patients treated at ward (58/200)</w:t>
            </w:r>
          </w:p>
        </w:tc>
        <w:tc>
          <w:tcPr>
            <w:tcW w:w="2261" w:type="dxa"/>
            <w:shd w:val="clear" w:color="auto" w:fill="FFFFFF" w:themeFill="background1"/>
            <w:hideMark/>
          </w:tcPr>
          <w:p w14:paraId="61E3B548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ward management for 7 days</w:t>
            </w:r>
          </w:p>
        </w:tc>
        <w:tc>
          <w:tcPr>
            <w:tcW w:w="2551" w:type="dxa"/>
            <w:shd w:val="clear" w:color="auto" w:fill="FFFFFF" w:themeFill="background1"/>
            <w:hideMark/>
          </w:tcPr>
          <w:p w14:paraId="77AE6BD0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FBC (D)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796AF089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Serum Creatinine (D)</w:t>
            </w:r>
          </w:p>
          <w:p w14:paraId="169AC038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Serum Electrolyte (D)</w:t>
            </w:r>
          </w:p>
          <w:p w14:paraId="49CCCEFA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AST/ALT (D)</w:t>
            </w:r>
          </w:p>
          <w:p w14:paraId="512D3438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Urine Full Report (D)</w:t>
            </w:r>
          </w:p>
          <w:p w14:paraId="4E393BA8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Chest X-ray (O)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  <w:p w14:paraId="04B28AC7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USS abdomen (O)</w:t>
            </w:r>
          </w:p>
          <w:p w14:paraId="5082B99A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ECG (A&amp;D)</w:t>
            </w:r>
          </w:p>
          <w:p w14:paraId="42172375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0CB82988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Penicillin (IV)</w:t>
            </w:r>
            <w:r>
              <w:rPr>
                <w:rFonts w:ascii="Times New Roman" w:hAnsi="Times New Roman" w:cs="Times New Roman"/>
              </w:rPr>
              <w:tab/>
              <w:t>5d</w:t>
            </w:r>
          </w:p>
          <w:p w14:paraId="101DFAB6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Doxycycline 7d</w:t>
            </w:r>
          </w:p>
          <w:p w14:paraId="6927C359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Paracetamol 3d</w:t>
            </w:r>
          </w:p>
        </w:tc>
      </w:tr>
      <w:tr w:rsidR="00B64C71" w14:paraId="23F89115" w14:textId="77777777" w:rsidTr="00C24B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shd w:val="clear" w:color="auto" w:fill="FFFFFF" w:themeFill="background1"/>
          </w:tcPr>
          <w:p w14:paraId="4B334202" w14:textId="77777777" w:rsidR="00B64C71" w:rsidRDefault="00B64C71" w:rsidP="00C24B9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08782A4F" w14:textId="1FB7F481" w:rsidR="00B64C71" w:rsidRDefault="00B64C71" w:rsidP="00C24B9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Complicated patients treated at ICU (11/200)</w:t>
            </w:r>
          </w:p>
          <w:p w14:paraId="04FBDB8A" w14:textId="77777777" w:rsidR="00B64C71" w:rsidRDefault="00B64C71" w:rsidP="00C24B9A">
            <w:pPr>
              <w:spacing w:line="360" w:lineRule="auto"/>
              <w:rPr>
                <w:rFonts w:ascii="Times New Roman" w:hAnsi="Times New Roman" w:cs="Arial Unicode MS"/>
                <w:b w:val="0"/>
                <w:bCs w:val="0"/>
                <w:lang w:bidi="ta-IN"/>
              </w:rPr>
            </w:pPr>
          </w:p>
        </w:tc>
        <w:tc>
          <w:tcPr>
            <w:tcW w:w="2261" w:type="dxa"/>
            <w:shd w:val="clear" w:color="auto" w:fill="FFFFFF" w:themeFill="background1"/>
          </w:tcPr>
          <w:p w14:paraId="4D21F182" w14:textId="77777777" w:rsidR="00B64C71" w:rsidRDefault="00B64C71" w:rsidP="00C24B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2A3AE0CB" w14:textId="77777777" w:rsidR="00B64C71" w:rsidRDefault="00B64C71" w:rsidP="00C24B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FCE9A0C" w14:textId="77777777" w:rsidR="00B64C71" w:rsidRDefault="00B64C71" w:rsidP="00C24B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64C71" w14:paraId="0D9CB73B" w14:textId="77777777" w:rsidTr="00C24B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shd w:val="clear" w:color="auto" w:fill="FFFFFF" w:themeFill="background1"/>
            <w:hideMark/>
          </w:tcPr>
          <w:p w14:paraId="11E29A7D" w14:textId="615BB366" w:rsidR="00B64C71" w:rsidRDefault="00B64C71" w:rsidP="00B64C71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Renal (4)</w:t>
            </w:r>
          </w:p>
        </w:tc>
        <w:tc>
          <w:tcPr>
            <w:tcW w:w="2261" w:type="dxa"/>
            <w:shd w:val="clear" w:color="auto" w:fill="FFFFFF" w:themeFill="background1"/>
            <w:hideMark/>
          </w:tcPr>
          <w:p w14:paraId="3D4D684E" w14:textId="6F3FBD26" w:rsidR="00B64C71" w:rsidRDefault="005300F5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300F5">
              <w:rPr>
                <w:rFonts w:ascii="Times New Roman" w:hAnsi="Times New Roman" w:cs="Times New Roman"/>
              </w:rPr>
              <w:t>3 days dialyzed + 4 days observed</w:t>
            </w:r>
          </w:p>
        </w:tc>
        <w:tc>
          <w:tcPr>
            <w:tcW w:w="2551" w:type="dxa"/>
            <w:vMerge w:val="restart"/>
            <w:shd w:val="clear" w:color="auto" w:fill="FFFFFF" w:themeFill="background1"/>
            <w:hideMark/>
          </w:tcPr>
          <w:p w14:paraId="5DA74955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a-IN"/>
              </w:rPr>
            </w:pPr>
            <w:r>
              <w:rPr>
                <w:rFonts w:ascii="Times New Roman" w:hAnsi="Times New Roman" w:cs="Times New Roman"/>
              </w:rPr>
              <w:t>FBC (8H)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  <w:r>
              <w:t xml:space="preserve"> </w:t>
            </w:r>
          </w:p>
          <w:p w14:paraId="75B52947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PT/INR (D)</w:t>
            </w:r>
          </w:p>
          <w:p w14:paraId="41FD7C1C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Serum Creatinine (12H)</w:t>
            </w:r>
            <w:r>
              <w:rPr>
                <w:rFonts w:ascii="Times New Roman" w:hAnsi="Times New Roman" w:cs="Times New Roman"/>
                <w:vertAlign w:val="superscript"/>
              </w:rPr>
              <w:t>6</w:t>
            </w:r>
          </w:p>
          <w:p w14:paraId="348F06A1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Serum Electrolyte (D)</w:t>
            </w:r>
          </w:p>
          <w:p w14:paraId="6DFE1AC3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AST/ALT (D)</w:t>
            </w:r>
          </w:p>
          <w:p w14:paraId="4855A798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Serum bilirubin (D)</w:t>
            </w:r>
          </w:p>
          <w:p w14:paraId="190B5CB2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Urine Full Report (D)</w:t>
            </w:r>
          </w:p>
          <w:p w14:paraId="63EFD069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Chest X-ray (A&amp;D)</w:t>
            </w:r>
          </w:p>
          <w:p w14:paraId="021B2B62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USS abdomen (A&amp;D)</w:t>
            </w:r>
          </w:p>
          <w:p w14:paraId="675BFCE8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ECG (D)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  <w:hideMark/>
          </w:tcPr>
          <w:p w14:paraId="4F0233DD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Penicillin (IV)</w:t>
            </w:r>
            <w:r>
              <w:rPr>
                <w:rFonts w:ascii="Times New Roman" w:hAnsi="Times New Roman" w:cs="Times New Roman"/>
              </w:rPr>
              <w:tab/>
              <w:t xml:space="preserve">7d </w:t>
            </w:r>
          </w:p>
          <w:p w14:paraId="228C7F20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Cefotaxime (IV) 5d</w:t>
            </w:r>
          </w:p>
          <w:p w14:paraId="02F5C04D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Methyl Prednisolone 3d</w:t>
            </w:r>
          </w:p>
          <w:p w14:paraId="28DEFD00" w14:textId="77777777" w:rsidR="00B64C71" w:rsidRDefault="00B64C71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Paracetamol 7d</w:t>
            </w:r>
          </w:p>
        </w:tc>
      </w:tr>
      <w:tr w:rsidR="00B64C71" w14:paraId="38ABFDE8" w14:textId="77777777" w:rsidTr="00C24B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shd w:val="clear" w:color="auto" w:fill="FFFFFF" w:themeFill="background1"/>
            <w:hideMark/>
          </w:tcPr>
          <w:p w14:paraId="502E0ED3" w14:textId="05BE1259" w:rsidR="00B64C71" w:rsidRDefault="00B64C71" w:rsidP="00B64C71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Cardiac (2)</w:t>
            </w:r>
          </w:p>
        </w:tc>
        <w:tc>
          <w:tcPr>
            <w:tcW w:w="2261" w:type="dxa"/>
            <w:shd w:val="clear" w:color="auto" w:fill="FFFFFF" w:themeFill="background1"/>
            <w:hideMark/>
          </w:tcPr>
          <w:p w14:paraId="11FB9DEE" w14:textId="3054E72F" w:rsidR="00B64C71" w:rsidRDefault="005300F5" w:rsidP="00C24B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300F5">
              <w:rPr>
                <w:rFonts w:ascii="Times New Roman" w:hAnsi="Times New Roman" w:cs="Times New Roman"/>
              </w:rPr>
              <w:t>3 days on inotropes + 4 days observed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7CE66ECD" w14:textId="77777777" w:rsidR="00B64C71" w:rsidRDefault="00B64C71" w:rsidP="00C24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2F35A948" w14:textId="77777777" w:rsidR="00B64C71" w:rsidRDefault="00B64C71" w:rsidP="00C24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64C71" w14:paraId="2C6EDEED" w14:textId="77777777" w:rsidTr="00C24B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shd w:val="clear" w:color="auto" w:fill="FFFFFF" w:themeFill="background1"/>
            <w:hideMark/>
          </w:tcPr>
          <w:p w14:paraId="39388373" w14:textId="166200D2" w:rsidR="00B64C71" w:rsidRDefault="00B64C71" w:rsidP="00B64C71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Pulmonary (2)</w:t>
            </w:r>
          </w:p>
        </w:tc>
        <w:tc>
          <w:tcPr>
            <w:tcW w:w="2261" w:type="dxa"/>
            <w:shd w:val="clear" w:color="auto" w:fill="FFFFFF" w:themeFill="background1"/>
            <w:hideMark/>
          </w:tcPr>
          <w:p w14:paraId="4817A845" w14:textId="38D13BC2" w:rsidR="00B64C71" w:rsidRDefault="005300F5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300F5">
              <w:rPr>
                <w:rFonts w:ascii="Times New Roman" w:hAnsi="Times New Roman" w:cs="Times New Roman"/>
              </w:rPr>
              <w:t>5 days on ventilator + 6 days observed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4E9F4292" w14:textId="77777777" w:rsidR="00B64C71" w:rsidRDefault="00B64C71" w:rsidP="00C24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4EC9BD45" w14:textId="77777777" w:rsidR="00B64C71" w:rsidRDefault="00B64C71" w:rsidP="00C24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64C71" w14:paraId="5E759384" w14:textId="77777777" w:rsidTr="00B64C7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shd w:val="clear" w:color="auto" w:fill="FFFFFF" w:themeFill="background1"/>
            <w:hideMark/>
          </w:tcPr>
          <w:p w14:paraId="346B024A" w14:textId="650FAE77" w:rsidR="00B64C71" w:rsidRDefault="00B64C71" w:rsidP="00B64C71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lastRenderedPageBreak/>
              <w:t>Neurological (2)</w:t>
            </w:r>
          </w:p>
        </w:tc>
        <w:tc>
          <w:tcPr>
            <w:tcW w:w="2261" w:type="dxa"/>
            <w:shd w:val="clear" w:color="auto" w:fill="FFFFFF" w:themeFill="background1"/>
            <w:hideMark/>
          </w:tcPr>
          <w:p w14:paraId="0843A2B5" w14:textId="0496ADD0" w:rsidR="00B64C71" w:rsidRDefault="005300F5" w:rsidP="00C24B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300F5">
              <w:rPr>
                <w:rFonts w:ascii="Times New Roman" w:hAnsi="Times New Roman" w:cs="Times New Roman"/>
              </w:rPr>
              <w:t>7 days observed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25C5BAB8" w14:textId="77777777" w:rsidR="00B64C71" w:rsidRDefault="00B64C71" w:rsidP="00C24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2D98EAD4" w14:textId="77777777" w:rsidR="00B64C71" w:rsidRDefault="00B64C71" w:rsidP="00C24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64C71" w14:paraId="4B27EE25" w14:textId="77777777" w:rsidTr="00B64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bottom w:val="single" w:sz="12" w:space="0" w:color="auto"/>
            </w:tcBorders>
            <w:shd w:val="clear" w:color="auto" w:fill="FFFFFF" w:themeFill="background1"/>
            <w:hideMark/>
          </w:tcPr>
          <w:p w14:paraId="5FA91A40" w14:textId="333A86A1" w:rsidR="00B64C71" w:rsidRDefault="00B64C71" w:rsidP="00B64C71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Multi-organ failure (1)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shd w:val="clear" w:color="auto" w:fill="FFFFFF" w:themeFill="background1"/>
            <w:hideMark/>
          </w:tcPr>
          <w:p w14:paraId="7560E748" w14:textId="634EDAC1" w:rsidR="00B64C71" w:rsidRDefault="005300F5" w:rsidP="00C24B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300F5">
              <w:rPr>
                <w:rFonts w:ascii="Times New Roman" w:hAnsi="Times New Roman" w:cs="Times New Roman"/>
              </w:rPr>
              <w:t>5 days dialyzed and on ventilator + 9 days observed</w:t>
            </w: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195B3CA" w14:textId="77777777" w:rsidR="00B64C71" w:rsidRDefault="00B64C71" w:rsidP="00C24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071EFEF7" w14:textId="77777777" w:rsidR="00B64C71" w:rsidRDefault="00B64C71" w:rsidP="00C24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1DA94927" w14:textId="77777777" w:rsidR="00B64C71" w:rsidRPr="00B64C71" w:rsidRDefault="00B64C71" w:rsidP="00B64C71">
      <w:pPr>
        <w:spacing w:after="0"/>
        <w:rPr>
          <w:rFonts w:ascii="Times New Roman" w:hAnsi="Times New Roman" w:cs="Times New Roman"/>
          <w:i/>
          <w:iCs/>
        </w:rPr>
      </w:pPr>
      <w:r w:rsidRPr="00B64C71">
        <w:rPr>
          <w:rFonts w:ascii="Times New Roman" w:hAnsi="Times New Roman" w:cs="Times New Roman"/>
          <w:i/>
          <w:iCs/>
          <w:vertAlign w:val="superscript"/>
        </w:rPr>
        <w:t>1</w:t>
      </w:r>
      <w:r w:rsidRPr="00B64C71">
        <w:rPr>
          <w:rFonts w:ascii="Times New Roman" w:hAnsi="Times New Roman" w:cs="Times New Roman"/>
          <w:i/>
          <w:iCs/>
        </w:rPr>
        <w:t>Average no of hospital day includes; cost of the land, building, meals and tea, telephone, electricity, water, cleaning facility, laundry facility, security facility, staff cost of inward services, cost of ward equipment</w:t>
      </w:r>
    </w:p>
    <w:p w14:paraId="026828DA" w14:textId="77777777" w:rsidR="00B64C71" w:rsidRPr="00B64C71" w:rsidRDefault="00B64C71" w:rsidP="00B64C71">
      <w:pPr>
        <w:spacing w:after="0"/>
        <w:rPr>
          <w:rFonts w:ascii="Times New Roman" w:hAnsi="Times New Roman" w:cs="Times New Roman"/>
          <w:i/>
          <w:iCs/>
        </w:rPr>
      </w:pPr>
      <w:r w:rsidRPr="00B64C71">
        <w:rPr>
          <w:rFonts w:ascii="Times New Roman" w:hAnsi="Times New Roman" w:cs="Times New Roman"/>
          <w:i/>
          <w:iCs/>
          <w:vertAlign w:val="superscript"/>
        </w:rPr>
        <w:t>2</w:t>
      </w:r>
      <w:r w:rsidRPr="00B64C71">
        <w:rPr>
          <w:rFonts w:ascii="Times New Roman" w:hAnsi="Times New Roman" w:cs="Times New Roman"/>
          <w:i/>
          <w:iCs/>
        </w:rPr>
        <w:t>Admitted and discharge</w:t>
      </w:r>
    </w:p>
    <w:p w14:paraId="70F3D1D7" w14:textId="77777777" w:rsidR="00B64C71" w:rsidRPr="00B64C71" w:rsidRDefault="00B64C71" w:rsidP="00B64C71">
      <w:pPr>
        <w:spacing w:after="0"/>
        <w:rPr>
          <w:rFonts w:ascii="Times New Roman" w:hAnsi="Times New Roman" w:cs="Times New Roman"/>
          <w:i/>
          <w:iCs/>
        </w:rPr>
      </w:pPr>
      <w:r w:rsidRPr="00B64C71">
        <w:rPr>
          <w:rFonts w:ascii="Times New Roman" w:hAnsi="Times New Roman" w:cs="Times New Roman"/>
          <w:i/>
          <w:iCs/>
          <w:vertAlign w:val="superscript"/>
        </w:rPr>
        <w:t>3</w:t>
      </w:r>
      <w:r w:rsidRPr="00B64C71">
        <w:rPr>
          <w:rFonts w:ascii="Times New Roman" w:hAnsi="Times New Roman" w:cs="Times New Roman"/>
          <w:i/>
          <w:iCs/>
        </w:rPr>
        <w:t>Daily</w:t>
      </w:r>
    </w:p>
    <w:p w14:paraId="54C60A1C" w14:textId="77777777" w:rsidR="00B64C71" w:rsidRPr="00B64C71" w:rsidRDefault="00B64C71" w:rsidP="00B64C71">
      <w:pPr>
        <w:spacing w:after="0"/>
        <w:rPr>
          <w:rFonts w:ascii="Times New Roman" w:hAnsi="Times New Roman" w:cs="Times New Roman"/>
          <w:i/>
          <w:iCs/>
        </w:rPr>
      </w:pPr>
      <w:r w:rsidRPr="00B64C71">
        <w:rPr>
          <w:rFonts w:ascii="Times New Roman" w:hAnsi="Times New Roman" w:cs="Times New Roman"/>
          <w:i/>
          <w:iCs/>
          <w:vertAlign w:val="superscript"/>
        </w:rPr>
        <w:t>4</w:t>
      </w:r>
      <w:r w:rsidRPr="00B64C71">
        <w:rPr>
          <w:rFonts w:ascii="Times New Roman" w:hAnsi="Times New Roman" w:cs="Times New Roman"/>
          <w:i/>
          <w:iCs/>
        </w:rPr>
        <w:t>Once</w:t>
      </w:r>
    </w:p>
    <w:p w14:paraId="4C7EBF65" w14:textId="77777777" w:rsidR="00B64C71" w:rsidRPr="00B64C71" w:rsidRDefault="00B64C71" w:rsidP="00B64C71">
      <w:pPr>
        <w:spacing w:after="0"/>
        <w:rPr>
          <w:rFonts w:ascii="Times New Roman" w:hAnsi="Times New Roman" w:cs="Times New Roman"/>
          <w:i/>
          <w:iCs/>
        </w:rPr>
      </w:pPr>
      <w:r w:rsidRPr="00B64C71">
        <w:rPr>
          <w:rFonts w:ascii="Times New Roman" w:hAnsi="Times New Roman" w:cs="Times New Roman"/>
          <w:i/>
          <w:iCs/>
          <w:vertAlign w:val="superscript"/>
        </w:rPr>
        <w:t>5</w:t>
      </w:r>
      <w:r w:rsidRPr="00B64C71">
        <w:rPr>
          <w:rFonts w:ascii="Times New Roman" w:hAnsi="Times New Roman" w:cs="Times New Roman"/>
          <w:i/>
          <w:iCs/>
        </w:rPr>
        <w:t>Eight hourly</w:t>
      </w:r>
    </w:p>
    <w:p w14:paraId="6E9386CC" w14:textId="7EAEA4CC" w:rsidR="00FC6D60" w:rsidRDefault="00B64C71" w:rsidP="00B64C71">
      <w:pPr>
        <w:spacing w:after="0"/>
        <w:rPr>
          <w:rFonts w:ascii="Times New Roman" w:hAnsi="Times New Roman" w:cs="Times New Roman"/>
          <w:i/>
          <w:iCs/>
        </w:rPr>
      </w:pPr>
      <w:r w:rsidRPr="00B64C71">
        <w:rPr>
          <w:rFonts w:ascii="Times New Roman" w:hAnsi="Times New Roman" w:cs="Times New Roman"/>
          <w:i/>
          <w:iCs/>
          <w:vertAlign w:val="superscript"/>
        </w:rPr>
        <w:t>6</w:t>
      </w:r>
      <w:r w:rsidRPr="00B64C71">
        <w:rPr>
          <w:rFonts w:ascii="Times New Roman" w:hAnsi="Times New Roman" w:cs="Times New Roman"/>
          <w:i/>
          <w:iCs/>
        </w:rPr>
        <w:t>twice daily</w:t>
      </w:r>
    </w:p>
    <w:sectPr w:rsidR="00FC6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03DF7"/>
    <w:multiLevelType w:val="hybridMultilevel"/>
    <w:tmpl w:val="C5D889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C2C8F"/>
    <w:multiLevelType w:val="hybridMultilevel"/>
    <w:tmpl w:val="706AECA2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786726110">
    <w:abstractNumId w:val="1"/>
  </w:num>
  <w:num w:numId="2" w16cid:durableId="1086879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06"/>
    <w:rsid w:val="00056358"/>
    <w:rsid w:val="000F5C49"/>
    <w:rsid w:val="00155DD2"/>
    <w:rsid w:val="004462B2"/>
    <w:rsid w:val="005300F5"/>
    <w:rsid w:val="005A1843"/>
    <w:rsid w:val="00616979"/>
    <w:rsid w:val="0068011E"/>
    <w:rsid w:val="00746C71"/>
    <w:rsid w:val="0078345B"/>
    <w:rsid w:val="007A2B29"/>
    <w:rsid w:val="007D4FD4"/>
    <w:rsid w:val="00B64C71"/>
    <w:rsid w:val="00B85E61"/>
    <w:rsid w:val="00C96350"/>
    <w:rsid w:val="00CA5D39"/>
    <w:rsid w:val="00CF4484"/>
    <w:rsid w:val="00DF6B06"/>
    <w:rsid w:val="00E8320F"/>
    <w:rsid w:val="00F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56683"/>
  <w15:chartTrackingRefBased/>
  <w15:docId w15:val="{FE67B70C-A3A0-4700-8A88-189EE9DAB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E61"/>
  </w:style>
  <w:style w:type="paragraph" w:styleId="Heading1">
    <w:name w:val="heading 1"/>
    <w:basedOn w:val="Normal"/>
    <w:next w:val="Normal"/>
    <w:link w:val="Heading1Char"/>
    <w:uiPriority w:val="9"/>
    <w:qFormat/>
    <w:rsid w:val="00DF6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B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B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B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B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B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B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B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B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B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B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B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B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B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B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B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B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B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B06"/>
    <w:rPr>
      <w:b/>
      <w:bCs/>
      <w:smallCaps/>
      <w:color w:val="2F5496" w:themeColor="accent1" w:themeShade="BF"/>
      <w:spacing w:val="5"/>
    </w:rPr>
  </w:style>
  <w:style w:type="table" w:styleId="ListTable6Colorful">
    <w:name w:val="List Table 6 Colorful"/>
    <w:basedOn w:val="TableNormal"/>
    <w:uiPriority w:val="51"/>
    <w:rsid w:val="00DF6B06"/>
    <w:pPr>
      <w:spacing w:after="0" w:line="240" w:lineRule="auto"/>
    </w:pPr>
    <w:rPr>
      <w:rFonts w:eastAsiaTheme="minorEastAsia"/>
      <w:color w:val="000000" w:themeColor="text1"/>
      <w:kern w:val="0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rimaza niyas</dc:creator>
  <cp:keywords/>
  <dc:description/>
  <cp:lastModifiedBy>Trupti Sudge</cp:lastModifiedBy>
  <cp:revision>3</cp:revision>
  <dcterms:created xsi:type="dcterms:W3CDTF">2025-03-26T14:37:00Z</dcterms:created>
  <dcterms:modified xsi:type="dcterms:W3CDTF">2025-03-26T14:37:00Z</dcterms:modified>
</cp:coreProperties>
</file>