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44111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  <w:r w:rsidRPr="00B1464F">
        <w:rPr>
          <w:rFonts w:cs="Times New Roman"/>
          <w:b/>
          <w:bCs/>
        </w:rPr>
        <w:t xml:space="preserve">Supplemental Materials </w:t>
      </w:r>
    </w:p>
    <w:p w14:paraId="05F0EEB7" w14:textId="77777777" w:rsidR="00E518A9" w:rsidRPr="00B1464F" w:rsidRDefault="00E518A9" w:rsidP="00E518A9">
      <w:pPr>
        <w:pStyle w:val="Normal1"/>
        <w:ind w:left="720"/>
        <w:rPr>
          <w:rFonts w:cs="Times New Roman"/>
        </w:rPr>
      </w:pPr>
    </w:p>
    <w:p w14:paraId="0702852D" w14:textId="77777777" w:rsidR="00E518A9" w:rsidRPr="00B1464F" w:rsidRDefault="00E518A9" w:rsidP="00E518A9">
      <w:pPr>
        <w:pStyle w:val="Normal1"/>
        <w:spacing w:line="259" w:lineRule="auto"/>
        <w:rPr>
          <w:rFonts w:cs="Times New Roman"/>
          <w:b/>
          <w:bCs/>
        </w:rPr>
      </w:pPr>
      <w:r w:rsidRPr="00B1464F">
        <w:rPr>
          <w:rFonts w:cs="Times New Roman"/>
          <w:b/>
          <w:bCs/>
        </w:rPr>
        <w:t>Supplementary Table 1</w:t>
      </w:r>
      <w:r>
        <w:rPr>
          <w:rFonts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cs="Times New Roman"/>
          <w:b/>
          <w:bCs/>
        </w:rPr>
        <w:t xml:space="preserve"> Clinical trial sites and number of enrolled patients at each site</w:t>
      </w:r>
      <w:r>
        <w:rPr>
          <w:rFonts w:cs="Times New Roman"/>
          <w:b/>
          <w:bCs/>
        </w:rPr>
        <w:t xml:space="preserve"> in patients with consensus and forced adjudication of the infection status and in those evaluable for the prognostic endpoint  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5190"/>
        <w:gridCol w:w="1340"/>
        <w:gridCol w:w="1421"/>
        <w:gridCol w:w="1409"/>
      </w:tblGrid>
      <w:tr w:rsidR="00E518A9" w:rsidRPr="00B1464F" w14:paraId="08EC29C8" w14:textId="77777777" w:rsidTr="000266B1">
        <w:trPr>
          <w:trHeight w:val="300"/>
          <w:jc w:val="center"/>
        </w:trPr>
        <w:tc>
          <w:tcPr>
            <w:tcW w:w="56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6BBC6A6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CC083BA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Consensus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Adjudication</w:t>
            </w:r>
            <w:r w:rsidRPr="00B1464F">
              <w:br/>
            </w: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(N=729)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08A63F8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Forced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Adjudication</w:t>
            </w:r>
            <w:r w:rsidRPr="00B1464F">
              <w:br/>
            </w: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(N=1,222)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829DC10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Prognostic Population</w:t>
            </w:r>
            <w:r w:rsidRPr="00B1464F">
              <w:br/>
            </w: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(N=1,120)</w:t>
            </w:r>
          </w:p>
        </w:tc>
      </w:tr>
      <w:tr w:rsidR="00E518A9" w:rsidRPr="00B1464F" w14:paraId="109479F4" w14:textId="77777777" w:rsidTr="000266B1">
        <w:trPr>
          <w:trHeight w:val="300"/>
          <w:jc w:val="center"/>
        </w:trPr>
        <w:tc>
          <w:tcPr>
            <w:tcW w:w="5604" w:type="dxa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70B9A92" w14:textId="77777777" w:rsidR="00E518A9" w:rsidRPr="00B1464F" w:rsidRDefault="00E518A9" w:rsidP="000266B1">
            <w:pPr>
              <w:spacing w:before="60" w:after="60"/>
              <w:ind w:left="72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Site</w:t>
            </w: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335C6BA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115B8C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95F1AD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518A9" w:rsidRPr="00B1464F" w14:paraId="2135BDA3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B174329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101 - Baystate Medical Center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678343E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62 (8.5%)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C78F8C7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90 (7.4%)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7ECC45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 (7.4%)</w:t>
            </w:r>
          </w:p>
        </w:tc>
      </w:tr>
      <w:tr w:rsidR="00E518A9" w:rsidRPr="00B1464F" w14:paraId="40361008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5B8E33E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102 - Texas Tech University Health Sciences Center - El Paso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0F290DF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55 (7.5%)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4ACA29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 (5.6%)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DE5493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67 (6.0%)</w:t>
            </w:r>
          </w:p>
        </w:tc>
      </w:tr>
      <w:tr w:rsidR="00E518A9" w:rsidRPr="00B1464F" w14:paraId="49C919FF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511C8F6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103 - University of Kentucky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6577F3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 (6.2%)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5B7AEDB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 (5.9%)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2BBCD8B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 (6.4%)</w:t>
            </w:r>
          </w:p>
        </w:tc>
      </w:tr>
      <w:tr w:rsidR="00E518A9" w:rsidRPr="00B1464F" w14:paraId="20D20247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2F736EF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104 - Henry Ford Hospital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1034CDD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 (4.3%)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6A86C31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 (3.8%)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64B463A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 (3.9%)</w:t>
            </w:r>
          </w:p>
        </w:tc>
      </w:tr>
      <w:tr w:rsidR="00E518A9" w:rsidRPr="00B1464F" w14:paraId="23D72C05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3AE2427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105 - University of Pittsburgh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AADB526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 (5.6%)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50B497F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78 (6.4%)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D0F6D0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 (5.4%)</w:t>
            </w:r>
          </w:p>
        </w:tc>
      </w:tr>
      <w:tr w:rsidR="00E518A9" w:rsidRPr="00B1464F" w14:paraId="1F72032C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0C07A4F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106 - University of Iowa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320EEE8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97 (13.3%)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17A1BB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168 (13.7%)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4850DE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153 (13.7%)</w:t>
            </w:r>
          </w:p>
        </w:tc>
      </w:tr>
      <w:tr w:rsidR="00E518A9" w:rsidRPr="00B1464F" w14:paraId="28DB7E0E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3F07CAF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107 - Emory University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BEC2D46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 (0.8%)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E91BF41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 (0.9%)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862FEF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(0.4%)</w:t>
            </w:r>
          </w:p>
        </w:tc>
      </w:tr>
      <w:tr w:rsidR="00E518A9" w:rsidRPr="00B1464F" w14:paraId="601CC6D7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77FA765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108 - University of Southern California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7458C08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(1.1%)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219ED8A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(1.1%)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7BAB0C8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(1.3%)</w:t>
            </w:r>
          </w:p>
        </w:tc>
      </w:tr>
      <w:tr w:rsidR="00E518A9" w:rsidRPr="00B1464F" w14:paraId="4F4E7127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B050C4F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109 - Medical College of Wisconsin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BB6034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 (6.9%)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0A76BD8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87 (7.1%)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1E0FCC9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 (7.4%)</w:t>
            </w:r>
          </w:p>
        </w:tc>
      </w:tr>
      <w:tr w:rsidR="00E518A9" w:rsidRPr="00B1464F" w14:paraId="3B17C849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F57BF9C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110 - Hackensack Meridian Health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45E805D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(0.3%)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86F4E92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(0.2%)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126084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(0.2%)</w:t>
            </w:r>
          </w:p>
        </w:tc>
      </w:tr>
      <w:tr w:rsidR="00E518A9" w:rsidRPr="00B1464F" w14:paraId="4CD42C75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A6B591C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111 - MedStar Health Research Institute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34650AE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 (1.5%)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B91DDF4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(1.3%)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5FCC312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 (1.3%)</w:t>
            </w:r>
          </w:p>
        </w:tc>
      </w:tr>
      <w:tr w:rsidR="00E518A9" w:rsidRPr="00B1464F" w14:paraId="5A8A17AE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2BA50B6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112 - Johns Hopkins Hospital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0B6FF2E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 (5.9%)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7684FDE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 (6.8%)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7CCE56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 (6.6%)</w:t>
            </w:r>
          </w:p>
        </w:tc>
      </w:tr>
      <w:tr w:rsidR="00E518A9" w:rsidRPr="00B1464F" w14:paraId="0B196A45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EBB57EE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113 - Mayo Clinic - Rochester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42950F9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75 (10.3%)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014690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124 (10.1%)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A0EF6A8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118 (10.5%)</w:t>
            </w:r>
          </w:p>
        </w:tc>
      </w:tr>
      <w:tr w:rsidR="00E518A9" w:rsidRPr="00B1464F" w14:paraId="5546ECB7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90E875F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114 - Washington University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D6C2B17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 (6.9%)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9BDFA8D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 (7.5%)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841F45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 (7.4%)</w:t>
            </w:r>
          </w:p>
        </w:tc>
      </w:tr>
      <w:tr w:rsidR="00E518A9" w:rsidRPr="00B1464F" w14:paraId="58A65FBE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CF41D25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115 - Vanderbilt University Medical Center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C0EE729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(0.4%)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2C6FE1D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(0.2%)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70F7FCA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(0.3%)</w:t>
            </w:r>
          </w:p>
        </w:tc>
      </w:tr>
      <w:tr w:rsidR="00E518A9" w:rsidRPr="00B1464F" w14:paraId="747F7114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1B3E36E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117 - University of South Alabama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D28998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(0.1%)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9977E9B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(0.1%)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3E0DCB2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 (0.0%)</w:t>
            </w:r>
          </w:p>
        </w:tc>
      </w:tr>
      <w:tr w:rsidR="00E518A9" w:rsidRPr="00B1464F" w14:paraId="07D30B6A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821F2FE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118 - University of Athens -Greece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973D55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(0.5%)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BCB2C2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(1.1%)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C691EE5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(1.3%)</w:t>
            </w:r>
          </w:p>
        </w:tc>
      </w:tr>
      <w:tr w:rsidR="00E518A9" w:rsidRPr="00B1464F" w14:paraId="01BEFF6F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6699B47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119 - University of California Davis Medical Center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C76CE5B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(1.9%)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4D7518C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 (2.7%)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360558D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 (2.8%)</w:t>
            </w:r>
          </w:p>
        </w:tc>
      </w:tr>
      <w:tr w:rsidR="00E518A9" w:rsidRPr="00B1464F" w14:paraId="0288A7F7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759E672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120 - Cleveland Clinic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EEA61D4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 (3.3%)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0B7FE9F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 (3.4%)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DAFF64D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 (3.3%)</w:t>
            </w:r>
          </w:p>
        </w:tc>
      </w:tr>
      <w:tr w:rsidR="00E518A9" w:rsidRPr="00B1464F" w14:paraId="5C4CF447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FA066DA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121 - University of Florida (UF) - Jacksonville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79694E9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 (12.6%)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6DB85B6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147 (12.0%)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EA57380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133 (11.9%)</w:t>
            </w:r>
          </w:p>
        </w:tc>
      </w:tr>
      <w:tr w:rsidR="00E518A9" w:rsidRPr="00B1464F" w14:paraId="29CCA56D" w14:textId="77777777" w:rsidTr="000266B1">
        <w:trPr>
          <w:trHeight w:val="300"/>
          <w:jc w:val="center"/>
        </w:trPr>
        <w:tc>
          <w:tcPr>
            <w:tcW w:w="5604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F442E86" w14:textId="77777777" w:rsidR="00E518A9" w:rsidRPr="00B1464F" w:rsidRDefault="00E518A9" w:rsidP="000266B1">
            <w:pPr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125 - Geisinger Health</w:t>
            </w:r>
          </w:p>
        </w:tc>
        <w:tc>
          <w:tcPr>
            <w:tcW w:w="135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5B97F48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(0.7%)</w:t>
            </w:r>
          </w:p>
        </w:tc>
        <w:tc>
          <w:tcPr>
            <w:tcW w:w="144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854B44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(0.7%)</w:t>
            </w:r>
          </w:p>
        </w:tc>
        <w:tc>
          <w:tcPr>
            <w:tcW w:w="1446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49456A3" w14:textId="77777777" w:rsidR="00E518A9" w:rsidRPr="00B1464F" w:rsidRDefault="00E518A9" w:rsidP="000266B1">
            <w:pPr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(0.7%)</w:t>
            </w:r>
          </w:p>
        </w:tc>
      </w:tr>
      <w:tr w:rsidR="00E518A9" w:rsidRPr="00B1464F" w14:paraId="6B7E528C" w14:textId="77777777" w:rsidTr="000266B1">
        <w:trPr>
          <w:trHeight w:val="300"/>
          <w:jc w:val="center"/>
        </w:trPr>
        <w:tc>
          <w:tcPr>
            <w:tcW w:w="5604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AF303E4" w14:textId="77777777" w:rsidR="00E518A9" w:rsidRPr="00B1464F" w:rsidRDefault="00E518A9" w:rsidP="000266B1">
            <w:pPr>
              <w:keepNext/>
              <w:spacing w:before="60" w:after="60"/>
              <w:ind w:left="173" w:firstLine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 – Beth Israel Deaconess Medical Center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7E90BA2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(1.4%)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2701C78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(1.8%)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2010089" w14:textId="77777777" w:rsidR="00E518A9" w:rsidRPr="00B1464F" w:rsidRDefault="00E518A9" w:rsidP="000266B1">
            <w:pPr>
              <w:keepNext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 (1.8%)</w:t>
            </w:r>
          </w:p>
        </w:tc>
      </w:tr>
      <w:tr w:rsidR="00E518A9" w:rsidRPr="00B1464F" w14:paraId="543A3869" w14:textId="77777777" w:rsidTr="000266B1">
        <w:trPr>
          <w:trHeight w:val="300"/>
          <w:jc w:val="center"/>
        </w:trPr>
        <w:tc>
          <w:tcPr>
            <w:tcW w:w="9840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831A956" w14:textId="77777777" w:rsidR="00E518A9" w:rsidRPr="00B1464F" w:rsidRDefault="00E518A9" w:rsidP="000266B1">
            <w:pPr>
              <w:spacing w:before="60" w:after="60"/>
              <w:ind w:left="8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5892EAC3" w14:textId="77777777" w:rsidR="00E518A9" w:rsidRPr="00B1464F" w:rsidRDefault="00E518A9" w:rsidP="00E518A9">
      <w:pPr>
        <w:pStyle w:val="Normal1"/>
        <w:rPr>
          <w:rFonts w:cs="Times New Roman"/>
        </w:rPr>
      </w:pPr>
    </w:p>
    <w:p w14:paraId="174513C8" w14:textId="77777777" w:rsidR="00E518A9" w:rsidRPr="00B1464F" w:rsidRDefault="00E518A9" w:rsidP="00E518A9">
      <w:r w:rsidRPr="00B1464F">
        <w:br w:type="page"/>
      </w:r>
    </w:p>
    <w:p w14:paraId="5014AA6F" w14:textId="77777777" w:rsidR="00E518A9" w:rsidRPr="00B1464F" w:rsidRDefault="00E518A9" w:rsidP="00E518A9">
      <w:pPr>
        <w:pStyle w:val="Normal1"/>
        <w:spacing w:line="259" w:lineRule="auto"/>
        <w:rPr>
          <w:b/>
          <w:bCs/>
          <w:noProof/>
        </w:rPr>
      </w:pPr>
      <w:r w:rsidRPr="00B1464F">
        <w:rPr>
          <w:rFonts w:cs="Times New Roman"/>
          <w:b/>
          <w:bCs/>
        </w:rPr>
        <w:lastRenderedPageBreak/>
        <w:t>Supplementary Table 2</w:t>
      </w:r>
      <w:r>
        <w:rPr>
          <w:rFonts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cs="Times New Roman"/>
          <w:b/>
          <w:bCs/>
        </w:rPr>
        <w:t xml:space="preserve"> Infection status </w:t>
      </w:r>
      <w:r>
        <w:rPr>
          <w:rFonts w:cs="Times New Roman"/>
          <w:b/>
          <w:bCs/>
        </w:rPr>
        <w:t>and accuracy of the TriVerity test in patient with</w:t>
      </w:r>
      <w:r w:rsidRPr="00B1464F">
        <w:rPr>
          <w:rFonts w:cs="Times New Roman"/>
          <w:b/>
          <w:bCs/>
        </w:rPr>
        <w:t xml:space="preserve"> forced adjudication</w:t>
      </w:r>
      <w:r>
        <w:rPr>
          <w:rFonts w:cs="Times New Roman"/>
          <w:b/>
          <w:bCs/>
        </w:rPr>
        <w:t>.</w:t>
      </w:r>
      <w:r w:rsidRPr="00B1464F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 xml:space="preserve">a, infection status and anatomical localization of bacterial and viral infections. b, </w:t>
      </w:r>
      <w:r w:rsidRPr="00B1464F">
        <w:rPr>
          <w:rFonts w:cs="Times New Roman"/>
          <w:b/>
          <w:bCs/>
        </w:rPr>
        <w:t>a</w:t>
      </w:r>
      <w:r w:rsidRPr="00B1464F">
        <w:rPr>
          <w:b/>
          <w:bCs/>
          <w:noProof/>
        </w:rPr>
        <w:t>ccuracy of the TriVerity Test for the diagnosis of bacterial</w:t>
      </w:r>
      <w:r>
        <w:rPr>
          <w:b/>
          <w:bCs/>
          <w:noProof/>
        </w:rPr>
        <w:t xml:space="preserve"> infection;</w:t>
      </w:r>
      <w:r w:rsidRPr="00B1464F">
        <w:rPr>
          <w:b/>
          <w:bCs/>
          <w:noProof/>
        </w:rPr>
        <w:t xml:space="preserve"> </w:t>
      </w:r>
      <w:r>
        <w:rPr>
          <w:b/>
          <w:bCs/>
          <w:noProof/>
        </w:rPr>
        <w:t xml:space="preserve">c, accuracy of the TriVerity test for the diagnosis of </w:t>
      </w:r>
      <w:r w:rsidRPr="00B1464F">
        <w:rPr>
          <w:b/>
          <w:bCs/>
          <w:noProof/>
        </w:rPr>
        <w:t xml:space="preserve">viral infections </w:t>
      </w:r>
    </w:p>
    <w:p w14:paraId="43DB48CE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4E84D091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  <w:r>
        <w:rPr>
          <w:rFonts w:cs="Times New Roman"/>
          <w:b/>
          <w:bCs/>
        </w:rPr>
        <w:t>a</w:t>
      </w:r>
    </w:p>
    <w:tbl>
      <w:tblPr>
        <w:tblW w:w="3839" w:type="pct"/>
        <w:tblLook w:val="06A0" w:firstRow="1" w:lastRow="0" w:firstColumn="1" w:lastColumn="0" w:noHBand="1" w:noVBand="1"/>
      </w:tblPr>
      <w:tblGrid>
        <w:gridCol w:w="2424"/>
        <w:gridCol w:w="2674"/>
        <w:gridCol w:w="2089"/>
      </w:tblGrid>
      <w:tr w:rsidR="00E518A9" w:rsidRPr="00B1464F" w14:paraId="444076AD" w14:textId="77777777" w:rsidTr="000266B1">
        <w:trPr>
          <w:trHeight w:val="300"/>
        </w:trPr>
        <w:tc>
          <w:tcPr>
            <w:tcW w:w="1687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58421A53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1860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7AF8BF36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Type of Infection/ </w:t>
            </w:r>
            <w:r w:rsidRPr="00B1464F">
              <w:rPr>
                <w:rFonts w:eastAsiaTheme="minorHAnsi"/>
              </w:rPr>
              <w:br/>
              <w:t>Anatomical Location of Infection</w:t>
            </w:r>
            <w:r w:rsidRPr="00B1464F">
              <w:rPr>
                <w:rFonts w:eastAsiaTheme="minorHAnsi"/>
                <w:vertAlign w:val="superscript"/>
              </w:rPr>
              <w:t>2</w:t>
            </w:r>
          </w:p>
        </w:tc>
        <w:tc>
          <w:tcPr>
            <w:tcW w:w="1453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33CC6B63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% (n/N)</w:t>
            </w:r>
          </w:p>
        </w:tc>
      </w:tr>
      <w:tr w:rsidR="00E518A9" w:rsidRPr="00B1464F" w14:paraId="0CF1C203" w14:textId="77777777" w:rsidTr="000266B1">
        <w:trPr>
          <w:trHeight w:val="300"/>
        </w:trPr>
        <w:tc>
          <w:tcPr>
            <w:tcW w:w="1687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7815B026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Type of Infection</w:t>
            </w:r>
          </w:p>
        </w:tc>
        <w:tc>
          <w:tcPr>
            <w:tcW w:w="186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731391D2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Bacterial Infection</w:t>
            </w:r>
          </w:p>
        </w:tc>
        <w:tc>
          <w:tcPr>
            <w:tcW w:w="1453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50CE146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58.1% (710/1222)</w:t>
            </w:r>
          </w:p>
        </w:tc>
      </w:tr>
      <w:tr w:rsidR="00E518A9" w:rsidRPr="00B1464F" w14:paraId="14EE735B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31AC939B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44A762B9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Viral Infection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64831CA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20.0% (244/1222)</w:t>
            </w:r>
          </w:p>
        </w:tc>
      </w:tr>
      <w:tr w:rsidR="00E518A9" w:rsidRPr="00B1464F" w14:paraId="7A8E3C9A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1ACC313E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2689E06E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Viral-Bacterial Coinfection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1273ABB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2.5% (31/1222)</w:t>
            </w:r>
          </w:p>
        </w:tc>
      </w:tr>
      <w:tr w:rsidR="00E518A9" w:rsidRPr="00B1464F" w14:paraId="38F35B34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3DB7CC98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4F30A561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Noninfected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184562F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19.4% (237/1222)</w:t>
            </w:r>
            <w:r>
              <w:rPr>
                <w:color w:val="000000"/>
              </w:rPr>
              <w:br/>
            </w:r>
          </w:p>
        </w:tc>
      </w:tr>
      <w:tr w:rsidR="00E518A9" w:rsidRPr="00B1464F" w14:paraId="40625DC6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6AFEA4D1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Bacterial Infection</w:t>
            </w:r>
            <w:r w:rsidRPr="00B1464F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4605D857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Blood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6949698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14.0% (104/741)</w:t>
            </w:r>
          </w:p>
        </w:tc>
      </w:tr>
      <w:tr w:rsidR="00E518A9" w:rsidRPr="00B1464F" w14:paraId="7A0277F4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18B446D4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570DFAF2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Central Nervous System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4E60FE2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0.4% (3/741)</w:t>
            </w:r>
          </w:p>
        </w:tc>
      </w:tr>
      <w:tr w:rsidR="00E518A9" w:rsidRPr="00B1464F" w14:paraId="4E523E9B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4BC0B36A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3AAFD960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Gastrointestinal Tract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073318F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13.5% (100/741)</w:t>
            </w:r>
          </w:p>
        </w:tc>
      </w:tr>
      <w:tr w:rsidR="00E518A9" w:rsidRPr="00B1464F" w14:paraId="78C71958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4438AFF4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4DC2EFD8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Joint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4A7800E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1.2% (9/741)</w:t>
            </w:r>
          </w:p>
        </w:tc>
      </w:tr>
      <w:tr w:rsidR="00E518A9" w:rsidRPr="00B1464F" w14:paraId="4284F0ED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0924421A" w14:textId="77777777" w:rsidR="00E518A9" w:rsidRPr="00B1464F" w:rsidRDefault="00E518A9" w:rsidP="000266B1">
            <w:pPr>
              <w:pStyle w:val="WI-TableLeft10"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4F08A01C" w14:textId="77777777" w:rsidR="00E518A9" w:rsidRPr="00B1464F" w:rsidRDefault="00E518A9" w:rsidP="000266B1">
            <w:pPr>
              <w:pStyle w:val="WI-TableLeft10"/>
            </w:pPr>
            <w:r w:rsidRPr="00B1464F">
              <w:t>Respiratory Tract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18F322A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16.7% (124/741)</w:t>
            </w:r>
          </w:p>
        </w:tc>
      </w:tr>
      <w:tr w:rsidR="00E518A9" w:rsidRPr="00B1464F" w14:paraId="5DE947FA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011B9DE7" w14:textId="77777777" w:rsidR="00E518A9" w:rsidRPr="00B1464F" w:rsidRDefault="00E518A9" w:rsidP="000266B1">
            <w:pPr>
              <w:pStyle w:val="WI-TableLeft10"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1B854651" w14:textId="77777777" w:rsidR="00E518A9" w:rsidRPr="00B1464F" w:rsidRDefault="00E518A9" w:rsidP="000266B1">
            <w:pPr>
              <w:pStyle w:val="WI-TableLeft10"/>
            </w:pPr>
            <w:r w:rsidRPr="00B1464F">
              <w:t>Skin or Soft Tissue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62E7490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33.3% (247/741)</w:t>
            </w:r>
          </w:p>
        </w:tc>
      </w:tr>
      <w:tr w:rsidR="00E518A9" w:rsidRPr="00B1464F" w14:paraId="09220DF6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597B2D6B" w14:textId="77777777" w:rsidR="00E518A9" w:rsidRPr="00B1464F" w:rsidRDefault="00E518A9" w:rsidP="000266B1">
            <w:pPr>
              <w:pStyle w:val="WI-TableLeft10"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658A356A" w14:textId="77777777" w:rsidR="00E518A9" w:rsidRPr="00B1464F" w:rsidRDefault="00E518A9" w:rsidP="000266B1">
            <w:pPr>
              <w:pStyle w:val="WI-TableLeft10"/>
            </w:pPr>
            <w:r w:rsidRPr="00B1464F">
              <w:t>Urinary Tract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023011A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26.9% (199/741)</w:t>
            </w:r>
          </w:p>
        </w:tc>
      </w:tr>
      <w:tr w:rsidR="00E518A9" w:rsidRPr="00B1464F" w14:paraId="42428B08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7A7E451F" w14:textId="77777777" w:rsidR="00E518A9" w:rsidRPr="00B1464F" w:rsidRDefault="00E518A9" w:rsidP="000266B1">
            <w:pPr>
              <w:pStyle w:val="WI-TableLeft10"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592EB448" w14:textId="77777777" w:rsidR="00E518A9" w:rsidRPr="00B1464F" w:rsidRDefault="00E518A9" w:rsidP="000266B1">
            <w:pPr>
              <w:pStyle w:val="WI-TableLeft10"/>
            </w:pPr>
            <w:r w:rsidRPr="00B1464F">
              <w:t>Unknown/ Other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6FC70CC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19.2% (142/741)</w:t>
            </w:r>
            <w:r>
              <w:rPr>
                <w:color w:val="000000"/>
              </w:rPr>
              <w:br/>
            </w:r>
          </w:p>
        </w:tc>
      </w:tr>
      <w:tr w:rsidR="00E518A9" w:rsidRPr="00B1464F" w14:paraId="50F8FA7F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0DDC903F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Viral Infection</w:t>
            </w:r>
            <w:r w:rsidRPr="00B1464F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6196684C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Blood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622C1A4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0.4% (1/275)</w:t>
            </w:r>
          </w:p>
        </w:tc>
      </w:tr>
      <w:tr w:rsidR="00E518A9" w:rsidRPr="00B1464F" w14:paraId="1A59DC34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7AAEB8C5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1BF34738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Central Nervous System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5EFFE75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1.8% (5/275)</w:t>
            </w:r>
          </w:p>
        </w:tc>
      </w:tr>
      <w:tr w:rsidR="00E518A9" w:rsidRPr="00B1464F" w14:paraId="2F86D7CE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04617F33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2B5985DF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Gastrointestinal Tract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2471744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8.7% (24/275)</w:t>
            </w:r>
          </w:p>
        </w:tc>
      </w:tr>
      <w:tr w:rsidR="00E518A9" w:rsidRPr="00B1464F" w14:paraId="05C6B1BE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6311D805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3E991E05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Respiratory Tract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1321765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85.1% (234/275)</w:t>
            </w:r>
          </w:p>
        </w:tc>
      </w:tr>
      <w:tr w:rsidR="00E518A9" w:rsidRPr="00B1464F" w14:paraId="07C61B24" w14:textId="77777777" w:rsidTr="000266B1">
        <w:trPr>
          <w:trHeight w:val="300"/>
        </w:trPr>
        <w:tc>
          <w:tcPr>
            <w:tcW w:w="1687" w:type="pct"/>
            <w:tcMar>
              <w:left w:w="60" w:type="dxa"/>
              <w:right w:w="60" w:type="dxa"/>
            </w:tcMar>
          </w:tcPr>
          <w:p w14:paraId="329D8557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Mar>
              <w:left w:w="60" w:type="dxa"/>
              <w:right w:w="60" w:type="dxa"/>
            </w:tcMar>
          </w:tcPr>
          <w:p w14:paraId="601120BD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Skin or Soft Tissue</w:t>
            </w:r>
          </w:p>
        </w:tc>
        <w:tc>
          <w:tcPr>
            <w:tcW w:w="1453" w:type="pct"/>
            <w:tcMar>
              <w:left w:w="60" w:type="dxa"/>
              <w:right w:w="60" w:type="dxa"/>
            </w:tcMar>
          </w:tcPr>
          <w:p w14:paraId="0C21CD1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2.2% (6/275)</w:t>
            </w:r>
          </w:p>
        </w:tc>
      </w:tr>
      <w:tr w:rsidR="00E518A9" w:rsidRPr="00B1464F" w14:paraId="2D065EC2" w14:textId="77777777" w:rsidTr="000266B1">
        <w:trPr>
          <w:trHeight w:val="300"/>
        </w:trPr>
        <w:tc>
          <w:tcPr>
            <w:tcW w:w="1687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560BEC80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 </w:t>
            </w:r>
          </w:p>
        </w:tc>
        <w:tc>
          <w:tcPr>
            <w:tcW w:w="186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227CBBB9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Unknown/ Other</w:t>
            </w:r>
          </w:p>
        </w:tc>
        <w:tc>
          <w:tcPr>
            <w:tcW w:w="1453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263A7E2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7.3% (20/275)</w:t>
            </w:r>
          </w:p>
        </w:tc>
      </w:tr>
      <w:tr w:rsidR="00E518A9" w:rsidRPr="00B1464F" w14:paraId="1138738A" w14:textId="77777777" w:rsidTr="000266B1">
        <w:trPr>
          <w:trHeight w:val="48"/>
        </w:trPr>
        <w:tc>
          <w:tcPr>
            <w:tcW w:w="5000" w:type="pct"/>
            <w:gridSpan w:val="3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686E01FB" w14:textId="77777777" w:rsidR="00E518A9" w:rsidRDefault="00E518A9" w:rsidP="000266B1">
            <w:pPr>
              <w:pStyle w:val="WI-Footnote10"/>
            </w:pPr>
            <w:r w:rsidRPr="00B1464F">
              <w:rPr>
                <w:vertAlign w:val="superscript"/>
              </w:rPr>
              <w:t>1</w:t>
            </w:r>
            <w:r>
              <w:rPr>
                <w:vertAlign w:val="superscript"/>
              </w:rPr>
              <w:t xml:space="preserve"> </w:t>
            </w:r>
            <w:r w:rsidRPr="00B1464F">
              <w:t xml:space="preserve">Participants may have multiple sources. </w:t>
            </w:r>
          </w:p>
          <w:p w14:paraId="5F4EDB4A" w14:textId="77777777" w:rsidR="00E518A9" w:rsidRDefault="00E518A9" w:rsidP="000266B1">
            <w:pPr>
              <w:pStyle w:val="WI-Footnote10"/>
              <w:rPr>
                <w:rFonts w:eastAsiaTheme="minorHAnsi"/>
              </w:rPr>
            </w:pPr>
            <w:r w:rsidRPr="00B1464F">
              <w:rPr>
                <w:rFonts w:eastAsiaTheme="minorHAnsi"/>
                <w:vertAlign w:val="superscript"/>
              </w:rPr>
              <w:t>2</w:t>
            </w:r>
            <w:r>
              <w:rPr>
                <w:rFonts w:eastAsiaTheme="minorHAnsi"/>
                <w:vertAlign w:val="superscript"/>
              </w:rPr>
              <w:t xml:space="preserve"> </w:t>
            </w:r>
            <w:r w:rsidRPr="00B1464F">
              <w:rPr>
                <w:rFonts w:eastAsiaTheme="minorHAnsi"/>
              </w:rPr>
              <w:t>Anatomical location of infection was determined by clinical adjudicators after review of</w:t>
            </w:r>
          </w:p>
          <w:p w14:paraId="6F3F8F4E" w14:textId="77777777" w:rsidR="00E518A9" w:rsidRPr="00B1464F" w:rsidRDefault="00E518A9" w:rsidP="000266B1">
            <w:pPr>
              <w:pStyle w:val="WI-Footnote1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the </w:t>
            </w:r>
            <w:r w:rsidRPr="00B1464F">
              <w:rPr>
                <w:rFonts w:eastAsiaTheme="minorHAnsi"/>
              </w:rPr>
              <w:t xml:space="preserve">clinical adjudication report. </w:t>
            </w:r>
          </w:p>
          <w:p w14:paraId="746992FA" w14:textId="77777777" w:rsidR="00E518A9" w:rsidRPr="00B1464F" w:rsidRDefault="00E518A9" w:rsidP="000266B1">
            <w:pPr>
              <w:pStyle w:val="WI-Footnote10"/>
              <w:ind w:left="0" w:firstLine="0"/>
            </w:pPr>
          </w:p>
        </w:tc>
      </w:tr>
    </w:tbl>
    <w:p w14:paraId="3DB52C35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6A6DB422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0DA4761D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7953F060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24399BC5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5119A903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6075A6C3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1C8B7C68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2E305509" w14:textId="77777777" w:rsidR="00E518A9" w:rsidRPr="00B1464F" w:rsidRDefault="00E518A9" w:rsidP="00E518A9">
      <w:pPr>
        <w:pStyle w:val="Normal1"/>
        <w:rPr>
          <w:b/>
          <w:bCs/>
          <w:noProof/>
        </w:rPr>
      </w:pPr>
    </w:p>
    <w:p w14:paraId="0F3AF70A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  <w:r>
        <w:rPr>
          <w:b/>
          <w:bCs/>
          <w:noProof/>
        </w:rPr>
        <w:t>b</w:t>
      </w:r>
    </w:p>
    <w:tbl>
      <w:tblPr>
        <w:tblStyle w:val="TableGrid"/>
        <w:tblW w:w="433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174"/>
        <w:gridCol w:w="705"/>
        <w:gridCol w:w="705"/>
        <w:gridCol w:w="1136"/>
        <w:gridCol w:w="1136"/>
        <w:gridCol w:w="804"/>
        <w:gridCol w:w="1192"/>
        <w:gridCol w:w="1265"/>
      </w:tblGrid>
      <w:tr w:rsidR="00E518A9" w:rsidRPr="00B1464F" w14:paraId="4803E6AD" w14:textId="77777777" w:rsidTr="000266B1">
        <w:trPr>
          <w:trHeight w:val="300"/>
          <w:tblHeader/>
        </w:trPr>
        <w:tc>
          <w:tcPr>
            <w:tcW w:w="724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423FA05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>TriVerity Bacterial</w:t>
            </w:r>
            <w:r w:rsidRPr="00B1464F">
              <w:br/>
              <w:t xml:space="preserve">Band </w:t>
            </w:r>
          </w:p>
        </w:tc>
        <w:tc>
          <w:tcPr>
            <w:tcW w:w="868" w:type="pct"/>
            <w:gridSpan w:val="2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33B8548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Clinically Adjudicated Bacterial Infection</w:t>
            </w:r>
          </w:p>
        </w:tc>
        <w:tc>
          <w:tcPr>
            <w:tcW w:w="700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D74F17A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Sensitivity</w:t>
            </w:r>
          </w:p>
          <w:p w14:paraId="7A609262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(%)</w:t>
            </w:r>
          </w:p>
        </w:tc>
        <w:tc>
          <w:tcPr>
            <w:tcW w:w="700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5DCBB3A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Specificity</w:t>
            </w:r>
          </w:p>
          <w:p w14:paraId="60078333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(%)</w:t>
            </w:r>
          </w:p>
        </w:tc>
        <w:tc>
          <w:tcPr>
            <w:tcW w:w="495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B412148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Likeli-hood Ratio</w:t>
            </w:r>
            <w:r w:rsidRPr="00B1464F">
              <w:br/>
              <w:t>(80% CI)</w:t>
            </w:r>
          </w:p>
        </w:tc>
        <w:tc>
          <w:tcPr>
            <w:tcW w:w="734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CA69442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 xml:space="preserve">Relative Frequency of Result </w:t>
            </w:r>
            <w:r w:rsidRPr="00B1464F">
              <w:br/>
              <w:t>(% in Band)</w:t>
            </w:r>
          </w:p>
        </w:tc>
        <w:tc>
          <w:tcPr>
            <w:tcW w:w="779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D927E4C" w14:textId="77777777" w:rsidR="00E518A9" w:rsidRPr="00B1464F" w:rsidRDefault="00E518A9" w:rsidP="000266B1">
            <w:pPr>
              <w:spacing w:before="60" w:after="60"/>
              <w:jc w:val="center"/>
            </w:pPr>
            <w:r w:rsidRPr="00B1464F">
              <w:rPr>
                <w:rFonts w:eastAsiaTheme="minorEastAsia"/>
                <w:b/>
              </w:rPr>
              <w:t>Probability of Bacterial Infection (%)</w:t>
            </w:r>
          </w:p>
        </w:tc>
      </w:tr>
      <w:tr w:rsidR="00E518A9" w:rsidRPr="00B1464F" w14:paraId="35E4FF2A" w14:textId="77777777" w:rsidTr="000266B1">
        <w:trPr>
          <w:trHeight w:val="340"/>
          <w:tblHeader/>
        </w:trPr>
        <w:tc>
          <w:tcPr>
            <w:tcW w:w="724" w:type="pct"/>
            <w:vMerge/>
            <w:tcMar>
              <w:left w:w="108" w:type="dxa"/>
              <w:right w:w="108" w:type="dxa"/>
            </w:tcMar>
            <w:vAlign w:val="bottom"/>
          </w:tcPr>
          <w:p w14:paraId="58B5561C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43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FB55327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Yes</w:t>
            </w:r>
            <w:r w:rsidRPr="00B1464F">
              <w:br/>
              <w:t>(N)</w:t>
            </w:r>
          </w:p>
        </w:tc>
        <w:tc>
          <w:tcPr>
            <w:tcW w:w="43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A43D6FC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No</w:t>
            </w:r>
            <w:r w:rsidRPr="00B1464F">
              <w:br/>
              <w:t>(N)</w:t>
            </w:r>
          </w:p>
        </w:tc>
        <w:tc>
          <w:tcPr>
            <w:tcW w:w="700" w:type="pct"/>
            <w:vMerge/>
            <w:tcMar>
              <w:left w:w="108" w:type="dxa"/>
              <w:right w:w="108" w:type="dxa"/>
            </w:tcMar>
          </w:tcPr>
          <w:p w14:paraId="079B56E5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</w:p>
        </w:tc>
        <w:tc>
          <w:tcPr>
            <w:tcW w:w="700" w:type="pct"/>
            <w:vMerge/>
            <w:tcMar>
              <w:left w:w="108" w:type="dxa"/>
              <w:right w:w="108" w:type="dxa"/>
            </w:tcMar>
          </w:tcPr>
          <w:p w14:paraId="6D613E65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</w:p>
        </w:tc>
        <w:tc>
          <w:tcPr>
            <w:tcW w:w="495" w:type="pct"/>
            <w:vMerge/>
            <w:tcMar>
              <w:left w:w="108" w:type="dxa"/>
              <w:right w:w="108" w:type="dxa"/>
            </w:tcMar>
          </w:tcPr>
          <w:p w14:paraId="46A3932A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</w:p>
        </w:tc>
        <w:tc>
          <w:tcPr>
            <w:tcW w:w="734" w:type="pct"/>
            <w:vMerge/>
            <w:tcMar>
              <w:left w:w="108" w:type="dxa"/>
              <w:right w:w="108" w:type="dxa"/>
            </w:tcMar>
          </w:tcPr>
          <w:p w14:paraId="0C519072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</w:p>
        </w:tc>
        <w:tc>
          <w:tcPr>
            <w:tcW w:w="779" w:type="pct"/>
            <w:vMerge/>
            <w:tcMar>
              <w:left w:w="108" w:type="dxa"/>
              <w:right w:w="108" w:type="dxa"/>
            </w:tcMar>
          </w:tcPr>
          <w:p w14:paraId="301F2541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</w:p>
        </w:tc>
      </w:tr>
      <w:tr w:rsidR="00E518A9" w:rsidRPr="00B1464F" w14:paraId="257D4A5E" w14:textId="77777777" w:rsidTr="000266B1">
        <w:trPr>
          <w:trHeight w:val="300"/>
        </w:trPr>
        <w:tc>
          <w:tcPr>
            <w:tcW w:w="724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2D1DABDA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Very high</w:t>
            </w:r>
          </w:p>
        </w:tc>
        <w:tc>
          <w:tcPr>
            <w:tcW w:w="434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6656898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226</w:t>
            </w:r>
          </w:p>
        </w:tc>
        <w:tc>
          <w:tcPr>
            <w:tcW w:w="434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20E62CB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28</w:t>
            </w:r>
          </w:p>
        </w:tc>
        <w:tc>
          <w:tcPr>
            <w:tcW w:w="700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394E8FA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30.5</w:t>
            </w:r>
          </w:p>
        </w:tc>
        <w:tc>
          <w:tcPr>
            <w:tcW w:w="700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15E9900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94.2</w:t>
            </w:r>
          </w:p>
        </w:tc>
        <w:tc>
          <w:tcPr>
            <w:tcW w:w="495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3C46086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5.24</w:t>
            </w:r>
            <w:r w:rsidRPr="00B1464F">
              <w:rPr>
                <w:color w:val="000000"/>
              </w:rPr>
              <w:br/>
              <w:t>(4.16–6.52)</w:t>
            </w:r>
          </w:p>
        </w:tc>
        <w:tc>
          <w:tcPr>
            <w:tcW w:w="734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65BDE87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20.8</w:t>
            </w:r>
          </w:p>
        </w:tc>
        <w:tc>
          <w:tcPr>
            <w:tcW w:w="779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418BA67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89.0</w:t>
            </w:r>
          </w:p>
        </w:tc>
      </w:tr>
      <w:tr w:rsidR="00E518A9" w:rsidRPr="00B1464F" w14:paraId="676F9CC2" w14:textId="77777777" w:rsidTr="000266B1">
        <w:trPr>
          <w:trHeight w:val="300"/>
        </w:trPr>
        <w:tc>
          <w:tcPr>
            <w:tcW w:w="724" w:type="pct"/>
            <w:tcMar>
              <w:left w:w="108" w:type="dxa"/>
              <w:right w:w="108" w:type="dxa"/>
            </w:tcMar>
          </w:tcPr>
          <w:p w14:paraId="529AC1A7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High</w:t>
            </w:r>
          </w:p>
        </w:tc>
        <w:tc>
          <w:tcPr>
            <w:tcW w:w="434" w:type="pct"/>
            <w:tcMar>
              <w:left w:w="108" w:type="dxa"/>
              <w:right w:w="108" w:type="dxa"/>
            </w:tcMar>
          </w:tcPr>
          <w:p w14:paraId="160404C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184</w:t>
            </w:r>
          </w:p>
        </w:tc>
        <w:tc>
          <w:tcPr>
            <w:tcW w:w="434" w:type="pct"/>
            <w:tcMar>
              <w:left w:w="108" w:type="dxa"/>
              <w:right w:w="108" w:type="dxa"/>
            </w:tcMar>
          </w:tcPr>
          <w:p w14:paraId="3338095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61</w:t>
            </w:r>
          </w:p>
        </w:tc>
        <w:tc>
          <w:tcPr>
            <w:tcW w:w="700" w:type="pct"/>
            <w:tcMar>
              <w:left w:w="108" w:type="dxa"/>
              <w:right w:w="108" w:type="dxa"/>
            </w:tcMar>
          </w:tcPr>
          <w:p w14:paraId="07CBB15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24.8</w:t>
            </w:r>
          </w:p>
        </w:tc>
        <w:tc>
          <w:tcPr>
            <w:tcW w:w="700" w:type="pct"/>
            <w:tcMar>
              <w:left w:w="108" w:type="dxa"/>
              <w:right w:w="108" w:type="dxa"/>
            </w:tcMar>
          </w:tcPr>
          <w:p w14:paraId="2C5F22C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87.3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</w:tcPr>
          <w:p w14:paraId="58C72E9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1.96</w:t>
            </w:r>
            <w:r w:rsidRPr="00B1464F">
              <w:rPr>
                <w:color w:val="000000"/>
              </w:rPr>
              <w:br/>
              <w:t>(1.63–2.35)</w:t>
            </w:r>
          </w:p>
        </w:tc>
        <w:tc>
          <w:tcPr>
            <w:tcW w:w="734" w:type="pct"/>
            <w:tcMar>
              <w:left w:w="108" w:type="dxa"/>
              <w:right w:w="108" w:type="dxa"/>
            </w:tcMar>
          </w:tcPr>
          <w:p w14:paraId="6C54784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20</w:t>
            </w:r>
          </w:p>
        </w:tc>
        <w:tc>
          <w:tcPr>
            <w:tcW w:w="779" w:type="pct"/>
            <w:tcMar>
              <w:left w:w="108" w:type="dxa"/>
              <w:right w:w="108" w:type="dxa"/>
            </w:tcMar>
          </w:tcPr>
          <w:p w14:paraId="7F9738E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75.1</w:t>
            </w:r>
          </w:p>
        </w:tc>
      </w:tr>
      <w:tr w:rsidR="00E518A9" w:rsidRPr="00B1464F" w14:paraId="40E130EC" w14:textId="77777777" w:rsidTr="000266B1">
        <w:trPr>
          <w:trHeight w:val="300"/>
        </w:trPr>
        <w:tc>
          <w:tcPr>
            <w:tcW w:w="724" w:type="pct"/>
            <w:tcMar>
              <w:left w:w="108" w:type="dxa"/>
              <w:right w:w="108" w:type="dxa"/>
            </w:tcMar>
          </w:tcPr>
          <w:p w14:paraId="3FDDB563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Moderate</w:t>
            </w:r>
          </w:p>
        </w:tc>
        <w:tc>
          <w:tcPr>
            <w:tcW w:w="434" w:type="pct"/>
            <w:tcMar>
              <w:left w:w="108" w:type="dxa"/>
              <w:right w:w="108" w:type="dxa"/>
            </w:tcMar>
          </w:tcPr>
          <w:p w14:paraId="37847AE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142</w:t>
            </w:r>
          </w:p>
        </w:tc>
        <w:tc>
          <w:tcPr>
            <w:tcW w:w="434" w:type="pct"/>
            <w:tcMar>
              <w:left w:w="108" w:type="dxa"/>
              <w:right w:w="108" w:type="dxa"/>
            </w:tcMar>
          </w:tcPr>
          <w:p w14:paraId="706C6F0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97</w:t>
            </w:r>
          </w:p>
        </w:tc>
        <w:tc>
          <w:tcPr>
            <w:tcW w:w="700" w:type="pct"/>
            <w:tcMar>
              <w:left w:w="108" w:type="dxa"/>
              <w:right w:w="108" w:type="dxa"/>
            </w:tcMar>
          </w:tcPr>
          <w:p w14:paraId="0AED0BD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19.2</w:t>
            </w:r>
          </w:p>
        </w:tc>
        <w:tc>
          <w:tcPr>
            <w:tcW w:w="700" w:type="pct"/>
            <w:tcMar>
              <w:left w:w="108" w:type="dxa"/>
              <w:right w:w="108" w:type="dxa"/>
            </w:tcMar>
          </w:tcPr>
          <w:p w14:paraId="42ECAAF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79.8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</w:tcPr>
          <w:p w14:paraId="0C68DBB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0.95</w:t>
            </w:r>
            <w:r w:rsidRPr="00B1464F">
              <w:rPr>
                <w:color w:val="000000"/>
              </w:rPr>
              <w:br/>
              <w:t>(0.84–1.11)</w:t>
            </w:r>
          </w:p>
        </w:tc>
        <w:tc>
          <w:tcPr>
            <w:tcW w:w="734" w:type="pct"/>
            <w:tcMar>
              <w:left w:w="108" w:type="dxa"/>
              <w:right w:w="108" w:type="dxa"/>
            </w:tcMar>
          </w:tcPr>
          <w:p w14:paraId="2DC0F41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19.6</w:t>
            </w:r>
          </w:p>
        </w:tc>
        <w:tc>
          <w:tcPr>
            <w:tcW w:w="779" w:type="pct"/>
            <w:tcMar>
              <w:left w:w="108" w:type="dxa"/>
              <w:right w:w="108" w:type="dxa"/>
            </w:tcMar>
          </w:tcPr>
          <w:p w14:paraId="5E60C13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59.4</w:t>
            </w:r>
          </w:p>
        </w:tc>
      </w:tr>
      <w:tr w:rsidR="00E518A9" w:rsidRPr="00B1464F" w14:paraId="6F524691" w14:textId="77777777" w:rsidTr="000266B1">
        <w:trPr>
          <w:trHeight w:val="300"/>
        </w:trPr>
        <w:tc>
          <w:tcPr>
            <w:tcW w:w="724" w:type="pct"/>
            <w:tcMar>
              <w:left w:w="108" w:type="dxa"/>
              <w:right w:w="108" w:type="dxa"/>
            </w:tcMar>
          </w:tcPr>
          <w:p w14:paraId="1A1EB4B0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Low</w:t>
            </w:r>
          </w:p>
        </w:tc>
        <w:tc>
          <w:tcPr>
            <w:tcW w:w="434" w:type="pct"/>
            <w:tcMar>
              <w:left w:w="108" w:type="dxa"/>
              <w:right w:w="108" w:type="dxa"/>
            </w:tcMar>
          </w:tcPr>
          <w:p w14:paraId="27068D7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157</w:t>
            </w:r>
          </w:p>
        </w:tc>
        <w:tc>
          <w:tcPr>
            <w:tcW w:w="434" w:type="pct"/>
            <w:tcMar>
              <w:left w:w="108" w:type="dxa"/>
              <w:right w:w="108" w:type="dxa"/>
            </w:tcMar>
          </w:tcPr>
          <w:p w14:paraId="416D092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167</w:t>
            </w:r>
          </w:p>
        </w:tc>
        <w:tc>
          <w:tcPr>
            <w:tcW w:w="700" w:type="pct"/>
            <w:tcMar>
              <w:left w:w="108" w:type="dxa"/>
              <w:right w:w="108" w:type="dxa"/>
            </w:tcMar>
          </w:tcPr>
          <w:p w14:paraId="0F052CF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78.8</w:t>
            </w:r>
          </w:p>
        </w:tc>
        <w:tc>
          <w:tcPr>
            <w:tcW w:w="700" w:type="pct"/>
            <w:tcMar>
              <w:left w:w="108" w:type="dxa"/>
              <w:right w:w="108" w:type="dxa"/>
            </w:tcMar>
          </w:tcPr>
          <w:p w14:paraId="549A7C4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34.7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</w:tcPr>
          <w:p w14:paraId="459EC8B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0.61</w:t>
            </w:r>
            <w:r w:rsidRPr="00B1464F">
              <w:rPr>
                <w:color w:val="000000"/>
              </w:rPr>
              <w:br/>
              <w:t>(0.52–0.67)</w:t>
            </w:r>
          </w:p>
        </w:tc>
        <w:tc>
          <w:tcPr>
            <w:tcW w:w="734" w:type="pct"/>
            <w:tcMar>
              <w:left w:w="108" w:type="dxa"/>
              <w:right w:w="108" w:type="dxa"/>
            </w:tcMar>
          </w:tcPr>
          <w:p w14:paraId="778730A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26.5</w:t>
            </w:r>
          </w:p>
        </w:tc>
        <w:tc>
          <w:tcPr>
            <w:tcW w:w="779" w:type="pct"/>
            <w:tcMar>
              <w:left w:w="108" w:type="dxa"/>
              <w:right w:w="108" w:type="dxa"/>
            </w:tcMar>
          </w:tcPr>
          <w:p w14:paraId="18617F0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48.5</w:t>
            </w:r>
          </w:p>
        </w:tc>
      </w:tr>
      <w:tr w:rsidR="00E518A9" w:rsidRPr="00B1464F" w14:paraId="1089451F" w14:textId="77777777" w:rsidTr="000266B1">
        <w:trPr>
          <w:trHeight w:val="300"/>
        </w:trPr>
        <w:tc>
          <w:tcPr>
            <w:tcW w:w="72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426A1685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Very low</w:t>
            </w:r>
          </w:p>
        </w:tc>
        <w:tc>
          <w:tcPr>
            <w:tcW w:w="43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7AEED13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32</w:t>
            </w:r>
          </w:p>
        </w:tc>
        <w:tc>
          <w:tcPr>
            <w:tcW w:w="43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36DE2B1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128</w:t>
            </w:r>
          </w:p>
        </w:tc>
        <w:tc>
          <w:tcPr>
            <w:tcW w:w="700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0426E24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95.7</w:t>
            </w:r>
          </w:p>
        </w:tc>
        <w:tc>
          <w:tcPr>
            <w:tcW w:w="700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62C2782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26.6</w:t>
            </w:r>
          </w:p>
        </w:tc>
        <w:tc>
          <w:tcPr>
            <w:tcW w:w="495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598783B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 xml:space="preserve">0.16 </w:t>
            </w:r>
            <w:r w:rsidRPr="00B1464F">
              <w:rPr>
                <w:color w:val="000000"/>
              </w:rPr>
              <w:br/>
              <w:t>(0.13–0.20)</w:t>
            </w:r>
          </w:p>
        </w:tc>
        <w:tc>
          <w:tcPr>
            <w:tcW w:w="73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3ED6169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13.1</w:t>
            </w:r>
          </w:p>
        </w:tc>
        <w:tc>
          <w:tcPr>
            <w:tcW w:w="779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362DA7C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20.0</w:t>
            </w:r>
          </w:p>
        </w:tc>
      </w:tr>
    </w:tbl>
    <w:p w14:paraId="7D2D7DF7" w14:textId="77777777" w:rsidR="00E518A9" w:rsidRPr="00B1464F" w:rsidRDefault="00E518A9" w:rsidP="00E518A9">
      <w:pPr>
        <w:rPr>
          <w:noProof/>
          <w:sz w:val="20"/>
          <w:szCs w:val="20"/>
        </w:rPr>
      </w:pPr>
    </w:p>
    <w:p w14:paraId="5546666A" w14:textId="77777777" w:rsidR="00E518A9" w:rsidRPr="00B1464F" w:rsidRDefault="00E518A9" w:rsidP="00E518A9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>c</w:t>
      </w:r>
    </w:p>
    <w:tbl>
      <w:tblPr>
        <w:tblStyle w:val="TableGrid"/>
        <w:tblW w:w="433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1096"/>
        <w:gridCol w:w="741"/>
        <w:gridCol w:w="744"/>
        <w:gridCol w:w="1105"/>
        <w:gridCol w:w="1105"/>
        <w:gridCol w:w="990"/>
        <w:gridCol w:w="1127"/>
        <w:gridCol w:w="1200"/>
      </w:tblGrid>
      <w:tr w:rsidR="00E518A9" w:rsidRPr="00B1464F" w14:paraId="52A80038" w14:textId="77777777" w:rsidTr="000266B1">
        <w:trPr>
          <w:trHeight w:val="300"/>
          <w:tblHeader/>
        </w:trPr>
        <w:tc>
          <w:tcPr>
            <w:tcW w:w="686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8D3C9C0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 xml:space="preserve">TriVerity Viral </w:t>
            </w:r>
            <w:r w:rsidRPr="00B1464F">
              <w:br/>
              <w:t xml:space="preserve">Band </w:t>
            </w:r>
          </w:p>
        </w:tc>
        <w:tc>
          <w:tcPr>
            <w:tcW w:w="935" w:type="pct"/>
            <w:gridSpan w:val="2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FEF8B0A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 xml:space="preserve">Clinically Adjudicated Viral </w:t>
            </w:r>
            <w:r w:rsidRPr="00B1464F">
              <w:br/>
              <w:t>Infection</w:t>
            </w:r>
          </w:p>
        </w:tc>
        <w:tc>
          <w:tcPr>
            <w:tcW w:w="658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3B5D2A0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Sensitivity</w:t>
            </w:r>
          </w:p>
          <w:p w14:paraId="515E35B7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(%)</w:t>
            </w:r>
          </w:p>
        </w:tc>
        <w:tc>
          <w:tcPr>
            <w:tcW w:w="658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63F9568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Specificity</w:t>
            </w:r>
          </w:p>
          <w:p w14:paraId="70538E25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(%)</w:t>
            </w:r>
          </w:p>
        </w:tc>
        <w:tc>
          <w:tcPr>
            <w:tcW w:w="620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08119B3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Likeli-hood Ratio</w:t>
            </w:r>
            <w:r w:rsidRPr="00B1464F">
              <w:br/>
              <w:t>(80% CI)</w:t>
            </w:r>
          </w:p>
        </w:tc>
        <w:tc>
          <w:tcPr>
            <w:tcW w:w="694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3C3D667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 xml:space="preserve">Relative Frequency of Result </w:t>
            </w:r>
            <w:r w:rsidRPr="00B1464F">
              <w:br/>
              <w:t>(% in Band)</w:t>
            </w:r>
          </w:p>
        </w:tc>
        <w:tc>
          <w:tcPr>
            <w:tcW w:w="749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B04CFE3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Probability of Viral Infection (%)</w:t>
            </w:r>
          </w:p>
        </w:tc>
      </w:tr>
      <w:tr w:rsidR="00E518A9" w:rsidRPr="00B1464F" w14:paraId="02259BC7" w14:textId="77777777" w:rsidTr="000266B1">
        <w:trPr>
          <w:trHeight w:val="340"/>
          <w:tblHeader/>
        </w:trPr>
        <w:tc>
          <w:tcPr>
            <w:tcW w:w="686" w:type="pct"/>
            <w:vMerge/>
            <w:tcMar>
              <w:left w:w="108" w:type="dxa"/>
              <w:right w:w="108" w:type="dxa"/>
            </w:tcMar>
            <w:vAlign w:val="bottom"/>
          </w:tcPr>
          <w:p w14:paraId="121D4C7F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467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90C6A0C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Yes</w:t>
            </w:r>
            <w:r w:rsidRPr="00B1464F">
              <w:br/>
              <w:t>(N)</w:t>
            </w:r>
          </w:p>
        </w:tc>
        <w:tc>
          <w:tcPr>
            <w:tcW w:w="467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C4D13E5" w14:textId="77777777" w:rsidR="00E518A9" w:rsidRPr="00B1464F" w:rsidRDefault="00E518A9" w:rsidP="000266B1">
            <w:pPr>
              <w:pStyle w:val="WI-TableHeadingLeft10"/>
              <w:jc w:val="center"/>
            </w:pPr>
            <w:r w:rsidRPr="00B1464F">
              <w:t>No</w:t>
            </w:r>
            <w:r w:rsidRPr="00B1464F">
              <w:br/>
              <w:t>(N)</w:t>
            </w:r>
          </w:p>
        </w:tc>
        <w:tc>
          <w:tcPr>
            <w:tcW w:w="658" w:type="pct"/>
            <w:vMerge/>
            <w:tcMar>
              <w:left w:w="108" w:type="dxa"/>
              <w:right w:w="108" w:type="dxa"/>
            </w:tcMar>
          </w:tcPr>
          <w:p w14:paraId="7401013E" w14:textId="77777777" w:rsidR="00E518A9" w:rsidRPr="00B1464F" w:rsidRDefault="00E518A9" w:rsidP="000266B1">
            <w:pPr>
              <w:pStyle w:val="WI-TableHeadingLeft10"/>
              <w:jc w:val="center"/>
            </w:pPr>
          </w:p>
        </w:tc>
        <w:tc>
          <w:tcPr>
            <w:tcW w:w="658" w:type="pct"/>
            <w:vMerge/>
            <w:tcMar>
              <w:left w:w="108" w:type="dxa"/>
              <w:right w:w="108" w:type="dxa"/>
            </w:tcMar>
          </w:tcPr>
          <w:p w14:paraId="6599AB8C" w14:textId="77777777" w:rsidR="00E518A9" w:rsidRPr="00B1464F" w:rsidRDefault="00E518A9" w:rsidP="000266B1">
            <w:pPr>
              <w:pStyle w:val="WI-TableHeadingLeft10"/>
              <w:jc w:val="center"/>
            </w:pPr>
          </w:p>
        </w:tc>
        <w:tc>
          <w:tcPr>
            <w:tcW w:w="620" w:type="pct"/>
            <w:vMerge/>
            <w:tcMar>
              <w:left w:w="108" w:type="dxa"/>
              <w:right w:w="108" w:type="dxa"/>
            </w:tcMar>
          </w:tcPr>
          <w:p w14:paraId="5356F5CC" w14:textId="77777777" w:rsidR="00E518A9" w:rsidRPr="00B1464F" w:rsidRDefault="00E518A9" w:rsidP="000266B1">
            <w:pPr>
              <w:pStyle w:val="WI-TableHeadingLeft10"/>
              <w:jc w:val="center"/>
            </w:pPr>
          </w:p>
        </w:tc>
        <w:tc>
          <w:tcPr>
            <w:tcW w:w="694" w:type="pct"/>
            <w:vMerge/>
            <w:tcMar>
              <w:left w:w="108" w:type="dxa"/>
              <w:right w:w="108" w:type="dxa"/>
            </w:tcMar>
          </w:tcPr>
          <w:p w14:paraId="4A206814" w14:textId="77777777" w:rsidR="00E518A9" w:rsidRPr="00B1464F" w:rsidRDefault="00E518A9" w:rsidP="000266B1">
            <w:pPr>
              <w:pStyle w:val="WI-TableHeadingLeft10"/>
              <w:jc w:val="center"/>
            </w:pPr>
          </w:p>
        </w:tc>
        <w:tc>
          <w:tcPr>
            <w:tcW w:w="749" w:type="pct"/>
            <w:vMerge/>
            <w:tcMar>
              <w:left w:w="108" w:type="dxa"/>
              <w:right w:w="108" w:type="dxa"/>
            </w:tcMar>
          </w:tcPr>
          <w:p w14:paraId="5845A05B" w14:textId="77777777" w:rsidR="00E518A9" w:rsidRPr="00B1464F" w:rsidRDefault="00E518A9" w:rsidP="000266B1">
            <w:pPr>
              <w:pStyle w:val="WI-TableHeadingLeft10"/>
              <w:jc w:val="center"/>
            </w:pPr>
          </w:p>
        </w:tc>
      </w:tr>
      <w:tr w:rsidR="00E518A9" w:rsidRPr="00B1464F" w14:paraId="07AC6927" w14:textId="77777777" w:rsidTr="000266B1">
        <w:trPr>
          <w:trHeight w:val="300"/>
        </w:trPr>
        <w:tc>
          <w:tcPr>
            <w:tcW w:w="686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77D5D72A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Very high</w:t>
            </w:r>
          </w:p>
        </w:tc>
        <w:tc>
          <w:tcPr>
            <w:tcW w:w="467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61AC571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128</w:t>
            </w:r>
          </w:p>
        </w:tc>
        <w:tc>
          <w:tcPr>
            <w:tcW w:w="467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2B96602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22</w:t>
            </w:r>
          </w:p>
        </w:tc>
        <w:tc>
          <w:tcPr>
            <w:tcW w:w="658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42F2AA1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46.5</w:t>
            </w:r>
          </w:p>
        </w:tc>
        <w:tc>
          <w:tcPr>
            <w:tcW w:w="658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727498A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97.7</w:t>
            </w:r>
          </w:p>
        </w:tc>
        <w:tc>
          <w:tcPr>
            <w:tcW w:w="620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7E1176D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20.04</w:t>
            </w:r>
            <w:r w:rsidRPr="00B1464F">
              <w:rPr>
                <w:color w:val="000000"/>
              </w:rPr>
              <w:br/>
              <w:t>(16.00–26.31)</w:t>
            </w:r>
          </w:p>
        </w:tc>
        <w:tc>
          <w:tcPr>
            <w:tcW w:w="694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7F09023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12.3</w:t>
            </w:r>
          </w:p>
        </w:tc>
        <w:tc>
          <w:tcPr>
            <w:tcW w:w="749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</w:tcPr>
          <w:p w14:paraId="17A7491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85.3</w:t>
            </w:r>
          </w:p>
        </w:tc>
      </w:tr>
      <w:tr w:rsidR="00E518A9" w:rsidRPr="00B1464F" w14:paraId="6D207B4B" w14:textId="77777777" w:rsidTr="000266B1">
        <w:trPr>
          <w:trHeight w:val="300"/>
        </w:trPr>
        <w:tc>
          <w:tcPr>
            <w:tcW w:w="686" w:type="pct"/>
            <w:tcMar>
              <w:left w:w="108" w:type="dxa"/>
              <w:right w:w="108" w:type="dxa"/>
            </w:tcMar>
          </w:tcPr>
          <w:p w14:paraId="7C4AB68F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High</w:t>
            </w:r>
          </w:p>
        </w:tc>
        <w:tc>
          <w:tcPr>
            <w:tcW w:w="467" w:type="pct"/>
            <w:tcMar>
              <w:left w:w="108" w:type="dxa"/>
              <w:right w:w="108" w:type="dxa"/>
            </w:tcMar>
          </w:tcPr>
          <w:p w14:paraId="594A916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35</w:t>
            </w:r>
          </w:p>
        </w:tc>
        <w:tc>
          <w:tcPr>
            <w:tcW w:w="467" w:type="pct"/>
            <w:tcMar>
              <w:left w:w="108" w:type="dxa"/>
              <w:right w:w="108" w:type="dxa"/>
            </w:tcMar>
          </w:tcPr>
          <w:p w14:paraId="1CB8BCD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59</w:t>
            </w:r>
          </w:p>
        </w:tc>
        <w:tc>
          <w:tcPr>
            <w:tcW w:w="658" w:type="pct"/>
            <w:tcMar>
              <w:left w:w="108" w:type="dxa"/>
              <w:right w:w="108" w:type="dxa"/>
            </w:tcMar>
          </w:tcPr>
          <w:p w14:paraId="763236B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12.7</w:t>
            </w:r>
          </w:p>
        </w:tc>
        <w:tc>
          <w:tcPr>
            <w:tcW w:w="658" w:type="pct"/>
            <w:tcMar>
              <w:left w:w="108" w:type="dxa"/>
              <w:right w:w="108" w:type="dxa"/>
            </w:tcMar>
          </w:tcPr>
          <w:p w14:paraId="7F69C87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93.8</w:t>
            </w:r>
          </w:p>
        </w:tc>
        <w:tc>
          <w:tcPr>
            <w:tcW w:w="620" w:type="pct"/>
            <w:tcMar>
              <w:left w:w="108" w:type="dxa"/>
              <w:right w:w="108" w:type="dxa"/>
            </w:tcMar>
          </w:tcPr>
          <w:p w14:paraId="183B9FA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 w:themeColor="text1"/>
              </w:rPr>
              <w:t>2.04</w:t>
            </w:r>
          </w:p>
          <w:p w14:paraId="42685BE0" w14:textId="77777777" w:rsidR="00E518A9" w:rsidRPr="00B1464F" w:rsidRDefault="00E518A9" w:rsidP="000266B1">
            <w:pPr>
              <w:pStyle w:val="WI-TableCenter10"/>
            </w:pPr>
            <w:r w:rsidRPr="00B1464F">
              <w:t>(1.50 - 2.65)</w:t>
            </w:r>
          </w:p>
        </w:tc>
        <w:tc>
          <w:tcPr>
            <w:tcW w:w="694" w:type="pct"/>
            <w:tcMar>
              <w:left w:w="108" w:type="dxa"/>
              <w:right w:w="108" w:type="dxa"/>
            </w:tcMar>
          </w:tcPr>
          <w:p w14:paraId="38997F8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7.7</w:t>
            </w:r>
          </w:p>
        </w:tc>
        <w:tc>
          <w:tcPr>
            <w:tcW w:w="749" w:type="pct"/>
            <w:tcMar>
              <w:left w:w="108" w:type="dxa"/>
              <w:right w:w="108" w:type="dxa"/>
            </w:tcMar>
          </w:tcPr>
          <w:p w14:paraId="73BE787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37.2</w:t>
            </w:r>
          </w:p>
        </w:tc>
      </w:tr>
      <w:tr w:rsidR="00E518A9" w:rsidRPr="00B1464F" w14:paraId="7BA5A28F" w14:textId="77777777" w:rsidTr="000266B1">
        <w:trPr>
          <w:trHeight w:val="300"/>
        </w:trPr>
        <w:tc>
          <w:tcPr>
            <w:tcW w:w="686" w:type="pct"/>
            <w:tcMar>
              <w:left w:w="108" w:type="dxa"/>
              <w:right w:w="108" w:type="dxa"/>
            </w:tcMar>
          </w:tcPr>
          <w:p w14:paraId="1226D513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Moderate</w:t>
            </w:r>
          </w:p>
        </w:tc>
        <w:tc>
          <w:tcPr>
            <w:tcW w:w="467" w:type="pct"/>
            <w:tcMar>
              <w:left w:w="108" w:type="dxa"/>
              <w:right w:w="108" w:type="dxa"/>
            </w:tcMar>
          </w:tcPr>
          <w:p w14:paraId="76C8F1D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40</w:t>
            </w:r>
          </w:p>
        </w:tc>
        <w:tc>
          <w:tcPr>
            <w:tcW w:w="467" w:type="pct"/>
            <w:tcMar>
              <w:left w:w="108" w:type="dxa"/>
              <w:right w:w="108" w:type="dxa"/>
            </w:tcMar>
          </w:tcPr>
          <w:p w14:paraId="15F3EC2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144</w:t>
            </w:r>
          </w:p>
        </w:tc>
        <w:tc>
          <w:tcPr>
            <w:tcW w:w="658" w:type="pct"/>
            <w:tcMar>
              <w:left w:w="108" w:type="dxa"/>
              <w:right w:w="108" w:type="dxa"/>
            </w:tcMar>
          </w:tcPr>
          <w:p w14:paraId="49B75CA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14.5</w:t>
            </w:r>
          </w:p>
        </w:tc>
        <w:tc>
          <w:tcPr>
            <w:tcW w:w="658" w:type="pct"/>
            <w:tcMar>
              <w:left w:w="108" w:type="dxa"/>
              <w:right w:w="108" w:type="dxa"/>
            </w:tcMar>
          </w:tcPr>
          <w:p w14:paraId="1A69326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84.8</w:t>
            </w:r>
          </w:p>
        </w:tc>
        <w:tc>
          <w:tcPr>
            <w:tcW w:w="620" w:type="pct"/>
            <w:tcMar>
              <w:left w:w="108" w:type="dxa"/>
              <w:right w:w="108" w:type="dxa"/>
            </w:tcMar>
          </w:tcPr>
          <w:p w14:paraId="50BF6FC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0.96</w:t>
            </w:r>
            <w:r w:rsidRPr="00B1464F">
              <w:rPr>
                <w:color w:val="000000"/>
              </w:rPr>
              <w:br/>
              <w:t>(0.77–1.26)</w:t>
            </w:r>
          </w:p>
        </w:tc>
        <w:tc>
          <w:tcPr>
            <w:tcW w:w="694" w:type="pct"/>
            <w:tcMar>
              <w:left w:w="108" w:type="dxa"/>
              <w:right w:w="108" w:type="dxa"/>
            </w:tcMar>
          </w:tcPr>
          <w:p w14:paraId="5B31429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15.1</w:t>
            </w:r>
          </w:p>
        </w:tc>
        <w:tc>
          <w:tcPr>
            <w:tcW w:w="749" w:type="pct"/>
            <w:tcMar>
              <w:left w:w="108" w:type="dxa"/>
              <w:right w:w="108" w:type="dxa"/>
            </w:tcMar>
          </w:tcPr>
          <w:p w14:paraId="0BD4BEB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21.7</w:t>
            </w:r>
          </w:p>
        </w:tc>
      </w:tr>
      <w:tr w:rsidR="00E518A9" w:rsidRPr="00B1464F" w14:paraId="61A7D7EE" w14:textId="77777777" w:rsidTr="000266B1">
        <w:trPr>
          <w:trHeight w:val="300"/>
        </w:trPr>
        <w:tc>
          <w:tcPr>
            <w:tcW w:w="686" w:type="pct"/>
            <w:tcMar>
              <w:left w:w="108" w:type="dxa"/>
              <w:right w:w="108" w:type="dxa"/>
            </w:tcMar>
          </w:tcPr>
          <w:p w14:paraId="1C5A429C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Low</w:t>
            </w:r>
          </w:p>
        </w:tc>
        <w:tc>
          <w:tcPr>
            <w:tcW w:w="467" w:type="pct"/>
            <w:tcMar>
              <w:left w:w="108" w:type="dxa"/>
              <w:right w:w="108" w:type="dxa"/>
            </w:tcMar>
          </w:tcPr>
          <w:p w14:paraId="4DBA1B7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41</w:t>
            </w:r>
          </w:p>
        </w:tc>
        <w:tc>
          <w:tcPr>
            <w:tcW w:w="467" w:type="pct"/>
            <w:tcMar>
              <w:left w:w="108" w:type="dxa"/>
              <w:right w:w="108" w:type="dxa"/>
            </w:tcMar>
          </w:tcPr>
          <w:p w14:paraId="77BD427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295</w:t>
            </w:r>
          </w:p>
        </w:tc>
        <w:tc>
          <w:tcPr>
            <w:tcW w:w="658" w:type="pct"/>
            <w:tcMar>
              <w:left w:w="108" w:type="dxa"/>
              <w:right w:w="108" w:type="dxa"/>
            </w:tcMar>
          </w:tcPr>
          <w:p w14:paraId="32AB574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85.1</w:t>
            </w:r>
          </w:p>
        </w:tc>
        <w:tc>
          <w:tcPr>
            <w:tcW w:w="658" w:type="pct"/>
            <w:tcMar>
              <w:left w:w="108" w:type="dxa"/>
              <w:right w:w="108" w:type="dxa"/>
            </w:tcMar>
          </w:tcPr>
          <w:p w14:paraId="723EF68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31.2</w:t>
            </w:r>
          </w:p>
        </w:tc>
        <w:tc>
          <w:tcPr>
            <w:tcW w:w="620" w:type="pct"/>
            <w:tcMar>
              <w:left w:w="108" w:type="dxa"/>
              <w:right w:w="108" w:type="dxa"/>
            </w:tcMar>
          </w:tcPr>
          <w:p w14:paraId="7483C54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0.48</w:t>
            </w:r>
            <w:r w:rsidRPr="00B1464F">
              <w:rPr>
                <w:color w:val="000000"/>
              </w:rPr>
              <w:br/>
              <w:t>(0.37–0.56)</w:t>
            </w:r>
          </w:p>
        </w:tc>
        <w:tc>
          <w:tcPr>
            <w:tcW w:w="694" w:type="pct"/>
            <w:tcMar>
              <w:left w:w="108" w:type="dxa"/>
              <w:right w:w="108" w:type="dxa"/>
            </w:tcMar>
          </w:tcPr>
          <w:p w14:paraId="7E33E59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27.5</w:t>
            </w:r>
          </w:p>
        </w:tc>
        <w:tc>
          <w:tcPr>
            <w:tcW w:w="749" w:type="pct"/>
            <w:tcMar>
              <w:left w:w="108" w:type="dxa"/>
              <w:right w:w="108" w:type="dxa"/>
            </w:tcMar>
          </w:tcPr>
          <w:p w14:paraId="27FAF57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12.2</w:t>
            </w:r>
          </w:p>
        </w:tc>
      </w:tr>
      <w:tr w:rsidR="00E518A9" w:rsidRPr="00B1464F" w14:paraId="0DA9AA8B" w14:textId="77777777" w:rsidTr="000266B1">
        <w:trPr>
          <w:trHeight w:val="300"/>
        </w:trPr>
        <w:tc>
          <w:tcPr>
            <w:tcW w:w="686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7F13AF68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Very low</w:t>
            </w:r>
          </w:p>
        </w:tc>
        <w:tc>
          <w:tcPr>
            <w:tcW w:w="467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313D22D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31</w:t>
            </w:r>
          </w:p>
        </w:tc>
        <w:tc>
          <w:tcPr>
            <w:tcW w:w="467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116E67E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427</w:t>
            </w:r>
          </w:p>
        </w:tc>
        <w:tc>
          <w:tcPr>
            <w:tcW w:w="658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5394BB9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88.7</w:t>
            </w:r>
          </w:p>
        </w:tc>
        <w:tc>
          <w:tcPr>
            <w:tcW w:w="658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0BECA1C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45.1</w:t>
            </w:r>
          </w:p>
        </w:tc>
        <w:tc>
          <w:tcPr>
            <w:tcW w:w="620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10077C6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0.25</w:t>
            </w:r>
            <w:r w:rsidRPr="00B1464F">
              <w:rPr>
                <w:color w:val="000000"/>
              </w:rPr>
              <w:br/>
              <w:t>(0.20–0.31)</w:t>
            </w:r>
          </w:p>
        </w:tc>
        <w:tc>
          <w:tcPr>
            <w:tcW w:w="694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0A3B5F5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37.5</w:t>
            </w:r>
          </w:p>
        </w:tc>
        <w:tc>
          <w:tcPr>
            <w:tcW w:w="749" w:type="pct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</w:tcPr>
          <w:p w14:paraId="22C57F1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6.8</w:t>
            </w:r>
          </w:p>
        </w:tc>
      </w:tr>
    </w:tbl>
    <w:p w14:paraId="41003C69" w14:textId="77777777" w:rsidR="00E518A9" w:rsidRPr="00B1464F" w:rsidRDefault="00E518A9" w:rsidP="00E518A9">
      <w:pPr>
        <w:rPr>
          <w:rFonts w:cs="Times New Roman"/>
          <w:sz w:val="20"/>
          <w:szCs w:val="20"/>
        </w:rPr>
      </w:pPr>
    </w:p>
    <w:p w14:paraId="411A5E8A" w14:textId="77777777" w:rsidR="00E518A9" w:rsidRPr="00B1464F" w:rsidRDefault="00E518A9" w:rsidP="00E518A9">
      <w:pPr>
        <w:rPr>
          <w:rFonts w:cs="Times New Roman"/>
          <w:sz w:val="20"/>
          <w:szCs w:val="20"/>
        </w:rPr>
      </w:pPr>
      <w:r w:rsidRPr="00B1464F">
        <w:rPr>
          <w:rFonts w:cs="Times New Roman"/>
          <w:sz w:val="20"/>
          <w:szCs w:val="20"/>
        </w:rPr>
        <w:lastRenderedPageBreak/>
        <w:br w:type="page"/>
      </w:r>
    </w:p>
    <w:p w14:paraId="2BA9982B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  <w:r w:rsidRPr="00B1464F">
        <w:rPr>
          <w:rFonts w:cs="Times New Roman"/>
          <w:b/>
          <w:bCs/>
        </w:rPr>
        <w:lastRenderedPageBreak/>
        <w:t>Supplementary Table 3</w:t>
      </w:r>
      <w:r>
        <w:rPr>
          <w:rFonts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 xml:space="preserve">Results of </w:t>
      </w:r>
      <w:r>
        <w:rPr>
          <w:b/>
          <w:bCs/>
        </w:rPr>
        <w:t>l</w:t>
      </w:r>
      <w:r w:rsidRPr="00B1464F">
        <w:rPr>
          <w:b/>
          <w:bCs/>
        </w:rPr>
        <w:t xml:space="preserve">aboratory </w:t>
      </w:r>
      <w:r>
        <w:rPr>
          <w:b/>
          <w:bCs/>
        </w:rPr>
        <w:t>t</w:t>
      </w:r>
      <w:r w:rsidRPr="00B1464F">
        <w:rPr>
          <w:b/>
          <w:bCs/>
        </w:rPr>
        <w:t>est</w:t>
      </w:r>
      <w:r>
        <w:rPr>
          <w:b/>
          <w:bCs/>
        </w:rPr>
        <w:t>s</w:t>
      </w:r>
      <w:r w:rsidRPr="00B1464F">
        <w:rPr>
          <w:b/>
          <w:bCs/>
        </w:rPr>
        <w:t xml:space="preserve"> in </w:t>
      </w:r>
      <w:r>
        <w:rPr>
          <w:b/>
          <w:bCs/>
        </w:rPr>
        <w:t>p</w:t>
      </w:r>
      <w:r w:rsidRPr="00B1464F">
        <w:rPr>
          <w:b/>
          <w:bCs/>
        </w:rPr>
        <w:t xml:space="preserve">articipants at the </w:t>
      </w:r>
      <w:r>
        <w:rPr>
          <w:b/>
          <w:bCs/>
        </w:rPr>
        <w:t>t</w:t>
      </w:r>
      <w:r w:rsidRPr="00B1464F">
        <w:rPr>
          <w:b/>
          <w:bCs/>
        </w:rPr>
        <w:t xml:space="preserve">ime of </w:t>
      </w:r>
      <w:r>
        <w:rPr>
          <w:b/>
          <w:bCs/>
        </w:rPr>
        <w:t>e</w:t>
      </w:r>
      <w:r w:rsidRPr="00B1464F">
        <w:rPr>
          <w:b/>
          <w:bCs/>
        </w:rPr>
        <w:t>nrollment</w:t>
      </w:r>
      <w:r>
        <w:rPr>
          <w:b/>
          <w:bCs/>
        </w:rPr>
        <w:t>.</w:t>
      </w:r>
      <w:r w:rsidRPr="00B1464F">
        <w:rPr>
          <w:b/>
          <w:bCs/>
        </w:rPr>
        <w:t xml:space="preserve"> </w:t>
      </w:r>
      <w:r w:rsidRPr="00B1464F">
        <w:br/>
      </w:r>
      <w:r>
        <w:rPr>
          <w:b/>
          <w:bCs/>
        </w:rPr>
        <w:t>a,</w:t>
      </w:r>
      <w:r w:rsidRPr="00B1464F">
        <w:rPr>
          <w:b/>
          <w:bCs/>
        </w:rPr>
        <w:t xml:space="preserve"> </w:t>
      </w:r>
      <w:r>
        <w:rPr>
          <w:b/>
          <w:bCs/>
        </w:rPr>
        <w:t>w</w:t>
      </w:r>
      <w:r w:rsidRPr="00B1464F">
        <w:rPr>
          <w:b/>
          <w:bCs/>
        </w:rPr>
        <w:t xml:space="preserve">hite </w:t>
      </w:r>
      <w:r>
        <w:rPr>
          <w:b/>
          <w:bCs/>
        </w:rPr>
        <w:t>b</w:t>
      </w:r>
      <w:r w:rsidRPr="00B1464F">
        <w:rPr>
          <w:b/>
          <w:bCs/>
        </w:rPr>
        <w:t xml:space="preserve">lood </w:t>
      </w:r>
      <w:r>
        <w:rPr>
          <w:b/>
          <w:bCs/>
        </w:rPr>
        <w:t>c</w:t>
      </w:r>
      <w:r w:rsidRPr="00B1464F">
        <w:rPr>
          <w:b/>
          <w:bCs/>
        </w:rPr>
        <w:t>ell</w:t>
      </w:r>
      <w:r>
        <w:rPr>
          <w:b/>
          <w:bCs/>
        </w:rPr>
        <w:t xml:space="preserve"> counts or percentages;</w:t>
      </w:r>
      <w:r w:rsidRPr="00B1464F">
        <w:rPr>
          <w:b/>
          <w:bCs/>
        </w:rPr>
        <w:t xml:space="preserve"> </w:t>
      </w:r>
      <w:r>
        <w:rPr>
          <w:b/>
          <w:bCs/>
        </w:rPr>
        <w:t>b,</w:t>
      </w:r>
      <w:r w:rsidRPr="00B1464F">
        <w:rPr>
          <w:b/>
          <w:bCs/>
        </w:rPr>
        <w:t xml:space="preserve"> C-</w:t>
      </w:r>
      <w:r>
        <w:rPr>
          <w:b/>
          <w:bCs/>
        </w:rPr>
        <w:t>r</w:t>
      </w:r>
      <w:r w:rsidRPr="00B1464F">
        <w:rPr>
          <w:b/>
          <w:bCs/>
        </w:rPr>
        <w:t xml:space="preserve">eactive </w:t>
      </w:r>
      <w:r>
        <w:rPr>
          <w:b/>
          <w:bCs/>
        </w:rPr>
        <w:t>p</w:t>
      </w:r>
      <w:r w:rsidRPr="00B1464F">
        <w:rPr>
          <w:b/>
          <w:bCs/>
        </w:rPr>
        <w:t xml:space="preserve">rotein, </w:t>
      </w:r>
      <w:r>
        <w:rPr>
          <w:b/>
          <w:bCs/>
        </w:rPr>
        <w:t>p</w:t>
      </w:r>
      <w:r w:rsidRPr="00B1464F">
        <w:rPr>
          <w:b/>
          <w:bCs/>
        </w:rPr>
        <w:t xml:space="preserve">rocalcitonin and </w:t>
      </w:r>
      <w:r>
        <w:rPr>
          <w:b/>
          <w:bCs/>
        </w:rPr>
        <w:t>l</w:t>
      </w:r>
      <w:r w:rsidRPr="00B1464F">
        <w:rPr>
          <w:b/>
          <w:bCs/>
        </w:rPr>
        <w:t>actate</w:t>
      </w:r>
      <w:r>
        <w:rPr>
          <w:b/>
          <w:bCs/>
        </w:rPr>
        <w:t xml:space="preserve"> concentrations</w:t>
      </w:r>
      <w:r w:rsidRPr="00B1464F">
        <w:rPr>
          <w:b/>
          <w:bCs/>
        </w:rPr>
        <w:t xml:space="preserve"> </w:t>
      </w:r>
      <w:r w:rsidRPr="00B1464F">
        <w:br/>
      </w:r>
    </w:p>
    <w:tbl>
      <w:tblPr>
        <w:tblW w:w="5000" w:type="pct"/>
        <w:tblLook w:val="06A0" w:firstRow="1" w:lastRow="0" w:firstColumn="1" w:lastColumn="0" w:noHBand="1" w:noVBand="1"/>
      </w:tblPr>
      <w:tblGrid>
        <w:gridCol w:w="3595"/>
        <w:gridCol w:w="1921"/>
        <w:gridCol w:w="1921"/>
        <w:gridCol w:w="1923"/>
      </w:tblGrid>
      <w:tr w:rsidR="00E518A9" w:rsidRPr="00B1464F" w14:paraId="10E3FE76" w14:textId="77777777" w:rsidTr="000266B1">
        <w:trPr>
          <w:trHeight w:val="300"/>
        </w:trPr>
        <w:tc>
          <w:tcPr>
            <w:tcW w:w="1921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243F80C4" w14:textId="77777777" w:rsidR="00E518A9" w:rsidRPr="00B1464F" w:rsidRDefault="00E518A9" w:rsidP="000266B1">
            <w:pPr>
              <w:pStyle w:val="WI-TableHeadingLeft10"/>
              <w:keepLines/>
            </w:pPr>
            <w:r>
              <w:t>a</w:t>
            </w:r>
            <w:r w:rsidRPr="00B1464F">
              <w:t xml:space="preserve"> </w:t>
            </w:r>
          </w:p>
        </w:tc>
        <w:tc>
          <w:tcPr>
            <w:tcW w:w="3079" w:type="pct"/>
            <w:gridSpan w:val="3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333B9C32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</w:p>
        </w:tc>
      </w:tr>
      <w:tr w:rsidR="00E518A9" w:rsidRPr="00B1464F" w14:paraId="7F830EDA" w14:textId="77777777" w:rsidTr="000266B1">
        <w:trPr>
          <w:trHeight w:val="300"/>
        </w:trPr>
        <w:tc>
          <w:tcPr>
            <w:tcW w:w="1921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15A5B59C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>White Blood Cell Counts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1134D2C1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Diagnostic Population: Consensus</w:t>
            </w:r>
            <w:r w:rsidRPr="00B1464F">
              <w:rPr>
                <w:rFonts w:eastAsiaTheme="minorHAnsi"/>
              </w:rPr>
              <w:br/>
              <w:t>(N=729)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3285E89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Diagnostic Population: </w:t>
            </w:r>
            <w:r w:rsidRPr="00B1464F">
              <w:rPr>
                <w:rFonts w:eastAsiaTheme="minorHAnsi"/>
              </w:rPr>
              <w:br/>
              <w:t>Forced</w:t>
            </w:r>
            <w:r w:rsidRPr="00B1464F">
              <w:rPr>
                <w:rFonts w:eastAsiaTheme="minorHAnsi"/>
              </w:rPr>
              <w:br/>
              <w:t>(N=1,222)</w:t>
            </w:r>
          </w:p>
        </w:tc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5639B935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Prognostic </w:t>
            </w:r>
            <w:r w:rsidRPr="00B1464F">
              <w:rPr>
                <w:rFonts w:eastAsiaTheme="minorHAnsi"/>
              </w:rPr>
              <w:br/>
              <w:t>Population</w:t>
            </w:r>
            <w:r w:rsidRPr="00B1464F">
              <w:rPr>
                <w:rFonts w:eastAsiaTheme="minorHAnsi"/>
              </w:rPr>
              <w:br/>
              <w:t>(N=1,120)</w:t>
            </w:r>
          </w:p>
        </w:tc>
      </w:tr>
      <w:tr w:rsidR="00E518A9" w:rsidRPr="00B1464F" w14:paraId="00027800" w14:textId="77777777" w:rsidTr="000266B1">
        <w:trPr>
          <w:trHeight w:val="300"/>
        </w:trPr>
        <w:tc>
          <w:tcPr>
            <w:tcW w:w="1921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61DDB0E9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Eosinophils (%)</w:t>
            </w:r>
          </w:p>
        </w:tc>
        <w:tc>
          <w:tcPr>
            <w:tcW w:w="1026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10D8D442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 </w:t>
            </w:r>
          </w:p>
        </w:tc>
        <w:tc>
          <w:tcPr>
            <w:tcW w:w="1026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695393E2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 </w:t>
            </w:r>
          </w:p>
        </w:tc>
        <w:tc>
          <w:tcPr>
            <w:tcW w:w="1027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465D2FE0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 </w:t>
            </w:r>
          </w:p>
        </w:tc>
      </w:tr>
      <w:tr w:rsidR="00E518A9" w:rsidRPr="00B1464F" w14:paraId="1ABE705B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79C24062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C2CEC2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653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26BB7C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1087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09764EE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995</w:t>
            </w:r>
          </w:p>
        </w:tc>
      </w:tr>
      <w:tr w:rsidR="00E518A9" w:rsidRPr="00B1464F" w14:paraId="50DD0C95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16E90484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45EEAF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0.8 (1.26)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867A86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1.0 (1.68)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4BB3EEC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1.0 (1.72)</w:t>
            </w:r>
          </w:p>
        </w:tc>
      </w:tr>
      <w:tr w:rsidR="00E518A9" w:rsidRPr="00B1464F" w14:paraId="213C4CBD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B388F5D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3E0B77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0.3 (0.0, 10.0)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EEAC0B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0.4 (0.0, 24.0)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EF03C0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0.4 (0.0, 24.0)</w:t>
            </w:r>
          </w:p>
        </w:tc>
      </w:tr>
      <w:tr w:rsidR="00E518A9" w:rsidRPr="00B1464F" w14:paraId="301E7500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2158A0DD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Leukocytes (10</w:t>
            </w:r>
            <w:r w:rsidRPr="00B1464F">
              <w:rPr>
                <w:b/>
                <w:bCs/>
                <w:vertAlign w:val="superscript"/>
              </w:rPr>
              <w:t>9</w:t>
            </w:r>
            <w:r w:rsidRPr="00B1464F">
              <w:rPr>
                <w:b/>
                <w:bCs/>
              </w:rPr>
              <w:t>/L)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0200C95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88FA936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4A5B6AD6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11D2B3B0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1B7B5200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5058B0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709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0B3CB9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1179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2C9601E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1081</w:t>
            </w:r>
          </w:p>
        </w:tc>
      </w:tr>
      <w:tr w:rsidR="00E518A9" w:rsidRPr="00B1464F" w14:paraId="377617A2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5B441B16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ED0050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11.8 (6.19)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D5D451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11.7 (6.06)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2E31617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11.7 (6.07)</w:t>
            </w:r>
          </w:p>
        </w:tc>
      </w:tr>
      <w:tr w:rsidR="00E518A9" w:rsidRPr="00B1464F" w14:paraId="453C9D9E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8757B2A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E02E7E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10.9 (0.7, 41.4)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086729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10.7 (0.7, 41.4)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0E7BCA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10.7 (0.7, 41.4)</w:t>
            </w:r>
          </w:p>
        </w:tc>
      </w:tr>
      <w:tr w:rsidR="00E518A9" w:rsidRPr="00B1464F" w14:paraId="54453AC6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1779F86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Lymphocytes (%)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52FAB74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0D13777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65499E27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19F05557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7EEC9A63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5EBCDB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689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23FA1C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1140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6E2EF16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1046</w:t>
            </w:r>
          </w:p>
        </w:tc>
      </w:tr>
      <w:tr w:rsidR="00E518A9" w:rsidRPr="00B1464F" w14:paraId="10B8C0AC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34069863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7C10E72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12.5 (9.26)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F7FBCA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13.7 (10.21)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5275EAA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13.5 (10.21)</w:t>
            </w:r>
          </w:p>
        </w:tc>
      </w:tr>
      <w:tr w:rsidR="00E518A9" w:rsidRPr="00B1464F" w14:paraId="60B3E8D2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1AC44773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76F5CCC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10.0 (0.0, 53.7)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EBD215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11.1 (0.0, 72.0)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48B4F1F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11.0 (0.0, 72.0)</w:t>
            </w:r>
          </w:p>
        </w:tc>
      </w:tr>
      <w:tr w:rsidR="00E518A9" w:rsidRPr="00B1464F" w14:paraId="0C9AEB2D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70F7BACB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Monocytes (%)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AC5FD46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8924643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2E9E5E78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0F4267F1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2E3CDF10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704627C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688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E6FE0C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1139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50EAE5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1045</w:t>
            </w:r>
          </w:p>
        </w:tc>
      </w:tr>
      <w:tr w:rsidR="00E518A9" w:rsidRPr="00B1464F" w14:paraId="0A0E524D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019A4E77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17C0CA6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7.3 (3.84)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A219A7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7.6 (4.47)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562FFD1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7.6 (4.56)</w:t>
            </w:r>
          </w:p>
        </w:tc>
      </w:tr>
      <w:tr w:rsidR="00E518A9" w:rsidRPr="00B1464F" w14:paraId="50935F4D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627804C0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15B1D1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7.0 (0.0, 44.9)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F78691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7.0 (0.0, 60.9)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1964F18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7.0 (0.0, 60.9)</w:t>
            </w:r>
          </w:p>
        </w:tc>
      </w:tr>
      <w:tr w:rsidR="00E518A9" w:rsidRPr="00B1464F" w14:paraId="7F6E7EB6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0BBE5D7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Neutrophils (%)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36D2CEB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E60F59C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8BB2B07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62FC7642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CFFFDC8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13B7D0A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687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DCB645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1138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4ED52BC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1045</w:t>
            </w:r>
          </w:p>
        </w:tc>
      </w:tr>
      <w:tr w:rsidR="00E518A9" w:rsidRPr="00B1464F" w14:paraId="4149DA27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0A51B871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7C1D813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76.9 (12.91)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12F2333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75.7 (13.60)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70A33C3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75.8 (13.76)</w:t>
            </w:r>
          </w:p>
        </w:tc>
      </w:tr>
      <w:tr w:rsidR="00E518A9" w:rsidRPr="00B1464F" w14:paraId="4E880E3A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942F1CB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842DA9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79.2 (3.0, 98.2)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7C9285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78.0 (3.0, 98.2)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6B1CE4F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78.0 (3.0, 98.2)</w:t>
            </w:r>
          </w:p>
        </w:tc>
      </w:tr>
      <w:tr w:rsidR="00E518A9" w:rsidRPr="00B1464F" w14:paraId="375AA87F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549699B7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Neutrophils Bands (%)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093E8BC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5543350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7A4154AF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792F480B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2BFEF1C5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E8DE00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138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3D8D8C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192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4101B2A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183</w:t>
            </w:r>
          </w:p>
        </w:tc>
      </w:tr>
      <w:tr w:rsidR="00E518A9" w:rsidRPr="00B1464F" w14:paraId="476D258C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25EBC19D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06F620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6.6 (12.13)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C0F7C2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6.2 (12.10)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691AE26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6.0 (11.90)</w:t>
            </w:r>
          </w:p>
        </w:tc>
      </w:tr>
      <w:tr w:rsidR="00E518A9" w:rsidRPr="00B1464F" w14:paraId="22400182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1463D4F" w14:textId="77777777" w:rsidR="00E518A9" w:rsidRPr="00B1464F" w:rsidRDefault="00E518A9" w:rsidP="000266B1">
            <w:pPr>
              <w:pStyle w:val="WI-TableLeft10"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EAAC42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1.1 (0.0, 92.0)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83519A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1.0 (0.0, 92.0)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6826596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1.0 (0.0, 92.0)</w:t>
            </w:r>
          </w:p>
        </w:tc>
      </w:tr>
      <w:tr w:rsidR="00E518A9" w:rsidRPr="00B1464F" w14:paraId="11DA7AB4" w14:textId="77777777" w:rsidTr="000266B1">
        <w:trPr>
          <w:trHeight w:val="300"/>
        </w:trPr>
        <w:tc>
          <w:tcPr>
            <w:tcW w:w="1921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C86AA34" w14:textId="77777777" w:rsidR="00E518A9" w:rsidRPr="00B1464F" w:rsidRDefault="00E518A9" w:rsidP="000266B1">
            <w:pPr>
              <w:pStyle w:val="WI-TableHeadingLeft10"/>
              <w:keepLines/>
            </w:pPr>
            <w:r>
              <w:lastRenderedPageBreak/>
              <w:t>b</w:t>
            </w:r>
            <w:r w:rsidRPr="00B1464F">
              <w:t xml:space="preserve"> </w:t>
            </w:r>
          </w:p>
        </w:tc>
        <w:tc>
          <w:tcPr>
            <w:tcW w:w="3079" w:type="pct"/>
            <w:gridSpan w:val="3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253C356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</w:p>
        </w:tc>
      </w:tr>
      <w:tr w:rsidR="00E518A9" w:rsidRPr="00B1464F" w14:paraId="6A021ADF" w14:textId="77777777" w:rsidTr="000266B1">
        <w:trPr>
          <w:trHeight w:val="300"/>
        </w:trPr>
        <w:tc>
          <w:tcPr>
            <w:tcW w:w="192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05A218A5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>C-Reactive Protein, Procalcitonin and Lactate Concentrations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36982FD5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Diagnostic Population: Consensus</w:t>
            </w:r>
            <w:r w:rsidRPr="00B1464F">
              <w:rPr>
                <w:rFonts w:eastAsiaTheme="minorHAnsi"/>
              </w:rPr>
              <w:br/>
              <w:t>(N=729)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076FD992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Diagnostic Population: </w:t>
            </w:r>
            <w:r w:rsidRPr="00B1464F">
              <w:rPr>
                <w:rFonts w:eastAsiaTheme="minorHAnsi"/>
              </w:rPr>
              <w:br/>
              <w:t>Forced</w:t>
            </w:r>
            <w:r w:rsidRPr="00B1464F">
              <w:rPr>
                <w:rFonts w:eastAsiaTheme="minorHAnsi"/>
              </w:rPr>
              <w:br/>
              <w:t>(N=1222)</w:t>
            </w:r>
          </w:p>
        </w:tc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68FA6BB0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Prognostic Population</w:t>
            </w:r>
            <w:r w:rsidRPr="00B1464F">
              <w:rPr>
                <w:rFonts w:eastAsiaTheme="minorHAnsi"/>
              </w:rPr>
              <w:br/>
              <w:t>(N=1120)</w:t>
            </w:r>
          </w:p>
        </w:tc>
      </w:tr>
      <w:tr w:rsidR="00E518A9" w:rsidRPr="00B1464F" w14:paraId="4336C482" w14:textId="77777777" w:rsidTr="000266B1">
        <w:trPr>
          <w:trHeight w:val="300"/>
        </w:trPr>
        <w:tc>
          <w:tcPr>
            <w:tcW w:w="1921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6DCDD857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C-Reactive Protein (mg/dL)</w:t>
            </w:r>
          </w:p>
        </w:tc>
        <w:tc>
          <w:tcPr>
            <w:tcW w:w="1026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0CF18110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 </w:t>
            </w:r>
          </w:p>
        </w:tc>
        <w:tc>
          <w:tcPr>
            <w:tcW w:w="1026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27F0F53E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 </w:t>
            </w:r>
          </w:p>
        </w:tc>
        <w:tc>
          <w:tcPr>
            <w:tcW w:w="1027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</w:tcPr>
          <w:p w14:paraId="61FD085D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 </w:t>
            </w:r>
          </w:p>
        </w:tc>
      </w:tr>
      <w:tr w:rsidR="00E518A9" w:rsidRPr="00B1464F" w14:paraId="60D9C28D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271D7835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0995FF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714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702A6D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1200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0BC6B35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1100</w:t>
            </w:r>
          </w:p>
        </w:tc>
      </w:tr>
      <w:tr w:rsidR="00E518A9" w:rsidRPr="00B1464F" w14:paraId="4638A329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1D0987CC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11AB582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10.3 (10.39)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7561AF1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8.9 (9.65)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F87579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9.1 (9.70)</w:t>
            </w:r>
          </w:p>
        </w:tc>
      </w:tr>
      <w:tr w:rsidR="00E518A9" w:rsidRPr="00B1464F" w14:paraId="72603227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05D82B2C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0FCF13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6.7 (0.2, 49.4)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12BE36E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5.3 (0.1, 49.4)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264CFBA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5.4 (0.1, 49.4)</w:t>
            </w:r>
          </w:p>
        </w:tc>
      </w:tr>
      <w:tr w:rsidR="00E518A9" w:rsidRPr="00B1464F" w14:paraId="122F4C89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6F70EA3E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Procalcitonin (ng/mL)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59D731E6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2FA23B9E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7DD5E7EC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09A01E13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3B97EABA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E14BBE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711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C7A9BE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1186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56BC1C8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1091</w:t>
            </w:r>
          </w:p>
        </w:tc>
      </w:tr>
      <w:tr w:rsidR="00E518A9" w:rsidRPr="00B1464F" w14:paraId="1040820C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5EAE7200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558658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4.6 (16.69)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0B3CE69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3.0 (13.14)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A66AE7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3.2 (13.55)</w:t>
            </w:r>
          </w:p>
        </w:tc>
      </w:tr>
      <w:tr w:rsidR="00E518A9" w:rsidRPr="00B1464F" w14:paraId="15D8A789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15C9C647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78C842F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0.2 (0.0, 238.4)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35BD1DC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0.2 (0.0, 238.4)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332B0E8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0.2 (0.0, 238.4)</w:t>
            </w:r>
          </w:p>
        </w:tc>
      </w:tr>
      <w:tr w:rsidR="00E518A9" w:rsidRPr="00B1464F" w14:paraId="5642793D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339FF47C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 w:rsidRPr="00B1464F">
              <w:rPr>
                <w:b/>
                <w:bCs/>
              </w:rPr>
              <w:t>Lactate (mmol/L)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1A72F7FD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7A06E91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70BE795B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129EC323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4F3209A0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DA8319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702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88442D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1155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150597D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1058</w:t>
            </w:r>
          </w:p>
        </w:tc>
      </w:tr>
      <w:tr w:rsidR="00E518A9" w:rsidRPr="00B1464F" w14:paraId="6E5E7D02" w14:textId="77777777" w:rsidTr="000266B1">
        <w:trPr>
          <w:trHeight w:val="300"/>
        </w:trPr>
        <w:tc>
          <w:tcPr>
            <w:tcW w:w="1921" w:type="pct"/>
            <w:tcMar>
              <w:left w:w="60" w:type="dxa"/>
              <w:right w:w="60" w:type="dxa"/>
            </w:tcMar>
          </w:tcPr>
          <w:p w14:paraId="6FB0D9BF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6E9E71E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1.8 (1.51)</w:t>
            </w:r>
          </w:p>
        </w:tc>
        <w:tc>
          <w:tcPr>
            <w:tcW w:w="1026" w:type="pct"/>
            <w:tcMar>
              <w:left w:w="60" w:type="dxa"/>
              <w:right w:w="60" w:type="dxa"/>
            </w:tcMar>
          </w:tcPr>
          <w:p w14:paraId="4F841B4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1.9 (1.61)</w:t>
            </w:r>
          </w:p>
        </w:tc>
        <w:tc>
          <w:tcPr>
            <w:tcW w:w="1027" w:type="pct"/>
            <w:tcMar>
              <w:left w:w="60" w:type="dxa"/>
              <w:right w:w="60" w:type="dxa"/>
            </w:tcMar>
          </w:tcPr>
          <w:p w14:paraId="1A168E5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1.9 (1.66)</w:t>
            </w:r>
          </w:p>
        </w:tc>
      </w:tr>
      <w:tr w:rsidR="00E518A9" w:rsidRPr="00B1464F" w14:paraId="5FF0EBF2" w14:textId="77777777" w:rsidTr="000266B1">
        <w:trPr>
          <w:trHeight w:val="300"/>
        </w:trPr>
        <w:tc>
          <w:tcPr>
            <w:tcW w:w="1921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39EEAFC9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26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14DA87D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1.4 (0.4, 16.0)</w:t>
            </w:r>
          </w:p>
        </w:tc>
        <w:tc>
          <w:tcPr>
            <w:tcW w:w="1026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1E990F9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1.5 (0.4, 16.0)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70F7728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1.4 (0.4, 16.0)</w:t>
            </w:r>
          </w:p>
        </w:tc>
      </w:tr>
    </w:tbl>
    <w:p w14:paraId="38989388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</w:p>
    <w:p w14:paraId="5060A278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</w:p>
    <w:p w14:paraId="2645BC2C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</w:p>
    <w:p w14:paraId="5C50B102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</w:p>
    <w:p w14:paraId="1EA38F71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 w:rsidRPr="00B1464F">
        <w:rPr>
          <w:rFonts w:cs="Times New Roman"/>
          <w:b/>
          <w:bCs/>
        </w:rPr>
        <w:br w:type="page"/>
      </w:r>
    </w:p>
    <w:p w14:paraId="03C2A33E" w14:textId="77777777" w:rsidR="00E518A9" w:rsidRPr="00B1464F" w:rsidRDefault="00E518A9" w:rsidP="00E518A9">
      <w:pPr>
        <w:rPr>
          <w:rFonts w:ascii="Times New Roman" w:hAnsi="Times New Roman" w:cs="Times New Roman"/>
        </w:rPr>
      </w:pPr>
      <w:r w:rsidRPr="00B1464F">
        <w:rPr>
          <w:rFonts w:ascii="Times New Roman" w:hAnsi="Times New Roman" w:cs="Times New Roman"/>
          <w:b/>
          <w:bCs/>
        </w:rPr>
        <w:lastRenderedPageBreak/>
        <w:t>Supplementary Table 4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ascii="Times New Roman" w:hAnsi="Times New Roman" w:cs="Times New Roman"/>
          <w:b/>
          <w:bCs/>
        </w:rPr>
        <w:t xml:space="preserve"> </w:t>
      </w:r>
      <w:r w:rsidRPr="00B1464F">
        <w:rPr>
          <w:rFonts w:ascii="Times New Roman" w:hAnsi="Times New Roman" w:cs="Times New Roman"/>
          <w:b/>
          <w:bCs/>
          <w:noProof/>
        </w:rPr>
        <w:t xml:space="preserve">Healthcare </w:t>
      </w:r>
      <w:r>
        <w:rPr>
          <w:rFonts w:ascii="Times New Roman" w:hAnsi="Times New Roman" w:cs="Times New Roman"/>
          <w:b/>
          <w:bCs/>
          <w:noProof/>
        </w:rPr>
        <w:t>u</w:t>
      </w:r>
      <w:r w:rsidRPr="00B1464F">
        <w:rPr>
          <w:rFonts w:ascii="Times New Roman" w:hAnsi="Times New Roman" w:cs="Times New Roman"/>
          <w:b/>
          <w:bCs/>
          <w:noProof/>
        </w:rPr>
        <w:t>tilization</w:t>
      </w:r>
      <w:r>
        <w:rPr>
          <w:rFonts w:ascii="Times New Roman" w:hAnsi="Times New Roman" w:cs="Times New Roman"/>
          <w:b/>
          <w:bCs/>
          <w:noProof/>
        </w:rPr>
        <w:t xml:space="preserve"> by patient population</w:t>
      </w:r>
    </w:p>
    <w:tbl>
      <w:tblPr>
        <w:tblW w:w="4420" w:type="pct"/>
        <w:tblLook w:val="06A0" w:firstRow="1" w:lastRow="0" w:firstColumn="1" w:lastColumn="0" w:noHBand="1" w:noVBand="1"/>
      </w:tblPr>
      <w:tblGrid>
        <w:gridCol w:w="3331"/>
        <w:gridCol w:w="1655"/>
        <w:gridCol w:w="1655"/>
        <w:gridCol w:w="1633"/>
      </w:tblGrid>
      <w:tr w:rsidR="00E518A9" w:rsidRPr="00B1464F" w14:paraId="682E3ABB" w14:textId="77777777" w:rsidTr="000266B1">
        <w:trPr>
          <w:trHeight w:val="300"/>
        </w:trPr>
        <w:tc>
          <w:tcPr>
            <w:tcW w:w="2013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5CFD360C" w14:textId="77777777" w:rsidR="00E518A9" w:rsidRPr="00B1464F" w:rsidRDefault="00E518A9" w:rsidP="000266B1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790F50DC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Consensus</w:t>
            </w:r>
            <w:r>
              <w:rPr>
                <w:rFonts w:eastAsiaTheme="minorHAnsi"/>
              </w:rPr>
              <w:t xml:space="preserve"> Adjudication</w:t>
            </w:r>
            <w:r w:rsidRPr="00B1464F">
              <w:rPr>
                <w:rFonts w:eastAsiaTheme="minorHAnsi"/>
              </w:rPr>
              <w:br/>
              <w:t>(N=729)</w:t>
            </w:r>
          </w:p>
        </w:tc>
        <w:tc>
          <w:tcPr>
            <w:tcW w:w="1000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5B9DF457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Forced</w:t>
            </w:r>
            <w:r>
              <w:rPr>
                <w:rFonts w:eastAsiaTheme="minorHAnsi"/>
              </w:rPr>
              <w:t xml:space="preserve"> Adjudication</w:t>
            </w:r>
            <w:r w:rsidRPr="00B1464F">
              <w:rPr>
                <w:rFonts w:eastAsiaTheme="minorHAnsi"/>
              </w:rPr>
              <w:br/>
              <w:t>(N=1,222)</w:t>
            </w:r>
          </w:p>
        </w:tc>
        <w:tc>
          <w:tcPr>
            <w:tcW w:w="987" w:type="pct"/>
            <w:tcBorders>
              <w:top w:val="single" w:sz="8" w:space="0" w:color="auto"/>
              <w:bottom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55B3A783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Prognostic </w:t>
            </w:r>
            <w:r w:rsidRPr="00B1464F">
              <w:rPr>
                <w:rFonts w:eastAsiaTheme="minorHAnsi"/>
              </w:rPr>
              <w:br/>
              <w:t>Population</w:t>
            </w:r>
            <w:r w:rsidRPr="00B1464F">
              <w:rPr>
                <w:rFonts w:eastAsiaTheme="minorHAnsi"/>
              </w:rPr>
              <w:br/>
              <w:t>(N=1,120)</w:t>
            </w:r>
          </w:p>
        </w:tc>
      </w:tr>
      <w:tr w:rsidR="00E518A9" w:rsidRPr="00B1464F" w14:paraId="6553247C" w14:textId="77777777" w:rsidTr="000266B1">
        <w:trPr>
          <w:trHeight w:val="300"/>
        </w:trPr>
        <w:tc>
          <w:tcPr>
            <w:tcW w:w="2013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50901896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rPr>
                <w:b/>
                <w:bCs/>
              </w:rPr>
              <w:t>Discharged to Home</w:t>
            </w:r>
            <w:r w:rsidRPr="00B1464F">
              <w:t>, n (%)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430C079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171 (23.5%)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3F8CD2B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333 (27.3%)</w:t>
            </w:r>
          </w:p>
        </w:tc>
        <w:tc>
          <w:tcPr>
            <w:tcW w:w="987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187BED8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286 (25.5%)</w:t>
            </w:r>
          </w:p>
        </w:tc>
      </w:tr>
      <w:tr w:rsidR="00E518A9" w:rsidRPr="00B1464F" w14:paraId="58BC705C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41AB92D9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rPr>
                <w:b/>
                <w:bCs/>
              </w:rPr>
              <w:t>Admitted to Ward</w:t>
            </w:r>
            <w:r w:rsidRPr="00B1464F">
              <w:t>, n (%)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6E2D549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417 (57.2%)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5C1302D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662 (54.2%)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605FDD5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615 (54.9%)</w:t>
            </w:r>
          </w:p>
        </w:tc>
      </w:tr>
      <w:tr w:rsidR="00E518A9" w:rsidRPr="00B1464F" w14:paraId="359FA73D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502F5402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rPr>
                <w:b/>
                <w:bCs/>
              </w:rPr>
              <w:t>Admitted to ICU</w:t>
            </w:r>
            <w:r w:rsidRPr="00B1464F">
              <w:t>, n (%)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42B6C1B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98 (13.4%)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7832866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158 (12.9%)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455A55F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155 (13.8%)</w:t>
            </w:r>
          </w:p>
        </w:tc>
      </w:tr>
      <w:tr w:rsidR="00E518A9" w:rsidRPr="00B1464F" w14:paraId="572D46F5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48DF9AD6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rPr>
                <w:b/>
                <w:bCs/>
              </w:rPr>
              <w:t>Admitted to Telemetry/Observation/Step Down Unit</w:t>
            </w:r>
            <w:r w:rsidRPr="00B1464F">
              <w:t>, n (%)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4543EF1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79 (10.8%)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5A39108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123 (10.1%)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5A3C524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117 (10.4%)</w:t>
            </w:r>
          </w:p>
        </w:tc>
      </w:tr>
      <w:tr w:rsidR="00E518A9" w:rsidRPr="00B1464F" w14:paraId="1968C3C6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7F0804AF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rPr>
                <w:b/>
                <w:bCs/>
              </w:rPr>
              <w:t>Transferred Out of Hospital to Another Facility</w:t>
            </w:r>
            <w:r w:rsidRPr="00B1464F">
              <w:t>, n (%)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71A8AC0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 (1.1%)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6EDD5FF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 (1.0%)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3DB665B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 (1.1%)</w:t>
            </w:r>
          </w:p>
        </w:tc>
      </w:tr>
      <w:tr w:rsidR="00E518A9" w:rsidRPr="00B1464F" w14:paraId="52115449" w14:textId="77777777" w:rsidTr="000266B1">
        <w:trPr>
          <w:trHeight w:val="300"/>
        </w:trPr>
        <w:tc>
          <w:tcPr>
            <w:tcW w:w="2013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632B2F6F" w14:textId="77777777" w:rsidR="00E518A9" w:rsidRPr="00B1464F" w:rsidRDefault="00E518A9" w:rsidP="000266B1">
            <w:pPr>
              <w:pStyle w:val="WI-TableLeft10"/>
            </w:pPr>
            <w:r w:rsidRPr="00B1464F">
              <w:rPr>
                <w:b/>
                <w:bCs/>
              </w:rPr>
              <w:t>Other</w:t>
            </w:r>
            <w:r w:rsidRPr="00B1464F">
              <w:t>, n (%)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0AC7B17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 (0.3%)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29F094B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 (0.3%)</w:t>
            </w:r>
          </w:p>
        </w:tc>
        <w:tc>
          <w:tcPr>
            <w:tcW w:w="987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0D8568C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 (0.3%)</w:t>
            </w:r>
          </w:p>
        </w:tc>
      </w:tr>
      <w:tr w:rsidR="00E518A9" w:rsidRPr="00B1464F" w14:paraId="08245D3F" w14:textId="77777777" w:rsidTr="000266B1">
        <w:trPr>
          <w:trHeight w:val="300"/>
        </w:trPr>
        <w:tc>
          <w:tcPr>
            <w:tcW w:w="2013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7DDB64FC" w14:textId="77777777" w:rsidR="00E518A9" w:rsidRPr="00B1464F" w:rsidRDefault="00E518A9" w:rsidP="000266B1">
            <w:pPr>
              <w:pStyle w:val="WI-TableLeft10"/>
            </w:pPr>
            <w:r w:rsidRPr="00B1464F">
              <w:rPr>
                <w:b/>
                <w:bCs/>
              </w:rPr>
              <w:t>Length of ED Stay (hours),</w:t>
            </w:r>
            <w:r w:rsidRPr="00B1464F">
              <w:t xml:space="preserve"> n (%)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64BE0A09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6993EA16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987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6A8840A1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333FD910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7619FDEB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Less than 1 hour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5E2F1DE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 (0.1%)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5099FDC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 (0.3%)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3EAAA31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 (0.3%)</w:t>
            </w:r>
          </w:p>
        </w:tc>
      </w:tr>
      <w:tr w:rsidR="00E518A9" w:rsidRPr="00B1464F" w14:paraId="6B4A64D0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337712A1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1-5 hours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7A127FD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240 (32.9%)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32BEE3F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415 (34.0%)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603BA58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386 (34.5%)</w:t>
            </w:r>
          </w:p>
        </w:tc>
      </w:tr>
      <w:tr w:rsidR="00E518A9" w:rsidRPr="00B1464F" w14:paraId="443AD1E5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  <w:vAlign w:val="center"/>
          </w:tcPr>
          <w:p w14:paraId="200A7CEB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6-24 hours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4D6718D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430 (59.0%)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0731B9C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695 (56.9%)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19B15C9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634 (56.6%)</w:t>
            </w:r>
          </w:p>
        </w:tc>
      </w:tr>
      <w:tr w:rsidR="00E518A9" w:rsidRPr="00B1464F" w14:paraId="4943A31C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1F931662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25-48 hours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68CE7F6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44 (6.0%)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54FB398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84 (6.9%)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44DC0F4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75 (6.7%)</w:t>
            </w:r>
          </w:p>
        </w:tc>
      </w:tr>
      <w:tr w:rsidR="00E518A9" w:rsidRPr="00B1464F" w14:paraId="30AA3E20" w14:textId="77777777" w:rsidTr="000266B1">
        <w:trPr>
          <w:trHeight w:val="300"/>
        </w:trPr>
        <w:tc>
          <w:tcPr>
            <w:tcW w:w="2013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42D55478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49-72 hours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0D165DA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14 (1.9%)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2E12C1C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24 (2.0%)</w:t>
            </w:r>
          </w:p>
        </w:tc>
        <w:tc>
          <w:tcPr>
            <w:tcW w:w="987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209FE1E8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22 (2.0%)</w:t>
            </w:r>
          </w:p>
        </w:tc>
      </w:tr>
      <w:tr w:rsidR="00E518A9" w:rsidRPr="00B1464F" w14:paraId="6177EFE9" w14:textId="77777777" w:rsidTr="000266B1">
        <w:trPr>
          <w:trHeight w:val="300"/>
        </w:trPr>
        <w:tc>
          <w:tcPr>
            <w:tcW w:w="2013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0E1E17FC" w14:textId="77777777" w:rsidR="00E518A9" w:rsidRPr="00B1464F" w:rsidRDefault="00E518A9" w:rsidP="000266B1">
            <w:pPr>
              <w:pStyle w:val="WI-TableLeft10"/>
              <w:rPr>
                <w:b/>
                <w:bCs/>
              </w:rPr>
            </w:pPr>
            <w:r w:rsidRPr="00B1464F">
              <w:rPr>
                <w:b/>
                <w:bCs/>
              </w:rPr>
              <w:t>Length of ICU Stay (days)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338AE787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72E0FCBB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987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3C4C9835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07C98A2E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513BA27F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77D5CEB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95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6067D72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154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0AB61ED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151</w:t>
            </w:r>
          </w:p>
        </w:tc>
      </w:tr>
      <w:tr w:rsidR="00E518A9" w:rsidRPr="00B1464F" w14:paraId="0CB3561D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59C6AE0C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360FEA1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5.7 (6.42)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1B932A4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6.0 (6.67)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77C99DB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6.1 (6.71)</w:t>
            </w:r>
          </w:p>
        </w:tc>
      </w:tr>
      <w:tr w:rsidR="00E518A9" w:rsidRPr="00B1464F" w14:paraId="2C501057" w14:textId="77777777" w:rsidTr="000266B1">
        <w:trPr>
          <w:trHeight w:val="300"/>
        </w:trPr>
        <w:tc>
          <w:tcPr>
            <w:tcW w:w="2013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56FB3CAC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Median (Range)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7F537DC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3.0 (0.0, 28.0)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410D3FB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4.0 (0.0, 28.0)</w:t>
            </w:r>
          </w:p>
        </w:tc>
        <w:tc>
          <w:tcPr>
            <w:tcW w:w="987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345141A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4.0 (0.0, 28.0)</w:t>
            </w:r>
          </w:p>
        </w:tc>
      </w:tr>
      <w:tr w:rsidR="00E518A9" w:rsidRPr="00B1464F" w14:paraId="4264D3AC" w14:textId="77777777" w:rsidTr="000266B1">
        <w:trPr>
          <w:trHeight w:val="300"/>
        </w:trPr>
        <w:tc>
          <w:tcPr>
            <w:tcW w:w="2013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168F9254" w14:textId="77777777" w:rsidR="00E518A9" w:rsidRPr="00B1464F" w:rsidRDefault="00E518A9" w:rsidP="000266B1">
            <w:pPr>
              <w:pStyle w:val="WI-TableLeft10"/>
              <w:rPr>
                <w:b/>
                <w:bCs/>
              </w:rPr>
            </w:pPr>
            <w:r w:rsidRPr="00B1464F">
              <w:rPr>
                <w:b/>
                <w:bCs/>
              </w:rPr>
              <w:t>Length of Hospital Stay (days)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1CED6740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1000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5A9EC7B5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987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</w:tcPr>
          <w:p w14:paraId="18605335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48BB9948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311948E6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N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320E6A1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632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6E0983B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1029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7E100C7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958</w:t>
            </w:r>
          </w:p>
        </w:tc>
      </w:tr>
      <w:tr w:rsidR="00E518A9" w:rsidRPr="00B1464F" w14:paraId="73AF5076" w14:textId="77777777" w:rsidTr="000266B1">
        <w:trPr>
          <w:trHeight w:val="300"/>
        </w:trPr>
        <w:tc>
          <w:tcPr>
            <w:tcW w:w="2013" w:type="pct"/>
            <w:tcMar>
              <w:left w:w="60" w:type="dxa"/>
              <w:right w:w="60" w:type="dxa"/>
            </w:tcMar>
          </w:tcPr>
          <w:p w14:paraId="5FF44DD3" w14:textId="77777777" w:rsidR="00E518A9" w:rsidRPr="00B1464F" w:rsidRDefault="00E518A9" w:rsidP="000266B1">
            <w:pPr>
              <w:pStyle w:val="WI-TableLeft10"/>
              <w:keepNext/>
              <w:keepLines/>
              <w:ind w:left="144"/>
            </w:pPr>
            <w:r w:rsidRPr="00B1464F">
              <w:t>Mean (SD)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3A5A7C5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6.3 (6.40)</w:t>
            </w:r>
          </w:p>
        </w:tc>
        <w:tc>
          <w:tcPr>
            <w:tcW w:w="1000" w:type="pct"/>
            <w:tcMar>
              <w:left w:w="60" w:type="dxa"/>
              <w:right w:w="60" w:type="dxa"/>
            </w:tcMar>
          </w:tcPr>
          <w:p w14:paraId="3C618DB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6.0 (6.36)</w:t>
            </w:r>
          </w:p>
        </w:tc>
        <w:tc>
          <w:tcPr>
            <w:tcW w:w="987" w:type="pct"/>
            <w:tcMar>
              <w:left w:w="60" w:type="dxa"/>
              <w:right w:w="60" w:type="dxa"/>
            </w:tcMar>
          </w:tcPr>
          <w:p w14:paraId="0585A8F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6.3 (6.51)</w:t>
            </w:r>
          </w:p>
        </w:tc>
      </w:tr>
      <w:tr w:rsidR="00E518A9" w:rsidRPr="00B1464F" w14:paraId="74205D2A" w14:textId="77777777" w:rsidTr="000266B1">
        <w:trPr>
          <w:trHeight w:val="300"/>
        </w:trPr>
        <w:tc>
          <w:tcPr>
            <w:tcW w:w="2013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27AEA512" w14:textId="77777777" w:rsidR="00E518A9" w:rsidRPr="00B1464F" w:rsidRDefault="00E518A9" w:rsidP="000266B1">
            <w:pPr>
              <w:pStyle w:val="WI-TableLeft10"/>
              <w:ind w:left="144"/>
            </w:pPr>
            <w:r w:rsidRPr="00B1464F">
              <w:t>Median (Range)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71FF7416" w14:textId="77777777" w:rsidR="00E518A9" w:rsidRPr="00B1464F" w:rsidRDefault="00E518A9" w:rsidP="000266B1">
            <w:pPr>
              <w:pStyle w:val="WI-TableCenter10"/>
              <w:rPr>
                <w:color w:val="000000" w:themeColor="text1"/>
              </w:rPr>
            </w:pPr>
            <w:r w:rsidRPr="00B1464F">
              <w:rPr>
                <w:color w:val="000000"/>
              </w:rPr>
              <w:t>4.0 (1.0, 29.0)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701553F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4.0 (1.0, 29.0)</w:t>
            </w:r>
          </w:p>
        </w:tc>
        <w:tc>
          <w:tcPr>
            <w:tcW w:w="987" w:type="pct"/>
            <w:tcBorders>
              <w:bottom w:val="single" w:sz="8" w:space="0" w:color="auto"/>
            </w:tcBorders>
            <w:tcMar>
              <w:left w:w="60" w:type="dxa"/>
              <w:right w:w="60" w:type="dxa"/>
            </w:tcMar>
          </w:tcPr>
          <w:p w14:paraId="7D4250BD" w14:textId="77777777" w:rsidR="00E518A9" w:rsidRPr="00B1464F" w:rsidRDefault="00E518A9" w:rsidP="000266B1">
            <w:pPr>
              <w:pStyle w:val="WI-TableCenter10"/>
              <w:rPr>
                <w:color w:val="000000" w:themeColor="text1"/>
              </w:rPr>
            </w:pPr>
            <w:r w:rsidRPr="00B1464F">
              <w:rPr>
                <w:color w:val="000000"/>
              </w:rPr>
              <w:t>4.0 (1.0, 29.0)</w:t>
            </w:r>
          </w:p>
        </w:tc>
      </w:tr>
    </w:tbl>
    <w:p w14:paraId="18A313DD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</w:p>
    <w:p w14:paraId="433DC5A6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 w:rsidRPr="00B1464F">
        <w:rPr>
          <w:rFonts w:cs="Times New Roman"/>
          <w:b/>
          <w:bCs/>
        </w:rPr>
        <w:br w:type="page"/>
      </w:r>
    </w:p>
    <w:p w14:paraId="33D44C45" w14:textId="77777777" w:rsidR="00E518A9" w:rsidRPr="00B1464F" w:rsidRDefault="00E518A9" w:rsidP="00E518A9">
      <w:pPr>
        <w:pStyle w:val="Normal1"/>
        <w:rPr>
          <w:rFonts w:cs="Times New Roman"/>
          <w:b/>
          <w:bCs/>
        </w:rPr>
      </w:pPr>
      <w:r w:rsidRPr="00B1464F">
        <w:rPr>
          <w:rFonts w:cs="Times New Roman"/>
          <w:b/>
          <w:bCs/>
        </w:rPr>
        <w:lastRenderedPageBreak/>
        <w:t>Supplementary Table 5</w:t>
      </w:r>
      <w:r>
        <w:rPr>
          <w:rFonts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cs="Times New Roman"/>
          <w:b/>
          <w:bCs/>
        </w:rPr>
        <w:t xml:space="preserve"> </w:t>
      </w:r>
      <w:r w:rsidRPr="00B1464F">
        <w:rPr>
          <w:b/>
          <w:bCs/>
          <w:noProof/>
        </w:rPr>
        <w:t xml:space="preserve">Clinical </w:t>
      </w:r>
      <w:r>
        <w:rPr>
          <w:b/>
          <w:bCs/>
          <w:noProof/>
        </w:rPr>
        <w:t>o</w:t>
      </w:r>
      <w:r w:rsidRPr="00B1464F">
        <w:rPr>
          <w:b/>
          <w:bCs/>
          <w:noProof/>
        </w:rPr>
        <w:t xml:space="preserve">utcomes </w:t>
      </w:r>
    </w:p>
    <w:tbl>
      <w:tblPr>
        <w:tblW w:w="5150" w:type="pct"/>
        <w:tblLayout w:type="fixed"/>
        <w:tblLook w:val="06A0" w:firstRow="1" w:lastRow="0" w:firstColumn="1" w:lastColumn="0" w:noHBand="1" w:noVBand="1"/>
      </w:tblPr>
      <w:tblGrid>
        <w:gridCol w:w="3610"/>
        <w:gridCol w:w="1444"/>
        <w:gridCol w:w="1084"/>
        <w:gridCol w:w="1172"/>
        <w:gridCol w:w="1172"/>
        <w:gridCol w:w="1159"/>
      </w:tblGrid>
      <w:tr w:rsidR="00E518A9" w:rsidRPr="00B1464F" w14:paraId="4166E0CC" w14:textId="77777777" w:rsidTr="000266B1">
        <w:trPr>
          <w:trHeight w:val="300"/>
        </w:trPr>
        <w:tc>
          <w:tcPr>
            <w:tcW w:w="1872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727EBA2C" w14:textId="77777777" w:rsidR="00E518A9" w:rsidRPr="00B1464F" w:rsidRDefault="00E518A9" w:rsidP="000266B1">
            <w:pPr>
              <w:pStyle w:val="WI-TableHeadingLeft10"/>
              <w:keepLines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Clinical Outcome</w:t>
            </w:r>
          </w:p>
        </w:tc>
        <w:tc>
          <w:tcPr>
            <w:tcW w:w="749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02B9124A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Total</w:t>
            </w:r>
            <w:r w:rsidRPr="00B1464F">
              <w:rPr>
                <w:rFonts w:eastAsiaTheme="minorHAnsi"/>
                <w:vertAlign w:val="superscript"/>
              </w:rPr>
              <w:t>1</w:t>
            </w:r>
          </w:p>
        </w:tc>
        <w:tc>
          <w:tcPr>
            <w:tcW w:w="562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10FF4E5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Viral Infection</w:t>
            </w:r>
          </w:p>
        </w:tc>
        <w:tc>
          <w:tcPr>
            <w:tcW w:w="608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D6E2972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Bacterial Infection</w:t>
            </w:r>
          </w:p>
        </w:tc>
        <w:tc>
          <w:tcPr>
            <w:tcW w:w="608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7638B4DB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Viral- Bacterial Coinfection</w:t>
            </w:r>
          </w:p>
        </w:tc>
        <w:tc>
          <w:tcPr>
            <w:tcW w:w="601" w:type="pct"/>
            <w:tcBorders>
              <w:top w:val="single" w:sz="8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787F2978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Non-infected</w:t>
            </w:r>
          </w:p>
        </w:tc>
      </w:tr>
      <w:tr w:rsidR="00E518A9" w:rsidRPr="00B1464F" w14:paraId="03D4524C" w14:textId="77777777" w:rsidTr="000266B1">
        <w:trPr>
          <w:trHeight w:val="300"/>
        </w:trPr>
        <w:tc>
          <w:tcPr>
            <w:tcW w:w="1872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2CAC3DC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749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7C888EA" w14:textId="77777777" w:rsidR="00E518A9" w:rsidRPr="00B1464F" w:rsidRDefault="00E518A9" w:rsidP="000266B1">
            <w:pPr>
              <w:pStyle w:val="WI-TableCenter10"/>
              <w:rPr>
                <w:b/>
              </w:rPr>
            </w:pPr>
            <w:r w:rsidRPr="00B1464F">
              <w:rPr>
                <w:b/>
              </w:rPr>
              <w:t>N=1,120</w:t>
            </w:r>
            <w:r w:rsidRPr="00B1464F">
              <w:rPr>
                <w:b/>
              </w:rPr>
              <w:br/>
              <w:t>n (%)</w:t>
            </w:r>
          </w:p>
        </w:tc>
        <w:tc>
          <w:tcPr>
            <w:tcW w:w="562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339697A" w14:textId="77777777" w:rsidR="00E518A9" w:rsidRPr="00B1464F" w:rsidRDefault="00E518A9" w:rsidP="000266B1">
            <w:pPr>
              <w:pStyle w:val="WI-TableCenter10"/>
              <w:rPr>
                <w:b/>
              </w:rPr>
            </w:pPr>
            <w:r w:rsidRPr="00B1464F">
              <w:rPr>
                <w:b/>
              </w:rPr>
              <w:t>N=220</w:t>
            </w:r>
            <w:r w:rsidRPr="00B1464F">
              <w:rPr>
                <w:b/>
              </w:rPr>
              <w:br/>
              <w:t>n (%)</w:t>
            </w:r>
          </w:p>
        </w:tc>
        <w:tc>
          <w:tcPr>
            <w:tcW w:w="608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C903973" w14:textId="77777777" w:rsidR="00E518A9" w:rsidRPr="00B1464F" w:rsidRDefault="00E518A9" w:rsidP="000266B1">
            <w:pPr>
              <w:pStyle w:val="WI-TableCenter10"/>
              <w:rPr>
                <w:b/>
              </w:rPr>
            </w:pPr>
            <w:r w:rsidRPr="00B1464F">
              <w:rPr>
                <w:b/>
              </w:rPr>
              <w:t>N=658</w:t>
            </w:r>
            <w:r w:rsidRPr="00B1464F">
              <w:rPr>
                <w:b/>
              </w:rPr>
              <w:br/>
              <w:t>n (%)</w:t>
            </w:r>
          </w:p>
        </w:tc>
        <w:tc>
          <w:tcPr>
            <w:tcW w:w="608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3F8B93C" w14:textId="77777777" w:rsidR="00E518A9" w:rsidRPr="00B1464F" w:rsidRDefault="00E518A9" w:rsidP="000266B1">
            <w:pPr>
              <w:pStyle w:val="WI-TableCenter10"/>
              <w:rPr>
                <w:b/>
              </w:rPr>
            </w:pPr>
            <w:r w:rsidRPr="00B1464F">
              <w:rPr>
                <w:b/>
              </w:rPr>
              <w:t>N=30</w:t>
            </w:r>
            <w:r w:rsidRPr="00B1464F">
              <w:rPr>
                <w:b/>
              </w:rPr>
              <w:br/>
              <w:t>n (%)</w:t>
            </w:r>
          </w:p>
        </w:tc>
        <w:tc>
          <w:tcPr>
            <w:tcW w:w="601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7E6FF13" w14:textId="77777777" w:rsidR="00E518A9" w:rsidRPr="00B1464F" w:rsidRDefault="00E518A9" w:rsidP="000266B1">
            <w:pPr>
              <w:pStyle w:val="WI-TableCenter10"/>
              <w:rPr>
                <w:b/>
              </w:rPr>
            </w:pPr>
            <w:r w:rsidRPr="00B1464F">
              <w:rPr>
                <w:b/>
              </w:rPr>
              <w:t>N=212</w:t>
            </w:r>
            <w:r w:rsidRPr="00B1464F">
              <w:rPr>
                <w:b/>
              </w:rPr>
              <w:br/>
              <w:t>n (%)</w:t>
            </w:r>
          </w:p>
        </w:tc>
      </w:tr>
      <w:tr w:rsidR="00E518A9" w:rsidRPr="00B1464F" w14:paraId="079865F0" w14:textId="77777777" w:rsidTr="000266B1">
        <w:trPr>
          <w:trHeight w:val="300"/>
        </w:trPr>
        <w:tc>
          <w:tcPr>
            <w:tcW w:w="1872" w:type="pct"/>
            <w:tcBorders>
              <w:top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365F1A6" w14:textId="77777777" w:rsidR="00E518A9" w:rsidRPr="00B1464F" w:rsidRDefault="00E518A9" w:rsidP="000266B1">
            <w:pPr>
              <w:pStyle w:val="WI-TableHeadingLeft10"/>
              <w:keepLines/>
            </w:pPr>
            <w:r>
              <w:t>“ICU-level care”</w:t>
            </w:r>
            <w:r>
              <w:rPr>
                <w:rFonts w:eastAsiaTheme="minorHAnsi"/>
                <w:vertAlign w:val="superscript"/>
              </w:rPr>
              <w:t>2</w:t>
            </w:r>
            <w:r>
              <w:t xml:space="preserve"> (Primary </w:t>
            </w:r>
            <w:r w:rsidRPr="00B1464F">
              <w:t>Severity Endpoint</w:t>
            </w:r>
            <w:r>
              <w:t>)</w:t>
            </w:r>
          </w:p>
        </w:tc>
        <w:tc>
          <w:tcPr>
            <w:tcW w:w="749" w:type="pct"/>
            <w:tcBorders>
              <w:top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8F41E14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562" w:type="pct"/>
            <w:tcBorders>
              <w:top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832EEFC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608" w:type="pct"/>
            <w:tcBorders>
              <w:top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5070DFD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608" w:type="pct"/>
            <w:tcBorders>
              <w:top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AB097F2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601" w:type="pct"/>
            <w:tcBorders>
              <w:top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3C2147A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5289DDBD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C8B64F3" w14:textId="77777777" w:rsidR="00E518A9" w:rsidRPr="00B1464F" w:rsidRDefault="00E518A9" w:rsidP="000266B1">
            <w:pPr>
              <w:pStyle w:val="WI-TableLeft10"/>
              <w:keepNext/>
              <w:keepLines/>
              <w:ind w:left="360"/>
            </w:pPr>
            <w:r w:rsidRPr="00B1464F">
              <w:t>Need for Mechanical Ventilation, Vasopressor Use, and/or Renal Replacement Therapy within 7 days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AACCA6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122 (10.89%)</w:t>
            </w: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1DD51F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 (3.64%)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29D6EC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89 (13.53%)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CB0B00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 (33.33%)</w:t>
            </w: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15DB23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 (7.08%)</w:t>
            </w:r>
          </w:p>
        </w:tc>
      </w:tr>
      <w:tr w:rsidR="00E518A9" w:rsidRPr="00B1464F" w14:paraId="75BDB7B4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E0C70A2" w14:textId="77777777" w:rsidR="00E518A9" w:rsidRPr="00B1464F" w:rsidRDefault="00E518A9" w:rsidP="000266B1">
            <w:pPr>
              <w:pStyle w:val="WI-TableLeft10"/>
              <w:keepNext/>
              <w:keepLines/>
              <w:ind w:left="360"/>
            </w:pPr>
            <w:r w:rsidRPr="00B1464F">
              <w:t>Mechanical Ventilation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E49A99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63 (51.64%)</w:t>
            </w: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AFB6B7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 (37.50%)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A5729E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48 (53.93%)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CF00D3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 (50.00%)</w:t>
            </w: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037BF9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 (46.67%)</w:t>
            </w:r>
          </w:p>
        </w:tc>
      </w:tr>
      <w:tr w:rsidR="00E518A9" w:rsidRPr="00B1464F" w14:paraId="6892E457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A3D68E9" w14:textId="77777777" w:rsidR="00E518A9" w:rsidRPr="00B1464F" w:rsidRDefault="00E518A9" w:rsidP="000266B1">
            <w:pPr>
              <w:pStyle w:val="WI-TableLeft10"/>
              <w:keepNext/>
              <w:keepLines/>
              <w:ind w:left="360"/>
            </w:pPr>
            <w:r w:rsidRPr="00B1464F">
              <w:t>Renal Replacement Therapy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0EE5F8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23 (18.85%)</w:t>
            </w: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3D3905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 (25.00%)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65437F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15 (16.85%)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7F4A01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 (10.00%)</w:t>
            </w: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EAEF25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 (33.33%)</w:t>
            </w:r>
          </w:p>
        </w:tc>
      </w:tr>
      <w:tr w:rsidR="00E518A9" w:rsidRPr="00B1464F" w14:paraId="4B8A9B27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64ED26B" w14:textId="77777777" w:rsidR="00E518A9" w:rsidRPr="00B1464F" w:rsidRDefault="00E518A9" w:rsidP="000266B1">
            <w:pPr>
              <w:pStyle w:val="WI-TableLeft10"/>
              <w:ind w:left="360"/>
            </w:pPr>
            <w:r w:rsidRPr="00B1464F">
              <w:t>Vasopressor Use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8EB338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99 (81.15%)</w:t>
            </w: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224A805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5 (62.50%)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34EA9E7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74 (83.15%)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BD8AD8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 (90.00%)</w:t>
            </w: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286E1A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11 (73.33%)</w:t>
            </w:r>
          </w:p>
        </w:tc>
      </w:tr>
      <w:tr w:rsidR="00E518A9" w:rsidRPr="00B1464F" w14:paraId="39DE2836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F6F13D1" w14:textId="77777777" w:rsidR="00E518A9" w:rsidRPr="00B1464F" w:rsidRDefault="00E518A9" w:rsidP="000266B1">
            <w:pPr>
              <w:pStyle w:val="WI-TableHeadingLeft10"/>
              <w:keepLines/>
            </w:pPr>
            <w:r>
              <w:t xml:space="preserve">Overall </w:t>
            </w:r>
            <w:r w:rsidRPr="00B1464F">
              <w:t>I</w:t>
            </w:r>
            <w:r>
              <w:t xml:space="preserve">ntensive </w:t>
            </w:r>
            <w:r w:rsidRPr="00B1464F">
              <w:t>C</w:t>
            </w:r>
            <w:r>
              <w:t xml:space="preserve">are </w:t>
            </w:r>
            <w:r w:rsidRPr="00B1464F">
              <w:t>U</w:t>
            </w:r>
            <w:r>
              <w:t>nit</w:t>
            </w:r>
            <w:r w:rsidRPr="00B1464F">
              <w:t xml:space="preserve"> Use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357FAF1" w14:textId="77777777" w:rsidR="00E518A9" w:rsidRPr="00B1464F" w:rsidRDefault="00E518A9" w:rsidP="000266B1">
            <w:pPr>
              <w:pStyle w:val="WI-TableCenter10"/>
              <w:jc w:val="left"/>
            </w:pP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142A400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49A7388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44F18F3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97CF560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3223D97D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AB96C45" w14:textId="77777777" w:rsidR="00E518A9" w:rsidRPr="00B1464F" w:rsidRDefault="00E518A9" w:rsidP="000266B1">
            <w:pPr>
              <w:pStyle w:val="WI-TableLeft10"/>
              <w:keepNext/>
              <w:keepLines/>
              <w:ind w:left="360"/>
            </w:pPr>
            <w:r w:rsidRPr="00B1464F">
              <w:t>ICU Admission With or Without Mechanical Ventilation, Vasopressor Use, and/or Renal Replacement Therapy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67B65F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147 (13.13%)</w:t>
            </w: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7027DF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 (5.91%)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5A7DF34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102 (15.50%)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42A794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 (30.00%)</w:t>
            </w: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C7B52C9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23 (10.85%)</w:t>
            </w:r>
          </w:p>
        </w:tc>
      </w:tr>
      <w:tr w:rsidR="00E518A9" w:rsidRPr="00B1464F" w14:paraId="367F0C3B" w14:textId="77777777" w:rsidTr="000266B1">
        <w:trPr>
          <w:trHeight w:val="300"/>
        </w:trPr>
        <w:tc>
          <w:tcPr>
            <w:tcW w:w="187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45B5C8A" w14:textId="77777777" w:rsidR="00E518A9" w:rsidRPr="00B1464F" w:rsidRDefault="00E518A9" w:rsidP="000266B1">
            <w:pPr>
              <w:pStyle w:val="WI-TableLeft10"/>
              <w:keepNext/>
              <w:keepLines/>
              <w:ind w:left="360"/>
            </w:pPr>
            <w:r w:rsidRPr="00B1464F">
              <w:t>ICU Admission With Mechanical Ventilation, Vasopressor Use, and/or Renal Replacement Therapy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FF9E29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98 (66.67%)</w:t>
            </w:r>
          </w:p>
        </w:tc>
        <w:tc>
          <w:tcPr>
            <w:tcW w:w="562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076872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 (46.15%)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E2AF9B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71 (69.61%)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1BBD86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 (88.89%)</w:t>
            </w:r>
          </w:p>
        </w:tc>
        <w:tc>
          <w:tcPr>
            <w:tcW w:w="6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E6A7E6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13 (56.52%)</w:t>
            </w:r>
          </w:p>
        </w:tc>
      </w:tr>
      <w:tr w:rsidR="00E518A9" w:rsidRPr="00B1464F" w14:paraId="6B78A8A6" w14:textId="77777777" w:rsidTr="000266B1">
        <w:trPr>
          <w:trHeight w:val="300"/>
        </w:trPr>
        <w:tc>
          <w:tcPr>
            <w:tcW w:w="1872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30507BA" w14:textId="77777777" w:rsidR="00E518A9" w:rsidRPr="00B1464F" w:rsidRDefault="00E518A9" w:rsidP="000266B1">
            <w:pPr>
              <w:pStyle w:val="WI-TableLeft10"/>
              <w:ind w:left="360"/>
            </w:pPr>
            <w:r w:rsidRPr="00B1464F">
              <w:t>ICU Admission Without Mechanical Ventilation, Vasopressor Use, and/or Renal Replacement Therapy</w:t>
            </w:r>
          </w:p>
        </w:tc>
        <w:tc>
          <w:tcPr>
            <w:tcW w:w="749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30651A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49 (33.33%)</w:t>
            </w:r>
          </w:p>
        </w:tc>
        <w:tc>
          <w:tcPr>
            <w:tcW w:w="562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4780AE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 (53.85%)</w:t>
            </w:r>
          </w:p>
        </w:tc>
        <w:tc>
          <w:tcPr>
            <w:tcW w:w="608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C47FEF6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31 (30.39%)</w:t>
            </w:r>
          </w:p>
        </w:tc>
        <w:tc>
          <w:tcPr>
            <w:tcW w:w="608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10D0D8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 (11.11%)</w:t>
            </w:r>
          </w:p>
        </w:tc>
        <w:tc>
          <w:tcPr>
            <w:tcW w:w="601" w:type="pct"/>
            <w:tcBorders>
              <w:bottom w:val="single" w:sz="8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CCD4FB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10 (43.48%)</w:t>
            </w:r>
          </w:p>
        </w:tc>
      </w:tr>
    </w:tbl>
    <w:p w14:paraId="0EEAE1EB" w14:textId="77777777" w:rsidR="00E518A9" w:rsidRPr="00C42F69" w:rsidRDefault="00E518A9" w:rsidP="00E518A9">
      <w:pPr>
        <w:pStyle w:val="Normal1"/>
        <w:rPr>
          <w:noProof/>
          <w:sz w:val="20"/>
          <w:szCs w:val="20"/>
        </w:rPr>
      </w:pPr>
      <w:r w:rsidRPr="00B1464F">
        <w:rPr>
          <w:noProof/>
          <w:sz w:val="20"/>
          <w:szCs w:val="20"/>
          <w:vertAlign w:val="superscript"/>
        </w:rPr>
        <w:t>1</w:t>
      </w:r>
      <w:r>
        <w:rPr>
          <w:noProof/>
          <w:sz w:val="20"/>
          <w:szCs w:val="20"/>
        </w:rPr>
        <w:t xml:space="preserve"> </w:t>
      </w:r>
      <w:r w:rsidRPr="00B1464F">
        <w:rPr>
          <w:noProof/>
          <w:sz w:val="20"/>
          <w:szCs w:val="20"/>
        </w:rPr>
        <w:t>Results shown are for the prognostic population (n=1,120)</w:t>
      </w:r>
      <w:r>
        <w:rPr>
          <w:noProof/>
          <w:sz w:val="20"/>
          <w:szCs w:val="20"/>
        </w:rPr>
        <w:br/>
      </w:r>
      <w:r w:rsidRPr="00C42F69"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 D</w:t>
      </w:r>
      <w:r w:rsidRPr="00C42F69">
        <w:rPr>
          <w:sz w:val="20"/>
          <w:szCs w:val="20"/>
        </w:rPr>
        <w:t xml:space="preserve">efined as the need for mechanical </w:t>
      </w:r>
      <w:r>
        <w:rPr>
          <w:sz w:val="20"/>
          <w:szCs w:val="20"/>
        </w:rPr>
        <w:t>v</w:t>
      </w:r>
      <w:r w:rsidRPr="00C42F69">
        <w:rPr>
          <w:sz w:val="20"/>
          <w:szCs w:val="20"/>
        </w:rPr>
        <w:t xml:space="preserve">entilation, </w:t>
      </w:r>
      <w:r>
        <w:rPr>
          <w:sz w:val="20"/>
          <w:szCs w:val="20"/>
        </w:rPr>
        <w:t>v</w:t>
      </w:r>
      <w:r w:rsidRPr="00C42F69">
        <w:rPr>
          <w:sz w:val="20"/>
          <w:szCs w:val="20"/>
        </w:rPr>
        <w:t xml:space="preserve">asopressor </w:t>
      </w:r>
      <w:r>
        <w:rPr>
          <w:sz w:val="20"/>
          <w:szCs w:val="20"/>
        </w:rPr>
        <w:t>u</w:t>
      </w:r>
      <w:r w:rsidRPr="00C42F69">
        <w:rPr>
          <w:sz w:val="20"/>
          <w:szCs w:val="20"/>
        </w:rPr>
        <w:t xml:space="preserve">se, and/or </w:t>
      </w:r>
      <w:r>
        <w:rPr>
          <w:sz w:val="20"/>
          <w:szCs w:val="20"/>
        </w:rPr>
        <w:t>r</w:t>
      </w:r>
      <w:r w:rsidRPr="00C42F69">
        <w:rPr>
          <w:sz w:val="20"/>
          <w:szCs w:val="20"/>
        </w:rPr>
        <w:t xml:space="preserve">enal </w:t>
      </w:r>
      <w:r>
        <w:rPr>
          <w:sz w:val="20"/>
          <w:szCs w:val="20"/>
        </w:rPr>
        <w:t>r</w:t>
      </w:r>
      <w:r w:rsidRPr="00C42F69">
        <w:rPr>
          <w:sz w:val="20"/>
          <w:szCs w:val="20"/>
        </w:rPr>
        <w:t xml:space="preserve">eplacement </w:t>
      </w:r>
      <w:r>
        <w:rPr>
          <w:sz w:val="20"/>
          <w:szCs w:val="20"/>
        </w:rPr>
        <w:t>t</w:t>
      </w:r>
      <w:r w:rsidRPr="00C42F69">
        <w:rPr>
          <w:sz w:val="20"/>
          <w:szCs w:val="20"/>
        </w:rPr>
        <w:t>herapy</w:t>
      </w:r>
    </w:p>
    <w:p w14:paraId="63E9A05A" w14:textId="77777777" w:rsidR="00E518A9" w:rsidRPr="00B1464F" w:rsidRDefault="00E518A9" w:rsidP="00E518A9">
      <w:pPr>
        <w:pStyle w:val="Normal1"/>
        <w:rPr>
          <w:noProof/>
          <w:sz w:val="20"/>
          <w:szCs w:val="20"/>
        </w:rPr>
      </w:pPr>
    </w:p>
    <w:p w14:paraId="14B98E70" w14:textId="77777777" w:rsidR="00E518A9" w:rsidRPr="00B1464F" w:rsidRDefault="00E518A9" w:rsidP="00E518A9">
      <w:pPr>
        <w:rPr>
          <w:rFonts w:ascii="Times New Roman" w:eastAsia="Times New Roman" w:hAnsi="Times New Roman" w:cs="Times New Roman"/>
          <w:b/>
          <w:bCs/>
          <w:kern w:val="0"/>
          <w:szCs w:val="20"/>
          <w14:ligatures w14:val="none"/>
        </w:rPr>
      </w:pPr>
      <w:r w:rsidRPr="00B1464F">
        <w:rPr>
          <w:b/>
          <w:bCs/>
        </w:rPr>
        <w:br w:type="page"/>
      </w:r>
    </w:p>
    <w:p w14:paraId="2D9A2E30" w14:textId="77777777" w:rsidR="00E518A9" w:rsidRPr="00B1464F" w:rsidRDefault="00E518A9" w:rsidP="00E518A9">
      <w:pPr>
        <w:pStyle w:val="WI-Text"/>
        <w:spacing w:line="240" w:lineRule="auto"/>
        <w:rPr>
          <w:b/>
          <w:bCs/>
        </w:rPr>
      </w:pPr>
      <w:r w:rsidRPr="00B1464F">
        <w:rPr>
          <w:b/>
          <w:bCs/>
        </w:rPr>
        <w:lastRenderedPageBreak/>
        <w:t>Supplementary Table 6</w:t>
      </w:r>
      <w:r>
        <w:rPr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b/>
          <w:bCs/>
        </w:rPr>
        <w:t xml:space="preserve"> AUROC of the TriVerity bacterial result for the diagnosis of bacterial infections compared to commonly used biomarkers. </w:t>
      </w:r>
      <w:r>
        <w:rPr>
          <w:b/>
          <w:bCs/>
        </w:rPr>
        <w:t>A,</w:t>
      </w:r>
      <w:r w:rsidRPr="00B1464F">
        <w:rPr>
          <w:b/>
          <w:bCs/>
        </w:rPr>
        <w:t xml:space="preserve"> Overall AUROC and 80% CI of the TriVerity bacterial results vs. C-reactive protein, procalcitonin and white blood cell count. </w:t>
      </w:r>
      <w:r>
        <w:rPr>
          <w:b/>
          <w:bCs/>
        </w:rPr>
        <w:t xml:space="preserve">B, </w:t>
      </w:r>
      <w:r w:rsidRPr="00B1464F">
        <w:rPr>
          <w:b/>
          <w:bCs/>
        </w:rPr>
        <w:t>Comparison of AUROC of TriVerity bacterial result vs. procalcitonin across different races</w:t>
      </w:r>
    </w:p>
    <w:p w14:paraId="0EEAB691" w14:textId="77777777" w:rsidR="00E518A9" w:rsidRPr="00B1464F" w:rsidRDefault="00E518A9" w:rsidP="00E518A9">
      <w:pPr>
        <w:pStyle w:val="WI-Text"/>
        <w:spacing w:line="240" w:lineRule="auto"/>
        <w:rPr>
          <w:b/>
          <w:bCs/>
        </w:rPr>
      </w:pPr>
      <w:r>
        <w:rPr>
          <w:b/>
          <w:bCs/>
        </w:rPr>
        <w:t>a</w:t>
      </w:r>
    </w:p>
    <w:tbl>
      <w:tblPr>
        <w:tblW w:w="7830" w:type="dxa"/>
        <w:tblLayout w:type="fixed"/>
        <w:tblLook w:val="06A0" w:firstRow="1" w:lastRow="0" w:firstColumn="1" w:lastColumn="0" w:noHBand="1" w:noVBand="1"/>
      </w:tblPr>
      <w:tblGrid>
        <w:gridCol w:w="2785"/>
        <w:gridCol w:w="990"/>
        <w:gridCol w:w="2519"/>
        <w:gridCol w:w="1536"/>
      </w:tblGrid>
      <w:tr w:rsidR="00E518A9" w:rsidRPr="00B1464F" w14:paraId="1B154219" w14:textId="77777777" w:rsidTr="000266B1">
        <w:trPr>
          <w:trHeight w:val="302"/>
        </w:trPr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A84F5" w14:textId="77777777" w:rsidR="00E518A9" w:rsidRPr="00B1464F" w:rsidRDefault="00E518A9" w:rsidP="000266B1">
            <w:pPr>
              <w:pStyle w:val="WI-TableCenter10"/>
              <w:jc w:val="left"/>
              <w:rPr>
                <w:b/>
                <w:bCs/>
              </w:rPr>
            </w:pPr>
            <w:r w:rsidRPr="00B1464F">
              <w:rPr>
                <w:rFonts w:eastAsiaTheme="minorEastAsia"/>
                <w:b/>
              </w:rPr>
              <w:t>Test/Biomarker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B9241" w14:textId="77777777" w:rsidR="00E518A9" w:rsidRPr="00DD202A" w:rsidRDefault="00E518A9" w:rsidP="000266B1">
            <w:pPr>
              <w:pStyle w:val="WI-TableCenter10"/>
              <w:rPr>
                <w:rFonts w:eastAsiaTheme="minorHAnsi"/>
                <w:b/>
                <w:bCs/>
              </w:rPr>
            </w:pPr>
            <w:r w:rsidRPr="00B1464F">
              <w:rPr>
                <w:rFonts w:eastAsiaTheme="minorHAnsi"/>
                <w:b/>
                <w:bCs/>
              </w:rPr>
              <w:t>N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6ACFE" w14:textId="77777777" w:rsidR="00E518A9" w:rsidRPr="00B1464F" w:rsidRDefault="00E518A9" w:rsidP="000266B1">
            <w:pPr>
              <w:pStyle w:val="WI-TableCenter10"/>
              <w:rPr>
                <w:rFonts w:eastAsiaTheme="minorHAnsi"/>
                <w:b/>
                <w:bCs/>
                <w:vertAlign w:val="superscript"/>
              </w:rPr>
            </w:pPr>
            <w:r w:rsidRPr="00B1464F">
              <w:rPr>
                <w:rFonts w:eastAsiaTheme="minorHAnsi"/>
                <w:b/>
                <w:bCs/>
              </w:rPr>
              <w:t>AUROC</w:t>
            </w:r>
            <w:r w:rsidRPr="00B1464F">
              <w:rPr>
                <w:rFonts w:eastAsiaTheme="minorHAnsi"/>
                <w:b/>
                <w:bCs/>
                <w:vertAlign w:val="superscript"/>
              </w:rPr>
              <w:t>1</w:t>
            </w:r>
          </w:p>
          <w:p w14:paraId="02475CE6" w14:textId="77777777" w:rsidR="00E518A9" w:rsidRPr="00B1464F" w:rsidRDefault="00E518A9" w:rsidP="000266B1">
            <w:pPr>
              <w:pStyle w:val="WI-TableCenter10"/>
              <w:rPr>
                <w:b/>
                <w:bCs/>
              </w:rPr>
            </w:pPr>
            <w:r w:rsidRPr="00B1464F">
              <w:rPr>
                <w:rFonts w:eastAsiaTheme="minorHAnsi"/>
                <w:b/>
                <w:bCs/>
              </w:rPr>
              <w:t xml:space="preserve">80% CI </w:t>
            </w:r>
            <w:r w:rsidRPr="00B1464F">
              <w:rPr>
                <w:rFonts w:eastAsiaTheme="minorHAnsi"/>
                <w:b/>
                <w:bCs/>
              </w:rPr>
              <w:br/>
              <w:t>(Lower - Upper)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3A81E" w14:textId="77777777" w:rsidR="00E518A9" w:rsidRPr="00B1464F" w:rsidRDefault="00E518A9" w:rsidP="000266B1">
            <w:pPr>
              <w:pStyle w:val="WI-TableCenter10"/>
              <w:rPr>
                <w:rFonts w:eastAsiaTheme="minorHAnsi"/>
                <w:b/>
                <w:bCs/>
              </w:rPr>
            </w:pPr>
            <w:r w:rsidRPr="00B1464F">
              <w:rPr>
                <w:rFonts w:eastAsiaTheme="minorHAnsi"/>
                <w:b/>
                <w:bCs/>
              </w:rPr>
              <w:t>p-value</w:t>
            </w:r>
          </w:p>
        </w:tc>
      </w:tr>
      <w:tr w:rsidR="00E518A9" w:rsidRPr="00B1464F" w14:paraId="568CCA1F" w14:textId="77777777" w:rsidTr="000266B1">
        <w:trPr>
          <w:trHeight w:val="302"/>
        </w:trPr>
        <w:tc>
          <w:tcPr>
            <w:tcW w:w="27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57039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TriVerity </w:t>
            </w:r>
            <w:r w:rsidRPr="00B1464F">
              <w:br/>
              <w:t xml:space="preserve">Bacterial score </w:t>
            </w:r>
          </w:p>
          <w:p w14:paraId="14FEF950" w14:textId="77777777" w:rsidR="00E518A9" w:rsidRPr="00B1464F" w:rsidRDefault="00E518A9" w:rsidP="000266B1">
            <w:pPr>
              <w:pStyle w:val="WI-TableCenter10"/>
            </w:pPr>
          </w:p>
          <w:p w14:paraId="14AF2F8B" w14:textId="77777777" w:rsidR="00E518A9" w:rsidRPr="00B1464F" w:rsidRDefault="00E518A9" w:rsidP="000266B1">
            <w:pPr>
              <w:pStyle w:val="WI-TableCenter10"/>
            </w:pPr>
            <w:r w:rsidRPr="00B1464F">
              <w:t>C-reactive Protein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FAF8B" w14:textId="77777777" w:rsidR="00E518A9" w:rsidRPr="00B1464F" w:rsidRDefault="00E518A9" w:rsidP="000266B1">
            <w:pPr>
              <w:pStyle w:val="WI-TableCenter10"/>
            </w:pPr>
            <w:r w:rsidRPr="00B1464F">
              <w:t>649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17BE20A2" w14:textId="77777777" w:rsidR="00E518A9" w:rsidRPr="00B1464F" w:rsidRDefault="00E518A9" w:rsidP="000266B1">
            <w:pPr>
              <w:pStyle w:val="WI-TableCenter10"/>
            </w:pPr>
            <w:r w:rsidRPr="00B1464F">
              <w:t>0.83(0.80 – 0.87)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69A5D" w14:textId="77777777" w:rsidR="00E518A9" w:rsidRPr="00B1464F" w:rsidRDefault="00E518A9" w:rsidP="000266B1">
            <w:pPr>
              <w:pStyle w:val="WI-TableCenter10"/>
            </w:pPr>
            <w:r w:rsidRPr="00B1464F">
              <w:t>&lt;0.0001</w:t>
            </w:r>
          </w:p>
        </w:tc>
      </w:tr>
      <w:tr w:rsidR="00E518A9" w:rsidRPr="00B1464F" w14:paraId="1DF8D15E" w14:textId="77777777" w:rsidTr="000266B1">
        <w:trPr>
          <w:trHeight w:val="302"/>
        </w:trPr>
        <w:tc>
          <w:tcPr>
            <w:tcW w:w="2785" w:type="dxa"/>
            <w:vMerge/>
            <w:tcBorders>
              <w:bottom w:val="single" w:sz="4" w:space="0" w:color="auto"/>
            </w:tcBorders>
            <w:vAlign w:val="center"/>
          </w:tcPr>
          <w:p w14:paraId="7232F1E2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vAlign w:val="center"/>
          </w:tcPr>
          <w:p w14:paraId="27765726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1FA23F3" w14:textId="77777777" w:rsidR="00E518A9" w:rsidRPr="00B1464F" w:rsidRDefault="00E518A9" w:rsidP="000266B1">
            <w:pPr>
              <w:pStyle w:val="WI-TableCenter10"/>
            </w:pPr>
            <w:r w:rsidRPr="00B1464F">
              <w:t>0.72(0.68 - 0.77)</w:t>
            </w:r>
          </w:p>
        </w:tc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</w:tcPr>
          <w:p w14:paraId="7441DE44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2A478849" w14:textId="77777777" w:rsidTr="000266B1">
        <w:trPr>
          <w:trHeight w:val="302"/>
        </w:trPr>
        <w:tc>
          <w:tcPr>
            <w:tcW w:w="27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4B486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TriVerity </w:t>
            </w:r>
            <w:r w:rsidRPr="00B1464F">
              <w:br/>
              <w:t xml:space="preserve">Bacterial score </w:t>
            </w:r>
          </w:p>
          <w:p w14:paraId="170E6D6C" w14:textId="77777777" w:rsidR="00E518A9" w:rsidRPr="00B1464F" w:rsidRDefault="00E518A9" w:rsidP="000266B1">
            <w:pPr>
              <w:pStyle w:val="WI-TableCenter10"/>
            </w:pPr>
          </w:p>
          <w:p w14:paraId="1F887BB6" w14:textId="77777777" w:rsidR="00E518A9" w:rsidRPr="00B1464F" w:rsidRDefault="00E518A9" w:rsidP="000266B1">
            <w:pPr>
              <w:pStyle w:val="WI-TableCenter10"/>
            </w:pPr>
            <w:r w:rsidRPr="00B1464F">
              <w:t>Procalcitonin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EC6CA" w14:textId="77777777" w:rsidR="00E518A9" w:rsidRPr="00B1464F" w:rsidRDefault="00E518A9" w:rsidP="000266B1">
            <w:pPr>
              <w:pStyle w:val="WI-TableCenter10"/>
            </w:pPr>
            <w:r w:rsidRPr="00B1464F">
              <w:t>655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361D0CC6" w14:textId="77777777" w:rsidR="00E518A9" w:rsidRPr="00B1464F" w:rsidRDefault="00E518A9" w:rsidP="000266B1">
            <w:pPr>
              <w:pStyle w:val="WI-TableCenter10"/>
            </w:pPr>
            <w:r w:rsidRPr="00B1464F">
              <w:t>0.83(0.79 – 0.86)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FD628" w14:textId="77777777" w:rsidR="00E518A9" w:rsidRPr="00B1464F" w:rsidRDefault="00E518A9" w:rsidP="000266B1">
            <w:pPr>
              <w:pStyle w:val="WI-TableCenter10"/>
            </w:pPr>
            <w:r w:rsidRPr="00B1464F">
              <w:t>&lt;0.0001</w:t>
            </w:r>
          </w:p>
        </w:tc>
      </w:tr>
      <w:tr w:rsidR="00E518A9" w:rsidRPr="00B1464F" w14:paraId="3C88CC8B" w14:textId="77777777" w:rsidTr="000266B1">
        <w:trPr>
          <w:trHeight w:val="302"/>
        </w:trPr>
        <w:tc>
          <w:tcPr>
            <w:tcW w:w="2785" w:type="dxa"/>
            <w:vMerge/>
            <w:tcBorders>
              <w:bottom w:val="single" w:sz="4" w:space="0" w:color="auto"/>
            </w:tcBorders>
            <w:vAlign w:val="center"/>
          </w:tcPr>
          <w:p w14:paraId="15442480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8FD04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0F4F7D57" w14:textId="77777777" w:rsidR="00E518A9" w:rsidRPr="00B1464F" w:rsidRDefault="00E518A9" w:rsidP="000266B1">
            <w:pPr>
              <w:pStyle w:val="WI-TableCenter10"/>
            </w:pPr>
            <w:r w:rsidRPr="00B1464F">
              <w:t>0.69(0.65 – 0.72)</w:t>
            </w:r>
          </w:p>
        </w:tc>
        <w:tc>
          <w:tcPr>
            <w:tcW w:w="153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821E2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64F0AB43" w14:textId="77777777" w:rsidTr="000266B1">
        <w:trPr>
          <w:trHeight w:val="302"/>
        </w:trPr>
        <w:tc>
          <w:tcPr>
            <w:tcW w:w="27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BCAA2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TriVerity </w:t>
            </w:r>
            <w:r w:rsidRPr="00B1464F">
              <w:br/>
              <w:t xml:space="preserve">Bacterial score </w:t>
            </w:r>
          </w:p>
          <w:p w14:paraId="30399666" w14:textId="77777777" w:rsidR="00E518A9" w:rsidRPr="00B1464F" w:rsidRDefault="00E518A9" w:rsidP="000266B1">
            <w:pPr>
              <w:pStyle w:val="WI-TableCenter10"/>
            </w:pPr>
          </w:p>
          <w:p w14:paraId="2C4B8FF6" w14:textId="77777777" w:rsidR="00E518A9" w:rsidRPr="00B1464F" w:rsidRDefault="00E518A9" w:rsidP="000266B1">
            <w:pPr>
              <w:pStyle w:val="WI-TableCenter10"/>
            </w:pPr>
            <w:r w:rsidRPr="00B1464F">
              <w:t>White Blood Cell Count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EA017" w14:textId="77777777" w:rsidR="00E518A9" w:rsidRPr="00B1464F" w:rsidRDefault="00E518A9" w:rsidP="000266B1">
            <w:pPr>
              <w:pStyle w:val="WI-TableCenter10"/>
            </w:pPr>
            <w:r w:rsidRPr="00B1464F">
              <w:t>686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1CB07663" w14:textId="77777777" w:rsidR="00E518A9" w:rsidRPr="00B1464F" w:rsidRDefault="00E518A9" w:rsidP="000266B1">
            <w:pPr>
              <w:pStyle w:val="WI-TableCenter10"/>
            </w:pPr>
            <w:r w:rsidRPr="00B1464F">
              <w:t>0.82(0.79 - 0.85)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A7A40" w14:textId="77777777" w:rsidR="00E518A9" w:rsidRPr="00B1464F" w:rsidRDefault="00E518A9" w:rsidP="000266B1">
            <w:pPr>
              <w:pStyle w:val="WI-TableCenter10"/>
            </w:pPr>
            <w:r w:rsidRPr="00B1464F">
              <w:t>&lt;0.0001</w:t>
            </w:r>
          </w:p>
        </w:tc>
      </w:tr>
      <w:tr w:rsidR="00E518A9" w:rsidRPr="00B1464F" w14:paraId="0F66C2F2" w14:textId="77777777" w:rsidTr="000266B1">
        <w:trPr>
          <w:trHeight w:val="302"/>
        </w:trPr>
        <w:tc>
          <w:tcPr>
            <w:tcW w:w="278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70426" w14:textId="77777777" w:rsidR="00E518A9" w:rsidRPr="00B1464F" w:rsidRDefault="00E518A9" w:rsidP="000266B1">
            <w:pPr>
              <w:pStyle w:val="WI-TableCenter10"/>
              <w:jc w:val="left"/>
            </w:pPr>
          </w:p>
        </w:tc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72BB3" w14:textId="77777777" w:rsidR="00E518A9" w:rsidRPr="00B1464F" w:rsidRDefault="00E518A9" w:rsidP="000266B1">
            <w:pPr>
              <w:pStyle w:val="WI-TableCenter10"/>
            </w:pPr>
          </w:p>
        </w:tc>
        <w:tc>
          <w:tcPr>
            <w:tcW w:w="2519" w:type="dxa"/>
            <w:tcBorders>
              <w:bottom w:val="single" w:sz="4" w:space="0" w:color="auto"/>
            </w:tcBorders>
            <w:vAlign w:val="center"/>
          </w:tcPr>
          <w:p w14:paraId="2E7462A5" w14:textId="77777777" w:rsidR="00E518A9" w:rsidRPr="00B1464F" w:rsidRDefault="00E518A9" w:rsidP="000266B1">
            <w:pPr>
              <w:pStyle w:val="WI-TableCenter10"/>
            </w:pPr>
            <w:r>
              <w:t xml:space="preserve">0.75 </w:t>
            </w:r>
            <w:r w:rsidRPr="00B1464F">
              <w:t>(0.72 – 0.79)</w:t>
            </w:r>
          </w:p>
        </w:tc>
        <w:tc>
          <w:tcPr>
            <w:tcW w:w="153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F92E01" w14:textId="77777777" w:rsidR="00E518A9" w:rsidRPr="00B1464F" w:rsidRDefault="00E518A9" w:rsidP="000266B1">
            <w:pPr>
              <w:pStyle w:val="WI-TableCenter10"/>
            </w:pPr>
          </w:p>
        </w:tc>
      </w:tr>
    </w:tbl>
    <w:p w14:paraId="74516493" w14:textId="77777777" w:rsidR="00E518A9" w:rsidRPr="00B1464F" w:rsidRDefault="00E518A9" w:rsidP="00E518A9">
      <w:pPr>
        <w:pStyle w:val="WI-Text"/>
        <w:spacing w:line="240" w:lineRule="auto"/>
        <w:rPr>
          <w:sz w:val="20"/>
        </w:rPr>
      </w:pPr>
    </w:p>
    <w:p w14:paraId="718C511D" w14:textId="77777777" w:rsidR="00E518A9" w:rsidRPr="00B1464F" w:rsidRDefault="00E518A9" w:rsidP="00E518A9">
      <w:pPr>
        <w:pStyle w:val="WI-Text"/>
        <w:spacing w:line="240" w:lineRule="auto"/>
        <w:rPr>
          <w:sz w:val="20"/>
        </w:rPr>
      </w:pPr>
    </w:p>
    <w:p w14:paraId="2F10AD2A" w14:textId="77777777" w:rsidR="00E518A9" w:rsidRPr="00B1464F" w:rsidRDefault="00E518A9" w:rsidP="00E518A9">
      <w:pPr>
        <w:pStyle w:val="Caption"/>
        <w:spacing w:line="240" w:lineRule="auto"/>
        <w:ind w:left="1080" w:hanging="1080"/>
      </w:pPr>
      <w:r>
        <w:t>b</w:t>
      </w:r>
    </w:p>
    <w:tbl>
      <w:tblPr>
        <w:tblW w:w="8010" w:type="dxa"/>
        <w:tblLook w:val="0600" w:firstRow="0" w:lastRow="0" w:firstColumn="0" w:lastColumn="0" w:noHBand="1" w:noVBand="1"/>
      </w:tblPr>
      <w:tblGrid>
        <w:gridCol w:w="1260"/>
        <w:gridCol w:w="900"/>
        <w:gridCol w:w="2610"/>
        <w:gridCol w:w="2361"/>
        <w:gridCol w:w="339"/>
        <w:gridCol w:w="540"/>
      </w:tblGrid>
      <w:tr w:rsidR="00E518A9" w:rsidRPr="00B1464F" w14:paraId="5220F7F2" w14:textId="77777777" w:rsidTr="000266B1">
        <w:trPr>
          <w:trHeight w:val="302"/>
        </w:trPr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bottom"/>
          </w:tcPr>
          <w:p w14:paraId="2DCFDFD4" w14:textId="77777777" w:rsidR="00E518A9" w:rsidRPr="00B1464F" w:rsidRDefault="00E518A9" w:rsidP="000266B1">
            <w:pPr>
              <w:pStyle w:val="WI-TableHeadingLeft10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>Race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bottom"/>
          </w:tcPr>
          <w:p w14:paraId="1ACA8B01" w14:textId="77777777" w:rsidR="00E518A9" w:rsidRPr="00B1464F" w:rsidRDefault="00E518A9" w:rsidP="000266B1">
            <w:pPr>
              <w:pStyle w:val="WI-TableHeadingLeft10"/>
              <w:jc w:val="center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>N</w:t>
            </w:r>
          </w:p>
        </w:tc>
        <w:tc>
          <w:tcPr>
            <w:tcW w:w="53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367AC" w14:textId="77777777" w:rsidR="00E518A9" w:rsidRPr="00B1464F" w:rsidRDefault="00E518A9" w:rsidP="000266B1">
            <w:pPr>
              <w:pStyle w:val="WI-TableHeadingLeft10"/>
              <w:jc w:val="center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>AUROC</w:t>
            </w:r>
            <w:r w:rsidRPr="00B1464F">
              <w:rPr>
                <w:rFonts w:eastAsiaTheme="minorHAnsi"/>
                <w:vertAlign w:val="superscript"/>
              </w:rPr>
              <w:t>1</w:t>
            </w:r>
          </w:p>
          <w:p w14:paraId="1FED282C" w14:textId="77777777" w:rsidR="00E518A9" w:rsidRPr="00B1464F" w:rsidRDefault="00E518A9" w:rsidP="000266B1">
            <w:pPr>
              <w:pStyle w:val="WI-TableHeadingLeft10"/>
              <w:jc w:val="center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>80% CI</w:t>
            </w:r>
            <w:r w:rsidRPr="00B1464F">
              <w:br/>
            </w:r>
            <w:r w:rsidRPr="00B1464F">
              <w:rPr>
                <w:rFonts w:eastAsiaTheme="minorEastAsia"/>
              </w:rPr>
              <w:t>(lower – upper)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2AEF08" w14:textId="77777777" w:rsidR="00E518A9" w:rsidRPr="00B1464F" w:rsidRDefault="00E518A9" w:rsidP="000266B1">
            <w:pPr>
              <w:pStyle w:val="WI-TableHeadingLeft10"/>
              <w:jc w:val="center"/>
              <w:rPr>
                <w:rFonts w:eastAsiaTheme="minorEastAsia"/>
              </w:rPr>
            </w:pPr>
          </w:p>
        </w:tc>
      </w:tr>
      <w:tr w:rsidR="00E518A9" w:rsidRPr="00B1464F" w14:paraId="243D83CA" w14:textId="77777777" w:rsidTr="000266B1">
        <w:trPr>
          <w:trHeight w:val="302"/>
        </w:trPr>
        <w:tc>
          <w:tcPr>
            <w:tcW w:w="126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55D4EA49" w14:textId="77777777" w:rsidR="00E518A9" w:rsidRPr="00B1464F" w:rsidRDefault="00E518A9" w:rsidP="000266B1">
            <w:pPr>
              <w:jc w:val="center"/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642CD785" w14:textId="77777777" w:rsidR="00E518A9" w:rsidRPr="00B1464F" w:rsidRDefault="00E518A9" w:rsidP="000266B1">
            <w:pPr>
              <w:jc w:val="center"/>
            </w:pP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275503D3" w14:textId="77777777" w:rsidR="00E518A9" w:rsidRPr="00B1464F" w:rsidRDefault="00E518A9" w:rsidP="000266B1">
            <w:pPr>
              <w:pStyle w:val="WI-TableHeadingLeft10"/>
              <w:jc w:val="center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>TriVerity Bacterial Result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03808ED2" w14:textId="77777777" w:rsidR="00E518A9" w:rsidRPr="00B1464F" w:rsidRDefault="00E518A9" w:rsidP="000266B1">
            <w:pPr>
              <w:pStyle w:val="WI-TableHeadingLeft10"/>
              <w:jc w:val="center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 xml:space="preserve">Procalcitonin 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vAlign w:val="bottom"/>
          </w:tcPr>
          <w:p w14:paraId="75F3C79B" w14:textId="77777777" w:rsidR="00E518A9" w:rsidRPr="00B1464F" w:rsidRDefault="00E518A9" w:rsidP="000266B1">
            <w:pPr>
              <w:pStyle w:val="WI-TableHeadingLeft10"/>
              <w:rPr>
                <w:rFonts w:eastAsiaTheme="minorEastAsia"/>
              </w:rPr>
            </w:pPr>
            <w:r w:rsidRPr="00B1464F">
              <w:rPr>
                <w:rFonts w:eastAsiaTheme="minorEastAsia"/>
              </w:rPr>
              <w:t>p-value</w:t>
            </w:r>
          </w:p>
        </w:tc>
      </w:tr>
      <w:tr w:rsidR="00E518A9" w:rsidRPr="00B1464F" w14:paraId="4281C608" w14:textId="77777777" w:rsidTr="000266B1">
        <w:trPr>
          <w:trHeight w:val="432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66F5A73C" w14:textId="77777777" w:rsidR="00E518A9" w:rsidRPr="00B1464F" w:rsidRDefault="00E518A9" w:rsidP="000266B1">
            <w:pPr>
              <w:pStyle w:val="WI-TableLeft10"/>
            </w:pPr>
            <w:r w:rsidRPr="00B1464F">
              <w:t>Black/African American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D943E" w14:textId="77777777" w:rsidR="00E518A9" w:rsidRPr="00B1464F" w:rsidRDefault="00E518A9" w:rsidP="000266B1">
            <w:pPr>
              <w:pStyle w:val="WI-TableCenter10"/>
            </w:pPr>
            <w:r w:rsidRPr="00B1464F">
              <w:t>196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7ECCFA7E" w14:textId="77777777" w:rsidR="00E518A9" w:rsidRPr="00B1464F" w:rsidRDefault="00E518A9" w:rsidP="000266B1">
            <w:pPr>
              <w:pStyle w:val="WI-TableCenter10"/>
            </w:pPr>
            <w:r w:rsidRPr="00B1464F">
              <w:t>0.83</w:t>
            </w:r>
          </w:p>
          <w:p w14:paraId="18B2AA3D" w14:textId="77777777" w:rsidR="00E518A9" w:rsidRPr="00B1464F" w:rsidRDefault="00E518A9" w:rsidP="000266B1">
            <w:pPr>
              <w:pStyle w:val="WI-TableCenter10"/>
            </w:pPr>
            <w:r w:rsidRPr="00B1464F">
              <w:t>(0.79 - 0.86)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1939A062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0.63 </w:t>
            </w:r>
          </w:p>
          <w:p w14:paraId="52CA883F" w14:textId="77777777" w:rsidR="00E518A9" w:rsidRPr="00B1464F" w:rsidRDefault="00E518A9" w:rsidP="000266B1">
            <w:pPr>
              <w:pStyle w:val="WI-TableCenter10"/>
            </w:pPr>
            <w:r w:rsidRPr="00B1464F">
              <w:t>(0.58 - 0.68)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9BF04" w14:textId="77777777" w:rsidR="00E518A9" w:rsidRPr="00B1464F" w:rsidRDefault="00E518A9" w:rsidP="000266B1">
            <w:pPr>
              <w:pStyle w:val="WI-TableCenter10"/>
            </w:pPr>
            <w:r w:rsidRPr="00B1464F">
              <w:t>&lt;0.0001</w:t>
            </w:r>
          </w:p>
        </w:tc>
      </w:tr>
      <w:tr w:rsidR="00E518A9" w:rsidRPr="00B1464F" w14:paraId="40487FE9" w14:textId="77777777" w:rsidTr="000266B1">
        <w:trPr>
          <w:trHeight w:val="432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079708FC" w14:textId="77777777" w:rsidR="00E518A9" w:rsidRPr="00B1464F" w:rsidRDefault="00E518A9" w:rsidP="000266B1">
            <w:pPr>
              <w:pStyle w:val="WI-TableLeft10"/>
            </w:pPr>
            <w:r w:rsidRPr="00B1464F">
              <w:t>White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406A7D" w14:textId="77777777" w:rsidR="00E518A9" w:rsidRPr="00B1464F" w:rsidRDefault="00E518A9" w:rsidP="000266B1">
            <w:pPr>
              <w:pStyle w:val="WI-TableCenter10"/>
            </w:pPr>
            <w:r w:rsidRPr="00B1464F">
              <w:t>419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6A420710" w14:textId="77777777" w:rsidR="00E518A9" w:rsidRPr="00B1464F" w:rsidRDefault="00E518A9" w:rsidP="000266B1">
            <w:pPr>
              <w:pStyle w:val="WI-TableCenter10"/>
            </w:pPr>
            <w:r w:rsidRPr="00B1464F">
              <w:t>0.82</w:t>
            </w:r>
          </w:p>
          <w:p w14:paraId="0215DFDC" w14:textId="77777777" w:rsidR="00E518A9" w:rsidRPr="00B1464F" w:rsidRDefault="00E518A9" w:rsidP="000266B1">
            <w:pPr>
              <w:pStyle w:val="WI-TableCenter10"/>
            </w:pPr>
            <w:r w:rsidRPr="00B1464F">
              <w:t>(0.79 - 0.84)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1C39B5BE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0.74 </w:t>
            </w:r>
          </w:p>
          <w:p w14:paraId="6CFE040D" w14:textId="77777777" w:rsidR="00E518A9" w:rsidRPr="00B1464F" w:rsidRDefault="00E518A9" w:rsidP="000266B1">
            <w:pPr>
              <w:pStyle w:val="WI-TableCenter10"/>
            </w:pPr>
            <w:r w:rsidRPr="00B1464F">
              <w:t>(0.70 - 0.77)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E693F" w14:textId="77777777" w:rsidR="00E518A9" w:rsidRPr="00B1464F" w:rsidRDefault="00E518A9" w:rsidP="000266B1">
            <w:pPr>
              <w:pStyle w:val="WI-TableCenter10"/>
            </w:pPr>
            <w:r w:rsidRPr="00B1464F">
              <w:t>0.001</w:t>
            </w:r>
          </w:p>
        </w:tc>
      </w:tr>
      <w:tr w:rsidR="00E518A9" w:rsidRPr="00B1464F" w14:paraId="65E9DCBB" w14:textId="77777777" w:rsidTr="000266B1">
        <w:trPr>
          <w:trHeight w:val="432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385FE84F" w14:textId="77777777" w:rsidR="00E518A9" w:rsidRPr="00B1464F" w:rsidRDefault="00E518A9" w:rsidP="000266B1">
            <w:pPr>
              <w:pStyle w:val="WI-TableLeft10"/>
            </w:pPr>
            <w:r w:rsidRPr="00B1464F">
              <w:t>Other</w:t>
            </w:r>
            <w:r w:rsidRPr="00B1464F">
              <w:rPr>
                <w:vertAlign w:val="superscript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5FF04C" w14:textId="77777777" w:rsidR="00E518A9" w:rsidRPr="00B1464F" w:rsidRDefault="00E518A9" w:rsidP="000266B1">
            <w:pPr>
              <w:pStyle w:val="WI-TableCenter10"/>
            </w:pPr>
            <w:r w:rsidRPr="00B1464F">
              <w:t>40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45926608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0.92 </w:t>
            </w:r>
          </w:p>
          <w:p w14:paraId="1C611341" w14:textId="77777777" w:rsidR="00E518A9" w:rsidRPr="00B1464F" w:rsidRDefault="00E518A9" w:rsidP="000266B1">
            <w:pPr>
              <w:pStyle w:val="WI-TableCenter10"/>
            </w:pPr>
            <w:r w:rsidRPr="00B1464F">
              <w:t>(0.87 - 0.97)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dxa"/>
              <w:left w:w="41" w:type="dxa"/>
              <w:bottom w:w="20" w:type="dxa"/>
              <w:right w:w="41" w:type="dxa"/>
            </w:tcMar>
            <w:vAlign w:val="center"/>
          </w:tcPr>
          <w:p w14:paraId="532C6FFE" w14:textId="77777777" w:rsidR="00E518A9" w:rsidRPr="00B1464F" w:rsidRDefault="00E518A9" w:rsidP="000266B1">
            <w:pPr>
              <w:pStyle w:val="WI-TableCenter10"/>
            </w:pPr>
            <w:r w:rsidRPr="00B1464F">
              <w:t xml:space="preserve">0.57 </w:t>
            </w:r>
          </w:p>
          <w:p w14:paraId="6AD132C5" w14:textId="77777777" w:rsidR="00E518A9" w:rsidRPr="00B1464F" w:rsidRDefault="00E518A9" w:rsidP="000266B1">
            <w:pPr>
              <w:pStyle w:val="WI-TableCenter10"/>
            </w:pPr>
            <w:r w:rsidRPr="00B1464F">
              <w:t>(0.42 - 0.68)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5A50D" w14:textId="77777777" w:rsidR="00E518A9" w:rsidRPr="00B1464F" w:rsidRDefault="00E518A9" w:rsidP="000266B1">
            <w:pPr>
              <w:pStyle w:val="WI-TableCenter10"/>
            </w:pPr>
            <w:r w:rsidRPr="00B1464F">
              <w:t>&lt;0.0001</w:t>
            </w:r>
          </w:p>
        </w:tc>
      </w:tr>
    </w:tbl>
    <w:p w14:paraId="57C5D942" w14:textId="77777777" w:rsidR="00E518A9" w:rsidRPr="00B1464F" w:rsidRDefault="00E518A9" w:rsidP="00E518A9">
      <w:pPr>
        <w:pStyle w:val="WI-Text"/>
        <w:spacing w:line="240" w:lineRule="auto"/>
      </w:pPr>
      <w:r w:rsidRPr="00B1464F">
        <w:rPr>
          <w:rFonts w:eastAsiaTheme="minorEastAsia"/>
          <w:sz w:val="20"/>
          <w:vertAlign w:val="superscript"/>
        </w:rPr>
        <w:t>1</w:t>
      </w:r>
      <w:r>
        <w:rPr>
          <w:rFonts w:eastAsiaTheme="minorEastAsia"/>
          <w:sz w:val="20"/>
        </w:rPr>
        <w:t xml:space="preserve"> </w:t>
      </w:r>
      <w:r w:rsidRPr="00B1464F">
        <w:rPr>
          <w:rFonts w:eastAsiaTheme="minorEastAsia"/>
          <w:sz w:val="20"/>
        </w:rPr>
        <w:t>using consensus adjudication as the reference standard</w:t>
      </w:r>
    </w:p>
    <w:p w14:paraId="5C2CA552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 w:rsidRPr="00B1464F">
        <w:rPr>
          <w:rFonts w:ascii="Times New Roman" w:hAnsi="Times New Roman" w:cs="Times New Roman"/>
          <w:b/>
          <w:bCs/>
        </w:rPr>
        <w:br w:type="page"/>
      </w:r>
    </w:p>
    <w:p w14:paraId="37CF2DA8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 w:rsidRPr="00B1464F">
        <w:rPr>
          <w:rFonts w:ascii="Times New Roman" w:hAnsi="Times New Roman" w:cs="Times New Roman"/>
          <w:b/>
          <w:bCs/>
        </w:rPr>
        <w:lastRenderedPageBreak/>
        <w:t>Supplementary Table 7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ascii="Times New Roman" w:hAnsi="Times New Roman" w:cs="Times New Roman"/>
          <w:b/>
          <w:bCs/>
        </w:rPr>
        <w:t xml:space="preserve"> Accuracy of bacterial </w:t>
      </w:r>
      <w:r>
        <w:rPr>
          <w:rFonts w:ascii="Times New Roman" w:hAnsi="Times New Roman" w:cs="Times New Roman"/>
          <w:b/>
          <w:bCs/>
        </w:rPr>
        <w:t>(a)</w:t>
      </w:r>
      <w:r w:rsidRPr="00B1464F">
        <w:rPr>
          <w:rFonts w:ascii="Times New Roman" w:hAnsi="Times New Roman" w:cs="Times New Roman"/>
          <w:b/>
          <w:bCs/>
        </w:rPr>
        <w:t xml:space="preserve"> and viral (</w:t>
      </w:r>
      <w:r>
        <w:rPr>
          <w:rFonts w:ascii="Times New Roman" w:hAnsi="Times New Roman" w:cs="Times New Roman"/>
          <w:b/>
          <w:bCs/>
        </w:rPr>
        <w:t>b</w:t>
      </w:r>
      <w:r w:rsidRPr="00B1464F">
        <w:rPr>
          <w:rFonts w:ascii="Times New Roman" w:hAnsi="Times New Roman" w:cs="Times New Roman"/>
          <w:b/>
          <w:bCs/>
        </w:rPr>
        <w:t>) TriVerity results stratified by patient immune status</w:t>
      </w:r>
    </w:p>
    <w:p w14:paraId="22174AF8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2A3C3C3" w14:textId="77777777" w:rsidR="00E518A9" w:rsidRPr="00B1464F" w:rsidRDefault="00E518A9" w:rsidP="00E518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tbl>
      <w:tblPr>
        <w:tblW w:w="5000" w:type="pct"/>
        <w:tblLook w:val="06A0" w:firstRow="1" w:lastRow="0" w:firstColumn="1" w:lastColumn="0" w:noHBand="1" w:noVBand="1"/>
      </w:tblPr>
      <w:tblGrid>
        <w:gridCol w:w="2336"/>
        <w:gridCol w:w="1612"/>
        <w:gridCol w:w="1335"/>
        <w:gridCol w:w="1344"/>
        <w:gridCol w:w="1509"/>
        <w:gridCol w:w="1224"/>
      </w:tblGrid>
      <w:tr w:rsidR="00E518A9" w:rsidRPr="00B1464F" w14:paraId="55136356" w14:textId="77777777" w:rsidTr="000266B1">
        <w:trPr>
          <w:trHeight w:val="300"/>
        </w:trPr>
        <w:tc>
          <w:tcPr>
            <w:tcW w:w="2109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0F9A0E79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1431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429EA89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Clinically Adjudicated</w:t>
            </w:r>
            <w:r w:rsidRPr="00B1464F">
              <w:rPr>
                <w:rFonts w:eastAsiaTheme="minorHAnsi"/>
              </w:rPr>
              <w:br/>
              <w:t xml:space="preserve">Bacterial Infection </w:t>
            </w:r>
          </w:p>
        </w:tc>
        <w:tc>
          <w:tcPr>
            <w:tcW w:w="146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17548C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</w:p>
        </w:tc>
      </w:tr>
      <w:tr w:rsidR="00E518A9" w:rsidRPr="00B1464F" w14:paraId="6F2C5C52" w14:textId="77777777" w:rsidTr="000266B1">
        <w:trPr>
          <w:trHeight w:val="300"/>
        </w:trPr>
        <w:tc>
          <w:tcPr>
            <w:tcW w:w="1248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63D6CA68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>Population</w:t>
            </w:r>
          </w:p>
        </w:tc>
        <w:tc>
          <w:tcPr>
            <w:tcW w:w="861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421FF4C3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TriVerity Bacterial Band</w:t>
            </w:r>
          </w:p>
        </w:tc>
        <w:tc>
          <w:tcPr>
            <w:tcW w:w="713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5EFDB5C7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Yes </w:t>
            </w:r>
            <w:r w:rsidRPr="00B1464F">
              <w:rPr>
                <w:rFonts w:eastAsiaTheme="minorHAnsi"/>
              </w:rPr>
              <w:br/>
              <w:t>n (%)</w:t>
            </w:r>
          </w:p>
        </w:tc>
        <w:tc>
          <w:tcPr>
            <w:tcW w:w="718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4633846F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No </w:t>
            </w:r>
            <w:r w:rsidRPr="00B1464F">
              <w:rPr>
                <w:rFonts w:eastAsiaTheme="minorHAnsi"/>
              </w:rPr>
              <w:br/>
              <w:t>n (%)</w:t>
            </w:r>
          </w:p>
        </w:tc>
        <w:tc>
          <w:tcPr>
            <w:tcW w:w="806" w:type="pct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416C7AC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EastAsia"/>
              </w:rPr>
              <w:t>Likelihood Ratio</w:t>
            </w:r>
            <w:r w:rsidRPr="00B1464F">
              <w:rPr>
                <w:rFonts w:eastAsiaTheme="minorHAnsi"/>
              </w:rPr>
              <w:br/>
            </w:r>
            <w:r w:rsidRPr="00B1464F">
              <w:t>(80% CI)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79AFFA90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AUROC </w:t>
            </w:r>
            <w:r w:rsidRPr="00B1464F">
              <w:rPr>
                <w:rFonts w:eastAsiaTheme="minorHAnsi"/>
              </w:rPr>
              <w:br/>
              <w:t>(80% CI)</w:t>
            </w:r>
          </w:p>
        </w:tc>
      </w:tr>
      <w:tr w:rsidR="00E518A9" w:rsidRPr="00B1464F" w14:paraId="755E77C0" w14:textId="77777777" w:rsidTr="000266B1">
        <w:trPr>
          <w:trHeight w:val="300"/>
        </w:trPr>
        <w:tc>
          <w:tcPr>
            <w:tcW w:w="1248" w:type="pct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3DEB94B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Immunosuppressed Patients</w:t>
            </w: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2771D54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high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EAD0A5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42 (93.33%)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F736C60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3 (6.67%)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A116981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5.87</w:t>
            </w:r>
            <w:r w:rsidRPr="00B1464F">
              <w:rPr>
                <w:color w:val="000000"/>
              </w:rPr>
              <w:br/>
              <w:t>(3.67-18.03)</w:t>
            </w:r>
          </w:p>
        </w:tc>
        <w:tc>
          <w:tcPr>
            <w:tcW w:w="655" w:type="pct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095067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t xml:space="preserve">0.80 </w:t>
            </w:r>
            <w:r w:rsidRPr="00B1464F">
              <w:br/>
              <w:t>(0.75-0.85)</w:t>
            </w:r>
          </w:p>
        </w:tc>
      </w:tr>
      <w:tr w:rsidR="00E518A9" w:rsidRPr="00B1464F" w14:paraId="5FB48CBD" w14:textId="77777777" w:rsidTr="000266B1">
        <w:trPr>
          <w:trHeight w:val="300"/>
        </w:trPr>
        <w:tc>
          <w:tcPr>
            <w:tcW w:w="1248" w:type="pct"/>
            <w:vMerge/>
            <w:tcMar>
              <w:left w:w="60" w:type="dxa"/>
              <w:right w:w="60" w:type="dxa"/>
            </w:tcMar>
            <w:vAlign w:val="center"/>
          </w:tcPr>
          <w:p w14:paraId="4424F62A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9047502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High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B09C012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17 (70.83%)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01A2D0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7 (29.17%)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73F6CF7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1.02</w:t>
            </w:r>
            <w:r w:rsidRPr="00B1464F">
              <w:rPr>
                <w:color w:val="000000"/>
              </w:rPr>
              <w:br/>
              <w:t>(0.64-1.90)</w:t>
            </w:r>
          </w:p>
        </w:tc>
        <w:tc>
          <w:tcPr>
            <w:tcW w:w="655" w:type="pct"/>
            <w:vMerge/>
            <w:vAlign w:val="center"/>
          </w:tcPr>
          <w:p w14:paraId="07443BBE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5E401725" w14:textId="77777777" w:rsidTr="000266B1">
        <w:trPr>
          <w:trHeight w:val="300"/>
        </w:trPr>
        <w:tc>
          <w:tcPr>
            <w:tcW w:w="1248" w:type="pct"/>
            <w:vMerge/>
            <w:tcMar>
              <w:left w:w="60" w:type="dxa"/>
              <w:right w:w="60" w:type="dxa"/>
            </w:tcMar>
            <w:vAlign w:val="center"/>
          </w:tcPr>
          <w:p w14:paraId="2C8808A7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9C0A7E9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Moderate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EF68D27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18 (75.00%)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3920696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6 (25.00%)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4134DE2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1.26</w:t>
            </w:r>
            <w:r w:rsidRPr="00B1464F">
              <w:rPr>
                <w:color w:val="000000"/>
              </w:rPr>
              <w:br/>
              <w:t>(0.71-2.41)</w:t>
            </w:r>
          </w:p>
        </w:tc>
        <w:tc>
          <w:tcPr>
            <w:tcW w:w="655" w:type="pct"/>
            <w:vMerge/>
            <w:vAlign w:val="center"/>
          </w:tcPr>
          <w:p w14:paraId="439FA314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38B1BD49" w14:textId="77777777" w:rsidTr="000266B1">
        <w:trPr>
          <w:trHeight w:val="300"/>
        </w:trPr>
        <w:tc>
          <w:tcPr>
            <w:tcW w:w="1248" w:type="pct"/>
            <w:vMerge/>
            <w:tcMar>
              <w:left w:w="60" w:type="dxa"/>
              <w:right w:w="60" w:type="dxa"/>
            </w:tcMar>
            <w:vAlign w:val="center"/>
          </w:tcPr>
          <w:p w14:paraId="5BC4E153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B0502CC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Low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A49172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13 (54.17%)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10B666D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11 (45.83%)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D654349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0.5</w:t>
            </w:r>
            <w:r w:rsidRPr="00B1464F">
              <w:rPr>
                <w:color w:val="000000"/>
              </w:rPr>
              <w:br/>
              <w:t>(0.30-0.81)</w:t>
            </w:r>
          </w:p>
        </w:tc>
        <w:tc>
          <w:tcPr>
            <w:tcW w:w="655" w:type="pct"/>
            <w:vMerge/>
            <w:vAlign w:val="center"/>
          </w:tcPr>
          <w:p w14:paraId="00D2F947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2EEE1E22" w14:textId="77777777" w:rsidTr="000266B1">
        <w:trPr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center"/>
          </w:tcPr>
          <w:p w14:paraId="15B75E9C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6B53162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low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034449B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3 (20.00%)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038DD80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12 (80.00%)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096669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0.10</w:t>
            </w:r>
            <w:r w:rsidRPr="00B1464F">
              <w:rPr>
                <w:color w:val="000000"/>
              </w:rPr>
              <w:br/>
              <w:t>(0.04-0.23)</w:t>
            </w:r>
          </w:p>
        </w:tc>
        <w:tc>
          <w:tcPr>
            <w:tcW w:w="655" w:type="pct"/>
            <w:vMerge/>
            <w:tcBorders>
              <w:bottom w:val="single" w:sz="4" w:space="0" w:color="auto"/>
            </w:tcBorders>
            <w:vAlign w:val="center"/>
          </w:tcPr>
          <w:p w14:paraId="14EBA38D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152AF9F8" w14:textId="77777777" w:rsidTr="000266B1">
        <w:trPr>
          <w:trHeight w:val="300"/>
        </w:trPr>
        <w:tc>
          <w:tcPr>
            <w:tcW w:w="124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006C3E4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>Immunocompetent Patients</w:t>
            </w:r>
          </w:p>
        </w:tc>
        <w:tc>
          <w:tcPr>
            <w:tcW w:w="861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E95A486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high</w:t>
            </w:r>
          </w:p>
        </w:tc>
        <w:tc>
          <w:tcPr>
            <w:tcW w:w="713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DD55FFA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123 (93.18%)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DCFE33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9 (6.82%)</w:t>
            </w:r>
          </w:p>
        </w:tc>
        <w:tc>
          <w:tcPr>
            <w:tcW w:w="806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B4DB13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8.56</w:t>
            </w:r>
            <w:r w:rsidRPr="00B1464F">
              <w:rPr>
                <w:color w:val="000000"/>
              </w:rPr>
              <w:br/>
              <w:t>(5.71-13.32)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956AB2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t>0.83</w:t>
            </w:r>
            <w:r w:rsidRPr="00B1464F">
              <w:br/>
              <w:t>(0.81-0.85)</w:t>
            </w:r>
          </w:p>
        </w:tc>
      </w:tr>
      <w:tr w:rsidR="00E518A9" w:rsidRPr="00B1464F" w14:paraId="53FD0DCC" w14:textId="77777777" w:rsidTr="000266B1">
        <w:trPr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2CC467A0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5C83860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High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D2766C8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90 (83.33%)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B9EF16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18 (16.67%)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BA0DCA8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3.13</w:t>
            </w:r>
            <w:r w:rsidRPr="00B1464F">
              <w:rPr>
                <w:color w:val="000000"/>
              </w:rPr>
              <w:br/>
              <w:t>(2.35-4.38)</w:t>
            </w:r>
          </w:p>
        </w:tc>
        <w:tc>
          <w:tcPr>
            <w:tcW w:w="655" w:type="pct"/>
            <w:vMerge/>
            <w:tcBorders>
              <w:bottom w:val="single" w:sz="4" w:space="0" w:color="auto"/>
            </w:tcBorders>
          </w:tcPr>
          <w:p w14:paraId="253DEEC0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53840B88" w14:textId="77777777" w:rsidTr="000266B1">
        <w:trPr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2E0720FB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288F6CD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Moderate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B710A76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72 (64.29%)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AAB3199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40 (35.71%)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49AA788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1.13</w:t>
            </w:r>
            <w:r w:rsidRPr="00B1464F">
              <w:rPr>
                <w:color w:val="000000"/>
              </w:rPr>
              <w:br/>
              <w:t>(0.91-1.46)</w:t>
            </w:r>
          </w:p>
        </w:tc>
        <w:tc>
          <w:tcPr>
            <w:tcW w:w="655" w:type="pct"/>
            <w:vMerge/>
            <w:tcBorders>
              <w:bottom w:val="single" w:sz="4" w:space="0" w:color="auto"/>
            </w:tcBorders>
          </w:tcPr>
          <w:p w14:paraId="0C19C415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08943A2C" w14:textId="77777777" w:rsidTr="000266B1">
        <w:trPr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0BBB3933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88E165F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Low</w:t>
            </w:r>
          </w:p>
        </w:tc>
        <w:tc>
          <w:tcPr>
            <w:tcW w:w="71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DFD00D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72 (47.06%)</w:t>
            </w:r>
          </w:p>
        </w:tc>
        <w:tc>
          <w:tcPr>
            <w:tcW w:w="718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E1733F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81 (52.94%)</w:t>
            </w:r>
          </w:p>
        </w:tc>
        <w:tc>
          <w:tcPr>
            <w:tcW w:w="806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B326E1D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 xml:space="preserve">0.56 </w:t>
            </w:r>
            <w:r w:rsidRPr="00B1464F">
              <w:rPr>
                <w:color w:val="000000"/>
              </w:rPr>
              <w:br/>
              <w:t>(0.47-0.65)</w:t>
            </w:r>
          </w:p>
        </w:tc>
        <w:tc>
          <w:tcPr>
            <w:tcW w:w="655" w:type="pct"/>
            <w:vMerge/>
            <w:tcBorders>
              <w:bottom w:val="single" w:sz="4" w:space="0" w:color="auto"/>
            </w:tcBorders>
          </w:tcPr>
          <w:p w14:paraId="58B73C61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59F5988E" w14:textId="77777777" w:rsidTr="000266B1">
        <w:trPr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398850CC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D907F65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low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B7424F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10 (10.87%)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1BC4CA3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82 (89.13%)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FD4E8C0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0.08</w:t>
            </w:r>
            <w:r w:rsidRPr="00B1464F">
              <w:rPr>
                <w:color w:val="000000"/>
              </w:rPr>
              <w:br/>
            </w:r>
            <w:r w:rsidRPr="00B1464F">
              <w:t>(0.05-0.11)</w:t>
            </w:r>
          </w:p>
        </w:tc>
        <w:tc>
          <w:tcPr>
            <w:tcW w:w="655" w:type="pct"/>
            <w:vMerge/>
            <w:tcBorders>
              <w:bottom w:val="single" w:sz="4" w:space="0" w:color="auto"/>
            </w:tcBorders>
          </w:tcPr>
          <w:p w14:paraId="75F1D7ED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</w:tbl>
    <w:p w14:paraId="3DEA6A5C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1464F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4FF1F0A" w14:textId="77777777" w:rsidR="00E518A9" w:rsidRPr="00B1464F" w:rsidRDefault="00E518A9" w:rsidP="00E518A9"/>
    <w:tbl>
      <w:tblPr>
        <w:tblW w:w="5000" w:type="pct"/>
        <w:tblLook w:val="06A0" w:firstRow="1" w:lastRow="0" w:firstColumn="1" w:lastColumn="0" w:noHBand="1" w:noVBand="1"/>
      </w:tblPr>
      <w:tblGrid>
        <w:gridCol w:w="2337"/>
        <w:gridCol w:w="1592"/>
        <w:gridCol w:w="21"/>
        <w:gridCol w:w="1295"/>
        <w:gridCol w:w="39"/>
        <w:gridCol w:w="1337"/>
        <w:gridCol w:w="7"/>
        <w:gridCol w:w="1484"/>
        <w:gridCol w:w="24"/>
        <w:gridCol w:w="1217"/>
        <w:gridCol w:w="7"/>
      </w:tblGrid>
      <w:tr w:rsidR="00E518A9" w:rsidRPr="00B1464F" w14:paraId="651E3A57" w14:textId="77777777" w:rsidTr="000266B1">
        <w:trPr>
          <w:trHeight w:val="300"/>
        </w:trPr>
        <w:tc>
          <w:tcPr>
            <w:tcW w:w="1248" w:type="pct"/>
            <w:tcMar>
              <w:left w:w="60" w:type="dxa"/>
              <w:right w:w="60" w:type="dxa"/>
            </w:tcMar>
          </w:tcPr>
          <w:p w14:paraId="2A56B7BF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</w:p>
          <w:p w14:paraId="5BD3F08E" w14:textId="77777777" w:rsidR="00E518A9" w:rsidRPr="00B1464F" w:rsidRDefault="00E518A9" w:rsidP="000266B1">
            <w:pPr>
              <w:pStyle w:val="WI-TableLeft10"/>
              <w:keepNext/>
              <w:keepLines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861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CC04D14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  <w:rPr>
                <w:b/>
                <w:bCs/>
              </w:rPr>
            </w:pPr>
          </w:p>
        </w:tc>
        <w:tc>
          <w:tcPr>
            <w:tcW w:w="71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859DBC6" w14:textId="77777777" w:rsidR="00E518A9" w:rsidRPr="00B1464F" w:rsidRDefault="00E518A9" w:rsidP="000266B1">
            <w:pPr>
              <w:pStyle w:val="WI-TableCenter10"/>
              <w:keepLines/>
              <w:rPr>
                <w:b/>
                <w:bCs/>
                <w:color w:val="000000"/>
              </w:rPr>
            </w:pPr>
          </w:p>
        </w:tc>
        <w:tc>
          <w:tcPr>
            <w:tcW w:w="718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A50F6CD" w14:textId="77777777" w:rsidR="00E518A9" w:rsidRPr="00B1464F" w:rsidRDefault="00E518A9" w:rsidP="000266B1">
            <w:pPr>
              <w:pStyle w:val="WI-TableCenter10"/>
              <w:keepLines/>
              <w:rPr>
                <w:b/>
                <w:bCs/>
                <w:color w:val="000000"/>
              </w:rPr>
            </w:pPr>
          </w:p>
        </w:tc>
        <w:tc>
          <w:tcPr>
            <w:tcW w:w="806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F18CEF8" w14:textId="77777777" w:rsidR="00E518A9" w:rsidRPr="00B1464F" w:rsidRDefault="00E518A9" w:rsidP="000266B1">
            <w:pPr>
              <w:pStyle w:val="WI-TableCenter10"/>
              <w:keepLines/>
              <w:rPr>
                <w:b/>
                <w:bCs/>
                <w:color w:val="000000"/>
              </w:rPr>
            </w:pPr>
          </w:p>
        </w:tc>
        <w:tc>
          <w:tcPr>
            <w:tcW w:w="655" w:type="pct"/>
            <w:gridSpan w:val="2"/>
          </w:tcPr>
          <w:p w14:paraId="65C8D848" w14:textId="77777777" w:rsidR="00E518A9" w:rsidRPr="00B1464F" w:rsidRDefault="00E518A9" w:rsidP="000266B1">
            <w:pPr>
              <w:pStyle w:val="WI-TableCenter10"/>
              <w:keepLines/>
              <w:rPr>
                <w:b/>
                <w:bCs/>
              </w:rPr>
            </w:pPr>
          </w:p>
        </w:tc>
      </w:tr>
      <w:tr w:rsidR="00E518A9" w:rsidRPr="00B1464F" w14:paraId="2F017B53" w14:textId="77777777" w:rsidTr="000266B1">
        <w:trPr>
          <w:gridAfter w:val="1"/>
          <w:wAfter w:w="5" w:type="pct"/>
          <w:trHeight w:val="300"/>
        </w:trPr>
        <w:tc>
          <w:tcPr>
            <w:tcW w:w="2098" w:type="pct"/>
            <w:gridSpan w:val="2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53B102EE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48CA50CF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Clinically Adjudicated</w:t>
            </w:r>
            <w:r w:rsidRPr="00B1464F">
              <w:rPr>
                <w:rFonts w:eastAsiaTheme="minorHAnsi"/>
              </w:rPr>
              <w:br/>
              <w:t>Viral Infection</w:t>
            </w:r>
          </w:p>
        </w:tc>
        <w:tc>
          <w:tcPr>
            <w:tcW w:w="1460" w:type="pct"/>
            <w:gridSpan w:val="4"/>
            <w:tcBorders>
              <w:top w:val="single" w:sz="4" w:space="0" w:color="auto"/>
            </w:tcBorders>
            <w:vAlign w:val="bottom"/>
          </w:tcPr>
          <w:p w14:paraId="148AE1B4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</w:p>
        </w:tc>
      </w:tr>
      <w:tr w:rsidR="00E518A9" w:rsidRPr="00B1464F" w14:paraId="764A11E6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66E4FD2F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>Population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79D1F2B3" w14:textId="77777777" w:rsidR="00E518A9" w:rsidRPr="00B1464F" w:rsidRDefault="00E518A9" w:rsidP="000266B1">
            <w:pPr>
              <w:pStyle w:val="WI-TableHeadingLeft10"/>
              <w:keepLines/>
              <w:jc w:val="center"/>
            </w:pPr>
            <w:r w:rsidRPr="00B1464F">
              <w:t>TriVerity</w:t>
            </w:r>
            <w:r w:rsidRPr="00B1464F">
              <w:br/>
              <w:t>Viral Band</w:t>
            </w:r>
          </w:p>
        </w:tc>
        <w:tc>
          <w:tcPr>
            <w:tcW w:w="703" w:type="pct"/>
            <w:gridSpan w:val="2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0658BC2F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Yes</w:t>
            </w:r>
            <w:r w:rsidRPr="00B1464F">
              <w:rPr>
                <w:rFonts w:eastAsiaTheme="minorHAnsi"/>
              </w:rPr>
              <w:br/>
              <w:t>n (%)</w:t>
            </w:r>
          </w:p>
        </w:tc>
        <w:tc>
          <w:tcPr>
            <w:tcW w:w="735" w:type="pct"/>
            <w:gridSpan w:val="2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153813F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No</w:t>
            </w:r>
            <w:r w:rsidRPr="00B1464F">
              <w:rPr>
                <w:rFonts w:eastAsiaTheme="minorHAnsi"/>
              </w:rPr>
              <w:br/>
              <w:t>n (%)</w:t>
            </w:r>
          </w:p>
        </w:tc>
        <w:tc>
          <w:tcPr>
            <w:tcW w:w="797" w:type="pct"/>
            <w:gridSpan w:val="2"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363C49A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Likelihood Ratio </w:t>
            </w:r>
            <w:r w:rsidRPr="00B1464F">
              <w:rPr>
                <w:rFonts w:eastAsiaTheme="minorHAnsi"/>
              </w:rPr>
              <w:br/>
            </w:r>
            <w:r w:rsidRPr="00B1464F">
              <w:t>(80% CI)</w:t>
            </w:r>
          </w:p>
        </w:tc>
        <w:tc>
          <w:tcPr>
            <w:tcW w:w="663" w:type="pct"/>
            <w:gridSpan w:val="2"/>
            <w:tcBorders>
              <w:bottom w:val="single" w:sz="4" w:space="0" w:color="auto"/>
            </w:tcBorders>
            <w:vAlign w:val="bottom"/>
          </w:tcPr>
          <w:p w14:paraId="457A0CC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AUROC</w:t>
            </w:r>
            <w:r w:rsidRPr="00B1464F">
              <w:rPr>
                <w:rFonts w:eastAsiaTheme="minorHAnsi"/>
              </w:rPr>
              <w:br/>
            </w:r>
            <w:r w:rsidRPr="00B1464F">
              <w:t>(80% CI)</w:t>
            </w:r>
          </w:p>
        </w:tc>
      </w:tr>
      <w:tr w:rsidR="00E518A9" w:rsidRPr="00B1464F" w14:paraId="65078759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29DA74F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Immunosuppressed Cohort </w:t>
            </w:r>
          </w:p>
        </w:tc>
        <w:tc>
          <w:tcPr>
            <w:tcW w:w="85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52833D4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high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2591359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14 (87.50%)</w:t>
            </w:r>
          </w:p>
        </w:tc>
        <w:tc>
          <w:tcPr>
            <w:tcW w:w="735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E48142D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 (12.50%)</w:t>
            </w:r>
          </w:p>
        </w:tc>
        <w:tc>
          <w:tcPr>
            <w:tcW w:w="797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E3AC9D4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29.96</w:t>
            </w:r>
            <w:r w:rsidRPr="00B1464F">
              <w:rPr>
                <w:color w:val="000000"/>
              </w:rPr>
              <w:br/>
            </w:r>
            <w:r w:rsidRPr="00B1464F">
              <w:t>(14.53-76.65)</w:t>
            </w:r>
          </w:p>
        </w:tc>
        <w:tc>
          <w:tcPr>
            <w:tcW w:w="663" w:type="pct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05DAECB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t>0.89</w:t>
            </w:r>
            <w:r w:rsidRPr="00B1464F">
              <w:br/>
              <w:t>(0.86-0.95)</w:t>
            </w:r>
          </w:p>
        </w:tc>
      </w:tr>
      <w:tr w:rsidR="00E518A9" w:rsidRPr="00B1464F" w14:paraId="5CE16652" w14:textId="77777777" w:rsidTr="000266B1">
        <w:trPr>
          <w:gridAfter w:val="1"/>
          <w:wAfter w:w="5" w:type="pct"/>
          <w:trHeight w:val="410"/>
        </w:trPr>
        <w:tc>
          <w:tcPr>
            <w:tcW w:w="1248" w:type="pct"/>
            <w:vMerge/>
            <w:tcMar>
              <w:left w:w="60" w:type="dxa"/>
              <w:right w:w="60" w:type="dxa"/>
            </w:tcMar>
            <w:vAlign w:val="center"/>
          </w:tcPr>
          <w:p w14:paraId="6CE046DC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30B447B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High</w:t>
            </w:r>
          </w:p>
        </w:tc>
        <w:tc>
          <w:tcPr>
            <w:tcW w:w="70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24F0584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4 (40.00%)</w:t>
            </w:r>
          </w:p>
        </w:tc>
        <w:tc>
          <w:tcPr>
            <w:tcW w:w="735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C9362E7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6 (60.00%)</w:t>
            </w:r>
          </w:p>
        </w:tc>
        <w:tc>
          <w:tcPr>
            <w:tcW w:w="797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D4642D6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2.85</w:t>
            </w:r>
            <w:r w:rsidRPr="00B1464F">
              <w:rPr>
                <w:color w:val="000000"/>
              </w:rPr>
              <w:br/>
            </w:r>
            <w:r w:rsidRPr="00B1464F">
              <w:t>(1.11-5.65)</w:t>
            </w:r>
          </w:p>
        </w:tc>
        <w:tc>
          <w:tcPr>
            <w:tcW w:w="663" w:type="pct"/>
            <w:gridSpan w:val="2"/>
            <w:vMerge/>
            <w:vAlign w:val="center"/>
          </w:tcPr>
          <w:p w14:paraId="4B7EDC97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6AD02764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Mar>
              <w:left w:w="60" w:type="dxa"/>
              <w:right w:w="60" w:type="dxa"/>
            </w:tcMar>
            <w:vAlign w:val="center"/>
          </w:tcPr>
          <w:p w14:paraId="4E1F2CFB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D0D872E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Moderate</w:t>
            </w:r>
          </w:p>
        </w:tc>
        <w:tc>
          <w:tcPr>
            <w:tcW w:w="70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B07BC11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 (10.53%)</w:t>
            </w:r>
          </w:p>
        </w:tc>
        <w:tc>
          <w:tcPr>
            <w:tcW w:w="735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2C68F2C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17 (89.47%)</w:t>
            </w:r>
          </w:p>
        </w:tc>
        <w:tc>
          <w:tcPr>
            <w:tcW w:w="797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66F7142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0.5</w:t>
            </w:r>
            <w:r w:rsidRPr="00B1464F">
              <w:rPr>
                <w:color w:val="000000"/>
              </w:rPr>
              <w:br/>
            </w:r>
            <w:r w:rsidRPr="00B1464F">
              <w:t>(0-0.97)</w:t>
            </w:r>
          </w:p>
        </w:tc>
        <w:tc>
          <w:tcPr>
            <w:tcW w:w="663" w:type="pct"/>
            <w:gridSpan w:val="2"/>
            <w:vMerge/>
            <w:vAlign w:val="center"/>
          </w:tcPr>
          <w:p w14:paraId="2C58EEDC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6603F46F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Mar>
              <w:left w:w="60" w:type="dxa"/>
              <w:right w:w="60" w:type="dxa"/>
            </w:tcMar>
            <w:vAlign w:val="center"/>
          </w:tcPr>
          <w:p w14:paraId="4E840D61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B022B5D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Low</w:t>
            </w:r>
          </w:p>
        </w:tc>
        <w:tc>
          <w:tcPr>
            <w:tcW w:w="70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D46628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3 (9.38%)</w:t>
            </w:r>
          </w:p>
        </w:tc>
        <w:tc>
          <w:tcPr>
            <w:tcW w:w="735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03FBE45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29 (90.63%)</w:t>
            </w:r>
          </w:p>
        </w:tc>
        <w:tc>
          <w:tcPr>
            <w:tcW w:w="797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5873515B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0.44</w:t>
            </w:r>
            <w:r w:rsidRPr="00B1464F">
              <w:rPr>
                <w:color w:val="000000"/>
              </w:rPr>
              <w:br/>
            </w:r>
            <w:r w:rsidRPr="00B1464F">
              <w:t>(0.20-0.76)</w:t>
            </w:r>
          </w:p>
        </w:tc>
        <w:tc>
          <w:tcPr>
            <w:tcW w:w="663" w:type="pct"/>
            <w:gridSpan w:val="2"/>
            <w:vMerge/>
            <w:vAlign w:val="center"/>
          </w:tcPr>
          <w:p w14:paraId="5B04E64D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4793AB8F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  <w:vAlign w:val="center"/>
          </w:tcPr>
          <w:p w14:paraId="40C525B5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644735C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low</w:t>
            </w:r>
          </w:p>
        </w:tc>
        <w:tc>
          <w:tcPr>
            <w:tcW w:w="703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B0A6BC2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 (3.64%)</w:t>
            </w:r>
          </w:p>
        </w:tc>
        <w:tc>
          <w:tcPr>
            <w:tcW w:w="735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9D4DB6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53 (96.36%)</w:t>
            </w:r>
          </w:p>
        </w:tc>
        <w:tc>
          <w:tcPr>
            <w:tcW w:w="797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5F2B871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0.16</w:t>
            </w:r>
            <w:r w:rsidRPr="00B1464F">
              <w:rPr>
                <w:color w:val="000000"/>
              </w:rPr>
              <w:br/>
            </w:r>
            <w:r w:rsidRPr="00B1464F">
              <w:t>(0-0.31)</w:t>
            </w:r>
          </w:p>
        </w:tc>
        <w:tc>
          <w:tcPr>
            <w:tcW w:w="663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B9AAAB5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71803E7F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7296392" w14:textId="77777777" w:rsidR="00E518A9" w:rsidRPr="00B1464F" w:rsidRDefault="00E518A9" w:rsidP="000266B1">
            <w:pPr>
              <w:pStyle w:val="WI-TableLeft10"/>
              <w:keepNext/>
              <w:keepLines/>
            </w:pPr>
            <w:r w:rsidRPr="00B1464F">
              <w:t xml:space="preserve">Immunocompetent Cohort </w:t>
            </w:r>
          </w:p>
        </w:tc>
        <w:tc>
          <w:tcPr>
            <w:tcW w:w="85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9DD8A9D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high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31B9A2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91 (93.81%)</w:t>
            </w:r>
          </w:p>
        </w:tc>
        <w:tc>
          <w:tcPr>
            <w:tcW w:w="735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4F694D3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6 (6.19%)</w:t>
            </w:r>
          </w:p>
        </w:tc>
        <w:tc>
          <w:tcPr>
            <w:tcW w:w="797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2B852B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44.4</w:t>
            </w:r>
            <w:r w:rsidRPr="00B1464F">
              <w:rPr>
                <w:color w:val="000000"/>
              </w:rPr>
              <w:br/>
              <w:t>(26.68-101.10)</w:t>
            </w:r>
          </w:p>
        </w:tc>
        <w:tc>
          <w:tcPr>
            <w:tcW w:w="663" w:type="pct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4B3909" w14:textId="77777777" w:rsidR="00E518A9" w:rsidRPr="00B1464F" w:rsidRDefault="00E518A9" w:rsidP="000266B1">
            <w:pPr>
              <w:pStyle w:val="WI-TableCenter10"/>
            </w:pPr>
          </w:p>
          <w:p w14:paraId="34D7EB55" w14:textId="77777777" w:rsidR="00E518A9" w:rsidRPr="00B1464F" w:rsidRDefault="00E518A9" w:rsidP="000266B1">
            <w:pPr>
              <w:pStyle w:val="WI-TableCenter10"/>
            </w:pPr>
          </w:p>
          <w:p w14:paraId="5A6BE648" w14:textId="77777777" w:rsidR="00E518A9" w:rsidRPr="00B1464F" w:rsidRDefault="00E518A9" w:rsidP="000266B1">
            <w:pPr>
              <w:pStyle w:val="WI-TableCenter10"/>
            </w:pPr>
            <w:r w:rsidRPr="00B1464F">
              <w:t>0.91</w:t>
            </w:r>
            <w:r w:rsidRPr="00B1464F">
              <w:br/>
              <w:t>(0.89-0.94)</w:t>
            </w:r>
          </w:p>
          <w:p w14:paraId="786E4027" w14:textId="77777777" w:rsidR="00E518A9" w:rsidRPr="00B1464F" w:rsidRDefault="00E518A9" w:rsidP="000266B1">
            <w:pPr>
              <w:pStyle w:val="WI-TableCenter10"/>
            </w:pPr>
          </w:p>
          <w:p w14:paraId="38A01CDE" w14:textId="77777777" w:rsidR="00E518A9" w:rsidRPr="00B1464F" w:rsidRDefault="00E518A9" w:rsidP="000266B1">
            <w:pPr>
              <w:pStyle w:val="WI-TableCenter10"/>
            </w:pPr>
          </w:p>
        </w:tc>
      </w:tr>
      <w:tr w:rsidR="00E518A9" w:rsidRPr="00B1464F" w14:paraId="1939B8AB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5FEA83C6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42CE23AA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High</w:t>
            </w:r>
          </w:p>
        </w:tc>
        <w:tc>
          <w:tcPr>
            <w:tcW w:w="70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93AF756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21 (43.75%)</w:t>
            </w:r>
          </w:p>
        </w:tc>
        <w:tc>
          <w:tcPr>
            <w:tcW w:w="735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62FA27D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27 (56.25%)</w:t>
            </w:r>
          </w:p>
        </w:tc>
        <w:tc>
          <w:tcPr>
            <w:tcW w:w="797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C79862D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2.28</w:t>
            </w:r>
            <w:r w:rsidRPr="00B1464F">
              <w:rPr>
                <w:color w:val="000000"/>
              </w:rPr>
              <w:br/>
              <w:t>(1.69-3.07)</w:t>
            </w:r>
          </w:p>
        </w:tc>
        <w:tc>
          <w:tcPr>
            <w:tcW w:w="663" w:type="pct"/>
            <w:gridSpan w:val="2"/>
            <w:vMerge/>
            <w:tcBorders>
              <w:bottom w:val="single" w:sz="4" w:space="0" w:color="auto"/>
            </w:tcBorders>
          </w:tcPr>
          <w:p w14:paraId="6D1D5458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6F06D08E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566E45F8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F7F30BB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Moderate</w:t>
            </w:r>
          </w:p>
        </w:tc>
        <w:tc>
          <w:tcPr>
            <w:tcW w:w="70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D7D5685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20 (24.39%)</w:t>
            </w:r>
          </w:p>
        </w:tc>
        <w:tc>
          <w:tcPr>
            <w:tcW w:w="735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C6CE4F6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62 (75.61%)</w:t>
            </w:r>
          </w:p>
        </w:tc>
        <w:tc>
          <w:tcPr>
            <w:tcW w:w="797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898977F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0.94</w:t>
            </w:r>
            <w:r w:rsidRPr="00B1464F">
              <w:rPr>
                <w:color w:val="000000"/>
              </w:rPr>
              <w:br/>
            </w:r>
            <w:r w:rsidRPr="00B1464F">
              <w:t>(0.71-1.27)</w:t>
            </w:r>
          </w:p>
        </w:tc>
        <w:tc>
          <w:tcPr>
            <w:tcW w:w="663" w:type="pct"/>
            <w:gridSpan w:val="2"/>
            <w:vMerge/>
            <w:tcBorders>
              <w:bottom w:val="single" w:sz="4" w:space="0" w:color="auto"/>
            </w:tcBorders>
          </w:tcPr>
          <w:p w14:paraId="50F8ACB7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1604EB19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737BBCE3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D0A407B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Low</w:t>
            </w:r>
          </w:p>
        </w:tc>
        <w:tc>
          <w:tcPr>
            <w:tcW w:w="703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D589DCE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14 (9.27%)</w:t>
            </w:r>
          </w:p>
        </w:tc>
        <w:tc>
          <w:tcPr>
            <w:tcW w:w="735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BAAA9B4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137 (90.73%)</w:t>
            </w:r>
          </w:p>
        </w:tc>
        <w:tc>
          <w:tcPr>
            <w:tcW w:w="797" w:type="pct"/>
            <w:gridSpan w:val="2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D3D04E8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0.3</w:t>
            </w:r>
            <w:r w:rsidRPr="00B1464F">
              <w:rPr>
                <w:color w:val="000000"/>
              </w:rPr>
              <w:br/>
              <w:t>(0.19-0.38)</w:t>
            </w:r>
          </w:p>
        </w:tc>
        <w:tc>
          <w:tcPr>
            <w:tcW w:w="663" w:type="pct"/>
            <w:gridSpan w:val="2"/>
            <w:vMerge/>
            <w:tcBorders>
              <w:bottom w:val="single" w:sz="4" w:space="0" w:color="auto"/>
            </w:tcBorders>
          </w:tcPr>
          <w:p w14:paraId="18F1F9B2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  <w:tr w:rsidR="00E518A9" w:rsidRPr="00B1464F" w14:paraId="650CAFD4" w14:textId="77777777" w:rsidTr="000266B1">
        <w:trPr>
          <w:gridAfter w:val="1"/>
          <w:wAfter w:w="5" w:type="pct"/>
          <w:trHeight w:val="300"/>
        </w:trPr>
        <w:tc>
          <w:tcPr>
            <w:tcW w:w="1248" w:type="pct"/>
            <w:vMerge/>
            <w:tcBorders>
              <w:bottom w:val="single" w:sz="4" w:space="0" w:color="auto"/>
            </w:tcBorders>
            <w:tcMar>
              <w:left w:w="60" w:type="dxa"/>
              <w:right w:w="60" w:type="dxa"/>
            </w:tcMar>
          </w:tcPr>
          <w:p w14:paraId="55BBD1DB" w14:textId="77777777" w:rsidR="00E518A9" w:rsidRPr="00B1464F" w:rsidRDefault="00E518A9" w:rsidP="000266B1">
            <w:pPr>
              <w:pStyle w:val="WI-TableLeft10"/>
              <w:keepNext/>
              <w:keepLines/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16EAC1B" w14:textId="77777777" w:rsidR="00E518A9" w:rsidRPr="00B1464F" w:rsidRDefault="00E518A9" w:rsidP="000266B1">
            <w:pPr>
              <w:pStyle w:val="WI-TableLeft10"/>
              <w:keepNext/>
              <w:keepLines/>
              <w:jc w:val="center"/>
            </w:pPr>
            <w:r w:rsidRPr="00B1464F">
              <w:t>Very low</w:t>
            </w:r>
          </w:p>
        </w:tc>
        <w:tc>
          <w:tcPr>
            <w:tcW w:w="703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DCD50B7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6 (2.74%)</w:t>
            </w:r>
          </w:p>
        </w:tc>
        <w:tc>
          <w:tcPr>
            <w:tcW w:w="735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89E4C34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>213 (97.26%)</w:t>
            </w:r>
          </w:p>
        </w:tc>
        <w:tc>
          <w:tcPr>
            <w:tcW w:w="797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BDE4AEC" w14:textId="77777777" w:rsidR="00E518A9" w:rsidRPr="00B1464F" w:rsidRDefault="00E518A9" w:rsidP="000266B1">
            <w:pPr>
              <w:pStyle w:val="WI-TableCenter10"/>
              <w:keepLines/>
            </w:pPr>
            <w:r w:rsidRPr="00B1464F">
              <w:rPr>
                <w:color w:val="000000"/>
              </w:rPr>
              <w:t xml:space="preserve">0.08 </w:t>
            </w:r>
            <w:r w:rsidRPr="00B1464F">
              <w:rPr>
                <w:color w:val="000000"/>
              </w:rPr>
              <w:br/>
              <w:t>(0.04-0.13)</w:t>
            </w:r>
          </w:p>
        </w:tc>
        <w:tc>
          <w:tcPr>
            <w:tcW w:w="663" w:type="pct"/>
            <w:gridSpan w:val="2"/>
            <w:vMerge/>
            <w:tcBorders>
              <w:bottom w:val="single" w:sz="4" w:space="0" w:color="auto"/>
            </w:tcBorders>
          </w:tcPr>
          <w:p w14:paraId="09ED0605" w14:textId="77777777" w:rsidR="00E518A9" w:rsidRPr="00B1464F" w:rsidRDefault="00E518A9" w:rsidP="000266B1">
            <w:pPr>
              <w:pStyle w:val="WI-TableCenter10"/>
              <w:keepLines/>
            </w:pPr>
          </w:p>
        </w:tc>
      </w:tr>
    </w:tbl>
    <w:p w14:paraId="32C232D4" w14:textId="77777777" w:rsidR="00E518A9" w:rsidRPr="00B1464F" w:rsidRDefault="00E518A9" w:rsidP="00E518A9">
      <w:pPr>
        <w:rPr>
          <w:rFonts w:cs="Times New Roman"/>
          <w:sz w:val="20"/>
          <w:szCs w:val="20"/>
        </w:rPr>
      </w:pPr>
    </w:p>
    <w:p w14:paraId="5F24CE8C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 w:rsidRPr="00B1464F">
        <w:rPr>
          <w:rFonts w:ascii="Times New Roman" w:hAnsi="Times New Roman" w:cs="Times New Roman"/>
          <w:b/>
          <w:bCs/>
        </w:rPr>
        <w:br w:type="page"/>
      </w:r>
    </w:p>
    <w:p w14:paraId="2214C167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 w:rsidRPr="00B1464F">
        <w:rPr>
          <w:rFonts w:ascii="Times New Roman" w:hAnsi="Times New Roman" w:cs="Times New Roman"/>
          <w:b/>
          <w:bCs/>
        </w:rPr>
        <w:lastRenderedPageBreak/>
        <w:t>Supplementary Table 8</w:t>
      </w:r>
      <w:r>
        <w:rPr>
          <w:rFonts w:ascii="Times New Roman" w:hAnsi="Times New Roman" w:cs="Times New Roman"/>
          <w:b/>
          <w:bCs/>
        </w:rPr>
        <w:t xml:space="preserve"> </w:t>
      </w:r>
      <w:bookmarkStart w:id="0" w:name="_Toc168670240"/>
      <w:r>
        <w:rPr>
          <w:rFonts w:ascii="Symbol" w:eastAsia="Symbol" w:hAnsi="Symbol" w:cs="Symbol"/>
          <w:b/>
        </w:rPr>
        <w:t>|</w:t>
      </w:r>
      <w:r w:rsidRPr="00B1464F">
        <w:rPr>
          <w:rFonts w:ascii="Times New Roman" w:hAnsi="Times New Roman" w:cs="Times New Roman"/>
          <w:b/>
          <w:bCs/>
        </w:rPr>
        <w:t xml:space="preserve"> Accuracy of Different Lactate Concentration Ranges for the Prediction of Need for Mechanical Ventilation, Vasopressors, and/or RRT Within 7-Days of </w:t>
      </w:r>
      <w:bookmarkEnd w:id="0"/>
      <w:r w:rsidRPr="00B1464F">
        <w:rPr>
          <w:rFonts w:ascii="Times New Roman" w:hAnsi="Times New Roman" w:cs="Times New Roman"/>
          <w:b/>
          <w:bCs/>
        </w:rPr>
        <w:t xml:space="preserve">Presentation in the Emergency Department. </w:t>
      </w:r>
      <w:r>
        <w:rPr>
          <w:rFonts w:ascii="Times New Roman" w:hAnsi="Times New Roman" w:cs="Times New Roman"/>
          <w:b/>
          <w:bCs/>
        </w:rPr>
        <w:t>a,</w:t>
      </w:r>
      <w:r w:rsidRPr="00B1464F">
        <w:rPr>
          <w:rFonts w:ascii="Times New Roman" w:hAnsi="Times New Roman" w:cs="Times New Roman"/>
          <w:b/>
          <w:bCs/>
        </w:rPr>
        <w:t xml:space="preserve"> Accuracy for Different Lactate Concentration Ranges, </w:t>
      </w:r>
      <w:r>
        <w:rPr>
          <w:rFonts w:ascii="Times New Roman" w:hAnsi="Times New Roman" w:cs="Times New Roman"/>
          <w:b/>
          <w:bCs/>
        </w:rPr>
        <w:t>b,</w:t>
      </w:r>
      <w:r w:rsidRPr="00B1464F">
        <w:rPr>
          <w:rFonts w:ascii="Times New Roman" w:hAnsi="Times New Roman" w:cs="Times New Roman"/>
          <w:b/>
          <w:bCs/>
        </w:rPr>
        <w:t xml:space="preserve"> Sensitivity Compared to Tri</w:t>
      </w:r>
      <w:r>
        <w:rPr>
          <w:rFonts w:ascii="Times New Roman" w:hAnsi="Times New Roman" w:cs="Times New Roman"/>
          <w:b/>
          <w:bCs/>
        </w:rPr>
        <w:t>V</w:t>
      </w:r>
      <w:r w:rsidRPr="00B1464F">
        <w:rPr>
          <w:rFonts w:ascii="Times New Roman" w:hAnsi="Times New Roman" w:cs="Times New Roman"/>
          <w:b/>
          <w:bCs/>
        </w:rPr>
        <w:t xml:space="preserve">erity Illness Severity </w:t>
      </w:r>
    </w:p>
    <w:p w14:paraId="114C5F84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</w:p>
    <w:p w14:paraId="39F90F4A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</w:p>
    <w:tbl>
      <w:tblPr>
        <w:tblW w:w="5000" w:type="pct"/>
        <w:tblLook w:val="06A0" w:firstRow="1" w:lastRow="0" w:firstColumn="1" w:lastColumn="0" w:noHBand="1" w:noVBand="1"/>
      </w:tblPr>
      <w:tblGrid>
        <w:gridCol w:w="1749"/>
        <w:gridCol w:w="1402"/>
        <w:gridCol w:w="1312"/>
        <w:gridCol w:w="1138"/>
        <w:gridCol w:w="1138"/>
        <w:gridCol w:w="1312"/>
        <w:gridCol w:w="1309"/>
      </w:tblGrid>
      <w:tr w:rsidR="00E518A9" w:rsidRPr="00B1464F" w14:paraId="4B179287" w14:textId="77777777" w:rsidTr="000266B1">
        <w:trPr>
          <w:trHeight w:val="300"/>
        </w:trPr>
        <w:tc>
          <w:tcPr>
            <w:tcW w:w="934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2CC5689" w14:textId="77777777" w:rsidR="00E518A9" w:rsidRPr="00B1464F" w:rsidRDefault="00E518A9" w:rsidP="000266B1">
            <w:pPr>
              <w:pStyle w:val="WI-TableHeadingLeft10"/>
              <w:keepLines/>
            </w:pPr>
          </w:p>
        </w:tc>
        <w:tc>
          <w:tcPr>
            <w:tcW w:w="1449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142098A5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Need for Mechanical Ventilation, Vasopressors, and/or RRT Within 7 Days</w:t>
            </w:r>
          </w:p>
        </w:tc>
        <w:tc>
          <w:tcPr>
            <w:tcW w:w="2616" w:type="pct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418CA15F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 </w:t>
            </w:r>
          </w:p>
        </w:tc>
      </w:tr>
      <w:tr w:rsidR="00E518A9" w:rsidRPr="00B1464F" w14:paraId="207E8041" w14:textId="77777777" w:rsidTr="000266B1">
        <w:trPr>
          <w:trHeight w:val="300"/>
        </w:trPr>
        <w:tc>
          <w:tcPr>
            <w:tcW w:w="934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625D16CA" w14:textId="77777777" w:rsidR="00E518A9" w:rsidRPr="00B1464F" w:rsidRDefault="00E518A9" w:rsidP="000266B1">
            <w:pPr>
              <w:pStyle w:val="WI-TableHeadingLeft10"/>
              <w:keepLines/>
            </w:pPr>
            <w:r w:rsidRPr="00B1464F">
              <w:t>Lactate Concentration</w:t>
            </w:r>
            <w:r w:rsidRPr="00B1464F">
              <w:br/>
              <w:t>Band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84023B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Yes </w:t>
            </w:r>
            <w:r w:rsidRPr="00B1464F">
              <w:rPr>
                <w:rFonts w:eastAsiaTheme="minorHAnsi"/>
              </w:rPr>
              <w:br/>
              <w:t>(N)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3FA7FA21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No </w:t>
            </w:r>
            <w:r w:rsidRPr="00B1464F">
              <w:rPr>
                <w:rFonts w:eastAsiaTheme="minorHAnsi"/>
              </w:rPr>
              <w:br/>
              <w:t>(N)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A33901E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Sensitivity</w:t>
            </w:r>
            <w:r w:rsidRPr="00B1464F">
              <w:rPr>
                <w:rFonts w:eastAsiaTheme="minorHAnsi"/>
              </w:rPr>
              <w:br/>
              <w:t>(%)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172C975B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Specificity</w:t>
            </w:r>
            <w:r w:rsidRPr="00B1464F">
              <w:rPr>
                <w:rFonts w:eastAsiaTheme="minorHAnsi"/>
              </w:rPr>
              <w:br/>
              <w:t>(%)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4B74A56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Likelihood Ratio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  <w:tcMar>
              <w:left w:w="60" w:type="dxa"/>
              <w:right w:w="60" w:type="dxa"/>
            </w:tcMar>
            <w:vAlign w:val="bottom"/>
          </w:tcPr>
          <w:p w14:paraId="26AB9BA3" w14:textId="77777777" w:rsidR="00E518A9" w:rsidRPr="00B1464F" w:rsidRDefault="00E518A9" w:rsidP="000266B1">
            <w:pPr>
              <w:pStyle w:val="WI-TableHeadingLeft10"/>
              <w:keepLines/>
              <w:jc w:val="center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 xml:space="preserve">Relative Frequency </w:t>
            </w:r>
            <w:r w:rsidRPr="00B1464F">
              <w:rPr>
                <w:rFonts w:eastAsiaTheme="minorHAnsi"/>
              </w:rPr>
              <w:br/>
              <w:t xml:space="preserve">of Result </w:t>
            </w:r>
            <w:r w:rsidRPr="00B1464F">
              <w:rPr>
                <w:rFonts w:eastAsiaTheme="minorHAnsi"/>
              </w:rPr>
              <w:br/>
              <w:t>(% in Band)</w:t>
            </w:r>
          </w:p>
        </w:tc>
      </w:tr>
      <w:tr w:rsidR="00E518A9" w:rsidRPr="00B1464F" w14:paraId="5787BC0F" w14:textId="77777777" w:rsidTr="000266B1">
        <w:trPr>
          <w:trHeight w:val="300"/>
        </w:trPr>
        <w:tc>
          <w:tcPr>
            <w:tcW w:w="934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300AEE65" w14:textId="77777777" w:rsidR="00E518A9" w:rsidRPr="00B1464F" w:rsidRDefault="00E518A9" w:rsidP="000266B1">
            <w:pPr>
              <w:pStyle w:val="WI-TableLeft10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&gt; 4 ng/ml</w:t>
            </w:r>
          </w:p>
        </w:tc>
        <w:tc>
          <w:tcPr>
            <w:tcW w:w="749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E6855A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32</w:t>
            </w:r>
          </w:p>
        </w:tc>
        <w:tc>
          <w:tcPr>
            <w:tcW w:w="701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73ABEED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39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5F7A1C0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26.7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8051A3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95.8</w:t>
            </w:r>
          </w:p>
        </w:tc>
        <w:tc>
          <w:tcPr>
            <w:tcW w:w="701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6CAA2A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6.41</w:t>
            </w:r>
            <w:r w:rsidRPr="00B1464F">
              <w:rPr>
                <w:color w:val="000000"/>
              </w:rPr>
              <w:br/>
              <w:t>(4.77 - 8.49)</w:t>
            </w:r>
          </w:p>
        </w:tc>
        <w:tc>
          <w:tcPr>
            <w:tcW w:w="700" w:type="pct"/>
            <w:tcBorders>
              <w:top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6CF3DEF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6.7</w:t>
            </w:r>
          </w:p>
        </w:tc>
      </w:tr>
      <w:tr w:rsidR="00E518A9" w:rsidRPr="00B1464F" w14:paraId="46D99006" w14:textId="77777777" w:rsidTr="000266B1">
        <w:trPr>
          <w:trHeight w:val="300"/>
        </w:trPr>
        <w:tc>
          <w:tcPr>
            <w:tcW w:w="934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D467B2C" w14:textId="77777777" w:rsidR="00E518A9" w:rsidRPr="00B1464F" w:rsidRDefault="00E518A9" w:rsidP="000266B1">
            <w:pPr>
              <w:pStyle w:val="WI-TableLeft10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2-4 ng/ml</w:t>
            </w:r>
          </w:p>
        </w:tc>
        <w:tc>
          <w:tcPr>
            <w:tcW w:w="749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3EFF3C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48</w:t>
            </w:r>
          </w:p>
        </w:tc>
        <w:tc>
          <w:tcPr>
            <w:tcW w:w="7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7687E0E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165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4EB8814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40</w:t>
            </w:r>
          </w:p>
        </w:tc>
        <w:tc>
          <w:tcPr>
            <w:tcW w:w="608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7436DDD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82.4</w:t>
            </w:r>
          </w:p>
        </w:tc>
        <w:tc>
          <w:tcPr>
            <w:tcW w:w="701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0DA6332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2.27</w:t>
            </w:r>
            <w:r w:rsidRPr="00B1464F">
              <w:rPr>
                <w:color w:val="000000"/>
              </w:rPr>
              <w:br/>
              <w:t>(1.85 - 2.77)</w:t>
            </w:r>
          </w:p>
        </w:tc>
        <w:tc>
          <w:tcPr>
            <w:tcW w:w="700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51C3993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20.1</w:t>
            </w:r>
          </w:p>
        </w:tc>
      </w:tr>
      <w:tr w:rsidR="00E518A9" w:rsidRPr="00B1464F" w14:paraId="6B161045" w14:textId="77777777" w:rsidTr="000266B1">
        <w:trPr>
          <w:trHeight w:val="300"/>
        </w:trPr>
        <w:tc>
          <w:tcPr>
            <w:tcW w:w="934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37704EE" w14:textId="77777777" w:rsidR="00E518A9" w:rsidRPr="00B1464F" w:rsidRDefault="00E518A9" w:rsidP="000266B1">
            <w:pPr>
              <w:pStyle w:val="WI-TableLeft10"/>
              <w:rPr>
                <w:rFonts w:eastAsiaTheme="minorHAnsi"/>
              </w:rPr>
            </w:pPr>
            <w:r w:rsidRPr="00B1464F">
              <w:rPr>
                <w:rFonts w:eastAsiaTheme="minorHAnsi"/>
              </w:rPr>
              <w:t>&lt; 2 ng/ml</w:t>
            </w:r>
          </w:p>
        </w:tc>
        <w:tc>
          <w:tcPr>
            <w:tcW w:w="749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804F4A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40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12999FB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734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40515B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66.7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21DE32C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78.3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6FA0C77A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0.43</w:t>
            </w:r>
            <w:r w:rsidRPr="00B1464F">
              <w:rPr>
                <w:color w:val="000000"/>
              </w:rPr>
              <w:br/>
              <w:t>(0.34 - 0.49)</w:t>
            </w:r>
          </w:p>
        </w:tc>
        <w:tc>
          <w:tcPr>
            <w:tcW w:w="700" w:type="pct"/>
            <w:tcBorders>
              <w:bottom w:val="single" w:sz="4" w:space="0" w:color="auto"/>
            </w:tcBorders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61191E1" w14:textId="77777777" w:rsidR="00E518A9" w:rsidRPr="00B1464F" w:rsidRDefault="00E518A9" w:rsidP="000266B1">
            <w:pPr>
              <w:pStyle w:val="WI-TableCenter10"/>
            </w:pPr>
            <w:r w:rsidRPr="00B1464F">
              <w:rPr>
                <w:color w:val="000000"/>
              </w:rPr>
              <w:t>73.2</w:t>
            </w:r>
          </w:p>
        </w:tc>
      </w:tr>
    </w:tbl>
    <w:p w14:paraId="487B155C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</w:p>
    <w:p w14:paraId="34EF52A6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</w:t>
      </w:r>
    </w:p>
    <w:tbl>
      <w:tblPr>
        <w:tblW w:w="9895" w:type="dxa"/>
        <w:jc w:val="center"/>
        <w:tblLook w:val="04A0" w:firstRow="1" w:lastRow="0" w:firstColumn="1" w:lastColumn="0" w:noHBand="0" w:noVBand="1"/>
      </w:tblPr>
      <w:tblGrid>
        <w:gridCol w:w="2515"/>
        <w:gridCol w:w="1350"/>
        <w:gridCol w:w="1620"/>
        <w:gridCol w:w="1440"/>
        <w:gridCol w:w="1530"/>
        <w:gridCol w:w="1440"/>
      </w:tblGrid>
      <w:tr w:rsidR="00E518A9" w:rsidRPr="00B1464F" w14:paraId="06A3853F" w14:textId="77777777" w:rsidTr="000266B1">
        <w:trPr>
          <w:trHeight w:val="288"/>
          <w:jc w:val="center"/>
        </w:trPr>
        <w:tc>
          <w:tcPr>
            <w:tcW w:w="3865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772E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3077C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“ICU-Level-Care”</w:t>
            </w: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0FD7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 “ICU-Level-Care”</w:t>
            </w: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</w:p>
        </w:tc>
      </w:tr>
      <w:tr w:rsidR="00E518A9" w:rsidRPr="00B1464F" w14:paraId="2FE32524" w14:textId="77777777" w:rsidTr="000266B1">
        <w:trPr>
          <w:trHeight w:val="288"/>
          <w:jc w:val="center"/>
        </w:trPr>
        <w:tc>
          <w:tcPr>
            <w:tcW w:w="3865" w:type="dxa"/>
            <w:gridSpan w:val="2"/>
            <w:vMerge/>
            <w:vAlign w:val="center"/>
            <w:hideMark/>
          </w:tcPr>
          <w:p w14:paraId="4A3B8911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3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64071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Lactate Concentration (ng/ml)</w:t>
            </w: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 xml:space="preserve"> 2</w:t>
            </w:r>
          </w:p>
        </w:tc>
      </w:tr>
      <w:tr w:rsidR="00E518A9" w:rsidRPr="00B1464F" w14:paraId="603B20BD" w14:textId="77777777" w:rsidTr="000266B1">
        <w:trPr>
          <w:trHeight w:val="288"/>
          <w:jc w:val="center"/>
        </w:trPr>
        <w:tc>
          <w:tcPr>
            <w:tcW w:w="3865" w:type="dxa"/>
            <w:gridSpan w:val="2"/>
            <w:vMerge/>
            <w:vAlign w:val="center"/>
            <w:hideMark/>
          </w:tcPr>
          <w:p w14:paraId="381493BF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CCAC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&gt;4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A480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&lt;2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76F3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&gt;4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327CF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&lt;2</w:t>
            </w:r>
          </w:p>
        </w:tc>
      </w:tr>
      <w:tr w:rsidR="00E518A9" w:rsidRPr="00B1464F" w14:paraId="6398423C" w14:textId="77777777" w:rsidTr="000266B1">
        <w:trPr>
          <w:trHeight w:val="288"/>
          <w:jc w:val="center"/>
        </w:trPr>
        <w:tc>
          <w:tcPr>
            <w:tcW w:w="251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63EC45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TriVerity Severity Result</w:t>
            </w: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E557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high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49FF04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C91014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7A77A6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4D17D5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E518A9" w:rsidRPr="00B1464F" w14:paraId="243D853F" w14:textId="77777777" w:rsidTr="000266B1">
        <w:trPr>
          <w:trHeight w:val="288"/>
          <w:jc w:val="center"/>
        </w:trPr>
        <w:tc>
          <w:tcPr>
            <w:tcW w:w="2515" w:type="dxa"/>
            <w:vMerge/>
            <w:vAlign w:val="center"/>
            <w:hideMark/>
          </w:tcPr>
          <w:p w14:paraId="6331DB60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B9DB14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1642A5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076625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E667BE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26B6BE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</w:t>
            </w:r>
          </w:p>
        </w:tc>
      </w:tr>
      <w:tr w:rsidR="00E518A9" w:rsidRPr="00B1464F" w14:paraId="580B1DC6" w14:textId="77777777" w:rsidTr="000266B1">
        <w:trPr>
          <w:trHeight w:val="288"/>
          <w:jc w:val="center"/>
        </w:trPr>
        <w:tc>
          <w:tcPr>
            <w:tcW w:w="2515" w:type="dxa"/>
            <w:vMerge/>
            <w:vAlign w:val="center"/>
            <w:hideMark/>
          </w:tcPr>
          <w:p w14:paraId="672D7CDA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1BB586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0FB8F5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3782B2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9DAB86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CA0ABE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227</w:t>
            </w:r>
          </w:p>
        </w:tc>
      </w:tr>
      <w:tr w:rsidR="00E518A9" w:rsidRPr="00B1464F" w14:paraId="5A6A06B4" w14:textId="77777777" w:rsidTr="000266B1">
        <w:trPr>
          <w:trHeight w:val="288"/>
          <w:jc w:val="center"/>
        </w:trPr>
        <w:tc>
          <w:tcPr>
            <w:tcW w:w="2515" w:type="dxa"/>
            <w:vMerge/>
            <w:vAlign w:val="center"/>
            <w:hideMark/>
          </w:tcPr>
          <w:p w14:paraId="3D820D6C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AF91" w14:textId="77777777" w:rsidR="00E518A9" w:rsidRPr="00B1464F" w:rsidRDefault="00E518A9" w:rsidP="000266B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low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2485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C9CC" w14:textId="77777777" w:rsidR="00E518A9" w:rsidRPr="00B1464F" w:rsidRDefault="00E518A9" w:rsidP="000266B1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7BE3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19911" w14:textId="77777777" w:rsidR="00E518A9" w:rsidRPr="00B1464F" w:rsidRDefault="00E518A9" w:rsidP="000266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146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292</w:t>
            </w:r>
          </w:p>
        </w:tc>
      </w:tr>
    </w:tbl>
    <w:p w14:paraId="309005F4" w14:textId="77777777" w:rsidR="00E518A9" w:rsidRPr="00B1464F" w:rsidRDefault="00E518A9" w:rsidP="00E518A9">
      <w:pPr>
        <w:rPr>
          <w:rFonts w:ascii="Times New Roman" w:hAnsi="Times New Roman" w:cs="Times New Roman"/>
          <w:sz w:val="20"/>
          <w:szCs w:val="20"/>
        </w:rPr>
      </w:pPr>
      <w:r w:rsidRPr="00B1464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1464F">
        <w:rPr>
          <w:rFonts w:ascii="Times New Roman" w:hAnsi="Times New Roman" w:cs="Times New Roman"/>
          <w:sz w:val="20"/>
          <w:szCs w:val="20"/>
        </w:rPr>
        <w:t xml:space="preserve">“ICU-level care”: Need for mechanical ventilation, vasopressors and/or renal-replacement therapy within 7 days of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br/>
        <w:t xml:space="preserve">   </w:t>
      </w:r>
      <w:r w:rsidRPr="00B1464F">
        <w:rPr>
          <w:rFonts w:ascii="Times New Roman" w:hAnsi="Times New Roman" w:cs="Times New Roman"/>
          <w:sz w:val="20"/>
          <w:szCs w:val="20"/>
        </w:rPr>
        <w:t>presentation in the emergency department</w:t>
      </w:r>
      <w:r w:rsidRPr="00B1464F">
        <w:rPr>
          <w:rFonts w:ascii="Times New Roman" w:hAnsi="Times New Roman" w:cs="Times New Roman"/>
          <w:sz w:val="20"/>
          <w:szCs w:val="20"/>
        </w:rPr>
        <w:br/>
      </w:r>
      <w:r w:rsidRPr="00B1464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1464F">
        <w:rPr>
          <w:rFonts w:ascii="Times New Roman" w:hAnsi="Times New Roman" w:cs="Times New Roman"/>
          <w:sz w:val="20"/>
          <w:szCs w:val="20"/>
        </w:rPr>
        <w:t xml:space="preserve"> Lactate results displayed without the middle range from 2-4 ng/ml</w:t>
      </w:r>
      <w:r w:rsidRPr="00B1464F">
        <w:rPr>
          <w:rFonts w:ascii="Times New Roman" w:hAnsi="Times New Roman" w:cs="Times New Roman"/>
          <w:sz w:val="20"/>
          <w:szCs w:val="20"/>
        </w:rPr>
        <w:br/>
      </w:r>
      <w:r w:rsidRPr="00B1464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B1464F">
        <w:rPr>
          <w:rFonts w:ascii="Times New Roman" w:hAnsi="Times New Roman" w:cs="Times New Roman"/>
          <w:sz w:val="20"/>
          <w:szCs w:val="20"/>
        </w:rPr>
        <w:t xml:space="preserve"> TriVerity result displayed without the moderate interpretation band</w:t>
      </w:r>
    </w:p>
    <w:p w14:paraId="20411DF6" w14:textId="77777777" w:rsidR="00E518A9" w:rsidRPr="00B1464F" w:rsidRDefault="00E518A9" w:rsidP="00E518A9">
      <w:pPr>
        <w:rPr>
          <w:rFonts w:ascii="Times New Roman" w:hAnsi="Times New Roman" w:cs="Times New Roman"/>
          <w:b/>
          <w:bCs/>
        </w:rPr>
      </w:pPr>
    </w:p>
    <w:p w14:paraId="1E826548" w14:textId="763BC4E0" w:rsidR="00E518A9" w:rsidRDefault="00E518A9" w:rsidP="00A63E58">
      <w:pPr>
        <w:rPr>
          <w:rFonts w:ascii="Times New Roman" w:hAnsi="Times New Roman" w:cs="Times New Roman"/>
          <w:b/>
          <w:bCs/>
        </w:rPr>
      </w:pPr>
      <w:r w:rsidRPr="00B1464F">
        <w:rPr>
          <w:rFonts w:cs="Times New Roman"/>
          <w:b/>
          <w:bCs/>
        </w:rPr>
        <w:br w:type="page"/>
      </w:r>
    </w:p>
    <w:p w14:paraId="4833D6C1" w14:textId="69773D95" w:rsidR="00A63E58" w:rsidRDefault="00A63E58" w:rsidP="00A63E58">
      <w:pPr>
        <w:rPr>
          <w:rFonts w:ascii="Times New Roman" w:hAnsi="Times New Roman" w:cs="Times New Roman"/>
          <w:b/>
          <w:bCs/>
        </w:rPr>
      </w:pPr>
      <w:r w:rsidRPr="00B1464F">
        <w:rPr>
          <w:rFonts w:ascii="Times New Roman" w:hAnsi="Times New Roman" w:cs="Times New Roman"/>
          <w:b/>
          <w:bCs/>
        </w:rPr>
        <w:lastRenderedPageBreak/>
        <w:br/>
      </w:r>
      <w:r w:rsidRPr="00B1464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CC45E6" wp14:editId="5BA2915F">
            <wp:extent cx="2803656" cy="3049457"/>
            <wp:effectExtent l="0" t="0" r="3175" b="0"/>
            <wp:docPr id="903275076" name="Picture 37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275076" name="Picture 37" descr="A graph with numbers and lin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924" cy="3061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27C2A" w14:textId="77777777" w:rsidR="00A63E58" w:rsidRPr="00B1464F" w:rsidRDefault="00A63E58" w:rsidP="00A63E58">
      <w:pPr>
        <w:pStyle w:val="Normal1"/>
        <w:rPr>
          <w:b/>
          <w:bCs/>
        </w:rPr>
      </w:pPr>
      <w:r w:rsidRPr="00B1464F">
        <w:rPr>
          <w:rFonts w:cs="Times New Roman"/>
          <w:b/>
          <w:bCs/>
        </w:rPr>
        <w:t>Supplementary Fig</w:t>
      </w:r>
      <w:r>
        <w:rPr>
          <w:rFonts w:cs="Times New Roman"/>
          <w:b/>
          <w:bCs/>
        </w:rPr>
        <w:t>.</w:t>
      </w:r>
      <w:r w:rsidRPr="00B1464F">
        <w:rPr>
          <w:rFonts w:cs="Times New Roman"/>
          <w:b/>
          <w:bCs/>
        </w:rPr>
        <w:t xml:space="preserve"> 1</w:t>
      </w:r>
      <w:r>
        <w:rPr>
          <w:rFonts w:cs="Times New Roman"/>
          <w:b/>
          <w:bCs/>
        </w:rPr>
        <w:t xml:space="preserve"> </w:t>
      </w:r>
      <w:r>
        <w:rPr>
          <w:rFonts w:ascii="Symbol" w:eastAsia="Symbol" w:hAnsi="Symbol" w:cs="Symbol"/>
          <w:b/>
        </w:rPr>
        <w:t>|</w:t>
      </w:r>
      <w:r w:rsidRPr="00B1464F">
        <w:rPr>
          <w:rFonts w:cs="Times New Roman"/>
          <w:b/>
          <w:bCs/>
        </w:rPr>
        <w:t xml:space="preserve"> </w:t>
      </w:r>
      <w:r w:rsidRPr="00B1464F">
        <w:rPr>
          <w:b/>
          <w:bCs/>
        </w:rPr>
        <w:t>Likelihood ratios by TriVerity interpretation band for</w:t>
      </w:r>
      <w:r>
        <w:rPr>
          <w:b/>
          <w:bCs/>
        </w:rPr>
        <w:br/>
      </w:r>
      <w:r w:rsidRPr="00B1464F">
        <w:rPr>
          <w:b/>
          <w:bCs/>
        </w:rPr>
        <w:t xml:space="preserve">illness severity </w:t>
      </w:r>
    </w:p>
    <w:p w14:paraId="4B2206C3" w14:textId="77777777" w:rsidR="00A63E58" w:rsidRPr="00B1464F" w:rsidRDefault="00A63E58" w:rsidP="00A63E58">
      <w:pPr>
        <w:rPr>
          <w:rFonts w:ascii="Times New Roman" w:hAnsi="Times New Roman" w:cs="Times New Roman"/>
          <w:b/>
          <w:bCs/>
        </w:rPr>
      </w:pPr>
      <w:r w:rsidRPr="00B1464F">
        <w:rPr>
          <w:rFonts w:ascii="Times New Roman" w:hAnsi="Times New Roman" w:cs="Times New Roman"/>
          <w:b/>
          <w:bCs/>
        </w:rPr>
        <w:br w:type="page"/>
      </w:r>
    </w:p>
    <w:p w14:paraId="736A46D2" w14:textId="77777777" w:rsidR="00A63E58" w:rsidRPr="00B1464F" w:rsidRDefault="00A63E58" w:rsidP="00A63E58">
      <w:pPr>
        <w:pStyle w:val="Normal1"/>
        <w:rPr>
          <w:rFonts w:cs="Times New Roman"/>
          <w:b/>
          <w:bCs/>
        </w:rPr>
      </w:pPr>
    </w:p>
    <w:p w14:paraId="4F2BDA47" w14:textId="77777777" w:rsidR="00A63E58" w:rsidRPr="00B1464F" w:rsidRDefault="00A63E58" w:rsidP="00A63E58">
      <w:pPr>
        <w:pStyle w:val="Normal1"/>
        <w:rPr>
          <w:rFonts w:cs="Times New Roman"/>
          <w:b/>
          <w:bCs/>
          <w:sz w:val="20"/>
          <w:szCs w:val="20"/>
        </w:rPr>
      </w:pPr>
      <w:r w:rsidRPr="00B1464F">
        <w:rPr>
          <w:rFonts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AFDD6E" wp14:editId="23CE785D">
                <wp:simplePos x="0" y="0"/>
                <wp:positionH relativeFrom="column">
                  <wp:posOffset>2344567</wp:posOffset>
                </wp:positionH>
                <wp:positionV relativeFrom="paragraph">
                  <wp:posOffset>323441</wp:posOffset>
                </wp:positionV>
                <wp:extent cx="1194010" cy="181368"/>
                <wp:effectExtent l="0" t="0" r="0" b="0"/>
                <wp:wrapNone/>
                <wp:docPr id="668552411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4010" cy="18136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4A267" id="Rectangle 33" o:spid="_x0000_s1026" style="position:absolute;margin-left:184.6pt;margin-top:25.45pt;width:94pt;height:14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" fillcolor="white [3212]" stroked="f" strokeweight="1pt"/>
            </w:pict>
          </mc:Fallback>
        </mc:AlternateContent>
      </w:r>
    </w:p>
    <w:p w14:paraId="6061B686" w14:textId="77777777" w:rsidR="00A63E58" w:rsidRPr="00B1464F" w:rsidRDefault="00A63E58" w:rsidP="00A63E58">
      <w:pPr>
        <w:pStyle w:val="Normal1"/>
        <w:rPr>
          <w:rFonts w:cs="Times New Roman"/>
          <w:b/>
          <w:bCs/>
        </w:rPr>
      </w:pPr>
      <w:r w:rsidRPr="00B1464F">
        <w:rPr>
          <w:noProof/>
          <w:lang w:eastAsia="ja-JP"/>
        </w:rPr>
        <w:drawing>
          <wp:inline distT="0" distB="0" distL="0" distR="0" wp14:anchorId="42EC527D" wp14:editId="7F2562EB">
            <wp:extent cx="6400800" cy="3594100"/>
            <wp:effectExtent l="0" t="0" r="0" b="0"/>
            <wp:docPr id="925131047" name="Picture 3" descr="A screenshot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366138" name="Picture 3" descr="A screenshot of a devic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282" b="4282"/>
                    <a:stretch/>
                  </pic:blipFill>
                  <pic:spPr>
                    <a:xfrm>
                      <a:off x="0" y="0"/>
                      <a:ext cx="64008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41FA1" w14:textId="77777777" w:rsidR="00A63E58" w:rsidRPr="00B1464F" w:rsidRDefault="00A63E58" w:rsidP="00A63E58">
      <w:pPr>
        <w:pStyle w:val="Normal1"/>
        <w:rPr>
          <w:rFonts w:cs="Times New Roman"/>
          <w:b/>
          <w:bCs/>
        </w:rPr>
      </w:pPr>
    </w:p>
    <w:p w14:paraId="765E1B02" w14:textId="77777777" w:rsidR="00A63E58" w:rsidRPr="00B1464F" w:rsidRDefault="00A63E58" w:rsidP="00A63E58">
      <w:pPr>
        <w:pStyle w:val="Normal1"/>
        <w:rPr>
          <w:rFonts w:cs="Times New Roman"/>
          <w:b/>
          <w:bCs/>
        </w:rPr>
      </w:pPr>
      <w:r w:rsidRPr="00B1464F">
        <w:rPr>
          <w:rFonts w:cs="Times New Roman"/>
          <w:b/>
          <w:bCs/>
        </w:rPr>
        <w:t>Supplementary Fig</w:t>
      </w:r>
      <w:r>
        <w:rPr>
          <w:rFonts w:cs="Times New Roman"/>
          <w:b/>
          <w:bCs/>
        </w:rPr>
        <w:t>.</w:t>
      </w:r>
      <w:r w:rsidRPr="00B1464F">
        <w:rPr>
          <w:rFonts w:cs="Times New Roman"/>
          <w:b/>
          <w:bCs/>
        </w:rPr>
        <w:t xml:space="preserve"> 2</w:t>
      </w:r>
      <w:r>
        <w:rPr>
          <w:rFonts w:cs="Times New Roman"/>
          <w:b/>
          <w:bCs/>
        </w:rPr>
        <w:t xml:space="preserve"> </w:t>
      </w:r>
      <w:r w:rsidRPr="59100C77">
        <w:rPr>
          <w:rFonts w:ascii="Symbol" w:eastAsia="Symbol" w:hAnsi="Symbol" w:cs="Symbol"/>
          <w:b/>
          <w:bCs/>
        </w:rPr>
        <w:t>|</w:t>
      </w:r>
      <w:r w:rsidRPr="00B1464F">
        <w:rPr>
          <w:rFonts w:cs="Times New Roman"/>
          <w:b/>
          <w:bCs/>
        </w:rPr>
        <w:t xml:space="preserve"> TriVerity System with TriVerity </w:t>
      </w:r>
      <w:r>
        <w:rPr>
          <w:rFonts w:cs="Times New Roman"/>
          <w:b/>
          <w:bCs/>
        </w:rPr>
        <w:t>c</w:t>
      </w:r>
      <w:r w:rsidRPr="00B1464F">
        <w:rPr>
          <w:rFonts w:cs="Times New Roman"/>
          <w:b/>
          <w:bCs/>
        </w:rPr>
        <w:t>artridge, Myrna Instrument and TriVerity Test result readouts</w:t>
      </w:r>
    </w:p>
    <w:p w14:paraId="133F0C6C" w14:textId="77777777" w:rsidR="00A63E58" w:rsidRPr="00B1464F" w:rsidRDefault="00A63E58" w:rsidP="00A63E58">
      <w:pPr>
        <w:pStyle w:val="Normal1"/>
      </w:pPr>
      <w:r w:rsidRPr="00B1464F">
        <w:rPr>
          <w:rFonts w:cs="Times New Roman"/>
        </w:rPr>
        <w:t xml:space="preserve">Note: TriVerity Test result for a </w:t>
      </w:r>
      <w:r w:rsidRPr="00B1464F">
        <w:t>patient sample showing a Very high Bacterial Score (43), Very low Viral Score (5), and Very high Illness Severity Score (41) suggesting the presence of a very severe bacterial infection but ruling out a viral infection.</w:t>
      </w:r>
    </w:p>
    <w:p w14:paraId="69B03AE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left="98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start w:val="1"/>
      <w:numFmt w:val="lowerLetter"/>
      <w:lvlText w:val="%2."/>
      <w:lvlJc w:val="left"/>
      <w:pPr>
        <w:ind w:left="1431" w:hanging="360"/>
      </w:pPr>
      <w:rPr>
        <w:rFonts w:ascii="Times New Roman" w:hAnsi="Times New Roman" w:cs="Times New Roman"/>
        <w:b w:val="0"/>
        <w:bCs w:val="0"/>
        <w:i w:val="0"/>
        <w:iCs w:val="0"/>
        <w:spacing w:val="-1"/>
        <w:w w:val="100"/>
        <w:sz w:val="24"/>
        <w:szCs w:val="24"/>
      </w:rPr>
    </w:lvl>
    <w:lvl w:ilvl="2">
      <w:numFmt w:val="bullet"/>
      <w:lvlText w:val="ï"/>
      <w:lvlJc w:val="left"/>
      <w:pPr>
        <w:ind w:left="2302" w:hanging="360"/>
      </w:pPr>
    </w:lvl>
    <w:lvl w:ilvl="3">
      <w:numFmt w:val="bullet"/>
      <w:lvlText w:val="ï"/>
      <w:lvlJc w:val="left"/>
      <w:pPr>
        <w:ind w:left="3164" w:hanging="360"/>
      </w:pPr>
    </w:lvl>
    <w:lvl w:ilvl="4">
      <w:numFmt w:val="bullet"/>
      <w:lvlText w:val="ï"/>
      <w:lvlJc w:val="left"/>
      <w:pPr>
        <w:ind w:left="4026" w:hanging="360"/>
      </w:pPr>
    </w:lvl>
    <w:lvl w:ilvl="5">
      <w:numFmt w:val="bullet"/>
      <w:lvlText w:val="ï"/>
      <w:lvlJc w:val="left"/>
      <w:pPr>
        <w:ind w:left="4888" w:hanging="360"/>
      </w:pPr>
    </w:lvl>
    <w:lvl w:ilvl="6">
      <w:numFmt w:val="bullet"/>
      <w:lvlText w:val="ï"/>
      <w:lvlJc w:val="left"/>
      <w:pPr>
        <w:ind w:left="5751" w:hanging="360"/>
      </w:pPr>
    </w:lvl>
    <w:lvl w:ilvl="7">
      <w:numFmt w:val="bullet"/>
      <w:lvlText w:val="ï"/>
      <w:lvlJc w:val="left"/>
      <w:pPr>
        <w:ind w:left="6613" w:hanging="360"/>
      </w:pPr>
    </w:lvl>
    <w:lvl w:ilvl="8">
      <w:numFmt w:val="bullet"/>
      <w:lvlText w:val="ï"/>
      <w:lvlJc w:val="left"/>
      <w:pPr>
        <w:ind w:left="7475" w:hanging="360"/>
      </w:pPr>
    </w:lvl>
  </w:abstractNum>
  <w:abstractNum w:abstractNumId="2" w15:restartNumberingAfterBreak="0">
    <w:nsid w:val="0D1E7BF4"/>
    <w:multiLevelType w:val="hybridMultilevel"/>
    <w:tmpl w:val="0A7CB31E"/>
    <w:lvl w:ilvl="0" w:tplc="BE1A85AC">
      <w:start w:val="1"/>
      <w:numFmt w:val="bullet"/>
      <w:pStyle w:val="WI-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B857F8">
      <w:start w:val="1"/>
      <w:numFmt w:val="bullet"/>
      <w:pStyle w:val="WI-List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3CB2D6">
      <w:start w:val="1"/>
      <w:numFmt w:val="bullet"/>
      <w:pStyle w:val="WI-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BBD37"/>
    <w:multiLevelType w:val="hybridMultilevel"/>
    <w:tmpl w:val="DA5A52B6"/>
    <w:lvl w:ilvl="0" w:tplc="A4281CC0">
      <w:start w:val="1"/>
      <w:numFmt w:val="decimal"/>
      <w:lvlText w:val="%1."/>
      <w:lvlJc w:val="left"/>
      <w:pPr>
        <w:ind w:left="720" w:hanging="360"/>
      </w:pPr>
    </w:lvl>
    <w:lvl w:ilvl="1" w:tplc="7C740772">
      <w:start w:val="1"/>
      <w:numFmt w:val="lowerLetter"/>
      <w:lvlText w:val="%2."/>
      <w:lvlJc w:val="left"/>
      <w:pPr>
        <w:ind w:left="1440" w:hanging="360"/>
      </w:pPr>
    </w:lvl>
    <w:lvl w:ilvl="2" w:tplc="DC7E4A0E">
      <w:start w:val="1"/>
      <w:numFmt w:val="lowerRoman"/>
      <w:lvlText w:val="%3."/>
      <w:lvlJc w:val="right"/>
      <w:pPr>
        <w:ind w:left="2160" w:hanging="180"/>
      </w:pPr>
    </w:lvl>
    <w:lvl w:ilvl="3" w:tplc="760C45F2">
      <w:start w:val="1"/>
      <w:numFmt w:val="decimal"/>
      <w:lvlText w:val="%4."/>
      <w:lvlJc w:val="left"/>
      <w:pPr>
        <w:ind w:left="2880" w:hanging="360"/>
      </w:pPr>
    </w:lvl>
    <w:lvl w:ilvl="4" w:tplc="AA40D104">
      <w:start w:val="1"/>
      <w:numFmt w:val="lowerLetter"/>
      <w:lvlText w:val="%5."/>
      <w:lvlJc w:val="left"/>
      <w:pPr>
        <w:ind w:left="3600" w:hanging="360"/>
      </w:pPr>
    </w:lvl>
    <w:lvl w:ilvl="5" w:tplc="249CDD20">
      <w:start w:val="1"/>
      <w:numFmt w:val="lowerRoman"/>
      <w:lvlText w:val="%6."/>
      <w:lvlJc w:val="right"/>
      <w:pPr>
        <w:ind w:left="4320" w:hanging="180"/>
      </w:pPr>
    </w:lvl>
    <w:lvl w:ilvl="6" w:tplc="B9D82580">
      <w:start w:val="1"/>
      <w:numFmt w:val="decimal"/>
      <w:lvlText w:val="%7."/>
      <w:lvlJc w:val="left"/>
      <w:pPr>
        <w:ind w:left="5040" w:hanging="360"/>
      </w:pPr>
    </w:lvl>
    <w:lvl w:ilvl="7" w:tplc="1F88208A">
      <w:start w:val="1"/>
      <w:numFmt w:val="lowerLetter"/>
      <w:lvlText w:val="%8."/>
      <w:lvlJc w:val="left"/>
      <w:pPr>
        <w:ind w:left="5760" w:hanging="360"/>
      </w:pPr>
    </w:lvl>
    <w:lvl w:ilvl="8" w:tplc="9CB07AD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A64AE8"/>
    <w:multiLevelType w:val="hybridMultilevel"/>
    <w:tmpl w:val="C3E6DE22"/>
    <w:lvl w:ilvl="0" w:tplc="A7F034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06838"/>
    <w:multiLevelType w:val="hybridMultilevel"/>
    <w:tmpl w:val="442CB664"/>
    <w:lvl w:ilvl="0" w:tplc="3F48F748">
      <w:start w:val="3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43EC8"/>
    <w:multiLevelType w:val="hybridMultilevel"/>
    <w:tmpl w:val="79B69CBE"/>
    <w:lvl w:ilvl="0" w:tplc="BF469082">
      <w:start w:val="1"/>
      <w:numFmt w:val="decimal"/>
      <w:pStyle w:val="WI-ListNumbered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F97FBC"/>
    <w:multiLevelType w:val="hybridMultilevel"/>
    <w:tmpl w:val="1DDAABD8"/>
    <w:lvl w:ilvl="0" w:tplc="C3E4AA1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6F5D1F"/>
    <w:multiLevelType w:val="multilevel"/>
    <w:tmpl w:val="F48C5D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E5774E"/>
    <w:multiLevelType w:val="multilevel"/>
    <w:tmpl w:val="536CD476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upperLetter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lowerLetter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Roman"/>
      <w:lvlText w:val="%5."/>
      <w:lvlJc w:val="left"/>
      <w:pPr>
        <w:ind w:left="3600" w:hanging="360"/>
      </w:pPr>
      <w:rPr>
        <w:rFonts w:hint="default"/>
        <w:i w:val="0"/>
        <w:iCs w:val="0"/>
        <w:color w:val="auto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3DBC27DC"/>
    <w:multiLevelType w:val="multilevel"/>
    <w:tmpl w:val="536CD476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upperLetter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lowerLetter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Roman"/>
      <w:lvlText w:val="%5."/>
      <w:lvlJc w:val="left"/>
      <w:pPr>
        <w:ind w:left="3600" w:hanging="360"/>
      </w:pPr>
      <w:rPr>
        <w:rFonts w:hint="default"/>
        <w:i w:val="0"/>
        <w:iCs w:val="0"/>
        <w:color w:val="auto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461B356C"/>
    <w:multiLevelType w:val="hybridMultilevel"/>
    <w:tmpl w:val="E00CD9E8"/>
    <w:lvl w:ilvl="0" w:tplc="A9BAC9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8D26CA"/>
    <w:multiLevelType w:val="multilevel"/>
    <w:tmpl w:val="F48C5D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7E719B"/>
    <w:multiLevelType w:val="multilevel"/>
    <w:tmpl w:val="F48C5D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BD356B8"/>
    <w:multiLevelType w:val="multilevel"/>
    <w:tmpl w:val="2DA0CEB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F33A2D"/>
    <w:multiLevelType w:val="hybridMultilevel"/>
    <w:tmpl w:val="202808A6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E16D0D"/>
    <w:multiLevelType w:val="hybridMultilevel"/>
    <w:tmpl w:val="75027190"/>
    <w:lvl w:ilvl="0" w:tplc="1842E73C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7A0A9E"/>
    <w:multiLevelType w:val="hybridMultilevel"/>
    <w:tmpl w:val="EE68A30A"/>
    <w:lvl w:ilvl="0" w:tplc="CFEAD04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2982170">
    <w:abstractNumId w:val="12"/>
    <w:lvlOverride w:ilvl="0">
      <w:startOverride w:val="1"/>
    </w:lvlOverride>
  </w:num>
  <w:num w:numId="2" w16cid:durableId="1400328604">
    <w:abstractNumId w:val="12"/>
    <w:lvlOverride w:ilvl="0"/>
    <w:lvlOverride w:ilvl="1">
      <w:startOverride w:val="1"/>
    </w:lvlOverride>
  </w:num>
  <w:num w:numId="3" w16cid:durableId="1127236737">
    <w:abstractNumId w:val="12"/>
    <w:lvlOverride w:ilvl="0"/>
    <w:lvlOverride w:ilvl="1">
      <w:startOverride w:val="1"/>
    </w:lvlOverride>
  </w:num>
  <w:num w:numId="4" w16cid:durableId="362053250">
    <w:abstractNumId w:val="12"/>
    <w:lvlOverride w:ilvl="0"/>
    <w:lvlOverride w:ilvl="1"/>
    <w:lvlOverride w:ilvl="2">
      <w:startOverride w:val="1"/>
    </w:lvlOverride>
  </w:num>
  <w:num w:numId="5" w16cid:durableId="2009287962">
    <w:abstractNumId w:val="12"/>
    <w:lvlOverride w:ilvl="0"/>
    <w:lvlOverride w:ilvl="1">
      <w:startOverride w:val="1"/>
    </w:lvlOverride>
  </w:num>
  <w:num w:numId="6" w16cid:durableId="1896774293">
    <w:abstractNumId w:val="12"/>
    <w:lvlOverride w:ilvl="0"/>
    <w:lvlOverride w:ilvl="1"/>
    <w:lvlOverride w:ilvl="2">
      <w:startOverride w:val="1"/>
    </w:lvlOverride>
  </w:num>
  <w:num w:numId="7" w16cid:durableId="1696999751">
    <w:abstractNumId w:val="12"/>
  </w:num>
  <w:num w:numId="8" w16cid:durableId="170803246">
    <w:abstractNumId w:val="12"/>
    <w:lvlOverride w:ilvl="0"/>
    <w:lvlOverride w:ilvl="1"/>
    <w:lvlOverride w:ilvl="2">
      <w:startOverride w:val="1"/>
    </w:lvlOverride>
  </w:num>
  <w:num w:numId="9" w16cid:durableId="738744302">
    <w:abstractNumId w:val="12"/>
    <w:lvlOverride w:ilvl="0"/>
    <w:lvlOverride w:ilvl="1"/>
    <w:lvlOverride w:ilvl="2"/>
    <w:lvlOverride w:ilvl="3">
      <w:startOverride w:val="1"/>
    </w:lvlOverride>
  </w:num>
  <w:num w:numId="10" w16cid:durableId="1807429347">
    <w:abstractNumId w:val="12"/>
    <w:lvlOverride w:ilvl="0"/>
    <w:lvlOverride w:ilvl="1"/>
    <w:lvlOverride w:ilvl="2"/>
    <w:lvlOverride w:ilvl="3">
      <w:startOverride w:val="1"/>
    </w:lvlOverride>
  </w:num>
  <w:num w:numId="11" w16cid:durableId="776221199">
    <w:abstractNumId w:val="12"/>
    <w:lvlOverride w:ilvl="0"/>
    <w:lvlOverride w:ilvl="1">
      <w:startOverride w:val="1"/>
    </w:lvlOverride>
  </w:num>
  <w:num w:numId="12" w16cid:durableId="1446079702">
    <w:abstractNumId w:val="12"/>
    <w:lvlOverride w:ilvl="0"/>
    <w:lvlOverride w:ilvl="1"/>
    <w:lvlOverride w:ilvl="2">
      <w:startOverride w:val="1"/>
    </w:lvlOverride>
  </w:num>
  <w:num w:numId="13" w16cid:durableId="1569682029">
    <w:abstractNumId w:val="12"/>
    <w:lvlOverride w:ilvl="0"/>
    <w:lvlOverride w:ilvl="1"/>
    <w:lvlOverride w:ilvl="2">
      <w:startOverride w:val="1"/>
    </w:lvlOverride>
  </w:num>
  <w:num w:numId="14" w16cid:durableId="1470516450">
    <w:abstractNumId w:val="12"/>
    <w:lvlOverride w:ilvl="0"/>
    <w:lvlOverride w:ilvl="1"/>
    <w:lvlOverride w:ilvl="2"/>
    <w:lvlOverride w:ilvl="3">
      <w:startOverride w:val="1"/>
    </w:lvlOverride>
  </w:num>
  <w:num w:numId="15" w16cid:durableId="1593278349">
    <w:abstractNumId w:val="12"/>
    <w:lvlOverride w:ilvl="0"/>
    <w:lvlOverride w:ilvl="1"/>
    <w:lvlOverride w:ilvl="2"/>
    <w:lvlOverride w:ilvl="3"/>
    <w:lvlOverride w:ilvl="4">
      <w:startOverride w:val="1"/>
    </w:lvlOverride>
  </w:num>
  <w:num w:numId="16" w16cid:durableId="1632589480">
    <w:abstractNumId w:val="12"/>
    <w:lvlOverride w:ilvl="0"/>
    <w:lvlOverride w:ilvl="1"/>
    <w:lvlOverride w:ilvl="2"/>
    <w:lvlOverride w:ilvl="3"/>
    <w:lvlOverride w:ilvl="4">
      <w:startOverride w:val="1"/>
    </w:lvlOverride>
  </w:num>
  <w:num w:numId="17" w16cid:durableId="316149712">
    <w:abstractNumId w:val="12"/>
    <w:lvlOverride w:ilvl="0"/>
    <w:lvlOverride w:ilvl="1"/>
    <w:lvlOverride w:ilvl="2"/>
    <w:lvlOverride w:ilvl="3">
      <w:startOverride w:val="1"/>
    </w:lvlOverride>
  </w:num>
  <w:num w:numId="18" w16cid:durableId="1161582299">
    <w:abstractNumId w:val="12"/>
    <w:lvlOverride w:ilvl="0"/>
    <w:lvlOverride w:ilvl="1">
      <w:startOverride w:val="1"/>
    </w:lvlOverride>
  </w:num>
  <w:num w:numId="19" w16cid:durableId="1502617977">
    <w:abstractNumId w:val="14"/>
    <w:lvlOverride w:ilvl="0">
      <w:startOverride w:val="1"/>
    </w:lvlOverride>
  </w:num>
  <w:num w:numId="20" w16cid:durableId="154104061">
    <w:abstractNumId w:val="13"/>
  </w:num>
  <w:num w:numId="21" w16cid:durableId="1700399202">
    <w:abstractNumId w:val="1"/>
  </w:num>
  <w:num w:numId="22" w16cid:durableId="1429808358">
    <w:abstractNumId w:val="8"/>
  </w:num>
  <w:num w:numId="23" w16cid:durableId="503012015">
    <w:abstractNumId w:val="9"/>
  </w:num>
  <w:num w:numId="24" w16cid:durableId="286351274">
    <w:abstractNumId w:val="11"/>
  </w:num>
  <w:num w:numId="25" w16cid:durableId="1580170691">
    <w:abstractNumId w:val="10"/>
  </w:num>
  <w:num w:numId="26" w16cid:durableId="1269048429">
    <w:abstractNumId w:val="5"/>
  </w:num>
  <w:num w:numId="27" w16cid:durableId="722218168">
    <w:abstractNumId w:val="2"/>
  </w:num>
  <w:num w:numId="28" w16cid:durableId="1295982438">
    <w:abstractNumId w:val="4"/>
  </w:num>
  <w:num w:numId="29" w16cid:durableId="1899783106">
    <w:abstractNumId w:val="6"/>
    <w:lvlOverride w:ilvl="0">
      <w:startOverride w:val="1"/>
    </w:lvlOverride>
  </w:num>
  <w:num w:numId="30" w16cid:durableId="1488208387">
    <w:abstractNumId w:val="6"/>
    <w:lvlOverride w:ilvl="0">
      <w:startOverride w:val="1"/>
    </w:lvlOverride>
  </w:num>
  <w:num w:numId="31" w16cid:durableId="1757483509">
    <w:abstractNumId w:val="15"/>
  </w:num>
  <w:num w:numId="32" w16cid:durableId="396054474">
    <w:abstractNumId w:val="0"/>
  </w:num>
  <w:num w:numId="33" w16cid:durableId="1134372169">
    <w:abstractNumId w:val="16"/>
  </w:num>
  <w:num w:numId="34" w16cid:durableId="2005207682">
    <w:abstractNumId w:val="3"/>
  </w:num>
  <w:num w:numId="35" w16cid:durableId="2026899812">
    <w:abstractNumId w:val="7"/>
  </w:num>
  <w:num w:numId="36" w16cid:durableId="204940609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E58"/>
    <w:rsid w:val="00331A6B"/>
    <w:rsid w:val="00755780"/>
    <w:rsid w:val="00857596"/>
    <w:rsid w:val="00A63E58"/>
    <w:rsid w:val="00E1755F"/>
    <w:rsid w:val="00E5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4F190"/>
  <w15:chartTrackingRefBased/>
  <w15:docId w15:val="{FA3F74AC-9F6D-4E4D-A7A8-19404A716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2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3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2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E5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63E5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A63E5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A63E5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A63E5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nhideWhenUsed/>
    <w:qFormat/>
    <w:rsid w:val="00A63E5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1"/>
    <w:unhideWhenUsed/>
    <w:qFormat/>
    <w:rsid w:val="00A63E58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1"/>
    <w:unhideWhenUsed/>
    <w:qFormat/>
    <w:rsid w:val="00A63E58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1"/>
    <w:unhideWhenUsed/>
    <w:qFormat/>
    <w:rsid w:val="00A63E58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1"/>
    <w:unhideWhenUsed/>
    <w:qFormat/>
    <w:rsid w:val="00A63E58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63E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A63E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A63E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A63E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A63E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1"/>
    <w:rsid w:val="00A63E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1"/>
    <w:rsid w:val="00A63E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1"/>
    <w:rsid w:val="00A63E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1"/>
    <w:rsid w:val="00A63E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E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E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E5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E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E58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A63E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E58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A63E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E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E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E58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basedOn w:val="Normal"/>
    <w:qFormat/>
    <w:rsid w:val="00A63E5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518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18A9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518A9"/>
  </w:style>
  <w:style w:type="character" w:styleId="Strong">
    <w:name w:val="Strong"/>
    <w:basedOn w:val="DefaultParagraphFont"/>
    <w:uiPriority w:val="22"/>
    <w:qFormat/>
    <w:rsid w:val="00E518A9"/>
    <w:rPr>
      <w:rFonts w:ascii="Times New Roman" w:hAnsi="Times New Roman"/>
      <w:b/>
      <w:bCs/>
    </w:rPr>
  </w:style>
  <w:style w:type="paragraph" w:styleId="Revision">
    <w:name w:val="Revision"/>
    <w:hidden/>
    <w:uiPriority w:val="99"/>
    <w:semiHidden/>
    <w:rsid w:val="00E518A9"/>
    <w:pPr>
      <w:spacing w:after="0" w:line="240" w:lineRule="auto"/>
    </w:pPr>
    <w:rPr>
      <w:sz w:val="24"/>
      <w:szCs w:val="24"/>
    </w:rPr>
  </w:style>
  <w:style w:type="character" w:styleId="CommentReference">
    <w:name w:val="annotation reference"/>
    <w:basedOn w:val="DefaultParagraphFont"/>
    <w:uiPriority w:val="3"/>
    <w:unhideWhenUsed/>
    <w:rsid w:val="00E518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2"/>
    <w:unhideWhenUsed/>
    <w:rsid w:val="00E518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2"/>
    <w:rsid w:val="00E518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8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8A9"/>
    <w:rPr>
      <w:b/>
      <w:bCs/>
      <w:sz w:val="20"/>
      <w:szCs w:val="20"/>
    </w:rPr>
  </w:style>
  <w:style w:type="paragraph" w:customStyle="1" w:styleId="WI-Text">
    <w:name w:val="WI-Text"/>
    <w:link w:val="WI-TextChar"/>
    <w:qFormat/>
    <w:rsid w:val="00E518A9"/>
    <w:pPr>
      <w:spacing w:before="120" w:after="12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WI-TextChar">
    <w:name w:val="WI-Text Char"/>
    <w:basedOn w:val="DefaultParagraphFont"/>
    <w:link w:val="WI-Text"/>
    <w:rsid w:val="00E518A9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Caption">
    <w:name w:val="caption"/>
    <w:next w:val="WI-Text"/>
    <w:qFormat/>
    <w:rsid w:val="00E518A9"/>
    <w:pPr>
      <w:keepNext/>
      <w:spacing w:before="120" w:after="120" w:line="280" w:lineRule="atLeast"/>
      <w:ind w:left="1440" w:hanging="1440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styleId="Mention">
    <w:name w:val="Mention"/>
    <w:basedOn w:val="DefaultParagraphFont"/>
    <w:uiPriority w:val="99"/>
    <w:unhideWhenUsed/>
    <w:rsid w:val="00E518A9"/>
    <w:rPr>
      <w:color w:val="2B579A"/>
      <w:shd w:val="clear" w:color="auto" w:fill="E6E6E6"/>
    </w:rPr>
  </w:style>
  <w:style w:type="paragraph" w:customStyle="1" w:styleId="WI-TableCenter10">
    <w:name w:val="WI-Table Center 10"/>
    <w:basedOn w:val="Normal"/>
    <w:qFormat/>
    <w:rsid w:val="00E518A9"/>
    <w:pPr>
      <w:keepNext/>
      <w:spacing w:before="60" w:after="60"/>
      <w:jc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WI-TableHeadingLeft10">
    <w:name w:val="WI-Table Heading Left 10"/>
    <w:basedOn w:val="Normal"/>
    <w:rsid w:val="00E518A9"/>
    <w:pPr>
      <w:keepNext/>
      <w:tabs>
        <w:tab w:val="left" w:pos="187"/>
      </w:tabs>
      <w:spacing w:before="60" w:after="60"/>
    </w:pPr>
    <w:rPr>
      <w:rFonts w:ascii="Times New Roman" w:eastAsia="Times New Roman" w:hAnsi="Times New Roman" w:cs="Times New Roman"/>
      <w:b/>
      <w:kern w:val="0"/>
      <w:sz w:val="20"/>
      <w:szCs w:val="20"/>
      <w14:ligatures w14:val="none"/>
    </w:rPr>
  </w:style>
  <w:style w:type="paragraph" w:customStyle="1" w:styleId="WI-TableLeft10">
    <w:name w:val="WI-Table Left 10"/>
    <w:basedOn w:val="Normal"/>
    <w:rsid w:val="00E518A9"/>
    <w:pPr>
      <w:tabs>
        <w:tab w:val="left" w:pos="187"/>
      </w:tabs>
      <w:spacing w:before="60" w:after="6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WI-Footnote10">
    <w:name w:val="WI-Footnote 10"/>
    <w:basedOn w:val="Normal"/>
    <w:next w:val="Normal"/>
    <w:qFormat/>
    <w:rsid w:val="00E518A9"/>
    <w:pPr>
      <w:ind w:left="432" w:hanging="432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rsid w:val="00E518A9"/>
    <w:pPr>
      <w:spacing w:after="0" w:line="240" w:lineRule="auto"/>
    </w:pPr>
    <w:rPr>
      <w:rFonts w:ascii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2"/>
    <w:unhideWhenUsed/>
    <w:rsid w:val="00E518A9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2"/>
    <w:rsid w:val="00E518A9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DefaultParagraphFont"/>
    <w:uiPriority w:val="99"/>
    <w:unhideWhenUsed/>
    <w:rsid w:val="00E518A9"/>
    <w:rPr>
      <w:color w:val="0000FF"/>
      <w:u w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E518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18A9"/>
    <w:rPr>
      <w:sz w:val="24"/>
      <w:szCs w:val="24"/>
    </w:rPr>
  </w:style>
  <w:style w:type="paragraph" w:customStyle="1" w:styleId="WI-ListBullet1">
    <w:name w:val="WI-List Bullet 1"/>
    <w:basedOn w:val="WI-Text"/>
    <w:qFormat/>
    <w:rsid w:val="00E518A9"/>
    <w:pPr>
      <w:numPr>
        <w:numId w:val="27"/>
      </w:numPr>
      <w:spacing w:before="60" w:after="60" w:line="240" w:lineRule="auto"/>
    </w:pPr>
  </w:style>
  <w:style w:type="paragraph" w:customStyle="1" w:styleId="WI-ListBullet2">
    <w:name w:val="WI-List Bullet 2"/>
    <w:basedOn w:val="WI-ListBullet1"/>
    <w:rsid w:val="00E518A9"/>
    <w:pPr>
      <w:numPr>
        <w:ilvl w:val="1"/>
      </w:numPr>
    </w:pPr>
  </w:style>
  <w:style w:type="paragraph" w:customStyle="1" w:styleId="WI-ListBullet3">
    <w:name w:val="WI-List Bullet 3"/>
    <w:basedOn w:val="WI-ListBullet2"/>
    <w:rsid w:val="00E518A9"/>
    <w:pPr>
      <w:numPr>
        <w:ilvl w:val="2"/>
      </w:numPr>
    </w:pPr>
  </w:style>
  <w:style w:type="paragraph" w:customStyle="1" w:styleId="WI-ListNumbered">
    <w:name w:val="WI-List Numbered"/>
    <w:basedOn w:val="WI-Text"/>
    <w:qFormat/>
    <w:rsid w:val="00E518A9"/>
    <w:pPr>
      <w:numPr>
        <w:numId w:val="29"/>
      </w:numPr>
      <w:tabs>
        <w:tab w:val="num" w:pos="360"/>
      </w:tabs>
      <w:spacing w:before="60" w:after="60" w:line="240" w:lineRule="auto"/>
      <w:ind w:left="0" w:firstLine="0"/>
    </w:pPr>
  </w:style>
  <w:style w:type="paragraph" w:styleId="NormalWeb">
    <w:name w:val="Normal (Web)"/>
    <w:basedOn w:val="Normal"/>
    <w:uiPriority w:val="99"/>
    <w:unhideWhenUsed/>
    <w:rsid w:val="00E518A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518A9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E518A9"/>
  </w:style>
  <w:style w:type="character" w:styleId="UnresolvedMention">
    <w:name w:val="Unresolved Mention"/>
    <w:basedOn w:val="DefaultParagraphFont"/>
    <w:uiPriority w:val="99"/>
    <w:semiHidden/>
    <w:unhideWhenUsed/>
    <w:rsid w:val="00E518A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E518A9"/>
    <w:pPr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WI-TextChar"/>
    <w:link w:val="EndNoteBibliographyTitle"/>
    <w:rsid w:val="00E518A9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518A9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Char">
    <w:name w:val="EndNote Bibliography Char"/>
    <w:basedOn w:val="WI-TextChar"/>
    <w:link w:val="EndNoteBibliography"/>
    <w:rsid w:val="00E518A9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E518A9"/>
  </w:style>
  <w:style w:type="character" w:customStyle="1" w:styleId="eop">
    <w:name w:val="eop"/>
    <w:basedOn w:val="DefaultParagraphFont"/>
    <w:rsid w:val="00E518A9"/>
  </w:style>
  <w:style w:type="character" w:styleId="LineNumber">
    <w:name w:val="line number"/>
    <w:basedOn w:val="DefaultParagraphFont"/>
    <w:uiPriority w:val="99"/>
    <w:semiHidden/>
    <w:unhideWhenUsed/>
    <w:rsid w:val="00E51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1907</Words>
  <Characters>10875</Characters>
  <Application>Microsoft Office Word</Application>
  <DocSecurity>0</DocSecurity>
  <Lines>90</Lines>
  <Paragraphs>25</Paragraphs>
  <ScaleCrop>false</ScaleCrop>
  <Company>Springer Nature</Company>
  <LinksUpToDate>false</LinksUpToDate>
  <CharactersWithSpaces>12757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2024-10-10T07:16:00Z</dcterms:created>
  <dcterms:modified xsi:type="dcterms:W3CDTF">2024-10-10T07:23:00Z</dcterms:modified>
</cp:coreProperties>
</file>