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14B01F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</w:p>
    <w:p w14:paraId="1BB543CB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587BE6">
        <w:rPr>
          <w:rFonts w:ascii="Arial" w:hAnsi="Arial" w:cs="Arial"/>
          <w:noProof/>
        </w:rPr>
        <w:drawing>
          <wp:inline distT="0" distB="0" distL="0" distR="0" wp14:anchorId="780208FF" wp14:editId="01202836">
            <wp:extent cx="5943600" cy="4039235"/>
            <wp:effectExtent l="0" t="0" r="0" b="0"/>
            <wp:docPr id="1095222735" name="Picture 1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222735" name="Picture 1" descr="A screenshot of a video game&#10;&#10;Description automatically generated"/>
                    <pic:cNvPicPr/>
                  </pic:nvPicPr>
                  <pic:blipFill>
                    <a:blip r:embed="rId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3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694DF" w14:textId="77777777" w:rsidR="00F20436" w:rsidRPr="00674455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3E3021">
        <w:rPr>
          <w:rFonts w:ascii="Arial" w:hAnsi="Arial" w:cs="Arial"/>
          <w:b/>
          <w:bCs/>
        </w:rPr>
        <w:t>Extended Data Fig. 1</w:t>
      </w:r>
      <w:r>
        <w:rPr>
          <w:rFonts w:ascii="Arial" w:hAnsi="Arial" w:cs="Arial"/>
          <w:b/>
          <w:bCs/>
        </w:rPr>
        <w:t>:</w:t>
      </w:r>
      <w:r w:rsidRPr="00AB3C65">
        <w:rPr>
          <w:rFonts w:ascii="Arial" w:hAnsi="Arial" w:cs="Arial"/>
          <w:b/>
          <w:bCs/>
        </w:rPr>
        <w:t xml:space="preserve"> </w:t>
      </w:r>
      <w:r w:rsidRPr="002677D0">
        <w:rPr>
          <w:rFonts w:ascii="Arial" w:hAnsi="Arial" w:cs="Arial"/>
          <w:b/>
          <w:bCs/>
        </w:rPr>
        <w:t>Alum injections induce pathological autoantibody production</w:t>
      </w:r>
      <w:r>
        <w:rPr>
          <w:rFonts w:ascii="Arial" w:hAnsi="Arial" w:cs="Arial"/>
          <w:b/>
          <w:bCs/>
        </w:rPr>
        <w:t>.</w:t>
      </w:r>
    </w:p>
    <w:p w14:paraId="75B9E57B" w14:textId="77777777" w:rsidR="00F20436" w:rsidRPr="00E5465E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2D2566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,</w:t>
      </w:r>
      <w:r w:rsidRPr="005B6BDF">
        <w:rPr>
          <w:rFonts w:ascii="Arial" w:hAnsi="Arial" w:cs="Arial"/>
        </w:rPr>
        <w:t xml:space="preserve"> Treatment and analysis scheme. Age-matched female mice were i.p. injected with PBS or alum (1 mg/mouse) and analyzed as indicated</w:t>
      </w:r>
      <w:r w:rsidRPr="000C0CA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r w:rsidRPr="00674455">
        <w:rPr>
          <w:rFonts w:ascii="Arial" w:hAnsi="Arial" w:cs="Arial"/>
        </w:rPr>
        <w:t>n=5/group</w:t>
      </w:r>
      <w:r>
        <w:rPr>
          <w:rFonts w:ascii="Arial" w:hAnsi="Arial" w:cs="Arial"/>
        </w:rPr>
        <w:t xml:space="preserve">). </w:t>
      </w:r>
      <w:r w:rsidRPr="002D2566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,</w:t>
      </w:r>
      <w:r w:rsidRPr="002D2566"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>, ELISA of serum</w:t>
      </w:r>
      <w:r w:rsidRPr="005B6BDF">
        <w:rPr>
          <w:rFonts w:ascii="Arial" w:hAnsi="Arial" w:cs="Arial"/>
        </w:rPr>
        <w:t xml:space="preserve"> IL-1β (</w:t>
      </w:r>
      <w:r w:rsidRPr="002D2566">
        <w:rPr>
          <w:rFonts w:ascii="Arial" w:hAnsi="Arial" w:cs="Arial"/>
          <w:b/>
          <w:bCs/>
        </w:rPr>
        <w:t>b</w:t>
      </w:r>
      <w:r w:rsidRPr="005B6BDF">
        <w:rPr>
          <w:rFonts w:ascii="Arial" w:hAnsi="Arial" w:cs="Arial"/>
        </w:rPr>
        <w:t>) and anti-dsDNA IgG (</w:t>
      </w:r>
      <w:r w:rsidRPr="002D2566">
        <w:rPr>
          <w:rFonts w:ascii="Arial" w:hAnsi="Arial" w:cs="Arial"/>
          <w:b/>
          <w:bCs/>
        </w:rPr>
        <w:t>c</w:t>
      </w:r>
      <w:r w:rsidRPr="005B6BDF">
        <w:rPr>
          <w:rFonts w:ascii="Arial" w:hAnsi="Arial" w:cs="Arial"/>
        </w:rPr>
        <w:t>).</w:t>
      </w:r>
      <w:r>
        <w:rPr>
          <w:rFonts w:ascii="Arial" w:hAnsi="Arial" w:cs="Arial"/>
        </w:rPr>
        <w:t xml:space="preserve"> </w:t>
      </w:r>
      <w:r w:rsidRPr="002D2566">
        <w:rPr>
          <w:rFonts w:ascii="Arial" w:hAnsi="Arial" w:cs="Arial"/>
          <w:b/>
          <w:bCs/>
        </w:rPr>
        <w:t>d</w:t>
      </w:r>
      <w:r w:rsidRPr="002D2566">
        <w:rPr>
          <w:rFonts w:ascii="Arial" w:hAnsi="Arial" w:cs="Arial"/>
        </w:rPr>
        <w:t>-</w:t>
      </w:r>
      <w:r w:rsidRPr="002D2566"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 xml:space="preserve">, </w:t>
      </w:r>
      <w:r w:rsidRPr="005B6BDF">
        <w:rPr>
          <w:rFonts w:ascii="Arial" w:hAnsi="Arial" w:cs="Arial"/>
        </w:rPr>
        <w:t xml:space="preserve">FC percentages </w:t>
      </w:r>
      <w:r>
        <w:rPr>
          <w:rFonts w:ascii="Arial" w:hAnsi="Arial" w:cs="Arial"/>
        </w:rPr>
        <w:t>of</w:t>
      </w:r>
      <w:r w:rsidRPr="00E5465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splenic n</w:t>
      </w:r>
      <w:r w:rsidRPr="00E5465E">
        <w:rPr>
          <w:rFonts w:ascii="Arial" w:hAnsi="Arial" w:cs="Arial"/>
        </w:rPr>
        <w:t>ucleosome- or DNA-reactive antibody-forming cells (AFCs)</w:t>
      </w:r>
      <w:r>
        <w:rPr>
          <w:rFonts w:ascii="Arial" w:hAnsi="Arial" w:cs="Arial"/>
        </w:rPr>
        <w:t xml:space="preserve"> (</w:t>
      </w:r>
      <w:r w:rsidRPr="002D2566"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),</w:t>
      </w:r>
      <w:r w:rsidRPr="00E5465E">
        <w:rPr>
          <w:rFonts w:ascii="Arial" w:hAnsi="Arial" w:cs="Arial"/>
        </w:rPr>
        <w:t xml:space="preserve"> IgM</w:t>
      </w:r>
      <w:r w:rsidRPr="00E5465E">
        <w:rPr>
          <w:rFonts w:ascii="Arial" w:hAnsi="Arial" w:cs="Arial"/>
          <w:vertAlign w:val="superscript"/>
        </w:rPr>
        <w:t>–</w:t>
      </w:r>
      <w:r w:rsidRPr="00E5465E">
        <w:rPr>
          <w:rFonts w:ascii="Arial" w:hAnsi="Arial" w:cs="Arial"/>
        </w:rPr>
        <w:t>IgG1</w:t>
      </w:r>
      <w:r w:rsidRPr="00E5465E">
        <w:rPr>
          <w:rFonts w:ascii="Arial" w:hAnsi="Arial" w:cs="Arial"/>
          <w:vertAlign w:val="superscript"/>
        </w:rPr>
        <w:t>+</w:t>
      </w:r>
      <w:r w:rsidRPr="00E5465E">
        <w:rPr>
          <w:rFonts w:ascii="Arial" w:hAnsi="Arial" w:cs="Arial"/>
        </w:rPr>
        <w:t>CD19</w:t>
      </w:r>
      <w:r w:rsidRPr="00E5465E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  <w:vertAlign w:val="superscript"/>
        </w:rPr>
        <w:t xml:space="preserve"> </w:t>
      </w:r>
      <w:r w:rsidRPr="008E0EF8">
        <w:rPr>
          <w:rFonts w:ascii="Arial" w:hAnsi="Arial" w:cs="Arial"/>
        </w:rPr>
        <w:t xml:space="preserve">B, </w:t>
      </w:r>
      <w:r w:rsidRPr="00E5465E">
        <w:rPr>
          <w:rFonts w:ascii="Arial" w:hAnsi="Arial" w:cs="Arial"/>
        </w:rPr>
        <w:t>plasma cells (PC, B220</w:t>
      </w:r>
      <w:r w:rsidRPr="00E5465E">
        <w:rPr>
          <w:rFonts w:ascii="Arial" w:hAnsi="Arial" w:cs="Arial"/>
          <w:vertAlign w:val="superscript"/>
        </w:rPr>
        <w:t>int</w:t>
      </w:r>
      <w:r w:rsidRPr="00E5465E">
        <w:rPr>
          <w:rFonts w:ascii="Arial" w:hAnsi="Arial" w:cs="Arial"/>
        </w:rPr>
        <w:t>CD138</w:t>
      </w:r>
      <w:r w:rsidRPr="00E5465E">
        <w:rPr>
          <w:rFonts w:ascii="Arial" w:hAnsi="Arial" w:cs="Arial"/>
          <w:vertAlign w:val="superscript"/>
        </w:rPr>
        <w:t>+</w:t>
      </w:r>
      <w:r w:rsidRPr="00E5465E">
        <w:rPr>
          <w:rFonts w:ascii="Arial" w:hAnsi="Arial" w:cs="Arial"/>
        </w:rPr>
        <w:t>CD3</w:t>
      </w:r>
      <w:r w:rsidRPr="00E5465E">
        <w:rPr>
          <w:rFonts w:ascii="Arial" w:hAnsi="Arial" w:cs="Arial"/>
          <w:vertAlign w:val="superscript"/>
        </w:rPr>
        <w:t>−</w:t>
      </w:r>
      <w:r w:rsidRPr="00E5465E">
        <w:rPr>
          <w:rFonts w:ascii="Arial" w:hAnsi="Arial" w:cs="Arial"/>
        </w:rPr>
        <w:t>)</w:t>
      </w:r>
      <w:r w:rsidRPr="008E0EF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and</w:t>
      </w:r>
      <w:r w:rsidRPr="00E5465E">
        <w:rPr>
          <w:rFonts w:ascii="Arial" w:hAnsi="Arial" w:cs="Arial"/>
        </w:rPr>
        <w:t xml:space="preserve"> IgM</w:t>
      </w:r>
      <w:r w:rsidRPr="00E5465E">
        <w:rPr>
          <w:rFonts w:ascii="Arial" w:hAnsi="Arial" w:cs="Arial"/>
          <w:vertAlign w:val="superscript"/>
        </w:rPr>
        <w:t>–</w:t>
      </w:r>
      <w:r w:rsidRPr="00E5465E">
        <w:rPr>
          <w:rFonts w:ascii="Arial" w:hAnsi="Arial" w:cs="Arial"/>
        </w:rPr>
        <w:t>IgG2b</w:t>
      </w:r>
      <w:r w:rsidRPr="00E5465E">
        <w:rPr>
          <w:rFonts w:ascii="Arial" w:hAnsi="Arial" w:cs="Arial"/>
          <w:vertAlign w:val="superscript"/>
        </w:rPr>
        <w:t>+</w:t>
      </w:r>
      <w:r w:rsidRPr="00E5465E">
        <w:rPr>
          <w:rFonts w:ascii="Arial" w:hAnsi="Arial" w:cs="Arial"/>
        </w:rPr>
        <w:t>CD19</w:t>
      </w:r>
      <w:r w:rsidRPr="00E5465E">
        <w:rPr>
          <w:rFonts w:ascii="Arial" w:hAnsi="Arial" w:cs="Arial"/>
          <w:vertAlign w:val="superscript"/>
        </w:rPr>
        <w:t>+</w:t>
      </w:r>
      <w:r w:rsidRPr="00E5465E">
        <w:rPr>
          <w:rFonts w:ascii="Arial" w:hAnsi="Arial" w:cs="Arial"/>
        </w:rPr>
        <w:t xml:space="preserve"> B</w:t>
      </w:r>
      <w:r>
        <w:rPr>
          <w:rFonts w:ascii="Arial" w:hAnsi="Arial" w:cs="Arial"/>
        </w:rPr>
        <w:t xml:space="preserve"> cells (</w:t>
      </w:r>
      <w:r w:rsidRPr="002D2566">
        <w:rPr>
          <w:rFonts w:ascii="Arial" w:hAnsi="Arial" w:cs="Arial"/>
          <w:b/>
          <w:bCs/>
        </w:rPr>
        <w:t>e</w:t>
      </w:r>
      <w:r>
        <w:rPr>
          <w:rFonts w:ascii="Arial" w:hAnsi="Arial" w:cs="Arial"/>
        </w:rPr>
        <w:t xml:space="preserve">), </w:t>
      </w:r>
      <w:r w:rsidRPr="005B6BDF">
        <w:rPr>
          <w:rFonts w:ascii="Arial" w:hAnsi="Arial" w:cs="Arial"/>
        </w:rPr>
        <w:t>Tfh cells (CXCR5</w:t>
      </w:r>
      <w:r w:rsidRPr="005B6BDF">
        <w:rPr>
          <w:rFonts w:ascii="Arial" w:hAnsi="Arial" w:cs="Arial"/>
          <w:vertAlign w:val="superscript"/>
        </w:rPr>
        <w:t>+</w:t>
      </w:r>
      <w:r w:rsidRPr="005B6BDF">
        <w:rPr>
          <w:rFonts w:ascii="Arial" w:hAnsi="Arial" w:cs="Arial"/>
        </w:rPr>
        <w:t>PD1</w:t>
      </w:r>
      <w:r w:rsidRPr="005B6BDF">
        <w:rPr>
          <w:rFonts w:ascii="Arial" w:hAnsi="Arial" w:cs="Arial"/>
          <w:vertAlign w:val="superscript"/>
        </w:rPr>
        <w:t>+</w:t>
      </w:r>
      <w:r w:rsidRPr="005B6BDF">
        <w:rPr>
          <w:rFonts w:ascii="Arial" w:hAnsi="Arial" w:cs="Arial"/>
        </w:rPr>
        <w:t>CD44</w:t>
      </w:r>
      <w:r w:rsidRPr="005B6BDF">
        <w:rPr>
          <w:rFonts w:ascii="Arial" w:hAnsi="Arial" w:cs="Arial"/>
          <w:vertAlign w:val="superscript"/>
        </w:rPr>
        <w:t>+</w:t>
      </w:r>
      <w:r w:rsidRPr="005B6BDF">
        <w:rPr>
          <w:rFonts w:ascii="Arial" w:hAnsi="Arial" w:cs="Arial"/>
        </w:rPr>
        <w:t>CD4</w:t>
      </w:r>
      <w:r w:rsidRPr="005B6BDF">
        <w:rPr>
          <w:rFonts w:ascii="Arial" w:hAnsi="Arial" w:cs="Arial"/>
          <w:vertAlign w:val="superscript"/>
        </w:rPr>
        <w:t>+</w:t>
      </w:r>
      <w:r w:rsidRPr="005B6BDF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and</w:t>
      </w:r>
      <w:r w:rsidRPr="005B6BDF">
        <w:rPr>
          <w:rFonts w:ascii="Arial" w:hAnsi="Arial" w:cs="Arial"/>
        </w:rPr>
        <w:t xml:space="preserve"> GC B cells (GL7</w:t>
      </w:r>
      <w:r w:rsidRPr="005B6BDF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CD38</w:t>
      </w:r>
      <w:r>
        <w:rPr>
          <w:rFonts w:ascii="Arial" w:hAnsi="Arial" w:cs="Arial"/>
          <w:vertAlign w:val="superscript"/>
        </w:rPr>
        <w:t>-</w:t>
      </w:r>
      <w:r w:rsidRPr="005B6BDF">
        <w:rPr>
          <w:rFonts w:ascii="Arial" w:hAnsi="Arial" w:cs="Arial"/>
        </w:rPr>
        <w:t>B220</w:t>
      </w:r>
      <w:r w:rsidRPr="005B6BDF">
        <w:rPr>
          <w:rFonts w:ascii="Arial" w:hAnsi="Arial" w:cs="Arial"/>
          <w:vertAlign w:val="superscript"/>
        </w:rPr>
        <w:t>+</w:t>
      </w:r>
      <w:r w:rsidRPr="005B6BDF">
        <w:rPr>
          <w:rFonts w:ascii="Arial" w:hAnsi="Arial" w:cs="Arial"/>
        </w:rPr>
        <w:t>CD3</w:t>
      </w:r>
      <w:r w:rsidRPr="005B6BDF">
        <w:rPr>
          <w:rFonts w:ascii="Arial" w:hAnsi="Arial" w:cs="Arial"/>
          <w:vertAlign w:val="superscript"/>
        </w:rPr>
        <w:t>-</w:t>
      </w:r>
      <w:r w:rsidRPr="005B6BDF">
        <w:rPr>
          <w:rFonts w:ascii="Arial" w:hAnsi="Arial" w:cs="Arial"/>
        </w:rPr>
        <w:t>CD11b</w:t>
      </w:r>
      <w:r w:rsidRPr="005B6BDF">
        <w:rPr>
          <w:rFonts w:ascii="Arial" w:hAnsi="Arial" w:cs="Arial"/>
          <w:vertAlign w:val="superscript"/>
        </w:rPr>
        <w:t>-</w:t>
      </w:r>
      <w:r w:rsidRPr="005B6BDF">
        <w:rPr>
          <w:rFonts w:ascii="Arial" w:hAnsi="Arial" w:cs="Arial"/>
        </w:rPr>
        <w:t>CD11c</w:t>
      </w:r>
      <w:r w:rsidRPr="005B6BDF">
        <w:rPr>
          <w:rFonts w:ascii="Arial" w:hAnsi="Arial" w:cs="Arial"/>
          <w:vertAlign w:val="superscript"/>
        </w:rPr>
        <w:t>-</w:t>
      </w:r>
      <w:r w:rsidRPr="005B6BDF">
        <w:rPr>
          <w:rFonts w:ascii="Arial" w:hAnsi="Arial" w:cs="Arial"/>
        </w:rPr>
        <w:t>) (</w:t>
      </w:r>
      <w:r w:rsidRPr="002D2566"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 xml:space="preserve">). </w:t>
      </w:r>
      <w:r>
        <w:rPr>
          <w:rFonts w:ascii="Arial" w:hAnsi="Arial" w:cs="Arial"/>
          <w:b/>
          <w:bCs/>
        </w:rPr>
        <w:t>g</w:t>
      </w:r>
      <w:r>
        <w:rPr>
          <w:rFonts w:ascii="Arial" w:hAnsi="Arial" w:cs="Arial"/>
        </w:rPr>
        <w:t>,</w:t>
      </w:r>
      <w:r w:rsidRPr="00E5465E">
        <w:rPr>
          <w:rFonts w:ascii="Arial" w:hAnsi="Arial" w:cs="Arial"/>
        </w:rPr>
        <w:t xml:space="preserve"> Treatment and analysis scheme of female mice</w:t>
      </w:r>
      <w:r>
        <w:rPr>
          <w:rFonts w:ascii="Arial" w:hAnsi="Arial" w:cs="Arial"/>
        </w:rPr>
        <w:t xml:space="preserve"> used in </w:t>
      </w:r>
      <w:r w:rsidRPr="009B5789">
        <w:rPr>
          <w:rFonts w:ascii="Arial" w:hAnsi="Arial" w:cs="Arial"/>
          <w:b/>
          <w:bCs/>
        </w:rPr>
        <w:t>h</w:t>
      </w:r>
      <w:r w:rsidRPr="009B5789">
        <w:rPr>
          <w:rFonts w:ascii="Arial" w:hAnsi="Arial" w:cs="Arial"/>
        </w:rPr>
        <w:t>,</w:t>
      </w:r>
      <w:r w:rsidRPr="009B5789">
        <w:rPr>
          <w:rFonts w:ascii="Arial" w:hAnsi="Arial" w:cs="Arial"/>
          <w:b/>
          <w:bCs/>
        </w:rPr>
        <w:t>i</w:t>
      </w:r>
      <w:r w:rsidRPr="000C0CA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r w:rsidRPr="00267F7D">
        <w:rPr>
          <w:rFonts w:ascii="Arial" w:hAnsi="Arial" w:cs="Arial"/>
        </w:rPr>
        <w:t>n=10</w:t>
      </w:r>
      <w:r>
        <w:rPr>
          <w:rFonts w:ascii="Arial" w:hAnsi="Arial" w:cs="Arial"/>
        </w:rPr>
        <w:t>/0 d</w:t>
      </w:r>
      <w:r w:rsidRPr="00267F7D">
        <w:rPr>
          <w:rFonts w:ascii="Arial" w:hAnsi="Arial" w:cs="Arial"/>
        </w:rPr>
        <w:t>, n=</w:t>
      </w:r>
      <w:r>
        <w:rPr>
          <w:rFonts w:ascii="Arial" w:hAnsi="Arial" w:cs="Arial"/>
        </w:rPr>
        <w:t xml:space="preserve">13/100 d, </w:t>
      </w:r>
      <w:r w:rsidRPr="00267F7D">
        <w:rPr>
          <w:rFonts w:ascii="Arial" w:hAnsi="Arial" w:cs="Arial"/>
        </w:rPr>
        <w:t>n=</w:t>
      </w:r>
      <w:r>
        <w:rPr>
          <w:rFonts w:ascii="Arial" w:hAnsi="Arial" w:cs="Arial"/>
        </w:rPr>
        <w:t>10/130 d)</w:t>
      </w:r>
      <w:r w:rsidRPr="00E5465E">
        <w:rPr>
          <w:rFonts w:ascii="Arial" w:hAnsi="Arial" w:cs="Arial"/>
        </w:rPr>
        <w:t xml:space="preserve">. </w:t>
      </w:r>
      <w:r w:rsidRPr="002D2566">
        <w:rPr>
          <w:rFonts w:ascii="Arial" w:hAnsi="Arial" w:cs="Arial"/>
          <w:b/>
          <w:bCs/>
        </w:rPr>
        <w:t>h</w:t>
      </w:r>
      <w:r>
        <w:rPr>
          <w:rFonts w:ascii="Arial" w:hAnsi="Arial" w:cs="Arial"/>
        </w:rPr>
        <w:t>,</w:t>
      </w:r>
      <w:r w:rsidRPr="00E5465E">
        <w:rPr>
          <w:rFonts w:ascii="Arial" w:hAnsi="Arial" w:cs="Arial"/>
        </w:rPr>
        <w:t xml:space="preserve"> ELISA of </w:t>
      </w:r>
      <w:r>
        <w:rPr>
          <w:rFonts w:ascii="Arial" w:hAnsi="Arial" w:cs="Arial"/>
        </w:rPr>
        <w:t xml:space="preserve">serum </w:t>
      </w:r>
      <w:r w:rsidRPr="00E5465E">
        <w:rPr>
          <w:rFonts w:ascii="Arial" w:hAnsi="Arial" w:cs="Arial"/>
        </w:rPr>
        <w:t>anti-dsDNA IgG.</w:t>
      </w:r>
      <w:r>
        <w:rPr>
          <w:rFonts w:ascii="Arial" w:hAnsi="Arial" w:cs="Arial"/>
        </w:rPr>
        <w:t xml:space="preserve"> </w:t>
      </w:r>
      <w:r w:rsidRPr="002D2566">
        <w:rPr>
          <w:rFonts w:ascii="Arial" w:hAnsi="Arial" w:cs="Arial"/>
          <w:b/>
          <w:bCs/>
        </w:rPr>
        <w:t>i</w:t>
      </w:r>
      <w:r>
        <w:rPr>
          <w:rFonts w:ascii="Arial" w:hAnsi="Arial" w:cs="Arial"/>
        </w:rPr>
        <w:t>,</w:t>
      </w:r>
      <w:r w:rsidRPr="00E5465E">
        <w:rPr>
          <w:rFonts w:ascii="Arial" w:hAnsi="Arial" w:cs="Arial"/>
        </w:rPr>
        <w:t xml:space="preserve"> FC percentages of splenic Tfh cells</w:t>
      </w:r>
      <w:r w:rsidRPr="0097644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(C</w:t>
      </w:r>
      <w:r w:rsidRPr="007676F9">
        <w:rPr>
          <w:rFonts w:ascii="Arial" w:hAnsi="Arial" w:cs="Arial"/>
        </w:rPr>
        <w:t>XCR5</w:t>
      </w:r>
      <w:r w:rsidRPr="007676F9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ICOS</w:t>
      </w:r>
      <w:r w:rsidRPr="007676F9">
        <w:rPr>
          <w:rFonts w:ascii="Arial" w:hAnsi="Arial" w:cs="Arial"/>
          <w:vertAlign w:val="superscript"/>
        </w:rPr>
        <w:t>+</w:t>
      </w:r>
      <w:r w:rsidRPr="008E0EF8">
        <w:rPr>
          <w:rFonts w:ascii="Arial" w:hAnsi="Arial" w:cs="Arial"/>
        </w:rPr>
        <w:t>F</w:t>
      </w:r>
      <w:r>
        <w:rPr>
          <w:rFonts w:ascii="Arial" w:hAnsi="Arial" w:cs="Arial"/>
        </w:rPr>
        <w:t>oxp</w:t>
      </w:r>
      <w:r w:rsidRPr="008E0EF8">
        <w:rPr>
          <w:rFonts w:ascii="Arial" w:hAnsi="Arial" w:cs="Arial"/>
        </w:rPr>
        <w:t>3</w:t>
      </w:r>
      <w:r>
        <w:rPr>
          <w:rFonts w:ascii="Arial" w:hAnsi="Arial" w:cs="Arial"/>
          <w:vertAlign w:val="superscript"/>
        </w:rPr>
        <w:t>-</w:t>
      </w:r>
      <w:r w:rsidRPr="007676F9">
        <w:rPr>
          <w:rFonts w:ascii="Arial" w:hAnsi="Arial" w:cs="Arial"/>
        </w:rPr>
        <w:t>CD4</w:t>
      </w:r>
      <w:r w:rsidRPr="007676F9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)</w:t>
      </w:r>
      <w:r w:rsidRPr="00E5465E">
        <w:rPr>
          <w:rFonts w:ascii="Arial" w:hAnsi="Arial" w:cs="Arial"/>
        </w:rPr>
        <w:t xml:space="preserve">, GC </w:t>
      </w:r>
      <w:r>
        <w:rPr>
          <w:rFonts w:ascii="Arial" w:hAnsi="Arial" w:cs="Arial"/>
        </w:rPr>
        <w:t>B</w:t>
      </w:r>
      <w:r w:rsidRPr="00E5465E">
        <w:rPr>
          <w:rFonts w:ascii="Arial" w:hAnsi="Arial" w:cs="Arial"/>
        </w:rPr>
        <w:t xml:space="preserve"> and MZ</w:t>
      </w:r>
      <w:r>
        <w:rPr>
          <w:rFonts w:ascii="Arial" w:hAnsi="Arial" w:cs="Arial"/>
        </w:rPr>
        <w:t xml:space="preserve"> B cells</w:t>
      </w:r>
      <w:r w:rsidRPr="00E5465E">
        <w:rPr>
          <w:rFonts w:ascii="Arial" w:hAnsi="Arial" w:cs="Arial"/>
        </w:rPr>
        <w:t xml:space="preserve"> (CD21</w:t>
      </w:r>
      <w:r w:rsidRPr="00E5465E">
        <w:rPr>
          <w:rFonts w:ascii="Arial" w:hAnsi="Arial" w:cs="Arial"/>
          <w:vertAlign w:val="superscript"/>
        </w:rPr>
        <w:t>hi</w:t>
      </w:r>
      <w:r w:rsidRPr="00E5465E">
        <w:rPr>
          <w:rFonts w:ascii="Arial" w:hAnsi="Arial" w:cs="Arial"/>
        </w:rPr>
        <w:t>CD23</w:t>
      </w:r>
      <w:r w:rsidRPr="00E5465E">
        <w:rPr>
          <w:rFonts w:ascii="Arial" w:hAnsi="Arial" w:cs="Arial"/>
          <w:vertAlign w:val="superscript"/>
        </w:rPr>
        <w:t>−</w:t>
      </w:r>
      <w:r w:rsidRPr="00E5465E">
        <w:rPr>
          <w:rFonts w:ascii="Arial" w:hAnsi="Arial" w:cs="Arial"/>
        </w:rPr>
        <w:t>B220</w:t>
      </w:r>
      <w:r w:rsidRPr="00E5465E">
        <w:rPr>
          <w:rFonts w:ascii="Arial" w:hAnsi="Arial" w:cs="Arial"/>
          <w:vertAlign w:val="superscript"/>
        </w:rPr>
        <w:t>+</w:t>
      </w:r>
      <w:r w:rsidRPr="00E5465E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. </w:t>
      </w:r>
      <w:r w:rsidRPr="002D2566">
        <w:rPr>
          <w:rFonts w:ascii="Arial" w:hAnsi="Arial" w:cs="Arial"/>
          <w:b/>
          <w:bCs/>
        </w:rPr>
        <w:t>j</w:t>
      </w:r>
      <w:r>
        <w:rPr>
          <w:rFonts w:ascii="Arial" w:hAnsi="Arial" w:cs="Arial"/>
        </w:rPr>
        <w:t>,</w:t>
      </w:r>
      <w:r w:rsidRPr="00E5465E">
        <w:rPr>
          <w:rFonts w:ascii="Arial" w:hAnsi="Arial" w:cs="Arial"/>
        </w:rPr>
        <w:t xml:space="preserve"> ELISA of serum anti-dsDNA IgG 100 d</w:t>
      </w:r>
      <w:r>
        <w:rPr>
          <w:rFonts w:ascii="Arial" w:hAnsi="Arial" w:cs="Arial"/>
        </w:rPr>
        <w:t>ays</w:t>
      </w:r>
      <w:r w:rsidRPr="00E5465E">
        <w:rPr>
          <w:rFonts w:ascii="Arial" w:hAnsi="Arial" w:cs="Arial"/>
        </w:rPr>
        <w:t xml:space="preserve"> after the 1</w:t>
      </w:r>
      <w:r w:rsidRPr="00E5465E">
        <w:rPr>
          <w:rFonts w:ascii="Arial" w:hAnsi="Arial" w:cs="Arial"/>
          <w:vertAlign w:val="superscript"/>
        </w:rPr>
        <w:t>st</w:t>
      </w:r>
      <w:r w:rsidRPr="00E5465E">
        <w:rPr>
          <w:rFonts w:ascii="Arial" w:hAnsi="Arial" w:cs="Arial"/>
        </w:rPr>
        <w:t xml:space="preserve"> alum injection</w:t>
      </w:r>
      <w:r>
        <w:rPr>
          <w:rFonts w:ascii="Arial" w:hAnsi="Arial" w:cs="Arial"/>
        </w:rPr>
        <w:t xml:space="preserve"> as in </w:t>
      </w:r>
      <w:r w:rsidRPr="002D2566">
        <w:rPr>
          <w:rFonts w:ascii="Arial" w:hAnsi="Arial" w:cs="Arial"/>
          <w:b/>
          <w:bCs/>
        </w:rPr>
        <w:t>g</w:t>
      </w:r>
      <w:r>
        <w:rPr>
          <w:rFonts w:ascii="Arial" w:hAnsi="Arial" w:cs="Arial"/>
        </w:rPr>
        <w:t xml:space="preserve"> (male: n=6/PBS, n=9/Alum; Female: n=8/PBS, n=14/Alum)</w:t>
      </w:r>
      <w:r w:rsidRPr="00E5465E">
        <w:rPr>
          <w:rFonts w:ascii="Arial" w:hAnsi="Arial" w:cs="Arial"/>
        </w:rPr>
        <w:t>.</w:t>
      </w:r>
    </w:p>
    <w:p w14:paraId="77A5A1E8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E5465E">
        <w:rPr>
          <w:rFonts w:ascii="Arial" w:hAnsi="Arial" w:cs="Arial"/>
        </w:rPr>
        <w:lastRenderedPageBreak/>
        <w:t>Results in (</w:t>
      </w:r>
      <w:r w:rsidRPr="002D2566">
        <w:rPr>
          <w:rFonts w:ascii="Arial" w:hAnsi="Arial" w:cs="Arial"/>
          <w:b/>
          <w:bCs/>
        </w:rPr>
        <w:t>b</w:t>
      </w:r>
      <w:r w:rsidRPr="002D2566">
        <w:rPr>
          <w:rFonts w:ascii="Arial" w:hAnsi="Arial" w:cs="Arial"/>
        </w:rPr>
        <w:t>-</w:t>
      </w:r>
      <w:r w:rsidRPr="002D2566"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 xml:space="preserve"> and </w:t>
      </w:r>
      <w:r w:rsidRPr="002D2566">
        <w:rPr>
          <w:rFonts w:ascii="Arial" w:hAnsi="Arial" w:cs="Arial"/>
          <w:b/>
          <w:bCs/>
        </w:rPr>
        <w:t>h</w:t>
      </w:r>
      <w:r w:rsidRPr="002D2566">
        <w:rPr>
          <w:rFonts w:ascii="Arial" w:hAnsi="Arial" w:cs="Arial"/>
        </w:rPr>
        <w:t>-</w:t>
      </w:r>
      <w:r w:rsidRPr="002D2566">
        <w:rPr>
          <w:rFonts w:ascii="Arial" w:hAnsi="Arial" w:cs="Arial"/>
          <w:b/>
          <w:bCs/>
        </w:rPr>
        <w:t>j</w:t>
      </w:r>
      <w:r w:rsidRPr="00E5465E">
        <w:rPr>
          <w:rFonts w:ascii="Arial" w:hAnsi="Arial" w:cs="Arial"/>
        </w:rPr>
        <w:t xml:space="preserve">) are mean ± SD. </w:t>
      </w:r>
      <w:r w:rsidRPr="00E5465E">
        <w:rPr>
          <w:rFonts w:ascii="Cambria Math" w:hAnsi="Cambria Math" w:cs="Cambria Math"/>
        </w:rPr>
        <w:t>∗</w:t>
      </w:r>
      <w:r w:rsidRPr="00E5465E">
        <w:rPr>
          <w:rFonts w:ascii="Arial" w:hAnsi="Arial" w:cs="Arial"/>
        </w:rPr>
        <w:t xml:space="preserve"> </w:t>
      </w:r>
      <w:r w:rsidRPr="00E5465E">
        <w:rPr>
          <w:rFonts w:ascii="Arial" w:eastAsia="Yu Mincho" w:hAnsi="Arial" w:cs="Arial" w:hint="eastAsia"/>
          <w:i/>
          <w:iCs/>
          <w:lang w:eastAsia="ja-JP"/>
        </w:rPr>
        <w:t>P</w:t>
      </w:r>
      <w:r w:rsidRPr="00E5465E">
        <w:rPr>
          <w:rFonts w:ascii="Arial" w:eastAsia="Yu Mincho" w:hAnsi="Arial" w:cs="Arial" w:hint="eastAsia"/>
          <w:lang w:eastAsia="ja-JP"/>
        </w:rPr>
        <w:t>&lt;</w:t>
      </w:r>
      <w:r w:rsidRPr="00E5465E">
        <w:rPr>
          <w:rFonts w:ascii="Arial" w:hAnsi="Arial" w:cs="Arial"/>
        </w:rPr>
        <w:t xml:space="preserve">0.05, </w:t>
      </w:r>
      <w:r w:rsidRPr="00E5465E">
        <w:rPr>
          <w:rFonts w:ascii="Cambria Math" w:hAnsi="Cambria Math" w:cs="Cambria Math"/>
        </w:rPr>
        <w:t>∗∗</w:t>
      </w:r>
      <w:r w:rsidRPr="00E5465E">
        <w:rPr>
          <w:rFonts w:ascii="Arial" w:hAnsi="Arial" w:cs="Arial"/>
        </w:rPr>
        <w:t xml:space="preserve"> </w:t>
      </w:r>
      <w:r w:rsidRPr="00E5465E">
        <w:rPr>
          <w:rFonts w:ascii="Arial" w:eastAsia="Yu Mincho" w:hAnsi="Arial" w:cs="Arial" w:hint="eastAsia"/>
          <w:i/>
          <w:iCs/>
          <w:lang w:eastAsia="ja-JP"/>
        </w:rPr>
        <w:t>P</w:t>
      </w:r>
      <w:r w:rsidRPr="00E5465E">
        <w:rPr>
          <w:rFonts w:ascii="Arial" w:eastAsia="Yu Mincho" w:hAnsi="Arial" w:cs="Arial" w:hint="eastAsia"/>
          <w:lang w:eastAsia="ja-JP"/>
        </w:rPr>
        <w:t>&lt;</w:t>
      </w:r>
      <w:r w:rsidRPr="00E5465E">
        <w:rPr>
          <w:rFonts w:ascii="Arial" w:hAnsi="Arial" w:cs="Arial"/>
        </w:rPr>
        <w:t>0.01</w:t>
      </w:r>
      <w:r w:rsidRPr="00E5465E">
        <w:rPr>
          <w:rFonts w:ascii="Arial" w:eastAsia="Yu Mincho" w:hAnsi="Arial" w:cs="Arial" w:hint="eastAsia"/>
          <w:lang w:eastAsia="ja-JP"/>
        </w:rPr>
        <w:t>,</w:t>
      </w:r>
      <w:r w:rsidRPr="005F0F00">
        <w:rPr>
          <w:rFonts w:ascii="Cambria Math" w:hAnsi="Cambria Math" w:cs="Cambria Math"/>
        </w:rPr>
        <w:t xml:space="preserve"> </w:t>
      </w:r>
      <w:r w:rsidRPr="005B6BDF">
        <w:rPr>
          <w:rFonts w:ascii="Cambria Math" w:hAnsi="Cambria Math" w:cs="Cambria Math"/>
        </w:rPr>
        <w:t>∗∗∗</w:t>
      </w:r>
      <w:r w:rsidRPr="005B6BDF">
        <w:rPr>
          <w:rFonts w:ascii="Arial" w:hAnsi="Arial" w:cs="Arial"/>
        </w:rPr>
        <w:t xml:space="preserve"> </w:t>
      </w:r>
      <w:r w:rsidRPr="005B6BDF">
        <w:rPr>
          <w:rFonts w:ascii="Arial" w:eastAsia="Yu Mincho" w:hAnsi="Arial" w:cs="Arial" w:hint="eastAsia"/>
          <w:i/>
          <w:iCs/>
          <w:lang w:eastAsia="ja-JP"/>
        </w:rPr>
        <w:t>P</w:t>
      </w:r>
      <w:r w:rsidRPr="005B6BDF">
        <w:rPr>
          <w:rFonts w:ascii="Arial" w:eastAsia="Yu Mincho" w:hAnsi="Arial" w:cs="Arial" w:hint="eastAsia"/>
          <w:lang w:eastAsia="ja-JP"/>
        </w:rPr>
        <w:t>&lt;</w:t>
      </w:r>
      <w:r w:rsidRPr="005B6BDF">
        <w:rPr>
          <w:rFonts w:ascii="Arial" w:hAnsi="Arial" w:cs="Arial"/>
        </w:rPr>
        <w:t>0.001</w:t>
      </w:r>
      <w:r w:rsidRPr="00E5465E">
        <w:rPr>
          <w:rFonts w:ascii="Arial" w:hAnsi="Arial" w:cs="Arial"/>
        </w:rPr>
        <w:t>. ns, not significant. Kruskal–Wallis test</w:t>
      </w:r>
      <w:r>
        <w:rPr>
          <w:rFonts w:ascii="Arial" w:hAnsi="Arial" w:cs="Arial"/>
        </w:rPr>
        <w:t xml:space="preserve"> </w:t>
      </w:r>
      <w:r w:rsidRPr="00E5465E">
        <w:rPr>
          <w:rFonts w:ascii="Arial" w:hAnsi="Arial" w:cs="Arial"/>
        </w:rPr>
        <w:t>(</w:t>
      </w:r>
      <w:r w:rsidRPr="002D2566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-</w:t>
      </w:r>
      <w:r w:rsidRPr="002D2566"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 xml:space="preserve">, </w:t>
      </w:r>
      <w:r w:rsidRPr="002D2566">
        <w:rPr>
          <w:rFonts w:ascii="Arial" w:hAnsi="Arial" w:cs="Arial"/>
          <w:b/>
          <w:bCs/>
        </w:rPr>
        <w:t>h</w:t>
      </w:r>
      <w:r>
        <w:rPr>
          <w:rFonts w:ascii="Arial" w:hAnsi="Arial" w:cs="Arial"/>
        </w:rPr>
        <w:t xml:space="preserve"> and </w:t>
      </w:r>
      <w:r w:rsidRPr="002D2566">
        <w:rPr>
          <w:rFonts w:ascii="Arial" w:hAnsi="Arial" w:cs="Arial"/>
          <w:b/>
          <w:bCs/>
        </w:rPr>
        <w:t>i</w:t>
      </w:r>
      <w:r w:rsidRPr="00E5465E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r w:rsidRPr="00E5465E">
        <w:rPr>
          <w:rFonts w:ascii="Arial" w:hAnsi="Arial" w:cs="Arial"/>
        </w:rPr>
        <w:t>and two-way ANOVA with Tukey multiple-comparison test (</w:t>
      </w:r>
      <w:r w:rsidRPr="002D2566">
        <w:rPr>
          <w:rFonts w:ascii="Arial" w:hAnsi="Arial" w:cs="Arial"/>
          <w:b/>
          <w:bCs/>
        </w:rPr>
        <w:t>j</w:t>
      </w:r>
      <w:r w:rsidRPr="00E5465E">
        <w:rPr>
          <w:rFonts w:ascii="Arial" w:hAnsi="Arial" w:cs="Arial"/>
        </w:rPr>
        <w:t>).</w:t>
      </w:r>
    </w:p>
    <w:p w14:paraId="284135CC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587BE6">
        <w:rPr>
          <w:rFonts w:ascii="Arial" w:hAnsi="Arial" w:cs="Arial"/>
          <w:noProof/>
        </w:rPr>
        <w:drawing>
          <wp:inline distT="0" distB="0" distL="0" distR="0" wp14:anchorId="49B356B0" wp14:editId="00118B30">
            <wp:extent cx="5943600" cy="5511165"/>
            <wp:effectExtent l="0" t="0" r="0" b="635"/>
            <wp:docPr id="227120536" name="Picture 1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120536" name="Picture 1" descr="A screenshot of a video game&#10;&#10;Description automatically generated"/>
                    <pic:cNvPicPr/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1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997F7" w14:textId="77777777" w:rsidR="00F20436" w:rsidRPr="007006BB" w:rsidRDefault="00F20436" w:rsidP="00F20436">
      <w:pPr>
        <w:spacing w:line="480" w:lineRule="auto"/>
        <w:jc w:val="both"/>
        <w:rPr>
          <w:rFonts w:ascii="Arial" w:hAnsi="Arial" w:cs="Arial"/>
          <w:b/>
          <w:bCs/>
        </w:rPr>
      </w:pPr>
      <w:r w:rsidRPr="003E3021">
        <w:rPr>
          <w:rFonts w:ascii="Arial" w:hAnsi="Arial" w:cs="Arial"/>
          <w:b/>
          <w:bCs/>
        </w:rPr>
        <w:t xml:space="preserve">Extended Data Fig. </w:t>
      </w:r>
      <w:r>
        <w:rPr>
          <w:rFonts w:ascii="Arial" w:hAnsi="Arial" w:cs="Arial"/>
          <w:b/>
          <w:bCs/>
        </w:rPr>
        <w:t>2:</w:t>
      </w:r>
      <w:r w:rsidRPr="0059102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DNase I injections blunt a</w:t>
      </w:r>
      <w:r w:rsidRPr="002677D0">
        <w:rPr>
          <w:rFonts w:ascii="Arial" w:hAnsi="Arial" w:cs="Arial"/>
          <w:b/>
          <w:bCs/>
        </w:rPr>
        <w:t>lum</w:t>
      </w:r>
      <w:r>
        <w:rPr>
          <w:rFonts w:ascii="Arial" w:hAnsi="Arial" w:cs="Arial"/>
          <w:b/>
          <w:bCs/>
        </w:rPr>
        <w:t>-induced</w:t>
      </w:r>
      <w:r w:rsidRPr="002677D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autoimmunity.</w:t>
      </w:r>
    </w:p>
    <w:p w14:paraId="3307DC29" w14:textId="77777777" w:rsidR="00F20436" w:rsidRPr="005F0F00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30429A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,</w:t>
      </w:r>
      <w:r w:rsidRPr="005F0F00">
        <w:rPr>
          <w:rFonts w:ascii="Arial" w:hAnsi="Arial" w:cs="Arial"/>
        </w:rPr>
        <w:t xml:space="preserve"> Treatment and analysis scheme</w:t>
      </w:r>
      <w:r>
        <w:rPr>
          <w:rFonts w:ascii="Arial" w:hAnsi="Arial" w:cs="Arial"/>
        </w:rPr>
        <w:t xml:space="preserve"> of male mice (</w:t>
      </w:r>
      <w:r w:rsidRPr="00267F7D">
        <w:rPr>
          <w:rFonts w:ascii="Arial" w:hAnsi="Arial" w:cs="Arial"/>
        </w:rPr>
        <w:t>n=</w:t>
      </w:r>
      <w:r>
        <w:rPr>
          <w:rFonts w:ascii="Arial" w:hAnsi="Arial" w:cs="Arial"/>
        </w:rPr>
        <w:t xml:space="preserve">5 or 9/PBS, n=7 or </w:t>
      </w:r>
      <w:r w:rsidRPr="003C5007">
        <w:rPr>
          <w:rFonts w:ascii="Arial" w:eastAsia="Yu Mincho" w:hAnsi="Arial" w:cs="Arial"/>
          <w:lang w:eastAsia="ja-JP"/>
        </w:rPr>
        <w:t>9</w:t>
      </w:r>
      <w:r w:rsidRPr="003C5007">
        <w:rPr>
          <w:rFonts w:ascii="Arial" w:hAnsi="Arial" w:cs="Arial"/>
        </w:rPr>
        <w:t>/alum, n=5</w:t>
      </w:r>
      <w:r w:rsidRPr="003C5007">
        <w:rPr>
          <w:rFonts w:ascii="Arial" w:eastAsia="Yu Mincho" w:hAnsi="Arial" w:cs="Arial"/>
          <w:lang w:eastAsia="ja-JP"/>
        </w:rPr>
        <w:t>, 7</w:t>
      </w:r>
      <w:r>
        <w:rPr>
          <w:rFonts w:ascii="Arial" w:hAnsi="Arial" w:cs="Arial"/>
        </w:rPr>
        <w:t xml:space="preserve"> or 12/alum+DNase I)</w:t>
      </w:r>
      <w:r w:rsidRPr="005F0F00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 </w:t>
      </w:r>
      <w:r w:rsidRPr="0030429A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,</w:t>
      </w:r>
      <w:r w:rsidRPr="005F0F00">
        <w:rPr>
          <w:rFonts w:ascii="Arial" w:hAnsi="Arial" w:cs="Arial"/>
        </w:rPr>
        <w:t xml:space="preserve"> Spleen gross morphology</w:t>
      </w:r>
      <w:r>
        <w:rPr>
          <w:rFonts w:ascii="Arial" w:hAnsi="Arial" w:cs="Arial"/>
        </w:rPr>
        <w:t xml:space="preserve">, </w:t>
      </w:r>
      <w:r w:rsidRPr="005F0F00">
        <w:rPr>
          <w:rFonts w:ascii="Arial" w:hAnsi="Arial" w:cs="Arial"/>
        </w:rPr>
        <w:t>mass to body</w:t>
      </w:r>
      <w:r>
        <w:rPr>
          <w:rFonts w:ascii="Arial" w:hAnsi="Arial" w:cs="Arial"/>
        </w:rPr>
        <w:t xml:space="preserve"> </w:t>
      </w:r>
      <w:r w:rsidRPr="005F0F00">
        <w:rPr>
          <w:rFonts w:ascii="Arial" w:hAnsi="Arial" w:cs="Arial"/>
        </w:rPr>
        <w:t>weight ratio</w:t>
      </w:r>
      <w:r w:rsidRPr="00B14DD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and a</w:t>
      </w:r>
      <w:r w:rsidRPr="005F0F00">
        <w:rPr>
          <w:rFonts w:ascii="Arial" w:hAnsi="Arial" w:cs="Arial"/>
        </w:rPr>
        <w:t>bsolute splenocyte numbers.</w:t>
      </w:r>
      <w:r w:rsidRPr="0030429A">
        <w:rPr>
          <w:rFonts w:ascii="Arial" w:hAnsi="Arial" w:cs="Arial"/>
        </w:rPr>
        <w:t xml:space="preserve"> </w:t>
      </w:r>
      <w:r w:rsidRPr="005F0F00">
        <w:rPr>
          <w:rFonts w:ascii="Arial" w:hAnsi="Arial" w:cs="Arial"/>
        </w:rPr>
        <w:t xml:space="preserve">Scale bar, </w:t>
      </w:r>
      <w:r>
        <w:rPr>
          <w:rFonts w:ascii="Arial" w:hAnsi="Arial" w:cs="Arial"/>
        </w:rPr>
        <w:t xml:space="preserve">1 cm. </w:t>
      </w:r>
      <w:r w:rsidRPr="0030429A"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 xml:space="preserve">, </w:t>
      </w:r>
      <w:r w:rsidRPr="005F0F00">
        <w:rPr>
          <w:rFonts w:ascii="Arial" w:hAnsi="Arial" w:cs="Arial"/>
        </w:rPr>
        <w:t>CLIFT assay of serum anti-dsDNA IgG</w:t>
      </w:r>
      <w:r>
        <w:rPr>
          <w:rFonts w:ascii="Arial" w:hAnsi="Arial" w:cs="Arial"/>
        </w:rPr>
        <w:t>.</w:t>
      </w:r>
      <w:r w:rsidRPr="00B14DDE">
        <w:rPr>
          <w:rFonts w:ascii="Arial" w:hAnsi="Arial" w:cs="Arial"/>
        </w:rPr>
        <w:t xml:space="preserve"> </w:t>
      </w:r>
      <w:r w:rsidRPr="005F0F00">
        <w:rPr>
          <w:rFonts w:ascii="Arial" w:hAnsi="Arial" w:cs="Arial"/>
        </w:rPr>
        <w:t>Scale bar, 20 μm</w:t>
      </w:r>
      <w:r>
        <w:rPr>
          <w:rFonts w:ascii="Arial" w:hAnsi="Arial" w:cs="Arial"/>
        </w:rPr>
        <w:t xml:space="preserve">. </w:t>
      </w:r>
      <w:r w:rsidRPr="0030429A"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,</w:t>
      </w:r>
      <w:r w:rsidRPr="005F0F00">
        <w:rPr>
          <w:rFonts w:ascii="Arial" w:hAnsi="Arial" w:cs="Arial"/>
        </w:rPr>
        <w:t xml:space="preserve"> Frequencies of bone-marrow (BM) anti-mtDNA AFCs in total plasma cells</w:t>
      </w:r>
      <w:r>
        <w:rPr>
          <w:rFonts w:ascii="Arial" w:hAnsi="Arial" w:cs="Arial"/>
        </w:rPr>
        <w:t xml:space="preserve">. </w:t>
      </w:r>
      <w:r w:rsidRPr="0030429A">
        <w:rPr>
          <w:rFonts w:ascii="Arial" w:hAnsi="Arial" w:cs="Arial"/>
          <w:b/>
          <w:bCs/>
        </w:rPr>
        <w:t>e</w:t>
      </w:r>
      <w:r>
        <w:rPr>
          <w:rFonts w:ascii="Arial" w:hAnsi="Arial" w:cs="Arial"/>
        </w:rPr>
        <w:t xml:space="preserve">, </w:t>
      </w:r>
      <w:r w:rsidRPr="005F0F00">
        <w:rPr>
          <w:rFonts w:ascii="Arial" w:hAnsi="Arial" w:cs="Arial"/>
        </w:rPr>
        <w:t>GC</w:t>
      </w:r>
      <w:r>
        <w:rPr>
          <w:rFonts w:ascii="Arial" w:hAnsi="Arial" w:cs="Arial"/>
        </w:rPr>
        <w:t xml:space="preserve"> </w:t>
      </w:r>
      <w:r w:rsidRPr="005F0F00">
        <w:rPr>
          <w:rFonts w:ascii="Arial" w:hAnsi="Arial" w:cs="Arial"/>
        </w:rPr>
        <w:t>B cell number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lastRenderedPageBreak/>
        <w:t xml:space="preserve">and frequencies of </w:t>
      </w:r>
      <w:r w:rsidRPr="005F0F00">
        <w:rPr>
          <w:rFonts w:ascii="Arial" w:hAnsi="Arial" w:cs="Arial"/>
        </w:rPr>
        <w:t>PC</w:t>
      </w:r>
      <w:r>
        <w:rPr>
          <w:rFonts w:ascii="Arial" w:hAnsi="Arial" w:cs="Arial"/>
        </w:rPr>
        <w:t xml:space="preserve"> and</w:t>
      </w:r>
      <w:r w:rsidRPr="005F0F00">
        <w:rPr>
          <w:rFonts w:ascii="Arial" w:hAnsi="Arial" w:cs="Arial"/>
        </w:rPr>
        <w:t xml:space="preserve"> MZ</w:t>
      </w:r>
      <w:r>
        <w:rPr>
          <w:rFonts w:ascii="Arial" w:hAnsi="Arial" w:cs="Arial"/>
        </w:rPr>
        <w:t xml:space="preserve"> </w:t>
      </w:r>
      <w:r w:rsidRPr="005F0F00">
        <w:rPr>
          <w:rFonts w:ascii="Arial" w:hAnsi="Arial" w:cs="Arial"/>
        </w:rPr>
        <w:t xml:space="preserve">B cells </w:t>
      </w:r>
      <w:r>
        <w:rPr>
          <w:rFonts w:ascii="Arial" w:hAnsi="Arial" w:cs="Arial"/>
        </w:rPr>
        <w:t xml:space="preserve">in the spleens. </w:t>
      </w:r>
      <w:r w:rsidRPr="0030429A"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>, P</w:t>
      </w:r>
      <w:r w:rsidRPr="00E5465E">
        <w:rPr>
          <w:rFonts w:ascii="Arial" w:hAnsi="Arial" w:cs="Arial"/>
        </w:rPr>
        <w:t>ercentages of</w:t>
      </w:r>
      <w:r w:rsidRPr="005F0F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splenic </w:t>
      </w:r>
      <w:r w:rsidRPr="005F0F00">
        <w:rPr>
          <w:rFonts w:ascii="Arial" w:hAnsi="Arial" w:cs="Arial"/>
        </w:rPr>
        <w:t>proliferating Ki67</w:t>
      </w:r>
      <w:r w:rsidRPr="005F0F00">
        <w:rPr>
          <w:rFonts w:ascii="Arial" w:hAnsi="Arial" w:cs="Arial"/>
          <w:vertAlign w:val="superscript"/>
        </w:rPr>
        <w:t>+</w:t>
      </w:r>
      <w:r w:rsidRPr="005F0F00">
        <w:rPr>
          <w:rFonts w:ascii="Arial" w:hAnsi="Arial" w:cs="Arial"/>
        </w:rPr>
        <w:t xml:space="preserve"> B220</w:t>
      </w:r>
      <w:r w:rsidRPr="005F0F00">
        <w:rPr>
          <w:rFonts w:ascii="Arial" w:hAnsi="Arial" w:cs="Arial"/>
          <w:vertAlign w:val="superscript"/>
        </w:rPr>
        <w:t>+</w:t>
      </w:r>
      <w:r w:rsidRPr="005F0F00">
        <w:rPr>
          <w:rFonts w:ascii="Arial" w:hAnsi="Arial" w:cs="Arial"/>
        </w:rPr>
        <w:t>cells and CD4</w:t>
      </w:r>
      <w:r w:rsidRPr="005F0F00">
        <w:rPr>
          <w:rFonts w:ascii="Arial" w:hAnsi="Arial" w:cs="Arial"/>
          <w:vertAlign w:val="superscript"/>
        </w:rPr>
        <w:t>+</w:t>
      </w:r>
      <w:r w:rsidRPr="005F0F00">
        <w:rPr>
          <w:rFonts w:ascii="Arial" w:hAnsi="Arial" w:cs="Arial"/>
        </w:rPr>
        <w:t xml:space="preserve"> T cells</w:t>
      </w:r>
      <w:r>
        <w:rPr>
          <w:rFonts w:ascii="Arial" w:hAnsi="Arial" w:cs="Arial"/>
        </w:rPr>
        <w:t xml:space="preserve">. </w:t>
      </w:r>
      <w:r w:rsidRPr="0030429A">
        <w:rPr>
          <w:rFonts w:ascii="Arial" w:hAnsi="Arial" w:cs="Arial"/>
          <w:b/>
          <w:bCs/>
        </w:rPr>
        <w:t>g</w:t>
      </w:r>
      <w:r>
        <w:rPr>
          <w:rFonts w:ascii="Arial" w:hAnsi="Arial" w:cs="Arial"/>
        </w:rPr>
        <w:t xml:space="preserve">, </w:t>
      </w:r>
      <w:r w:rsidRPr="005F0F00">
        <w:rPr>
          <w:rFonts w:ascii="Arial" w:hAnsi="Arial" w:cs="Arial"/>
        </w:rPr>
        <w:t xml:space="preserve">ELISA of serum IL-21, IL-6, IL-1β and IFN-α.  </w:t>
      </w:r>
      <w:r w:rsidRPr="0030429A">
        <w:rPr>
          <w:rFonts w:ascii="Arial" w:hAnsi="Arial" w:cs="Arial"/>
          <w:b/>
          <w:bCs/>
        </w:rPr>
        <w:t>h</w:t>
      </w:r>
      <w:r>
        <w:rPr>
          <w:rFonts w:ascii="Arial" w:hAnsi="Arial" w:cs="Arial"/>
        </w:rPr>
        <w:t>,</w:t>
      </w:r>
      <w:r w:rsidRPr="005F0F00">
        <w:rPr>
          <w:rFonts w:ascii="Arial" w:hAnsi="Arial" w:cs="Arial"/>
        </w:rPr>
        <w:t xml:space="preserve"> Relative amounts of circulating mtDNA</w:t>
      </w:r>
      <w:r>
        <w:rPr>
          <w:rFonts w:ascii="Arial" w:hAnsi="Arial" w:cs="Arial"/>
        </w:rPr>
        <w:t xml:space="preserve">. </w:t>
      </w:r>
      <w:r w:rsidRPr="0030429A">
        <w:rPr>
          <w:rFonts w:ascii="Arial" w:hAnsi="Arial" w:cs="Arial"/>
          <w:b/>
          <w:bCs/>
        </w:rPr>
        <w:t>i</w:t>
      </w:r>
      <w:r>
        <w:rPr>
          <w:rFonts w:ascii="Arial" w:hAnsi="Arial" w:cs="Arial"/>
        </w:rPr>
        <w:t>,</w:t>
      </w:r>
      <w:r w:rsidRPr="005F0F00">
        <w:rPr>
          <w:rFonts w:ascii="Arial" w:hAnsi="Arial" w:cs="Arial"/>
        </w:rPr>
        <w:t xml:space="preserve"> 8-Oxo-dG containing DNA</w:t>
      </w:r>
      <w:r>
        <w:rPr>
          <w:rFonts w:ascii="Arial" w:hAnsi="Arial" w:cs="Arial"/>
        </w:rPr>
        <w:t xml:space="preserve"> amounts</w:t>
      </w:r>
      <w:r w:rsidRPr="005F0F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and </w:t>
      </w:r>
      <w:r w:rsidRPr="005F0F00">
        <w:rPr>
          <w:rFonts w:ascii="Arial" w:hAnsi="Arial" w:cs="Arial"/>
        </w:rPr>
        <w:t>ratio of Fpg-treated (+) to nontreated (−) circulating mtDNA, indicating the fraction of non-Ox-mtDNA (Fpg-resistant) in mtDNA</w:t>
      </w:r>
      <w:r>
        <w:rPr>
          <w:rFonts w:ascii="Arial" w:hAnsi="Arial" w:cs="Arial"/>
        </w:rPr>
        <w:t xml:space="preserve"> (</w:t>
      </w:r>
      <w:r w:rsidRPr="00C42CEF">
        <w:rPr>
          <w:rFonts w:ascii="Arial" w:hAnsi="Arial" w:cs="Arial"/>
          <w:i/>
          <w:iCs/>
        </w:rPr>
        <w:t>D-loop</w:t>
      </w:r>
      <w:r>
        <w:rPr>
          <w:rFonts w:ascii="Arial" w:hAnsi="Arial" w:cs="Arial"/>
        </w:rPr>
        <w:t xml:space="preserve">, </w:t>
      </w:r>
      <w:r w:rsidRPr="00C42CEF">
        <w:rPr>
          <w:rFonts w:ascii="Arial" w:hAnsi="Arial" w:cs="Arial"/>
          <w:i/>
          <w:iCs/>
        </w:rPr>
        <w:t>Cox1</w:t>
      </w:r>
      <w:r>
        <w:rPr>
          <w:rFonts w:ascii="Arial" w:hAnsi="Arial" w:cs="Arial"/>
        </w:rPr>
        <w:t xml:space="preserve"> and </w:t>
      </w:r>
      <w:r w:rsidRPr="00C42CEF">
        <w:rPr>
          <w:rFonts w:ascii="Arial" w:hAnsi="Arial" w:cs="Arial"/>
          <w:i/>
          <w:iCs/>
        </w:rPr>
        <w:t>Non-Numt</w:t>
      </w:r>
      <w:r>
        <w:rPr>
          <w:rFonts w:ascii="Arial" w:hAnsi="Arial" w:cs="Arial"/>
        </w:rPr>
        <w:t xml:space="preserve">). </w:t>
      </w:r>
      <w:r w:rsidRPr="0030429A">
        <w:rPr>
          <w:rFonts w:ascii="Arial" w:hAnsi="Arial" w:cs="Arial"/>
          <w:b/>
          <w:bCs/>
        </w:rPr>
        <w:t>j</w:t>
      </w:r>
      <w:r>
        <w:rPr>
          <w:rFonts w:ascii="Arial" w:hAnsi="Arial" w:cs="Arial"/>
        </w:rPr>
        <w:t>,</w:t>
      </w:r>
      <w:r w:rsidRPr="005F0F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</w:t>
      </w:r>
      <w:r w:rsidRPr="005F0F00">
        <w:rPr>
          <w:rFonts w:ascii="Arial" w:hAnsi="Arial" w:cs="Arial"/>
        </w:rPr>
        <w:t>atio of serum nDNA (</w:t>
      </w:r>
      <w:r w:rsidRPr="005F0F00">
        <w:rPr>
          <w:rFonts w:ascii="Arial" w:hAnsi="Arial" w:cs="Arial"/>
          <w:i/>
          <w:iCs/>
        </w:rPr>
        <w:t>Tert</w:t>
      </w:r>
      <w:r w:rsidRPr="005F0F00">
        <w:rPr>
          <w:rFonts w:ascii="Arial" w:hAnsi="Arial" w:cs="Arial"/>
        </w:rPr>
        <w:t xml:space="preserve"> or</w:t>
      </w:r>
      <w:r w:rsidRPr="005F0F00">
        <w:rPr>
          <w:rFonts w:ascii="Arial" w:hAnsi="Arial" w:cs="Arial"/>
          <w:i/>
          <w:iCs/>
        </w:rPr>
        <w:t xml:space="preserve"> B2m</w:t>
      </w:r>
      <w:r w:rsidRPr="005F0F00">
        <w:rPr>
          <w:rFonts w:ascii="Arial" w:hAnsi="Arial" w:cs="Arial"/>
        </w:rPr>
        <w:t>) to mtDNA (</w:t>
      </w:r>
      <w:r w:rsidRPr="005F0F00">
        <w:rPr>
          <w:rFonts w:ascii="Arial" w:hAnsi="Arial" w:cs="Arial"/>
          <w:i/>
          <w:iCs/>
        </w:rPr>
        <w:t>D-loop</w:t>
      </w:r>
      <w:r w:rsidRPr="005F0F00">
        <w:rPr>
          <w:rFonts w:ascii="Arial" w:hAnsi="Arial" w:cs="Arial"/>
        </w:rPr>
        <w:t>).</w:t>
      </w:r>
    </w:p>
    <w:p w14:paraId="4F95ED48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5F0F00">
        <w:rPr>
          <w:rFonts w:ascii="Arial" w:hAnsi="Arial" w:cs="Arial"/>
        </w:rPr>
        <w:t>Results in (</w:t>
      </w:r>
      <w:r w:rsidRPr="0030429A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</w:t>
      </w:r>
      <w:r w:rsidRPr="005F0F00">
        <w:rPr>
          <w:rFonts w:ascii="Arial" w:hAnsi="Arial" w:cs="Arial"/>
        </w:rPr>
        <w:t xml:space="preserve">and </w:t>
      </w:r>
      <w:r w:rsidRPr="0030429A">
        <w:rPr>
          <w:rFonts w:ascii="Arial" w:hAnsi="Arial" w:cs="Arial"/>
          <w:b/>
          <w:bCs/>
        </w:rPr>
        <w:t>d</w:t>
      </w:r>
      <w:r w:rsidRPr="0030429A">
        <w:rPr>
          <w:rFonts w:ascii="Arial" w:hAnsi="Arial" w:cs="Arial"/>
        </w:rPr>
        <w:t>-</w:t>
      </w:r>
      <w:r w:rsidRPr="0030429A">
        <w:rPr>
          <w:rFonts w:ascii="Arial" w:hAnsi="Arial" w:cs="Arial"/>
          <w:b/>
          <w:bCs/>
        </w:rPr>
        <w:t>j</w:t>
      </w:r>
      <w:r w:rsidRPr="005F0F00">
        <w:rPr>
          <w:rFonts w:ascii="Arial" w:hAnsi="Arial" w:cs="Arial"/>
        </w:rPr>
        <w:t xml:space="preserve">) are mean ± SD. </w:t>
      </w:r>
      <w:r w:rsidRPr="005F0F00">
        <w:rPr>
          <w:rFonts w:ascii="Cambria Math" w:hAnsi="Cambria Math" w:cs="Cambria Math"/>
        </w:rPr>
        <w:t>∗</w:t>
      </w:r>
      <w:r w:rsidRPr="005F0F00">
        <w:rPr>
          <w:rFonts w:ascii="Arial" w:hAnsi="Arial" w:cs="Arial"/>
        </w:rPr>
        <w:t xml:space="preserve"> </w:t>
      </w:r>
      <w:r w:rsidRPr="005F0F00">
        <w:rPr>
          <w:rFonts w:ascii="Arial" w:eastAsia="Yu Mincho" w:hAnsi="Arial" w:cs="Arial" w:hint="eastAsia"/>
          <w:i/>
          <w:iCs/>
          <w:lang w:eastAsia="ja-JP"/>
        </w:rPr>
        <w:t>P</w:t>
      </w:r>
      <w:r w:rsidRPr="005F0F00">
        <w:rPr>
          <w:rFonts w:ascii="Arial" w:eastAsia="Yu Mincho" w:hAnsi="Arial" w:cs="Arial" w:hint="eastAsia"/>
          <w:lang w:eastAsia="ja-JP"/>
        </w:rPr>
        <w:t>&lt;</w:t>
      </w:r>
      <w:r w:rsidRPr="005F0F00">
        <w:rPr>
          <w:rFonts w:ascii="Arial" w:hAnsi="Arial" w:cs="Arial"/>
        </w:rPr>
        <w:t xml:space="preserve">0.05, </w:t>
      </w:r>
      <w:r w:rsidRPr="005F0F00">
        <w:rPr>
          <w:rFonts w:ascii="Cambria Math" w:hAnsi="Cambria Math" w:cs="Cambria Math"/>
        </w:rPr>
        <w:t>∗∗</w:t>
      </w:r>
      <w:r w:rsidRPr="005F0F00">
        <w:rPr>
          <w:rFonts w:ascii="Arial" w:hAnsi="Arial" w:cs="Arial"/>
        </w:rPr>
        <w:t xml:space="preserve"> </w:t>
      </w:r>
      <w:r w:rsidRPr="005F0F00">
        <w:rPr>
          <w:rFonts w:ascii="Arial" w:eastAsia="Yu Mincho" w:hAnsi="Arial" w:cs="Arial" w:hint="eastAsia"/>
          <w:i/>
          <w:iCs/>
          <w:lang w:eastAsia="ja-JP"/>
        </w:rPr>
        <w:t>P</w:t>
      </w:r>
      <w:r w:rsidRPr="005F0F00">
        <w:rPr>
          <w:rFonts w:ascii="Arial" w:eastAsia="Yu Mincho" w:hAnsi="Arial" w:cs="Arial" w:hint="eastAsia"/>
          <w:lang w:eastAsia="ja-JP"/>
        </w:rPr>
        <w:t>&lt;</w:t>
      </w:r>
      <w:r w:rsidRPr="005F0F00">
        <w:rPr>
          <w:rFonts w:ascii="Arial" w:hAnsi="Arial" w:cs="Arial"/>
        </w:rPr>
        <w:t xml:space="preserve">0.01, </w:t>
      </w:r>
      <w:r w:rsidRPr="005F0F00">
        <w:rPr>
          <w:rFonts w:ascii="Cambria Math" w:hAnsi="Cambria Math" w:cs="Cambria Math"/>
        </w:rPr>
        <w:t>∗∗∗</w:t>
      </w:r>
      <w:r w:rsidRPr="005F0F00">
        <w:rPr>
          <w:rFonts w:ascii="Arial" w:hAnsi="Arial" w:cs="Arial"/>
        </w:rPr>
        <w:t xml:space="preserve"> </w:t>
      </w:r>
      <w:r w:rsidRPr="005F0F00">
        <w:rPr>
          <w:rFonts w:ascii="Arial" w:eastAsia="Yu Mincho" w:hAnsi="Arial" w:cs="Arial" w:hint="eastAsia"/>
          <w:i/>
          <w:iCs/>
          <w:lang w:eastAsia="ja-JP"/>
        </w:rPr>
        <w:t>P</w:t>
      </w:r>
      <w:r w:rsidRPr="005F0F00">
        <w:rPr>
          <w:rFonts w:ascii="Arial" w:eastAsia="Yu Mincho" w:hAnsi="Arial" w:cs="Arial" w:hint="eastAsia"/>
          <w:lang w:eastAsia="ja-JP"/>
        </w:rPr>
        <w:t>&lt;</w:t>
      </w:r>
      <w:r w:rsidRPr="005F0F00">
        <w:rPr>
          <w:rFonts w:ascii="Arial" w:hAnsi="Arial" w:cs="Arial"/>
        </w:rPr>
        <w:t xml:space="preserve">0.001, </w:t>
      </w:r>
      <w:r w:rsidRPr="005F0F00">
        <w:rPr>
          <w:rFonts w:ascii="Cambria Math" w:hAnsi="Cambria Math" w:cs="Cambria Math"/>
        </w:rPr>
        <w:t>∗∗∗∗</w:t>
      </w:r>
      <w:r w:rsidRPr="005F0F00">
        <w:rPr>
          <w:rFonts w:ascii="Arial" w:hAnsi="Arial" w:cs="Arial"/>
        </w:rPr>
        <w:t xml:space="preserve"> </w:t>
      </w:r>
      <w:r w:rsidRPr="005F0F00">
        <w:rPr>
          <w:rFonts w:ascii="Arial" w:eastAsia="Yu Mincho" w:hAnsi="Arial" w:cs="Arial" w:hint="eastAsia"/>
          <w:i/>
          <w:iCs/>
          <w:lang w:eastAsia="ja-JP"/>
        </w:rPr>
        <w:t>P</w:t>
      </w:r>
      <w:r w:rsidRPr="005F0F00">
        <w:rPr>
          <w:rFonts w:ascii="Arial" w:eastAsia="Yu Mincho" w:hAnsi="Arial" w:cs="Arial" w:hint="eastAsia"/>
          <w:lang w:eastAsia="ja-JP"/>
        </w:rPr>
        <w:t>&lt;</w:t>
      </w:r>
      <w:r w:rsidRPr="005F0F00">
        <w:rPr>
          <w:rFonts w:ascii="Arial" w:hAnsi="Arial" w:cs="Arial"/>
        </w:rPr>
        <w:t>0.0001. Kruskal–Wallis test.</w:t>
      </w:r>
    </w:p>
    <w:p w14:paraId="45BCBB92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83293F">
        <w:rPr>
          <w:rFonts w:ascii="Arial" w:hAnsi="Arial" w:cs="Arial"/>
          <w:noProof/>
        </w:rPr>
        <w:drawing>
          <wp:inline distT="0" distB="0" distL="0" distR="0" wp14:anchorId="3C1568EF" wp14:editId="1C677105">
            <wp:extent cx="5943600" cy="5445125"/>
            <wp:effectExtent l="0" t="0" r="0" b="3175"/>
            <wp:docPr id="1795076317" name="Picture 1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076317" name="Picture 1" descr="A screenshot of a video game&#10;&#10;Description automatically generated"/>
                    <pic:cNvPicPr/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4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74B6C3" w14:textId="77777777" w:rsidR="00F20436" w:rsidRPr="007006BB" w:rsidRDefault="00F20436" w:rsidP="00F20436">
      <w:pPr>
        <w:spacing w:line="480" w:lineRule="auto"/>
        <w:jc w:val="both"/>
        <w:rPr>
          <w:rFonts w:ascii="Arial" w:hAnsi="Arial" w:cs="Arial"/>
          <w:b/>
          <w:bCs/>
        </w:rPr>
      </w:pPr>
      <w:r w:rsidRPr="003E3021">
        <w:rPr>
          <w:rFonts w:ascii="Arial" w:hAnsi="Arial" w:cs="Arial"/>
          <w:b/>
          <w:bCs/>
        </w:rPr>
        <w:lastRenderedPageBreak/>
        <w:t xml:space="preserve">Extended Data Fig. </w:t>
      </w:r>
      <w:r>
        <w:rPr>
          <w:rFonts w:ascii="Arial" w:hAnsi="Arial" w:cs="Arial"/>
          <w:b/>
          <w:bCs/>
        </w:rPr>
        <w:t>3:</w:t>
      </w:r>
      <w:r w:rsidRPr="0059102D">
        <w:rPr>
          <w:rFonts w:ascii="Arial" w:hAnsi="Arial" w:cs="Arial"/>
          <w:b/>
          <w:bCs/>
        </w:rPr>
        <w:t xml:space="preserve"> </w:t>
      </w:r>
      <w:r w:rsidRPr="00D86DBE">
        <w:rPr>
          <w:rFonts w:ascii="Arial" w:hAnsi="Arial" w:cs="Arial"/>
          <w:b/>
          <w:bCs/>
        </w:rPr>
        <w:t>Alum-induced autoimmunity depends on NLRP3 and mtDNA</w:t>
      </w:r>
      <w:r>
        <w:rPr>
          <w:rFonts w:ascii="Arial" w:hAnsi="Arial" w:cs="Arial"/>
          <w:b/>
          <w:bCs/>
        </w:rPr>
        <w:t xml:space="preserve"> oxidation.</w:t>
      </w:r>
    </w:p>
    <w:p w14:paraId="3C94582B" w14:textId="77777777" w:rsidR="00F20436" w:rsidRPr="002D3E62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565436">
        <w:rPr>
          <w:rFonts w:ascii="Arial" w:hAnsi="Arial" w:cs="Arial"/>
          <w:b/>
        </w:rPr>
        <w:t>a</w:t>
      </w:r>
      <w:r>
        <w:rPr>
          <w:rFonts w:ascii="Arial" w:hAnsi="Arial" w:cs="Arial"/>
        </w:rPr>
        <w:t>,</w:t>
      </w:r>
      <w:r w:rsidRPr="00375197">
        <w:rPr>
          <w:rFonts w:ascii="Arial" w:hAnsi="Arial" w:cs="Arial"/>
        </w:rPr>
        <w:t xml:space="preserve"> Treatment and analysis scheme </w:t>
      </w:r>
      <w:r>
        <w:rPr>
          <w:rFonts w:ascii="Arial" w:hAnsi="Arial" w:cs="Arial"/>
        </w:rPr>
        <w:t xml:space="preserve">of </w:t>
      </w:r>
      <w:r w:rsidRPr="00375197">
        <w:rPr>
          <w:rFonts w:ascii="Arial" w:hAnsi="Arial" w:cs="Arial"/>
        </w:rPr>
        <w:t>WT</w:t>
      </w:r>
      <w:r>
        <w:rPr>
          <w:rFonts w:ascii="Arial" w:hAnsi="Arial" w:cs="Arial"/>
        </w:rPr>
        <w:t xml:space="preserve"> &amp; </w:t>
      </w:r>
      <w:r w:rsidRPr="00375197">
        <w:rPr>
          <w:rFonts w:ascii="Arial" w:hAnsi="Arial" w:cs="Arial"/>
          <w:i/>
          <w:iCs/>
        </w:rPr>
        <w:t>Nlrp3</w:t>
      </w:r>
      <w:r w:rsidRPr="00375197">
        <w:rPr>
          <w:rFonts w:ascii="Arial" w:hAnsi="Arial" w:cs="Arial"/>
          <w:vertAlign w:val="superscript"/>
        </w:rPr>
        <w:t>−/−</w:t>
      </w:r>
      <w:r>
        <w:rPr>
          <w:rFonts w:ascii="Arial" w:hAnsi="Arial" w:cs="Arial"/>
        </w:rPr>
        <w:t xml:space="preserve"> (n=8/WT PBS; n=14/WT alum; n=9/</w:t>
      </w:r>
      <w:r w:rsidRPr="00AF6DB7">
        <w:rPr>
          <w:rFonts w:ascii="Arial" w:hAnsi="Arial" w:cs="Arial"/>
          <w:i/>
          <w:iCs/>
        </w:rPr>
        <w:t>Nlrp3</w:t>
      </w:r>
      <w:r w:rsidRPr="00AF6DB7">
        <w:rPr>
          <w:rFonts w:ascii="Arial" w:hAnsi="Arial" w:cs="Arial"/>
          <w:vertAlign w:val="superscript"/>
        </w:rPr>
        <w:t>-/-</w:t>
      </w:r>
      <w:r>
        <w:rPr>
          <w:rFonts w:ascii="Arial" w:hAnsi="Arial" w:cs="Arial"/>
        </w:rPr>
        <w:t xml:space="preserve"> alum, </w:t>
      </w:r>
      <w:r w:rsidRPr="00565436">
        <w:rPr>
          <w:rFonts w:ascii="Arial" w:hAnsi="Arial" w:cs="Arial"/>
          <w:b/>
        </w:rPr>
        <w:t>b</w:t>
      </w:r>
      <w:r w:rsidRPr="00565436">
        <w:rPr>
          <w:rFonts w:ascii="Arial" w:hAnsi="Arial" w:cs="Arial"/>
        </w:rPr>
        <w:t>-</w:t>
      </w:r>
      <w:r w:rsidRPr="00565436">
        <w:rPr>
          <w:rFonts w:ascii="Arial" w:hAnsi="Arial" w:cs="Arial"/>
          <w:b/>
        </w:rPr>
        <w:t>d</w:t>
      </w:r>
      <w:r w:rsidRPr="00375197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and WT &amp; </w:t>
      </w:r>
      <w:r w:rsidRPr="00573FA1">
        <w:rPr>
          <w:rFonts w:ascii="Arial" w:hAnsi="Arial" w:cs="Arial"/>
        </w:rPr>
        <w:t>mt-</w:t>
      </w:r>
      <w:r w:rsidRPr="00F52012">
        <w:rPr>
          <w:rFonts w:ascii="Arial" w:hAnsi="Arial" w:cs="Arial"/>
          <w:i/>
          <w:iCs/>
        </w:rPr>
        <w:t>Ogg1</w:t>
      </w:r>
      <w:r w:rsidRPr="00573FA1">
        <w:rPr>
          <w:rFonts w:ascii="Arial" w:hAnsi="Arial" w:cs="Arial"/>
          <w:vertAlign w:val="superscript"/>
        </w:rPr>
        <w:t>Tg</w:t>
      </w:r>
      <w:r>
        <w:rPr>
          <w:rFonts w:ascii="Arial" w:hAnsi="Arial" w:cs="Arial"/>
        </w:rPr>
        <w:t xml:space="preserve"> (n=7/WT PBS, n=10/WT alum, n=7/</w:t>
      </w:r>
      <w:r w:rsidRPr="0085706B">
        <w:rPr>
          <w:rFonts w:ascii="Arial" w:hAnsi="Arial" w:cs="Arial"/>
        </w:rPr>
        <w:t>mt-</w:t>
      </w:r>
      <w:r>
        <w:rPr>
          <w:rFonts w:ascii="Arial" w:hAnsi="Arial" w:cs="Arial"/>
          <w:i/>
          <w:iCs/>
        </w:rPr>
        <w:t>Ogg1</w:t>
      </w:r>
      <w:r w:rsidRPr="0085706B">
        <w:rPr>
          <w:rFonts w:ascii="Arial" w:hAnsi="Arial" w:cs="Arial"/>
          <w:vertAlign w:val="superscript"/>
        </w:rPr>
        <w:t>Tg</w:t>
      </w:r>
      <w:r w:rsidRPr="0085706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alum, </w:t>
      </w:r>
      <w:r w:rsidRPr="00565436">
        <w:rPr>
          <w:rFonts w:ascii="Arial" w:hAnsi="Arial" w:cs="Arial"/>
          <w:b/>
        </w:rPr>
        <w:t>e</w:t>
      </w:r>
      <w:r w:rsidRPr="00565436">
        <w:rPr>
          <w:rFonts w:ascii="Arial" w:hAnsi="Arial" w:cs="Arial"/>
        </w:rPr>
        <w:t>-</w:t>
      </w:r>
      <w:r>
        <w:rPr>
          <w:rFonts w:ascii="Arial" w:hAnsi="Arial" w:cs="Arial"/>
          <w:b/>
        </w:rPr>
        <w:t>g</w:t>
      </w:r>
      <w:r w:rsidRPr="00375197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r w:rsidRPr="00375197">
        <w:rPr>
          <w:rFonts w:ascii="Arial" w:hAnsi="Arial" w:cs="Arial"/>
        </w:rPr>
        <w:t>female mice.</w:t>
      </w:r>
      <w:r>
        <w:rPr>
          <w:rFonts w:ascii="Arial" w:hAnsi="Arial" w:cs="Arial"/>
        </w:rPr>
        <w:t xml:space="preserve"> </w:t>
      </w:r>
      <w:r w:rsidRPr="00FE1092">
        <w:rPr>
          <w:rFonts w:ascii="Arial" w:hAnsi="Arial" w:cs="Arial"/>
          <w:b/>
        </w:rPr>
        <w:t>b</w:t>
      </w:r>
      <w:r w:rsidRPr="00FE1092">
        <w:rPr>
          <w:rFonts w:ascii="Arial" w:hAnsi="Arial" w:cs="Arial"/>
        </w:rPr>
        <w:t>-</w:t>
      </w:r>
      <w:r w:rsidRPr="00FE1092">
        <w:rPr>
          <w:rFonts w:ascii="Arial" w:hAnsi="Arial" w:cs="Arial"/>
          <w:b/>
        </w:rPr>
        <w:t>d</w:t>
      </w:r>
      <w:r>
        <w:rPr>
          <w:rFonts w:ascii="Arial" w:hAnsi="Arial" w:cs="Arial"/>
        </w:rPr>
        <w:t>,</w:t>
      </w:r>
      <w:r w:rsidRPr="00375197">
        <w:rPr>
          <w:rFonts w:ascii="Arial" w:hAnsi="Arial" w:cs="Arial"/>
        </w:rPr>
        <w:t xml:space="preserve"> Relative amounts of circulating </w:t>
      </w:r>
      <w:r>
        <w:rPr>
          <w:rFonts w:ascii="Arial" w:hAnsi="Arial" w:cs="Arial"/>
        </w:rPr>
        <w:t>ccf-</w:t>
      </w:r>
      <w:r w:rsidRPr="00375197">
        <w:rPr>
          <w:rFonts w:ascii="Arial" w:hAnsi="Arial" w:cs="Arial"/>
        </w:rPr>
        <w:t>mtDNA (</w:t>
      </w:r>
      <w:r w:rsidRPr="00FE1092">
        <w:rPr>
          <w:rFonts w:ascii="Arial" w:hAnsi="Arial" w:cs="Arial"/>
          <w:b/>
        </w:rPr>
        <w:t>b</w:t>
      </w:r>
      <w:r w:rsidRPr="00375197">
        <w:rPr>
          <w:rFonts w:ascii="Arial" w:hAnsi="Arial" w:cs="Arial"/>
        </w:rPr>
        <w:t xml:space="preserve">), ratio of Fpg-treated (+) to nontreated (−) circulating </w:t>
      </w:r>
      <w:r>
        <w:rPr>
          <w:rFonts w:ascii="Arial" w:hAnsi="Arial" w:cs="Arial"/>
        </w:rPr>
        <w:t>ccf-</w:t>
      </w:r>
      <w:r w:rsidRPr="00375197">
        <w:rPr>
          <w:rFonts w:ascii="Arial" w:hAnsi="Arial" w:cs="Arial"/>
        </w:rPr>
        <w:t xml:space="preserve">mtDNA </w:t>
      </w:r>
      <w:r>
        <w:rPr>
          <w:rFonts w:ascii="Arial" w:hAnsi="Arial" w:cs="Arial"/>
        </w:rPr>
        <w:t>(</w:t>
      </w:r>
      <w:r w:rsidRPr="00FE1092">
        <w:rPr>
          <w:rFonts w:ascii="Arial" w:hAnsi="Arial" w:cs="Arial"/>
          <w:b/>
        </w:rPr>
        <w:t>c</w:t>
      </w:r>
      <w:r w:rsidRPr="00375197">
        <w:rPr>
          <w:rFonts w:ascii="Arial" w:hAnsi="Arial" w:cs="Arial"/>
        </w:rPr>
        <w:t>)</w:t>
      </w:r>
      <w:r>
        <w:rPr>
          <w:rFonts w:ascii="Arial" w:hAnsi="Arial" w:cs="Arial"/>
        </w:rPr>
        <w:t>,</w:t>
      </w:r>
      <w:r w:rsidRPr="00375197">
        <w:rPr>
          <w:rFonts w:ascii="Arial" w:hAnsi="Arial" w:cs="Arial"/>
        </w:rPr>
        <w:t xml:space="preserve"> and nDNA (</w:t>
      </w:r>
      <w:r w:rsidRPr="00375197">
        <w:rPr>
          <w:rFonts w:ascii="Arial" w:hAnsi="Arial" w:cs="Arial"/>
          <w:i/>
          <w:iCs/>
        </w:rPr>
        <w:t xml:space="preserve">Tert </w:t>
      </w:r>
      <w:r w:rsidRPr="00375197">
        <w:rPr>
          <w:rFonts w:ascii="Arial" w:hAnsi="Arial" w:cs="Arial"/>
        </w:rPr>
        <w:t>or</w:t>
      </w:r>
      <w:r w:rsidRPr="00375197">
        <w:rPr>
          <w:rFonts w:ascii="Arial" w:hAnsi="Arial" w:cs="Arial"/>
          <w:i/>
          <w:iCs/>
        </w:rPr>
        <w:t xml:space="preserve"> B2m</w:t>
      </w:r>
      <w:r w:rsidRPr="00375197">
        <w:rPr>
          <w:rFonts w:ascii="Arial" w:hAnsi="Arial" w:cs="Arial"/>
        </w:rPr>
        <w:t>) to mtDNA (</w:t>
      </w:r>
      <w:r w:rsidRPr="00375197">
        <w:rPr>
          <w:rFonts w:ascii="Arial" w:hAnsi="Arial" w:cs="Arial"/>
          <w:i/>
          <w:iCs/>
        </w:rPr>
        <w:t>D-loop</w:t>
      </w:r>
      <w:r w:rsidRPr="00375197">
        <w:rPr>
          <w:rFonts w:ascii="Arial" w:hAnsi="Arial" w:cs="Arial"/>
        </w:rPr>
        <w:t>) ratio (</w:t>
      </w:r>
      <w:r w:rsidRPr="00FE1092">
        <w:rPr>
          <w:rFonts w:ascii="Arial" w:hAnsi="Arial" w:cs="Arial"/>
          <w:b/>
        </w:rPr>
        <w:t>d</w:t>
      </w:r>
      <w:r w:rsidRPr="00375197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in WT and </w:t>
      </w:r>
      <w:r w:rsidRPr="00193CB9">
        <w:rPr>
          <w:rFonts w:ascii="Arial" w:hAnsi="Arial" w:cs="Arial"/>
          <w:i/>
          <w:iCs/>
        </w:rPr>
        <w:t>Nlrp3</w:t>
      </w:r>
      <w:r w:rsidRPr="00193CB9">
        <w:rPr>
          <w:rFonts w:ascii="Arial" w:hAnsi="Arial" w:cs="Arial"/>
          <w:i/>
          <w:iCs/>
          <w:vertAlign w:val="superscript"/>
        </w:rPr>
        <w:t>-/-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>mice</w:t>
      </w:r>
      <w:r w:rsidRPr="00375197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FE1092">
        <w:rPr>
          <w:rFonts w:ascii="Arial" w:hAnsi="Arial" w:cs="Arial"/>
          <w:b/>
        </w:rPr>
        <w:t>e</w:t>
      </w:r>
      <w:r>
        <w:rPr>
          <w:rFonts w:ascii="Arial" w:hAnsi="Arial" w:cs="Arial"/>
        </w:rPr>
        <w:t>,</w:t>
      </w:r>
      <w:r w:rsidRPr="00375197">
        <w:rPr>
          <w:rFonts w:ascii="Arial" w:hAnsi="Arial" w:cs="Arial"/>
        </w:rPr>
        <w:t xml:space="preserve"> IF of IgG (green), GL7 (blue) and B220 (red) stained spleen sections. Scale bar, 50 μm.</w:t>
      </w:r>
      <w:r>
        <w:rPr>
          <w:rFonts w:ascii="Arial" w:hAnsi="Arial" w:cs="Arial"/>
        </w:rPr>
        <w:t xml:space="preserve"> </w:t>
      </w:r>
      <w:r w:rsidRPr="00FE1092">
        <w:rPr>
          <w:rFonts w:ascii="Arial" w:hAnsi="Arial" w:cs="Arial"/>
          <w:b/>
        </w:rPr>
        <w:t>f</w:t>
      </w:r>
      <w:r>
        <w:rPr>
          <w:rFonts w:ascii="Arial" w:hAnsi="Arial" w:cs="Arial"/>
        </w:rPr>
        <w:t>,</w:t>
      </w:r>
      <w:r w:rsidRPr="00375197">
        <w:rPr>
          <w:rFonts w:ascii="Arial" w:hAnsi="Arial" w:cs="Arial"/>
        </w:rPr>
        <w:t xml:space="preserve"> Percentages of splenic GC</w:t>
      </w:r>
      <w:r>
        <w:rPr>
          <w:rFonts w:ascii="Arial" w:hAnsi="Arial" w:cs="Arial"/>
        </w:rPr>
        <w:t xml:space="preserve"> </w:t>
      </w:r>
      <w:r w:rsidRPr="00375197">
        <w:rPr>
          <w:rFonts w:ascii="Arial" w:hAnsi="Arial" w:cs="Arial"/>
        </w:rPr>
        <w:t>B and Tfh cells.</w:t>
      </w:r>
      <w:r>
        <w:rPr>
          <w:rFonts w:ascii="Arial" w:hAnsi="Arial" w:cs="Arial"/>
        </w:rPr>
        <w:t xml:space="preserve"> </w:t>
      </w:r>
      <w:r w:rsidRPr="00FE1092">
        <w:rPr>
          <w:rFonts w:ascii="Arial" w:hAnsi="Arial" w:cs="Arial"/>
          <w:b/>
        </w:rPr>
        <w:t>g</w:t>
      </w:r>
      <w:r>
        <w:rPr>
          <w:rFonts w:ascii="Arial" w:hAnsi="Arial" w:cs="Arial"/>
        </w:rPr>
        <w:t>,</w:t>
      </w:r>
      <w:r w:rsidRPr="0037519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</w:t>
      </w:r>
      <w:r w:rsidRPr="005B6BDF">
        <w:rPr>
          <w:rFonts w:ascii="Arial" w:hAnsi="Arial" w:cs="Arial"/>
        </w:rPr>
        <w:t xml:space="preserve">ercentages </w:t>
      </w:r>
      <w:r>
        <w:rPr>
          <w:rFonts w:ascii="Arial" w:hAnsi="Arial" w:cs="Arial"/>
        </w:rPr>
        <w:t>of</w:t>
      </w:r>
      <w:r w:rsidRPr="00375197">
        <w:rPr>
          <w:rFonts w:ascii="Arial" w:hAnsi="Arial" w:cs="Arial"/>
        </w:rPr>
        <w:t xml:space="preserve"> splenic CXCR5</w:t>
      </w:r>
      <w:r w:rsidRPr="00375197">
        <w:rPr>
          <w:rFonts w:ascii="Arial" w:hAnsi="Arial" w:cs="Arial"/>
          <w:vertAlign w:val="superscript"/>
        </w:rPr>
        <w:t>−</w:t>
      </w:r>
      <w:r w:rsidRPr="00375197">
        <w:rPr>
          <w:rFonts w:ascii="Arial" w:hAnsi="Arial" w:cs="Arial"/>
        </w:rPr>
        <w:t>CXCR3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>PD-1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>CD4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 xml:space="preserve"> and IFNγ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>IL10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>CXCR5</w:t>
      </w:r>
      <w:r w:rsidRPr="00375197">
        <w:rPr>
          <w:rFonts w:ascii="Arial" w:hAnsi="Arial" w:cs="Arial"/>
          <w:vertAlign w:val="superscript"/>
        </w:rPr>
        <w:t>−</w:t>
      </w:r>
      <w:r w:rsidRPr="00375197">
        <w:rPr>
          <w:rFonts w:ascii="Arial" w:hAnsi="Arial" w:cs="Arial"/>
        </w:rPr>
        <w:t>CD4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 xml:space="preserve"> memory T cells.</w:t>
      </w:r>
      <w:r>
        <w:rPr>
          <w:rFonts w:ascii="Arial" w:hAnsi="Arial" w:cs="Arial"/>
        </w:rPr>
        <w:t xml:space="preserve"> </w:t>
      </w:r>
      <w:r w:rsidRPr="00FE1092">
        <w:rPr>
          <w:rFonts w:ascii="Arial" w:hAnsi="Arial" w:cs="Arial"/>
          <w:b/>
        </w:rPr>
        <w:t>h</w:t>
      </w:r>
      <w:r>
        <w:rPr>
          <w:rFonts w:ascii="Arial" w:hAnsi="Arial" w:cs="Arial"/>
        </w:rPr>
        <w:t>, P</w:t>
      </w:r>
      <w:r w:rsidRPr="00375197">
        <w:rPr>
          <w:rFonts w:ascii="Arial" w:hAnsi="Arial" w:cs="Arial"/>
        </w:rPr>
        <w:t>ercentages of blood CXCR5</w:t>
      </w:r>
      <w:r w:rsidRPr="00375197">
        <w:rPr>
          <w:rFonts w:ascii="Arial" w:hAnsi="Arial" w:cs="Arial"/>
          <w:vertAlign w:val="superscript"/>
        </w:rPr>
        <w:t>−</w:t>
      </w:r>
      <w:r w:rsidRPr="00375197">
        <w:rPr>
          <w:rFonts w:ascii="Arial" w:hAnsi="Arial" w:cs="Arial"/>
        </w:rPr>
        <w:t>CXCR3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>PD-1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>CD4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 xml:space="preserve"> T helper</w:t>
      </w:r>
      <w:r>
        <w:rPr>
          <w:rFonts w:ascii="Arial" w:hAnsi="Arial" w:cs="Arial"/>
        </w:rPr>
        <w:t xml:space="preserve"> and</w:t>
      </w:r>
      <w:r w:rsidRPr="00375197">
        <w:rPr>
          <w:rFonts w:ascii="Arial" w:hAnsi="Arial" w:cs="Arial"/>
        </w:rPr>
        <w:t xml:space="preserve"> IFNγ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>IL10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>CXCR5</w:t>
      </w:r>
      <w:r w:rsidRPr="00375197">
        <w:rPr>
          <w:rFonts w:ascii="Arial" w:hAnsi="Arial" w:cs="Arial"/>
          <w:vertAlign w:val="superscript"/>
        </w:rPr>
        <w:t>−</w:t>
      </w:r>
      <w:r w:rsidRPr="00375197">
        <w:rPr>
          <w:rFonts w:ascii="Arial" w:hAnsi="Arial" w:cs="Arial"/>
        </w:rPr>
        <w:t>CD4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 xml:space="preserve"> T memory</w:t>
      </w:r>
      <w:r w:rsidRPr="006D2E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(n=6/WT PBS, n=4/WT Alum, n=4/</w:t>
      </w:r>
      <w:r w:rsidRPr="0085706B">
        <w:rPr>
          <w:rFonts w:ascii="Arial" w:hAnsi="Arial" w:cs="Arial"/>
        </w:rPr>
        <w:t>mt-</w:t>
      </w:r>
      <w:r>
        <w:rPr>
          <w:rFonts w:ascii="Arial" w:hAnsi="Arial" w:cs="Arial"/>
          <w:i/>
          <w:iCs/>
        </w:rPr>
        <w:t>Ogg1</w:t>
      </w:r>
      <w:r w:rsidRPr="0085706B">
        <w:rPr>
          <w:rFonts w:ascii="Arial" w:hAnsi="Arial" w:cs="Arial"/>
          <w:vertAlign w:val="superscript"/>
        </w:rPr>
        <w:t>Tg</w:t>
      </w:r>
      <w:r w:rsidRPr="0085706B">
        <w:rPr>
          <w:rFonts w:ascii="Arial" w:hAnsi="Arial" w:cs="Arial"/>
        </w:rPr>
        <w:t xml:space="preserve"> </w:t>
      </w:r>
      <w:r w:rsidRPr="00E72AA1">
        <w:rPr>
          <w:rFonts w:ascii="Arial" w:hAnsi="Arial" w:cs="Arial"/>
        </w:rPr>
        <w:t>Alum)</w:t>
      </w:r>
      <w:r>
        <w:rPr>
          <w:rFonts w:ascii="Arial" w:hAnsi="Arial" w:cs="Arial"/>
        </w:rPr>
        <w:t xml:space="preserve">. </w:t>
      </w:r>
      <w:r w:rsidRPr="00E72AA1">
        <w:rPr>
          <w:rFonts w:ascii="Arial" w:hAnsi="Arial" w:cs="Arial"/>
          <w:b/>
        </w:rPr>
        <w:t>i</w:t>
      </w:r>
      <w:r w:rsidRPr="00E72AA1">
        <w:rPr>
          <w:rFonts w:ascii="Arial" w:hAnsi="Arial" w:cs="Arial"/>
        </w:rPr>
        <w:t>, Percentages of blood</w:t>
      </w:r>
      <w:r>
        <w:rPr>
          <w:rFonts w:ascii="Arial" w:hAnsi="Arial" w:cs="Arial"/>
        </w:rPr>
        <w:t xml:space="preserve"> </w:t>
      </w:r>
      <w:r w:rsidRPr="00E72AA1">
        <w:rPr>
          <w:rFonts w:ascii="Arial" w:hAnsi="Arial" w:cs="Arial"/>
        </w:rPr>
        <w:t>Tfh cells (n= 7/WT PBS, n=10/WT Alum, n=7/mt-</w:t>
      </w:r>
      <w:r w:rsidRPr="00E72AA1">
        <w:rPr>
          <w:rFonts w:ascii="Arial" w:hAnsi="Arial" w:cs="Arial"/>
          <w:i/>
          <w:iCs/>
        </w:rPr>
        <w:t>Ogg1</w:t>
      </w:r>
      <w:r w:rsidRPr="00E72AA1">
        <w:rPr>
          <w:rFonts w:ascii="Arial" w:hAnsi="Arial" w:cs="Arial"/>
          <w:vertAlign w:val="superscript"/>
        </w:rPr>
        <w:t>Tg</w:t>
      </w:r>
      <w:r w:rsidRPr="00E72AA1">
        <w:rPr>
          <w:rFonts w:ascii="Arial" w:hAnsi="Arial" w:cs="Arial"/>
        </w:rPr>
        <w:t xml:space="preserve"> Alum)</w:t>
      </w:r>
      <w:r>
        <w:rPr>
          <w:rFonts w:ascii="Arial" w:hAnsi="Arial" w:cs="Arial"/>
        </w:rPr>
        <w:t xml:space="preserve"> and </w:t>
      </w:r>
      <w:r w:rsidRPr="00375197">
        <w:rPr>
          <w:rFonts w:ascii="Arial" w:hAnsi="Arial" w:cs="Arial"/>
        </w:rPr>
        <w:t>CD138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>CD19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>CD3</w:t>
      </w:r>
      <w:r w:rsidRPr="00375197">
        <w:rPr>
          <w:rFonts w:ascii="Arial" w:hAnsi="Arial" w:cs="Arial"/>
          <w:vertAlign w:val="superscript"/>
        </w:rPr>
        <w:t>−</w:t>
      </w:r>
      <w:r w:rsidRPr="00375197">
        <w:rPr>
          <w:rFonts w:ascii="Arial" w:hAnsi="Arial" w:cs="Arial"/>
        </w:rPr>
        <w:t>CD4</w:t>
      </w:r>
      <w:r w:rsidRPr="00375197">
        <w:rPr>
          <w:rFonts w:ascii="Arial" w:hAnsi="Arial" w:cs="Arial"/>
          <w:vertAlign w:val="superscript"/>
        </w:rPr>
        <w:t>-</w:t>
      </w:r>
      <w:r w:rsidRPr="0037519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cells (n=6/WT PBS, n=4/WT Alum, n=4/</w:t>
      </w:r>
      <w:r w:rsidRPr="0085706B">
        <w:rPr>
          <w:rFonts w:ascii="Arial" w:hAnsi="Arial" w:cs="Arial"/>
        </w:rPr>
        <w:t>mt-</w:t>
      </w:r>
      <w:r>
        <w:rPr>
          <w:rFonts w:ascii="Arial" w:hAnsi="Arial" w:cs="Arial"/>
          <w:i/>
          <w:iCs/>
        </w:rPr>
        <w:t>Ogg1</w:t>
      </w:r>
      <w:r w:rsidRPr="0085706B">
        <w:rPr>
          <w:rFonts w:ascii="Arial" w:hAnsi="Arial" w:cs="Arial"/>
          <w:vertAlign w:val="superscript"/>
        </w:rPr>
        <w:t>Tg</w:t>
      </w:r>
      <w:r w:rsidRPr="0085706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Alum)</w:t>
      </w:r>
      <w:r w:rsidRPr="00375197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FE1092">
        <w:rPr>
          <w:rFonts w:ascii="Arial" w:hAnsi="Arial" w:cs="Arial"/>
          <w:b/>
        </w:rPr>
        <w:t>j</w:t>
      </w:r>
      <w:r>
        <w:rPr>
          <w:rFonts w:ascii="Arial" w:hAnsi="Arial" w:cs="Arial"/>
        </w:rPr>
        <w:t>,</w:t>
      </w:r>
      <w:r w:rsidRPr="00375197">
        <w:rPr>
          <w:rFonts w:ascii="Arial" w:hAnsi="Arial" w:cs="Arial"/>
        </w:rPr>
        <w:t xml:space="preserve"> Glomeruli sizes in</w:t>
      </w:r>
      <w:r w:rsidRPr="00375197">
        <w:rPr>
          <w:rFonts w:ascii="Arial" w:hAnsi="Arial" w:cs="Arial" w:hint="eastAsia"/>
        </w:rPr>
        <w:t xml:space="preserve"> H&amp;E-stained kidney sections</w:t>
      </w:r>
      <w:r w:rsidRPr="00375197">
        <w:rPr>
          <w:rFonts w:ascii="Arial" w:hAnsi="Arial" w:cs="Arial"/>
        </w:rPr>
        <w:t xml:space="preserve"> (n&gt;165).</w:t>
      </w:r>
      <w:r>
        <w:rPr>
          <w:rFonts w:ascii="Arial" w:hAnsi="Arial" w:cs="Arial"/>
        </w:rPr>
        <w:t xml:space="preserve"> </w:t>
      </w:r>
      <w:r w:rsidRPr="00FE1092">
        <w:rPr>
          <w:rFonts w:ascii="Arial" w:hAnsi="Arial" w:cs="Arial"/>
          <w:b/>
        </w:rPr>
        <w:t>k</w:t>
      </w:r>
      <w:r>
        <w:rPr>
          <w:rFonts w:ascii="Arial" w:hAnsi="Arial" w:cs="Arial"/>
        </w:rPr>
        <w:t>,</w:t>
      </w:r>
      <w:r w:rsidRPr="00375197">
        <w:rPr>
          <w:rFonts w:ascii="Arial" w:hAnsi="Arial" w:cs="Arial"/>
        </w:rPr>
        <w:t xml:space="preserve"> MFI</w:t>
      </w:r>
      <w:r w:rsidRPr="00375197">
        <w:rPr>
          <w:rFonts w:ascii="Arial" w:hAnsi="Arial" w:cs="Arial" w:hint="eastAsia"/>
        </w:rPr>
        <w:t xml:space="preserve"> of </w:t>
      </w:r>
      <w:r w:rsidRPr="00375197">
        <w:rPr>
          <w:rFonts w:ascii="Arial" w:hAnsi="Arial" w:cs="Arial"/>
        </w:rPr>
        <w:t xml:space="preserve">IgG (n&gt;123), </w:t>
      </w:r>
      <w:r w:rsidRPr="00375197">
        <w:rPr>
          <w:rFonts w:ascii="Arial" w:hAnsi="Arial" w:cs="Arial" w:hint="eastAsia"/>
        </w:rPr>
        <w:t>C3 deposits</w:t>
      </w:r>
      <w:r w:rsidRPr="00375197">
        <w:rPr>
          <w:rFonts w:ascii="Arial" w:hAnsi="Arial" w:cs="Arial"/>
        </w:rPr>
        <w:t xml:space="preserve"> (n&gt;100) and area (in %) occupied by CD45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 xml:space="preserve"> cells (n&gt;71) in kidney sections.</w:t>
      </w:r>
      <w:r>
        <w:rPr>
          <w:rFonts w:ascii="Arial" w:hAnsi="Arial" w:cs="Arial"/>
        </w:rPr>
        <w:t xml:space="preserve"> </w:t>
      </w:r>
      <w:r w:rsidRPr="00FE1092">
        <w:rPr>
          <w:rFonts w:ascii="Arial" w:hAnsi="Arial" w:cs="Arial"/>
          <w:b/>
        </w:rPr>
        <w:t>l</w:t>
      </w:r>
      <w:r>
        <w:rPr>
          <w:rFonts w:ascii="Arial" w:hAnsi="Arial" w:cs="Arial"/>
        </w:rPr>
        <w:t>,</w:t>
      </w:r>
      <w:r w:rsidRPr="00375197">
        <w:rPr>
          <w:rFonts w:ascii="Arial" w:hAnsi="Arial" w:cs="Arial"/>
        </w:rPr>
        <w:t xml:space="preserve"> Urinary protein ELISA</w:t>
      </w:r>
      <w:r w:rsidRPr="0056543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(n=4/WT PBS, n=7/WT Alum, n=5/</w:t>
      </w:r>
      <w:r w:rsidRPr="0085706B">
        <w:rPr>
          <w:rFonts w:ascii="Arial" w:hAnsi="Arial" w:cs="Arial"/>
        </w:rPr>
        <w:t>mt-</w:t>
      </w:r>
      <w:r>
        <w:rPr>
          <w:rFonts w:ascii="Arial" w:hAnsi="Arial" w:cs="Arial"/>
          <w:i/>
          <w:iCs/>
        </w:rPr>
        <w:t>Ogg1</w:t>
      </w:r>
      <w:r w:rsidRPr="0085706B">
        <w:rPr>
          <w:rFonts w:ascii="Arial" w:hAnsi="Arial" w:cs="Arial"/>
          <w:vertAlign w:val="superscript"/>
        </w:rPr>
        <w:t>Tg</w:t>
      </w:r>
      <w:r w:rsidRPr="0085706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Alum</w:t>
      </w:r>
      <w:r w:rsidRPr="00375197">
        <w:rPr>
          <w:rFonts w:ascii="Arial" w:hAnsi="Arial" w:cs="Arial"/>
        </w:rPr>
        <w:t>.</w:t>
      </w:r>
    </w:p>
    <w:p w14:paraId="220730E1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375197">
        <w:rPr>
          <w:rFonts w:ascii="Arial" w:hAnsi="Arial" w:cs="Arial"/>
        </w:rPr>
        <w:t>Results in (</w:t>
      </w:r>
      <w:r w:rsidRPr="00FE1092">
        <w:rPr>
          <w:rFonts w:ascii="Arial" w:hAnsi="Arial" w:cs="Arial"/>
          <w:b/>
        </w:rPr>
        <w:t>b</w:t>
      </w:r>
      <w:r w:rsidRPr="00FE1092">
        <w:rPr>
          <w:rFonts w:ascii="Arial" w:hAnsi="Arial" w:cs="Arial"/>
        </w:rPr>
        <w:t>-</w:t>
      </w:r>
      <w:r w:rsidRPr="00FE1092">
        <w:rPr>
          <w:rFonts w:ascii="Arial" w:hAnsi="Arial" w:cs="Arial"/>
          <w:b/>
        </w:rPr>
        <w:t>d</w:t>
      </w:r>
      <w:r w:rsidRPr="00375197">
        <w:rPr>
          <w:rFonts w:ascii="Arial" w:hAnsi="Arial" w:cs="Arial"/>
        </w:rPr>
        <w:t xml:space="preserve"> and </w:t>
      </w:r>
      <w:r w:rsidRPr="00FE1092">
        <w:rPr>
          <w:rFonts w:ascii="Arial" w:hAnsi="Arial" w:cs="Arial"/>
          <w:b/>
        </w:rPr>
        <w:t>f</w:t>
      </w:r>
      <w:r w:rsidRPr="00FE1092">
        <w:rPr>
          <w:rFonts w:ascii="Arial" w:hAnsi="Arial" w:cs="Arial"/>
        </w:rPr>
        <w:t>-</w:t>
      </w:r>
      <w:r w:rsidRPr="00FE1092">
        <w:rPr>
          <w:rFonts w:ascii="Arial" w:hAnsi="Arial" w:cs="Arial"/>
          <w:b/>
        </w:rPr>
        <w:t>l</w:t>
      </w:r>
      <w:r w:rsidRPr="00375197">
        <w:rPr>
          <w:rFonts w:ascii="Arial" w:hAnsi="Arial" w:cs="Arial"/>
        </w:rPr>
        <w:t xml:space="preserve">) are mean ± SD. </w:t>
      </w:r>
      <w:r w:rsidRPr="00375197">
        <w:rPr>
          <w:rFonts w:ascii="Cambria Math" w:hAnsi="Cambria Math" w:cs="Cambria Math"/>
        </w:rPr>
        <w:t>∗</w:t>
      </w:r>
      <w:r w:rsidRPr="00375197">
        <w:rPr>
          <w:rFonts w:ascii="Arial" w:hAnsi="Arial" w:cs="Arial"/>
        </w:rPr>
        <w:t xml:space="preserve"> </w:t>
      </w:r>
      <w:r w:rsidRPr="00375197">
        <w:rPr>
          <w:rFonts w:ascii="Arial" w:eastAsia="Yu Mincho" w:hAnsi="Arial" w:cs="Arial" w:hint="eastAsia"/>
          <w:i/>
          <w:iCs/>
          <w:lang w:eastAsia="ja-JP"/>
        </w:rPr>
        <w:t>P</w:t>
      </w:r>
      <w:r w:rsidRPr="00375197">
        <w:rPr>
          <w:rFonts w:ascii="Arial" w:eastAsia="Yu Mincho" w:hAnsi="Arial" w:cs="Arial" w:hint="eastAsia"/>
          <w:lang w:eastAsia="ja-JP"/>
        </w:rPr>
        <w:t>&lt;</w:t>
      </w:r>
      <w:r w:rsidRPr="00375197">
        <w:rPr>
          <w:rFonts w:ascii="Arial" w:hAnsi="Arial" w:cs="Arial"/>
        </w:rPr>
        <w:t xml:space="preserve">0.05, </w:t>
      </w:r>
      <w:r w:rsidRPr="00375197">
        <w:rPr>
          <w:rFonts w:ascii="Cambria Math" w:hAnsi="Cambria Math" w:cs="Cambria Math"/>
        </w:rPr>
        <w:t>∗∗</w:t>
      </w:r>
      <w:r w:rsidRPr="00375197">
        <w:rPr>
          <w:rFonts w:ascii="Arial" w:hAnsi="Arial" w:cs="Arial"/>
        </w:rPr>
        <w:t xml:space="preserve"> </w:t>
      </w:r>
      <w:r w:rsidRPr="00375197">
        <w:rPr>
          <w:rFonts w:ascii="Arial" w:eastAsia="Yu Mincho" w:hAnsi="Arial" w:cs="Arial" w:hint="eastAsia"/>
          <w:i/>
          <w:iCs/>
          <w:lang w:eastAsia="ja-JP"/>
        </w:rPr>
        <w:t>P</w:t>
      </w:r>
      <w:r w:rsidRPr="00375197">
        <w:rPr>
          <w:rFonts w:ascii="Arial" w:eastAsia="Yu Mincho" w:hAnsi="Arial" w:cs="Arial" w:hint="eastAsia"/>
          <w:lang w:eastAsia="ja-JP"/>
        </w:rPr>
        <w:t>&lt;</w:t>
      </w:r>
      <w:r w:rsidRPr="00375197">
        <w:rPr>
          <w:rFonts w:ascii="Arial" w:hAnsi="Arial" w:cs="Arial"/>
        </w:rPr>
        <w:t xml:space="preserve">0.01, </w:t>
      </w:r>
      <w:r w:rsidRPr="00375197">
        <w:rPr>
          <w:rFonts w:ascii="Cambria Math" w:hAnsi="Cambria Math" w:cs="Cambria Math"/>
        </w:rPr>
        <w:t>∗∗∗</w:t>
      </w:r>
      <w:r w:rsidRPr="00375197">
        <w:rPr>
          <w:rFonts w:ascii="Arial" w:hAnsi="Arial" w:cs="Arial"/>
        </w:rPr>
        <w:t xml:space="preserve"> </w:t>
      </w:r>
      <w:r w:rsidRPr="00375197">
        <w:rPr>
          <w:rFonts w:ascii="Arial" w:eastAsia="Yu Mincho" w:hAnsi="Arial" w:cs="Arial" w:hint="eastAsia"/>
          <w:i/>
          <w:iCs/>
          <w:lang w:eastAsia="ja-JP"/>
        </w:rPr>
        <w:t>P</w:t>
      </w:r>
      <w:r w:rsidRPr="00375197">
        <w:rPr>
          <w:rFonts w:ascii="Arial" w:eastAsia="Yu Mincho" w:hAnsi="Arial" w:cs="Arial" w:hint="eastAsia"/>
          <w:lang w:eastAsia="ja-JP"/>
        </w:rPr>
        <w:t>&lt;</w:t>
      </w:r>
      <w:r w:rsidRPr="00375197">
        <w:rPr>
          <w:rFonts w:ascii="Arial" w:hAnsi="Arial" w:cs="Arial"/>
        </w:rPr>
        <w:t xml:space="preserve">0.001, </w:t>
      </w:r>
      <w:r w:rsidRPr="00375197">
        <w:rPr>
          <w:rFonts w:ascii="Cambria Math" w:hAnsi="Cambria Math" w:cs="Cambria Math"/>
        </w:rPr>
        <w:t>∗∗∗∗</w:t>
      </w:r>
      <w:r w:rsidRPr="00375197">
        <w:rPr>
          <w:rFonts w:ascii="Arial" w:hAnsi="Arial" w:cs="Arial"/>
        </w:rPr>
        <w:t xml:space="preserve"> </w:t>
      </w:r>
      <w:r w:rsidRPr="00375197">
        <w:rPr>
          <w:rFonts w:ascii="Arial" w:eastAsia="Yu Mincho" w:hAnsi="Arial" w:cs="Arial" w:hint="eastAsia"/>
          <w:i/>
          <w:iCs/>
          <w:lang w:eastAsia="ja-JP"/>
        </w:rPr>
        <w:t>P</w:t>
      </w:r>
      <w:r w:rsidRPr="00375197">
        <w:rPr>
          <w:rFonts w:ascii="Arial" w:eastAsia="Yu Mincho" w:hAnsi="Arial" w:cs="Arial" w:hint="eastAsia"/>
          <w:lang w:eastAsia="ja-JP"/>
        </w:rPr>
        <w:t>&lt;</w:t>
      </w:r>
      <w:r w:rsidRPr="00375197">
        <w:rPr>
          <w:rFonts w:ascii="Arial" w:hAnsi="Arial" w:cs="Arial"/>
        </w:rPr>
        <w:t xml:space="preserve">0.0001. Two-way ANOVA with Tukey multiple-comparison test. </w:t>
      </w:r>
    </w:p>
    <w:p w14:paraId="08EAF79E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83293F">
        <w:rPr>
          <w:rFonts w:ascii="Arial" w:hAnsi="Arial" w:cs="Arial"/>
          <w:noProof/>
        </w:rPr>
        <w:lastRenderedPageBreak/>
        <w:drawing>
          <wp:inline distT="0" distB="0" distL="0" distR="0" wp14:anchorId="476785E9" wp14:editId="69892537">
            <wp:extent cx="5943600" cy="6698615"/>
            <wp:effectExtent l="0" t="0" r="0" b="0"/>
            <wp:docPr id="1875836158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836158" name="Picture 1" descr="A screenshot of a computer screen&#10;&#10;Description automatically generated"/>
                    <pic:cNvPicPr/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9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A0DA3" w14:textId="77777777" w:rsidR="00F20436" w:rsidRDefault="00F20436" w:rsidP="00F20436">
      <w:pPr>
        <w:spacing w:line="480" w:lineRule="auto"/>
        <w:jc w:val="both"/>
        <w:rPr>
          <w:rFonts w:ascii="Arial" w:hAnsi="Arial" w:cs="Arial"/>
          <w:b/>
          <w:bCs/>
        </w:rPr>
      </w:pPr>
      <w:r w:rsidRPr="003E3021">
        <w:rPr>
          <w:rFonts w:ascii="Arial" w:hAnsi="Arial" w:cs="Arial"/>
          <w:b/>
          <w:bCs/>
        </w:rPr>
        <w:t xml:space="preserve">Extended Data Fig. </w:t>
      </w:r>
      <w:r>
        <w:rPr>
          <w:rFonts w:ascii="Arial" w:hAnsi="Arial" w:cs="Arial"/>
          <w:b/>
          <w:bCs/>
        </w:rPr>
        <w:t>4:</w:t>
      </w:r>
      <w:r w:rsidRPr="001425FB">
        <w:rPr>
          <w:rFonts w:ascii="Arial" w:hAnsi="Arial" w:cs="Arial"/>
          <w:b/>
          <w:bCs/>
        </w:rPr>
        <w:t xml:space="preserve"> </w:t>
      </w:r>
      <w:r w:rsidRPr="00C90D16">
        <w:rPr>
          <w:rFonts w:ascii="Arial" w:hAnsi="Arial" w:cs="Arial"/>
          <w:b/>
          <w:bCs/>
        </w:rPr>
        <w:t xml:space="preserve">Alum </w:t>
      </w:r>
      <w:r>
        <w:rPr>
          <w:rFonts w:ascii="Arial" w:hAnsi="Arial" w:cs="Arial"/>
          <w:b/>
          <w:bCs/>
        </w:rPr>
        <w:t>induced ccf-Ox-mtDNA is sensed by functionally important peritoneal pDC.</w:t>
      </w:r>
    </w:p>
    <w:p w14:paraId="1D5A0A9F" w14:textId="77777777" w:rsidR="00F20436" w:rsidRPr="00F3170D" w:rsidRDefault="00F20436" w:rsidP="00F20436">
      <w:pPr>
        <w:spacing w:line="480" w:lineRule="auto"/>
        <w:jc w:val="both"/>
        <w:rPr>
          <w:rFonts w:ascii="Arial" w:hAnsi="Arial" w:cs="Arial"/>
          <w:b/>
          <w:bCs/>
        </w:rPr>
      </w:pPr>
      <w:r w:rsidRPr="00207EA7">
        <w:rPr>
          <w:rFonts w:ascii="Arial" w:hAnsi="Arial" w:cs="Arial"/>
          <w:b/>
          <w:bCs/>
        </w:rPr>
        <w:t>a</w:t>
      </w:r>
      <w:r w:rsidRPr="00207EA7">
        <w:rPr>
          <w:rFonts w:ascii="Arial" w:hAnsi="Arial" w:cs="Arial"/>
        </w:rPr>
        <w:t>-</w:t>
      </w:r>
      <w:r w:rsidRPr="00207EA7"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>,</w:t>
      </w:r>
      <w:r w:rsidRPr="001425FB">
        <w:rPr>
          <w:rFonts w:ascii="Arial" w:hAnsi="Arial" w:cs="Arial"/>
        </w:rPr>
        <w:t xml:space="preserve"> Relative amounts of peritoneal mtDNA (</w:t>
      </w:r>
      <w:r w:rsidRPr="00207EA7">
        <w:rPr>
          <w:rFonts w:ascii="Arial" w:hAnsi="Arial" w:cs="Arial"/>
          <w:b/>
          <w:bCs/>
        </w:rPr>
        <w:t>a</w:t>
      </w:r>
      <w:r w:rsidRPr="006B2CE5">
        <w:rPr>
          <w:rFonts w:ascii="Arial" w:hAnsi="Arial" w:cs="Arial"/>
        </w:rPr>
        <w:t>,</w:t>
      </w:r>
      <w:r w:rsidRPr="00207EA7">
        <w:rPr>
          <w:rFonts w:ascii="Arial" w:hAnsi="Arial" w:cs="Arial"/>
          <w:b/>
          <w:bCs/>
        </w:rPr>
        <w:t xml:space="preserve">c </w:t>
      </w:r>
      <w:r w:rsidRPr="00207EA7">
        <w:rPr>
          <w:rFonts w:ascii="Arial" w:hAnsi="Arial" w:cs="Arial"/>
        </w:rPr>
        <w:t>and</w:t>
      </w:r>
      <w:r w:rsidRPr="00207EA7">
        <w:rPr>
          <w:rFonts w:ascii="Arial" w:hAnsi="Arial" w:cs="Arial"/>
          <w:b/>
          <w:bCs/>
        </w:rPr>
        <w:t xml:space="preserve"> e</w:t>
      </w:r>
      <w:r w:rsidRPr="001425FB">
        <w:rPr>
          <w:rFonts w:ascii="Arial" w:hAnsi="Arial" w:cs="Arial"/>
        </w:rPr>
        <w:t>), and non-Ox-mtDNA (Fpg-resistant) (</w:t>
      </w:r>
      <w:r w:rsidRPr="00207EA7">
        <w:rPr>
          <w:rFonts w:ascii="Arial" w:hAnsi="Arial" w:cs="Arial"/>
          <w:b/>
          <w:bCs/>
        </w:rPr>
        <w:t>b</w:t>
      </w:r>
      <w:r w:rsidRPr="006B2CE5">
        <w:rPr>
          <w:rFonts w:ascii="Arial" w:hAnsi="Arial" w:cs="Arial"/>
        </w:rPr>
        <w:t>,</w:t>
      </w:r>
      <w:r w:rsidRPr="00207EA7">
        <w:rPr>
          <w:rFonts w:ascii="Arial" w:hAnsi="Arial" w:cs="Arial"/>
          <w:b/>
          <w:bCs/>
        </w:rPr>
        <w:t xml:space="preserve">d </w:t>
      </w:r>
      <w:r w:rsidRPr="00207EA7">
        <w:rPr>
          <w:rFonts w:ascii="Arial" w:hAnsi="Arial" w:cs="Arial"/>
        </w:rPr>
        <w:t>and</w:t>
      </w:r>
      <w:r w:rsidRPr="00207EA7">
        <w:rPr>
          <w:rFonts w:ascii="Arial" w:hAnsi="Arial" w:cs="Arial"/>
          <w:b/>
          <w:bCs/>
        </w:rPr>
        <w:t xml:space="preserve"> f</w:t>
      </w:r>
      <w:r w:rsidRPr="001425FB">
        <w:rPr>
          <w:rFonts w:ascii="Arial" w:hAnsi="Arial" w:cs="Arial"/>
        </w:rPr>
        <w:t xml:space="preserve">) 24 h after </w:t>
      </w:r>
      <w:r>
        <w:rPr>
          <w:rFonts w:ascii="Arial" w:hAnsi="Arial" w:cs="Arial"/>
        </w:rPr>
        <w:t xml:space="preserve">PBS or </w:t>
      </w:r>
      <w:r w:rsidRPr="001425FB">
        <w:rPr>
          <w:rFonts w:ascii="Arial" w:hAnsi="Arial" w:cs="Arial"/>
        </w:rPr>
        <w:t xml:space="preserve">alum injection into the indicated mouse strains in </w:t>
      </w:r>
      <w:r w:rsidRPr="0026459B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>.</w:t>
      </w:r>
      <w:r w:rsidRPr="0026459B">
        <w:rPr>
          <w:rFonts w:ascii="Arial" w:hAnsi="Arial" w:cs="Arial"/>
          <w:b/>
          <w:bCs/>
        </w:rPr>
        <w:t xml:space="preserve"> </w:t>
      </w:r>
      <w:r w:rsidRPr="00207EA7">
        <w:rPr>
          <w:rFonts w:ascii="Arial" w:hAnsi="Arial" w:cs="Arial"/>
          <w:b/>
          <w:bCs/>
        </w:rPr>
        <w:t>3f,</w:t>
      </w:r>
      <w:r>
        <w:rPr>
          <w:rFonts w:ascii="Arial" w:hAnsi="Arial" w:cs="Arial"/>
          <w:b/>
          <w:bCs/>
        </w:rPr>
        <w:t xml:space="preserve"> </w:t>
      </w:r>
      <w:r w:rsidRPr="00207EA7">
        <w:rPr>
          <w:rFonts w:ascii="Arial" w:hAnsi="Arial" w:cs="Arial"/>
          <w:b/>
          <w:bCs/>
        </w:rPr>
        <w:t xml:space="preserve">g </w:t>
      </w:r>
      <w:r w:rsidRPr="00207EA7">
        <w:rPr>
          <w:rFonts w:ascii="Arial" w:hAnsi="Arial" w:cs="Arial"/>
        </w:rPr>
        <w:t>and</w:t>
      </w:r>
      <w:r w:rsidRPr="00207EA7">
        <w:rPr>
          <w:rFonts w:ascii="Arial" w:hAnsi="Arial" w:cs="Arial"/>
          <w:b/>
          <w:bCs/>
        </w:rPr>
        <w:t xml:space="preserve"> i</w:t>
      </w:r>
      <w:r w:rsidRPr="001425FB">
        <w:rPr>
          <w:rFonts w:ascii="Arial" w:hAnsi="Arial" w:cs="Arial"/>
        </w:rPr>
        <w:t>.</w:t>
      </w:r>
      <w:r>
        <w:rPr>
          <w:rFonts w:ascii="Arial" w:hAnsi="Arial" w:cs="Arial"/>
          <w:b/>
          <w:bCs/>
        </w:rPr>
        <w:t xml:space="preserve"> </w:t>
      </w:r>
      <w:r w:rsidRPr="00C800CE">
        <w:rPr>
          <w:rFonts w:ascii="Arial" w:hAnsi="Arial" w:cs="Arial"/>
          <w:b/>
          <w:bCs/>
        </w:rPr>
        <w:t>g</w:t>
      </w:r>
      <w:r>
        <w:rPr>
          <w:rFonts w:ascii="Arial" w:hAnsi="Arial" w:cs="Arial"/>
        </w:rPr>
        <w:t>,</w:t>
      </w:r>
      <w:r w:rsidRPr="001425FB">
        <w:rPr>
          <w:rFonts w:ascii="Arial" w:hAnsi="Arial" w:cs="Arial"/>
        </w:rPr>
        <w:t xml:space="preserve"> </w:t>
      </w:r>
      <w:r w:rsidRPr="001425FB">
        <w:rPr>
          <w:rFonts w:ascii="Arial" w:hAnsi="Arial" w:cs="Arial"/>
        </w:rPr>
        <w:lastRenderedPageBreak/>
        <w:t xml:space="preserve">Treatment and analysis scheme (short-term). </w:t>
      </w:r>
      <w:r w:rsidRPr="001425FB">
        <w:rPr>
          <w:rFonts w:ascii="Arial" w:hAnsi="Arial" w:cs="Arial"/>
          <w:i/>
          <w:iCs/>
        </w:rPr>
        <w:t>BDCA2</w:t>
      </w:r>
      <w:r w:rsidRPr="001425FB">
        <w:rPr>
          <w:rFonts w:ascii="Arial" w:hAnsi="Arial" w:cs="Arial"/>
        </w:rPr>
        <w:t>-DTR</w:t>
      </w:r>
      <w:r w:rsidRPr="001425FB">
        <w:rPr>
          <w:rFonts w:ascii="Arial" w:hAnsi="Arial" w:cs="Arial"/>
          <w:vertAlign w:val="superscript"/>
        </w:rPr>
        <w:t>-</w:t>
      </w:r>
      <w:r w:rsidRPr="001425FB">
        <w:rPr>
          <w:rFonts w:ascii="Arial" w:hAnsi="Arial" w:cs="Arial"/>
        </w:rPr>
        <w:t xml:space="preserve"> and </w:t>
      </w:r>
      <w:r w:rsidRPr="001425FB">
        <w:rPr>
          <w:rFonts w:ascii="Arial" w:hAnsi="Arial" w:cs="Arial"/>
          <w:i/>
          <w:iCs/>
        </w:rPr>
        <w:t>BDCA2</w:t>
      </w:r>
      <w:r w:rsidRPr="001425FB">
        <w:rPr>
          <w:rFonts w:ascii="Arial" w:hAnsi="Arial" w:cs="Arial"/>
        </w:rPr>
        <w:t>-DTR</w:t>
      </w:r>
      <w:r w:rsidRPr="001425FB">
        <w:rPr>
          <w:rFonts w:ascii="Arial" w:hAnsi="Arial" w:cs="Arial"/>
          <w:vertAlign w:val="superscript"/>
        </w:rPr>
        <w:t>+</w:t>
      </w:r>
      <w:r w:rsidRPr="001425F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male </w:t>
      </w:r>
      <w:r w:rsidRPr="001425FB">
        <w:rPr>
          <w:rFonts w:ascii="Arial" w:hAnsi="Arial" w:cs="Arial"/>
        </w:rPr>
        <w:t>mice were i.p. injected with DT (100 ng/mice), followed by PBS</w:t>
      </w:r>
      <w:r w:rsidRPr="00BD539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(n=6/</w:t>
      </w:r>
      <w:r w:rsidRPr="00CA01AD">
        <w:rPr>
          <w:rFonts w:ascii="Arial" w:hAnsi="Arial" w:cs="Arial"/>
          <w:i/>
          <w:iCs/>
        </w:rPr>
        <w:t>BDCA2</w:t>
      </w:r>
      <w:r w:rsidRPr="00CA01AD">
        <w:rPr>
          <w:rFonts w:ascii="Arial" w:hAnsi="Arial" w:cs="Arial"/>
        </w:rPr>
        <w:t>-DTR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 and n=4/</w:t>
      </w:r>
      <w:r w:rsidRPr="00CA01AD">
        <w:rPr>
          <w:rFonts w:ascii="Arial" w:hAnsi="Arial" w:cs="Arial"/>
          <w:i/>
          <w:iCs/>
        </w:rPr>
        <w:t>BDCA2</w:t>
      </w:r>
      <w:r w:rsidRPr="00CA01AD">
        <w:rPr>
          <w:rFonts w:ascii="Arial" w:hAnsi="Arial" w:cs="Arial"/>
        </w:rPr>
        <w:t>-DTR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)</w:t>
      </w:r>
      <w:r w:rsidRPr="00CA01AD">
        <w:rPr>
          <w:rFonts w:ascii="Arial" w:hAnsi="Arial" w:cs="Arial"/>
        </w:rPr>
        <w:t xml:space="preserve"> or alum</w:t>
      </w:r>
      <w:r>
        <w:rPr>
          <w:rFonts w:ascii="Arial" w:hAnsi="Arial" w:cs="Arial"/>
        </w:rPr>
        <w:t xml:space="preserve"> (n=6/genotype)</w:t>
      </w:r>
      <w:r w:rsidRPr="001425FB">
        <w:rPr>
          <w:rFonts w:ascii="Arial" w:hAnsi="Arial" w:cs="Arial"/>
        </w:rPr>
        <w:t xml:space="preserve"> injections and FC analyses</w:t>
      </w:r>
      <w:r w:rsidRPr="00207EA7">
        <w:rPr>
          <w:rFonts w:ascii="Arial" w:hAnsi="Arial" w:cs="Arial"/>
        </w:rPr>
        <w:t xml:space="preserve"> </w:t>
      </w:r>
      <w:r w:rsidRPr="001425FB">
        <w:rPr>
          <w:rFonts w:ascii="Arial" w:hAnsi="Arial" w:cs="Arial"/>
        </w:rPr>
        <w:t xml:space="preserve">of </w:t>
      </w:r>
      <w:r>
        <w:rPr>
          <w:rFonts w:ascii="Arial" w:hAnsi="Arial" w:cs="Arial"/>
        </w:rPr>
        <w:t xml:space="preserve">splenic and peritoneal </w:t>
      </w:r>
      <w:r w:rsidRPr="001425FB">
        <w:rPr>
          <w:rFonts w:ascii="Arial" w:hAnsi="Arial" w:cs="Arial"/>
        </w:rPr>
        <w:t>pDC</w:t>
      </w:r>
      <w:r>
        <w:rPr>
          <w:rFonts w:ascii="Arial" w:hAnsi="Arial" w:cs="Arial"/>
        </w:rPr>
        <w:t xml:space="preserve"> after 24 h</w:t>
      </w:r>
      <w:r w:rsidRPr="001425FB">
        <w:rPr>
          <w:rFonts w:ascii="Arial" w:hAnsi="Arial" w:cs="Arial"/>
        </w:rPr>
        <w:t>.</w:t>
      </w:r>
      <w:r>
        <w:rPr>
          <w:rFonts w:ascii="Arial" w:hAnsi="Arial" w:cs="Arial"/>
          <w:b/>
          <w:bCs/>
        </w:rPr>
        <w:t xml:space="preserve"> </w:t>
      </w:r>
      <w:r w:rsidRPr="00F806CA">
        <w:rPr>
          <w:rFonts w:ascii="Arial" w:hAnsi="Arial" w:cs="Arial"/>
          <w:b/>
          <w:bCs/>
        </w:rPr>
        <w:t>h</w:t>
      </w:r>
      <w:r>
        <w:rPr>
          <w:rFonts w:ascii="Arial" w:hAnsi="Arial" w:cs="Arial"/>
        </w:rPr>
        <w:t>,</w:t>
      </w:r>
      <w:r w:rsidRPr="001425FB">
        <w:rPr>
          <w:rFonts w:ascii="Arial" w:hAnsi="Arial" w:cs="Arial"/>
        </w:rPr>
        <w:t xml:space="preserve"> Treatment and analysis scheme (long term)</w:t>
      </w:r>
      <w:r>
        <w:rPr>
          <w:rFonts w:ascii="Arial" w:hAnsi="Arial" w:cs="Arial"/>
        </w:rPr>
        <w:t xml:space="preserve"> for </w:t>
      </w:r>
      <w:r w:rsidRPr="009A7ED0">
        <w:rPr>
          <w:rFonts w:ascii="Arial" w:hAnsi="Arial" w:cs="Arial"/>
          <w:b/>
          <w:bCs/>
        </w:rPr>
        <w:t>i</w:t>
      </w:r>
      <w:r w:rsidRPr="009A7ED0">
        <w:rPr>
          <w:rFonts w:ascii="Arial" w:hAnsi="Arial" w:cs="Arial"/>
        </w:rPr>
        <w:t>-</w:t>
      </w:r>
      <w:r w:rsidRPr="009A7ED0">
        <w:rPr>
          <w:rFonts w:ascii="Arial" w:hAnsi="Arial" w:cs="Arial"/>
          <w:b/>
          <w:bCs/>
        </w:rPr>
        <w:t>n</w:t>
      </w:r>
      <w:r w:rsidRPr="001425FB">
        <w:rPr>
          <w:rFonts w:ascii="Arial" w:hAnsi="Arial" w:cs="Arial"/>
        </w:rPr>
        <w:t xml:space="preserve">. Alum-treated </w:t>
      </w:r>
      <w:r w:rsidRPr="001425FB">
        <w:rPr>
          <w:rFonts w:ascii="Arial" w:hAnsi="Arial" w:cs="Arial"/>
          <w:i/>
          <w:iCs/>
        </w:rPr>
        <w:t>BDCA2</w:t>
      </w:r>
      <w:r w:rsidRPr="001425FB">
        <w:rPr>
          <w:rFonts w:ascii="Arial" w:hAnsi="Arial" w:cs="Arial"/>
        </w:rPr>
        <w:t>-DTR</w:t>
      </w:r>
      <w:r w:rsidRPr="001425FB">
        <w:rPr>
          <w:rFonts w:ascii="Arial" w:hAnsi="Arial" w:cs="Arial"/>
          <w:vertAlign w:val="superscript"/>
        </w:rPr>
        <w:t>-</w:t>
      </w:r>
      <w:r w:rsidRPr="001425FB">
        <w:rPr>
          <w:rFonts w:ascii="Arial" w:hAnsi="Arial" w:cs="Arial"/>
        </w:rPr>
        <w:t xml:space="preserve"> and </w:t>
      </w:r>
      <w:r w:rsidRPr="001425FB">
        <w:rPr>
          <w:rFonts w:ascii="Arial" w:hAnsi="Arial" w:cs="Arial"/>
          <w:i/>
          <w:iCs/>
        </w:rPr>
        <w:t>BDCA2</w:t>
      </w:r>
      <w:r w:rsidRPr="001425FB">
        <w:rPr>
          <w:rFonts w:ascii="Arial" w:hAnsi="Arial" w:cs="Arial"/>
        </w:rPr>
        <w:t>-DTR</w:t>
      </w:r>
      <w:r w:rsidRPr="001425FB">
        <w:rPr>
          <w:rFonts w:ascii="Arial" w:hAnsi="Arial" w:cs="Arial"/>
          <w:vertAlign w:val="superscript"/>
        </w:rPr>
        <w:t>+</w:t>
      </w:r>
      <w:r w:rsidRPr="001425F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female </w:t>
      </w:r>
      <w:r w:rsidRPr="001425FB">
        <w:rPr>
          <w:rFonts w:ascii="Arial" w:hAnsi="Arial" w:cs="Arial"/>
        </w:rPr>
        <w:t xml:space="preserve">mice were repetitively injected with </w:t>
      </w:r>
      <w:r>
        <w:rPr>
          <w:rFonts w:ascii="Arial" w:hAnsi="Arial" w:cs="Arial"/>
        </w:rPr>
        <w:t>PBS (n=5/</w:t>
      </w:r>
      <w:r w:rsidRPr="00CA01AD">
        <w:rPr>
          <w:rFonts w:ascii="Arial" w:hAnsi="Arial" w:cs="Arial"/>
          <w:i/>
          <w:iCs/>
        </w:rPr>
        <w:t>BDCA2</w:t>
      </w:r>
      <w:r w:rsidRPr="00CA01AD">
        <w:rPr>
          <w:rFonts w:ascii="Arial" w:hAnsi="Arial" w:cs="Arial"/>
        </w:rPr>
        <w:t>-DTR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 and n=4/</w:t>
      </w:r>
      <w:r w:rsidRPr="00CA01AD">
        <w:rPr>
          <w:rFonts w:ascii="Arial" w:hAnsi="Arial" w:cs="Arial"/>
          <w:i/>
          <w:iCs/>
        </w:rPr>
        <w:t>BDCA2</w:t>
      </w:r>
      <w:r w:rsidRPr="00CA01AD">
        <w:rPr>
          <w:rFonts w:ascii="Arial" w:hAnsi="Arial" w:cs="Arial"/>
        </w:rPr>
        <w:t>-DTR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) or</w:t>
      </w:r>
      <w:r w:rsidRPr="00CA01AD">
        <w:rPr>
          <w:rFonts w:ascii="Arial" w:hAnsi="Arial" w:cs="Arial"/>
        </w:rPr>
        <w:t xml:space="preserve"> alum</w:t>
      </w:r>
      <w:r>
        <w:rPr>
          <w:rFonts w:ascii="Arial" w:hAnsi="Arial" w:cs="Arial"/>
        </w:rPr>
        <w:t xml:space="preserve"> (n=8/genotype) </w:t>
      </w:r>
      <w:r w:rsidRPr="001425FB">
        <w:rPr>
          <w:rFonts w:ascii="Arial" w:hAnsi="Arial" w:cs="Arial"/>
        </w:rPr>
        <w:t>and analyzed</w:t>
      </w:r>
      <w:r>
        <w:rPr>
          <w:rFonts w:ascii="Arial" w:hAnsi="Arial" w:cs="Arial"/>
        </w:rPr>
        <w:t>.</w:t>
      </w:r>
      <w:r>
        <w:rPr>
          <w:rFonts w:ascii="Arial" w:hAnsi="Arial" w:cs="Arial"/>
          <w:b/>
          <w:bCs/>
        </w:rPr>
        <w:t xml:space="preserve"> </w:t>
      </w:r>
      <w:r w:rsidRPr="00F806CA">
        <w:rPr>
          <w:rFonts w:ascii="Arial" w:hAnsi="Arial" w:cs="Arial"/>
          <w:b/>
          <w:bCs/>
        </w:rPr>
        <w:t>i</w:t>
      </w:r>
      <w:r>
        <w:rPr>
          <w:rFonts w:ascii="Arial" w:hAnsi="Arial" w:cs="Arial"/>
        </w:rPr>
        <w:t>,</w:t>
      </w:r>
      <w:r w:rsidRPr="001425FB">
        <w:rPr>
          <w:rFonts w:ascii="Arial" w:hAnsi="Arial" w:cs="Arial"/>
        </w:rPr>
        <w:t xml:space="preserve"> Spleen mass to body weight ratio</w:t>
      </w:r>
      <w:r>
        <w:rPr>
          <w:rFonts w:ascii="Arial" w:hAnsi="Arial" w:cs="Arial"/>
        </w:rPr>
        <w:t>.</w:t>
      </w:r>
      <w:r>
        <w:rPr>
          <w:rFonts w:ascii="Arial" w:hAnsi="Arial" w:cs="Arial"/>
          <w:b/>
          <w:bCs/>
        </w:rPr>
        <w:t xml:space="preserve"> </w:t>
      </w:r>
      <w:r w:rsidRPr="00F806CA">
        <w:rPr>
          <w:rFonts w:ascii="Arial" w:hAnsi="Arial" w:cs="Arial"/>
          <w:b/>
          <w:bCs/>
        </w:rPr>
        <w:t>j</w:t>
      </w:r>
      <w:r w:rsidRPr="00F806CA">
        <w:rPr>
          <w:rFonts w:ascii="Arial" w:hAnsi="Arial" w:cs="Arial"/>
        </w:rPr>
        <w:t>,</w:t>
      </w:r>
      <w:r w:rsidRPr="00F806CA">
        <w:rPr>
          <w:rFonts w:ascii="Arial" w:hAnsi="Arial" w:cs="Arial"/>
          <w:b/>
          <w:bCs/>
        </w:rPr>
        <w:t xml:space="preserve"> k</w:t>
      </w:r>
      <w:r>
        <w:rPr>
          <w:rFonts w:ascii="Arial" w:hAnsi="Arial" w:cs="Arial"/>
        </w:rPr>
        <w:t>,</w:t>
      </w:r>
      <w:r w:rsidRPr="001425FB">
        <w:rPr>
          <w:rFonts w:ascii="Arial" w:hAnsi="Arial" w:cs="Arial"/>
        </w:rPr>
        <w:t xml:space="preserve"> ELISA of serum anti-dsDNA</w:t>
      </w:r>
      <w:r>
        <w:rPr>
          <w:rFonts w:ascii="Arial" w:hAnsi="Arial" w:cs="Arial"/>
        </w:rPr>
        <w:t xml:space="preserve"> and</w:t>
      </w:r>
      <w:r w:rsidRPr="001425FB">
        <w:rPr>
          <w:rFonts w:ascii="Arial" w:hAnsi="Arial" w:cs="Arial"/>
        </w:rPr>
        <w:t xml:space="preserve"> anti-nucleosome </w:t>
      </w:r>
      <w:r>
        <w:rPr>
          <w:rFonts w:ascii="Arial" w:hAnsi="Arial" w:cs="Arial"/>
        </w:rPr>
        <w:t xml:space="preserve">IgGs </w:t>
      </w:r>
      <w:r w:rsidRPr="001425FB">
        <w:rPr>
          <w:rFonts w:ascii="Arial" w:hAnsi="Arial" w:cs="Arial"/>
        </w:rPr>
        <w:t>(</w:t>
      </w:r>
      <w:r w:rsidRPr="00F806CA">
        <w:rPr>
          <w:rFonts w:ascii="Arial" w:hAnsi="Arial" w:cs="Arial"/>
          <w:b/>
          <w:bCs/>
        </w:rPr>
        <w:t>j</w:t>
      </w:r>
      <w:r w:rsidRPr="001425FB">
        <w:rPr>
          <w:rFonts w:ascii="Arial" w:hAnsi="Arial" w:cs="Arial"/>
        </w:rPr>
        <w:t>), IL-21 and IFN-α (</w:t>
      </w:r>
      <w:r w:rsidRPr="00F806CA">
        <w:rPr>
          <w:rFonts w:ascii="Arial" w:hAnsi="Arial" w:cs="Arial"/>
          <w:b/>
          <w:bCs/>
        </w:rPr>
        <w:t>k</w:t>
      </w:r>
      <w:r w:rsidRPr="001425FB">
        <w:rPr>
          <w:rFonts w:ascii="Arial" w:hAnsi="Arial" w:cs="Arial"/>
        </w:rPr>
        <w:t>).</w:t>
      </w:r>
      <w:r>
        <w:rPr>
          <w:rFonts w:ascii="Arial" w:hAnsi="Arial" w:cs="Arial"/>
          <w:b/>
          <w:bCs/>
        </w:rPr>
        <w:t xml:space="preserve"> </w:t>
      </w:r>
      <w:r w:rsidRPr="00F806CA">
        <w:rPr>
          <w:rFonts w:ascii="Arial" w:hAnsi="Arial" w:cs="Arial"/>
          <w:b/>
          <w:bCs/>
        </w:rPr>
        <w:t>l</w:t>
      </w:r>
      <w:r>
        <w:rPr>
          <w:rFonts w:ascii="Arial" w:hAnsi="Arial" w:cs="Arial"/>
        </w:rPr>
        <w:t>,</w:t>
      </w:r>
      <w:r w:rsidRPr="001425FB">
        <w:rPr>
          <w:rFonts w:ascii="Arial" w:hAnsi="Arial" w:cs="Arial"/>
        </w:rPr>
        <w:t xml:space="preserve"> IF of GL7 (blue) and B220 (red) stained spleen sections. Scale bar, 50 μm.</w:t>
      </w:r>
      <w:r>
        <w:rPr>
          <w:rFonts w:ascii="Arial" w:hAnsi="Arial" w:cs="Arial"/>
          <w:b/>
          <w:bCs/>
        </w:rPr>
        <w:t xml:space="preserve"> </w:t>
      </w:r>
      <w:r w:rsidRPr="00F806CA">
        <w:rPr>
          <w:rFonts w:ascii="Arial" w:hAnsi="Arial" w:cs="Arial"/>
          <w:b/>
          <w:bCs/>
        </w:rPr>
        <w:t>m</w:t>
      </w:r>
      <w:r>
        <w:rPr>
          <w:rFonts w:ascii="Arial" w:hAnsi="Arial" w:cs="Arial"/>
        </w:rPr>
        <w:t>,</w:t>
      </w:r>
      <w:r w:rsidRPr="001425F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FC f</w:t>
      </w:r>
      <w:r w:rsidRPr="001425FB">
        <w:rPr>
          <w:rFonts w:ascii="Arial" w:hAnsi="Arial" w:cs="Arial"/>
        </w:rPr>
        <w:t>requencies of splenic GC</w:t>
      </w:r>
      <w:r>
        <w:rPr>
          <w:rFonts w:ascii="Arial" w:hAnsi="Arial" w:cs="Arial"/>
        </w:rPr>
        <w:t xml:space="preserve"> </w:t>
      </w:r>
      <w:r w:rsidRPr="001425FB">
        <w:rPr>
          <w:rFonts w:ascii="Arial" w:hAnsi="Arial" w:cs="Arial"/>
        </w:rPr>
        <w:t>B, Tfh, IgG1</w:t>
      </w:r>
      <w:r w:rsidRPr="001425FB">
        <w:rPr>
          <w:rFonts w:ascii="Arial" w:hAnsi="Arial" w:cs="Arial"/>
          <w:vertAlign w:val="superscript"/>
        </w:rPr>
        <w:t>+</w:t>
      </w:r>
      <w:r w:rsidRPr="001425FB">
        <w:rPr>
          <w:rFonts w:ascii="Arial" w:hAnsi="Arial" w:cs="Arial"/>
        </w:rPr>
        <w:t>IgM</w:t>
      </w:r>
      <w:r w:rsidRPr="001425FB">
        <w:rPr>
          <w:rFonts w:ascii="Arial" w:hAnsi="Arial" w:cs="Arial"/>
          <w:vertAlign w:val="superscript"/>
        </w:rPr>
        <w:t>-</w:t>
      </w:r>
      <w:r w:rsidRPr="001425FB">
        <w:rPr>
          <w:rFonts w:ascii="Arial" w:hAnsi="Arial" w:cs="Arial"/>
        </w:rPr>
        <w:t>CD19</w:t>
      </w:r>
      <w:r w:rsidRPr="001425FB">
        <w:rPr>
          <w:rFonts w:ascii="Arial" w:hAnsi="Arial" w:cs="Arial"/>
          <w:vertAlign w:val="superscript"/>
        </w:rPr>
        <w:t>+</w:t>
      </w:r>
      <w:r w:rsidRPr="001425FB">
        <w:rPr>
          <w:rFonts w:ascii="Arial" w:hAnsi="Arial" w:cs="Arial"/>
        </w:rPr>
        <w:t xml:space="preserve"> and IgG2b</w:t>
      </w:r>
      <w:r w:rsidRPr="001425FB">
        <w:rPr>
          <w:rFonts w:ascii="Arial" w:hAnsi="Arial" w:cs="Arial"/>
          <w:vertAlign w:val="superscript"/>
        </w:rPr>
        <w:t>+</w:t>
      </w:r>
      <w:r w:rsidRPr="001425FB">
        <w:rPr>
          <w:rFonts w:ascii="Arial" w:hAnsi="Arial" w:cs="Arial"/>
        </w:rPr>
        <w:t>IgM</w:t>
      </w:r>
      <w:r w:rsidRPr="001425FB">
        <w:rPr>
          <w:rFonts w:ascii="Arial" w:hAnsi="Arial" w:cs="Arial"/>
          <w:vertAlign w:val="superscript"/>
        </w:rPr>
        <w:t>-</w:t>
      </w:r>
      <w:r w:rsidRPr="001425FB">
        <w:rPr>
          <w:rFonts w:ascii="Arial" w:hAnsi="Arial" w:cs="Arial"/>
        </w:rPr>
        <w:t>CD19</w:t>
      </w:r>
      <w:r w:rsidRPr="001425FB">
        <w:rPr>
          <w:rFonts w:ascii="Arial" w:hAnsi="Arial" w:cs="Arial"/>
          <w:vertAlign w:val="superscript"/>
        </w:rPr>
        <w:t>+</w:t>
      </w:r>
      <w:r w:rsidRPr="001425FB">
        <w:rPr>
          <w:rFonts w:ascii="Arial" w:hAnsi="Arial" w:cs="Arial"/>
        </w:rPr>
        <w:t xml:space="preserve"> cells.</w:t>
      </w:r>
      <w:r>
        <w:rPr>
          <w:rFonts w:ascii="Arial" w:hAnsi="Arial" w:cs="Arial"/>
          <w:b/>
          <w:bCs/>
        </w:rPr>
        <w:t xml:space="preserve"> </w:t>
      </w:r>
      <w:r w:rsidRPr="00F806CA">
        <w:rPr>
          <w:rFonts w:ascii="Arial" w:hAnsi="Arial" w:cs="Arial"/>
          <w:b/>
          <w:bCs/>
        </w:rPr>
        <w:t>n</w:t>
      </w:r>
      <w:r>
        <w:rPr>
          <w:rFonts w:ascii="Arial" w:hAnsi="Arial" w:cs="Arial"/>
        </w:rPr>
        <w:t>,</w:t>
      </w:r>
      <w:r w:rsidRPr="001425FB">
        <w:rPr>
          <w:rFonts w:ascii="Arial" w:hAnsi="Arial" w:cs="Arial"/>
        </w:rPr>
        <w:t xml:space="preserve"> Sizes </w:t>
      </w:r>
      <w:r w:rsidRPr="001425FB">
        <w:rPr>
          <w:rFonts w:ascii="Arial" w:hAnsi="Arial" w:cs="Arial" w:hint="eastAsia"/>
        </w:rPr>
        <w:t>of glomeruli</w:t>
      </w:r>
      <w:r w:rsidRPr="001425FB">
        <w:rPr>
          <w:rFonts w:ascii="Arial" w:hAnsi="Arial" w:cs="Arial"/>
        </w:rPr>
        <w:t xml:space="preserve"> (n&gt;122)</w:t>
      </w:r>
      <w:r w:rsidRPr="001425FB">
        <w:rPr>
          <w:rFonts w:ascii="Arial" w:hAnsi="Arial" w:cs="Arial" w:hint="eastAsia"/>
        </w:rPr>
        <w:t xml:space="preserve"> </w:t>
      </w:r>
      <w:r w:rsidRPr="001425FB">
        <w:rPr>
          <w:rFonts w:ascii="Arial" w:hAnsi="Arial" w:cs="Arial"/>
        </w:rPr>
        <w:t>in</w:t>
      </w:r>
      <w:r w:rsidRPr="001425FB">
        <w:rPr>
          <w:rFonts w:ascii="Arial" w:hAnsi="Arial" w:cs="Arial" w:hint="eastAsia"/>
        </w:rPr>
        <w:t xml:space="preserve"> H&amp;E-stained kidney sections</w:t>
      </w:r>
      <w:r>
        <w:rPr>
          <w:rFonts w:ascii="Arial" w:hAnsi="Arial" w:cs="Arial"/>
        </w:rPr>
        <w:t xml:space="preserve">, </w:t>
      </w:r>
      <w:r w:rsidRPr="0036101E">
        <w:rPr>
          <w:rFonts w:ascii="Arial" w:hAnsi="Arial" w:cs="Arial"/>
        </w:rPr>
        <w:t>MFI</w:t>
      </w:r>
      <w:r w:rsidRPr="0036101E">
        <w:rPr>
          <w:rFonts w:ascii="Arial" w:hAnsi="Arial" w:cs="Arial" w:hint="eastAsia"/>
        </w:rPr>
        <w:t xml:space="preserve"> of </w:t>
      </w:r>
      <w:r>
        <w:rPr>
          <w:rFonts w:ascii="Arial" w:hAnsi="Arial" w:cs="Arial"/>
        </w:rPr>
        <w:t xml:space="preserve">kidney </w:t>
      </w:r>
      <w:r w:rsidRPr="0036101E">
        <w:rPr>
          <w:rFonts w:ascii="Arial" w:hAnsi="Arial" w:cs="Arial"/>
        </w:rPr>
        <w:t>IgG</w:t>
      </w:r>
      <w:r>
        <w:rPr>
          <w:rFonts w:ascii="Arial" w:hAnsi="Arial" w:cs="Arial"/>
        </w:rPr>
        <w:t xml:space="preserve"> </w:t>
      </w:r>
      <w:r w:rsidRPr="0036101E">
        <w:rPr>
          <w:rFonts w:ascii="Arial" w:hAnsi="Arial" w:cs="Arial" w:hint="eastAsia"/>
        </w:rPr>
        <w:t>deposits</w:t>
      </w:r>
      <w:r w:rsidRPr="0036101E">
        <w:rPr>
          <w:rFonts w:ascii="Arial" w:hAnsi="Arial" w:cs="Arial"/>
        </w:rPr>
        <w:t xml:space="preserve"> </w:t>
      </w:r>
      <w:r w:rsidRPr="00C911E6">
        <w:rPr>
          <w:rFonts w:ascii="Arial" w:hAnsi="Arial" w:cs="Arial"/>
        </w:rPr>
        <w:t>(n&gt;102)</w:t>
      </w:r>
      <w:r>
        <w:rPr>
          <w:rFonts w:ascii="Arial" w:hAnsi="Arial" w:cs="Arial"/>
        </w:rPr>
        <w:t xml:space="preserve"> and u</w:t>
      </w:r>
      <w:r w:rsidRPr="00901F26">
        <w:rPr>
          <w:rFonts w:ascii="Arial" w:hAnsi="Arial" w:cs="Arial"/>
        </w:rPr>
        <w:t>rinary protein ELISA.</w:t>
      </w:r>
    </w:p>
    <w:p w14:paraId="22563886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CA01AD">
        <w:rPr>
          <w:rFonts w:ascii="Arial" w:hAnsi="Arial" w:cs="Arial"/>
        </w:rPr>
        <w:t xml:space="preserve">Results in </w:t>
      </w:r>
      <w:r w:rsidRPr="00C911E6">
        <w:rPr>
          <w:rFonts w:ascii="Arial" w:hAnsi="Arial" w:cs="Arial"/>
        </w:rPr>
        <w:t>(</w:t>
      </w:r>
      <w:r w:rsidRPr="009A7ED0">
        <w:rPr>
          <w:rFonts w:ascii="Arial" w:hAnsi="Arial" w:cs="Arial"/>
          <w:b/>
          <w:bCs/>
        </w:rPr>
        <w:t>a</w:t>
      </w:r>
      <w:r w:rsidRPr="009A7ED0">
        <w:rPr>
          <w:rFonts w:ascii="Arial" w:hAnsi="Arial" w:cs="Arial"/>
        </w:rPr>
        <w:t>-</w:t>
      </w:r>
      <w:r>
        <w:rPr>
          <w:rFonts w:ascii="Arial" w:hAnsi="Arial" w:cs="Arial"/>
          <w:b/>
          <w:bCs/>
        </w:rPr>
        <w:t>g</w:t>
      </w:r>
      <w:r w:rsidRPr="00F806CA">
        <w:rPr>
          <w:rFonts w:ascii="Arial" w:hAnsi="Arial" w:cs="Arial"/>
          <w:b/>
          <w:bCs/>
        </w:rPr>
        <w:t>, i</w:t>
      </w:r>
      <w:r w:rsidRPr="009A7ED0">
        <w:rPr>
          <w:rFonts w:ascii="Arial" w:hAnsi="Arial" w:cs="Arial"/>
        </w:rPr>
        <w:t>-</w:t>
      </w:r>
      <w:r w:rsidRPr="00F806CA">
        <w:rPr>
          <w:rFonts w:ascii="Arial" w:hAnsi="Arial" w:cs="Arial"/>
          <w:b/>
          <w:bCs/>
        </w:rPr>
        <w:t xml:space="preserve">k, m </w:t>
      </w:r>
      <w:r w:rsidRPr="00F806CA">
        <w:rPr>
          <w:rFonts w:ascii="Arial" w:hAnsi="Arial" w:cs="Arial"/>
        </w:rPr>
        <w:t>and</w:t>
      </w:r>
      <w:r w:rsidRPr="00F806CA">
        <w:rPr>
          <w:rFonts w:ascii="Arial" w:hAnsi="Arial" w:cs="Arial"/>
          <w:b/>
          <w:bCs/>
        </w:rPr>
        <w:t xml:space="preserve"> n</w:t>
      </w:r>
      <w:r w:rsidRPr="00C911E6">
        <w:rPr>
          <w:rFonts w:ascii="Arial" w:hAnsi="Arial" w:cs="Arial"/>
        </w:rPr>
        <w:t>)</w:t>
      </w:r>
      <w:r w:rsidRPr="00CA01AD">
        <w:rPr>
          <w:rFonts w:ascii="Arial" w:hAnsi="Arial" w:cs="Arial"/>
        </w:rPr>
        <w:t xml:space="preserve"> are mean ± SD. </w:t>
      </w:r>
      <w:r w:rsidRPr="003E7679">
        <w:rPr>
          <w:rFonts w:ascii="Cambria Math" w:hAnsi="Cambria Math" w:cs="Cambria Math"/>
        </w:rPr>
        <w:t>∗</w:t>
      </w:r>
      <w:r w:rsidRPr="003E7679">
        <w:rPr>
          <w:rFonts w:ascii="Arial" w:hAnsi="Arial" w:cs="Arial"/>
        </w:rPr>
        <w:t xml:space="preserve"> </w:t>
      </w:r>
      <w:r w:rsidRPr="00E470D9">
        <w:rPr>
          <w:rFonts w:ascii="Arial" w:eastAsia="Yu Mincho" w:hAnsi="Arial" w:cs="Arial" w:hint="eastAsia"/>
          <w:i/>
          <w:iCs/>
          <w:lang w:eastAsia="ja-JP"/>
        </w:rPr>
        <w:t>P</w:t>
      </w:r>
      <w:r>
        <w:rPr>
          <w:rFonts w:ascii="Arial" w:eastAsia="Yu Mincho" w:hAnsi="Arial" w:cs="Arial" w:hint="eastAsia"/>
          <w:lang w:eastAsia="ja-JP"/>
        </w:rPr>
        <w:t>&lt;</w:t>
      </w:r>
      <w:r w:rsidRPr="003E7679">
        <w:rPr>
          <w:rFonts w:ascii="Arial" w:hAnsi="Arial" w:cs="Arial"/>
        </w:rPr>
        <w:t xml:space="preserve">0.05, </w:t>
      </w:r>
      <w:r w:rsidRPr="003E7679">
        <w:rPr>
          <w:rFonts w:ascii="Cambria Math" w:hAnsi="Cambria Math" w:cs="Cambria Math"/>
        </w:rPr>
        <w:t>∗∗</w:t>
      </w:r>
      <w:r w:rsidRPr="003E7679">
        <w:rPr>
          <w:rFonts w:ascii="Arial" w:hAnsi="Arial" w:cs="Arial"/>
        </w:rPr>
        <w:t xml:space="preserve"> </w:t>
      </w:r>
      <w:r w:rsidRPr="00E470D9">
        <w:rPr>
          <w:rFonts w:ascii="Arial" w:eastAsia="Yu Mincho" w:hAnsi="Arial" w:cs="Arial" w:hint="eastAsia"/>
          <w:i/>
          <w:iCs/>
          <w:lang w:eastAsia="ja-JP"/>
        </w:rPr>
        <w:t>P</w:t>
      </w:r>
      <w:r>
        <w:rPr>
          <w:rFonts w:ascii="Arial" w:eastAsia="Yu Mincho" w:hAnsi="Arial" w:cs="Arial" w:hint="eastAsia"/>
          <w:lang w:eastAsia="ja-JP"/>
        </w:rPr>
        <w:t>&lt;</w:t>
      </w:r>
      <w:r w:rsidRPr="003E7679">
        <w:rPr>
          <w:rFonts w:ascii="Arial" w:hAnsi="Arial" w:cs="Arial"/>
        </w:rPr>
        <w:t xml:space="preserve">0.01, </w:t>
      </w:r>
      <w:r w:rsidRPr="003E7679">
        <w:rPr>
          <w:rFonts w:ascii="Cambria Math" w:hAnsi="Cambria Math" w:cs="Cambria Math"/>
        </w:rPr>
        <w:t>∗∗∗</w:t>
      </w:r>
      <w:r w:rsidRPr="003E7679">
        <w:rPr>
          <w:rFonts w:ascii="Arial" w:hAnsi="Arial" w:cs="Arial"/>
        </w:rPr>
        <w:t xml:space="preserve"> </w:t>
      </w:r>
      <w:r w:rsidRPr="00E470D9">
        <w:rPr>
          <w:rFonts w:ascii="Arial" w:eastAsia="Yu Mincho" w:hAnsi="Arial" w:cs="Arial" w:hint="eastAsia"/>
          <w:i/>
          <w:iCs/>
          <w:lang w:eastAsia="ja-JP"/>
        </w:rPr>
        <w:t>P</w:t>
      </w:r>
      <w:r>
        <w:rPr>
          <w:rFonts w:ascii="Arial" w:eastAsia="Yu Mincho" w:hAnsi="Arial" w:cs="Arial" w:hint="eastAsia"/>
          <w:lang w:eastAsia="ja-JP"/>
        </w:rPr>
        <w:t>&lt;</w:t>
      </w:r>
      <w:r w:rsidRPr="003E7679">
        <w:rPr>
          <w:rFonts w:ascii="Arial" w:hAnsi="Arial" w:cs="Arial"/>
        </w:rPr>
        <w:t>0.001</w:t>
      </w:r>
      <w:r>
        <w:rPr>
          <w:rFonts w:ascii="Arial" w:hAnsi="Arial" w:cs="Arial"/>
        </w:rPr>
        <w:t xml:space="preserve">, </w:t>
      </w:r>
      <w:r w:rsidRPr="00E73EDF">
        <w:rPr>
          <w:rFonts w:ascii="Cambria Math" w:hAnsi="Cambria Math" w:cs="Cambria Math"/>
        </w:rPr>
        <w:t>∗∗∗∗</w:t>
      </w:r>
      <w:r w:rsidRPr="00E73EDF">
        <w:rPr>
          <w:rFonts w:ascii="Arial" w:hAnsi="Arial" w:cs="Arial"/>
        </w:rPr>
        <w:t xml:space="preserve"> </w:t>
      </w:r>
      <w:r w:rsidRPr="00E470D9">
        <w:rPr>
          <w:rFonts w:ascii="Arial" w:eastAsia="Yu Mincho" w:hAnsi="Arial" w:cs="Arial" w:hint="eastAsia"/>
          <w:i/>
          <w:iCs/>
          <w:lang w:eastAsia="ja-JP"/>
        </w:rPr>
        <w:t>P</w:t>
      </w:r>
      <w:r>
        <w:rPr>
          <w:rFonts w:ascii="Arial" w:eastAsia="Yu Mincho" w:hAnsi="Arial" w:cs="Arial" w:hint="eastAsia"/>
          <w:lang w:eastAsia="ja-JP"/>
        </w:rPr>
        <w:t>&lt;</w:t>
      </w:r>
      <w:r w:rsidRPr="00E73EDF">
        <w:rPr>
          <w:rFonts w:ascii="Arial" w:hAnsi="Arial" w:cs="Arial"/>
        </w:rPr>
        <w:t>0.0</w:t>
      </w:r>
      <w:r>
        <w:rPr>
          <w:rFonts w:ascii="Arial" w:hAnsi="Arial" w:cs="Arial"/>
        </w:rPr>
        <w:t>0</w:t>
      </w:r>
      <w:r w:rsidRPr="00E73EDF">
        <w:rPr>
          <w:rFonts w:ascii="Arial" w:hAnsi="Arial" w:cs="Arial"/>
        </w:rPr>
        <w:t>01</w:t>
      </w:r>
      <w:r>
        <w:rPr>
          <w:rFonts w:ascii="Arial" w:hAnsi="Arial" w:cs="Arial"/>
        </w:rPr>
        <w:t>.</w:t>
      </w:r>
      <w:r w:rsidRPr="00A5670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</w:t>
      </w:r>
      <w:r w:rsidRPr="003B42DD">
        <w:rPr>
          <w:rFonts w:ascii="Arial" w:hAnsi="Arial" w:cs="Arial"/>
        </w:rPr>
        <w:t>wo-way ANOVA with Tukey multiple-comparison test</w:t>
      </w:r>
      <w:r>
        <w:rPr>
          <w:rFonts w:ascii="Arial" w:hAnsi="Arial" w:cs="Arial"/>
        </w:rPr>
        <w:t>.</w:t>
      </w:r>
    </w:p>
    <w:p w14:paraId="60C34073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9C3FB7">
        <w:rPr>
          <w:rFonts w:ascii="Arial" w:hAnsi="Arial" w:cs="Arial"/>
          <w:noProof/>
        </w:rPr>
        <w:lastRenderedPageBreak/>
        <w:drawing>
          <wp:inline distT="0" distB="0" distL="0" distR="0" wp14:anchorId="4D65AC8F" wp14:editId="5099D446">
            <wp:extent cx="5943600" cy="5975985"/>
            <wp:effectExtent l="0" t="0" r="0" b="0"/>
            <wp:docPr id="214024412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244124" name="Picture 1" descr="A screenshot of a computer&#10;&#10;Description automatically generated"/>
                    <pic:cNvPicPr/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7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C5877" w14:textId="77777777" w:rsidR="00F20436" w:rsidRDefault="00F20436" w:rsidP="00F20436">
      <w:pPr>
        <w:spacing w:line="480" w:lineRule="auto"/>
        <w:jc w:val="both"/>
        <w:rPr>
          <w:rFonts w:ascii="Arial" w:hAnsi="Arial" w:cs="Arial"/>
          <w:b/>
          <w:bCs/>
        </w:rPr>
      </w:pPr>
      <w:r w:rsidRPr="003E3021">
        <w:rPr>
          <w:rFonts w:ascii="Arial" w:hAnsi="Arial" w:cs="Arial"/>
          <w:b/>
          <w:bCs/>
        </w:rPr>
        <w:t xml:space="preserve">Extended Data Fig. </w:t>
      </w:r>
      <w:r>
        <w:rPr>
          <w:rFonts w:ascii="Arial" w:hAnsi="Arial" w:cs="Arial"/>
          <w:b/>
          <w:bCs/>
        </w:rPr>
        <w:t>5:</w:t>
      </w:r>
      <w:r w:rsidRPr="001425FB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Ox-mtDNA</w:t>
      </w:r>
      <w:r w:rsidRPr="00EA6D4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treatment of mouse and human </w:t>
      </w:r>
      <w:r w:rsidRPr="00EA6D4D">
        <w:rPr>
          <w:rFonts w:ascii="Arial" w:hAnsi="Arial" w:cs="Arial"/>
          <w:b/>
          <w:bCs/>
        </w:rPr>
        <w:t>pDC</w:t>
      </w:r>
      <w:r>
        <w:rPr>
          <w:rFonts w:ascii="Arial" w:hAnsi="Arial" w:cs="Arial"/>
          <w:b/>
          <w:bCs/>
        </w:rPr>
        <w:t xml:space="preserve"> enables </w:t>
      </w:r>
      <w:r w:rsidRPr="00BF516A">
        <w:rPr>
          <w:rFonts w:ascii="Arial" w:hAnsi="Arial" w:cs="Arial"/>
          <w:b/>
          <w:bCs/>
          <w:i/>
          <w:iCs/>
        </w:rPr>
        <w:t>ex</w:t>
      </w:r>
      <w:r>
        <w:rPr>
          <w:rFonts w:ascii="Arial" w:hAnsi="Arial" w:cs="Arial"/>
          <w:b/>
          <w:bCs/>
          <w:i/>
          <w:iCs/>
        </w:rPr>
        <w:t>-</w:t>
      </w:r>
      <w:r w:rsidRPr="00BF516A">
        <w:rPr>
          <w:rFonts w:ascii="Arial" w:hAnsi="Arial" w:cs="Arial"/>
          <w:b/>
          <w:bCs/>
          <w:i/>
          <w:iCs/>
        </w:rPr>
        <w:t>vivo</w:t>
      </w:r>
      <w:r>
        <w:rPr>
          <w:rFonts w:ascii="Arial" w:hAnsi="Arial" w:cs="Arial"/>
          <w:b/>
          <w:bCs/>
        </w:rPr>
        <w:t xml:space="preserve"> induction of </w:t>
      </w:r>
      <w:r w:rsidRPr="00EA6D4D">
        <w:rPr>
          <w:rFonts w:ascii="Arial" w:hAnsi="Arial" w:cs="Arial"/>
          <w:b/>
          <w:bCs/>
        </w:rPr>
        <w:t>Tfh differentiation</w:t>
      </w:r>
      <w:r>
        <w:rPr>
          <w:rFonts w:ascii="Arial" w:hAnsi="Arial" w:cs="Arial"/>
          <w:b/>
          <w:bCs/>
        </w:rPr>
        <w:t>.</w:t>
      </w:r>
    </w:p>
    <w:p w14:paraId="4C2A9B28" w14:textId="77777777" w:rsidR="00F20436" w:rsidRPr="009B3E63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6165BE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, N</w:t>
      </w:r>
      <w:r w:rsidRPr="009B3E63">
        <w:rPr>
          <w:rFonts w:ascii="Arial" w:hAnsi="Arial" w:cs="Arial"/>
        </w:rPr>
        <w:t xml:space="preserve">aïve </w:t>
      </w:r>
      <w:r>
        <w:rPr>
          <w:rFonts w:ascii="Arial" w:hAnsi="Arial" w:cs="Arial"/>
        </w:rPr>
        <w:t xml:space="preserve">splenic </w:t>
      </w:r>
      <w:r w:rsidRPr="009B3E63">
        <w:rPr>
          <w:rFonts w:ascii="Arial" w:hAnsi="Arial" w:cs="Arial"/>
        </w:rPr>
        <w:t>CD4</w:t>
      </w:r>
      <w:r w:rsidRPr="009B3E63">
        <w:rPr>
          <w:rFonts w:ascii="Arial" w:hAnsi="Arial" w:cs="Arial"/>
          <w:vertAlign w:val="superscript"/>
        </w:rPr>
        <w:t>+</w:t>
      </w:r>
      <w:r w:rsidRPr="009B3E63">
        <w:rPr>
          <w:rFonts w:ascii="Arial" w:hAnsi="Arial" w:cs="Arial"/>
        </w:rPr>
        <w:t xml:space="preserve"> T cells</w:t>
      </w:r>
      <w:r>
        <w:rPr>
          <w:rFonts w:ascii="Arial" w:hAnsi="Arial" w:cs="Arial"/>
        </w:rPr>
        <w:t xml:space="preserve"> (</w:t>
      </w:r>
      <w:r w:rsidRPr="00334629">
        <w:rPr>
          <w:rFonts w:ascii="Arial" w:hAnsi="Arial" w:cs="Arial"/>
        </w:rPr>
        <w:t>CD4</w:t>
      </w:r>
      <w:r w:rsidRPr="00334629">
        <w:rPr>
          <w:rFonts w:ascii="Arial" w:hAnsi="Arial" w:cs="Arial"/>
          <w:vertAlign w:val="superscript"/>
        </w:rPr>
        <w:t>+</w:t>
      </w:r>
      <w:r w:rsidRPr="00334629">
        <w:rPr>
          <w:rFonts w:ascii="Arial" w:eastAsia="Yu Mincho" w:hAnsi="Arial" w:cs="Arial"/>
          <w:lang w:eastAsia="ja-JP"/>
        </w:rPr>
        <w:t>CD25</w:t>
      </w:r>
      <w:r w:rsidRPr="00334629">
        <w:rPr>
          <w:rFonts w:ascii="Arial" w:eastAsia="Yu Mincho" w:hAnsi="Arial" w:cs="Arial"/>
          <w:vertAlign w:val="superscript"/>
          <w:lang w:eastAsia="ja-JP"/>
        </w:rPr>
        <w:t>-</w:t>
      </w:r>
      <w:r w:rsidRPr="00334629">
        <w:rPr>
          <w:rFonts w:ascii="Arial" w:hAnsi="Arial" w:cs="Arial"/>
        </w:rPr>
        <w:t>CD62L</w:t>
      </w:r>
      <w:r w:rsidRPr="00334629">
        <w:rPr>
          <w:rFonts w:ascii="Arial" w:hAnsi="Arial" w:cs="Arial"/>
          <w:vertAlign w:val="superscript"/>
        </w:rPr>
        <w:t>hi</w:t>
      </w:r>
      <w:r w:rsidRPr="00334629">
        <w:rPr>
          <w:rFonts w:ascii="Arial" w:hAnsi="Arial" w:cs="Arial"/>
        </w:rPr>
        <w:t>CD44</w:t>
      </w:r>
      <w:r w:rsidRPr="00334629">
        <w:rPr>
          <w:rFonts w:ascii="Arial" w:hAnsi="Arial" w:cs="Arial"/>
          <w:vertAlign w:val="superscript"/>
        </w:rPr>
        <w:t>lo</w:t>
      </w:r>
      <w:r w:rsidRPr="00334629">
        <w:rPr>
          <w:rFonts w:ascii="Arial" w:hAnsi="Arial" w:cs="Arial"/>
        </w:rPr>
        <w:t xml:space="preserve"> T</w:t>
      </w:r>
      <w:r>
        <w:rPr>
          <w:rFonts w:ascii="Arial" w:hAnsi="Arial" w:cs="Arial"/>
        </w:rPr>
        <w:t xml:space="preserve">, see gating strategy in </w:t>
      </w:r>
      <w:r w:rsidRPr="009133F3">
        <w:rPr>
          <w:rFonts w:ascii="Arial" w:hAnsi="Arial" w:cs="Arial"/>
          <w:b/>
          <w:bCs/>
        </w:rPr>
        <w:t xml:space="preserve">Supplementary </w:t>
      </w:r>
      <w:r>
        <w:rPr>
          <w:rFonts w:ascii="Arial" w:hAnsi="Arial" w:cs="Arial"/>
          <w:b/>
          <w:bCs/>
        </w:rPr>
        <w:t>Fig.</w:t>
      </w:r>
      <w:r w:rsidRPr="009133F3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4a</w:t>
      </w:r>
      <w:r>
        <w:rPr>
          <w:rFonts w:ascii="Arial" w:hAnsi="Arial" w:cs="Arial"/>
        </w:rPr>
        <w:t>)</w:t>
      </w:r>
      <w:r w:rsidRPr="009B3E63">
        <w:rPr>
          <w:rFonts w:ascii="Arial" w:hAnsi="Arial" w:cs="Arial"/>
        </w:rPr>
        <w:t xml:space="preserve"> were co-cultured with purified peritoneal or splenic pDC </w:t>
      </w:r>
      <w:r w:rsidRPr="00073F8B">
        <w:rPr>
          <w:rFonts w:ascii="Arial" w:hAnsi="Arial" w:cs="Arial"/>
        </w:rPr>
        <w:t>collected 24 h after two alum injections (72</w:t>
      </w:r>
      <w:r>
        <w:rPr>
          <w:rFonts w:ascii="Arial" w:hAnsi="Arial" w:cs="Arial"/>
        </w:rPr>
        <w:t xml:space="preserve"> </w:t>
      </w:r>
      <w:r w:rsidRPr="00073F8B">
        <w:rPr>
          <w:rFonts w:ascii="Arial" w:hAnsi="Arial" w:cs="Arial"/>
        </w:rPr>
        <w:t>h apart)</w:t>
      </w:r>
      <w:r w:rsidRPr="002E4EF1">
        <w:rPr>
          <w:rFonts w:ascii="Arial" w:hAnsi="Arial" w:cs="Arial"/>
        </w:rPr>
        <w:t xml:space="preserve"> </w:t>
      </w:r>
      <w:r w:rsidRPr="00996BB4">
        <w:rPr>
          <w:rFonts w:ascii="Arial" w:hAnsi="Arial" w:cs="Arial"/>
        </w:rPr>
        <w:t>a</w:t>
      </w:r>
      <w:r>
        <w:rPr>
          <w:rFonts w:ascii="Arial" w:hAnsi="Arial" w:cs="Arial"/>
        </w:rPr>
        <w:t>t a</w:t>
      </w:r>
      <w:r w:rsidRPr="00996BB4">
        <w:rPr>
          <w:rFonts w:ascii="Arial" w:hAnsi="Arial" w:cs="Arial"/>
        </w:rPr>
        <w:t xml:space="preserve"> 5:1 ratio</w:t>
      </w:r>
      <w:r w:rsidRPr="009B3E63">
        <w:rPr>
          <w:rFonts w:ascii="Arial" w:hAnsi="Arial" w:cs="Arial"/>
        </w:rPr>
        <w:t>.</w:t>
      </w:r>
      <w:r w:rsidRPr="006165B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9B3E63">
        <w:rPr>
          <w:rFonts w:ascii="Arial" w:hAnsi="Arial" w:cs="Arial"/>
        </w:rPr>
        <w:t xml:space="preserve">plenic pDC isolated </w:t>
      </w:r>
      <w:r>
        <w:rPr>
          <w:rFonts w:ascii="Arial" w:hAnsi="Arial" w:cs="Arial"/>
        </w:rPr>
        <w:t>after</w:t>
      </w:r>
      <w:r w:rsidRPr="009B3E6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PBS </w:t>
      </w:r>
      <w:r w:rsidRPr="009B3E63">
        <w:rPr>
          <w:rFonts w:ascii="Arial" w:hAnsi="Arial" w:cs="Arial"/>
        </w:rPr>
        <w:t>injection</w:t>
      </w:r>
      <w:r>
        <w:rPr>
          <w:rFonts w:ascii="Arial" w:hAnsi="Arial" w:cs="Arial"/>
        </w:rPr>
        <w:t xml:space="preserve"> were used as negative control.</w:t>
      </w:r>
      <w:r w:rsidRPr="006165B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After 3 days of co-culture, </w:t>
      </w:r>
      <w:r w:rsidRPr="00996BB4">
        <w:rPr>
          <w:rFonts w:ascii="Arial" w:hAnsi="Arial" w:cs="Arial"/>
        </w:rPr>
        <w:t>Tfh</w:t>
      </w:r>
      <w:r>
        <w:rPr>
          <w:rFonts w:ascii="Arial" w:hAnsi="Arial" w:cs="Arial"/>
        </w:rPr>
        <w:t xml:space="preserve"> </w:t>
      </w:r>
      <w:r w:rsidRPr="00996BB4">
        <w:rPr>
          <w:rFonts w:ascii="Arial" w:hAnsi="Arial" w:cs="Arial"/>
        </w:rPr>
        <w:t>(CXCR5</w:t>
      </w:r>
      <w:r w:rsidRPr="00996BB4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ICOS</w:t>
      </w:r>
      <w:r w:rsidRPr="00996BB4">
        <w:rPr>
          <w:rFonts w:ascii="Arial" w:hAnsi="Arial" w:cs="Arial"/>
          <w:vertAlign w:val="superscript"/>
        </w:rPr>
        <w:t>+</w:t>
      </w:r>
      <w:r w:rsidRPr="00996BB4">
        <w:rPr>
          <w:rFonts w:ascii="Arial" w:hAnsi="Arial" w:cs="Arial"/>
        </w:rPr>
        <w:t>CD44</w:t>
      </w:r>
      <w:r w:rsidRPr="00996BB4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Foxp3</w:t>
      </w:r>
      <w:r>
        <w:rPr>
          <w:rFonts w:ascii="Arial" w:hAnsi="Arial" w:cs="Arial"/>
          <w:vertAlign w:val="superscript"/>
        </w:rPr>
        <w:t>-</w:t>
      </w:r>
      <w:r w:rsidRPr="00996BB4">
        <w:rPr>
          <w:rFonts w:ascii="Arial" w:hAnsi="Arial" w:cs="Arial"/>
        </w:rPr>
        <w:t>CD4</w:t>
      </w:r>
      <w:r w:rsidRPr="00996BB4">
        <w:rPr>
          <w:rFonts w:ascii="Arial" w:hAnsi="Arial" w:cs="Arial"/>
          <w:vertAlign w:val="superscript"/>
        </w:rPr>
        <w:t>+</w:t>
      </w:r>
      <w:r w:rsidRPr="00996BB4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lastRenderedPageBreak/>
        <w:t xml:space="preserve">generation was analyzed </w:t>
      </w:r>
      <w:r w:rsidRPr="00996BB4">
        <w:rPr>
          <w:rFonts w:ascii="Arial" w:hAnsi="Arial" w:cs="Arial"/>
        </w:rPr>
        <w:t>(n=5)</w:t>
      </w:r>
      <w:r>
        <w:rPr>
          <w:rFonts w:ascii="Arial" w:hAnsi="Arial" w:cs="Arial"/>
        </w:rPr>
        <w:t>.</w:t>
      </w:r>
      <w:r w:rsidRPr="002E4EF1"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, </w:t>
      </w:r>
      <w:r w:rsidRPr="00996BB4">
        <w:rPr>
          <w:rFonts w:ascii="Arial" w:hAnsi="Arial" w:cs="Arial"/>
        </w:rPr>
        <w:t>Naïve splenic CD4</w:t>
      </w:r>
      <w:r w:rsidRPr="00996BB4">
        <w:rPr>
          <w:rFonts w:ascii="Arial" w:hAnsi="Arial" w:cs="Arial"/>
          <w:vertAlign w:val="superscript"/>
        </w:rPr>
        <w:t>+</w:t>
      </w:r>
      <w:r w:rsidRPr="00996BB4">
        <w:rPr>
          <w:rFonts w:ascii="Arial" w:hAnsi="Arial" w:cs="Arial"/>
        </w:rPr>
        <w:t xml:space="preserve"> T cells were co-cultured with FACS-sorted Flt3L-induced pDC (CD11c</w:t>
      </w:r>
      <w:r w:rsidRPr="00996BB4">
        <w:rPr>
          <w:rFonts w:ascii="Arial" w:hAnsi="Arial" w:cs="Arial"/>
          <w:vertAlign w:val="superscript"/>
        </w:rPr>
        <w:t>+</w:t>
      </w:r>
      <w:r w:rsidRPr="00996BB4">
        <w:rPr>
          <w:rFonts w:ascii="Arial" w:hAnsi="Arial" w:cs="Arial"/>
        </w:rPr>
        <w:t>CD11b</w:t>
      </w:r>
      <w:r w:rsidRPr="00996BB4">
        <w:rPr>
          <w:rFonts w:ascii="Arial" w:hAnsi="Arial" w:cs="Arial"/>
          <w:vertAlign w:val="superscript"/>
        </w:rPr>
        <w:t>-</w:t>
      </w:r>
      <w:r w:rsidRPr="00996BB4">
        <w:rPr>
          <w:rFonts w:ascii="Arial" w:hAnsi="Arial" w:cs="Arial"/>
        </w:rPr>
        <w:t>B220</w:t>
      </w:r>
      <w:r w:rsidRPr="00996BB4">
        <w:rPr>
          <w:rFonts w:ascii="Arial" w:hAnsi="Arial" w:cs="Arial"/>
          <w:vertAlign w:val="superscript"/>
        </w:rPr>
        <w:t>+</w:t>
      </w:r>
      <w:r w:rsidRPr="00996BB4">
        <w:rPr>
          <w:rFonts w:ascii="Arial" w:hAnsi="Arial" w:cs="Arial"/>
        </w:rPr>
        <w:t>BST2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Siglec-H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, see gating strategy in </w:t>
      </w:r>
      <w:r w:rsidRPr="009133F3">
        <w:rPr>
          <w:rFonts w:ascii="Arial" w:hAnsi="Arial" w:cs="Arial"/>
          <w:b/>
          <w:bCs/>
        </w:rPr>
        <w:t xml:space="preserve">Supplementary </w:t>
      </w:r>
      <w:r>
        <w:rPr>
          <w:rFonts w:ascii="Arial" w:hAnsi="Arial" w:cs="Arial"/>
          <w:b/>
          <w:bCs/>
        </w:rPr>
        <w:t>Fig.</w:t>
      </w:r>
      <w:r w:rsidRPr="009133F3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4b</w:t>
      </w:r>
      <w:r w:rsidRPr="00996BB4">
        <w:rPr>
          <w:rFonts w:ascii="Arial" w:hAnsi="Arial" w:cs="Arial"/>
        </w:rPr>
        <w:t>) at a 5:1 ratio</w:t>
      </w:r>
      <w:r>
        <w:rPr>
          <w:rFonts w:ascii="Arial" w:hAnsi="Arial" w:cs="Arial"/>
        </w:rPr>
        <w:t>,</w:t>
      </w:r>
      <w:r w:rsidRPr="00996BB4">
        <w:rPr>
          <w:rFonts w:ascii="Arial" w:hAnsi="Arial" w:cs="Arial"/>
        </w:rPr>
        <w:t xml:space="preserve"> -</w:t>
      </w:r>
      <w:r>
        <w:rPr>
          <w:rFonts w:ascii="Arial" w:hAnsi="Arial" w:cs="Arial"/>
        </w:rPr>
        <w:t>/+</w:t>
      </w:r>
      <w:r w:rsidRPr="00996BB4">
        <w:rPr>
          <w:rFonts w:ascii="Arial" w:hAnsi="Arial" w:cs="Arial"/>
        </w:rPr>
        <w:t xml:space="preserve"> non-oxidized or UV-oxidized mtDNA (50 μg) for 3 days. </w:t>
      </w:r>
      <w:r>
        <w:rPr>
          <w:rFonts w:ascii="Arial" w:hAnsi="Arial" w:cs="Arial"/>
        </w:rPr>
        <w:t>The</w:t>
      </w:r>
      <w:r w:rsidRPr="00996BB4">
        <w:rPr>
          <w:rFonts w:ascii="Arial" w:hAnsi="Arial" w:cs="Arial"/>
        </w:rPr>
        <w:t xml:space="preserve"> percentages of</w:t>
      </w:r>
      <w:r>
        <w:rPr>
          <w:rFonts w:ascii="Arial" w:hAnsi="Arial" w:cs="Arial"/>
        </w:rPr>
        <w:t xml:space="preserve"> differentiated</w:t>
      </w:r>
      <w:r w:rsidRPr="00996BB4">
        <w:rPr>
          <w:rFonts w:ascii="Arial" w:hAnsi="Arial" w:cs="Arial"/>
        </w:rPr>
        <w:t xml:space="preserve"> Tfh</w:t>
      </w:r>
      <w:r>
        <w:rPr>
          <w:rFonts w:ascii="Arial" w:hAnsi="Arial" w:cs="Arial"/>
        </w:rPr>
        <w:t xml:space="preserve"> cells</w:t>
      </w:r>
      <w:r w:rsidRPr="00996BB4">
        <w:rPr>
          <w:rFonts w:ascii="Arial" w:hAnsi="Arial" w:cs="Arial"/>
        </w:rPr>
        <w:t xml:space="preserve"> (CXCR5</w:t>
      </w:r>
      <w:r w:rsidRPr="00996BB4">
        <w:rPr>
          <w:rFonts w:ascii="Arial" w:hAnsi="Arial" w:cs="Arial"/>
          <w:vertAlign w:val="superscript"/>
        </w:rPr>
        <w:t>+</w:t>
      </w:r>
      <w:r w:rsidRPr="00996BB4">
        <w:rPr>
          <w:rFonts w:ascii="Arial" w:hAnsi="Arial" w:cs="Arial"/>
        </w:rPr>
        <w:t>PD1</w:t>
      </w:r>
      <w:r w:rsidRPr="00996BB4">
        <w:rPr>
          <w:rFonts w:ascii="Arial" w:hAnsi="Arial" w:cs="Arial"/>
          <w:vertAlign w:val="superscript"/>
        </w:rPr>
        <w:t>+</w:t>
      </w:r>
      <w:r w:rsidRPr="00996BB4">
        <w:rPr>
          <w:rFonts w:ascii="Arial" w:hAnsi="Arial" w:cs="Arial"/>
        </w:rPr>
        <w:t>CD44</w:t>
      </w:r>
      <w:r w:rsidRPr="00996BB4">
        <w:rPr>
          <w:rFonts w:ascii="Arial" w:hAnsi="Arial" w:cs="Arial"/>
          <w:vertAlign w:val="superscript"/>
        </w:rPr>
        <w:t>+</w:t>
      </w:r>
      <w:r w:rsidRPr="00996BB4">
        <w:rPr>
          <w:rFonts w:ascii="Arial" w:hAnsi="Arial" w:cs="Arial"/>
        </w:rPr>
        <w:t>CD4</w:t>
      </w:r>
      <w:r w:rsidRPr="00996BB4">
        <w:rPr>
          <w:rFonts w:ascii="Arial" w:hAnsi="Arial" w:cs="Arial"/>
          <w:vertAlign w:val="superscript"/>
        </w:rPr>
        <w:t>+</w:t>
      </w:r>
      <w:r w:rsidRPr="00996BB4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were analyzed </w:t>
      </w:r>
      <w:r w:rsidRPr="009B1AF7">
        <w:rPr>
          <w:rFonts w:ascii="Arial" w:hAnsi="Arial" w:cs="Arial"/>
        </w:rPr>
        <w:t>(n=5)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,</w:t>
      </w:r>
      <w:r w:rsidRPr="00996BB4">
        <w:rPr>
          <w:rFonts w:ascii="Arial" w:hAnsi="Arial" w:cs="Arial"/>
        </w:rPr>
        <w:t xml:space="preserve"> </w:t>
      </w:r>
      <w:r w:rsidRPr="009B3E63">
        <w:rPr>
          <w:rFonts w:ascii="Arial" w:hAnsi="Arial" w:cs="Arial"/>
        </w:rPr>
        <w:t xml:space="preserve">FC analyses of Tfh </w:t>
      </w:r>
      <w:r w:rsidRPr="00996BB4">
        <w:rPr>
          <w:rFonts w:ascii="Arial" w:hAnsi="Arial" w:cs="Arial"/>
        </w:rPr>
        <w:t>(CXCR5</w:t>
      </w:r>
      <w:r w:rsidRPr="00996BB4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PD-1</w:t>
      </w:r>
      <w:r w:rsidRPr="00996BB4">
        <w:rPr>
          <w:rFonts w:ascii="Arial" w:hAnsi="Arial" w:cs="Arial"/>
          <w:vertAlign w:val="superscript"/>
        </w:rPr>
        <w:t>+</w:t>
      </w:r>
      <w:r w:rsidRPr="00996BB4">
        <w:rPr>
          <w:rFonts w:ascii="Arial" w:hAnsi="Arial" w:cs="Arial"/>
        </w:rPr>
        <w:t>CD44</w:t>
      </w:r>
      <w:r w:rsidRPr="00996BB4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Foxp3</w:t>
      </w:r>
      <w:r>
        <w:rPr>
          <w:rFonts w:ascii="Arial" w:hAnsi="Arial" w:cs="Arial"/>
          <w:vertAlign w:val="superscript"/>
        </w:rPr>
        <w:t>-</w:t>
      </w:r>
      <w:r w:rsidRPr="00996BB4">
        <w:rPr>
          <w:rFonts w:ascii="Arial" w:hAnsi="Arial" w:cs="Arial"/>
        </w:rPr>
        <w:t>CD4</w:t>
      </w:r>
      <w:r w:rsidRPr="00996BB4">
        <w:rPr>
          <w:rFonts w:ascii="Arial" w:hAnsi="Arial" w:cs="Arial"/>
          <w:vertAlign w:val="superscript"/>
        </w:rPr>
        <w:t>+</w:t>
      </w:r>
      <w:r w:rsidRPr="00996BB4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r w:rsidRPr="009B3E63">
        <w:rPr>
          <w:rFonts w:ascii="Arial" w:hAnsi="Arial" w:cs="Arial"/>
        </w:rPr>
        <w:t>generat</w:t>
      </w:r>
      <w:r>
        <w:rPr>
          <w:rFonts w:ascii="Arial" w:hAnsi="Arial" w:cs="Arial"/>
        </w:rPr>
        <w:t>ion</w:t>
      </w:r>
      <w:r w:rsidRPr="009B3E63">
        <w:rPr>
          <w:rFonts w:ascii="Arial" w:hAnsi="Arial" w:cs="Arial"/>
        </w:rPr>
        <w:t xml:space="preserve"> by naïve splenic CD4</w:t>
      </w:r>
      <w:r w:rsidRPr="009B3E63">
        <w:rPr>
          <w:rFonts w:ascii="Arial" w:hAnsi="Arial" w:cs="Arial"/>
          <w:vertAlign w:val="superscript"/>
        </w:rPr>
        <w:t>+</w:t>
      </w:r>
      <w:r w:rsidRPr="009B3E63">
        <w:rPr>
          <w:rFonts w:ascii="Arial" w:hAnsi="Arial" w:cs="Arial"/>
        </w:rPr>
        <w:t xml:space="preserve"> T cells</w:t>
      </w:r>
      <w:r>
        <w:rPr>
          <w:rFonts w:ascii="Arial" w:hAnsi="Arial" w:cs="Arial"/>
        </w:rPr>
        <w:t xml:space="preserve"> co-cultured</w:t>
      </w:r>
      <w:r w:rsidRPr="009B3E63">
        <w:rPr>
          <w:rFonts w:ascii="Arial" w:hAnsi="Arial" w:cs="Arial"/>
        </w:rPr>
        <w:t xml:space="preserve"> with either FACS-sorted Flt3L-induced pDC, cDC1, or cDC2, </w:t>
      </w:r>
      <w:r>
        <w:rPr>
          <w:rFonts w:ascii="Arial" w:hAnsi="Arial" w:cs="Arial"/>
        </w:rPr>
        <w:t xml:space="preserve">-/+ </w:t>
      </w:r>
      <w:r w:rsidRPr="009B3E63">
        <w:rPr>
          <w:rFonts w:ascii="Arial" w:hAnsi="Arial" w:cs="Arial"/>
        </w:rPr>
        <w:t>Ox-mtDNA (</w:t>
      </w:r>
      <w:r w:rsidRPr="00A10E5E">
        <w:rPr>
          <w:rFonts w:ascii="Arial" w:eastAsia="Yu Mincho" w:hAnsi="Arial" w:cs="Arial"/>
          <w:b/>
          <w:bCs/>
          <w:lang w:eastAsia="ja-JP"/>
        </w:rPr>
        <w:t>c</w:t>
      </w:r>
      <w:r w:rsidRPr="009B3E63">
        <w:rPr>
          <w:rFonts w:ascii="Arial" w:hAnsi="Arial" w:cs="Arial"/>
        </w:rPr>
        <w:t xml:space="preserve">) or </w:t>
      </w:r>
      <w:r>
        <w:rPr>
          <w:rFonts w:ascii="Arial" w:hAnsi="Arial" w:cs="Arial"/>
        </w:rPr>
        <w:t xml:space="preserve">with </w:t>
      </w:r>
      <w:r w:rsidRPr="009B3E63">
        <w:rPr>
          <w:rFonts w:ascii="Arial" w:hAnsi="Arial" w:cs="Arial"/>
        </w:rPr>
        <w:t xml:space="preserve">pDC incubated with different types of DNA </w:t>
      </w:r>
      <w:r w:rsidRPr="009B3E63">
        <w:rPr>
          <w:rFonts w:ascii="Arial" w:eastAsia="Yu Mincho" w:hAnsi="Arial" w:cs="Arial"/>
          <w:lang w:eastAsia="ja-JP"/>
        </w:rPr>
        <w:t>(</w:t>
      </w:r>
      <w:r w:rsidRPr="00A10E5E">
        <w:rPr>
          <w:rFonts w:ascii="Arial" w:eastAsia="Yu Mincho" w:hAnsi="Arial" w:cs="Arial"/>
          <w:b/>
          <w:bCs/>
          <w:lang w:eastAsia="ja-JP"/>
        </w:rPr>
        <w:t>d</w:t>
      </w:r>
      <w:r w:rsidRPr="009B3E63">
        <w:rPr>
          <w:rFonts w:ascii="Arial" w:eastAsia="Yu Mincho" w:hAnsi="Arial" w:cs="Arial"/>
          <w:lang w:eastAsia="ja-JP"/>
        </w:rPr>
        <w:t>)</w:t>
      </w:r>
      <w:r w:rsidRPr="009B3E63">
        <w:rPr>
          <w:rFonts w:ascii="Arial" w:eastAsia="Yu Mincho" w:hAnsi="Arial" w:cs="Arial" w:hint="eastAsia"/>
          <w:lang w:eastAsia="ja-JP"/>
        </w:rPr>
        <w:t xml:space="preserve"> </w:t>
      </w:r>
      <w:r w:rsidRPr="009B3E63">
        <w:rPr>
          <w:rFonts w:ascii="Arial" w:hAnsi="Arial" w:cs="Arial"/>
        </w:rPr>
        <w:t>(n=3).</w:t>
      </w:r>
      <w:r>
        <w:rPr>
          <w:rFonts w:ascii="Arial" w:hAnsi="Arial" w:cs="Arial"/>
        </w:rPr>
        <w:t xml:space="preserve"> </w:t>
      </w:r>
      <w:r w:rsidRPr="00A10E5E">
        <w:rPr>
          <w:rFonts w:ascii="Arial" w:hAnsi="Arial" w:cs="Arial"/>
          <w:b/>
          <w:bCs/>
        </w:rPr>
        <w:t>e</w:t>
      </w:r>
      <w:r>
        <w:rPr>
          <w:rFonts w:ascii="Arial" w:hAnsi="Arial" w:cs="Arial"/>
        </w:rPr>
        <w:t>,</w:t>
      </w:r>
      <w:r w:rsidRPr="009B3E63">
        <w:rPr>
          <w:rFonts w:ascii="Arial" w:hAnsi="Arial" w:cs="Arial"/>
        </w:rPr>
        <w:t xml:space="preserve"> Naïve CD4</w:t>
      </w:r>
      <w:r w:rsidRPr="009B3E63">
        <w:rPr>
          <w:rFonts w:ascii="Arial" w:hAnsi="Arial" w:cs="Arial"/>
          <w:vertAlign w:val="superscript"/>
        </w:rPr>
        <w:t>+</w:t>
      </w:r>
      <w:r w:rsidRPr="009B3E63">
        <w:rPr>
          <w:rFonts w:ascii="Arial" w:hAnsi="Arial" w:cs="Arial"/>
        </w:rPr>
        <w:t xml:space="preserve"> T cells were cultured in transwell plates separately</w:t>
      </w:r>
      <w:r>
        <w:rPr>
          <w:rFonts w:ascii="Arial" w:hAnsi="Arial" w:cs="Arial"/>
        </w:rPr>
        <w:t xml:space="preserve"> from</w:t>
      </w:r>
      <w:r w:rsidRPr="009B3E63">
        <w:rPr>
          <w:rFonts w:ascii="Arial" w:hAnsi="Arial" w:cs="Arial"/>
        </w:rPr>
        <w:t xml:space="preserve"> or together with FACS-sorted Flt3L-induced pDC incubated with Ox-mtDNA for 3 days. Tfh differentiation in </w:t>
      </w:r>
      <w:r>
        <w:rPr>
          <w:rFonts w:ascii="Arial" w:hAnsi="Arial" w:cs="Arial"/>
        </w:rPr>
        <w:t xml:space="preserve">either the </w:t>
      </w:r>
      <w:r w:rsidRPr="009B3E63">
        <w:rPr>
          <w:rFonts w:ascii="Arial" w:hAnsi="Arial" w:cs="Arial"/>
        </w:rPr>
        <w:t>upper</w:t>
      </w:r>
      <w:r>
        <w:rPr>
          <w:rFonts w:ascii="Arial" w:hAnsi="Arial" w:cs="Arial"/>
        </w:rPr>
        <w:t xml:space="preserve"> (left)</w:t>
      </w:r>
      <w:r w:rsidRPr="009B3E6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or </w:t>
      </w:r>
      <w:r w:rsidRPr="009B3E63">
        <w:rPr>
          <w:rFonts w:ascii="Arial" w:hAnsi="Arial" w:cs="Arial"/>
        </w:rPr>
        <w:t>lower</w:t>
      </w:r>
      <w:r>
        <w:rPr>
          <w:rFonts w:ascii="Arial" w:hAnsi="Arial" w:cs="Arial"/>
        </w:rPr>
        <w:t xml:space="preserve"> (right)</w:t>
      </w:r>
      <w:r w:rsidRPr="009B3E63">
        <w:rPr>
          <w:rFonts w:ascii="Arial" w:hAnsi="Arial" w:cs="Arial"/>
        </w:rPr>
        <w:t xml:space="preserve"> wells was FC analyzed (n=4).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>,</w:t>
      </w:r>
      <w:r w:rsidRPr="009B3E63">
        <w:rPr>
          <w:rFonts w:ascii="Arial" w:hAnsi="Arial" w:cs="Arial"/>
        </w:rPr>
        <w:t xml:space="preserve"> Treatment and analysis scheme</w:t>
      </w:r>
      <w:r>
        <w:rPr>
          <w:rFonts w:ascii="Arial" w:hAnsi="Arial" w:cs="Arial"/>
        </w:rPr>
        <w:t xml:space="preserve"> for </w:t>
      </w:r>
      <w:r>
        <w:rPr>
          <w:rFonts w:ascii="Arial" w:hAnsi="Arial" w:cs="Arial"/>
          <w:b/>
          <w:bCs/>
        </w:rPr>
        <w:t>g</w:t>
      </w:r>
      <w:r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>h</w:t>
      </w:r>
      <w:r w:rsidRPr="009B3E63">
        <w:rPr>
          <w:rFonts w:ascii="Arial" w:hAnsi="Arial" w:cs="Arial"/>
        </w:rPr>
        <w:t>. Naïve CD4</w:t>
      </w:r>
      <w:r w:rsidRPr="009B3E63">
        <w:rPr>
          <w:rFonts w:ascii="Arial" w:hAnsi="Arial" w:cs="Arial"/>
          <w:vertAlign w:val="superscript"/>
        </w:rPr>
        <w:t>+</w:t>
      </w:r>
      <w:r w:rsidRPr="009B3E63">
        <w:rPr>
          <w:rFonts w:ascii="Arial" w:hAnsi="Arial" w:cs="Arial"/>
        </w:rPr>
        <w:t xml:space="preserve"> T cells were co-cultured with FACS-sorted Flt3L-induced pDC</w:t>
      </w:r>
      <w:r>
        <w:rPr>
          <w:rFonts w:ascii="Arial" w:hAnsi="Arial" w:cs="Arial"/>
        </w:rPr>
        <w:t xml:space="preserve">, </w:t>
      </w:r>
      <w:r w:rsidRPr="009B3E63">
        <w:rPr>
          <w:rFonts w:ascii="Arial" w:hAnsi="Arial" w:cs="Arial"/>
        </w:rPr>
        <w:t>-/+ mtDNA or Ox-mtDNA. After 3 days, CD4</w:t>
      </w:r>
      <w:r w:rsidRPr="009B3E63">
        <w:rPr>
          <w:rFonts w:ascii="Arial" w:hAnsi="Arial" w:cs="Arial"/>
          <w:vertAlign w:val="superscript"/>
        </w:rPr>
        <w:t>+</w:t>
      </w:r>
      <w:r w:rsidRPr="009B3E63">
        <w:rPr>
          <w:rFonts w:ascii="Arial" w:hAnsi="Arial" w:cs="Arial"/>
        </w:rPr>
        <w:t xml:space="preserve"> T were isolated</w:t>
      </w:r>
      <w:r>
        <w:rPr>
          <w:rFonts w:ascii="Arial" w:hAnsi="Arial" w:cs="Arial"/>
        </w:rPr>
        <w:t xml:space="preserve"> </w:t>
      </w:r>
      <w:r w:rsidRPr="009B3E63">
        <w:rPr>
          <w:rFonts w:ascii="Arial" w:hAnsi="Arial" w:cs="Arial"/>
        </w:rPr>
        <w:t>and co-cultured with naïve splenic B cells at 1:7 ratio for 3 more days, after which B cell proliferation</w:t>
      </w:r>
      <w:r>
        <w:rPr>
          <w:rFonts w:ascii="Arial" w:hAnsi="Arial" w:cs="Arial"/>
        </w:rPr>
        <w:t xml:space="preserve">, </w:t>
      </w:r>
      <w:r w:rsidRPr="009B3E63">
        <w:rPr>
          <w:rFonts w:ascii="Arial" w:hAnsi="Arial" w:cs="Arial"/>
        </w:rPr>
        <w:t>differentiation</w:t>
      </w:r>
      <w:r w:rsidRPr="00A10E5E">
        <w:rPr>
          <w:rFonts w:ascii="Arial" w:hAnsi="Arial" w:cs="Arial"/>
          <w:b/>
          <w:bCs/>
        </w:rPr>
        <w:t xml:space="preserve"> </w:t>
      </w:r>
      <w:r w:rsidRPr="009B3E63">
        <w:rPr>
          <w:rFonts w:ascii="Arial" w:hAnsi="Arial" w:cs="Arial"/>
        </w:rPr>
        <w:t xml:space="preserve">and IgG </w:t>
      </w:r>
      <w:r>
        <w:rPr>
          <w:rFonts w:ascii="Arial" w:hAnsi="Arial" w:cs="Arial"/>
        </w:rPr>
        <w:t xml:space="preserve">secretion </w:t>
      </w:r>
      <w:r w:rsidRPr="009B3E63">
        <w:rPr>
          <w:rFonts w:ascii="Arial" w:hAnsi="Arial" w:cs="Arial"/>
        </w:rPr>
        <w:t>were analyzed.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g</w:t>
      </w:r>
      <w:r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>h</w:t>
      </w:r>
      <w:r w:rsidRPr="00A10E5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P</w:t>
      </w:r>
      <w:r w:rsidRPr="009B3E63">
        <w:rPr>
          <w:rFonts w:ascii="Arial" w:hAnsi="Arial" w:cs="Arial"/>
        </w:rPr>
        <w:t>ercentages of GC</w:t>
      </w:r>
      <w:r>
        <w:rPr>
          <w:rFonts w:ascii="Arial" w:hAnsi="Arial" w:cs="Arial"/>
        </w:rPr>
        <w:t xml:space="preserve"> B</w:t>
      </w:r>
      <w:r w:rsidRPr="009B3E63">
        <w:rPr>
          <w:rFonts w:ascii="Arial" w:hAnsi="Arial" w:cs="Arial"/>
        </w:rPr>
        <w:t>, proliferative (Ki67</w:t>
      </w:r>
      <w:r w:rsidRPr="009B3E63">
        <w:rPr>
          <w:rFonts w:ascii="Arial" w:hAnsi="Arial" w:cs="Arial"/>
          <w:vertAlign w:val="superscript"/>
        </w:rPr>
        <w:t>+</w:t>
      </w:r>
      <w:r w:rsidRPr="009B3E63">
        <w:rPr>
          <w:rFonts w:ascii="Arial" w:hAnsi="Arial" w:cs="Arial"/>
        </w:rPr>
        <w:t>CD19</w:t>
      </w:r>
      <w:r w:rsidRPr="009B3E63">
        <w:rPr>
          <w:rFonts w:ascii="Arial" w:hAnsi="Arial" w:cs="Arial"/>
          <w:vertAlign w:val="superscript"/>
        </w:rPr>
        <w:t>+</w:t>
      </w:r>
      <w:r w:rsidRPr="009B3E63">
        <w:rPr>
          <w:rFonts w:ascii="Arial" w:hAnsi="Arial" w:cs="Arial"/>
        </w:rPr>
        <w:t>CD3</w:t>
      </w:r>
      <w:r w:rsidRPr="009B3E63">
        <w:rPr>
          <w:rFonts w:ascii="Arial" w:hAnsi="Arial" w:cs="Arial"/>
          <w:vertAlign w:val="superscript"/>
        </w:rPr>
        <w:t>-</w:t>
      </w:r>
      <w:r w:rsidRPr="009B3E63">
        <w:rPr>
          <w:rFonts w:ascii="Arial" w:hAnsi="Arial" w:cs="Arial"/>
        </w:rPr>
        <w:t>), IgG1</w:t>
      </w:r>
      <w:r w:rsidRPr="009B3E63">
        <w:rPr>
          <w:rFonts w:ascii="Arial" w:hAnsi="Arial" w:cs="Arial"/>
          <w:vertAlign w:val="superscript"/>
        </w:rPr>
        <w:t>+</w:t>
      </w:r>
      <w:r w:rsidRPr="009B3E63">
        <w:rPr>
          <w:rFonts w:ascii="Arial" w:hAnsi="Arial" w:cs="Arial"/>
        </w:rPr>
        <w:t>IgM</w:t>
      </w:r>
      <w:r w:rsidRPr="009B3E63">
        <w:rPr>
          <w:rFonts w:ascii="Arial" w:hAnsi="Arial" w:cs="Arial"/>
          <w:vertAlign w:val="superscript"/>
        </w:rPr>
        <w:t>-</w:t>
      </w:r>
      <w:r w:rsidRPr="009B3E63">
        <w:rPr>
          <w:rFonts w:ascii="Arial" w:hAnsi="Arial" w:cs="Arial"/>
        </w:rPr>
        <w:t>CD19</w:t>
      </w:r>
      <w:r w:rsidRPr="009B3E63">
        <w:rPr>
          <w:rFonts w:ascii="Arial" w:hAnsi="Arial" w:cs="Arial"/>
          <w:vertAlign w:val="superscript"/>
        </w:rPr>
        <w:t>+</w:t>
      </w:r>
      <w:r w:rsidRPr="009B3E63">
        <w:rPr>
          <w:rFonts w:ascii="Arial" w:hAnsi="Arial" w:cs="Arial"/>
        </w:rPr>
        <w:t xml:space="preserve"> and IgG2b</w:t>
      </w:r>
      <w:r w:rsidRPr="009B3E63">
        <w:rPr>
          <w:rFonts w:ascii="Arial" w:hAnsi="Arial" w:cs="Arial"/>
          <w:vertAlign w:val="superscript"/>
        </w:rPr>
        <w:t>+</w:t>
      </w:r>
      <w:r w:rsidRPr="009B3E63">
        <w:rPr>
          <w:rFonts w:ascii="Arial" w:hAnsi="Arial" w:cs="Arial"/>
        </w:rPr>
        <w:t>IgM</w:t>
      </w:r>
      <w:r w:rsidRPr="009B3E63">
        <w:rPr>
          <w:rFonts w:ascii="Arial" w:hAnsi="Arial" w:cs="Arial"/>
          <w:vertAlign w:val="superscript"/>
        </w:rPr>
        <w:t>-</w:t>
      </w:r>
      <w:r w:rsidRPr="009B3E63">
        <w:rPr>
          <w:rFonts w:ascii="Arial" w:hAnsi="Arial" w:cs="Arial"/>
        </w:rPr>
        <w:t>CD19</w:t>
      </w:r>
      <w:r w:rsidRPr="009B3E63">
        <w:rPr>
          <w:rFonts w:ascii="Arial" w:hAnsi="Arial" w:cs="Arial"/>
          <w:vertAlign w:val="superscript"/>
        </w:rPr>
        <w:t>+</w:t>
      </w:r>
      <w:r w:rsidRPr="009B3E63">
        <w:rPr>
          <w:rFonts w:ascii="Arial" w:hAnsi="Arial" w:cs="Arial"/>
        </w:rPr>
        <w:t xml:space="preserve"> B cells (</w:t>
      </w:r>
      <w:r>
        <w:rPr>
          <w:rFonts w:ascii="Arial" w:hAnsi="Arial" w:cs="Arial"/>
          <w:b/>
          <w:bCs/>
        </w:rPr>
        <w:t>g</w:t>
      </w:r>
      <w:r w:rsidRPr="009B3E63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and </w:t>
      </w:r>
      <w:r w:rsidRPr="009B3E63">
        <w:rPr>
          <w:rFonts w:ascii="Arial" w:hAnsi="Arial" w:cs="Arial"/>
        </w:rPr>
        <w:t xml:space="preserve">ELISA of </w:t>
      </w:r>
      <w:r>
        <w:rPr>
          <w:rFonts w:ascii="Arial" w:hAnsi="Arial" w:cs="Arial"/>
        </w:rPr>
        <w:t xml:space="preserve">secreted </w:t>
      </w:r>
      <w:r w:rsidRPr="009B3E63">
        <w:rPr>
          <w:rFonts w:ascii="Arial" w:hAnsi="Arial" w:cs="Arial"/>
        </w:rPr>
        <w:t>IgG (</w:t>
      </w:r>
      <w:r>
        <w:rPr>
          <w:rFonts w:ascii="Arial" w:hAnsi="Arial" w:cs="Arial"/>
          <w:b/>
          <w:bCs/>
        </w:rPr>
        <w:t>h</w:t>
      </w:r>
      <w:r w:rsidRPr="009B3E63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r w:rsidRPr="009B3E63">
        <w:rPr>
          <w:rFonts w:ascii="Arial" w:hAnsi="Arial" w:cs="Arial"/>
        </w:rPr>
        <w:t>(n=4)</w:t>
      </w:r>
      <w:r w:rsidRPr="009B3E63">
        <w:rPr>
          <w:rFonts w:ascii="Arial" w:eastAsia="Yu Mincho" w:hAnsi="Arial" w:cs="Arial" w:hint="eastAsia"/>
          <w:lang w:eastAsia="ja-JP"/>
        </w:rPr>
        <w:t>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i</w:t>
      </w:r>
      <w:r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>j</w:t>
      </w:r>
      <w:r w:rsidRPr="00A10E5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9B3E63">
        <w:rPr>
          <w:rFonts w:ascii="Arial" w:hAnsi="Arial" w:cs="Arial"/>
        </w:rPr>
        <w:t>Secreted IgG (</w:t>
      </w:r>
      <w:r>
        <w:rPr>
          <w:rFonts w:ascii="Arial" w:hAnsi="Arial" w:cs="Arial"/>
          <w:b/>
          <w:bCs/>
        </w:rPr>
        <w:t>i</w:t>
      </w:r>
      <w:r w:rsidRPr="009B3E63">
        <w:rPr>
          <w:rFonts w:ascii="Arial" w:hAnsi="Arial" w:cs="Arial"/>
        </w:rPr>
        <w:t>) and GC</w:t>
      </w:r>
      <w:r>
        <w:rPr>
          <w:rFonts w:ascii="Arial" w:hAnsi="Arial" w:cs="Arial"/>
        </w:rPr>
        <w:t xml:space="preserve"> B cells</w:t>
      </w:r>
      <w:r w:rsidRPr="009B3E63">
        <w:rPr>
          <w:rFonts w:ascii="Arial" w:hAnsi="Arial" w:cs="Arial"/>
        </w:rPr>
        <w:t xml:space="preserve"> and plasmablasts (PB; CD138</w:t>
      </w:r>
      <w:r w:rsidRPr="009B3E63">
        <w:rPr>
          <w:rFonts w:ascii="Arial" w:hAnsi="Arial" w:cs="Arial"/>
          <w:vertAlign w:val="superscript"/>
        </w:rPr>
        <w:t>hi</w:t>
      </w:r>
      <w:r w:rsidRPr="009B3E63">
        <w:rPr>
          <w:rFonts w:ascii="Arial" w:hAnsi="Arial" w:cs="Arial"/>
        </w:rPr>
        <w:t>B220</w:t>
      </w:r>
      <w:r w:rsidRPr="009B3E63">
        <w:rPr>
          <w:rFonts w:ascii="Arial" w:hAnsi="Arial" w:cs="Arial"/>
          <w:vertAlign w:val="superscript"/>
        </w:rPr>
        <w:t>lo</w:t>
      </w:r>
      <w:r w:rsidRPr="009B3E63">
        <w:rPr>
          <w:rFonts w:ascii="Arial" w:hAnsi="Arial" w:cs="Arial"/>
        </w:rPr>
        <w:t>IgD</w:t>
      </w:r>
      <w:r w:rsidRPr="009B3E63">
        <w:rPr>
          <w:rFonts w:ascii="Arial" w:hAnsi="Arial" w:cs="Arial"/>
          <w:vertAlign w:val="superscript"/>
        </w:rPr>
        <w:t>-</w:t>
      </w:r>
      <w:r w:rsidRPr="009B3E63">
        <w:rPr>
          <w:rFonts w:ascii="Arial" w:hAnsi="Arial" w:cs="Arial"/>
        </w:rPr>
        <w:t>CD3</w:t>
      </w:r>
      <w:r w:rsidRPr="009B3E63">
        <w:rPr>
          <w:rFonts w:ascii="Arial" w:hAnsi="Arial" w:cs="Arial"/>
          <w:vertAlign w:val="superscript"/>
        </w:rPr>
        <w:t>-</w:t>
      </w:r>
      <w:r w:rsidRPr="009B3E63">
        <w:rPr>
          <w:rFonts w:ascii="Arial" w:hAnsi="Arial" w:cs="Arial"/>
        </w:rPr>
        <w:t>CD19</w:t>
      </w:r>
      <w:r w:rsidRPr="009B3E63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b/>
          <w:bCs/>
        </w:rPr>
        <w:t>j</w:t>
      </w:r>
      <w:r w:rsidRPr="009B3E63">
        <w:rPr>
          <w:rFonts w:ascii="Arial" w:hAnsi="Arial" w:cs="Arial"/>
        </w:rPr>
        <w:t>) 3 days after co-culture of naïve splenic B cells with CD4</w:t>
      </w:r>
      <w:r w:rsidRPr="009B3E63">
        <w:rPr>
          <w:rFonts w:ascii="Arial" w:hAnsi="Arial" w:cs="Arial"/>
          <w:vertAlign w:val="superscript"/>
        </w:rPr>
        <w:t>+</w:t>
      </w:r>
      <w:r w:rsidRPr="009B3E63">
        <w:rPr>
          <w:rFonts w:ascii="Arial" w:hAnsi="Arial" w:cs="Arial"/>
        </w:rPr>
        <w:t xml:space="preserve"> T cells from PBS or alum injected mice (n=4).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k</w:t>
      </w:r>
      <w:r w:rsidRPr="00A73CE5"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>l</w:t>
      </w:r>
      <w:r w:rsidRPr="00A73CE5">
        <w:rPr>
          <w:rFonts w:ascii="Arial" w:hAnsi="Arial" w:cs="Arial"/>
        </w:rPr>
        <w:t xml:space="preserve">, </w:t>
      </w:r>
      <w:r w:rsidRPr="000A043E">
        <w:rPr>
          <w:rFonts w:ascii="Arial" w:hAnsi="Arial" w:cs="Arial"/>
        </w:rPr>
        <w:t xml:space="preserve">Freshly isolated </w:t>
      </w:r>
      <w:r>
        <w:rPr>
          <w:rFonts w:ascii="Arial" w:hAnsi="Arial" w:cs="Arial"/>
        </w:rPr>
        <w:t>p</w:t>
      </w:r>
      <w:r w:rsidRPr="000A043E">
        <w:rPr>
          <w:rFonts w:ascii="Arial" w:hAnsi="Arial" w:cs="Arial"/>
        </w:rPr>
        <w:t xml:space="preserve">DC </w:t>
      </w:r>
      <w:r>
        <w:rPr>
          <w:rFonts w:ascii="Arial" w:hAnsi="Arial" w:cs="Arial"/>
        </w:rPr>
        <w:t>and CD4</w:t>
      </w:r>
      <w:r w:rsidRPr="000A043E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T cells </w:t>
      </w:r>
      <w:r w:rsidRPr="000A043E">
        <w:rPr>
          <w:rFonts w:ascii="Arial" w:hAnsi="Arial" w:cs="Arial"/>
        </w:rPr>
        <w:t xml:space="preserve">were </w:t>
      </w:r>
      <w:r>
        <w:rPr>
          <w:rFonts w:ascii="Arial" w:hAnsi="Arial" w:cs="Arial"/>
        </w:rPr>
        <w:t>purified</w:t>
      </w:r>
      <w:r w:rsidRPr="000A043E">
        <w:rPr>
          <w:rFonts w:ascii="Arial" w:hAnsi="Arial" w:cs="Arial"/>
        </w:rPr>
        <w:t xml:space="preserve"> from </w:t>
      </w:r>
      <w:r>
        <w:rPr>
          <w:rFonts w:ascii="Arial" w:hAnsi="Arial" w:cs="Arial"/>
        </w:rPr>
        <w:t xml:space="preserve">healthy </w:t>
      </w:r>
      <w:r w:rsidRPr="000A043E">
        <w:rPr>
          <w:rFonts w:ascii="Arial" w:hAnsi="Arial" w:cs="Arial"/>
        </w:rPr>
        <w:t>human blood</w:t>
      </w:r>
      <w:r>
        <w:rPr>
          <w:rFonts w:ascii="Arial" w:hAnsi="Arial" w:cs="Arial"/>
        </w:rPr>
        <w:t xml:space="preserve"> </w:t>
      </w:r>
      <w:r w:rsidRPr="00C47C8E">
        <w:rPr>
          <w:rFonts w:ascii="Arial" w:hAnsi="Arial" w:cs="Arial"/>
        </w:rPr>
        <w:t>(buffy coats)</w:t>
      </w:r>
      <w:r w:rsidRPr="000A043E">
        <w:rPr>
          <w:rFonts w:ascii="Arial" w:hAnsi="Arial" w:cs="Arial"/>
        </w:rPr>
        <w:t xml:space="preserve"> and</w:t>
      </w:r>
      <w:r>
        <w:rPr>
          <w:rFonts w:ascii="Arial" w:hAnsi="Arial" w:cs="Arial"/>
        </w:rPr>
        <w:t xml:space="preserve"> were</w:t>
      </w:r>
      <w:r w:rsidRPr="000A043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co-cultured for 3 days, </w:t>
      </w:r>
      <w:r w:rsidRPr="009B3E63">
        <w:rPr>
          <w:rFonts w:ascii="Arial" w:hAnsi="Arial" w:cs="Arial"/>
        </w:rPr>
        <w:t>-/+ mtDNA or Ox-mtDNA</w:t>
      </w:r>
      <w:r>
        <w:rPr>
          <w:rFonts w:ascii="Arial" w:hAnsi="Arial" w:cs="Arial"/>
        </w:rPr>
        <w:t xml:space="preserve">, as in </w:t>
      </w:r>
      <w:r w:rsidRPr="00A73CE5">
        <w:rPr>
          <w:rFonts w:ascii="Arial" w:hAnsi="Arial" w:cs="Arial"/>
          <w:b/>
          <w:bCs/>
        </w:rPr>
        <w:t>b</w:t>
      </w:r>
      <w:r w:rsidRPr="00996BB4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Generation of</w:t>
      </w:r>
      <w:r w:rsidRPr="00996BB4">
        <w:rPr>
          <w:rFonts w:ascii="Arial" w:hAnsi="Arial" w:cs="Arial"/>
        </w:rPr>
        <w:t xml:space="preserve"> Tfh</w:t>
      </w:r>
      <w:r>
        <w:rPr>
          <w:rFonts w:ascii="Arial" w:hAnsi="Arial" w:cs="Arial"/>
        </w:rPr>
        <w:t xml:space="preserve"> cells (</w:t>
      </w:r>
      <w:r>
        <w:rPr>
          <w:rFonts w:ascii="Arial" w:hAnsi="Arial" w:cs="Arial"/>
          <w:b/>
          <w:bCs/>
        </w:rPr>
        <w:t>k</w:t>
      </w:r>
      <w:r>
        <w:rPr>
          <w:rFonts w:ascii="Arial" w:hAnsi="Arial" w:cs="Arial"/>
        </w:rPr>
        <w:t>)</w:t>
      </w:r>
      <w:r w:rsidRPr="00996BB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and intracellular BCL6 expression in Tfh and non-Tfh cells pre-gated on CD4</w:t>
      </w:r>
      <w:r w:rsidRPr="000A043E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CD44</w:t>
      </w:r>
      <w:r w:rsidRPr="000A043E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Foxp3</w:t>
      </w:r>
      <w:r w:rsidRPr="000A043E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 cells of Ox-mtDNA treated cells (</w:t>
      </w:r>
      <w:r>
        <w:rPr>
          <w:rFonts w:ascii="Arial" w:hAnsi="Arial" w:cs="Arial"/>
          <w:b/>
          <w:bCs/>
        </w:rPr>
        <w:t>l</w:t>
      </w:r>
      <w:r>
        <w:rPr>
          <w:rFonts w:ascii="Arial" w:hAnsi="Arial" w:cs="Arial"/>
        </w:rPr>
        <w:t xml:space="preserve">) were FC analyzed </w:t>
      </w:r>
      <w:r w:rsidRPr="000A043E">
        <w:rPr>
          <w:rFonts w:ascii="Arial" w:hAnsi="Arial" w:cs="Arial"/>
        </w:rPr>
        <w:t>(n=3 samples in 3 independent experiments).</w:t>
      </w:r>
    </w:p>
    <w:p w14:paraId="198F23C7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9B3E63">
        <w:rPr>
          <w:rFonts w:ascii="Arial" w:hAnsi="Arial" w:cs="Arial"/>
        </w:rPr>
        <w:t>Results</w:t>
      </w:r>
      <w:r>
        <w:rPr>
          <w:rFonts w:ascii="Arial" w:hAnsi="Arial" w:cs="Arial"/>
        </w:rPr>
        <w:t xml:space="preserve"> </w:t>
      </w:r>
      <w:r w:rsidRPr="009B3E63">
        <w:rPr>
          <w:rFonts w:ascii="Arial" w:hAnsi="Arial" w:cs="Arial"/>
        </w:rPr>
        <w:t xml:space="preserve">are mean ± SD. </w:t>
      </w:r>
      <w:r w:rsidRPr="009B3E63">
        <w:rPr>
          <w:rFonts w:ascii="Cambria Math" w:hAnsi="Cambria Math" w:cs="Cambria Math"/>
        </w:rPr>
        <w:t>∗</w:t>
      </w:r>
      <w:r w:rsidRPr="009B3E63">
        <w:rPr>
          <w:rFonts w:ascii="Arial" w:hAnsi="Arial" w:cs="Arial"/>
        </w:rPr>
        <w:t xml:space="preserve"> </w:t>
      </w:r>
      <w:r w:rsidRPr="009B3E63">
        <w:rPr>
          <w:rFonts w:ascii="Arial" w:eastAsia="Yu Mincho" w:hAnsi="Arial" w:cs="Arial" w:hint="eastAsia"/>
          <w:i/>
          <w:iCs/>
          <w:lang w:eastAsia="ja-JP"/>
        </w:rPr>
        <w:t>P</w:t>
      </w:r>
      <w:r w:rsidRPr="009B3E63">
        <w:rPr>
          <w:rFonts w:ascii="Arial" w:eastAsia="Yu Mincho" w:hAnsi="Arial" w:cs="Arial" w:hint="eastAsia"/>
          <w:lang w:eastAsia="ja-JP"/>
        </w:rPr>
        <w:t>&lt;</w:t>
      </w:r>
      <w:r w:rsidRPr="009B3E63">
        <w:rPr>
          <w:rFonts w:ascii="Arial" w:hAnsi="Arial" w:cs="Arial"/>
        </w:rPr>
        <w:t xml:space="preserve">0.05, </w:t>
      </w:r>
      <w:r w:rsidRPr="009B3E63">
        <w:rPr>
          <w:rFonts w:ascii="Cambria Math" w:hAnsi="Cambria Math" w:cs="Cambria Math"/>
        </w:rPr>
        <w:t>∗∗</w:t>
      </w:r>
      <w:r w:rsidRPr="009B3E63">
        <w:rPr>
          <w:rFonts w:ascii="Arial" w:hAnsi="Arial" w:cs="Arial"/>
        </w:rPr>
        <w:t xml:space="preserve"> </w:t>
      </w:r>
      <w:r w:rsidRPr="009B3E63">
        <w:rPr>
          <w:rFonts w:ascii="Arial" w:eastAsia="Yu Mincho" w:hAnsi="Arial" w:cs="Arial" w:hint="eastAsia"/>
          <w:i/>
          <w:iCs/>
          <w:lang w:eastAsia="ja-JP"/>
        </w:rPr>
        <w:t>P</w:t>
      </w:r>
      <w:r w:rsidRPr="009B3E63">
        <w:rPr>
          <w:rFonts w:ascii="Arial" w:eastAsia="Yu Mincho" w:hAnsi="Arial" w:cs="Arial" w:hint="eastAsia"/>
          <w:lang w:eastAsia="ja-JP"/>
        </w:rPr>
        <w:t>&lt;</w:t>
      </w:r>
      <w:r w:rsidRPr="009B3E63">
        <w:rPr>
          <w:rFonts w:ascii="Arial" w:hAnsi="Arial" w:cs="Arial"/>
        </w:rPr>
        <w:t xml:space="preserve">0.01, </w:t>
      </w:r>
      <w:r w:rsidRPr="009B3E63">
        <w:rPr>
          <w:rFonts w:ascii="Cambria Math" w:hAnsi="Cambria Math" w:cs="Cambria Math"/>
        </w:rPr>
        <w:t>∗∗∗∗</w:t>
      </w:r>
      <w:r w:rsidRPr="009B3E63">
        <w:rPr>
          <w:rFonts w:ascii="Arial" w:hAnsi="Arial" w:cs="Arial"/>
        </w:rPr>
        <w:t xml:space="preserve"> </w:t>
      </w:r>
      <w:r w:rsidRPr="009B3E63">
        <w:rPr>
          <w:rFonts w:ascii="Arial" w:eastAsia="Yu Mincho" w:hAnsi="Arial" w:cs="Arial" w:hint="eastAsia"/>
          <w:i/>
          <w:iCs/>
          <w:lang w:eastAsia="ja-JP"/>
        </w:rPr>
        <w:t>P</w:t>
      </w:r>
      <w:r w:rsidRPr="009B3E63">
        <w:rPr>
          <w:rFonts w:ascii="Arial" w:eastAsia="Yu Mincho" w:hAnsi="Arial" w:cs="Arial" w:hint="eastAsia"/>
          <w:lang w:eastAsia="ja-JP"/>
        </w:rPr>
        <w:t>&lt;</w:t>
      </w:r>
      <w:r w:rsidRPr="009B3E63">
        <w:rPr>
          <w:rFonts w:ascii="Arial" w:hAnsi="Arial" w:cs="Arial"/>
        </w:rPr>
        <w:t>0.0001. ns, not significant.</w:t>
      </w:r>
      <w:r>
        <w:rPr>
          <w:rFonts w:ascii="Arial" w:hAnsi="Arial" w:cs="Arial"/>
        </w:rPr>
        <w:t xml:space="preserve"> </w:t>
      </w:r>
      <w:r w:rsidRPr="009B3E63">
        <w:rPr>
          <w:rFonts w:ascii="Arial" w:hAnsi="Arial" w:cs="Arial"/>
        </w:rPr>
        <w:t>Kruskal–Wallis test</w:t>
      </w:r>
      <w:r>
        <w:rPr>
          <w:rFonts w:ascii="Arial" w:hAnsi="Arial" w:cs="Arial"/>
        </w:rPr>
        <w:t xml:space="preserve"> (</w:t>
      </w:r>
      <w:r w:rsidRPr="00A73CE5">
        <w:rPr>
          <w:rFonts w:ascii="Arial" w:hAnsi="Arial" w:cs="Arial"/>
          <w:b/>
          <w:bCs/>
        </w:rPr>
        <w:t>b</w:t>
      </w:r>
      <w:r w:rsidRPr="00A73CE5">
        <w:rPr>
          <w:rFonts w:ascii="Arial" w:hAnsi="Arial" w:cs="Arial"/>
        </w:rPr>
        <w:t xml:space="preserve">, </w:t>
      </w:r>
      <w:r w:rsidRPr="00A73CE5">
        <w:rPr>
          <w:rFonts w:ascii="Arial" w:hAnsi="Arial" w:cs="Arial"/>
          <w:b/>
          <w:bCs/>
        </w:rPr>
        <w:t xml:space="preserve">e </w:t>
      </w:r>
      <w:r w:rsidRPr="00A73CE5">
        <w:rPr>
          <w:rFonts w:ascii="Arial" w:hAnsi="Arial" w:cs="Arial"/>
        </w:rPr>
        <w:t>and</w:t>
      </w:r>
      <w:r w:rsidRPr="00A73CE5">
        <w:rPr>
          <w:rFonts w:ascii="Arial" w:hAnsi="Arial" w:cs="Arial"/>
          <w:b/>
          <w:bCs/>
        </w:rPr>
        <w:t xml:space="preserve"> g</w:t>
      </w:r>
      <w:r w:rsidRPr="00A73CE5">
        <w:rPr>
          <w:rFonts w:ascii="Arial" w:hAnsi="Arial" w:cs="Arial"/>
        </w:rPr>
        <w:t>-</w:t>
      </w:r>
      <w:r w:rsidRPr="00A73CE5">
        <w:rPr>
          <w:rFonts w:ascii="Arial" w:hAnsi="Arial" w:cs="Arial"/>
          <w:b/>
          <w:bCs/>
        </w:rPr>
        <w:t>j</w:t>
      </w:r>
      <w:r>
        <w:rPr>
          <w:rFonts w:ascii="Arial" w:hAnsi="Arial" w:cs="Arial"/>
        </w:rPr>
        <w:t>)</w:t>
      </w:r>
      <w:r w:rsidRPr="009B3E63">
        <w:rPr>
          <w:rFonts w:ascii="Arial" w:hAnsi="Arial" w:cs="Arial"/>
        </w:rPr>
        <w:t xml:space="preserve"> and two-way ANOVA with Tukey multiple-comparison test (</w:t>
      </w:r>
      <w:r w:rsidRPr="00A73CE5">
        <w:rPr>
          <w:rFonts w:ascii="Arial" w:hAnsi="Arial" w:cs="Arial"/>
          <w:b/>
          <w:bCs/>
        </w:rPr>
        <w:t>a</w:t>
      </w:r>
      <w:r w:rsidRPr="00A73CE5">
        <w:rPr>
          <w:rFonts w:ascii="Arial" w:hAnsi="Arial" w:cs="Arial"/>
        </w:rPr>
        <w:t>,</w:t>
      </w:r>
      <w:r w:rsidRPr="00A73CE5">
        <w:rPr>
          <w:rFonts w:ascii="Arial" w:hAnsi="Arial" w:cs="Arial"/>
          <w:b/>
          <w:bCs/>
        </w:rPr>
        <w:t xml:space="preserve"> c</w:t>
      </w:r>
      <w:r w:rsidRPr="00A73CE5">
        <w:rPr>
          <w:rFonts w:ascii="Arial" w:hAnsi="Arial" w:cs="Arial"/>
        </w:rPr>
        <w:t>,</w:t>
      </w:r>
      <w:r w:rsidRPr="00A73CE5">
        <w:rPr>
          <w:rFonts w:ascii="Arial" w:hAnsi="Arial" w:cs="Arial"/>
          <w:b/>
          <w:bCs/>
        </w:rPr>
        <w:t xml:space="preserve"> d </w:t>
      </w:r>
      <w:r w:rsidRPr="00A73CE5">
        <w:rPr>
          <w:rFonts w:ascii="Arial" w:hAnsi="Arial" w:cs="Arial"/>
        </w:rPr>
        <w:t>and</w:t>
      </w:r>
      <w:r w:rsidRPr="00A73CE5">
        <w:rPr>
          <w:rFonts w:ascii="Arial" w:hAnsi="Arial" w:cs="Arial"/>
          <w:b/>
          <w:bCs/>
        </w:rPr>
        <w:t xml:space="preserve"> k</w:t>
      </w:r>
      <w:r w:rsidRPr="009B3E63">
        <w:rPr>
          <w:rFonts w:ascii="Arial" w:hAnsi="Arial" w:cs="Arial"/>
        </w:rPr>
        <w:t>).</w:t>
      </w:r>
    </w:p>
    <w:p w14:paraId="235C3F65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9C3FB7">
        <w:rPr>
          <w:rFonts w:ascii="Arial" w:hAnsi="Arial" w:cs="Arial"/>
          <w:noProof/>
        </w:rPr>
        <w:lastRenderedPageBreak/>
        <w:drawing>
          <wp:inline distT="0" distB="0" distL="0" distR="0" wp14:anchorId="3871519B" wp14:editId="6E54686B">
            <wp:extent cx="5943600" cy="4961255"/>
            <wp:effectExtent l="0" t="0" r="0" b="0"/>
            <wp:docPr id="113471029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710299" name="Picture 1" descr="A screenshot of a computer&#10;&#10;Description automatically generated"/>
                    <pic:cNvPicPr/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6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8BEB7" w14:textId="77777777" w:rsidR="00F20436" w:rsidRDefault="00F20436" w:rsidP="00F20436">
      <w:pPr>
        <w:spacing w:line="480" w:lineRule="auto"/>
        <w:jc w:val="both"/>
        <w:rPr>
          <w:rFonts w:ascii="Arial" w:hAnsi="Arial" w:cs="Arial"/>
          <w:b/>
          <w:bCs/>
        </w:rPr>
      </w:pPr>
      <w:r w:rsidRPr="005B53A5">
        <w:rPr>
          <w:rFonts w:ascii="Arial" w:hAnsi="Arial" w:cs="Arial"/>
          <w:b/>
          <w:bCs/>
        </w:rPr>
        <w:t>Extended Data Fig. 6: Alum-induced Ox-mtDNA-dependent autoimmunity relies on Tfh</w:t>
      </w:r>
      <w:r>
        <w:rPr>
          <w:rFonts w:ascii="Arial" w:hAnsi="Arial" w:cs="Arial"/>
          <w:b/>
          <w:bCs/>
        </w:rPr>
        <w:t xml:space="preserve"> cells</w:t>
      </w:r>
      <w:r w:rsidRPr="005B53A5">
        <w:rPr>
          <w:rFonts w:ascii="Arial" w:hAnsi="Arial" w:cs="Arial"/>
          <w:b/>
          <w:bCs/>
        </w:rPr>
        <w:t>.</w:t>
      </w:r>
    </w:p>
    <w:p w14:paraId="75B92EB8" w14:textId="77777777" w:rsidR="00F20436" w:rsidRPr="00353AAF" w:rsidRDefault="00F20436" w:rsidP="00F20436">
      <w:pPr>
        <w:spacing w:line="48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</w:t>
      </w:r>
      <w:r w:rsidRPr="00217378"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 xml:space="preserve"> </w:t>
      </w:r>
      <w:r w:rsidRPr="00996BB4">
        <w:rPr>
          <w:rFonts w:ascii="Arial" w:hAnsi="Arial" w:cs="Arial"/>
        </w:rPr>
        <w:t xml:space="preserve">Tfh frequencies after </w:t>
      </w:r>
      <w:r w:rsidRPr="00217378">
        <w:rPr>
          <w:rFonts w:ascii="Arial" w:hAnsi="Arial" w:cs="Arial"/>
          <w:i/>
          <w:iCs/>
        </w:rPr>
        <w:t>ex</w:t>
      </w:r>
      <w:r>
        <w:rPr>
          <w:rFonts w:ascii="Arial" w:hAnsi="Arial" w:cs="Arial"/>
          <w:i/>
          <w:iCs/>
        </w:rPr>
        <w:t>-</w:t>
      </w:r>
      <w:r w:rsidRPr="00217378">
        <w:rPr>
          <w:rFonts w:ascii="Arial" w:hAnsi="Arial" w:cs="Arial"/>
          <w:i/>
          <w:iCs/>
        </w:rPr>
        <w:t>vivo</w:t>
      </w:r>
      <w:r>
        <w:rPr>
          <w:rFonts w:ascii="Arial" w:hAnsi="Arial" w:cs="Arial"/>
        </w:rPr>
        <w:t xml:space="preserve"> </w:t>
      </w:r>
      <w:r w:rsidRPr="00996BB4">
        <w:rPr>
          <w:rFonts w:ascii="Arial" w:hAnsi="Arial" w:cs="Arial"/>
        </w:rPr>
        <w:t>co-culture of</w:t>
      </w:r>
      <w:r>
        <w:rPr>
          <w:rFonts w:ascii="Arial" w:hAnsi="Arial" w:cs="Arial"/>
        </w:rPr>
        <w:t xml:space="preserve"> murine </w:t>
      </w:r>
      <w:r w:rsidRPr="008B2281"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ff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Δ</w:t>
      </w:r>
      <w:r>
        <w:rPr>
          <w:rFonts w:ascii="Arial" w:hAnsi="Arial" w:cs="Arial"/>
          <w:vertAlign w:val="superscript"/>
        </w:rPr>
        <w:t>CD4</w:t>
      </w:r>
      <w:r w:rsidRPr="00996BB4">
        <w:rPr>
          <w:rFonts w:ascii="Arial" w:hAnsi="Arial" w:cs="Arial"/>
        </w:rPr>
        <w:t xml:space="preserve"> naïve splenic CD4</w:t>
      </w:r>
      <w:r w:rsidRPr="00996BB4">
        <w:rPr>
          <w:rFonts w:ascii="Arial" w:hAnsi="Arial" w:cs="Arial"/>
          <w:vertAlign w:val="superscript"/>
        </w:rPr>
        <w:t>+</w:t>
      </w:r>
      <w:r w:rsidRPr="00996BB4">
        <w:rPr>
          <w:rFonts w:ascii="Arial" w:hAnsi="Arial" w:cs="Arial"/>
        </w:rPr>
        <w:t xml:space="preserve"> T cells</w:t>
      </w:r>
      <w:r w:rsidRPr="008B2281">
        <w:rPr>
          <w:rFonts w:ascii="Arial" w:hAnsi="Arial" w:cs="Arial"/>
        </w:rPr>
        <w:t xml:space="preserve"> </w:t>
      </w:r>
      <w:r w:rsidRPr="00996BB4">
        <w:rPr>
          <w:rFonts w:ascii="Arial" w:hAnsi="Arial" w:cs="Arial"/>
        </w:rPr>
        <w:t xml:space="preserve">with FACS-sorted </w:t>
      </w:r>
      <w:r>
        <w:rPr>
          <w:rFonts w:ascii="Arial" w:hAnsi="Arial" w:cs="Arial"/>
        </w:rPr>
        <w:t>B6 BM-</w:t>
      </w:r>
      <w:r w:rsidRPr="00996BB4">
        <w:rPr>
          <w:rFonts w:ascii="Arial" w:hAnsi="Arial" w:cs="Arial"/>
        </w:rPr>
        <w:t>Flt3L-induced pDC</w:t>
      </w:r>
      <w:r>
        <w:rPr>
          <w:rFonts w:ascii="Arial" w:hAnsi="Arial" w:cs="Arial"/>
        </w:rPr>
        <w:t>,</w:t>
      </w:r>
      <w:r w:rsidRPr="00996BB4">
        <w:rPr>
          <w:rFonts w:ascii="Arial" w:hAnsi="Arial" w:cs="Arial"/>
        </w:rPr>
        <w:t xml:space="preserve"> -/+ Ox-mtDNA for 3 days </w:t>
      </w:r>
      <w:r w:rsidRPr="00A4759E">
        <w:rPr>
          <w:rFonts w:ascii="Arial" w:hAnsi="Arial" w:cs="Arial"/>
        </w:rPr>
        <w:t>(n=3).</w:t>
      </w:r>
      <w:r>
        <w:rPr>
          <w:rFonts w:ascii="Arial" w:hAnsi="Arial" w:cs="Arial"/>
          <w:b/>
          <w:bCs/>
        </w:rPr>
        <w:t xml:space="preserve"> b</w:t>
      </w:r>
      <w:r w:rsidRPr="005B53A5">
        <w:rPr>
          <w:rFonts w:ascii="Arial" w:hAnsi="Arial" w:cs="Arial"/>
        </w:rPr>
        <w:t>-</w:t>
      </w:r>
      <w:r>
        <w:rPr>
          <w:rFonts w:ascii="Arial" w:hAnsi="Arial" w:cs="Arial"/>
          <w:b/>
          <w:bCs/>
        </w:rPr>
        <w:t>j</w:t>
      </w:r>
      <w:r>
        <w:rPr>
          <w:rFonts w:ascii="Arial" w:hAnsi="Arial" w:cs="Arial"/>
        </w:rPr>
        <w:t xml:space="preserve">, Analyses of alum-induced autoimmunity in </w:t>
      </w:r>
      <w:r w:rsidRPr="008B2281"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ff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Δ</w:t>
      </w:r>
      <w:r>
        <w:rPr>
          <w:rFonts w:ascii="Arial" w:hAnsi="Arial" w:cs="Arial"/>
          <w:vertAlign w:val="superscript"/>
        </w:rPr>
        <w:t>CD4</w:t>
      </w:r>
      <w:r>
        <w:rPr>
          <w:rFonts w:ascii="Arial" w:hAnsi="Arial" w:cs="Arial"/>
        </w:rPr>
        <w:t xml:space="preserve"> males treated as in </w:t>
      </w:r>
      <w:r>
        <w:rPr>
          <w:rFonts w:ascii="Arial" w:hAnsi="Arial" w:cs="Arial"/>
          <w:b/>
          <w:bCs/>
        </w:rPr>
        <w:t xml:space="preserve">Extended Data Fig. 3a </w:t>
      </w:r>
      <w:r w:rsidRPr="00220986">
        <w:rPr>
          <w:rFonts w:ascii="Arial" w:hAnsi="Arial" w:cs="Arial"/>
        </w:rPr>
        <w:t>(n=</w:t>
      </w:r>
      <w:r>
        <w:rPr>
          <w:rFonts w:ascii="Arial" w:hAnsi="Arial" w:cs="Arial"/>
        </w:rPr>
        <w:t>8/</w:t>
      </w:r>
      <w:r w:rsidRPr="008B2281"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ff</w:t>
      </w:r>
      <w:r>
        <w:rPr>
          <w:rFonts w:ascii="Arial" w:hAnsi="Arial" w:cs="Arial"/>
        </w:rPr>
        <w:t xml:space="preserve"> PBS;</w:t>
      </w:r>
      <w:r w:rsidRPr="00220986">
        <w:rPr>
          <w:rFonts w:ascii="Arial" w:hAnsi="Arial" w:cs="Arial"/>
        </w:rPr>
        <w:t xml:space="preserve"> n=</w:t>
      </w:r>
      <w:r>
        <w:rPr>
          <w:rFonts w:ascii="Arial" w:hAnsi="Arial" w:cs="Arial"/>
        </w:rPr>
        <w:t>7/</w:t>
      </w:r>
      <w:r w:rsidRPr="008B2281"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ff</w:t>
      </w:r>
      <w:r>
        <w:rPr>
          <w:rFonts w:ascii="Arial" w:hAnsi="Arial" w:cs="Arial"/>
        </w:rPr>
        <w:t xml:space="preserve"> Alum; </w:t>
      </w:r>
      <w:r w:rsidRPr="00220986">
        <w:rPr>
          <w:rFonts w:ascii="Arial" w:hAnsi="Arial" w:cs="Arial"/>
        </w:rPr>
        <w:t>n=</w:t>
      </w:r>
      <w:r>
        <w:rPr>
          <w:rFonts w:ascii="Arial" w:hAnsi="Arial" w:cs="Arial"/>
        </w:rPr>
        <w:t>5/</w:t>
      </w:r>
      <w:r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Δ</w:t>
      </w:r>
      <w:r>
        <w:rPr>
          <w:rFonts w:ascii="Arial" w:hAnsi="Arial" w:cs="Arial"/>
          <w:vertAlign w:val="superscript"/>
        </w:rPr>
        <w:t>CD4</w:t>
      </w:r>
      <w:r>
        <w:rPr>
          <w:rFonts w:ascii="Arial" w:hAnsi="Arial" w:cs="Arial"/>
        </w:rPr>
        <w:t xml:space="preserve"> PBS;</w:t>
      </w:r>
      <w:r w:rsidRPr="00220986">
        <w:rPr>
          <w:rFonts w:ascii="Arial" w:hAnsi="Arial" w:cs="Arial"/>
        </w:rPr>
        <w:t xml:space="preserve"> n=</w:t>
      </w:r>
      <w:r>
        <w:rPr>
          <w:rFonts w:ascii="Arial" w:hAnsi="Arial" w:cs="Arial"/>
        </w:rPr>
        <w:t>7/</w:t>
      </w:r>
      <w:r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Δ</w:t>
      </w:r>
      <w:r>
        <w:rPr>
          <w:rFonts w:ascii="Arial" w:hAnsi="Arial" w:cs="Arial"/>
          <w:vertAlign w:val="superscript"/>
        </w:rPr>
        <w:t>CD4</w:t>
      </w:r>
      <w:r>
        <w:rPr>
          <w:rFonts w:ascii="Arial" w:hAnsi="Arial" w:cs="Arial"/>
        </w:rPr>
        <w:t xml:space="preserve"> Alum). I</w:t>
      </w:r>
      <w:r w:rsidRPr="00200238">
        <w:rPr>
          <w:rFonts w:ascii="Arial" w:hAnsi="Arial" w:cs="Arial"/>
        </w:rPr>
        <w:t xml:space="preserve">ntracellular BCL6 staining </w:t>
      </w:r>
      <w:r>
        <w:rPr>
          <w:rFonts w:ascii="Arial" w:hAnsi="Arial" w:cs="Arial"/>
        </w:rPr>
        <w:t>of splenic CD4</w:t>
      </w:r>
      <w:r w:rsidRPr="0035193A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T cells (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), </w:t>
      </w:r>
      <w:r w:rsidRPr="001425FB">
        <w:rPr>
          <w:rFonts w:ascii="Arial" w:hAnsi="Arial" w:cs="Arial"/>
        </w:rPr>
        <w:t xml:space="preserve">serum anti-dsDNA </w:t>
      </w:r>
      <w:r>
        <w:rPr>
          <w:rFonts w:ascii="Arial" w:hAnsi="Arial" w:cs="Arial"/>
        </w:rPr>
        <w:t xml:space="preserve">IgG </w:t>
      </w:r>
      <w:r w:rsidRPr="001425FB">
        <w:rPr>
          <w:rFonts w:ascii="Arial" w:hAnsi="Arial" w:cs="Arial"/>
        </w:rPr>
        <w:t>(</w:t>
      </w:r>
      <w:r>
        <w:rPr>
          <w:rFonts w:ascii="Arial" w:hAnsi="Arial" w:cs="Arial"/>
          <w:b/>
          <w:bCs/>
        </w:rPr>
        <w:t>c</w:t>
      </w:r>
      <w:r w:rsidRPr="001425FB">
        <w:rPr>
          <w:rFonts w:ascii="Arial" w:hAnsi="Arial" w:cs="Arial"/>
        </w:rPr>
        <w:t>),</w:t>
      </w:r>
      <w:r w:rsidRPr="005B53A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FC</w:t>
      </w:r>
      <w:r w:rsidRPr="001425F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analyses </w:t>
      </w:r>
      <w:r w:rsidRPr="001425FB">
        <w:rPr>
          <w:rFonts w:ascii="Arial" w:hAnsi="Arial" w:cs="Arial"/>
        </w:rPr>
        <w:t>of splenic GC</w:t>
      </w:r>
      <w:r>
        <w:rPr>
          <w:rFonts w:ascii="Arial" w:hAnsi="Arial" w:cs="Arial"/>
        </w:rPr>
        <w:t xml:space="preserve"> </w:t>
      </w:r>
      <w:r w:rsidRPr="001425FB">
        <w:rPr>
          <w:rFonts w:ascii="Arial" w:hAnsi="Arial" w:cs="Arial"/>
        </w:rPr>
        <w:t>B</w:t>
      </w:r>
      <w:r>
        <w:rPr>
          <w:rFonts w:ascii="Arial" w:hAnsi="Arial" w:cs="Arial"/>
        </w:rPr>
        <w:t xml:space="preserve"> frequencies (</w:t>
      </w: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),</w:t>
      </w:r>
      <w:r w:rsidRPr="0089775F">
        <w:rPr>
          <w:rFonts w:ascii="Arial" w:hAnsi="Arial" w:cs="Arial"/>
        </w:rPr>
        <w:t xml:space="preserve"> </w:t>
      </w:r>
      <w:r w:rsidRPr="001425FB">
        <w:rPr>
          <w:rFonts w:ascii="Arial" w:hAnsi="Arial" w:cs="Arial"/>
        </w:rPr>
        <w:t>IF of GL7 (blue) and B220 (red) stained spleen sections</w:t>
      </w:r>
      <w:r>
        <w:rPr>
          <w:rFonts w:ascii="Arial" w:hAnsi="Arial" w:cs="Arial"/>
        </w:rPr>
        <w:t xml:space="preserve"> (</w:t>
      </w:r>
      <w:r w:rsidRPr="001425FB">
        <w:rPr>
          <w:rFonts w:ascii="Arial" w:hAnsi="Arial" w:cs="Arial"/>
        </w:rPr>
        <w:t>Scale bar, 50 μm</w:t>
      </w:r>
      <w:r w:rsidRPr="00091173"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 xml:space="preserve"> e</w:t>
      </w:r>
      <w:r>
        <w:rPr>
          <w:rFonts w:ascii="Arial" w:hAnsi="Arial" w:cs="Arial"/>
        </w:rPr>
        <w:t xml:space="preserve">), serum </w:t>
      </w:r>
      <w:r w:rsidRPr="001425FB">
        <w:rPr>
          <w:rFonts w:ascii="Arial" w:hAnsi="Arial" w:cs="Arial"/>
        </w:rPr>
        <w:t>IL-21</w:t>
      </w:r>
      <w:r w:rsidRPr="008977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and </w:t>
      </w:r>
      <w:r w:rsidRPr="001425FB">
        <w:rPr>
          <w:rFonts w:ascii="Arial" w:hAnsi="Arial" w:cs="Arial"/>
        </w:rPr>
        <w:t>IL-1β</w:t>
      </w:r>
      <w:r>
        <w:rPr>
          <w:rFonts w:ascii="Arial" w:hAnsi="Arial" w:cs="Arial"/>
        </w:rPr>
        <w:t xml:space="preserve"> (</w:t>
      </w:r>
      <w:r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>),</w:t>
      </w:r>
      <w:r w:rsidRPr="008977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</w:t>
      </w:r>
      <w:r w:rsidRPr="00901F26">
        <w:rPr>
          <w:rFonts w:ascii="Arial" w:hAnsi="Arial" w:cs="Arial"/>
        </w:rPr>
        <w:t>rinary protein ELISA</w:t>
      </w:r>
      <w:r>
        <w:rPr>
          <w:rFonts w:ascii="Arial" w:hAnsi="Arial" w:cs="Arial"/>
        </w:rPr>
        <w:t xml:space="preserve"> (</w:t>
      </w:r>
      <w:r>
        <w:rPr>
          <w:rFonts w:ascii="Arial" w:hAnsi="Arial" w:cs="Arial"/>
          <w:b/>
          <w:bCs/>
        </w:rPr>
        <w:t>g</w:t>
      </w:r>
      <w:r>
        <w:rPr>
          <w:rFonts w:ascii="Arial" w:hAnsi="Arial" w:cs="Arial"/>
        </w:rPr>
        <w:t>), s</w:t>
      </w:r>
      <w:r w:rsidRPr="001425FB">
        <w:rPr>
          <w:rFonts w:ascii="Arial" w:hAnsi="Arial" w:cs="Arial"/>
        </w:rPr>
        <w:t xml:space="preserve">izes </w:t>
      </w:r>
      <w:r w:rsidRPr="001425FB">
        <w:rPr>
          <w:rFonts w:ascii="Arial" w:hAnsi="Arial" w:cs="Arial" w:hint="eastAsia"/>
        </w:rPr>
        <w:t>of glomeruli</w:t>
      </w:r>
      <w:r w:rsidRPr="001425FB">
        <w:rPr>
          <w:rFonts w:ascii="Arial" w:hAnsi="Arial" w:cs="Arial"/>
        </w:rPr>
        <w:t xml:space="preserve"> in</w:t>
      </w:r>
      <w:r w:rsidRPr="001425FB">
        <w:rPr>
          <w:rFonts w:ascii="Arial" w:hAnsi="Arial" w:cs="Arial" w:hint="eastAsia"/>
        </w:rPr>
        <w:t xml:space="preserve"> kidney sections</w:t>
      </w:r>
      <w:r>
        <w:rPr>
          <w:rFonts w:ascii="Arial" w:hAnsi="Arial" w:cs="Arial"/>
        </w:rPr>
        <w:t xml:space="preserve"> (</w:t>
      </w:r>
      <w:r w:rsidRPr="001425FB">
        <w:rPr>
          <w:rFonts w:ascii="Arial" w:hAnsi="Arial" w:cs="Arial"/>
        </w:rPr>
        <w:t>n</w:t>
      </w:r>
      <w:r>
        <w:rPr>
          <w:rFonts w:ascii="Arial" w:hAnsi="Arial" w:cs="Arial"/>
        </w:rPr>
        <w:t>=123,</w:t>
      </w:r>
      <w:r w:rsidRPr="00AD7242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lastRenderedPageBreak/>
        <w:t>h</w:t>
      </w:r>
      <w:r>
        <w:rPr>
          <w:rFonts w:ascii="Arial" w:hAnsi="Arial" w:cs="Arial"/>
        </w:rPr>
        <w:t xml:space="preserve">), </w:t>
      </w:r>
      <w:r w:rsidRPr="00375197">
        <w:rPr>
          <w:rFonts w:ascii="Arial" w:hAnsi="Arial" w:cs="Arial"/>
        </w:rPr>
        <w:t>MFI</w:t>
      </w:r>
      <w:r w:rsidRPr="00375197"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 xml:space="preserve">of </w:t>
      </w:r>
      <w:r w:rsidRPr="00375197">
        <w:rPr>
          <w:rFonts w:ascii="Arial" w:hAnsi="Arial" w:cs="Arial"/>
        </w:rPr>
        <w:t>renal IgG</w:t>
      </w:r>
      <w:r w:rsidRPr="001D1905">
        <w:rPr>
          <w:rFonts w:ascii="Arial" w:hAnsi="Arial" w:cs="Arial" w:hint="eastAsia"/>
        </w:rPr>
        <w:t xml:space="preserve"> </w:t>
      </w:r>
      <w:r w:rsidRPr="00375197">
        <w:rPr>
          <w:rFonts w:ascii="Arial" w:hAnsi="Arial" w:cs="Arial" w:hint="eastAsia"/>
        </w:rPr>
        <w:t>deposit</w:t>
      </w:r>
      <w:r w:rsidRPr="00375197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</w:t>
      </w:r>
      <w:r w:rsidRPr="00375197">
        <w:rPr>
          <w:rFonts w:ascii="Arial" w:hAnsi="Arial" w:cs="Arial"/>
        </w:rPr>
        <w:t>(</w:t>
      </w:r>
      <w:r>
        <w:rPr>
          <w:rFonts w:ascii="Arial" w:hAnsi="Arial" w:cs="Arial"/>
        </w:rPr>
        <w:t>n=120</w:t>
      </w:r>
      <w:r w:rsidRPr="00375197">
        <w:rPr>
          <w:rFonts w:ascii="Arial" w:hAnsi="Arial" w:cs="Arial"/>
        </w:rPr>
        <w:t xml:space="preserve">) and </w:t>
      </w:r>
      <w:r w:rsidRPr="00375197">
        <w:rPr>
          <w:rFonts w:ascii="Arial" w:hAnsi="Arial" w:cs="Arial" w:hint="eastAsia"/>
        </w:rPr>
        <w:t>C3</w:t>
      </w:r>
      <w:r w:rsidRPr="00375197">
        <w:rPr>
          <w:rFonts w:ascii="Arial" w:hAnsi="Arial" w:cs="Arial"/>
        </w:rPr>
        <w:t xml:space="preserve"> (n</w:t>
      </w:r>
      <w:r>
        <w:rPr>
          <w:rFonts w:ascii="Arial" w:hAnsi="Arial" w:cs="Arial"/>
        </w:rPr>
        <w:t>=120</w:t>
      </w:r>
      <w:r w:rsidRPr="00375197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and </w:t>
      </w:r>
      <w:r w:rsidRPr="00375197">
        <w:rPr>
          <w:rFonts w:ascii="Arial" w:hAnsi="Arial" w:cs="Arial"/>
        </w:rPr>
        <w:t>renal area (in %) occupied by CD45</w:t>
      </w:r>
      <w:r w:rsidRPr="00375197">
        <w:rPr>
          <w:rFonts w:ascii="Arial" w:hAnsi="Arial" w:cs="Arial"/>
          <w:vertAlign w:val="superscript"/>
        </w:rPr>
        <w:t>+</w:t>
      </w:r>
      <w:r w:rsidRPr="00375197">
        <w:rPr>
          <w:rFonts w:ascii="Arial" w:hAnsi="Arial" w:cs="Arial"/>
        </w:rPr>
        <w:t xml:space="preserve"> cells (</w:t>
      </w:r>
      <w:r w:rsidRPr="00220986">
        <w:rPr>
          <w:rFonts w:ascii="Arial" w:hAnsi="Arial" w:cs="Arial"/>
        </w:rPr>
        <w:t>n=</w:t>
      </w:r>
      <w:r>
        <w:rPr>
          <w:rFonts w:ascii="Arial" w:hAnsi="Arial" w:cs="Arial"/>
        </w:rPr>
        <w:t>29/</w:t>
      </w:r>
      <w:r w:rsidRPr="008B2281"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ff</w:t>
      </w:r>
      <w:r>
        <w:rPr>
          <w:rFonts w:ascii="Arial" w:hAnsi="Arial" w:cs="Arial"/>
        </w:rPr>
        <w:t xml:space="preserve"> PBS;</w:t>
      </w:r>
      <w:r w:rsidRPr="00220986">
        <w:rPr>
          <w:rFonts w:ascii="Arial" w:hAnsi="Arial" w:cs="Arial"/>
        </w:rPr>
        <w:t xml:space="preserve"> n=</w:t>
      </w:r>
      <w:r>
        <w:rPr>
          <w:rFonts w:ascii="Arial" w:hAnsi="Arial" w:cs="Arial"/>
        </w:rPr>
        <w:t>39/</w:t>
      </w:r>
      <w:r w:rsidRPr="008B2281"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ff</w:t>
      </w:r>
      <w:r>
        <w:rPr>
          <w:rFonts w:ascii="Arial" w:hAnsi="Arial" w:cs="Arial"/>
        </w:rPr>
        <w:t xml:space="preserve"> Alum; </w:t>
      </w:r>
      <w:r w:rsidRPr="00220986">
        <w:rPr>
          <w:rFonts w:ascii="Arial" w:hAnsi="Arial" w:cs="Arial"/>
        </w:rPr>
        <w:t>n=</w:t>
      </w:r>
      <w:r>
        <w:rPr>
          <w:rFonts w:ascii="Arial" w:hAnsi="Arial" w:cs="Arial"/>
        </w:rPr>
        <w:t>33/</w:t>
      </w:r>
      <w:r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Δ</w:t>
      </w:r>
      <w:r>
        <w:rPr>
          <w:rFonts w:ascii="Arial" w:hAnsi="Arial" w:cs="Arial"/>
          <w:vertAlign w:val="superscript"/>
        </w:rPr>
        <w:t>CD4</w:t>
      </w:r>
      <w:r>
        <w:rPr>
          <w:rFonts w:ascii="Arial" w:hAnsi="Arial" w:cs="Arial"/>
        </w:rPr>
        <w:t xml:space="preserve"> PBS;</w:t>
      </w:r>
      <w:r w:rsidRPr="00220986">
        <w:rPr>
          <w:rFonts w:ascii="Arial" w:hAnsi="Arial" w:cs="Arial"/>
        </w:rPr>
        <w:t xml:space="preserve"> n=</w:t>
      </w:r>
      <w:r>
        <w:rPr>
          <w:rFonts w:ascii="Arial" w:hAnsi="Arial" w:cs="Arial"/>
        </w:rPr>
        <w:t>32/</w:t>
      </w:r>
      <w:r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Δ</w:t>
      </w:r>
      <w:r>
        <w:rPr>
          <w:rFonts w:ascii="Arial" w:hAnsi="Arial" w:cs="Arial"/>
          <w:vertAlign w:val="superscript"/>
        </w:rPr>
        <w:t>CD4</w:t>
      </w:r>
      <w:r>
        <w:rPr>
          <w:rFonts w:ascii="Arial" w:hAnsi="Arial" w:cs="Arial"/>
        </w:rPr>
        <w:t xml:space="preserve"> Alum) (</w:t>
      </w:r>
      <w:r>
        <w:rPr>
          <w:rFonts w:ascii="Arial" w:hAnsi="Arial" w:cs="Arial"/>
          <w:b/>
          <w:bCs/>
        </w:rPr>
        <w:t>i</w:t>
      </w:r>
      <w:r>
        <w:rPr>
          <w:rFonts w:ascii="Arial" w:hAnsi="Arial" w:cs="Arial"/>
        </w:rPr>
        <w:t>)</w:t>
      </w:r>
      <w:r w:rsidRPr="005B53A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and s</w:t>
      </w:r>
      <w:r w:rsidRPr="001425FB">
        <w:rPr>
          <w:rFonts w:ascii="Arial" w:hAnsi="Arial" w:cs="Arial"/>
        </w:rPr>
        <w:t>pleen mass to body weight ratio</w:t>
      </w:r>
      <w:r>
        <w:rPr>
          <w:rFonts w:ascii="Arial" w:hAnsi="Arial" w:cs="Arial"/>
        </w:rPr>
        <w:t xml:space="preserve"> (</w:t>
      </w:r>
      <w:r>
        <w:rPr>
          <w:rFonts w:ascii="Arial" w:hAnsi="Arial" w:cs="Arial"/>
          <w:b/>
          <w:bCs/>
        </w:rPr>
        <w:t>j</w:t>
      </w:r>
      <w:r>
        <w:rPr>
          <w:rFonts w:ascii="Arial" w:hAnsi="Arial" w:cs="Arial"/>
        </w:rPr>
        <w:t>)</w:t>
      </w:r>
      <w:r w:rsidRPr="00375197">
        <w:rPr>
          <w:rFonts w:ascii="Arial" w:hAnsi="Arial" w:cs="Arial" w:hint="eastAsia"/>
        </w:rPr>
        <w:t xml:space="preserve">. </w:t>
      </w:r>
      <w:r>
        <w:rPr>
          <w:rFonts w:ascii="Arial" w:hAnsi="Arial" w:cs="Arial"/>
          <w:b/>
          <w:bCs/>
        </w:rPr>
        <w:t>k</w:t>
      </w:r>
      <w:r>
        <w:rPr>
          <w:rFonts w:ascii="Arial" w:hAnsi="Arial" w:cs="Arial"/>
        </w:rPr>
        <w:t xml:space="preserve">, </w:t>
      </w:r>
      <w:r w:rsidRPr="00593AC9">
        <w:rPr>
          <w:rFonts w:ascii="Arial" w:hAnsi="Arial" w:cs="Arial"/>
        </w:rPr>
        <w:t>Numbers and percentages of peritoneal pDC</w:t>
      </w:r>
      <w:r w:rsidRPr="001425FB">
        <w:rPr>
          <w:rFonts w:ascii="Arial" w:hAnsi="Arial" w:cs="Arial"/>
        </w:rPr>
        <w:t xml:space="preserve"> 24 h after </w:t>
      </w:r>
      <w:r>
        <w:rPr>
          <w:rFonts w:ascii="Arial" w:hAnsi="Arial" w:cs="Arial"/>
        </w:rPr>
        <w:t xml:space="preserve">PBS or </w:t>
      </w:r>
      <w:r w:rsidRPr="001425FB">
        <w:rPr>
          <w:rFonts w:ascii="Arial" w:hAnsi="Arial" w:cs="Arial"/>
        </w:rPr>
        <w:t>alum injection into</w:t>
      </w:r>
      <w:r w:rsidRPr="00861853">
        <w:rPr>
          <w:rFonts w:ascii="Arial" w:hAnsi="Arial" w:cs="Arial"/>
          <w:i/>
          <w:iCs/>
        </w:rPr>
        <w:t xml:space="preserve"> </w:t>
      </w:r>
      <w:r w:rsidRPr="008B2281"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ff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Δ</w:t>
      </w:r>
      <w:r>
        <w:rPr>
          <w:rFonts w:ascii="Arial" w:hAnsi="Arial" w:cs="Arial"/>
          <w:vertAlign w:val="superscript"/>
        </w:rPr>
        <w:t>CD4</w:t>
      </w:r>
      <w:r>
        <w:rPr>
          <w:rFonts w:ascii="Arial" w:hAnsi="Arial" w:cs="Arial"/>
        </w:rPr>
        <w:t xml:space="preserve"> males</w:t>
      </w:r>
      <w:r w:rsidRPr="0086185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r w:rsidRPr="00220986">
        <w:rPr>
          <w:rFonts w:ascii="Arial" w:hAnsi="Arial" w:cs="Arial"/>
        </w:rPr>
        <w:t>n=</w:t>
      </w:r>
      <w:r>
        <w:rPr>
          <w:rFonts w:ascii="Arial" w:hAnsi="Arial" w:cs="Arial"/>
        </w:rPr>
        <w:t>5/</w:t>
      </w:r>
      <w:r w:rsidRPr="008B2281"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ff</w:t>
      </w:r>
      <w:r>
        <w:rPr>
          <w:rFonts w:ascii="Arial" w:hAnsi="Arial" w:cs="Arial"/>
        </w:rPr>
        <w:t xml:space="preserve"> PBS;</w:t>
      </w:r>
      <w:r w:rsidRPr="00220986">
        <w:rPr>
          <w:rFonts w:ascii="Arial" w:hAnsi="Arial" w:cs="Arial"/>
        </w:rPr>
        <w:t xml:space="preserve"> n=</w:t>
      </w:r>
      <w:r>
        <w:rPr>
          <w:rFonts w:ascii="Arial" w:hAnsi="Arial" w:cs="Arial"/>
        </w:rPr>
        <w:t>8/</w:t>
      </w:r>
      <w:r w:rsidRPr="008B2281"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ff</w:t>
      </w:r>
      <w:r>
        <w:rPr>
          <w:rFonts w:ascii="Arial" w:hAnsi="Arial" w:cs="Arial"/>
        </w:rPr>
        <w:t xml:space="preserve"> Alum; </w:t>
      </w:r>
      <w:r w:rsidRPr="00220986">
        <w:rPr>
          <w:rFonts w:ascii="Arial" w:hAnsi="Arial" w:cs="Arial"/>
        </w:rPr>
        <w:t>n=</w:t>
      </w:r>
      <w:r>
        <w:rPr>
          <w:rFonts w:ascii="Arial" w:hAnsi="Arial" w:cs="Arial"/>
        </w:rPr>
        <w:t>5/</w:t>
      </w:r>
      <w:r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Δ</w:t>
      </w:r>
      <w:r>
        <w:rPr>
          <w:rFonts w:ascii="Arial" w:hAnsi="Arial" w:cs="Arial"/>
          <w:vertAlign w:val="superscript"/>
        </w:rPr>
        <w:t>CD4</w:t>
      </w:r>
      <w:r>
        <w:rPr>
          <w:rFonts w:ascii="Arial" w:hAnsi="Arial" w:cs="Arial"/>
        </w:rPr>
        <w:t xml:space="preserve"> PBS;</w:t>
      </w:r>
      <w:r w:rsidRPr="00220986">
        <w:rPr>
          <w:rFonts w:ascii="Arial" w:hAnsi="Arial" w:cs="Arial"/>
        </w:rPr>
        <w:t xml:space="preserve"> n=</w:t>
      </w:r>
      <w:r>
        <w:rPr>
          <w:rFonts w:ascii="Arial" w:hAnsi="Arial" w:cs="Arial"/>
        </w:rPr>
        <w:t>9/</w:t>
      </w:r>
      <w:r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Δ</w:t>
      </w:r>
      <w:r>
        <w:rPr>
          <w:rFonts w:ascii="Arial" w:hAnsi="Arial" w:cs="Arial"/>
          <w:vertAlign w:val="superscript"/>
        </w:rPr>
        <w:t>CD4</w:t>
      </w:r>
      <w:r>
        <w:rPr>
          <w:rFonts w:ascii="Arial" w:hAnsi="Arial" w:cs="Arial"/>
        </w:rPr>
        <w:t xml:space="preserve"> Alum).</w:t>
      </w:r>
      <w:r>
        <w:rPr>
          <w:rFonts w:ascii="Arial" w:hAnsi="Arial" w:cs="Arial"/>
          <w:b/>
          <w:bCs/>
        </w:rPr>
        <w:t xml:space="preserve"> l</w:t>
      </w:r>
      <w:r>
        <w:rPr>
          <w:rFonts w:ascii="Arial" w:hAnsi="Arial" w:cs="Arial"/>
        </w:rPr>
        <w:t>,</w:t>
      </w:r>
      <w:r w:rsidRPr="00593AC9">
        <w:rPr>
          <w:rFonts w:ascii="Arial" w:hAnsi="Arial" w:cs="Arial"/>
        </w:rPr>
        <w:t xml:space="preserve"> Active Casp1 (FLICA</w:t>
      </w:r>
      <w:r w:rsidRPr="00593AC9">
        <w:rPr>
          <w:rFonts w:ascii="Arial" w:hAnsi="Arial" w:cs="Arial"/>
          <w:vertAlign w:val="superscript"/>
        </w:rPr>
        <w:t>hi</w:t>
      </w:r>
      <w:r w:rsidRPr="00593AC9">
        <w:rPr>
          <w:rFonts w:ascii="Arial" w:hAnsi="Arial" w:cs="Arial"/>
        </w:rPr>
        <w:t>) in pre-gated peritoneal pDC</w:t>
      </w:r>
      <w:r>
        <w:rPr>
          <w:rFonts w:ascii="Arial" w:hAnsi="Arial" w:cs="Arial"/>
        </w:rPr>
        <w:t xml:space="preserve"> </w:t>
      </w:r>
      <w:r w:rsidRPr="00593AC9">
        <w:rPr>
          <w:rFonts w:ascii="Arial" w:hAnsi="Arial" w:cs="Arial"/>
        </w:rPr>
        <w:t>24 h after alum injections</w:t>
      </w:r>
      <w:r>
        <w:rPr>
          <w:rFonts w:ascii="Arial" w:hAnsi="Arial" w:cs="Arial"/>
        </w:rPr>
        <w:t xml:space="preserve"> into </w:t>
      </w:r>
      <w:r w:rsidRPr="008B2281"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ff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  <w:iCs/>
        </w:rPr>
        <w:t>Bcl6</w:t>
      </w:r>
      <w:r w:rsidRPr="008B2281">
        <w:rPr>
          <w:rFonts w:ascii="Arial" w:hAnsi="Arial" w:cs="Arial"/>
          <w:vertAlign w:val="superscript"/>
        </w:rPr>
        <w:t>Δ</w:t>
      </w:r>
      <w:r>
        <w:rPr>
          <w:rFonts w:ascii="Arial" w:hAnsi="Arial" w:cs="Arial"/>
          <w:vertAlign w:val="superscript"/>
        </w:rPr>
        <w:t>CD4</w:t>
      </w:r>
      <w:r>
        <w:rPr>
          <w:rFonts w:ascii="Arial" w:hAnsi="Arial" w:cs="Arial"/>
        </w:rPr>
        <w:t xml:space="preserve"> males (representative of </w:t>
      </w:r>
      <w:r w:rsidRPr="00593AC9">
        <w:rPr>
          <w:rFonts w:ascii="Arial" w:hAnsi="Arial" w:cs="Arial"/>
        </w:rPr>
        <w:t>3 independent experiments). FMO, fluorescence minus one.</w:t>
      </w:r>
    </w:p>
    <w:p w14:paraId="5C424A8B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CA01AD">
        <w:rPr>
          <w:rFonts w:ascii="Arial" w:hAnsi="Arial" w:cs="Arial"/>
        </w:rPr>
        <w:t xml:space="preserve">Results in </w:t>
      </w:r>
      <w:r w:rsidRPr="00C911E6">
        <w:rPr>
          <w:rFonts w:ascii="Arial" w:hAnsi="Arial" w:cs="Arial"/>
        </w:rPr>
        <w:t>(</w:t>
      </w:r>
      <w:r w:rsidRPr="00960072">
        <w:rPr>
          <w:rFonts w:ascii="Arial" w:hAnsi="Arial" w:cs="Arial"/>
          <w:b/>
          <w:bCs/>
        </w:rPr>
        <w:t>a</w:t>
      </w:r>
      <w:r w:rsidRPr="00861853">
        <w:rPr>
          <w:rFonts w:ascii="Arial" w:hAnsi="Arial" w:cs="Arial"/>
        </w:rPr>
        <w:t>,</w:t>
      </w:r>
      <w:r w:rsidRPr="00960072">
        <w:rPr>
          <w:rFonts w:ascii="Arial" w:hAnsi="Arial" w:cs="Arial"/>
          <w:b/>
          <w:bCs/>
        </w:rPr>
        <w:t xml:space="preserve"> c</w:t>
      </w:r>
      <w:r w:rsidRPr="00861853">
        <w:rPr>
          <w:rFonts w:ascii="Arial" w:hAnsi="Arial" w:cs="Arial"/>
        </w:rPr>
        <w:t>,</w:t>
      </w:r>
      <w:r>
        <w:rPr>
          <w:rFonts w:ascii="Arial" w:hAnsi="Arial" w:cs="Arial"/>
          <w:b/>
          <w:bCs/>
        </w:rPr>
        <w:t xml:space="preserve"> d</w:t>
      </w:r>
      <w:r w:rsidRPr="00861853">
        <w:rPr>
          <w:rFonts w:ascii="Arial" w:hAnsi="Arial" w:cs="Arial"/>
        </w:rPr>
        <w:t>,</w:t>
      </w:r>
      <w:r w:rsidRPr="00960072">
        <w:rPr>
          <w:rFonts w:ascii="Arial" w:hAnsi="Arial" w:cs="Arial"/>
          <w:b/>
          <w:bCs/>
        </w:rPr>
        <w:t xml:space="preserve"> f</w:t>
      </w:r>
      <w:r w:rsidRPr="00861853">
        <w:rPr>
          <w:rFonts w:ascii="Arial" w:hAnsi="Arial" w:cs="Arial"/>
        </w:rPr>
        <w:t>-</w:t>
      </w:r>
      <w:r>
        <w:rPr>
          <w:rFonts w:ascii="Arial" w:hAnsi="Arial" w:cs="Arial"/>
          <w:b/>
          <w:bCs/>
        </w:rPr>
        <w:t>k</w:t>
      </w:r>
      <w:r w:rsidRPr="00C911E6">
        <w:rPr>
          <w:rFonts w:ascii="Arial" w:hAnsi="Arial" w:cs="Arial"/>
        </w:rPr>
        <w:t>)</w:t>
      </w:r>
      <w:r w:rsidRPr="00CA01AD">
        <w:rPr>
          <w:rFonts w:ascii="Arial" w:hAnsi="Arial" w:cs="Arial"/>
        </w:rPr>
        <w:t xml:space="preserve"> are mean ± SD. </w:t>
      </w:r>
      <w:r w:rsidRPr="003E7679">
        <w:rPr>
          <w:rFonts w:ascii="Cambria Math" w:hAnsi="Cambria Math" w:cs="Cambria Math"/>
        </w:rPr>
        <w:t>∗∗</w:t>
      </w:r>
      <w:r w:rsidRPr="003E7679">
        <w:rPr>
          <w:rFonts w:ascii="Arial" w:hAnsi="Arial" w:cs="Arial"/>
        </w:rPr>
        <w:t xml:space="preserve"> </w:t>
      </w:r>
      <w:r w:rsidRPr="00E470D9">
        <w:rPr>
          <w:rFonts w:ascii="Arial" w:eastAsia="Yu Mincho" w:hAnsi="Arial" w:cs="Arial" w:hint="eastAsia"/>
          <w:i/>
          <w:iCs/>
          <w:lang w:eastAsia="ja-JP"/>
        </w:rPr>
        <w:t>P</w:t>
      </w:r>
      <w:r>
        <w:rPr>
          <w:rFonts w:ascii="Arial" w:eastAsia="Yu Mincho" w:hAnsi="Arial" w:cs="Arial" w:hint="eastAsia"/>
          <w:lang w:eastAsia="ja-JP"/>
        </w:rPr>
        <w:t>&lt;</w:t>
      </w:r>
      <w:r w:rsidRPr="003E7679">
        <w:rPr>
          <w:rFonts w:ascii="Arial" w:hAnsi="Arial" w:cs="Arial"/>
        </w:rPr>
        <w:t xml:space="preserve">0.01, </w:t>
      </w:r>
      <w:r w:rsidRPr="003E7679">
        <w:rPr>
          <w:rFonts w:ascii="Cambria Math" w:hAnsi="Cambria Math" w:cs="Cambria Math"/>
        </w:rPr>
        <w:t>∗∗∗</w:t>
      </w:r>
      <w:r w:rsidRPr="003E7679">
        <w:rPr>
          <w:rFonts w:ascii="Arial" w:hAnsi="Arial" w:cs="Arial"/>
        </w:rPr>
        <w:t xml:space="preserve"> </w:t>
      </w:r>
      <w:r w:rsidRPr="00E470D9">
        <w:rPr>
          <w:rFonts w:ascii="Arial" w:eastAsia="Yu Mincho" w:hAnsi="Arial" w:cs="Arial" w:hint="eastAsia"/>
          <w:i/>
          <w:iCs/>
          <w:lang w:eastAsia="ja-JP"/>
        </w:rPr>
        <w:t>P</w:t>
      </w:r>
      <w:r>
        <w:rPr>
          <w:rFonts w:ascii="Arial" w:eastAsia="Yu Mincho" w:hAnsi="Arial" w:cs="Arial" w:hint="eastAsia"/>
          <w:lang w:eastAsia="ja-JP"/>
        </w:rPr>
        <w:t>&lt;</w:t>
      </w:r>
      <w:r w:rsidRPr="003E7679">
        <w:rPr>
          <w:rFonts w:ascii="Arial" w:hAnsi="Arial" w:cs="Arial"/>
        </w:rPr>
        <w:t>0.001</w:t>
      </w:r>
      <w:r>
        <w:rPr>
          <w:rFonts w:ascii="Arial" w:hAnsi="Arial" w:cs="Arial"/>
        </w:rPr>
        <w:t xml:space="preserve">, </w:t>
      </w:r>
      <w:r w:rsidRPr="00E73EDF">
        <w:rPr>
          <w:rFonts w:ascii="Cambria Math" w:hAnsi="Cambria Math" w:cs="Cambria Math"/>
        </w:rPr>
        <w:t>∗∗∗∗</w:t>
      </w:r>
      <w:r w:rsidRPr="00E73EDF">
        <w:rPr>
          <w:rFonts w:ascii="Arial" w:hAnsi="Arial" w:cs="Arial"/>
        </w:rPr>
        <w:t xml:space="preserve"> </w:t>
      </w:r>
      <w:r w:rsidRPr="00E470D9">
        <w:rPr>
          <w:rFonts w:ascii="Arial" w:eastAsia="Yu Mincho" w:hAnsi="Arial" w:cs="Arial" w:hint="eastAsia"/>
          <w:i/>
          <w:iCs/>
          <w:lang w:eastAsia="ja-JP"/>
        </w:rPr>
        <w:t>P</w:t>
      </w:r>
      <w:r>
        <w:rPr>
          <w:rFonts w:ascii="Arial" w:eastAsia="Yu Mincho" w:hAnsi="Arial" w:cs="Arial" w:hint="eastAsia"/>
          <w:lang w:eastAsia="ja-JP"/>
        </w:rPr>
        <w:t>&lt;</w:t>
      </w:r>
      <w:r w:rsidRPr="00E73EDF">
        <w:rPr>
          <w:rFonts w:ascii="Arial" w:hAnsi="Arial" w:cs="Arial"/>
        </w:rPr>
        <w:t>0.0</w:t>
      </w:r>
      <w:r>
        <w:rPr>
          <w:rFonts w:ascii="Arial" w:hAnsi="Arial" w:cs="Arial"/>
        </w:rPr>
        <w:t>0</w:t>
      </w:r>
      <w:r w:rsidRPr="00E73EDF">
        <w:rPr>
          <w:rFonts w:ascii="Arial" w:hAnsi="Arial" w:cs="Arial"/>
        </w:rPr>
        <w:t>01</w:t>
      </w:r>
      <w:r>
        <w:rPr>
          <w:rFonts w:ascii="Arial" w:hAnsi="Arial" w:cs="Arial"/>
        </w:rPr>
        <w:t>.</w:t>
      </w:r>
      <w:r w:rsidRPr="00A5670E">
        <w:rPr>
          <w:rFonts w:ascii="Arial" w:hAnsi="Arial" w:cs="Arial"/>
        </w:rPr>
        <w:t xml:space="preserve"> </w:t>
      </w:r>
      <w:r w:rsidRPr="00200238">
        <w:rPr>
          <w:rFonts w:ascii="Arial" w:hAnsi="Arial" w:cs="Arial"/>
        </w:rPr>
        <w:t xml:space="preserve">ns, not significant. </w:t>
      </w:r>
      <w:r>
        <w:rPr>
          <w:rFonts w:ascii="Arial" w:hAnsi="Arial" w:cs="Arial"/>
        </w:rPr>
        <w:t>T</w:t>
      </w:r>
      <w:r w:rsidRPr="00996BB4">
        <w:rPr>
          <w:rFonts w:ascii="Arial" w:hAnsi="Arial" w:cs="Arial"/>
        </w:rPr>
        <w:t>wo-way ANOVA with Tukey multiple-comparison test</w:t>
      </w:r>
      <w:r>
        <w:rPr>
          <w:rFonts w:ascii="Arial" w:hAnsi="Arial" w:cs="Arial"/>
        </w:rPr>
        <w:t>.</w:t>
      </w:r>
    </w:p>
    <w:p w14:paraId="7632A084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9C3FB7">
        <w:rPr>
          <w:rFonts w:ascii="Arial" w:hAnsi="Arial" w:cs="Arial"/>
          <w:noProof/>
        </w:rPr>
        <w:drawing>
          <wp:inline distT="0" distB="0" distL="0" distR="0" wp14:anchorId="3736CB28" wp14:editId="4C1C81CA">
            <wp:extent cx="5943600" cy="2531110"/>
            <wp:effectExtent l="0" t="0" r="0" b="0"/>
            <wp:docPr id="1973196362" name="Picture 1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196362" name="Picture 1" descr="A screenshot of a video game&#10;&#10;Description automatically generated"/>
                    <pic:cNvPicPr/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3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4E8FC" w14:textId="77777777" w:rsidR="00F20436" w:rsidRPr="00594093" w:rsidRDefault="00F20436" w:rsidP="00F20436">
      <w:pPr>
        <w:spacing w:line="480" w:lineRule="auto"/>
        <w:jc w:val="both"/>
        <w:rPr>
          <w:rFonts w:ascii="Arial" w:hAnsi="Arial" w:cs="Arial"/>
          <w:b/>
          <w:bCs/>
        </w:rPr>
      </w:pPr>
      <w:r w:rsidRPr="005B53A5">
        <w:rPr>
          <w:rFonts w:ascii="Arial" w:hAnsi="Arial" w:cs="Arial"/>
          <w:b/>
          <w:bCs/>
        </w:rPr>
        <w:t xml:space="preserve">Extended Data Fig. </w:t>
      </w:r>
      <w:r>
        <w:rPr>
          <w:rFonts w:ascii="Arial" w:hAnsi="Arial" w:cs="Arial"/>
          <w:b/>
          <w:bCs/>
        </w:rPr>
        <w:t>7</w:t>
      </w:r>
      <w:r w:rsidRPr="005B53A5">
        <w:rPr>
          <w:rFonts w:ascii="Arial" w:hAnsi="Arial" w:cs="Arial"/>
          <w:b/>
          <w:bCs/>
        </w:rPr>
        <w:t xml:space="preserve">: </w:t>
      </w:r>
      <w:r w:rsidRPr="00AF7EF5">
        <w:rPr>
          <w:rFonts w:ascii="Arial" w:hAnsi="Arial" w:cs="Arial"/>
          <w:b/>
          <w:bCs/>
        </w:rPr>
        <w:t>Ox-mtDNA</w:t>
      </w:r>
      <w:r>
        <w:rPr>
          <w:rFonts w:ascii="Arial" w:hAnsi="Arial" w:cs="Arial"/>
          <w:b/>
          <w:bCs/>
        </w:rPr>
        <w:t xml:space="preserve"> injections </w:t>
      </w:r>
      <w:r w:rsidRPr="00AF7EF5">
        <w:rPr>
          <w:rFonts w:ascii="Arial" w:hAnsi="Arial" w:cs="Arial"/>
          <w:b/>
          <w:bCs/>
        </w:rPr>
        <w:t xml:space="preserve">enable </w:t>
      </w:r>
      <w:r>
        <w:rPr>
          <w:rFonts w:ascii="Arial" w:hAnsi="Arial" w:cs="Arial"/>
          <w:b/>
          <w:bCs/>
        </w:rPr>
        <w:t xml:space="preserve">primary </w:t>
      </w:r>
      <w:r w:rsidRPr="00AF7EF5">
        <w:rPr>
          <w:rFonts w:ascii="Arial" w:hAnsi="Arial" w:cs="Arial"/>
          <w:b/>
          <w:bCs/>
        </w:rPr>
        <w:t>pDC</w:t>
      </w:r>
      <w:r>
        <w:rPr>
          <w:rFonts w:ascii="Arial" w:hAnsi="Arial" w:cs="Arial"/>
          <w:b/>
          <w:bCs/>
        </w:rPr>
        <w:t xml:space="preserve"> </w:t>
      </w:r>
      <w:r w:rsidRPr="00AF7EF5">
        <w:rPr>
          <w:rFonts w:ascii="Arial" w:hAnsi="Arial" w:cs="Arial"/>
          <w:b/>
          <w:bCs/>
        </w:rPr>
        <w:t>induce Tfh differentiation</w:t>
      </w:r>
      <w:r>
        <w:rPr>
          <w:rFonts w:ascii="Arial" w:hAnsi="Arial" w:cs="Arial"/>
          <w:b/>
          <w:bCs/>
        </w:rPr>
        <w:t>.</w:t>
      </w:r>
    </w:p>
    <w:p w14:paraId="61AAB6EE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6165BE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, N</w:t>
      </w:r>
      <w:r w:rsidRPr="009B3E63">
        <w:rPr>
          <w:rFonts w:ascii="Arial" w:hAnsi="Arial" w:cs="Arial"/>
        </w:rPr>
        <w:t xml:space="preserve">aïve </w:t>
      </w:r>
      <w:r>
        <w:rPr>
          <w:rFonts w:ascii="Arial" w:hAnsi="Arial" w:cs="Arial"/>
        </w:rPr>
        <w:t xml:space="preserve">B6 splenic </w:t>
      </w:r>
      <w:r w:rsidRPr="009B3E63">
        <w:rPr>
          <w:rFonts w:ascii="Arial" w:hAnsi="Arial" w:cs="Arial"/>
        </w:rPr>
        <w:t>CD4</w:t>
      </w:r>
      <w:r w:rsidRPr="009B3E63">
        <w:rPr>
          <w:rFonts w:ascii="Arial" w:hAnsi="Arial" w:cs="Arial"/>
          <w:vertAlign w:val="superscript"/>
        </w:rPr>
        <w:t>+</w:t>
      </w:r>
      <w:r w:rsidRPr="009B3E63">
        <w:rPr>
          <w:rFonts w:ascii="Arial" w:hAnsi="Arial" w:cs="Arial"/>
        </w:rPr>
        <w:t xml:space="preserve"> T cells</w:t>
      </w:r>
      <w:r>
        <w:rPr>
          <w:rFonts w:ascii="Arial" w:hAnsi="Arial" w:cs="Arial"/>
        </w:rPr>
        <w:t xml:space="preserve"> </w:t>
      </w:r>
      <w:r w:rsidRPr="009B3E63">
        <w:rPr>
          <w:rFonts w:ascii="Arial" w:hAnsi="Arial" w:cs="Arial"/>
        </w:rPr>
        <w:t xml:space="preserve">were co-cultured with purified peritoneal pDC </w:t>
      </w:r>
      <w:r w:rsidRPr="00073F8B">
        <w:rPr>
          <w:rFonts w:ascii="Arial" w:hAnsi="Arial" w:cs="Arial"/>
        </w:rPr>
        <w:t xml:space="preserve">collected 24 h after </w:t>
      </w:r>
      <w:r>
        <w:rPr>
          <w:rFonts w:ascii="Arial" w:hAnsi="Arial" w:cs="Arial"/>
        </w:rPr>
        <w:t xml:space="preserve">4 repetitive mtDNA or Ox-mtDNA injections </w:t>
      </w:r>
      <w:r w:rsidRPr="00073F8B">
        <w:rPr>
          <w:rFonts w:ascii="Arial" w:hAnsi="Arial" w:cs="Arial"/>
        </w:rPr>
        <w:t>(72</w:t>
      </w:r>
      <w:r>
        <w:rPr>
          <w:rFonts w:ascii="Arial" w:hAnsi="Arial" w:cs="Arial"/>
        </w:rPr>
        <w:t xml:space="preserve"> </w:t>
      </w:r>
      <w:r w:rsidRPr="00073F8B">
        <w:rPr>
          <w:rFonts w:ascii="Arial" w:hAnsi="Arial" w:cs="Arial"/>
        </w:rPr>
        <w:t>h apart)</w:t>
      </w:r>
      <w:r>
        <w:rPr>
          <w:rFonts w:ascii="Arial" w:hAnsi="Arial" w:cs="Arial"/>
        </w:rPr>
        <w:t xml:space="preserve"> into B6 mice. No peritoneal pDC were present after PBS </w:t>
      </w:r>
      <w:r w:rsidRPr="009B3E63">
        <w:rPr>
          <w:rFonts w:ascii="Arial" w:hAnsi="Arial" w:cs="Arial"/>
        </w:rPr>
        <w:t>injection</w:t>
      </w:r>
      <w:r>
        <w:rPr>
          <w:rFonts w:ascii="Arial" w:hAnsi="Arial" w:cs="Arial"/>
        </w:rPr>
        <w:t>.</w:t>
      </w:r>
      <w:r w:rsidRPr="006165B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After 3 days of co-culture, </w:t>
      </w:r>
      <w:r w:rsidRPr="00996BB4">
        <w:rPr>
          <w:rFonts w:ascii="Arial" w:hAnsi="Arial" w:cs="Arial"/>
        </w:rPr>
        <w:t>Tfh</w:t>
      </w:r>
      <w:r>
        <w:rPr>
          <w:rFonts w:ascii="Arial" w:hAnsi="Arial" w:cs="Arial"/>
        </w:rPr>
        <w:t xml:space="preserve"> </w:t>
      </w:r>
      <w:r w:rsidRPr="00996BB4">
        <w:rPr>
          <w:rFonts w:ascii="Arial" w:hAnsi="Arial" w:cs="Arial"/>
        </w:rPr>
        <w:t>(CXCR5</w:t>
      </w:r>
      <w:r w:rsidRPr="00996BB4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BCL6</w:t>
      </w:r>
      <w:r w:rsidRPr="00996BB4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Foxp3</w:t>
      </w:r>
      <w:r>
        <w:rPr>
          <w:rFonts w:ascii="Arial" w:hAnsi="Arial" w:cs="Arial"/>
          <w:vertAlign w:val="superscript"/>
        </w:rPr>
        <w:t>-</w:t>
      </w:r>
      <w:r w:rsidRPr="00996BB4">
        <w:rPr>
          <w:rFonts w:ascii="Arial" w:hAnsi="Arial" w:cs="Arial"/>
        </w:rPr>
        <w:t>CD44</w:t>
      </w:r>
      <w:r w:rsidRPr="00996BB4">
        <w:rPr>
          <w:rFonts w:ascii="Arial" w:hAnsi="Arial" w:cs="Arial"/>
          <w:vertAlign w:val="superscript"/>
        </w:rPr>
        <w:t>+</w:t>
      </w:r>
      <w:r w:rsidRPr="00996BB4">
        <w:rPr>
          <w:rFonts w:ascii="Arial" w:hAnsi="Arial" w:cs="Arial"/>
        </w:rPr>
        <w:t>CD4</w:t>
      </w:r>
      <w:r w:rsidRPr="00996BB4">
        <w:rPr>
          <w:rFonts w:ascii="Arial" w:hAnsi="Arial" w:cs="Arial"/>
          <w:vertAlign w:val="superscript"/>
        </w:rPr>
        <w:t>+</w:t>
      </w:r>
      <w:r w:rsidRPr="00996BB4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generation was analyzed </w:t>
      </w:r>
      <w:r w:rsidRPr="00996BB4">
        <w:rPr>
          <w:rFonts w:ascii="Arial" w:hAnsi="Arial" w:cs="Arial"/>
        </w:rPr>
        <w:t>(n=</w:t>
      </w:r>
      <w:r>
        <w:rPr>
          <w:rFonts w:ascii="Arial" w:hAnsi="Arial" w:cs="Arial"/>
        </w:rPr>
        <w:t>3</w:t>
      </w:r>
      <w:r w:rsidRPr="00996BB4">
        <w:rPr>
          <w:rFonts w:ascii="Arial" w:hAnsi="Arial" w:cs="Arial"/>
        </w:rPr>
        <w:t>)</w:t>
      </w:r>
      <w:r>
        <w:rPr>
          <w:rFonts w:ascii="Arial" w:hAnsi="Arial" w:cs="Arial"/>
        </w:rPr>
        <w:t>.</w:t>
      </w:r>
      <w:r w:rsidRPr="002E4EF1"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 xml:space="preserve">b, </w:t>
      </w:r>
      <w:r>
        <w:rPr>
          <w:rFonts w:ascii="Arial" w:hAnsi="Arial" w:cs="Arial"/>
        </w:rPr>
        <w:t>N</w:t>
      </w:r>
      <w:r w:rsidRPr="009B3E63">
        <w:rPr>
          <w:rFonts w:ascii="Arial" w:hAnsi="Arial" w:cs="Arial"/>
        </w:rPr>
        <w:t xml:space="preserve">aïve </w:t>
      </w:r>
      <w:r>
        <w:rPr>
          <w:rFonts w:ascii="Arial" w:hAnsi="Arial" w:cs="Arial"/>
        </w:rPr>
        <w:t xml:space="preserve">B6 splenic </w:t>
      </w:r>
      <w:r w:rsidRPr="009B3E63">
        <w:rPr>
          <w:rFonts w:ascii="Arial" w:hAnsi="Arial" w:cs="Arial"/>
        </w:rPr>
        <w:t>CD4</w:t>
      </w:r>
      <w:r w:rsidRPr="009B3E63">
        <w:rPr>
          <w:rFonts w:ascii="Arial" w:hAnsi="Arial" w:cs="Arial"/>
          <w:vertAlign w:val="superscript"/>
        </w:rPr>
        <w:t>+</w:t>
      </w:r>
      <w:r w:rsidRPr="009B3E63">
        <w:rPr>
          <w:rFonts w:ascii="Arial" w:hAnsi="Arial" w:cs="Arial"/>
        </w:rPr>
        <w:t xml:space="preserve"> T cells were co-cultured with purified </w:t>
      </w:r>
      <w:r>
        <w:rPr>
          <w:rFonts w:ascii="Arial" w:hAnsi="Arial" w:cs="Arial"/>
        </w:rPr>
        <w:t>splenic DC</w:t>
      </w:r>
      <w:r w:rsidRPr="009B3E63">
        <w:rPr>
          <w:rFonts w:ascii="Arial" w:hAnsi="Arial" w:cs="Arial"/>
        </w:rPr>
        <w:t xml:space="preserve"> </w:t>
      </w:r>
      <w:r w:rsidRPr="00073F8B">
        <w:rPr>
          <w:rFonts w:ascii="Arial" w:hAnsi="Arial" w:cs="Arial"/>
        </w:rPr>
        <w:t xml:space="preserve">collected 24 h after </w:t>
      </w:r>
      <w:r>
        <w:rPr>
          <w:rFonts w:ascii="Arial" w:hAnsi="Arial" w:cs="Arial"/>
        </w:rPr>
        <w:t xml:space="preserve">4 repetitive PBS or Ox-mtDNA injections into DT </w:t>
      </w:r>
      <w:r>
        <w:rPr>
          <w:rFonts w:ascii="Arial" w:hAnsi="Arial" w:cs="Arial"/>
        </w:rPr>
        <w:lastRenderedPageBreak/>
        <w:t xml:space="preserve">treated </w:t>
      </w:r>
      <w:r w:rsidRPr="00A8632A">
        <w:rPr>
          <w:rFonts w:ascii="Arial" w:hAnsi="Arial" w:cs="Arial"/>
          <w:i/>
          <w:iCs/>
        </w:rPr>
        <w:t>BDCA2</w:t>
      </w:r>
      <w:r>
        <w:rPr>
          <w:rFonts w:ascii="Arial" w:hAnsi="Arial" w:cs="Arial"/>
        </w:rPr>
        <w:t>-DTR</w:t>
      </w:r>
      <w:r w:rsidRPr="00A8632A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 and </w:t>
      </w:r>
      <w:r w:rsidRPr="00A8632A">
        <w:rPr>
          <w:rFonts w:ascii="Arial" w:hAnsi="Arial" w:cs="Arial"/>
          <w:i/>
          <w:iCs/>
        </w:rPr>
        <w:t>BDCA2</w:t>
      </w:r>
      <w:r>
        <w:rPr>
          <w:rFonts w:ascii="Arial" w:hAnsi="Arial" w:cs="Arial"/>
        </w:rPr>
        <w:t>-DTR</w:t>
      </w:r>
      <w:r w:rsidRPr="00A8632A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mice. After 3 days of co-culture, </w:t>
      </w:r>
      <w:r w:rsidRPr="00996BB4">
        <w:rPr>
          <w:rFonts w:ascii="Arial" w:hAnsi="Arial" w:cs="Arial"/>
        </w:rPr>
        <w:t>Tfh</w:t>
      </w:r>
      <w:r>
        <w:rPr>
          <w:rFonts w:ascii="Arial" w:hAnsi="Arial" w:cs="Arial"/>
        </w:rPr>
        <w:t xml:space="preserve"> generation was analyzed </w:t>
      </w:r>
      <w:r w:rsidRPr="00996BB4">
        <w:rPr>
          <w:rFonts w:ascii="Arial" w:hAnsi="Arial" w:cs="Arial"/>
        </w:rPr>
        <w:t>(n=</w:t>
      </w:r>
      <w:r>
        <w:rPr>
          <w:rFonts w:ascii="Arial" w:hAnsi="Arial" w:cs="Arial"/>
        </w:rPr>
        <w:t>5</w:t>
      </w:r>
      <w:r w:rsidRPr="00996BB4">
        <w:rPr>
          <w:rFonts w:ascii="Arial" w:hAnsi="Arial" w:cs="Arial"/>
        </w:rPr>
        <w:t>)</w:t>
      </w:r>
      <w:r>
        <w:rPr>
          <w:rFonts w:ascii="Arial" w:hAnsi="Arial" w:cs="Arial"/>
        </w:rPr>
        <w:t>.</w:t>
      </w:r>
      <w:r w:rsidRPr="002E4EF1">
        <w:rPr>
          <w:rFonts w:ascii="Arial" w:hAnsi="Arial" w:cs="Arial"/>
        </w:rPr>
        <w:t xml:space="preserve"> </w:t>
      </w:r>
    </w:p>
    <w:p w14:paraId="6D38A8D1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CA01AD">
        <w:rPr>
          <w:rFonts w:ascii="Arial" w:hAnsi="Arial" w:cs="Arial"/>
        </w:rPr>
        <w:t xml:space="preserve">Results are mean ± SD. </w:t>
      </w:r>
      <w:r w:rsidRPr="003E7679">
        <w:rPr>
          <w:rFonts w:ascii="Cambria Math" w:hAnsi="Cambria Math" w:cs="Cambria Math"/>
        </w:rPr>
        <w:t>∗</w:t>
      </w:r>
      <w:r w:rsidRPr="003E7679">
        <w:rPr>
          <w:rFonts w:ascii="Arial" w:hAnsi="Arial" w:cs="Arial"/>
        </w:rPr>
        <w:t xml:space="preserve"> </w:t>
      </w:r>
      <w:r w:rsidRPr="00E470D9">
        <w:rPr>
          <w:rFonts w:ascii="Arial" w:eastAsia="Yu Mincho" w:hAnsi="Arial" w:cs="Arial" w:hint="eastAsia"/>
          <w:i/>
          <w:iCs/>
          <w:lang w:eastAsia="ja-JP"/>
        </w:rPr>
        <w:t>P</w:t>
      </w:r>
      <w:r>
        <w:rPr>
          <w:rFonts w:ascii="Arial" w:eastAsia="Yu Mincho" w:hAnsi="Arial" w:cs="Arial" w:hint="eastAsia"/>
          <w:lang w:eastAsia="ja-JP"/>
        </w:rPr>
        <w:t>&lt;</w:t>
      </w:r>
      <w:r w:rsidRPr="003E7679">
        <w:rPr>
          <w:rFonts w:ascii="Arial" w:hAnsi="Arial" w:cs="Arial"/>
        </w:rPr>
        <w:t>0.0</w:t>
      </w:r>
      <w:r>
        <w:rPr>
          <w:rFonts w:ascii="Arial" w:hAnsi="Arial" w:cs="Arial"/>
        </w:rPr>
        <w:t>5</w:t>
      </w:r>
      <w:r w:rsidRPr="003E7679">
        <w:rPr>
          <w:rFonts w:ascii="Arial" w:hAnsi="Arial" w:cs="Arial"/>
        </w:rPr>
        <w:t xml:space="preserve">, </w:t>
      </w:r>
      <w:r w:rsidRPr="00E73EDF">
        <w:rPr>
          <w:rFonts w:ascii="Cambria Math" w:hAnsi="Cambria Math" w:cs="Cambria Math"/>
        </w:rPr>
        <w:t>∗∗∗∗</w:t>
      </w:r>
      <w:r w:rsidRPr="00E73EDF">
        <w:rPr>
          <w:rFonts w:ascii="Arial" w:hAnsi="Arial" w:cs="Arial"/>
        </w:rPr>
        <w:t xml:space="preserve"> </w:t>
      </w:r>
      <w:r w:rsidRPr="00E470D9">
        <w:rPr>
          <w:rFonts w:ascii="Arial" w:eastAsia="Yu Mincho" w:hAnsi="Arial" w:cs="Arial" w:hint="eastAsia"/>
          <w:i/>
          <w:iCs/>
          <w:lang w:eastAsia="ja-JP"/>
        </w:rPr>
        <w:t>P</w:t>
      </w:r>
      <w:r>
        <w:rPr>
          <w:rFonts w:ascii="Arial" w:eastAsia="Yu Mincho" w:hAnsi="Arial" w:cs="Arial" w:hint="eastAsia"/>
          <w:lang w:eastAsia="ja-JP"/>
        </w:rPr>
        <w:t>&lt;</w:t>
      </w:r>
      <w:r w:rsidRPr="00E73EDF">
        <w:rPr>
          <w:rFonts w:ascii="Arial" w:hAnsi="Arial" w:cs="Arial"/>
        </w:rPr>
        <w:t>0.0</w:t>
      </w:r>
      <w:r>
        <w:rPr>
          <w:rFonts w:ascii="Arial" w:hAnsi="Arial" w:cs="Arial"/>
        </w:rPr>
        <w:t>0</w:t>
      </w:r>
      <w:r w:rsidRPr="00E73EDF">
        <w:rPr>
          <w:rFonts w:ascii="Arial" w:hAnsi="Arial" w:cs="Arial"/>
        </w:rPr>
        <w:t>01</w:t>
      </w:r>
      <w:r>
        <w:rPr>
          <w:rFonts w:ascii="Arial" w:hAnsi="Arial" w:cs="Arial"/>
        </w:rPr>
        <w:t>.</w:t>
      </w:r>
      <w:r w:rsidRPr="00A5670E">
        <w:rPr>
          <w:rFonts w:ascii="Arial" w:hAnsi="Arial" w:cs="Arial"/>
        </w:rPr>
        <w:t xml:space="preserve"> </w:t>
      </w:r>
      <w:r w:rsidRPr="00200238">
        <w:rPr>
          <w:rFonts w:ascii="Arial" w:hAnsi="Arial" w:cs="Arial"/>
        </w:rPr>
        <w:t xml:space="preserve">ns, not significant. </w:t>
      </w:r>
      <w:r w:rsidRPr="00502D41">
        <w:rPr>
          <w:rFonts w:ascii="Arial" w:hAnsi="Arial" w:cs="Arial"/>
        </w:rPr>
        <w:t>Kruskal–Wallis test</w:t>
      </w:r>
      <w:r>
        <w:rPr>
          <w:rFonts w:ascii="Arial" w:hAnsi="Arial" w:cs="Arial"/>
        </w:rPr>
        <w:t xml:space="preserve"> (</w:t>
      </w:r>
      <w:r w:rsidRPr="004A0747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) and t</w:t>
      </w:r>
      <w:r w:rsidRPr="00996BB4">
        <w:rPr>
          <w:rFonts w:ascii="Arial" w:hAnsi="Arial" w:cs="Arial"/>
        </w:rPr>
        <w:t>wo-way ANOVA with Tukey multiple-comparison test</w:t>
      </w:r>
      <w:r>
        <w:rPr>
          <w:rFonts w:ascii="Arial" w:hAnsi="Arial" w:cs="Arial"/>
        </w:rPr>
        <w:t xml:space="preserve"> (</w:t>
      </w:r>
      <w:r w:rsidRPr="004A0747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).</w:t>
      </w:r>
    </w:p>
    <w:p w14:paraId="31B14A65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C13265">
        <w:rPr>
          <w:rFonts w:ascii="Arial" w:hAnsi="Arial" w:cs="Arial"/>
          <w:noProof/>
        </w:rPr>
        <w:lastRenderedPageBreak/>
        <w:drawing>
          <wp:inline distT="0" distB="0" distL="0" distR="0" wp14:anchorId="7CAC0E6D" wp14:editId="6FB268F3">
            <wp:extent cx="5943600" cy="6856095"/>
            <wp:effectExtent l="0" t="0" r="0" b="1905"/>
            <wp:docPr id="139601006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010061" name="Picture 1" descr="A screenshot of a computer&#10;&#10;Description automatically generated"/>
                    <pic:cNvPicPr/>
                  </pic:nvPicPr>
                  <pic:blipFill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5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FD0E4" w14:textId="77777777" w:rsidR="00F20436" w:rsidRDefault="00F20436" w:rsidP="00F20436">
      <w:pPr>
        <w:spacing w:line="480" w:lineRule="auto"/>
        <w:jc w:val="both"/>
        <w:rPr>
          <w:rFonts w:ascii="Arial" w:hAnsi="Arial" w:cs="Arial"/>
          <w:b/>
          <w:bCs/>
        </w:rPr>
      </w:pPr>
      <w:r w:rsidRPr="005B53A5">
        <w:rPr>
          <w:rFonts w:ascii="Arial" w:hAnsi="Arial" w:cs="Arial"/>
          <w:b/>
          <w:bCs/>
        </w:rPr>
        <w:t xml:space="preserve">Extended Data Fig. </w:t>
      </w:r>
      <w:r>
        <w:rPr>
          <w:rFonts w:ascii="Arial" w:hAnsi="Arial" w:cs="Arial"/>
          <w:b/>
          <w:bCs/>
        </w:rPr>
        <w:t>8</w:t>
      </w:r>
      <w:r w:rsidRPr="005B53A5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 xml:space="preserve"> </w:t>
      </w:r>
      <w:r w:rsidRPr="00405888">
        <w:rPr>
          <w:rFonts w:ascii="Arial" w:hAnsi="Arial" w:cs="Arial"/>
          <w:b/>
          <w:bCs/>
        </w:rPr>
        <w:t>Fc</w:t>
      </w:r>
      <w:r w:rsidRPr="00405888">
        <w:rPr>
          <w:rFonts w:ascii="Symbol" w:hAnsi="Symbol" w:cs="Arial"/>
          <w:b/>
          <w:bCs/>
        </w:rPr>
        <w:t></w:t>
      </w:r>
      <w:r w:rsidRPr="00405888">
        <w:rPr>
          <w:rFonts w:ascii="Arial" w:hAnsi="Arial" w:cs="Arial"/>
          <w:b/>
          <w:bCs/>
        </w:rPr>
        <w:t xml:space="preserve">R1 mediates mtDNA uptake followed by </w:t>
      </w:r>
      <w:r>
        <w:rPr>
          <w:rFonts w:ascii="Arial" w:hAnsi="Arial" w:cs="Arial"/>
          <w:b/>
          <w:bCs/>
        </w:rPr>
        <w:t>delivery</w:t>
      </w:r>
      <w:r w:rsidRPr="00405888">
        <w:rPr>
          <w:rFonts w:ascii="Arial" w:hAnsi="Arial" w:cs="Arial"/>
          <w:b/>
          <w:bCs/>
        </w:rPr>
        <w:t xml:space="preserve"> to TLR9 and endosomal </w:t>
      </w:r>
      <w:r>
        <w:rPr>
          <w:rFonts w:ascii="Arial" w:hAnsi="Arial" w:cs="Arial"/>
          <w:b/>
          <w:bCs/>
        </w:rPr>
        <w:t>rupture.</w:t>
      </w:r>
    </w:p>
    <w:p w14:paraId="377DB09E" w14:textId="77777777" w:rsidR="00F20436" w:rsidRPr="00207726" w:rsidRDefault="00F20436" w:rsidP="00F20436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a</w:t>
      </w:r>
      <w:r>
        <w:rPr>
          <w:rFonts w:ascii="Arial" w:hAnsi="Arial" w:cs="Arial"/>
        </w:rPr>
        <w:t>,</w:t>
      </w:r>
      <w:r w:rsidRPr="003E46DA">
        <w:rPr>
          <w:rFonts w:ascii="Arial" w:hAnsi="Arial" w:cs="Arial"/>
        </w:rPr>
        <w:t xml:space="preserve"> </w:t>
      </w:r>
      <w:r w:rsidRPr="000365B3">
        <w:rPr>
          <w:rFonts w:ascii="Arial" w:hAnsi="Arial" w:cs="Arial"/>
        </w:rPr>
        <w:t>Treatment and analysis scheme. 8-week-old</w:t>
      </w:r>
      <w:r>
        <w:rPr>
          <w:rFonts w:ascii="Arial" w:hAnsi="Arial" w:cs="Arial"/>
        </w:rPr>
        <w:t xml:space="preserve"> B6 males </w:t>
      </w:r>
      <w:r w:rsidRPr="000365B3">
        <w:rPr>
          <w:rFonts w:ascii="Arial" w:hAnsi="Arial" w:cs="Arial"/>
        </w:rPr>
        <w:t xml:space="preserve">were i.p. injected with 2 μg Biotin-Ox-mtDNA and 24 h later, BM, splenic and peritoneal pDC were purified and FC analyzed for </w:t>
      </w:r>
      <w:r>
        <w:rPr>
          <w:rFonts w:ascii="Arial" w:hAnsi="Arial" w:cs="Arial"/>
        </w:rPr>
        <w:t xml:space="preserve">intracellular </w:t>
      </w:r>
      <w:r w:rsidRPr="000365B3">
        <w:rPr>
          <w:rFonts w:ascii="Arial" w:hAnsi="Arial" w:cs="Arial"/>
        </w:rPr>
        <w:t>biotin-Ox-mtDNA</w:t>
      </w:r>
      <w:r>
        <w:rPr>
          <w:rFonts w:ascii="Arial" w:hAnsi="Arial" w:cs="Arial"/>
        </w:rPr>
        <w:t xml:space="preserve"> uptake</w:t>
      </w:r>
      <w:r w:rsidRPr="000365B3">
        <w:rPr>
          <w:rFonts w:ascii="Arial" w:hAnsi="Arial" w:cs="Arial"/>
        </w:rPr>
        <w:t xml:space="preserve"> (n=3).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,</w:t>
      </w:r>
      <w:r w:rsidRPr="003E46DA">
        <w:rPr>
          <w:rFonts w:ascii="Arial" w:hAnsi="Arial" w:cs="Arial"/>
        </w:rPr>
        <w:t xml:space="preserve"> </w:t>
      </w:r>
      <w:r w:rsidRPr="000365B3">
        <w:rPr>
          <w:rFonts w:ascii="Arial" w:hAnsi="Arial" w:cs="Arial"/>
        </w:rPr>
        <w:t>IF analysis of splenic pDC that were incubated</w:t>
      </w:r>
      <w:r>
        <w:rPr>
          <w:rFonts w:ascii="Arial" w:hAnsi="Arial" w:cs="Arial"/>
        </w:rPr>
        <w:t xml:space="preserve"> </w:t>
      </w:r>
      <w:r w:rsidRPr="0043407A">
        <w:rPr>
          <w:rFonts w:ascii="Arial" w:hAnsi="Arial" w:cs="Arial"/>
          <w:i/>
          <w:iCs/>
        </w:rPr>
        <w:t>ex</w:t>
      </w:r>
      <w:r>
        <w:rPr>
          <w:rFonts w:ascii="Arial" w:hAnsi="Arial" w:cs="Arial"/>
          <w:i/>
          <w:iCs/>
        </w:rPr>
        <w:t>-</w:t>
      </w:r>
      <w:r w:rsidRPr="0043407A">
        <w:rPr>
          <w:rFonts w:ascii="Arial" w:hAnsi="Arial" w:cs="Arial"/>
          <w:i/>
          <w:iCs/>
        </w:rPr>
        <w:t>vivo</w:t>
      </w:r>
      <w:r w:rsidRPr="000365B3">
        <w:rPr>
          <w:rFonts w:ascii="Arial" w:hAnsi="Arial" w:cs="Arial"/>
        </w:rPr>
        <w:t xml:space="preserve"> with 2</w:t>
      </w:r>
      <w:r w:rsidRPr="000365B3">
        <w:rPr>
          <w:rFonts w:ascii="Arial" w:hAnsi="Arial" w:cs="Arial" w:hint="eastAsia"/>
        </w:rPr>
        <w:t xml:space="preserve"> </w:t>
      </w:r>
      <w:r w:rsidRPr="000365B3">
        <w:rPr>
          <w:rFonts w:ascii="Arial" w:hAnsi="Arial" w:cs="Arial"/>
        </w:rPr>
        <w:t xml:space="preserve">μg Biotin-mtDNA or Biotin-Ox-mtDNA for 1 h and stained for biotin (red) and TLR9 (green). </w:t>
      </w:r>
      <w:r w:rsidRPr="000365B3">
        <w:rPr>
          <w:rFonts w:ascii="Arial" w:hAnsi="Arial" w:cs="Arial" w:hint="eastAsia"/>
        </w:rPr>
        <w:t>Scale bar</w:t>
      </w:r>
      <w:r w:rsidRPr="000365B3">
        <w:rPr>
          <w:rFonts w:ascii="Arial" w:eastAsia="Yu Mincho" w:hAnsi="Arial" w:cs="Arial" w:hint="eastAsia"/>
          <w:lang w:eastAsia="ja-JP"/>
        </w:rPr>
        <w:t>s,</w:t>
      </w:r>
      <w:r w:rsidRPr="000365B3">
        <w:rPr>
          <w:rFonts w:ascii="Arial" w:hAnsi="Arial" w:cs="Arial" w:hint="eastAsia"/>
        </w:rPr>
        <w:t xml:space="preserve"> </w:t>
      </w:r>
      <w:r w:rsidRPr="000365B3">
        <w:rPr>
          <w:rFonts w:ascii="Arial" w:hAnsi="Arial" w:cs="Arial"/>
        </w:rPr>
        <w:t>5</w:t>
      </w:r>
      <w:r w:rsidRPr="000365B3">
        <w:rPr>
          <w:rFonts w:ascii="Arial" w:hAnsi="Arial" w:cs="Arial" w:hint="eastAsia"/>
        </w:rPr>
        <w:t xml:space="preserve"> </w:t>
      </w:r>
      <w:r w:rsidRPr="000365B3">
        <w:rPr>
          <w:rFonts w:ascii="Arial" w:hAnsi="Arial" w:cs="Arial"/>
        </w:rPr>
        <w:t>μm and 1</w:t>
      </w:r>
      <w:r w:rsidRPr="000365B3">
        <w:rPr>
          <w:rFonts w:ascii="Arial" w:hAnsi="Arial" w:cs="Arial" w:hint="eastAsia"/>
        </w:rPr>
        <w:t xml:space="preserve"> </w:t>
      </w:r>
      <w:r w:rsidRPr="000365B3">
        <w:rPr>
          <w:rFonts w:ascii="Arial" w:hAnsi="Arial" w:cs="Arial"/>
        </w:rPr>
        <w:t xml:space="preserve">μm (n=3). </w:t>
      </w: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>,</w:t>
      </w:r>
      <w:r w:rsidRPr="003E46DA">
        <w:rPr>
          <w:rFonts w:ascii="Arial" w:hAnsi="Arial" w:cs="Arial"/>
        </w:rPr>
        <w:t xml:space="preserve"> </w:t>
      </w:r>
      <w:r w:rsidRPr="000365B3">
        <w:rPr>
          <w:rFonts w:ascii="Arial" w:hAnsi="Arial" w:cs="Arial"/>
        </w:rPr>
        <w:t xml:space="preserve">Relative fluorescence intensities of the biotin and TLR9 </w:t>
      </w:r>
      <w:r>
        <w:rPr>
          <w:rFonts w:ascii="Arial" w:hAnsi="Arial" w:cs="Arial"/>
        </w:rPr>
        <w:t>signals</w:t>
      </w:r>
      <w:r w:rsidRPr="000365B3">
        <w:rPr>
          <w:rFonts w:ascii="Arial" w:hAnsi="Arial" w:cs="Arial"/>
        </w:rPr>
        <w:t xml:space="preserve"> along the broken white lines in </w:t>
      </w:r>
      <w:r>
        <w:rPr>
          <w:rFonts w:ascii="Arial" w:hAnsi="Arial" w:cs="Arial"/>
          <w:b/>
          <w:bCs/>
        </w:rPr>
        <w:t>b,</w:t>
      </w:r>
      <w:r>
        <w:rPr>
          <w:rFonts w:ascii="Arial" w:hAnsi="Arial" w:cs="Arial"/>
        </w:rPr>
        <w:t xml:space="preserve"> </w:t>
      </w:r>
      <w:r w:rsidRPr="000365B3">
        <w:rPr>
          <w:rFonts w:ascii="Arial" w:hAnsi="Arial" w:cs="Arial"/>
        </w:rPr>
        <w:t xml:space="preserve">demonstrating </w:t>
      </w:r>
      <w:r>
        <w:rPr>
          <w:rFonts w:ascii="Arial" w:hAnsi="Arial" w:cs="Arial"/>
        </w:rPr>
        <w:t>(Ox-)</w:t>
      </w:r>
      <w:r w:rsidRPr="000365B3">
        <w:rPr>
          <w:rFonts w:ascii="Arial" w:hAnsi="Arial" w:cs="Arial"/>
        </w:rPr>
        <w:t>mtDNA</w:t>
      </w:r>
      <w:r>
        <w:rPr>
          <w:rFonts w:ascii="Arial" w:hAnsi="Arial" w:cs="Arial"/>
        </w:rPr>
        <w:t>-TLR9</w:t>
      </w:r>
      <w:r w:rsidRPr="000365B3">
        <w:rPr>
          <w:rFonts w:ascii="Arial" w:hAnsi="Arial" w:cs="Arial"/>
        </w:rPr>
        <w:t xml:space="preserve"> co-localization.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>,</w:t>
      </w:r>
      <w:r w:rsidRPr="003E46DA">
        <w:rPr>
          <w:rFonts w:ascii="Arial" w:hAnsi="Arial" w:cs="Arial"/>
        </w:rPr>
        <w:t xml:space="preserve"> </w:t>
      </w:r>
      <w:r w:rsidRPr="000365B3">
        <w:rPr>
          <w:rFonts w:ascii="Arial" w:hAnsi="Arial" w:cs="Arial"/>
        </w:rPr>
        <w:t>FC analyses of</w:t>
      </w:r>
      <w:r w:rsidRPr="000365B3">
        <w:t xml:space="preserve"> </w:t>
      </w:r>
      <w:r w:rsidRPr="000365B3">
        <w:rPr>
          <w:rFonts w:ascii="Arial" w:hAnsi="Arial" w:cs="Arial"/>
        </w:rPr>
        <w:t>TLR9</w:t>
      </w:r>
      <w:r w:rsidRPr="0043407A">
        <w:rPr>
          <w:rFonts w:ascii="Arial" w:hAnsi="Arial" w:cs="Arial"/>
          <w:vertAlign w:val="superscript"/>
        </w:rPr>
        <w:t>hi</w:t>
      </w:r>
      <w:r w:rsidRPr="000365B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cells </w:t>
      </w:r>
      <w:r w:rsidRPr="000365B3">
        <w:rPr>
          <w:rFonts w:ascii="Arial" w:hAnsi="Arial" w:cs="Arial"/>
        </w:rPr>
        <w:t xml:space="preserve">in WT and </w:t>
      </w:r>
      <w:r w:rsidRPr="000365B3">
        <w:rPr>
          <w:rFonts w:ascii="Arial" w:hAnsi="Arial" w:cs="Arial"/>
          <w:i/>
          <w:iCs/>
        </w:rPr>
        <w:t>Tlr9</w:t>
      </w:r>
      <w:r w:rsidRPr="000365B3">
        <w:rPr>
          <w:rFonts w:ascii="Arial" w:hAnsi="Arial" w:cs="Arial"/>
          <w:vertAlign w:val="superscript"/>
        </w:rPr>
        <w:t>-/-</w:t>
      </w:r>
      <w:r w:rsidRPr="000365B3">
        <w:rPr>
          <w:rFonts w:ascii="Arial" w:hAnsi="Arial" w:cs="Arial"/>
        </w:rPr>
        <w:t xml:space="preserve"> Flt3L-induced BMDC</w:t>
      </w:r>
      <w:r w:rsidRPr="0043407A">
        <w:rPr>
          <w:rFonts w:ascii="Arial" w:hAnsi="Arial" w:cs="Arial"/>
        </w:rPr>
        <w:t xml:space="preserve"> </w:t>
      </w:r>
      <w:r w:rsidRPr="000365B3">
        <w:rPr>
          <w:rFonts w:ascii="Arial" w:hAnsi="Arial" w:cs="Arial"/>
        </w:rPr>
        <w:t xml:space="preserve">cultures </w:t>
      </w:r>
      <w:r>
        <w:rPr>
          <w:rFonts w:ascii="Arial" w:hAnsi="Arial" w:cs="Arial"/>
        </w:rPr>
        <w:t xml:space="preserve">(including </w:t>
      </w:r>
      <w:r w:rsidRPr="000365B3">
        <w:rPr>
          <w:rFonts w:ascii="Arial" w:hAnsi="Arial" w:cs="Arial"/>
        </w:rPr>
        <w:t>cDC1, cDC2 and pDC</w:t>
      </w:r>
      <w:r>
        <w:rPr>
          <w:rFonts w:ascii="Arial" w:hAnsi="Arial" w:cs="Arial"/>
        </w:rPr>
        <w:t>)</w:t>
      </w:r>
      <w:r w:rsidRPr="000365B3">
        <w:rPr>
          <w:rFonts w:ascii="Arial" w:hAnsi="Arial" w:cs="Arial"/>
        </w:rPr>
        <w:t xml:space="preserve"> 4 h after incubation with Ox-mtDNA (n=3). </w:t>
      </w:r>
      <w:r>
        <w:rPr>
          <w:rFonts w:ascii="Arial" w:hAnsi="Arial" w:cs="Arial"/>
          <w:b/>
          <w:bCs/>
        </w:rPr>
        <w:t>e</w:t>
      </w:r>
      <w:r>
        <w:rPr>
          <w:rFonts w:ascii="Arial" w:hAnsi="Arial" w:cs="Arial"/>
        </w:rPr>
        <w:t>,</w:t>
      </w:r>
      <w:r w:rsidRPr="003E46DA">
        <w:rPr>
          <w:rFonts w:ascii="Arial" w:hAnsi="Arial" w:cs="Arial"/>
        </w:rPr>
        <w:t xml:space="preserve"> </w:t>
      </w:r>
      <w:r w:rsidRPr="00870A8F">
        <w:rPr>
          <w:rFonts w:ascii="Arial" w:hAnsi="Arial" w:cs="Arial"/>
        </w:rPr>
        <w:t>GSEA pathway analyses of bulk RNA-seq data (n=3).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>,</w:t>
      </w:r>
      <w:r w:rsidRPr="003E46DA">
        <w:rPr>
          <w:rFonts w:ascii="Arial" w:hAnsi="Arial" w:cs="Arial"/>
        </w:rPr>
        <w:t xml:space="preserve"> </w:t>
      </w:r>
      <w:r w:rsidRPr="00870A8F">
        <w:rPr>
          <w:rFonts w:ascii="Arial" w:hAnsi="Arial" w:cs="Arial"/>
        </w:rPr>
        <w:t>IF analysis of splenic pDC that were incubated with 2</w:t>
      </w:r>
      <w:r w:rsidRPr="00870A8F">
        <w:rPr>
          <w:rFonts w:ascii="Arial" w:hAnsi="Arial" w:cs="Arial" w:hint="eastAsia"/>
        </w:rPr>
        <w:t xml:space="preserve"> </w:t>
      </w:r>
      <w:r w:rsidRPr="00870A8F">
        <w:rPr>
          <w:rFonts w:ascii="Arial" w:hAnsi="Arial" w:cs="Arial"/>
        </w:rPr>
        <w:t xml:space="preserve">μg biotin-labelled </w:t>
      </w:r>
      <w:r>
        <w:rPr>
          <w:rFonts w:ascii="Arial" w:hAnsi="Arial" w:cs="Arial"/>
        </w:rPr>
        <w:t xml:space="preserve">non-oxidized or oxidized </w:t>
      </w:r>
      <w:r w:rsidRPr="00870A8F">
        <w:rPr>
          <w:rFonts w:ascii="Arial" w:hAnsi="Arial" w:cs="Arial"/>
        </w:rPr>
        <w:t>mtDNA (red) for 1 h and stained for ruptured endosome</w:t>
      </w:r>
      <w:r>
        <w:rPr>
          <w:rFonts w:ascii="Arial" w:hAnsi="Arial" w:cs="Arial"/>
        </w:rPr>
        <w:t>s</w:t>
      </w:r>
      <w:r w:rsidRPr="00870A8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with</w:t>
      </w:r>
      <w:r w:rsidRPr="00870A8F">
        <w:rPr>
          <w:rFonts w:ascii="Arial" w:hAnsi="Arial" w:cs="Arial"/>
        </w:rPr>
        <w:t xml:space="preserve"> galectin 8 (green) and TLR9 (cyan)</w:t>
      </w:r>
      <w:r>
        <w:rPr>
          <w:rFonts w:ascii="Arial" w:hAnsi="Arial" w:cs="Arial"/>
        </w:rPr>
        <w:t xml:space="preserve"> antibodies</w:t>
      </w:r>
      <w:r w:rsidRPr="00870A8F">
        <w:rPr>
          <w:rFonts w:ascii="Arial" w:hAnsi="Arial" w:cs="Arial"/>
        </w:rPr>
        <w:t xml:space="preserve">. </w:t>
      </w:r>
      <w:r w:rsidRPr="00870A8F">
        <w:rPr>
          <w:rFonts w:ascii="Arial" w:hAnsi="Arial" w:cs="Arial" w:hint="eastAsia"/>
        </w:rPr>
        <w:t>Scale bar</w:t>
      </w:r>
      <w:r w:rsidRPr="00870A8F">
        <w:rPr>
          <w:rFonts w:ascii="Arial" w:eastAsia="Yu Mincho" w:hAnsi="Arial" w:cs="Arial" w:hint="eastAsia"/>
          <w:lang w:eastAsia="ja-JP"/>
        </w:rPr>
        <w:t>,</w:t>
      </w:r>
      <w:r w:rsidRPr="00870A8F">
        <w:rPr>
          <w:rFonts w:ascii="Arial" w:hAnsi="Arial" w:cs="Arial" w:hint="eastAsia"/>
        </w:rPr>
        <w:t xml:space="preserve"> </w:t>
      </w:r>
      <w:r w:rsidRPr="00870A8F">
        <w:rPr>
          <w:rFonts w:ascii="Arial" w:hAnsi="Arial" w:cs="Arial"/>
        </w:rPr>
        <w:t>5</w:t>
      </w:r>
      <w:r w:rsidRPr="00870A8F">
        <w:rPr>
          <w:rFonts w:ascii="Arial" w:hAnsi="Arial" w:cs="Arial" w:hint="eastAsia"/>
        </w:rPr>
        <w:t xml:space="preserve"> </w:t>
      </w:r>
      <w:r w:rsidRPr="00870A8F">
        <w:rPr>
          <w:rFonts w:ascii="Arial" w:hAnsi="Arial" w:cs="Arial"/>
        </w:rPr>
        <w:t>μm.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g</w:t>
      </w:r>
      <w:r>
        <w:rPr>
          <w:rFonts w:ascii="Arial" w:hAnsi="Arial" w:cs="Arial"/>
        </w:rPr>
        <w:t>,</w:t>
      </w:r>
      <w:r w:rsidRPr="003E46D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 w</w:t>
      </w:r>
      <w:r w:rsidRPr="00870A8F">
        <w:rPr>
          <w:rFonts w:ascii="Arial" w:hAnsi="Arial" w:cs="Arial"/>
        </w:rPr>
        <w:t>orking model illustrating how mtDNA and Ox-mtDNA are internalized by pDC and activate TLR9-dependent NF-</w:t>
      </w:r>
      <w:r w:rsidRPr="00870A8F">
        <w:rPr>
          <w:rFonts w:ascii="Symbol" w:hAnsi="Symbol" w:cs="Arial"/>
        </w:rPr>
        <w:t></w:t>
      </w:r>
      <w:r w:rsidRPr="00870A8F">
        <w:rPr>
          <w:rFonts w:ascii="Arial" w:hAnsi="Arial" w:cs="Arial"/>
        </w:rPr>
        <w:t>B</w:t>
      </w:r>
      <w:r>
        <w:rPr>
          <w:rFonts w:ascii="Arial" w:hAnsi="Arial" w:cs="Arial"/>
        </w:rPr>
        <w:t xml:space="preserve"> and NLRP3 inflammasome signaling</w:t>
      </w:r>
      <w:r w:rsidRPr="00870A8F">
        <w:rPr>
          <w:rFonts w:ascii="Arial" w:hAnsi="Arial" w:cs="Arial"/>
        </w:rPr>
        <w:t>. Although both mtDNA forms</w:t>
      </w:r>
      <w:r>
        <w:rPr>
          <w:rFonts w:ascii="Arial" w:hAnsi="Arial" w:cs="Arial"/>
        </w:rPr>
        <w:t xml:space="preserve"> activate TLR9 and</w:t>
      </w:r>
      <w:r w:rsidRPr="00870A8F">
        <w:rPr>
          <w:rFonts w:ascii="Arial" w:hAnsi="Arial" w:cs="Arial"/>
        </w:rPr>
        <w:t xml:space="preserve"> access the cytoplasm via ruptured endosomes, only Ox-mtDNA binds NLRP3 and triggers inflammasome activation</w:t>
      </w:r>
      <w:r>
        <w:rPr>
          <w:rFonts w:ascii="Arial" w:hAnsi="Arial" w:cs="Arial"/>
        </w:rPr>
        <w:t xml:space="preserve"> to</w:t>
      </w:r>
      <w:r w:rsidRPr="00870A8F">
        <w:rPr>
          <w:rFonts w:ascii="Arial" w:hAnsi="Arial" w:cs="Arial"/>
        </w:rPr>
        <w:t xml:space="preserve"> produce IL-1β that</w:t>
      </w:r>
      <w:r>
        <w:rPr>
          <w:rFonts w:ascii="Arial" w:hAnsi="Arial" w:cs="Arial"/>
        </w:rPr>
        <w:t xml:space="preserve"> potentiates</w:t>
      </w:r>
      <w:r w:rsidRPr="00870A8F">
        <w:rPr>
          <w:rFonts w:ascii="Arial" w:hAnsi="Arial" w:cs="Arial"/>
        </w:rPr>
        <w:t xml:space="preserve"> NF-</w:t>
      </w:r>
      <w:r w:rsidRPr="00870A8F">
        <w:rPr>
          <w:rFonts w:ascii="Symbol" w:hAnsi="Symbol" w:cs="Arial"/>
        </w:rPr>
        <w:t></w:t>
      </w:r>
      <w:r w:rsidRPr="00870A8F">
        <w:rPr>
          <w:rFonts w:ascii="Arial" w:hAnsi="Arial" w:cs="Arial"/>
        </w:rPr>
        <w:t>B activation</w:t>
      </w:r>
      <w:r>
        <w:rPr>
          <w:rFonts w:ascii="Arial" w:hAnsi="Arial" w:cs="Arial"/>
        </w:rPr>
        <w:t xml:space="preserve"> via IL-1R</w:t>
      </w:r>
      <w:r w:rsidRPr="00870A8F">
        <w:rPr>
          <w:rFonts w:ascii="Arial" w:hAnsi="Arial" w:cs="Arial"/>
        </w:rPr>
        <w:t>.</w:t>
      </w:r>
    </w:p>
    <w:p w14:paraId="6BED658D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870A8F">
        <w:rPr>
          <w:rFonts w:ascii="Arial" w:hAnsi="Arial" w:cs="Arial"/>
        </w:rPr>
        <w:t>Results in (</w:t>
      </w:r>
      <w:r>
        <w:rPr>
          <w:rFonts w:ascii="Arial" w:hAnsi="Arial" w:cs="Arial"/>
          <w:b/>
          <w:bCs/>
        </w:rPr>
        <w:t>a</w:t>
      </w:r>
      <w:r w:rsidRPr="003E46DA">
        <w:rPr>
          <w:rFonts w:ascii="Arial" w:hAnsi="Arial" w:cs="Arial"/>
        </w:rPr>
        <w:t xml:space="preserve"> </w:t>
      </w:r>
      <w:r w:rsidRPr="00870A8F">
        <w:rPr>
          <w:rFonts w:ascii="Arial" w:hAnsi="Arial" w:cs="Arial"/>
        </w:rPr>
        <w:t xml:space="preserve">and </w:t>
      </w:r>
      <w:r>
        <w:rPr>
          <w:rFonts w:ascii="Arial" w:hAnsi="Arial" w:cs="Arial"/>
          <w:b/>
          <w:bCs/>
        </w:rPr>
        <w:t>d</w:t>
      </w:r>
      <w:r w:rsidRPr="00870A8F">
        <w:rPr>
          <w:rFonts w:ascii="Arial" w:hAnsi="Arial" w:cs="Arial"/>
        </w:rPr>
        <w:t xml:space="preserve">) are mean ± SD. </w:t>
      </w:r>
      <w:r w:rsidRPr="003E46DA">
        <w:rPr>
          <w:rFonts w:ascii="Cambria Math" w:hAnsi="Cambria Math" w:cs="Cambria Math"/>
        </w:rPr>
        <w:t>∗</w:t>
      </w:r>
      <w:r w:rsidRPr="003E46DA">
        <w:rPr>
          <w:rFonts w:ascii="Arial" w:hAnsi="Arial" w:cs="Arial"/>
        </w:rPr>
        <w:t xml:space="preserve"> </w:t>
      </w:r>
      <w:r w:rsidRPr="003E46DA">
        <w:rPr>
          <w:rFonts w:ascii="Arial" w:eastAsia="Yu Mincho" w:hAnsi="Arial" w:cs="Arial" w:hint="eastAsia"/>
          <w:i/>
          <w:iCs/>
          <w:lang w:eastAsia="ja-JP"/>
        </w:rPr>
        <w:t>P</w:t>
      </w:r>
      <w:r w:rsidRPr="003E46DA">
        <w:rPr>
          <w:rFonts w:ascii="Arial" w:eastAsia="Yu Mincho" w:hAnsi="Arial" w:cs="Arial" w:hint="eastAsia"/>
          <w:lang w:eastAsia="ja-JP"/>
        </w:rPr>
        <w:t xml:space="preserve"> &lt; </w:t>
      </w:r>
      <w:r w:rsidRPr="003E46DA">
        <w:rPr>
          <w:rFonts w:ascii="Arial" w:hAnsi="Arial" w:cs="Arial"/>
        </w:rPr>
        <w:t>0.05</w:t>
      </w:r>
      <w:r w:rsidRPr="00870A8F">
        <w:rPr>
          <w:rFonts w:ascii="Arial" w:hAnsi="Arial" w:cs="Arial"/>
        </w:rPr>
        <w:t xml:space="preserve">. </w:t>
      </w:r>
      <w:r w:rsidRPr="00502D41">
        <w:rPr>
          <w:rFonts w:ascii="Arial" w:hAnsi="Arial" w:cs="Arial"/>
        </w:rPr>
        <w:t>Kruskal–Wallis test</w:t>
      </w:r>
      <w:r>
        <w:rPr>
          <w:rFonts w:ascii="Arial" w:hAnsi="Arial" w:cs="Arial"/>
        </w:rPr>
        <w:t>.</w:t>
      </w:r>
    </w:p>
    <w:p w14:paraId="0D5DCF5B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A03143">
        <w:rPr>
          <w:rFonts w:ascii="Arial" w:hAnsi="Arial" w:cs="Arial"/>
          <w:noProof/>
        </w:rPr>
        <w:lastRenderedPageBreak/>
        <w:drawing>
          <wp:inline distT="0" distB="0" distL="0" distR="0" wp14:anchorId="2A712E23" wp14:editId="5303B1EE">
            <wp:extent cx="5943600" cy="5029200"/>
            <wp:effectExtent l="0" t="0" r="0" b="0"/>
            <wp:docPr id="301518171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518171" name="Picture 1" descr="A screenshot of a computer screen&#10;&#10;Description automatically generated"/>
                    <pic:cNvPicPr/>
                  </pic:nvPicPr>
                  <pic:blipFill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896B8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5B53A5">
        <w:rPr>
          <w:rFonts w:ascii="Arial" w:hAnsi="Arial" w:cs="Arial"/>
          <w:b/>
          <w:bCs/>
        </w:rPr>
        <w:t xml:space="preserve">Extended Data Fig. </w:t>
      </w:r>
      <w:r>
        <w:rPr>
          <w:rFonts w:ascii="Arial" w:hAnsi="Arial" w:cs="Arial"/>
          <w:b/>
          <w:bCs/>
        </w:rPr>
        <w:t>9</w:t>
      </w:r>
      <w:r w:rsidRPr="005B53A5">
        <w:rPr>
          <w:rFonts w:ascii="Arial" w:hAnsi="Arial" w:cs="Arial"/>
          <w:b/>
          <w:bCs/>
        </w:rPr>
        <w:t>:</w:t>
      </w:r>
      <w:r w:rsidRPr="001425FB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A</w:t>
      </w:r>
      <w:r w:rsidRPr="007079B4">
        <w:rPr>
          <w:rFonts w:ascii="Arial" w:hAnsi="Arial" w:cs="Arial"/>
          <w:b/>
          <w:bCs/>
        </w:rPr>
        <w:t xml:space="preserve">nakinra </w:t>
      </w:r>
      <w:r>
        <w:rPr>
          <w:rFonts w:ascii="Arial" w:hAnsi="Arial" w:cs="Arial"/>
          <w:b/>
          <w:bCs/>
        </w:rPr>
        <w:t xml:space="preserve">blunts alum-induced </w:t>
      </w:r>
      <w:r w:rsidRPr="0064635F">
        <w:rPr>
          <w:rFonts w:ascii="Arial" w:hAnsi="Arial" w:cs="Arial"/>
          <w:b/>
          <w:bCs/>
        </w:rPr>
        <w:t>autoimmunity</w:t>
      </w:r>
      <w:r>
        <w:rPr>
          <w:rFonts w:ascii="Arial" w:hAnsi="Arial" w:cs="Arial"/>
          <w:b/>
          <w:bCs/>
        </w:rPr>
        <w:t>.</w:t>
      </w:r>
      <w:r w:rsidRPr="0064635F">
        <w:rPr>
          <w:rFonts w:ascii="Arial" w:hAnsi="Arial" w:cs="Arial"/>
        </w:rPr>
        <w:t xml:space="preserve"> </w:t>
      </w:r>
    </w:p>
    <w:p w14:paraId="0FEB07AF" w14:textId="77777777" w:rsidR="00F20436" w:rsidRPr="0064635F" w:rsidRDefault="00F20436" w:rsidP="00F20436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>,</w:t>
      </w:r>
      <w:r w:rsidRPr="003E46DA">
        <w:rPr>
          <w:rFonts w:ascii="Arial" w:hAnsi="Arial" w:cs="Arial"/>
        </w:rPr>
        <w:t xml:space="preserve"> </w:t>
      </w:r>
      <w:r w:rsidRPr="0064635F">
        <w:rPr>
          <w:rFonts w:ascii="Arial" w:hAnsi="Arial" w:cs="Arial"/>
        </w:rPr>
        <w:t>Treatment and analysis scheme. B6 females were i.p. injected</w:t>
      </w:r>
      <w:r>
        <w:rPr>
          <w:rFonts w:ascii="Arial" w:hAnsi="Arial" w:cs="Arial"/>
        </w:rPr>
        <w:t xml:space="preserve"> with PBS or alum</w:t>
      </w:r>
      <w:r w:rsidRPr="0064635F">
        <w:rPr>
          <w:rFonts w:ascii="Arial" w:hAnsi="Arial" w:cs="Arial"/>
        </w:rPr>
        <w:t xml:space="preserve"> -/+ anakinra (25 mg</w:t>
      </w:r>
      <w:r w:rsidRPr="0064635F">
        <w:rPr>
          <w:rFonts w:ascii="Arial" w:eastAsia="Yu Mincho" w:hAnsi="Arial" w:cs="Arial"/>
          <w:lang w:eastAsia="ja-JP"/>
        </w:rPr>
        <w:t>/</w:t>
      </w:r>
      <w:r w:rsidRPr="0064635F">
        <w:rPr>
          <w:rFonts w:ascii="Arial" w:hAnsi="Arial" w:cs="Arial"/>
        </w:rPr>
        <w:t>kg). Autoimmune signs were analyzed</w:t>
      </w:r>
      <w:r>
        <w:rPr>
          <w:rFonts w:ascii="Arial" w:hAnsi="Arial" w:cs="Arial"/>
        </w:rPr>
        <w:t xml:space="preserve"> at the end of the treatment regimen</w:t>
      </w:r>
      <w:r w:rsidRPr="0064635F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n=8/PBS, n=9/alum, n=8/alum+anakinra</w:t>
      </w:r>
      <w:r w:rsidRPr="0064635F">
        <w:rPr>
          <w:rFonts w:ascii="Arial" w:hAnsi="Arial" w:cs="Arial"/>
        </w:rPr>
        <w:t>).</w:t>
      </w:r>
      <w:r>
        <w:rPr>
          <w:rFonts w:ascii="Arial" w:hAnsi="Arial" w:cs="Arial"/>
        </w:rPr>
        <w:t xml:space="preserve"> </w:t>
      </w:r>
      <w:r w:rsidRPr="000249D0">
        <w:rPr>
          <w:rFonts w:ascii="Arial" w:hAnsi="Arial" w:cs="Arial"/>
          <w:b/>
          <w:bCs/>
        </w:rPr>
        <w:t>b</w:t>
      </w:r>
      <w:r w:rsidRPr="00EA72F9">
        <w:rPr>
          <w:rFonts w:ascii="Arial" w:hAnsi="Arial" w:cs="Arial"/>
        </w:rPr>
        <w:t>-</w:t>
      </w:r>
      <w:r w:rsidRPr="000249D0">
        <w:rPr>
          <w:rFonts w:ascii="Arial" w:hAnsi="Arial" w:cs="Arial"/>
          <w:b/>
          <w:bCs/>
        </w:rPr>
        <w:t>d</w:t>
      </w:r>
      <w:r w:rsidRPr="000249D0">
        <w:rPr>
          <w:rFonts w:ascii="Arial" w:hAnsi="Arial" w:cs="Arial" w:hint="eastAsia"/>
        </w:rPr>
        <w:t>,</w:t>
      </w:r>
      <w:r w:rsidRPr="000249D0">
        <w:rPr>
          <w:rFonts w:ascii="Arial" w:hAnsi="Arial" w:cs="Arial"/>
        </w:rPr>
        <w:t xml:space="preserve"> </w:t>
      </w:r>
      <w:r w:rsidRPr="0064635F">
        <w:rPr>
          <w:rFonts w:ascii="Arial" w:hAnsi="Arial" w:cs="Arial"/>
        </w:rPr>
        <w:t>Spleen mass to body weight ratio</w:t>
      </w:r>
      <w:r>
        <w:rPr>
          <w:rFonts w:ascii="Arial" w:hAnsi="Arial" w:cs="Arial"/>
        </w:rPr>
        <w:t xml:space="preserve"> (</w:t>
      </w:r>
      <w:r w:rsidRPr="007C0F79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), s</w:t>
      </w:r>
      <w:r w:rsidRPr="0064635F">
        <w:rPr>
          <w:rFonts w:ascii="Arial" w:hAnsi="Arial" w:cs="Arial"/>
        </w:rPr>
        <w:t>erum anti-dsDNA IgG (</w:t>
      </w:r>
      <w:r w:rsidRPr="007C0F79">
        <w:rPr>
          <w:rFonts w:ascii="Arial" w:hAnsi="Arial" w:cs="Arial"/>
          <w:b/>
          <w:bCs/>
        </w:rPr>
        <w:t>c</w:t>
      </w:r>
      <w:r w:rsidRPr="0064635F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, serum </w:t>
      </w:r>
      <w:r w:rsidRPr="0064635F">
        <w:rPr>
          <w:rFonts w:ascii="Arial" w:hAnsi="Arial" w:cs="Arial"/>
        </w:rPr>
        <w:t xml:space="preserve">IL-21 </w:t>
      </w:r>
      <w:r>
        <w:rPr>
          <w:rFonts w:ascii="Arial" w:hAnsi="Arial" w:cs="Arial"/>
        </w:rPr>
        <w:t>amounts</w:t>
      </w:r>
      <w:r w:rsidRPr="0064635F">
        <w:rPr>
          <w:rFonts w:ascii="Arial" w:hAnsi="Arial" w:cs="Arial"/>
        </w:rPr>
        <w:t xml:space="preserve"> (</w:t>
      </w:r>
      <w:r w:rsidRPr="007C0F79">
        <w:rPr>
          <w:rFonts w:ascii="Arial" w:hAnsi="Arial" w:cs="Arial"/>
          <w:b/>
          <w:bCs/>
        </w:rPr>
        <w:t>d</w:t>
      </w:r>
      <w:r w:rsidRPr="0064635F">
        <w:rPr>
          <w:rFonts w:ascii="Arial" w:hAnsi="Arial" w:cs="Arial"/>
        </w:rPr>
        <w:t>)</w:t>
      </w:r>
      <w:r>
        <w:rPr>
          <w:rFonts w:ascii="Arial" w:hAnsi="Arial" w:cs="Arial"/>
        </w:rPr>
        <w:t>, p</w:t>
      </w:r>
      <w:r w:rsidRPr="0064635F">
        <w:rPr>
          <w:rFonts w:ascii="Arial" w:hAnsi="Arial" w:cs="Arial"/>
        </w:rPr>
        <w:t>ercentages of splenic Tfh, GC</w:t>
      </w:r>
      <w:r>
        <w:rPr>
          <w:rFonts w:ascii="Arial" w:hAnsi="Arial" w:cs="Arial"/>
        </w:rPr>
        <w:t xml:space="preserve"> B</w:t>
      </w:r>
      <w:r w:rsidRPr="0064635F">
        <w:rPr>
          <w:rFonts w:ascii="Arial" w:hAnsi="Arial" w:cs="Arial"/>
        </w:rPr>
        <w:t>, IgG1</w:t>
      </w:r>
      <w:r w:rsidRPr="0064635F">
        <w:rPr>
          <w:rFonts w:ascii="Arial" w:hAnsi="Arial" w:cs="Arial"/>
          <w:vertAlign w:val="superscript"/>
        </w:rPr>
        <w:t>+</w:t>
      </w:r>
      <w:r w:rsidRPr="0064635F">
        <w:rPr>
          <w:rFonts w:ascii="Arial" w:hAnsi="Arial" w:cs="Arial"/>
        </w:rPr>
        <w:t>IgM</w:t>
      </w:r>
      <w:r w:rsidRPr="0064635F">
        <w:rPr>
          <w:rFonts w:ascii="Arial" w:hAnsi="Arial" w:cs="Arial"/>
          <w:vertAlign w:val="superscript"/>
        </w:rPr>
        <w:t>-</w:t>
      </w:r>
      <w:r w:rsidRPr="0064635F">
        <w:rPr>
          <w:rFonts w:ascii="Arial" w:hAnsi="Arial" w:cs="Arial"/>
        </w:rPr>
        <w:t>CD19</w:t>
      </w:r>
      <w:r w:rsidRPr="0064635F">
        <w:rPr>
          <w:rFonts w:ascii="Arial" w:hAnsi="Arial" w:cs="Arial"/>
          <w:vertAlign w:val="superscript"/>
        </w:rPr>
        <w:t>+</w:t>
      </w:r>
      <w:r w:rsidRPr="0064635F">
        <w:rPr>
          <w:rFonts w:ascii="Arial" w:hAnsi="Arial" w:cs="Arial"/>
        </w:rPr>
        <w:t xml:space="preserve"> and IgG2b</w:t>
      </w:r>
      <w:r w:rsidRPr="0064635F">
        <w:rPr>
          <w:rFonts w:ascii="Arial" w:hAnsi="Arial" w:cs="Arial"/>
          <w:vertAlign w:val="superscript"/>
        </w:rPr>
        <w:t>+</w:t>
      </w:r>
      <w:r w:rsidRPr="0064635F">
        <w:rPr>
          <w:rFonts w:ascii="Arial" w:hAnsi="Arial" w:cs="Arial"/>
        </w:rPr>
        <w:t>IgM</w:t>
      </w:r>
      <w:r w:rsidRPr="0064635F">
        <w:rPr>
          <w:rFonts w:ascii="Arial" w:hAnsi="Arial" w:cs="Arial"/>
          <w:vertAlign w:val="superscript"/>
        </w:rPr>
        <w:t>-</w:t>
      </w:r>
      <w:r w:rsidRPr="0064635F">
        <w:rPr>
          <w:rFonts w:ascii="Arial" w:hAnsi="Arial" w:cs="Arial"/>
        </w:rPr>
        <w:t>CD19</w:t>
      </w:r>
      <w:r w:rsidRPr="0064635F">
        <w:rPr>
          <w:rFonts w:ascii="Arial" w:hAnsi="Arial" w:cs="Arial"/>
          <w:vertAlign w:val="superscript"/>
        </w:rPr>
        <w:t>+</w:t>
      </w:r>
      <w:r w:rsidRPr="0064635F">
        <w:rPr>
          <w:rFonts w:ascii="Arial" w:hAnsi="Arial" w:cs="Arial"/>
        </w:rPr>
        <w:t xml:space="preserve"> cells</w:t>
      </w:r>
      <w:r>
        <w:rPr>
          <w:rFonts w:ascii="Arial" w:hAnsi="Arial" w:cs="Arial"/>
        </w:rPr>
        <w:t xml:space="preserve"> (</w:t>
      </w:r>
      <w:r w:rsidRPr="007C0F79">
        <w:rPr>
          <w:rFonts w:ascii="Arial" w:hAnsi="Arial" w:cs="Arial"/>
          <w:b/>
          <w:bCs/>
        </w:rPr>
        <w:t>e</w:t>
      </w:r>
      <w:r>
        <w:rPr>
          <w:rFonts w:ascii="Arial" w:hAnsi="Arial" w:cs="Arial"/>
        </w:rPr>
        <w:t xml:space="preserve">), </w:t>
      </w:r>
      <w:r w:rsidRPr="0064635F">
        <w:rPr>
          <w:rFonts w:ascii="Arial" w:hAnsi="Arial" w:cs="Arial"/>
        </w:rPr>
        <w:t>GL7 (blue) and B220 (red) stained spleen sections</w:t>
      </w:r>
      <w:r>
        <w:rPr>
          <w:rFonts w:ascii="Arial" w:hAnsi="Arial" w:cs="Arial"/>
        </w:rPr>
        <w:t xml:space="preserve"> (</w:t>
      </w:r>
      <w:r w:rsidRPr="0064635F">
        <w:rPr>
          <w:rFonts w:ascii="Arial" w:hAnsi="Arial" w:cs="Arial"/>
        </w:rPr>
        <w:t>Scale bar, 50 μm</w:t>
      </w:r>
      <w:r>
        <w:rPr>
          <w:rFonts w:ascii="Arial" w:hAnsi="Arial" w:cs="Arial"/>
        </w:rPr>
        <w:t xml:space="preserve">, </w:t>
      </w:r>
      <w:r w:rsidRPr="007C0F79"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>), s</w:t>
      </w:r>
      <w:r w:rsidRPr="0064635F">
        <w:rPr>
          <w:rFonts w:ascii="Arial" w:hAnsi="Arial" w:cs="Arial"/>
        </w:rPr>
        <w:t xml:space="preserve">izes </w:t>
      </w:r>
      <w:r w:rsidRPr="0064635F">
        <w:rPr>
          <w:rFonts w:ascii="Arial" w:hAnsi="Arial" w:cs="Arial" w:hint="eastAsia"/>
        </w:rPr>
        <w:t>of glomeruli</w:t>
      </w:r>
      <w:r w:rsidRPr="0064635F">
        <w:rPr>
          <w:rFonts w:ascii="Arial" w:hAnsi="Arial" w:cs="Arial"/>
        </w:rPr>
        <w:t xml:space="preserve"> in</w:t>
      </w:r>
      <w:r w:rsidRPr="0064635F">
        <w:rPr>
          <w:rFonts w:ascii="Arial" w:hAnsi="Arial" w:cs="Arial" w:hint="eastAsia"/>
        </w:rPr>
        <w:t xml:space="preserve"> kidney sections</w:t>
      </w:r>
      <w:r>
        <w:rPr>
          <w:rFonts w:ascii="Arial" w:hAnsi="Arial" w:cs="Arial"/>
        </w:rPr>
        <w:t xml:space="preserve"> (</w:t>
      </w:r>
      <w:r w:rsidRPr="0064635F">
        <w:rPr>
          <w:rFonts w:ascii="Arial" w:hAnsi="Arial" w:cs="Arial"/>
        </w:rPr>
        <w:t>n&gt;125</w:t>
      </w:r>
      <w:r>
        <w:rPr>
          <w:rFonts w:ascii="Arial" w:hAnsi="Arial" w:cs="Arial"/>
        </w:rPr>
        <w:t xml:space="preserve">, </w:t>
      </w:r>
      <w:r w:rsidRPr="007C0F79">
        <w:rPr>
          <w:rFonts w:ascii="Arial" w:hAnsi="Arial" w:cs="Arial"/>
          <w:b/>
          <w:bCs/>
        </w:rPr>
        <w:t>g</w:t>
      </w:r>
      <w:r w:rsidRPr="0064635F">
        <w:rPr>
          <w:rFonts w:ascii="Arial" w:hAnsi="Arial" w:cs="Arial"/>
        </w:rPr>
        <w:t>)</w:t>
      </w:r>
      <w:r>
        <w:rPr>
          <w:rFonts w:ascii="Arial" w:hAnsi="Arial" w:cs="Arial"/>
        </w:rPr>
        <w:t>, u</w:t>
      </w:r>
      <w:r w:rsidRPr="0064635F">
        <w:rPr>
          <w:rFonts w:ascii="Arial" w:hAnsi="Arial" w:cs="Arial"/>
        </w:rPr>
        <w:t>rinary protein ELISA</w:t>
      </w:r>
      <w:r>
        <w:rPr>
          <w:rFonts w:ascii="Arial" w:hAnsi="Arial" w:cs="Arial"/>
        </w:rPr>
        <w:t xml:space="preserve"> (</w:t>
      </w:r>
      <w:r w:rsidRPr="007C0F79">
        <w:rPr>
          <w:rFonts w:ascii="Arial" w:hAnsi="Arial" w:cs="Arial"/>
          <w:b/>
          <w:bCs/>
        </w:rPr>
        <w:t>h</w:t>
      </w:r>
      <w:r>
        <w:rPr>
          <w:rFonts w:ascii="Arial" w:hAnsi="Arial" w:cs="Arial"/>
        </w:rPr>
        <w:t xml:space="preserve">), </w:t>
      </w:r>
      <w:r w:rsidRPr="0064635F">
        <w:rPr>
          <w:rFonts w:ascii="Arial" w:hAnsi="Arial" w:cs="Arial"/>
        </w:rPr>
        <w:t>MFI q</w:t>
      </w:r>
      <w:r w:rsidRPr="0064635F">
        <w:rPr>
          <w:rFonts w:ascii="Arial" w:hAnsi="Arial" w:cs="Arial" w:hint="eastAsia"/>
        </w:rPr>
        <w:t xml:space="preserve">uantitation of </w:t>
      </w:r>
      <w:r w:rsidRPr="0064635F">
        <w:rPr>
          <w:rFonts w:ascii="Arial" w:hAnsi="Arial" w:cs="Arial"/>
        </w:rPr>
        <w:t xml:space="preserve">IgG </w:t>
      </w:r>
      <w:r w:rsidRPr="0064635F">
        <w:rPr>
          <w:rFonts w:ascii="Arial" w:hAnsi="Arial" w:cs="Arial" w:hint="eastAsia"/>
        </w:rPr>
        <w:t>deposits</w:t>
      </w:r>
      <w:r w:rsidRPr="0064635F">
        <w:rPr>
          <w:rFonts w:ascii="Arial" w:hAnsi="Arial" w:cs="Arial"/>
        </w:rPr>
        <w:t xml:space="preserve"> (n&gt;127</w:t>
      </w:r>
      <w:r>
        <w:rPr>
          <w:rFonts w:ascii="Arial" w:hAnsi="Arial" w:cs="Arial"/>
        </w:rPr>
        <w:t>)</w:t>
      </w:r>
      <w:r w:rsidRPr="0064635F">
        <w:rPr>
          <w:rFonts w:ascii="Arial" w:hAnsi="Arial" w:cs="Arial"/>
        </w:rPr>
        <w:t xml:space="preserve"> and area</w:t>
      </w:r>
      <w:r>
        <w:rPr>
          <w:rFonts w:ascii="Arial" w:hAnsi="Arial" w:cs="Arial"/>
        </w:rPr>
        <w:t>s</w:t>
      </w:r>
      <w:r w:rsidRPr="0064635F">
        <w:rPr>
          <w:rFonts w:ascii="Arial" w:hAnsi="Arial" w:cs="Arial"/>
        </w:rPr>
        <w:t xml:space="preserve"> (in %) occupied by CD45</w:t>
      </w:r>
      <w:r w:rsidRPr="0064635F">
        <w:rPr>
          <w:rFonts w:ascii="Arial" w:hAnsi="Arial" w:cs="Arial"/>
          <w:vertAlign w:val="superscript"/>
        </w:rPr>
        <w:t>+</w:t>
      </w:r>
      <w:r w:rsidRPr="0064635F">
        <w:rPr>
          <w:rFonts w:ascii="Arial" w:hAnsi="Arial" w:cs="Arial"/>
        </w:rPr>
        <w:t xml:space="preserve"> cells (n&gt;37) in kidney sections (</w:t>
      </w:r>
      <w:r w:rsidRPr="007C0F79">
        <w:rPr>
          <w:rFonts w:ascii="Arial" w:hAnsi="Arial" w:cs="Arial"/>
          <w:b/>
          <w:bCs/>
        </w:rPr>
        <w:t>i</w:t>
      </w:r>
      <w:r w:rsidRPr="0064635F">
        <w:rPr>
          <w:rFonts w:ascii="Arial" w:hAnsi="Arial" w:cs="Arial"/>
        </w:rPr>
        <w:t>)</w:t>
      </w:r>
      <w:r>
        <w:rPr>
          <w:rFonts w:ascii="Arial" w:hAnsi="Arial" w:cs="Arial"/>
        </w:rPr>
        <w:t>, r</w:t>
      </w:r>
      <w:r w:rsidRPr="0064635F">
        <w:rPr>
          <w:rFonts w:ascii="Arial" w:hAnsi="Arial" w:cs="Arial"/>
        </w:rPr>
        <w:t>elative serum ccf-mtDNA (</w:t>
      </w:r>
      <w:r w:rsidRPr="007C0F79">
        <w:rPr>
          <w:rFonts w:ascii="Arial" w:hAnsi="Arial" w:cs="Arial"/>
          <w:b/>
          <w:bCs/>
        </w:rPr>
        <w:t>j</w:t>
      </w:r>
      <w:r w:rsidRPr="0064635F">
        <w:rPr>
          <w:rFonts w:ascii="Arial" w:hAnsi="Arial" w:cs="Arial"/>
        </w:rPr>
        <w:t>) and non-Ox-mtDNA (Fpg-resistant) amounts (</w:t>
      </w:r>
      <w:r w:rsidRPr="007C0F79">
        <w:rPr>
          <w:rFonts w:ascii="Arial" w:hAnsi="Arial" w:cs="Arial"/>
          <w:b/>
          <w:bCs/>
        </w:rPr>
        <w:t>k</w:t>
      </w:r>
      <w:r w:rsidRPr="0064635F">
        <w:rPr>
          <w:rFonts w:ascii="Arial" w:hAnsi="Arial" w:cs="Arial"/>
        </w:rPr>
        <w:t>).</w:t>
      </w:r>
    </w:p>
    <w:p w14:paraId="46927B32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64635F">
        <w:rPr>
          <w:rFonts w:ascii="Arial" w:hAnsi="Arial" w:cs="Arial"/>
        </w:rPr>
        <w:lastRenderedPageBreak/>
        <w:t>Results in (</w:t>
      </w:r>
      <w:r w:rsidRPr="007C0F79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>-</w:t>
      </w:r>
      <w:r w:rsidRPr="007C0F79">
        <w:rPr>
          <w:rFonts w:ascii="Arial" w:hAnsi="Arial" w:cs="Arial"/>
          <w:b/>
          <w:bCs/>
        </w:rPr>
        <w:t>e</w:t>
      </w:r>
      <w:r w:rsidRPr="0064635F">
        <w:rPr>
          <w:rFonts w:ascii="Arial" w:hAnsi="Arial" w:cs="Arial"/>
        </w:rPr>
        <w:t xml:space="preserve"> and </w:t>
      </w:r>
      <w:r w:rsidRPr="007C0F79">
        <w:rPr>
          <w:rFonts w:ascii="Arial" w:hAnsi="Arial" w:cs="Arial"/>
          <w:b/>
          <w:bCs/>
        </w:rPr>
        <w:t>g</w:t>
      </w:r>
      <w:r>
        <w:rPr>
          <w:rFonts w:ascii="Arial" w:hAnsi="Arial" w:cs="Arial"/>
        </w:rPr>
        <w:t>-</w:t>
      </w:r>
      <w:r w:rsidRPr="007C0F79">
        <w:rPr>
          <w:rFonts w:ascii="Arial" w:hAnsi="Arial" w:cs="Arial"/>
          <w:b/>
          <w:bCs/>
        </w:rPr>
        <w:t>k</w:t>
      </w:r>
      <w:r w:rsidRPr="0064635F">
        <w:rPr>
          <w:rFonts w:ascii="Arial" w:hAnsi="Arial" w:cs="Arial"/>
        </w:rPr>
        <w:t xml:space="preserve">) are mean ± SD. </w:t>
      </w:r>
      <w:r w:rsidRPr="0064635F">
        <w:rPr>
          <w:rFonts w:ascii="Cambria Math" w:hAnsi="Cambria Math" w:cs="Cambria Math"/>
        </w:rPr>
        <w:t>∗</w:t>
      </w:r>
      <w:r w:rsidRPr="0064635F">
        <w:rPr>
          <w:rFonts w:ascii="Arial" w:hAnsi="Arial" w:cs="Arial"/>
        </w:rPr>
        <w:t xml:space="preserve"> </w:t>
      </w:r>
      <w:r w:rsidRPr="0064635F">
        <w:rPr>
          <w:rFonts w:ascii="Arial" w:eastAsia="Yu Mincho" w:hAnsi="Arial" w:cs="Arial" w:hint="eastAsia"/>
          <w:i/>
          <w:iCs/>
          <w:lang w:eastAsia="ja-JP"/>
        </w:rPr>
        <w:t>P</w:t>
      </w:r>
      <w:r w:rsidRPr="0064635F">
        <w:rPr>
          <w:rFonts w:ascii="Arial" w:eastAsia="Yu Mincho" w:hAnsi="Arial" w:cs="Arial" w:hint="eastAsia"/>
          <w:lang w:eastAsia="ja-JP"/>
        </w:rPr>
        <w:t>&lt;</w:t>
      </w:r>
      <w:r w:rsidRPr="0064635F">
        <w:rPr>
          <w:rFonts w:ascii="Arial" w:hAnsi="Arial" w:cs="Arial"/>
        </w:rPr>
        <w:t xml:space="preserve">0.05, </w:t>
      </w:r>
      <w:r w:rsidRPr="0064635F">
        <w:rPr>
          <w:rFonts w:ascii="Cambria Math" w:hAnsi="Cambria Math" w:cs="Cambria Math"/>
        </w:rPr>
        <w:t>∗∗</w:t>
      </w:r>
      <w:r w:rsidRPr="0064635F">
        <w:rPr>
          <w:rFonts w:ascii="Arial" w:hAnsi="Arial" w:cs="Arial"/>
        </w:rPr>
        <w:t xml:space="preserve"> </w:t>
      </w:r>
      <w:r w:rsidRPr="0064635F">
        <w:rPr>
          <w:rFonts w:ascii="Arial" w:eastAsia="Yu Mincho" w:hAnsi="Arial" w:cs="Arial" w:hint="eastAsia"/>
          <w:i/>
          <w:iCs/>
          <w:lang w:eastAsia="ja-JP"/>
        </w:rPr>
        <w:t>P</w:t>
      </w:r>
      <w:r w:rsidRPr="0064635F">
        <w:rPr>
          <w:rFonts w:ascii="Arial" w:eastAsia="Yu Mincho" w:hAnsi="Arial" w:cs="Arial" w:hint="eastAsia"/>
          <w:lang w:eastAsia="ja-JP"/>
        </w:rPr>
        <w:t>&lt;</w:t>
      </w:r>
      <w:r w:rsidRPr="0064635F">
        <w:rPr>
          <w:rFonts w:ascii="Arial" w:hAnsi="Arial" w:cs="Arial"/>
        </w:rPr>
        <w:t xml:space="preserve">0.01, </w:t>
      </w:r>
      <w:r w:rsidRPr="0064635F">
        <w:rPr>
          <w:rFonts w:ascii="Cambria Math" w:hAnsi="Cambria Math" w:cs="Cambria Math"/>
        </w:rPr>
        <w:t>∗∗∗</w:t>
      </w:r>
      <w:r w:rsidRPr="0064635F">
        <w:rPr>
          <w:rFonts w:ascii="Arial" w:hAnsi="Arial" w:cs="Arial"/>
        </w:rPr>
        <w:t xml:space="preserve"> </w:t>
      </w:r>
      <w:r w:rsidRPr="0064635F">
        <w:rPr>
          <w:rFonts w:ascii="Arial" w:eastAsia="Yu Mincho" w:hAnsi="Arial" w:cs="Arial" w:hint="eastAsia"/>
          <w:i/>
          <w:iCs/>
          <w:lang w:eastAsia="ja-JP"/>
        </w:rPr>
        <w:t>P</w:t>
      </w:r>
      <w:r w:rsidRPr="0064635F">
        <w:rPr>
          <w:rFonts w:ascii="Arial" w:eastAsia="Yu Mincho" w:hAnsi="Arial" w:cs="Arial" w:hint="eastAsia"/>
          <w:lang w:eastAsia="ja-JP"/>
        </w:rPr>
        <w:t>&lt;</w:t>
      </w:r>
      <w:r w:rsidRPr="0064635F">
        <w:rPr>
          <w:rFonts w:ascii="Arial" w:hAnsi="Arial" w:cs="Arial"/>
        </w:rPr>
        <w:t xml:space="preserve">0.001, </w:t>
      </w:r>
      <w:r w:rsidRPr="0064635F">
        <w:rPr>
          <w:rFonts w:ascii="Cambria Math" w:hAnsi="Cambria Math" w:cs="Cambria Math"/>
        </w:rPr>
        <w:t>∗∗∗∗</w:t>
      </w:r>
      <w:r w:rsidRPr="0064635F">
        <w:rPr>
          <w:rFonts w:ascii="Arial" w:hAnsi="Arial" w:cs="Arial"/>
        </w:rPr>
        <w:t xml:space="preserve"> </w:t>
      </w:r>
      <w:r w:rsidRPr="0064635F">
        <w:rPr>
          <w:rFonts w:ascii="Arial" w:eastAsia="Yu Mincho" w:hAnsi="Arial" w:cs="Arial" w:hint="eastAsia"/>
          <w:i/>
          <w:iCs/>
          <w:lang w:eastAsia="ja-JP"/>
        </w:rPr>
        <w:t>P</w:t>
      </w:r>
      <w:r w:rsidRPr="0064635F">
        <w:rPr>
          <w:rFonts w:ascii="Arial" w:eastAsia="Yu Mincho" w:hAnsi="Arial" w:cs="Arial" w:hint="eastAsia"/>
          <w:lang w:eastAsia="ja-JP"/>
        </w:rPr>
        <w:t>&lt;</w:t>
      </w:r>
      <w:r w:rsidRPr="0064635F">
        <w:rPr>
          <w:rFonts w:ascii="Arial" w:hAnsi="Arial" w:cs="Arial"/>
        </w:rPr>
        <w:t>0.0001. ns, not significant.</w:t>
      </w:r>
      <w:r w:rsidRPr="0064635F">
        <w:rPr>
          <w:rFonts w:ascii="Arial" w:eastAsia="Yu Mincho" w:hAnsi="Arial" w:cs="Arial" w:hint="eastAsia"/>
          <w:lang w:eastAsia="ja-JP"/>
        </w:rPr>
        <w:t xml:space="preserve"> </w:t>
      </w:r>
      <w:r w:rsidRPr="0064635F">
        <w:rPr>
          <w:rFonts w:ascii="Arial" w:hAnsi="Arial" w:cs="Arial"/>
        </w:rPr>
        <w:t>Kruskal–Wallis test.</w:t>
      </w:r>
    </w:p>
    <w:p w14:paraId="7C8D16F6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A03143">
        <w:rPr>
          <w:rFonts w:ascii="Arial" w:hAnsi="Arial" w:cs="Arial"/>
          <w:noProof/>
        </w:rPr>
        <w:drawing>
          <wp:inline distT="0" distB="0" distL="0" distR="0" wp14:anchorId="4FCDE0A9" wp14:editId="28308E22">
            <wp:extent cx="5943600" cy="3834130"/>
            <wp:effectExtent l="0" t="0" r="0" b="1270"/>
            <wp:docPr id="2123731887" name="Picture 1" descr="A diagram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731887" name="Picture 1" descr="A diagram of a cell&#10;&#10;Description automatically generated"/>
                    <pic:cNvPicPr/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3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6C77D" w14:textId="77777777" w:rsidR="00F20436" w:rsidRPr="00AB3E0E" w:rsidRDefault="00F20436" w:rsidP="00F20436">
      <w:pPr>
        <w:spacing w:line="480" w:lineRule="auto"/>
        <w:jc w:val="both"/>
        <w:rPr>
          <w:rFonts w:ascii="Arial" w:hAnsi="Arial" w:cs="Arial"/>
          <w:b/>
          <w:bCs/>
        </w:rPr>
      </w:pPr>
      <w:r w:rsidRPr="005B53A5">
        <w:rPr>
          <w:rFonts w:ascii="Arial" w:hAnsi="Arial" w:cs="Arial"/>
          <w:b/>
          <w:bCs/>
        </w:rPr>
        <w:t xml:space="preserve">Extended Data Fig. </w:t>
      </w:r>
      <w:r>
        <w:rPr>
          <w:rFonts w:ascii="Arial" w:hAnsi="Arial" w:cs="Arial"/>
          <w:b/>
          <w:bCs/>
        </w:rPr>
        <w:t>10</w:t>
      </w:r>
      <w:r w:rsidRPr="005B53A5">
        <w:rPr>
          <w:rFonts w:ascii="Arial" w:hAnsi="Arial" w:cs="Arial"/>
          <w:b/>
          <w:bCs/>
        </w:rPr>
        <w:t>:</w:t>
      </w:r>
      <w:r w:rsidRPr="0040684F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A w</w:t>
      </w:r>
      <w:r w:rsidRPr="00AB3E0E">
        <w:rPr>
          <w:rFonts w:ascii="Arial" w:hAnsi="Arial" w:cs="Arial"/>
          <w:b/>
          <w:bCs/>
        </w:rPr>
        <w:t xml:space="preserve">orking model </w:t>
      </w:r>
      <w:r>
        <w:rPr>
          <w:rFonts w:ascii="Arial" w:hAnsi="Arial" w:cs="Arial"/>
          <w:b/>
          <w:bCs/>
        </w:rPr>
        <w:t xml:space="preserve">summarizing how </w:t>
      </w:r>
      <w:r w:rsidRPr="00AB3E0E">
        <w:rPr>
          <w:rFonts w:ascii="Arial" w:hAnsi="Arial" w:cs="Arial"/>
          <w:b/>
          <w:bCs/>
        </w:rPr>
        <w:t>Ox-mtDNA induce</w:t>
      </w:r>
      <w:r>
        <w:rPr>
          <w:rFonts w:ascii="Arial" w:hAnsi="Arial" w:cs="Arial"/>
          <w:b/>
          <w:bCs/>
        </w:rPr>
        <w:t>s</w:t>
      </w:r>
      <w:r w:rsidRPr="00AB3E0E">
        <w:rPr>
          <w:rFonts w:ascii="Arial" w:hAnsi="Arial" w:cs="Arial"/>
          <w:b/>
          <w:bCs/>
        </w:rPr>
        <w:t xml:space="preserve"> antibody-mediated autoimmunity.</w:t>
      </w:r>
    </w:p>
    <w:p w14:paraId="3E0FE472" w14:textId="77777777" w:rsidR="00F20436" w:rsidRDefault="00F20436" w:rsidP="00F20436">
      <w:pPr>
        <w:spacing w:line="480" w:lineRule="auto"/>
        <w:jc w:val="both"/>
        <w:rPr>
          <w:rFonts w:ascii="Arial" w:hAnsi="Arial" w:cs="Arial"/>
        </w:rPr>
      </w:pPr>
      <w:r w:rsidRPr="00AB3E0E">
        <w:rPr>
          <w:rFonts w:ascii="Arial" w:hAnsi="Arial" w:cs="Arial"/>
        </w:rPr>
        <w:t>Ox-mtDNA</w:t>
      </w:r>
      <w:r>
        <w:rPr>
          <w:rFonts w:ascii="Arial" w:hAnsi="Arial" w:cs="Arial"/>
        </w:rPr>
        <w:t>,</w:t>
      </w:r>
      <w:r w:rsidRPr="00AB3E0E">
        <w:rPr>
          <w:rFonts w:ascii="Arial" w:hAnsi="Arial" w:cs="Arial"/>
        </w:rPr>
        <w:t xml:space="preserve"> a</w:t>
      </w:r>
      <w:r>
        <w:rPr>
          <w:rFonts w:ascii="Arial" w:hAnsi="Arial" w:cs="Arial"/>
        </w:rPr>
        <w:t>n alarmin</w:t>
      </w:r>
      <w:r w:rsidRPr="00AB3E0E">
        <w:rPr>
          <w:rFonts w:ascii="Arial" w:hAnsi="Arial" w:cs="Arial"/>
        </w:rPr>
        <w:t xml:space="preserve"> released by stressed </w:t>
      </w:r>
      <w:r>
        <w:rPr>
          <w:rFonts w:ascii="Arial" w:hAnsi="Arial" w:cs="Arial"/>
        </w:rPr>
        <w:t>macrophages following NLRP3 inflammasome activation and GSDMD cleavage</w:t>
      </w:r>
      <w:r w:rsidRPr="00AB3E0E">
        <w:rPr>
          <w:rFonts w:ascii="Arial" w:hAnsi="Arial" w:cs="Arial"/>
        </w:rPr>
        <w:t xml:space="preserve">, is </w:t>
      </w:r>
      <w:r>
        <w:rPr>
          <w:rFonts w:ascii="Arial" w:hAnsi="Arial" w:cs="Arial"/>
        </w:rPr>
        <w:t xml:space="preserve">pathogenic after its </w:t>
      </w:r>
      <w:r w:rsidRPr="00F55DD8">
        <w:rPr>
          <w:rFonts w:ascii="Arial" w:hAnsi="Arial" w:cs="Arial"/>
        </w:rPr>
        <w:t>Fc</w:t>
      </w:r>
      <w:r w:rsidRPr="00F55DD8">
        <w:rPr>
          <w:rFonts w:ascii="Symbol" w:hAnsi="Symbol" w:cs="Arial"/>
        </w:rPr>
        <w:t>g</w:t>
      </w:r>
      <w:r w:rsidRPr="00F55DD8">
        <w:rPr>
          <w:rFonts w:ascii="Arial" w:hAnsi="Arial" w:cs="Arial"/>
        </w:rPr>
        <w:t>R1</w:t>
      </w:r>
      <w:r>
        <w:rPr>
          <w:rFonts w:ascii="Arial" w:hAnsi="Arial" w:cs="Arial"/>
        </w:rPr>
        <w:t>-mediated internalization by pDC and delivery to endosomal TLR9. Through TLR9-mediated NF-</w:t>
      </w:r>
      <w:r>
        <w:rPr>
          <w:rFonts w:ascii="Symbol" w:hAnsi="Symbol" w:cs="Arial"/>
        </w:rPr>
        <w:t>k</w:t>
      </w:r>
      <w:r>
        <w:rPr>
          <w:rFonts w:ascii="Arial" w:hAnsi="Arial" w:cs="Arial"/>
        </w:rPr>
        <w:t>B activation and induction of NLRP3, Ox-mtDNA enables pDC undergo inflammasome activation in response to Ox-mtDNA leakage from ruptured endosomes. NLRP3 inflammasome activation and GSDMD cleavage enable</w:t>
      </w:r>
      <w:r w:rsidRPr="009F720F">
        <w:rPr>
          <w:rFonts w:ascii="Arial" w:hAnsi="Arial" w:cs="Arial"/>
        </w:rPr>
        <w:t xml:space="preserve"> </w:t>
      </w:r>
      <w:r w:rsidRPr="00AB3E0E">
        <w:rPr>
          <w:rFonts w:ascii="Arial" w:hAnsi="Arial" w:cs="Arial"/>
        </w:rPr>
        <w:t>IL-1β</w:t>
      </w:r>
      <w:r>
        <w:rPr>
          <w:rFonts w:ascii="Arial" w:hAnsi="Arial" w:cs="Arial"/>
        </w:rPr>
        <w:t xml:space="preserve"> secretion. </w:t>
      </w:r>
      <w:r w:rsidRPr="00AB3E0E">
        <w:rPr>
          <w:rFonts w:ascii="Arial" w:hAnsi="Arial" w:cs="Arial"/>
        </w:rPr>
        <w:t>IL-1β</w:t>
      </w:r>
      <w:r>
        <w:rPr>
          <w:rFonts w:ascii="Arial" w:hAnsi="Arial" w:cs="Arial"/>
        </w:rPr>
        <w:t>-IL1R signaling in pDC and CD4</w:t>
      </w:r>
      <w:r w:rsidRPr="00EB208C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T cells is crucial for induction of Tfh differentiation, which </w:t>
      </w:r>
      <w:r w:rsidRPr="00AB3E0E">
        <w:rPr>
          <w:rFonts w:ascii="Arial" w:hAnsi="Arial" w:cs="Arial"/>
        </w:rPr>
        <w:t>support</w:t>
      </w:r>
      <w:r>
        <w:rPr>
          <w:rFonts w:ascii="Arial" w:hAnsi="Arial" w:cs="Arial"/>
        </w:rPr>
        <w:t>s</w:t>
      </w:r>
      <w:r w:rsidRPr="00AB3E0E">
        <w:rPr>
          <w:rFonts w:ascii="Arial" w:hAnsi="Arial" w:cs="Arial"/>
        </w:rPr>
        <w:t xml:space="preserve"> autoantibody production</w:t>
      </w:r>
      <w:r>
        <w:rPr>
          <w:rFonts w:ascii="Arial" w:hAnsi="Arial" w:cs="Arial"/>
        </w:rPr>
        <w:t>.</w:t>
      </w:r>
    </w:p>
    <w:p w14:paraId="30C167D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D21EE8"/>
    <w:multiLevelType w:val="multilevel"/>
    <w:tmpl w:val="D0BA0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31724C"/>
    <w:multiLevelType w:val="hybridMultilevel"/>
    <w:tmpl w:val="E3BC5CB8"/>
    <w:lvl w:ilvl="0" w:tplc="B348411A">
      <w:start w:val="1"/>
      <w:numFmt w:val="lowerLetter"/>
      <w:lvlText w:val="(%1)"/>
      <w:lvlJc w:val="left"/>
      <w:pPr>
        <w:ind w:left="740" w:hanging="38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F968FE"/>
    <w:multiLevelType w:val="hybridMultilevel"/>
    <w:tmpl w:val="4CD02EE0"/>
    <w:lvl w:ilvl="0" w:tplc="F07A236C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D6077C"/>
    <w:multiLevelType w:val="hybridMultilevel"/>
    <w:tmpl w:val="EC646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8875299">
    <w:abstractNumId w:val="9"/>
  </w:num>
  <w:num w:numId="2" w16cid:durableId="978263771">
    <w:abstractNumId w:val="7"/>
  </w:num>
  <w:num w:numId="3" w16cid:durableId="266155096">
    <w:abstractNumId w:val="6"/>
  </w:num>
  <w:num w:numId="4" w16cid:durableId="1746414185">
    <w:abstractNumId w:val="5"/>
  </w:num>
  <w:num w:numId="5" w16cid:durableId="1957523639">
    <w:abstractNumId w:val="4"/>
  </w:num>
  <w:num w:numId="6" w16cid:durableId="597370389">
    <w:abstractNumId w:val="8"/>
  </w:num>
  <w:num w:numId="7" w16cid:durableId="1708023205">
    <w:abstractNumId w:val="3"/>
  </w:num>
  <w:num w:numId="8" w16cid:durableId="2105151059">
    <w:abstractNumId w:val="2"/>
  </w:num>
  <w:num w:numId="9" w16cid:durableId="959141783">
    <w:abstractNumId w:val="1"/>
  </w:num>
  <w:num w:numId="10" w16cid:durableId="434131558">
    <w:abstractNumId w:val="0"/>
  </w:num>
  <w:num w:numId="11" w16cid:durableId="2111970133">
    <w:abstractNumId w:val="12"/>
  </w:num>
  <w:num w:numId="12" w16cid:durableId="1430391281">
    <w:abstractNumId w:val="11"/>
  </w:num>
  <w:num w:numId="13" w16cid:durableId="886648104">
    <w:abstractNumId w:val="13"/>
  </w:num>
  <w:num w:numId="14" w16cid:durableId="192506508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436"/>
    <w:rsid w:val="00166351"/>
    <w:rsid w:val="00331A6B"/>
    <w:rsid w:val="00755780"/>
    <w:rsid w:val="00857596"/>
    <w:rsid w:val="00F2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2C5D9"/>
  <w15:chartTrackingRefBased/>
  <w15:docId w15:val="{265F6FFB-F7EC-40C4-A28C-7EAF9057F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 w:qFormat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20436"/>
    <w:rPr>
      <w:rFonts w:eastAsiaTheme="minorEastAsia"/>
      <w:lang w:eastAsia="ko-KR"/>
    </w:rPr>
  </w:style>
  <w:style w:type="paragraph" w:styleId="Heading1">
    <w:name w:val="heading 1"/>
    <w:basedOn w:val="Normal"/>
    <w:next w:val="Normal"/>
    <w:link w:val="Heading1Char"/>
    <w:qFormat/>
    <w:rsid w:val="00F204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F204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204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F204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F204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F204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F204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F204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F204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204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F204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F204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semiHidden/>
    <w:rsid w:val="00F204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semiHidden/>
    <w:rsid w:val="00F204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semiHidden/>
    <w:rsid w:val="00F204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semiHidden/>
    <w:rsid w:val="00F204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semiHidden/>
    <w:rsid w:val="00F204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semiHidden/>
    <w:rsid w:val="00F204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F204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F204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F204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F204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04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04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04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04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04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04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043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20436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F20436"/>
    <w:pPr>
      <w:spacing w:after="0"/>
      <w:jc w:val="center"/>
    </w:pPr>
    <w:rPr>
      <w:rFonts w:ascii="Arial" w:hAnsi="Arial" w:cs="Aria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20436"/>
    <w:rPr>
      <w:rFonts w:ascii="Arial" w:eastAsiaTheme="minorEastAsia" w:hAnsi="Arial" w:cs="Arial"/>
      <w:lang w:eastAsia="ko-KR"/>
    </w:rPr>
  </w:style>
  <w:style w:type="paragraph" w:customStyle="1" w:styleId="EndNoteBibliography">
    <w:name w:val="EndNote Bibliography"/>
    <w:basedOn w:val="Normal"/>
    <w:link w:val="EndNoteBibliographyChar"/>
    <w:rsid w:val="00F20436"/>
    <w:pPr>
      <w:spacing w:line="240" w:lineRule="auto"/>
    </w:pPr>
    <w:rPr>
      <w:rFonts w:ascii="Arial" w:hAnsi="Arial" w:cs="Arial"/>
    </w:rPr>
  </w:style>
  <w:style w:type="character" w:customStyle="1" w:styleId="EndNoteBibliographyChar">
    <w:name w:val="EndNote Bibliography Char"/>
    <w:basedOn w:val="DefaultParagraphFont"/>
    <w:link w:val="EndNoteBibliography"/>
    <w:rsid w:val="00F20436"/>
    <w:rPr>
      <w:rFonts w:ascii="Arial" w:eastAsiaTheme="minorEastAsia" w:hAnsi="Arial" w:cs="Arial"/>
      <w:lang w:eastAsia="ko-KR"/>
    </w:rPr>
  </w:style>
  <w:style w:type="character" w:styleId="UnresolvedMention">
    <w:name w:val="Unresolved Mention"/>
    <w:basedOn w:val="DefaultParagraphFont"/>
    <w:uiPriority w:val="99"/>
    <w:semiHidden/>
    <w:unhideWhenUsed/>
    <w:rsid w:val="00F2043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204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204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20436"/>
    <w:rPr>
      <w:rFonts w:eastAsiaTheme="minorEastAsia"/>
      <w:sz w:val="20"/>
      <w:szCs w:val="20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04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0436"/>
    <w:rPr>
      <w:rFonts w:eastAsiaTheme="minorEastAsia"/>
      <w:b/>
      <w:bCs/>
      <w:sz w:val="20"/>
      <w:szCs w:val="20"/>
      <w:lang w:eastAsia="ko-KR"/>
    </w:rPr>
  </w:style>
  <w:style w:type="paragraph" w:styleId="Revision">
    <w:name w:val="Revision"/>
    <w:hidden/>
    <w:uiPriority w:val="99"/>
    <w:semiHidden/>
    <w:rsid w:val="00F20436"/>
    <w:pPr>
      <w:spacing w:after="0" w:line="240" w:lineRule="auto"/>
    </w:pPr>
    <w:rPr>
      <w:rFonts w:eastAsiaTheme="minorEastAsia"/>
      <w:lang w:eastAsia="ko-KR"/>
    </w:rPr>
  </w:style>
  <w:style w:type="table" w:customStyle="1" w:styleId="TableGrid3">
    <w:name w:val="Table Grid3"/>
    <w:basedOn w:val="TableNormal"/>
    <w:next w:val="TableGrid"/>
    <w:uiPriority w:val="59"/>
    <w:rsid w:val="00F20436"/>
    <w:pPr>
      <w:spacing w:after="0" w:line="240" w:lineRule="auto"/>
    </w:pPr>
    <w:rPr>
      <w:rFonts w:eastAsiaTheme="minorEastAsia"/>
      <w:kern w:val="0"/>
      <w:sz w:val="24"/>
      <w:szCs w:val="24"/>
      <w:lang w:val="es-ES_tradnl" w:eastAsia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qFormat/>
    <w:rsid w:val="00F20436"/>
    <w:pPr>
      <w:spacing w:after="0" w:line="240" w:lineRule="auto"/>
    </w:pPr>
    <w:rPr>
      <w:rFonts w:eastAsiaTheme="minorEastAsia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semiHidden/>
    <w:unhideWhenUsed/>
    <w:rsid w:val="00F20436"/>
    <w:rPr>
      <w:color w:val="96607D" w:themeColor="followedHyperlink"/>
      <w:u w:val="single"/>
    </w:rPr>
  </w:style>
  <w:style w:type="paragraph" w:styleId="Footer">
    <w:name w:val="footer"/>
    <w:basedOn w:val="Normal"/>
    <w:link w:val="FooterChar"/>
    <w:unhideWhenUsed/>
    <w:rsid w:val="00F204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F20436"/>
    <w:rPr>
      <w:rFonts w:eastAsiaTheme="minorEastAsia"/>
      <w:lang w:eastAsia="ko-KR"/>
    </w:rPr>
  </w:style>
  <w:style w:type="character" w:styleId="PageNumber">
    <w:name w:val="page number"/>
    <w:basedOn w:val="DefaultParagraphFont"/>
    <w:semiHidden/>
    <w:unhideWhenUsed/>
    <w:rsid w:val="00F20436"/>
  </w:style>
  <w:style w:type="paragraph" w:styleId="Header">
    <w:name w:val="header"/>
    <w:basedOn w:val="Normal"/>
    <w:link w:val="HeaderChar"/>
    <w:unhideWhenUsed/>
    <w:rsid w:val="00F204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F20436"/>
    <w:rPr>
      <w:rFonts w:eastAsiaTheme="minorEastAsia"/>
      <w:lang w:eastAsia="ko-KR"/>
    </w:rPr>
  </w:style>
  <w:style w:type="paragraph" w:customStyle="1" w:styleId="SMHeading">
    <w:name w:val="SM Heading"/>
    <w:basedOn w:val="Heading1"/>
    <w:qFormat/>
    <w:rsid w:val="00F20436"/>
    <w:pPr>
      <w:keepLines w:val="0"/>
      <w:spacing w:before="240"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14:ligatures w14:val="none"/>
    </w:rPr>
  </w:style>
  <w:style w:type="paragraph" w:customStyle="1" w:styleId="SMSubheading">
    <w:name w:val="SM Subheading"/>
    <w:basedOn w:val="Normal"/>
    <w:qFormat/>
    <w:rsid w:val="00F2043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u w:val="words"/>
      <w:lang w:eastAsia="en-US"/>
      <w14:ligatures w14:val="none"/>
    </w:rPr>
  </w:style>
  <w:style w:type="paragraph" w:customStyle="1" w:styleId="SMText">
    <w:name w:val="SM Text"/>
    <w:basedOn w:val="Normal"/>
    <w:link w:val="SMTextChar"/>
    <w:qFormat/>
    <w:rsid w:val="00F20436"/>
    <w:pPr>
      <w:spacing w:after="0" w:line="240" w:lineRule="auto"/>
      <w:ind w:firstLine="48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customStyle="1" w:styleId="SMcaption">
    <w:name w:val="SM caption"/>
    <w:basedOn w:val="SMText"/>
    <w:qFormat/>
    <w:rsid w:val="00F20436"/>
    <w:pPr>
      <w:ind w:firstLine="0"/>
    </w:pPr>
  </w:style>
  <w:style w:type="paragraph" w:styleId="BalloonText">
    <w:name w:val="Balloon Text"/>
    <w:basedOn w:val="Normal"/>
    <w:link w:val="BalloonTextChar"/>
    <w:semiHidden/>
    <w:rsid w:val="00F20436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:lang w:eastAsia="en-US"/>
      <w14:ligatures w14:val="none"/>
    </w:rPr>
  </w:style>
  <w:style w:type="character" w:customStyle="1" w:styleId="BalloonTextChar">
    <w:name w:val="Balloon Text Char"/>
    <w:basedOn w:val="DefaultParagraphFont"/>
    <w:link w:val="BalloonText"/>
    <w:semiHidden/>
    <w:rsid w:val="00F20436"/>
    <w:rPr>
      <w:rFonts w:ascii="Tahoma" w:eastAsia="Times New Roman" w:hAnsi="Tahoma" w:cs="Tahoma"/>
      <w:kern w:val="0"/>
      <w:sz w:val="16"/>
      <w:szCs w:val="16"/>
      <w14:ligatures w14:val="none"/>
    </w:rPr>
  </w:style>
  <w:style w:type="paragraph" w:styleId="Bibliography">
    <w:name w:val="Bibliography"/>
    <w:basedOn w:val="Normal"/>
    <w:next w:val="Normal"/>
    <w:uiPriority w:val="37"/>
    <w:semiHidden/>
    <w:rsid w:val="00F2043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BlockText">
    <w:name w:val="Block Text"/>
    <w:basedOn w:val="Normal"/>
    <w:semiHidden/>
    <w:rsid w:val="00F20436"/>
    <w:pPr>
      <w:spacing w:after="120" w:line="240" w:lineRule="auto"/>
      <w:ind w:left="1440" w:right="144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BodyText">
    <w:name w:val="Body Text"/>
    <w:basedOn w:val="Normal"/>
    <w:link w:val="BodyTextChar"/>
    <w:semiHidden/>
    <w:rsid w:val="00F20436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character" w:customStyle="1" w:styleId="BodyTextChar">
    <w:name w:val="Body Text Char"/>
    <w:basedOn w:val="DefaultParagraphFont"/>
    <w:link w:val="BodyText"/>
    <w:semiHidden/>
    <w:rsid w:val="00F20436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BodyText2">
    <w:name w:val="Body Text 2"/>
    <w:basedOn w:val="Normal"/>
    <w:link w:val="BodyText2Char"/>
    <w:semiHidden/>
    <w:rsid w:val="00F20436"/>
    <w:pPr>
      <w:spacing w:after="120" w:line="480" w:lineRule="auto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character" w:customStyle="1" w:styleId="BodyText2Char">
    <w:name w:val="Body Text 2 Char"/>
    <w:basedOn w:val="DefaultParagraphFont"/>
    <w:link w:val="BodyText2"/>
    <w:semiHidden/>
    <w:rsid w:val="00F20436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BodyText3">
    <w:name w:val="Body Text 3"/>
    <w:basedOn w:val="Normal"/>
    <w:link w:val="BodyText3Char"/>
    <w:semiHidden/>
    <w:rsid w:val="00F20436"/>
    <w:pPr>
      <w:spacing w:after="120" w:line="240" w:lineRule="auto"/>
    </w:pPr>
    <w:rPr>
      <w:rFonts w:ascii="Times New Roman" w:eastAsia="Times New Roman" w:hAnsi="Times New Roman" w:cs="Times New Roman"/>
      <w:kern w:val="0"/>
      <w:sz w:val="16"/>
      <w:szCs w:val="16"/>
      <w:lang w:eastAsia="en-US"/>
      <w14:ligatures w14:val="none"/>
    </w:rPr>
  </w:style>
  <w:style w:type="character" w:customStyle="1" w:styleId="BodyText3Char">
    <w:name w:val="Body Text 3 Char"/>
    <w:basedOn w:val="DefaultParagraphFont"/>
    <w:link w:val="BodyText3"/>
    <w:semiHidden/>
    <w:rsid w:val="00F20436"/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styleId="BodyTextFirstIndent">
    <w:name w:val="Body Text First Indent"/>
    <w:basedOn w:val="BodyText"/>
    <w:link w:val="BodyTextFirstIndentChar"/>
    <w:semiHidden/>
    <w:rsid w:val="00F204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20436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BodyTextIndent">
    <w:name w:val="Body Text Indent"/>
    <w:basedOn w:val="Normal"/>
    <w:link w:val="BodyTextIndentChar"/>
    <w:semiHidden/>
    <w:rsid w:val="00F20436"/>
    <w:pPr>
      <w:spacing w:after="120" w:line="240" w:lineRule="auto"/>
      <w:ind w:left="36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semiHidden/>
    <w:rsid w:val="00F20436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BodyTextFirstIndent2">
    <w:name w:val="Body Text First Indent 2"/>
    <w:basedOn w:val="BodyTextIndent"/>
    <w:link w:val="BodyTextFirstIndent2Char"/>
    <w:semiHidden/>
    <w:rsid w:val="00F204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20436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BodyTextIndent2">
    <w:name w:val="Body Text Indent 2"/>
    <w:basedOn w:val="Normal"/>
    <w:link w:val="BodyTextIndent2Char"/>
    <w:semiHidden/>
    <w:rsid w:val="00F20436"/>
    <w:pPr>
      <w:spacing w:after="120" w:line="480" w:lineRule="auto"/>
      <w:ind w:left="36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F20436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BodyTextIndent3">
    <w:name w:val="Body Text Indent 3"/>
    <w:basedOn w:val="Normal"/>
    <w:link w:val="BodyTextIndent3Char"/>
    <w:semiHidden/>
    <w:rsid w:val="00F20436"/>
    <w:pPr>
      <w:spacing w:after="120" w:line="240" w:lineRule="auto"/>
      <w:ind w:left="360"/>
    </w:pPr>
    <w:rPr>
      <w:rFonts w:ascii="Times New Roman" w:eastAsia="Times New Roman" w:hAnsi="Times New Roman" w:cs="Times New Roman"/>
      <w:kern w:val="0"/>
      <w:sz w:val="16"/>
      <w:szCs w:val="16"/>
      <w:lang w:eastAsia="en-US"/>
      <w14:ligatures w14:val="none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F20436"/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paragraph" w:styleId="Caption">
    <w:name w:val="caption"/>
    <w:basedOn w:val="Normal"/>
    <w:next w:val="Normal"/>
    <w:semiHidden/>
    <w:qFormat/>
    <w:rsid w:val="00F20436"/>
    <w:pPr>
      <w:spacing w:after="0" w:line="240" w:lineRule="auto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US"/>
      <w14:ligatures w14:val="none"/>
    </w:rPr>
  </w:style>
  <w:style w:type="paragraph" w:styleId="Closing">
    <w:name w:val="Closing"/>
    <w:basedOn w:val="Normal"/>
    <w:link w:val="ClosingChar"/>
    <w:semiHidden/>
    <w:rsid w:val="00F20436"/>
    <w:pPr>
      <w:spacing w:after="0" w:line="240" w:lineRule="auto"/>
      <w:ind w:left="432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character" w:customStyle="1" w:styleId="ClosingChar">
    <w:name w:val="Closing Char"/>
    <w:basedOn w:val="DefaultParagraphFont"/>
    <w:link w:val="Closing"/>
    <w:semiHidden/>
    <w:rsid w:val="00F20436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Date">
    <w:name w:val="Date"/>
    <w:basedOn w:val="Normal"/>
    <w:next w:val="Normal"/>
    <w:link w:val="DateChar"/>
    <w:semiHidden/>
    <w:rsid w:val="00F2043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character" w:customStyle="1" w:styleId="DateChar">
    <w:name w:val="Date Char"/>
    <w:basedOn w:val="DefaultParagraphFont"/>
    <w:link w:val="Date"/>
    <w:semiHidden/>
    <w:rsid w:val="00F20436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DocumentMap">
    <w:name w:val="Document Map"/>
    <w:basedOn w:val="Normal"/>
    <w:link w:val="DocumentMapChar"/>
    <w:semiHidden/>
    <w:rsid w:val="00F20436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:lang w:eastAsia="en-US"/>
      <w14:ligatures w14:val="none"/>
    </w:rPr>
  </w:style>
  <w:style w:type="character" w:customStyle="1" w:styleId="DocumentMapChar">
    <w:name w:val="Document Map Char"/>
    <w:basedOn w:val="DefaultParagraphFont"/>
    <w:link w:val="DocumentMap"/>
    <w:semiHidden/>
    <w:rsid w:val="00F20436"/>
    <w:rPr>
      <w:rFonts w:ascii="Tahoma" w:eastAsia="Times New Roman" w:hAnsi="Tahoma" w:cs="Tahoma"/>
      <w:kern w:val="0"/>
      <w:sz w:val="16"/>
      <w:szCs w:val="16"/>
      <w14:ligatures w14:val="none"/>
    </w:rPr>
  </w:style>
  <w:style w:type="paragraph" w:styleId="E-mailSignature">
    <w:name w:val="E-mail Signature"/>
    <w:basedOn w:val="Normal"/>
    <w:link w:val="E-mailSignatureChar"/>
    <w:semiHidden/>
    <w:rsid w:val="00F2043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character" w:customStyle="1" w:styleId="E-mailSignatureChar">
    <w:name w:val="E-mail Signature Char"/>
    <w:basedOn w:val="DefaultParagraphFont"/>
    <w:link w:val="E-mailSignature"/>
    <w:semiHidden/>
    <w:rsid w:val="00F20436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EndnoteText">
    <w:name w:val="endnote text"/>
    <w:basedOn w:val="Normal"/>
    <w:link w:val="EndnoteTextChar"/>
    <w:semiHidden/>
    <w:rsid w:val="00F2043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US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F20436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EnvelopeAddress">
    <w:name w:val="envelope address"/>
    <w:basedOn w:val="Normal"/>
    <w:semiHidden/>
    <w:rsid w:val="00F20436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Cambria" w:eastAsia="Times New Roman" w:hAnsi="Cambria" w:cs="Times New Roman"/>
      <w:kern w:val="0"/>
      <w:sz w:val="24"/>
      <w:szCs w:val="24"/>
      <w:lang w:eastAsia="en-US"/>
      <w14:ligatures w14:val="none"/>
    </w:rPr>
  </w:style>
  <w:style w:type="paragraph" w:styleId="EnvelopeReturn">
    <w:name w:val="envelope return"/>
    <w:basedOn w:val="Normal"/>
    <w:semiHidden/>
    <w:rsid w:val="00F20436"/>
    <w:pPr>
      <w:spacing w:after="0" w:line="240" w:lineRule="auto"/>
    </w:pPr>
    <w:rPr>
      <w:rFonts w:ascii="Cambria" w:eastAsia="Times New Roman" w:hAnsi="Cambria" w:cs="Times New Roman"/>
      <w:kern w:val="0"/>
      <w:sz w:val="20"/>
      <w:szCs w:val="20"/>
      <w:lang w:eastAsia="en-US"/>
      <w14:ligatures w14:val="none"/>
    </w:rPr>
  </w:style>
  <w:style w:type="paragraph" w:styleId="FootnoteText">
    <w:name w:val="footnote text"/>
    <w:basedOn w:val="Normal"/>
    <w:link w:val="FootnoteTextChar"/>
    <w:semiHidden/>
    <w:rsid w:val="00F2043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US"/>
      <w14:ligatures w14:val="none"/>
    </w:rPr>
  </w:style>
  <w:style w:type="character" w:customStyle="1" w:styleId="FootnoteTextChar">
    <w:name w:val="Footnote Text Char"/>
    <w:basedOn w:val="DefaultParagraphFont"/>
    <w:link w:val="FootnoteText"/>
    <w:semiHidden/>
    <w:rsid w:val="00F20436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TMLAddress">
    <w:name w:val="HTML Address"/>
    <w:basedOn w:val="Normal"/>
    <w:link w:val="HTMLAddressChar"/>
    <w:semiHidden/>
    <w:rsid w:val="00F20436"/>
    <w:pPr>
      <w:spacing w:after="0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0"/>
      <w:lang w:eastAsia="en-US"/>
      <w14:ligatures w14:val="none"/>
    </w:rPr>
  </w:style>
  <w:style w:type="character" w:customStyle="1" w:styleId="HTMLAddressChar">
    <w:name w:val="HTML Address Char"/>
    <w:basedOn w:val="DefaultParagraphFont"/>
    <w:link w:val="HTMLAddress"/>
    <w:semiHidden/>
    <w:rsid w:val="00F20436"/>
    <w:rPr>
      <w:rFonts w:ascii="Times New Roman" w:eastAsia="Times New Roman" w:hAnsi="Times New Roman" w:cs="Times New Roman"/>
      <w:i/>
      <w:iCs/>
      <w:kern w:val="0"/>
      <w:sz w:val="24"/>
      <w:szCs w:val="20"/>
      <w14:ligatures w14:val="none"/>
    </w:rPr>
  </w:style>
  <w:style w:type="paragraph" w:styleId="HTMLPreformatted">
    <w:name w:val="HTML Preformatted"/>
    <w:basedOn w:val="Normal"/>
    <w:link w:val="HTMLPreformattedChar"/>
    <w:semiHidden/>
    <w:rsid w:val="00F20436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US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F20436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styleId="Index1">
    <w:name w:val="index 1"/>
    <w:basedOn w:val="Normal"/>
    <w:next w:val="Normal"/>
    <w:autoRedefine/>
    <w:semiHidden/>
    <w:rsid w:val="00F20436"/>
    <w:pPr>
      <w:spacing w:after="0" w:line="240" w:lineRule="auto"/>
      <w:ind w:left="240" w:hanging="24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Index2">
    <w:name w:val="index 2"/>
    <w:basedOn w:val="Normal"/>
    <w:next w:val="Normal"/>
    <w:autoRedefine/>
    <w:semiHidden/>
    <w:rsid w:val="00F20436"/>
    <w:pPr>
      <w:spacing w:after="0" w:line="240" w:lineRule="auto"/>
      <w:ind w:left="480" w:hanging="24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Index3">
    <w:name w:val="index 3"/>
    <w:basedOn w:val="Normal"/>
    <w:next w:val="Normal"/>
    <w:autoRedefine/>
    <w:semiHidden/>
    <w:rsid w:val="00F20436"/>
    <w:pPr>
      <w:spacing w:after="0" w:line="240" w:lineRule="auto"/>
      <w:ind w:left="720" w:hanging="24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Index4">
    <w:name w:val="index 4"/>
    <w:basedOn w:val="Normal"/>
    <w:next w:val="Normal"/>
    <w:autoRedefine/>
    <w:semiHidden/>
    <w:rsid w:val="00F20436"/>
    <w:pPr>
      <w:spacing w:after="0" w:line="240" w:lineRule="auto"/>
      <w:ind w:left="960" w:hanging="24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Index5">
    <w:name w:val="index 5"/>
    <w:basedOn w:val="Normal"/>
    <w:next w:val="Normal"/>
    <w:autoRedefine/>
    <w:semiHidden/>
    <w:rsid w:val="00F20436"/>
    <w:pPr>
      <w:spacing w:after="0" w:line="240" w:lineRule="auto"/>
      <w:ind w:left="1200" w:hanging="24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Index6">
    <w:name w:val="index 6"/>
    <w:basedOn w:val="Normal"/>
    <w:next w:val="Normal"/>
    <w:autoRedefine/>
    <w:semiHidden/>
    <w:rsid w:val="00F20436"/>
    <w:pPr>
      <w:spacing w:after="0" w:line="240" w:lineRule="auto"/>
      <w:ind w:left="1440" w:hanging="24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Index7">
    <w:name w:val="index 7"/>
    <w:basedOn w:val="Normal"/>
    <w:next w:val="Normal"/>
    <w:autoRedefine/>
    <w:semiHidden/>
    <w:rsid w:val="00F20436"/>
    <w:pPr>
      <w:spacing w:after="0" w:line="240" w:lineRule="auto"/>
      <w:ind w:left="1680" w:hanging="24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Index8">
    <w:name w:val="index 8"/>
    <w:basedOn w:val="Normal"/>
    <w:next w:val="Normal"/>
    <w:autoRedefine/>
    <w:semiHidden/>
    <w:rsid w:val="00F20436"/>
    <w:pPr>
      <w:spacing w:after="0" w:line="240" w:lineRule="auto"/>
      <w:ind w:left="1920" w:hanging="24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Index9">
    <w:name w:val="index 9"/>
    <w:basedOn w:val="Normal"/>
    <w:next w:val="Normal"/>
    <w:autoRedefine/>
    <w:semiHidden/>
    <w:rsid w:val="00F20436"/>
    <w:pPr>
      <w:spacing w:after="0" w:line="240" w:lineRule="auto"/>
      <w:ind w:left="2160" w:hanging="24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IndexHeading">
    <w:name w:val="index heading"/>
    <w:basedOn w:val="Normal"/>
    <w:next w:val="Index1"/>
    <w:semiHidden/>
    <w:rsid w:val="00F20436"/>
    <w:pPr>
      <w:spacing w:after="0" w:line="240" w:lineRule="auto"/>
    </w:pPr>
    <w:rPr>
      <w:rFonts w:ascii="Cambria" w:eastAsia="Times New Roman" w:hAnsi="Cambria" w:cs="Times New Roman"/>
      <w:b/>
      <w:bCs/>
      <w:kern w:val="0"/>
      <w:sz w:val="24"/>
      <w:szCs w:val="20"/>
      <w:lang w:eastAsia="en-US"/>
      <w14:ligatures w14:val="none"/>
    </w:rPr>
  </w:style>
  <w:style w:type="paragraph" w:styleId="List">
    <w:name w:val="List"/>
    <w:basedOn w:val="Normal"/>
    <w:semiHidden/>
    <w:rsid w:val="00F20436"/>
    <w:pPr>
      <w:spacing w:after="0" w:line="240" w:lineRule="auto"/>
      <w:ind w:left="360" w:hanging="360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2">
    <w:name w:val="List 2"/>
    <w:basedOn w:val="Normal"/>
    <w:semiHidden/>
    <w:rsid w:val="00F20436"/>
    <w:pPr>
      <w:spacing w:after="0" w:line="240" w:lineRule="auto"/>
      <w:ind w:left="720" w:hanging="360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3">
    <w:name w:val="List 3"/>
    <w:basedOn w:val="Normal"/>
    <w:semiHidden/>
    <w:rsid w:val="00F20436"/>
    <w:pPr>
      <w:spacing w:after="0" w:line="240" w:lineRule="auto"/>
      <w:ind w:left="1080" w:hanging="360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4">
    <w:name w:val="List 4"/>
    <w:basedOn w:val="Normal"/>
    <w:semiHidden/>
    <w:rsid w:val="00F20436"/>
    <w:pPr>
      <w:spacing w:after="0" w:line="240" w:lineRule="auto"/>
      <w:ind w:left="1440" w:hanging="360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5">
    <w:name w:val="List 5"/>
    <w:basedOn w:val="Normal"/>
    <w:semiHidden/>
    <w:rsid w:val="00F20436"/>
    <w:pPr>
      <w:spacing w:after="0" w:line="240" w:lineRule="auto"/>
      <w:ind w:left="1800" w:hanging="360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Bullet">
    <w:name w:val="List Bullet"/>
    <w:basedOn w:val="Normal"/>
    <w:semiHidden/>
    <w:rsid w:val="00F20436"/>
    <w:pPr>
      <w:numPr>
        <w:numId w:val="1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Bullet2">
    <w:name w:val="List Bullet 2"/>
    <w:basedOn w:val="Normal"/>
    <w:semiHidden/>
    <w:rsid w:val="00F20436"/>
    <w:pPr>
      <w:numPr>
        <w:numId w:val="2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Bullet3">
    <w:name w:val="List Bullet 3"/>
    <w:basedOn w:val="Normal"/>
    <w:semiHidden/>
    <w:rsid w:val="00F20436"/>
    <w:pPr>
      <w:numPr>
        <w:numId w:val="3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Bullet4">
    <w:name w:val="List Bullet 4"/>
    <w:basedOn w:val="Normal"/>
    <w:semiHidden/>
    <w:rsid w:val="00F20436"/>
    <w:pPr>
      <w:numPr>
        <w:numId w:val="4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Bullet5">
    <w:name w:val="List Bullet 5"/>
    <w:basedOn w:val="Normal"/>
    <w:semiHidden/>
    <w:rsid w:val="00F20436"/>
    <w:pPr>
      <w:numPr>
        <w:numId w:val="5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Continue">
    <w:name w:val="List Continue"/>
    <w:basedOn w:val="Normal"/>
    <w:semiHidden/>
    <w:rsid w:val="00F20436"/>
    <w:pPr>
      <w:spacing w:after="120" w:line="240" w:lineRule="auto"/>
      <w:ind w:left="360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Continue2">
    <w:name w:val="List Continue 2"/>
    <w:basedOn w:val="Normal"/>
    <w:semiHidden/>
    <w:rsid w:val="00F20436"/>
    <w:pPr>
      <w:spacing w:after="12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Continue3">
    <w:name w:val="List Continue 3"/>
    <w:basedOn w:val="Normal"/>
    <w:semiHidden/>
    <w:rsid w:val="00F20436"/>
    <w:pPr>
      <w:spacing w:after="120" w:line="240" w:lineRule="auto"/>
      <w:ind w:left="1080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Continue4">
    <w:name w:val="List Continue 4"/>
    <w:basedOn w:val="Normal"/>
    <w:semiHidden/>
    <w:rsid w:val="00F20436"/>
    <w:pPr>
      <w:spacing w:after="120" w:line="240" w:lineRule="auto"/>
      <w:ind w:left="1440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Continue5">
    <w:name w:val="List Continue 5"/>
    <w:basedOn w:val="Normal"/>
    <w:semiHidden/>
    <w:rsid w:val="00F20436"/>
    <w:pPr>
      <w:spacing w:after="120" w:line="240" w:lineRule="auto"/>
      <w:ind w:left="1800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Number">
    <w:name w:val="List Number"/>
    <w:basedOn w:val="Normal"/>
    <w:semiHidden/>
    <w:rsid w:val="00F20436"/>
    <w:pPr>
      <w:numPr>
        <w:numId w:val="6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Number2">
    <w:name w:val="List Number 2"/>
    <w:basedOn w:val="Normal"/>
    <w:semiHidden/>
    <w:rsid w:val="00F20436"/>
    <w:pPr>
      <w:numPr>
        <w:numId w:val="7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Number3">
    <w:name w:val="List Number 3"/>
    <w:basedOn w:val="Normal"/>
    <w:semiHidden/>
    <w:rsid w:val="00F20436"/>
    <w:pPr>
      <w:numPr>
        <w:numId w:val="8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Number4">
    <w:name w:val="List Number 4"/>
    <w:basedOn w:val="Normal"/>
    <w:semiHidden/>
    <w:rsid w:val="00F20436"/>
    <w:pPr>
      <w:numPr>
        <w:numId w:val="9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ListNumber5">
    <w:name w:val="List Number 5"/>
    <w:basedOn w:val="Normal"/>
    <w:semiHidden/>
    <w:rsid w:val="00F20436"/>
    <w:pPr>
      <w:numPr>
        <w:numId w:val="10"/>
      </w:numPr>
      <w:spacing w:after="0" w:line="240" w:lineRule="auto"/>
      <w:contextualSpacing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MacroText">
    <w:name w:val="macro"/>
    <w:link w:val="MacroTextChar"/>
    <w:semiHidden/>
    <w:rsid w:val="00F204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MacroTextChar">
    <w:name w:val="Macro Text Char"/>
    <w:basedOn w:val="DefaultParagraphFont"/>
    <w:link w:val="MacroText"/>
    <w:semiHidden/>
    <w:rsid w:val="00F20436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styleId="MessageHeader">
    <w:name w:val="Message Header"/>
    <w:basedOn w:val="Normal"/>
    <w:link w:val="MessageHeaderChar"/>
    <w:semiHidden/>
    <w:rsid w:val="00F204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="Cambria" w:eastAsia="Times New Roman" w:hAnsi="Cambria" w:cs="Times New Roman"/>
      <w:kern w:val="0"/>
      <w:sz w:val="24"/>
      <w:szCs w:val="24"/>
      <w:lang w:eastAsia="en-US"/>
      <w14:ligatures w14:val="none"/>
    </w:rPr>
  </w:style>
  <w:style w:type="character" w:customStyle="1" w:styleId="MessageHeaderChar">
    <w:name w:val="Message Header Char"/>
    <w:basedOn w:val="DefaultParagraphFont"/>
    <w:link w:val="MessageHeader"/>
    <w:semiHidden/>
    <w:rsid w:val="00F20436"/>
    <w:rPr>
      <w:rFonts w:ascii="Cambria" w:eastAsia="Times New Roman" w:hAnsi="Cambria" w:cs="Times New Roman"/>
      <w:kern w:val="0"/>
      <w:sz w:val="24"/>
      <w:szCs w:val="24"/>
      <w:shd w:val="pct20" w:color="auto" w:fill="auto"/>
      <w14:ligatures w14:val="none"/>
    </w:rPr>
  </w:style>
  <w:style w:type="paragraph" w:styleId="NoSpacing">
    <w:name w:val="No Spacing"/>
    <w:uiPriority w:val="1"/>
    <w:qFormat/>
    <w:rsid w:val="00F2043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NormalWeb">
    <w:name w:val="Normal (Web)"/>
    <w:basedOn w:val="Normal"/>
    <w:uiPriority w:val="99"/>
    <w:rsid w:val="00F2043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paragraph" w:styleId="NormalIndent">
    <w:name w:val="Normal Indent"/>
    <w:basedOn w:val="Normal"/>
    <w:semiHidden/>
    <w:rsid w:val="00F20436"/>
    <w:pPr>
      <w:spacing w:after="0" w:line="240" w:lineRule="auto"/>
      <w:ind w:left="72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NoteHeading">
    <w:name w:val="Note Heading"/>
    <w:basedOn w:val="Normal"/>
    <w:next w:val="Normal"/>
    <w:link w:val="NoteHeadingChar"/>
    <w:semiHidden/>
    <w:rsid w:val="00F2043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character" w:customStyle="1" w:styleId="NoteHeadingChar">
    <w:name w:val="Note Heading Char"/>
    <w:basedOn w:val="DefaultParagraphFont"/>
    <w:link w:val="NoteHeading"/>
    <w:semiHidden/>
    <w:rsid w:val="00F20436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PlainText">
    <w:name w:val="Plain Text"/>
    <w:basedOn w:val="Normal"/>
    <w:link w:val="PlainTextChar"/>
    <w:semiHidden/>
    <w:rsid w:val="00F20436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US"/>
      <w14:ligatures w14:val="none"/>
    </w:rPr>
  </w:style>
  <w:style w:type="character" w:customStyle="1" w:styleId="PlainTextChar">
    <w:name w:val="Plain Text Char"/>
    <w:basedOn w:val="DefaultParagraphFont"/>
    <w:link w:val="PlainText"/>
    <w:semiHidden/>
    <w:rsid w:val="00F20436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styleId="Salutation">
    <w:name w:val="Salutation"/>
    <w:basedOn w:val="Normal"/>
    <w:next w:val="Normal"/>
    <w:link w:val="SalutationChar"/>
    <w:semiHidden/>
    <w:rsid w:val="00F2043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character" w:customStyle="1" w:styleId="SalutationChar">
    <w:name w:val="Salutation Char"/>
    <w:basedOn w:val="DefaultParagraphFont"/>
    <w:link w:val="Salutation"/>
    <w:semiHidden/>
    <w:rsid w:val="00F20436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Signature">
    <w:name w:val="Signature"/>
    <w:basedOn w:val="Normal"/>
    <w:link w:val="SignatureChar"/>
    <w:semiHidden/>
    <w:rsid w:val="00F20436"/>
    <w:pPr>
      <w:spacing w:after="0" w:line="240" w:lineRule="auto"/>
      <w:ind w:left="432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character" w:customStyle="1" w:styleId="SignatureChar">
    <w:name w:val="Signature Char"/>
    <w:basedOn w:val="DefaultParagraphFont"/>
    <w:link w:val="Signature"/>
    <w:semiHidden/>
    <w:rsid w:val="00F20436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TableofAuthorities">
    <w:name w:val="table of authorities"/>
    <w:basedOn w:val="Normal"/>
    <w:next w:val="Normal"/>
    <w:semiHidden/>
    <w:rsid w:val="00F20436"/>
    <w:pPr>
      <w:spacing w:after="0" w:line="240" w:lineRule="auto"/>
      <w:ind w:left="240" w:hanging="24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TableofFigures">
    <w:name w:val="table of figures"/>
    <w:basedOn w:val="Normal"/>
    <w:next w:val="Normal"/>
    <w:semiHidden/>
    <w:rsid w:val="00F2043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TOAHeading">
    <w:name w:val="toa heading"/>
    <w:basedOn w:val="Normal"/>
    <w:next w:val="Normal"/>
    <w:semiHidden/>
    <w:rsid w:val="00F20436"/>
    <w:pPr>
      <w:spacing w:before="120" w:after="0" w:line="240" w:lineRule="auto"/>
    </w:pPr>
    <w:rPr>
      <w:rFonts w:ascii="Cambria" w:eastAsia="Times New Roman" w:hAnsi="Cambria" w:cs="Times New Roman"/>
      <w:b/>
      <w:bCs/>
      <w:kern w:val="0"/>
      <w:sz w:val="24"/>
      <w:szCs w:val="24"/>
      <w:lang w:eastAsia="en-US"/>
      <w14:ligatures w14:val="none"/>
    </w:rPr>
  </w:style>
  <w:style w:type="paragraph" w:styleId="TOC1">
    <w:name w:val="toc 1"/>
    <w:basedOn w:val="Normal"/>
    <w:next w:val="Normal"/>
    <w:autoRedefine/>
    <w:semiHidden/>
    <w:rsid w:val="00F2043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TOC2">
    <w:name w:val="toc 2"/>
    <w:basedOn w:val="Normal"/>
    <w:next w:val="Normal"/>
    <w:autoRedefine/>
    <w:semiHidden/>
    <w:rsid w:val="00F20436"/>
    <w:pPr>
      <w:spacing w:after="0" w:line="240" w:lineRule="auto"/>
      <w:ind w:left="24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TOC3">
    <w:name w:val="toc 3"/>
    <w:basedOn w:val="Normal"/>
    <w:next w:val="Normal"/>
    <w:autoRedefine/>
    <w:semiHidden/>
    <w:rsid w:val="00F20436"/>
    <w:pPr>
      <w:spacing w:after="0" w:line="240" w:lineRule="auto"/>
      <w:ind w:left="48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TOC4">
    <w:name w:val="toc 4"/>
    <w:basedOn w:val="Normal"/>
    <w:next w:val="Normal"/>
    <w:autoRedefine/>
    <w:semiHidden/>
    <w:rsid w:val="00F20436"/>
    <w:pPr>
      <w:spacing w:after="0" w:line="240" w:lineRule="auto"/>
      <w:ind w:left="72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TOC5">
    <w:name w:val="toc 5"/>
    <w:basedOn w:val="Normal"/>
    <w:next w:val="Normal"/>
    <w:autoRedefine/>
    <w:semiHidden/>
    <w:rsid w:val="00F20436"/>
    <w:pPr>
      <w:spacing w:after="0" w:line="240" w:lineRule="auto"/>
      <w:ind w:left="96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TOC6">
    <w:name w:val="toc 6"/>
    <w:basedOn w:val="Normal"/>
    <w:next w:val="Normal"/>
    <w:autoRedefine/>
    <w:semiHidden/>
    <w:rsid w:val="00F20436"/>
    <w:pPr>
      <w:spacing w:after="0" w:line="240" w:lineRule="auto"/>
      <w:ind w:left="120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TOC7">
    <w:name w:val="toc 7"/>
    <w:basedOn w:val="Normal"/>
    <w:next w:val="Normal"/>
    <w:autoRedefine/>
    <w:semiHidden/>
    <w:rsid w:val="00F20436"/>
    <w:pPr>
      <w:spacing w:after="0" w:line="240" w:lineRule="auto"/>
      <w:ind w:left="144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TOC8">
    <w:name w:val="toc 8"/>
    <w:basedOn w:val="Normal"/>
    <w:next w:val="Normal"/>
    <w:autoRedefine/>
    <w:semiHidden/>
    <w:rsid w:val="00F20436"/>
    <w:pPr>
      <w:spacing w:after="0" w:line="240" w:lineRule="auto"/>
      <w:ind w:left="168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TOC9">
    <w:name w:val="toc 9"/>
    <w:basedOn w:val="Normal"/>
    <w:next w:val="Normal"/>
    <w:autoRedefine/>
    <w:semiHidden/>
    <w:rsid w:val="00F20436"/>
    <w:pPr>
      <w:spacing w:after="0" w:line="240" w:lineRule="auto"/>
      <w:ind w:left="1920"/>
    </w:pPr>
    <w:rPr>
      <w:rFonts w:ascii="Times New Roman" w:eastAsia="Times New Roman" w:hAnsi="Times New Roman" w:cs="Times New Roman"/>
      <w:kern w:val="0"/>
      <w:sz w:val="24"/>
      <w:szCs w:val="20"/>
      <w:lang w:eastAsia="en-US"/>
      <w14:ligatures w14:val="non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20436"/>
    <w:pPr>
      <w:keepLines w:val="0"/>
      <w:spacing w:before="240" w:after="60" w:line="240" w:lineRule="auto"/>
      <w:outlineLvl w:val="9"/>
    </w:pPr>
    <w:rPr>
      <w:rFonts w:ascii="Cambria" w:eastAsia="Times New Roman" w:hAnsi="Cambria" w:cs="Times New Roman"/>
      <w:b/>
      <w:bCs/>
      <w:color w:val="auto"/>
      <w:kern w:val="32"/>
      <w:sz w:val="32"/>
      <w:szCs w:val="32"/>
      <w14:ligatures w14:val="none"/>
    </w:rPr>
  </w:style>
  <w:style w:type="table" w:customStyle="1" w:styleId="TableGrid1">
    <w:name w:val="Table Grid1"/>
    <w:basedOn w:val="TableNormal"/>
    <w:next w:val="TableGrid"/>
    <w:uiPriority w:val="59"/>
    <w:rsid w:val="00F20436"/>
    <w:pPr>
      <w:spacing w:after="0" w:line="240" w:lineRule="auto"/>
    </w:pPr>
    <w:rPr>
      <w:rFonts w:eastAsiaTheme="minorEastAsia"/>
      <w:kern w:val="0"/>
      <w:sz w:val="24"/>
      <w:szCs w:val="24"/>
      <w:lang w:val="es-ES_tradnl" w:eastAsia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F20436"/>
    <w:pPr>
      <w:spacing w:after="0" w:line="240" w:lineRule="auto"/>
    </w:pPr>
    <w:rPr>
      <w:rFonts w:eastAsiaTheme="minorEastAsia"/>
      <w:kern w:val="0"/>
      <w:sz w:val="24"/>
      <w:szCs w:val="24"/>
      <w:lang w:val="es-ES_tradnl" w:eastAsia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MTextChar">
    <w:name w:val="SM Text Char"/>
    <w:basedOn w:val="DefaultParagraphFont"/>
    <w:link w:val="SMText"/>
    <w:rsid w:val="00F20436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customStyle="1" w:styleId="QJournalName">
    <w:name w:val="Q_Journal_Name"/>
    <w:basedOn w:val="DefaultParagraphFont"/>
    <w:uiPriority w:val="1"/>
    <w:qFormat/>
    <w:rsid w:val="00F20436"/>
    <w:rPr>
      <w:rFonts w:ascii="Helvetica" w:hAnsi="Helvetica"/>
      <w:b/>
      <w:i/>
      <w:color w:val="0070C0"/>
    </w:rPr>
  </w:style>
  <w:style w:type="paragraph" w:customStyle="1" w:styleId="QQuery">
    <w:name w:val="Q_Query"/>
    <w:basedOn w:val="Normal"/>
    <w:link w:val="QQueryChar"/>
    <w:qFormat/>
    <w:rsid w:val="00F20436"/>
    <w:pPr>
      <w:spacing w:after="120" w:line="240" w:lineRule="auto"/>
    </w:pPr>
    <w:rPr>
      <w:rFonts w:ascii="Helvetica" w:eastAsia="Times New Roman" w:hAnsi="Helvetica" w:cs="Times New Roman"/>
      <w:kern w:val="0"/>
      <w:sz w:val="20"/>
      <w:szCs w:val="20"/>
      <w:lang w:eastAsia="en-US"/>
      <w14:ligatures w14:val="none"/>
    </w:rPr>
  </w:style>
  <w:style w:type="character" w:customStyle="1" w:styleId="QQueryChar">
    <w:name w:val="Q_Query Char"/>
    <w:basedOn w:val="DefaultParagraphFont"/>
    <w:link w:val="QQuery"/>
    <w:rsid w:val="00F20436"/>
    <w:rPr>
      <w:rFonts w:ascii="Helvetica" w:eastAsia="Times New Roman" w:hAnsi="Helvetica" w:cs="Times New Roman"/>
      <w:kern w:val="0"/>
      <w:sz w:val="20"/>
      <w:szCs w:val="20"/>
      <w14:ligatures w14:val="none"/>
    </w:rPr>
  </w:style>
  <w:style w:type="paragraph" w:customStyle="1" w:styleId="QQuotedText">
    <w:name w:val="Q_QuotedText"/>
    <w:basedOn w:val="Normal"/>
    <w:link w:val="QQuotedTextChar"/>
    <w:qFormat/>
    <w:rsid w:val="00F20436"/>
    <w:pPr>
      <w:spacing w:after="120" w:line="240" w:lineRule="auto"/>
      <w:ind w:left="720"/>
    </w:pPr>
    <w:rPr>
      <w:rFonts w:ascii="Times New Roman" w:eastAsia="Times New Roman" w:hAnsi="Times New Roman" w:cs="Times New Roman"/>
      <w:kern w:val="0"/>
      <w:sz w:val="20"/>
      <w:szCs w:val="20"/>
      <w:lang w:eastAsia="en-US"/>
      <w14:ligatures w14:val="none"/>
    </w:rPr>
  </w:style>
  <w:style w:type="character" w:customStyle="1" w:styleId="QQuotedTextChar">
    <w:name w:val="Q_QuotedText Char"/>
    <w:basedOn w:val="DefaultParagraphFont"/>
    <w:link w:val="QQuotedText"/>
    <w:rsid w:val="00F20436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F20436"/>
    <w:rPr>
      <w:color w:val="808080"/>
    </w:rPr>
  </w:style>
  <w:style w:type="paragraph" w:customStyle="1" w:styleId="plac">
    <w:name w:val="plac"/>
    <w:basedOn w:val="Normal"/>
    <w:rsid w:val="00F20436"/>
    <w:pPr>
      <w:spacing w:after="120" w:line="240" w:lineRule="auto"/>
      <w:jc w:val="both"/>
    </w:pPr>
    <w:rPr>
      <w:rFonts w:ascii="Arial" w:hAnsi="Arial" w:cs="Arial"/>
      <w:color w:val="595959" w:themeColor="text1" w:themeTint="A6"/>
      <w:kern w:val="0"/>
      <w:sz w:val="20"/>
      <w:szCs w:val="20"/>
      <w:lang w:eastAsia="en-US"/>
      <w14:ligatures w14:val="none"/>
    </w:rPr>
  </w:style>
  <w:style w:type="paragraph" w:customStyle="1" w:styleId="Default">
    <w:name w:val="Default"/>
    <w:rsid w:val="00F20436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kern w:val="0"/>
      <w:sz w:val="24"/>
      <w:szCs w:val="24"/>
      <w14:ligatures w14:val="none"/>
    </w:rPr>
  </w:style>
  <w:style w:type="character" w:customStyle="1" w:styleId="ptitle">
    <w:name w:val="p_title"/>
    <w:basedOn w:val="DefaultParagraphFont"/>
    <w:rsid w:val="00F20436"/>
  </w:style>
  <w:style w:type="character" w:customStyle="1" w:styleId="apple-converted-space">
    <w:name w:val="apple-converted-space"/>
    <w:basedOn w:val="DefaultParagraphFont"/>
    <w:rsid w:val="00F20436"/>
  </w:style>
  <w:style w:type="character" w:customStyle="1" w:styleId="bibref">
    <w:name w:val="bibref"/>
    <w:basedOn w:val="DefaultParagraphFont"/>
    <w:rsid w:val="00F20436"/>
  </w:style>
  <w:style w:type="character" w:styleId="Mention">
    <w:name w:val="Mention"/>
    <w:basedOn w:val="DefaultParagraphFont"/>
    <w:uiPriority w:val="99"/>
    <w:unhideWhenUsed/>
    <w:rsid w:val="00F20436"/>
    <w:rPr>
      <w:color w:val="2B579A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F2043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1911</Words>
  <Characters>10896</Characters>
  <Application>Microsoft Office Word</Application>
  <DocSecurity>0</DocSecurity>
  <Lines>90</Lines>
  <Paragraphs>25</Paragraphs>
  <ScaleCrop>false</ScaleCrop>
  <Company>Springer Nature</Company>
  <LinksUpToDate>false</LinksUpToDate>
  <CharactersWithSpaces>12782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2024-10-11T09:33:00Z</dcterms:created>
  <dcterms:modified xsi:type="dcterms:W3CDTF">2024-10-11T09:33:00Z</dcterms:modified>
</cp:coreProperties>
</file>