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3CEC3" w14:textId="77777777" w:rsidR="00560993" w:rsidRPr="00117FA4" w:rsidRDefault="00560993" w:rsidP="00560993">
      <w:pPr>
        <w:spacing w:line="360" w:lineRule="auto"/>
        <w:rPr>
          <w:rFonts w:ascii="Times New Roman" w:hAnsi="Times New Roman" w:cs="Times New Roman"/>
          <w:b/>
          <w:bCs/>
        </w:rPr>
      </w:pPr>
      <w:r w:rsidRPr="00117FA4">
        <w:rPr>
          <w:rFonts w:ascii="Times New Roman" w:hAnsi="Times New Roman" w:cs="Times New Roman"/>
          <w:b/>
          <w:bCs/>
        </w:rPr>
        <w:t xml:space="preserve">Supplementary Materials </w:t>
      </w:r>
    </w:p>
    <w:p w14:paraId="790FEDEC" w14:textId="77777777" w:rsidR="00560993" w:rsidRPr="00371C3E" w:rsidRDefault="00560993" w:rsidP="00560993">
      <w:pPr>
        <w:spacing w:line="360" w:lineRule="auto"/>
        <w:rPr>
          <w:rFonts w:ascii="Times New Roman" w:hAnsi="Times New Roman" w:cs="Times New Roman"/>
        </w:rPr>
      </w:pPr>
      <w:r w:rsidRPr="00BC1487">
        <w:rPr>
          <w:rFonts w:ascii="Times New Roman" w:hAnsi="Times New Roman" w:cs="Times New Roman"/>
        </w:rPr>
        <w:t>Supplementary Table</w:t>
      </w:r>
      <w:r>
        <w:rPr>
          <w:rFonts w:ascii="Times New Roman" w:hAnsi="Times New Roman" w:cs="Times New Roman"/>
        </w:rPr>
        <w:t xml:space="preserve"> 1: </w:t>
      </w:r>
      <w:r w:rsidRPr="00371C3E">
        <w:rPr>
          <w:rFonts w:ascii="Times New Roman" w:hAnsi="Times New Roman" w:cs="Times New Roman"/>
        </w:rPr>
        <w:t>Bivariate Distribution between development of cancer vs other covariates</w:t>
      </w:r>
    </w:p>
    <w:tbl>
      <w:tblPr>
        <w:tblW w:w="9260" w:type="dxa"/>
        <w:jc w:val="center"/>
        <w:tblLook w:val="04A0" w:firstRow="1" w:lastRow="0" w:firstColumn="1" w:lastColumn="0" w:noHBand="0" w:noVBand="1"/>
      </w:tblPr>
      <w:tblGrid>
        <w:gridCol w:w="3020"/>
        <w:gridCol w:w="1860"/>
        <w:gridCol w:w="1460"/>
        <w:gridCol w:w="1460"/>
        <w:gridCol w:w="1460"/>
      </w:tblGrid>
      <w:tr w:rsidR="00560993" w:rsidRPr="00371C3E" w14:paraId="2E76DB95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763D4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Characteristic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DA7D6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A54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Cancer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D0A73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3E9C80B0" w14:textId="77777777" w:rsidTr="000E062D">
        <w:trPr>
          <w:trHeight w:val="6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2BBFF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82E972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Overall</w:t>
            </w: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br/>
              <w:t>N = 6,651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42A303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No </w:t>
            </w: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br/>
              <w:t>N = 6,142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7499CF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Yes</w:t>
            </w: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br/>
              <w:t>N = 509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D6D72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</w:tr>
      <w:tr w:rsidR="00560993" w:rsidRPr="00371C3E" w14:paraId="6CACC0E2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1A45A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Gender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ABDF3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60863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CBA92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E4F8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0.073</w:t>
            </w:r>
          </w:p>
        </w:tc>
      </w:tr>
      <w:tr w:rsidR="00560993" w:rsidRPr="00371C3E" w14:paraId="5D1A8F2C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080B5" w14:textId="77777777" w:rsidR="00560993" w:rsidRPr="00371C3E" w:rsidRDefault="00560993" w:rsidP="000E062D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Male (1)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7B1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2,759.0 (41.5%)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D0B4E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2,567.0 (41.8%)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8309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192.0 (37.7%)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FA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05FA18C3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6C5A" w14:textId="77777777" w:rsidR="00560993" w:rsidRPr="00371C3E" w:rsidRDefault="00560993" w:rsidP="000E062D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Female (2)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0A74A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3,892.0 (58.5%)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9F9E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3,575.0 (58.2%)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532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317.0 (62.3%)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8E871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4F35289F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49EEB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Race-masked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1926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955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02AA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5922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</w:tr>
      <w:tr w:rsidR="00560993" w:rsidRPr="00371C3E" w14:paraId="11418D04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293D" w14:textId="77777777" w:rsidR="00560993" w:rsidRPr="00371C3E" w:rsidRDefault="00560993" w:rsidP="000E062D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White/Caucasian (1)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DBF5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5,248.0 (78.9%)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14D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4,800.0 (78.2%)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0E627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448.0 (88.0%)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378A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79DCB742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8ACD" w14:textId="77777777" w:rsidR="00560993" w:rsidRPr="00371C3E" w:rsidRDefault="00560993" w:rsidP="000E062D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Black/African American (2)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8A4BB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878.0 (13.2%)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4DA3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833.0 (13.6%)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3266E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45.0 (8.8%)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16FD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330360E4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F4688" w14:textId="77777777" w:rsidR="00560993" w:rsidRPr="00371C3E" w:rsidRDefault="00560993" w:rsidP="000E062D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Other (3)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1841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525.0 (7.9%)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E7B5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509.0 (8.3%)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9C8B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16.0 (3.1%)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61D0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150DDB3B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8E724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Hispanic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82187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FC87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6A1A1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8E7A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0.002</w:t>
            </w:r>
          </w:p>
        </w:tc>
      </w:tr>
      <w:tr w:rsidR="00560993" w:rsidRPr="00371C3E" w14:paraId="036DDF72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0121E" w14:textId="77777777" w:rsidR="00560993" w:rsidRPr="00371C3E" w:rsidRDefault="00560993" w:rsidP="000E062D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 (0)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3DEC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5,845.0 (87.9%)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E53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5,376.0 (87.5%)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6301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469.0 (92.1%)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EB68B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01F103DA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CFF0" w14:textId="77777777" w:rsidR="00560993" w:rsidRPr="00371C3E" w:rsidRDefault="00560993" w:rsidP="000E062D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Yes (1)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F485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806.0 (12.1%)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B4CFC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766.0 (12.5%)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420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40.0 (7.9%)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EDEB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2A551BCD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D6D82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Highest degree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DE4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12127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85A6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0F8C9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00</w:t>
            </w:r>
          </w:p>
        </w:tc>
      </w:tr>
      <w:tr w:rsidR="00560993" w:rsidRPr="00371C3E" w14:paraId="785C472F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846CA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Below College Degree (0)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7985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4,426.0 (66.5%)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9765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4,092.0 (66.6%)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6BA62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334.0 (65.6%)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92063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4802B8F8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3D262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College Degree and Above (1)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ABA45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2,225.0 (33.5%)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932D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2,050.0 (33.4%)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0256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175.0 (34.4%)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D60AE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04BB7546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EE00E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BMI Proxy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64A62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6E8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C7A6B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4B1C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0.035</w:t>
            </w:r>
          </w:p>
        </w:tc>
      </w:tr>
      <w:tr w:rsidR="00560993" w:rsidRPr="00371C3E" w14:paraId="1DBC6590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EBAE6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Normal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4D36F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2,501.0 (37.6%)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26E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2,291.0 (37.3%)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18D77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210.0 (41.3%)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CD963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69621FB1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0FA6F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lastRenderedPageBreak/>
              <w:t>Obese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46C35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1,443.0 (21.7%)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1F11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1,355.0 (22.1%)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CCC02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88.0 (17.3%)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B33E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235C2398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CB4C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Overweight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2286F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2,645.0 (39.8%)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EDAF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2,441.0 (39.7%)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37BA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204.0 (40.1%)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BCA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04E1AE91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E384A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Underweight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23FF5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62.0 (0.9%)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C6203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55.0 (0.9%)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8D5ED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7.0 (1.4%)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3877D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52E908D5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29BAF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Whether in Poverty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6C7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7CDA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E8172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8F2D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0.012</w:t>
            </w:r>
          </w:p>
        </w:tc>
      </w:tr>
      <w:tr w:rsidR="00560993" w:rsidRPr="00371C3E" w14:paraId="7FF35D71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AE57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Above Poverty (0)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12D1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5,697.0 (85.7%)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1A3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5,242.0 (85.3%)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10BD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455.0 (89.4%)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DFF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751B0833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4B508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Below Poverty (1)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1CCD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954.0 (14.3%)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C6B9C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900.0 (14.7%)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92426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54.0 (10.6%)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CB5E6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4F215DC9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68FF4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Smoke Ever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D4E31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DA3BC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5FC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93DB6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00</w:t>
            </w:r>
          </w:p>
        </w:tc>
      </w:tr>
      <w:tr w:rsidR="00560993" w:rsidRPr="00371C3E" w14:paraId="409E5B68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7CCB9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 (0)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B3D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3,110.0 (46.8%)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28C2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2,875.0 (46.8%)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524C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235.0 (46.2%)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32AD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560993" w:rsidRPr="00371C3E" w14:paraId="313FA05C" w14:textId="77777777" w:rsidTr="000E062D">
        <w:trPr>
          <w:trHeight w:val="300"/>
          <w:jc w:val="center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89B6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Yes (1)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0D84B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3,541.0 (53.2%)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928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3,267.0 (53.2%)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4AB7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274.0 (53.8%)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2A1F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</w:tbl>
    <w:p w14:paraId="70F7ACA1" w14:textId="77777777" w:rsidR="00560993" w:rsidRPr="00371C3E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68A69A11" w14:textId="77777777" w:rsidR="00560993" w:rsidRPr="00371C3E" w:rsidRDefault="00560993" w:rsidP="00560993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A71687F" w14:textId="77777777" w:rsidR="00560993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4BC2C6AC" w14:textId="77777777" w:rsidR="00560993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0A4C9BF7" w14:textId="77777777" w:rsidR="00560993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3808004A" w14:textId="77777777" w:rsidR="00560993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25FFDB25" w14:textId="77777777" w:rsidR="00560993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6386E01F" w14:textId="77777777" w:rsidR="00560993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4851029E" w14:textId="77777777" w:rsidR="00560993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66DE3CD1" w14:textId="77777777" w:rsidR="00560993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76CFFA76" w14:textId="77777777" w:rsidR="00560993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23C86739" w14:textId="77777777" w:rsidR="00560993" w:rsidRPr="00371C3E" w:rsidRDefault="00560993" w:rsidP="00560993">
      <w:pPr>
        <w:spacing w:line="360" w:lineRule="auto"/>
        <w:rPr>
          <w:rFonts w:ascii="Times New Roman" w:hAnsi="Times New Roman" w:cs="Times New Roman"/>
        </w:rPr>
      </w:pPr>
      <w:r w:rsidRPr="00BC1487">
        <w:rPr>
          <w:rFonts w:ascii="Times New Roman" w:hAnsi="Times New Roman" w:cs="Times New Roman"/>
        </w:rPr>
        <w:lastRenderedPageBreak/>
        <w:t>Supplementary Table</w:t>
      </w:r>
      <w:r>
        <w:rPr>
          <w:rFonts w:ascii="Times New Roman" w:hAnsi="Times New Roman" w:cs="Times New Roman"/>
        </w:rPr>
        <w:t xml:space="preserve"> </w:t>
      </w:r>
      <w:r w:rsidRPr="00371C3E">
        <w:rPr>
          <w:rFonts w:ascii="Times New Roman" w:hAnsi="Times New Roman" w:cs="Times New Roman"/>
        </w:rPr>
        <w:t>2: Unadjusted and Adjusted effects of the explanatory variables on the development of comorbidity using logistic regression model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82"/>
        <w:gridCol w:w="2445"/>
        <w:gridCol w:w="1102"/>
        <w:gridCol w:w="2701"/>
        <w:gridCol w:w="1140"/>
      </w:tblGrid>
      <w:tr w:rsidR="00560993" w:rsidRPr="00371C3E" w14:paraId="7F1B3977" w14:textId="77777777" w:rsidTr="000E062D">
        <w:trPr>
          <w:trHeight w:val="31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CADFA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Analysis of Maximum Likelihood Estimates</w:t>
            </w:r>
          </w:p>
        </w:tc>
      </w:tr>
      <w:tr w:rsidR="00560993" w:rsidRPr="00371C3E" w14:paraId="19BC3D6C" w14:textId="77777777" w:rsidTr="000E062D">
        <w:trPr>
          <w:trHeight w:val="315"/>
        </w:trPr>
        <w:tc>
          <w:tcPr>
            <w:tcW w:w="13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88EC7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Parameter</w:t>
            </w:r>
          </w:p>
        </w:tc>
        <w:tc>
          <w:tcPr>
            <w:tcW w:w="17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A4E91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Unadjusted Model</w:t>
            </w:r>
          </w:p>
        </w:tc>
        <w:tc>
          <w:tcPr>
            <w:tcW w:w="19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50E8F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Adjusted</w:t>
            </w:r>
          </w:p>
        </w:tc>
      </w:tr>
      <w:tr w:rsidR="00560993" w:rsidRPr="00371C3E" w14:paraId="3A5A0E3F" w14:textId="77777777" w:rsidTr="000E062D">
        <w:trPr>
          <w:trHeight w:val="630"/>
        </w:trPr>
        <w:tc>
          <w:tcPr>
            <w:tcW w:w="13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D17EC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BA1B5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Odds Ratio (95% Confidence Interval)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D788F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p-value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DB735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Odds Ratio (95% Confidence Interval)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A396E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p-value</w:t>
            </w:r>
          </w:p>
        </w:tc>
      </w:tr>
      <w:tr w:rsidR="00560993" w:rsidRPr="00371C3E" w14:paraId="1F5DB954" w14:textId="77777777" w:rsidTr="000E062D">
        <w:trPr>
          <w:trHeight w:val="315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E16632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Cancer (Yes)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67CE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1.287(1.038,1.595)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D02EE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0.022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64E0A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1.321 (1.087,1.605)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5C9219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0.005</w:t>
            </w:r>
          </w:p>
        </w:tc>
      </w:tr>
      <w:tr w:rsidR="00560993" w:rsidRPr="00371C3E" w14:paraId="46301F7A" w14:textId="77777777" w:rsidTr="000E062D">
        <w:trPr>
          <w:trHeight w:val="315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9B82BC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Gender (Female)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617B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76D6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ED0B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1.08 (0.966,1.208)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93E83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7</w:t>
            </w:r>
          </w:p>
        </w:tc>
      </w:tr>
      <w:tr w:rsidR="00560993" w:rsidRPr="00371C3E" w14:paraId="395389ED" w14:textId="77777777" w:rsidTr="000E062D">
        <w:trPr>
          <w:trHeight w:val="315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456C6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Race (White/Caucasian)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1C065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ED40F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A167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1.025 (0.822,1.277)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CDD52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0.828</w:t>
            </w:r>
          </w:p>
        </w:tc>
      </w:tr>
      <w:tr w:rsidR="00560993" w:rsidRPr="00371C3E" w14:paraId="4591F05C" w14:textId="77777777" w:rsidTr="000E062D">
        <w:trPr>
          <w:trHeight w:val="630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F1B98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Race (Black/African American)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26F89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A207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6DB66B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1.068 (0.821,1.39)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BF27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0.62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4</w:t>
            </w:r>
          </w:p>
        </w:tc>
      </w:tr>
      <w:tr w:rsidR="00560993" w:rsidRPr="00371C3E" w14:paraId="3F320EF2" w14:textId="77777777" w:rsidTr="000E062D">
        <w:trPr>
          <w:trHeight w:val="315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EE28D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Hispanic (Yes)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E8A1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A452C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C9D47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0.991 (0.824,1.193)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A5CAC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0.92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7</w:t>
            </w:r>
          </w:p>
        </w:tc>
      </w:tr>
      <w:tr w:rsidR="00560993" w:rsidRPr="00371C3E" w14:paraId="60AEF1C1" w14:textId="77777777" w:rsidTr="000E062D">
        <w:trPr>
          <w:trHeight w:val="630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4394B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Highest degree (College Degree and Aboce)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FB37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04852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33560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0.792 (0.702,0.893)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37791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&lt;</w:t>
            </w: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0.001</w:t>
            </w:r>
          </w:p>
        </w:tc>
      </w:tr>
      <w:tr w:rsidR="00560993" w:rsidRPr="00371C3E" w14:paraId="5D1F92B9" w14:textId="77777777" w:rsidTr="000E062D">
        <w:trPr>
          <w:trHeight w:val="315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D7186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BMI (Obese)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8F78D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95D7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A4D18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1.803 (1.561,2.082)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C727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</w:t>
            </w: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.001</w:t>
            </w:r>
          </w:p>
        </w:tc>
      </w:tr>
      <w:tr w:rsidR="00560993" w:rsidRPr="00371C3E" w14:paraId="2A584611" w14:textId="77777777" w:rsidTr="000E062D">
        <w:trPr>
          <w:trHeight w:val="315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CA118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BMI (Overweight)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E00C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C0D65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A97CA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1.268 (1.117,1.439)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DC76C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BC1487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&lt;0.001</w:t>
            </w:r>
          </w:p>
        </w:tc>
      </w:tr>
      <w:tr w:rsidR="00560993" w:rsidRPr="00371C3E" w14:paraId="492B7F41" w14:textId="77777777" w:rsidTr="000E062D">
        <w:trPr>
          <w:trHeight w:val="315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4B526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BMI (Underweight)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62468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8D10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36C24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1.387 (0.805,2.39)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B865EF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0.239</w:t>
            </w:r>
          </w:p>
        </w:tc>
      </w:tr>
      <w:tr w:rsidR="00560993" w:rsidRPr="00371C3E" w14:paraId="13282B08" w14:textId="77777777" w:rsidTr="000E062D">
        <w:trPr>
          <w:trHeight w:val="630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DBD27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Whether in Poverty (Below Poverty)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4129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67A05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3C72A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1.223 (1.045,1.431)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C7CAF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0.012</w:t>
            </w:r>
          </w:p>
        </w:tc>
      </w:tr>
      <w:tr w:rsidR="00560993" w:rsidRPr="00371C3E" w14:paraId="73E6919C" w14:textId="77777777" w:rsidTr="000E062D">
        <w:trPr>
          <w:trHeight w:val="315"/>
        </w:trPr>
        <w:tc>
          <w:tcPr>
            <w:tcW w:w="13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78323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Smoke ever (Yes)</w:t>
            </w:r>
          </w:p>
        </w:tc>
        <w:tc>
          <w:tcPr>
            <w:tcW w:w="1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9627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33819" w14:textId="77777777" w:rsidR="00560993" w:rsidRPr="00371C3E" w:rsidRDefault="00560993" w:rsidP="000E06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C006D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1.264 (1.132,1.412)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964A3" w14:textId="77777777" w:rsidR="00560993" w:rsidRPr="00371C3E" w:rsidRDefault="00560993" w:rsidP="000E06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0</w:t>
            </w:r>
            <w:r w:rsidRPr="00371C3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14:ligatures w14:val="none"/>
              </w:rPr>
              <w:t>.001</w:t>
            </w:r>
          </w:p>
        </w:tc>
      </w:tr>
    </w:tbl>
    <w:p w14:paraId="6F6D0A0D" w14:textId="77777777" w:rsidR="00560993" w:rsidRPr="00371C3E" w:rsidRDefault="00560993" w:rsidP="00560993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52782A4" w14:textId="77777777" w:rsidR="00560993" w:rsidRPr="00371C3E" w:rsidRDefault="00560993" w:rsidP="00560993">
      <w:pPr>
        <w:spacing w:line="360" w:lineRule="auto"/>
        <w:rPr>
          <w:rFonts w:ascii="Times New Roman" w:hAnsi="Times New Roman" w:cs="Times New Roman"/>
        </w:rPr>
      </w:pPr>
    </w:p>
    <w:p w14:paraId="0497880D" w14:textId="77777777" w:rsidR="00784981" w:rsidRDefault="00784981"/>
    <w:sectPr w:rsidR="00784981" w:rsidSect="00560993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993"/>
    <w:rsid w:val="00560993"/>
    <w:rsid w:val="00784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4D535"/>
  <w15:chartTrackingRefBased/>
  <w15:docId w15:val="{0FF0AA62-7E6D-4B6E-BEB0-FEF10B024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993"/>
    <w:pPr>
      <w:spacing w:line="278" w:lineRule="auto"/>
    </w:pPr>
    <w:rPr>
      <w:sz w:val="24"/>
      <w:szCs w:val="30"/>
      <w:lang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</Words>
  <Characters>1994</Characters>
  <Application>Microsoft Office Word</Application>
  <DocSecurity>0</DocSecurity>
  <Lines>16</Lines>
  <Paragraphs>4</Paragraphs>
  <ScaleCrop>false</ScaleCrop>
  <Company>Springer Nature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2024-12-10T08:42:00Z</dcterms:created>
  <dcterms:modified xsi:type="dcterms:W3CDTF">2024-12-10T08:42:00Z</dcterms:modified>
</cp:coreProperties>
</file>