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9525C9C" w14:textId="419F7A48" w:rsidR="00AB5C8A" w:rsidRDefault="00D87A93">
      <w:r>
        <w:rPr>
          <w:noProof/>
        </w:rPr>
        <w:drawing>
          <wp:inline distT="0" distB="0" distL="0" distR="0" wp14:anchorId="4B382C48" wp14:editId="70A995C8">
            <wp:extent cx="4871085" cy="1982709"/>
            <wp:effectExtent l="0" t="0" r="5715" b="0"/>
            <wp:docPr id="1619065376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75277" cy="198441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4BFC8FB2" w14:textId="2D1913EF" w:rsidR="00D87A93" w:rsidRPr="00493BB4" w:rsidRDefault="00D87A93" w:rsidP="00D87A93">
      <w:pPr>
        <w:spacing w:after="0" w:line="240" w:lineRule="auto"/>
        <w:jc w:val="both"/>
        <w:rPr>
          <w:rFonts w:ascii="Times New Roman" w:hAnsi="Times New Roman" w:cs="Times New Roman"/>
          <w:sz w:val="18"/>
          <w:szCs w:val="18"/>
          <w:lang w:val="en-US"/>
        </w:rPr>
      </w:pPr>
      <w:r w:rsidRPr="00493BB4">
        <w:rPr>
          <w:rFonts w:ascii="Times New Roman" w:hAnsi="Times New Roman" w:cs="Times New Roman"/>
          <w:b/>
          <w:bCs/>
          <w:sz w:val="18"/>
          <w:szCs w:val="18"/>
          <w:lang w:val="en-US"/>
        </w:rPr>
        <w:t>Fig</w:t>
      </w:r>
      <w:r w:rsidR="00493BB4" w:rsidRPr="00493BB4">
        <w:rPr>
          <w:rFonts w:ascii="Times New Roman" w:hAnsi="Times New Roman" w:cs="Times New Roman"/>
          <w:b/>
          <w:bCs/>
          <w:sz w:val="18"/>
          <w:szCs w:val="18"/>
          <w:lang w:val="en-US"/>
        </w:rPr>
        <w:t>ure</w:t>
      </w:r>
      <w:r w:rsidRPr="00493BB4">
        <w:rPr>
          <w:rFonts w:ascii="Times New Roman" w:hAnsi="Times New Roman" w:cs="Times New Roman"/>
          <w:b/>
          <w:bCs/>
          <w:sz w:val="18"/>
          <w:szCs w:val="18"/>
          <w:lang w:val="en-US"/>
        </w:rPr>
        <w:t xml:space="preserve"> </w:t>
      </w:r>
      <w:r w:rsidR="000F75F2" w:rsidRPr="00493BB4">
        <w:rPr>
          <w:rFonts w:ascii="Times New Roman" w:hAnsi="Times New Roman" w:cs="Times New Roman"/>
          <w:b/>
          <w:bCs/>
          <w:sz w:val="18"/>
          <w:szCs w:val="18"/>
          <w:lang w:val="en-US"/>
        </w:rPr>
        <w:t>S2</w:t>
      </w:r>
      <w:r w:rsidRPr="00493BB4">
        <w:rPr>
          <w:rFonts w:ascii="Times New Roman" w:hAnsi="Times New Roman" w:cs="Times New Roman"/>
          <w:sz w:val="18"/>
          <w:szCs w:val="18"/>
          <w:lang w:val="en-US"/>
        </w:rPr>
        <w:t>. Colorimetric assay with AgNO</w:t>
      </w:r>
      <w:r w:rsidRPr="00493BB4">
        <w:rPr>
          <w:rFonts w:ascii="Times New Roman" w:hAnsi="Times New Roman" w:cs="Times New Roman"/>
          <w:sz w:val="18"/>
          <w:szCs w:val="18"/>
          <w:vertAlign w:val="subscript"/>
          <w:lang w:val="en-US"/>
        </w:rPr>
        <w:t>3</w:t>
      </w:r>
      <w:r w:rsidRPr="00493BB4">
        <w:rPr>
          <w:rFonts w:ascii="Times New Roman" w:hAnsi="Times New Roman" w:cs="Times New Roman"/>
          <w:sz w:val="18"/>
          <w:szCs w:val="18"/>
          <w:lang w:val="en-US"/>
        </w:rPr>
        <w:t xml:space="preserve">, Bacterial oxidation of </w:t>
      </w:r>
      <w:proofErr w:type="spellStart"/>
      <w:r w:rsidRPr="00493BB4">
        <w:rPr>
          <w:rFonts w:ascii="Times New Roman" w:hAnsi="Times New Roman" w:cs="Times New Roman"/>
          <w:sz w:val="18"/>
          <w:szCs w:val="18"/>
          <w:lang w:val="en-US"/>
        </w:rPr>
        <w:t>arsenite</w:t>
      </w:r>
      <w:proofErr w:type="spellEnd"/>
      <w:r w:rsidRPr="00493BB4">
        <w:rPr>
          <w:rFonts w:ascii="Times New Roman" w:hAnsi="Times New Roman" w:cs="Times New Roman"/>
          <w:sz w:val="18"/>
          <w:szCs w:val="18"/>
          <w:lang w:val="en-US"/>
        </w:rPr>
        <w:t xml:space="preserve"> to arsenate. </w:t>
      </w:r>
      <w:r w:rsidRPr="00493BB4">
        <w:rPr>
          <w:rFonts w:ascii="Times New Roman" w:hAnsi="Times New Roman" w:cs="Times New Roman"/>
          <w:b/>
          <w:bCs/>
          <w:sz w:val="18"/>
          <w:szCs w:val="18"/>
          <w:lang w:val="en-US"/>
        </w:rPr>
        <w:t>Row A</w:t>
      </w:r>
      <w:r w:rsidRPr="00493BB4">
        <w:rPr>
          <w:rFonts w:ascii="Times New Roman" w:hAnsi="Times New Roman" w:cs="Times New Roman"/>
          <w:sz w:val="18"/>
          <w:szCs w:val="18"/>
          <w:lang w:val="en-US"/>
        </w:rPr>
        <w:t xml:space="preserve">: arsenic-free strains; </w:t>
      </w:r>
      <w:r w:rsidRPr="00493BB4">
        <w:rPr>
          <w:rFonts w:ascii="Times New Roman" w:hAnsi="Times New Roman" w:cs="Times New Roman"/>
          <w:b/>
          <w:bCs/>
          <w:sz w:val="18"/>
          <w:szCs w:val="18"/>
          <w:lang w:val="en-US"/>
        </w:rPr>
        <w:t>Row B</w:t>
      </w:r>
      <w:r w:rsidRPr="00493BB4">
        <w:rPr>
          <w:rFonts w:ascii="Times New Roman" w:hAnsi="Times New Roman" w:cs="Times New Roman"/>
          <w:sz w:val="18"/>
          <w:szCs w:val="18"/>
          <w:lang w:val="en-US"/>
        </w:rPr>
        <w:t xml:space="preserve">: Strains exposed to 1mM </w:t>
      </w:r>
      <w:proofErr w:type="spellStart"/>
      <w:r w:rsidRPr="00493BB4">
        <w:rPr>
          <w:rFonts w:ascii="Times New Roman" w:hAnsi="Times New Roman" w:cs="Times New Roman"/>
          <w:sz w:val="18"/>
          <w:szCs w:val="18"/>
          <w:lang w:val="en-US"/>
        </w:rPr>
        <w:t>arsenite</w:t>
      </w:r>
      <w:proofErr w:type="spellEnd"/>
      <w:r w:rsidRPr="00493BB4">
        <w:rPr>
          <w:rFonts w:ascii="Times New Roman" w:hAnsi="Times New Roman" w:cs="Times New Roman"/>
          <w:sz w:val="18"/>
          <w:szCs w:val="18"/>
          <w:lang w:val="en-US"/>
        </w:rPr>
        <w:t>.</w:t>
      </w:r>
      <w:r w:rsidRPr="00493BB4">
        <w:rPr>
          <w:sz w:val="18"/>
          <w:szCs w:val="18"/>
          <w:lang w:val="en-US"/>
        </w:rPr>
        <w:t xml:space="preserve"> </w:t>
      </w:r>
      <w:r w:rsidRPr="00493BB4">
        <w:rPr>
          <w:rFonts w:ascii="Times New Roman" w:hAnsi="Times New Roman" w:cs="Times New Roman"/>
          <w:b/>
          <w:bCs/>
          <w:sz w:val="18"/>
          <w:szCs w:val="18"/>
          <w:lang w:val="it-IT"/>
        </w:rPr>
        <w:t>Column 3</w:t>
      </w:r>
      <w:r w:rsidRPr="00493BB4">
        <w:rPr>
          <w:rFonts w:ascii="Times New Roman" w:hAnsi="Times New Roman" w:cs="Times New Roman"/>
          <w:sz w:val="18"/>
          <w:szCs w:val="18"/>
          <w:lang w:val="it-IT"/>
        </w:rPr>
        <w:t xml:space="preserve"> (</w:t>
      </w:r>
      <w:r w:rsidRPr="00493BB4">
        <w:rPr>
          <w:rFonts w:ascii="Times New Roman" w:hAnsi="Times New Roman" w:cs="Times New Roman"/>
          <w:i/>
          <w:iCs/>
          <w:sz w:val="18"/>
          <w:szCs w:val="18"/>
          <w:lang w:val="it-IT"/>
        </w:rPr>
        <w:t>R. gordoniae</w:t>
      </w:r>
      <w:r w:rsidRPr="00493BB4">
        <w:rPr>
          <w:rFonts w:ascii="Times New Roman" w:hAnsi="Times New Roman" w:cs="Times New Roman"/>
          <w:sz w:val="18"/>
          <w:szCs w:val="18"/>
          <w:lang w:val="it-IT"/>
        </w:rPr>
        <w:t xml:space="preserve"> 1SA) (positive control); </w:t>
      </w:r>
      <w:r w:rsidRPr="00493BB4">
        <w:rPr>
          <w:rFonts w:ascii="Times New Roman" w:hAnsi="Times New Roman" w:cs="Times New Roman"/>
          <w:b/>
          <w:bCs/>
          <w:sz w:val="18"/>
          <w:szCs w:val="18"/>
          <w:lang w:val="it-IT"/>
        </w:rPr>
        <w:t>Column 2</w:t>
      </w:r>
      <w:r w:rsidRPr="00493BB4">
        <w:rPr>
          <w:rFonts w:ascii="Times New Roman" w:hAnsi="Times New Roman" w:cs="Times New Roman"/>
          <w:sz w:val="18"/>
          <w:szCs w:val="18"/>
          <w:lang w:val="en-US"/>
        </w:rPr>
        <w:t xml:space="preserve"> (</w:t>
      </w:r>
      <w:r w:rsidRPr="00493BB4">
        <w:rPr>
          <w:rFonts w:ascii="Times New Roman" w:hAnsi="Times New Roman" w:cs="Times New Roman"/>
          <w:i/>
          <w:iCs/>
          <w:sz w:val="18"/>
          <w:szCs w:val="18"/>
          <w:lang w:val="it-IT"/>
        </w:rPr>
        <w:t>E. indicum</w:t>
      </w:r>
      <w:r w:rsidRPr="00493BB4">
        <w:rPr>
          <w:rFonts w:ascii="Times New Roman" w:hAnsi="Times New Roman" w:cs="Times New Roman"/>
          <w:sz w:val="18"/>
          <w:szCs w:val="18"/>
          <w:lang w:val="it-IT"/>
        </w:rPr>
        <w:t xml:space="preserve"> 4SA) (negative control) y </w:t>
      </w:r>
      <w:r w:rsidRPr="00493BB4">
        <w:rPr>
          <w:rFonts w:ascii="Times New Roman" w:hAnsi="Times New Roman" w:cs="Times New Roman"/>
          <w:b/>
          <w:bCs/>
          <w:sz w:val="18"/>
          <w:szCs w:val="18"/>
          <w:lang w:val="it-IT"/>
        </w:rPr>
        <w:t>Column 1</w:t>
      </w:r>
      <w:r w:rsidRPr="00493BB4">
        <w:rPr>
          <w:rFonts w:ascii="Times New Roman" w:hAnsi="Times New Roman" w:cs="Times New Roman"/>
          <w:sz w:val="18"/>
          <w:szCs w:val="18"/>
          <w:lang w:val="it-IT"/>
        </w:rPr>
        <w:t xml:space="preserve"> (</w:t>
      </w:r>
      <w:r w:rsidRPr="00493BB4">
        <w:rPr>
          <w:rFonts w:ascii="Times New Roman" w:hAnsi="Times New Roman" w:cs="Times New Roman"/>
          <w:i/>
          <w:iCs/>
          <w:sz w:val="18"/>
          <w:szCs w:val="18"/>
          <w:lang w:val="it-IT"/>
        </w:rPr>
        <w:t>M. hydrocarbonoxydans</w:t>
      </w:r>
      <w:r w:rsidRPr="00493BB4">
        <w:rPr>
          <w:rFonts w:ascii="Times New Roman" w:hAnsi="Times New Roman" w:cs="Times New Roman"/>
          <w:sz w:val="18"/>
          <w:szCs w:val="18"/>
          <w:lang w:val="it-IT"/>
        </w:rPr>
        <w:t xml:space="preserve"> 11SB).</w:t>
      </w:r>
      <w:r w:rsidRPr="00493BB4">
        <w:rPr>
          <w:rFonts w:ascii="Times New Roman" w:hAnsi="Times New Roman" w:cs="Times New Roman"/>
          <w:i/>
          <w:iCs/>
          <w:sz w:val="18"/>
          <w:szCs w:val="18"/>
          <w:lang w:val="it-IT"/>
        </w:rPr>
        <w:t xml:space="preserve"> </w:t>
      </w:r>
    </w:p>
    <w:p w14:paraId="34A474CB" w14:textId="77777777" w:rsidR="00AB5C8A" w:rsidRPr="00AB5C8A" w:rsidRDefault="00AB5C8A">
      <w:pPr>
        <w:rPr>
          <w:lang w:val="en-US"/>
        </w:rPr>
      </w:pPr>
    </w:p>
    <w:sectPr w:rsidR="00AB5C8A" w:rsidRPr="00AB5C8A" w:rsidSect="00493BB4">
      <w:pgSz w:w="12240" w:h="15840"/>
      <w:pgMar w:top="1417" w:right="2884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6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B5C8A"/>
    <w:rsid w:val="000F75F2"/>
    <w:rsid w:val="00493BB4"/>
    <w:rsid w:val="007627F7"/>
    <w:rsid w:val="008A5E57"/>
    <w:rsid w:val="009702B6"/>
    <w:rsid w:val="00AB5C8A"/>
    <w:rsid w:val="00D87A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C106F61"/>
  <w15:chartTrackingRefBased/>
  <w15:docId w15:val="{8F49FE66-BA43-4C5B-8CA6-88C915E235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s-MX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AB5C8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AB5C8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AB5C8A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AB5C8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AB5C8A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AB5C8A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AB5C8A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AB5C8A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AB5C8A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AB5C8A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AB5C8A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AB5C8A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AB5C8A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AB5C8A"/>
    <w:rPr>
      <w:rFonts w:eastAsiaTheme="majorEastAsia" w:cstheme="majorBidi"/>
      <w:color w:val="0F4761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AB5C8A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AB5C8A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AB5C8A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AB5C8A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AB5C8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AB5C8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AB5C8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AB5C8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AB5C8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AB5C8A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AB5C8A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AB5C8A"/>
    <w:rPr>
      <w:i/>
      <w:iCs/>
      <w:color w:val="0F4761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AB5C8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AB5C8A"/>
    <w:rPr>
      <w:i/>
      <w:iCs/>
      <w:color w:val="0F4761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AB5C8A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45</Words>
  <Characters>249</Characters>
  <Application>Microsoft Office Word</Application>
  <DocSecurity>0</DocSecurity>
  <Lines>2</Lines>
  <Paragraphs>1</Paragraphs>
  <ScaleCrop>false</ScaleCrop>
  <Company/>
  <LinksUpToDate>false</LinksUpToDate>
  <CharactersWithSpaces>293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Alma Hortensia Serafin Muñoz</dc:creator>
  <cp:keywords/>
  <dc:description/>
  <cp:lastModifiedBy>Alma Hortensia Serafin Muñoz</cp:lastModifiedBy>
  <cp:revision>2</cp:revision>
  <dcterms:created xsi:type="dcterms:W3CDTF">2025-02-21T22:11:00Z</dcterms:created>
  <dcterms:modified xsi:type="dcterms:W3CDTF">2025-02-21T22:11:00Z</dcterms:modified>
</cp:coreProperties>
</file>