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1"/>
        <w:spacing w:after="20" w:line="240" w:lineRule="auto"/>
        <w:jc w:val="center"/>
        <w:rPr>
          <w:b w:val="1"/>
          <w:sz w:val="28"/>
          <w:szCs w:val="28"/>
        </w:rPr>
      </w:pPr>
      <w:r w:rsidDel="00000000" w:rsidR="00000000" w:rsidRPr="00000000">
        <w:rPr>
          <w:b w:val="1"/>
          <w:sz w:val="28"/>
          <w:szCs w:val="28"/>
          <w:rtl w:val="0"/>
        </w:rPr>
        <w:t xml:space="preserve">Monitoring individual rice field flooding dynamics over large scales to inform mosquito surveillance and control</w:t>
      </w:r>
    </w:p>
    <w:p w:rsidR="00000000" w:rsidDel="00000000" w:rsidP="00000000" w:rsidRDefault="00000000" w:rsidRPr="00000000" w14:paraId="00000002">
      <w:pPr>
        <w:widowControl w:val="1"/>
        <w:spacing w:after="200" w:before="200" w:line="259" w:lineRule="auto"/>
        <w:jc w:val="center"/>
        <w:rPr>
          <w:b w:val="1"/>
          <w:sz w:val="28"/>
          <w:szCs w:val="28"/>
        </w:rPr>
      </w:pPr>
      <w:r w:rsidDel="00000000" w:rsidR="00000000" w:rsidRPr="00000000">
        <w:rPr>
          <w:b w:val="1"/>
          <w:sz w:val="28"/>
          <w:szCs w:val="28"/>
          <w:rtl w:val="0"/>
        </w:rPr>
        <w:t xml:space="preserve">- Supporting Information Appendix -</w:t>
      </w:r>
    </w:p>
    <w:p w:rsidR="00000000" w:rsidDel="00000000" w:rsidP="00000000" w:rsidRDefault="00000000" w:rsidRPr="00000000" w14:paraId="00000003">
      <w:pPr>
        <w:widowControl w:val="1"/>
        <w:spacing w:after="160" w:lineRule="auto"/>
        <w:jc w:val="left"/>
        <w:rPr>
          <w:sz w:val="22"/>
          <w:szCs w:val="22"/>
        </w:rPr>
      </w:pPr>
      <w:r w:rsidDel="00000000" w:rsidR="00000000" w:rsidRPr="00000000">
        <w:rPr>
          <w:sz w:val="22"/>
          <w:szCs w:val="22"/>
          <w:rtl w:val="0"/>
        </w:rPr>
        <w:t xml:space="preserve">Mauricianot Randriamihaja</w:t>
      </w:r>
      <w:r w:rsidDel="00000000" w:rsidR="00000000" w:rsidRPr="00000000">
        <w:rPr>
          <w:sz w:val="22"/>
          <w:szCs w:val="22"/>
          <w:vertAlign w:val="superscript"/>
          <w:rtl w:val="0"/>
        </w:rPr>
        <w:t xml:space="preserve">1,2,3,*,Ɨ</w:t>
      </w:r>
      <w:r w:rsidDel="00000000" w:rsidR="00000000" w:rsidRPr="00000000">
        <w:rPr>
          <w:sz w:val="22"/>
          <w:szCs w:val="22"/>
          <w:rtl w:val="0"/>
        </w:rPr>
        <w:t xml:space="preserve">, Tokiniaina M Randrianjatovo</w:t>
      </w:r>
      <w:r w:rsidDel="00000000" w:rsidR="00000000" w:rsidRPr="00000000">
        <w:rPr>
          <w:sz w:val="22"/>
          <w:szCs w:val="22"/>
          <w:vertAlign w:val="superscript"/>
          <w:rtl w:val="0"/>
        </w:rPr>
        <w:t xml:space="preserve">1,2,Ɨ</w:t>
      </w:r>
      <w:r w:rsidDel="00000000" w:rsidR="00000000" w:rsidRPr="00000000">
        <w:rPr>
          <w:sz w:val="22"/>
          <w:szCs w:val="22"/>
          <w:rtl w:val="0"/>
        </w:rPr>
        <w:t xml:space="preserve">, Michelle V Evans</w:t>
      </w:r>
      <w:r w:rsidDel="00000000" w:rsidR="00000000" w:rsidRPr="00000000">
        <w:rPr>
          <w:sz w:val="22"/>
          <w:szCs w:val="22"/>
          <w:vertAlign w:val="superscript"/>
          <w:rtl w:val="0"/>
        </w:rPr>
        <w:t xml:space="preserve">1,</w:t>
      </w:r>
      <w:r w:rsidDel="00000000" w:rsidR="00000000" w:rsidRPr="00000000">
        <w:rPr>
          <w:sz w:val="22"/>
          <w:szCs w:val="22"/>
          <w:vertAlign w:val="superscript"/>
          <w:rtl w:val="0"/>
        </w:rPr>
        <w:t xml:space="preserve">2</w:t>
      </w:r>
      <w:r w:rsidDel="00000000" w:rsidR="00000000" w:rsidRPr="00000000">
        <w:rPr>
          <w:sz w:val="22"/>
          <w:szCs w:val="22"/>
          <w:vertAlign w:val="superscript"/>
          <w:rtl w:val="0"/>
        </w:rPr>
        <w:t xml:space="preserve">,4</w:t>
      </w:r>
      <w:r w:rsidDel="00000000" w:rsidR="00000000" w:rsidRPr="00000000">
        <w:rPr>
          <w:sz w:val="22"/>
          <w:szCs w:val="22"/>
          <w:rtl w:val="0"/>
        </w:rPr>
        <w:t xml:space="preserve">, Felana A Ihantamalala</w:t>
      </w:r>
      <w:r w:rsidDel="00000000" w:rsidR="00000000" w:rsidRPr="00000000">
        <w:rPr>
          <w:sz w:val="22"/>
          <w:szCs w:val="22"/>
          <w:vertAlign w:val="superscript"/>
          <w:rtl w:val="0"/>
        </w:rPr>
        <w:t xml:space="preserve">1,4</w:t>
      </w:r>
      <w:r w:rsidDel="00000000" w:rsidR="00000000" w:rsidRPr="00000000">
        <w:rPr>
          <w:sz w:val="22"/>
          <w:szCs w:val="22"/>
          <w:rtl w:val="0"/>
        </w:rPr>
        <w:t xml:space="preserve">, Vincent Herbreteau</w:t>
      </w:r>
      <w:r w:rsidDel="00000000" w:rsidR="00000000" w:rsidRPr="00000000">
        <w:rPr>
          <w:sz w:val="22"/>
          <w:szCs w:val="22"/>
          <w:vertAlign w:val="superscript"/>
          <w:rtl w:val="0"/>
        </w:rPr>
        <w:t xml:space="preserve">5</w:t>
      </w:r>
      <w:r w:rsidDel="00000000" w:rsidR="00000000" w:rsidRPr="00000000">
        <w:rPr>
          <w:sz w:val="22"/>
          <w:szCs w:val="22"/>
          <w:rtl w:val="0"/>
        </w:rPr>
        <w:t xml:space="preserve">, Christophe Révillion</w:t>
      </w:r>
      <w:r w:rsidDel="00000000" w:rsidR="00000000" w:rsidRPr="00000000">
        <w:rPr>
          <w:sz w:val="22"/>
          <w:szCs w:val="22"/>
          <w:vertAlign w:val="superscript"/>
          <w:rtl w:val="0"/>
        </w:rPr>
        <w:t xml:space="preserve">6,7</w:t>
      </w:r>
      <w:r w:rsidDel="00000000" w:rsidR="00000000" w:rsidRPr="00000000">
        <w:rPr>
          <w:sz w:val="22"/>
          <w:szCs w:val="22"/>
          <w:rtl w:val="0"/>
        </w:rPr>
        <w:t xml:space="preserve">, Eric Delaitre</w:t>
      </w:r>
      <w:r w:rsidDel="00000000" w:rsidR="00000000" w:rsidRPr="00000000">
        <w:rPr>
          <w:sz w:val="22"/>
          <w:szCs w:val="22"/>
          <w:vertAlign w:val="superscript"/>
          <w:rtl w:val="0"/>
        </w:rPr>
        <w:t xml:space="preserve">6</w:t>
      </w:r>
      <w:r w:rsidDel="00000000" w:rsidR="00000000" w:rsidRPr="00000000">
        <w:rPr>
          <w:sz w:val="22"/>
          <w:szCs w:val="22"/>
          <w:rtl w:val="0"/>
        </w:rPr>
        <w:t xml:space="preserve">, Thibault Catry</w:t>
      </w:r>
      <w:r w:rsidDel="00000000" w:rsidR="00000000" w:rsidRPr="00000000">
        <w:rPr>
          <w:sz w:val="22"/>
          <w:szCs w:val="22"/>
          <w:vertAlign w:val="superscript"/>
          <w:rtl w:val="0"/>
        </w:rPr>
        <w:t xml:space="preserve">6</w:t>
      </w:r>
      <w:r w:rsidDel="00000000" w:rsidR="00000000" w:rsidRPr="00000000">
        <w:rPr>
          <w:sz w:val="22"/>
          <w:szCs w:val="22"/>
          <w:rtl w:val="0"/>
        </w:rPr>
        <w:t xml:space="preserve">, Andres Garchitorena</w:t>
      </w:r>
      <w:r w:rsidDel="00000000" w:rsidR="00000000" w:rsidRPr="00000000">
        <w:rPr>
          <w:sz w:val="22"/>
          <w:szCs w:val="22"/>
          <w:vertAlign w:val="superscript"/>
          <w:rtl w:val="0"/>
        </w:rPr>
        <w:t xml:space="preserve">1,2</w:t>
      </w:r>
      <w:r w:rsidDel="00000000" w:rsidR="00000000" w:rsidRPr="00000000">
        <w:rPr>
          <w:rtl w:val="0"/>
        </w:rPr>
      </w:r>
    </w:p>
    <w:p w:rsidR="00000000" w:rsidDel="00000000" w:rsidP="00000000" w:rsidRDefault="00000000" w:rsidRPr="00000000" w14:paraId="00000004">
      <w:pPr>
        <w:widowControl w:val="1"/>
        <w:spacing w:line="276" w:lineRule="auto"/>
        <w:jc w:val="left"/>
        <w:rPr>
          <w:i w:val="1"/>
          <w:sz w:val="22"/>
          <w:szCs w:val="22"/>
        </w:rPr>
      </w:pPr>
      <w:r w:rsidDel="00000000" w:rsidR="00000000" w:rsidRPr="00000000">
        <w:rPr>
          <w:i w:val="1"/>
          <w:sz w:val="22"/>
          <w:szCs w:val="22"/>
          <w:vertAlign w:val="superscript"/>
          <w:rtl w:val="0"/>
        </w:rPr>
        <w:t xml:space="preserve">1 </w:t>
      </w:r>
      <w:r w:rsidDel="00000000" w:rsidR="00000000" w:rsidRPr="00000000">
        <w:rPr>
          <w:i w:val="1"/>
          <w:sz w:val="22"/>
          <w:szCs w:val="22"/>
          <w:rtl w:val="0"/>
        </w:rPr>
        <w:t xml:space="preserve">ONG PIVOT, Ranomafana, Madagascar</w:t>
      </w:r>
    </w:p>
    <w:p w:rsidR="00000000" w:rsidDel="00000000" w:rsidP="00000000" w:rsidRDefault="00000000" w:rsidRPr="00000000" w14:paraId="00000005">
      <w:pPr>
        <w:widowControl w:val="1"/>
        <w:spacing w:line="276" w:lineRule="auto"/>
        <w:jc w:val="left"/>
        <w:rPr>
          <w:b w:val="1"/>
          <w:i w:val="1"/>
          <w:sz w:val="22"/>
          <w:szCs w:val="22"/>
        </w:rPr>
      </w:pPr>
      <w:r w:rsidDel="00000000" w:rsidR="00000000" w:rsidRPr="00000000">
        <w:rPr>
          <w:i w:val="1"/>
          <w:sz w:val="22"/>
          <w:szCs w:val="22"/>
          <w:vertAlign w:val="superscript"/>
          <w:rtl w:val="0"/>
        </w:rPr>
        <w:t xml:space="preserve">2</w:t>
      </w:r>
      <w:r w:rsidDel="00000000" w:rsidR="00000000" w:rsidRPr="00000000">
        <w:rPr>
          <w:i w:val="1"/>
          <w:sz w:val="22"/>
          <w:szCs w:val="22"/>
          <w:rtl w:val="0"/>
        </w:rPr>
        <w:t xml:space="preserve"> Institut de Recherche pour le Développement, UMR 224 MIVEGEC (IRD, UM, CNRS), Montpellier, France</w:t>
      </w:r>
      <w:r w:rsidDel="00000000" w:rsidR="00000000" w:rsidRPr="00000000">
        <w:rPr>
          <w:b w:val="1"/>
          <w:i w:val="1"/>
          <w:sz w:val="22"/>
          <w:szCs w:val="22"/>
          <w:rtl w:val="0"/>
        </w:rPr>
        <w:t xml:space="preserve"> </w:t>
      </w:r>
    </w:p>
    <w:p w:rsidR="00000000" w:rsidDel="00000000" w:rsidP="00000000" w:rsidRDefault="00000000" w:rsidRPr="00000000" w14:paraId="00000006">
      <w:pPr>
        <w:widowControl w:val="1"/>
        <w:spacing w:line="276" w:lineRule="auto"/>
        <w:jc w:val="left"/>
        <w:rPr>
          <w:i w:val="1"/>
          <w:sz w:val="22"/>
          <w:szCs w:val="22"/>
        </w:rPr>
      </w:pPr>
      <w:r w:rsidDel="00000000" w:rsidR="00000000" w:rsidRPr="00000000">
        <w:rPr>
          <w:i w:val="1"/>
          <w:sz w:val="22"/>
          <w:szCs w:val="22"/>
          <w:vertAlign w:val="superscript"/>
          <w:rtl w:val="0"/>
        </w:rPr>
        <w:t xml:space="preserve">3 </w:t>
      </w:r>
      <w:r w:rsidDel="00000000" w:rsidR="00000000" w:rsidRPr="00000000">
        <w:rPr>
          <w:i w:val="1"/>
          <w:sz w:val="22"/>
          <w:szCs w:val="22"/>
          <w:rtl w:val="0"/>
        </w:rPr>
        <w:t xml:space="preserve">Université de Montpellier, ED 168 CBS2, Montpellier, France</w:t>
      </w:r>
    </w:p>
    <w:p w:rsidR="00000000" w:rsidDel="00000000" w:rsidP="00000000" w:rsidRDefault="00000000" w:rsidRPr="00000000" w14:paraId="00000007">
      <w:pPr>
        <w:widowControl w:val="1"/>
        <w:spacing w:line="276" w:lineRule="auto"/>
        <w:jc w:val="left"/>
        <w:rPr>
          <w:sz w:val="22"/>
          <w:szCs w:val="22"/>
        </w:rPr>
      </w:pPr>
      <w:r w:rsidDel="00000000" w:rsidR="00000000" w:rsidRPr="00000000">
        <w:rPr>
          <w:i w:val="1"/>
          <w:sz w:val="22"/>
          <w:szCs w:val="22"/>
          <w:vertAlign w:val="superscript"/>
          <w:rtl w:val="0"/>
        </w:rPr>
        <w:t xml:space="preserve">4 </w:t>
      </w:r>
      <w:r w:rsidDel="00000000" w:rsidR="00000000" w:rsidRPr="00000000">
        <w:rPr>
          <w:i w:val="1"/>
          <w:sz w:val="22"/>
          <w:szCs w:val="22"/>
          <w:rtl w:val="0"/>
        </w:rPr>
        <w:t xml:space="preserve">Department of Global Health and Social Medicine, Harvard Medical School, Boston, USA</w:t>
      </w:r>
      <w:r w:rsidDel="00000000" w:rsidR="00000000" w:rsidRPr="00000000">
        <w:rPr>
          <w:rtl w:val="0"/>
        </w:rPr>
      </w:r>
    </w:p>
    <w:p w:rsidR="00000000" w:rsidDel="00000000" w:rsidP="00000000" w:rsidRDefault="00000000" w:rsidRPr="00000000" w14:paraId="00000008">
      <w:pPr>
        <w:widowControl w:val="1"/>
        <w:spacing w:line="276" w:lineRule="auto"/>
        <w:jc w:val="left"/>
        <w:rPr>
          <w:i w:val="1"/>
          <w:sz w:val="22"/>
          <w:szCs w:val="22"/>
        </w:rPr>
      </w:pPr>
      <w:r w:rsidDel="00000000" w:rsidR="00000000" w:rsidRPr="00000000">
        <w:rPr>
          <w:i w:val="1"/>
          <w:sz w:val="22"/>
          <w:szCs w:val="22"/>
          <w:vertAlign w:val="superscript"/>
          <w:rtl w:val="0"/>
        </w:rPr>
        <w:t xml:space="preserve">5 </w:t>
      </w:r>
      <w:r w:rsidDel="00000000" w:rsidR="00000000" w:rsidRPr="00000000">
        <w:rPr>
          <w:i w:val="1"/>
          <w:sz w:val="22"/>
          <w:szCs w:val="22"/>
          <w:rtl w:val="0"/>
        </w:rPr>
        <w:t xml:space="preserve">Espace Dev, IRD, Univ Montpellier, Univ. Antilles, Univ Guyane, Univ Réunion, 5 Preah Monivong Blvd, Phnom Penh 12201, Cambodia</w:t>
      </w:r>
    </w:p>
    <w:p w:rsidR="00000000" w:rsidDel="00000000" w:rsidP="00000000" w:rsidRDefault="00000000" w:rsidRPr="00000000" w14:paraId="00000009">
      <w:pPr>
        <w:widowControl w:val="1"/>
        <w:jc w:val="left"/>
        <w:rPr>
          <w:i w:val="1"/>
          <w:sz w:val="22"/>
          <w:szCs w:val="22"/>
        </w:rPr>
      </w:pPr>
      <w:r w:rsidDel="00000000" w:rsidR="00000000" w:rsidRPr="00000000">
        <w:rPr>
          <w:i w:val="1"/>
          <w:sz w:val="22"/>
          <w:szCs w:val="22"/>
          <w:vertAlign w:val="superscript"/>
          <w:rtl w:val="0"/>
        </w:rPr>
        <w:t xml:space="preserve">6 </w:t>
      </w:r>
      <w:r w:rsidDel="00000000" w:rsidR="00000000" w:rsidRPr="00000000">
        <w:rPr>
          <w:i w:val="1"/>
          <w:sz w:val="22"/>
          <w:szCs w:val="22"/>
          <w:rtl w:val="0"/>
        </w:rPr>
        <w:t xml:space="preserve">Espace Dev, IRD, Univ Montpellier, Univ Antilles, </w:t>
      </w:r>
      <w:r w:rsidDel="00000000" w:rsidR="00000000" w:rsidRPr="00000000">
        <w:rPr>
          <w:i w:val="1"/>
          <w:sz w:val="22"/>
          <w:szCs w:val="22"/>
          <w:rtl w:val="0"/>
        </w:rPr>
        <w:t xml:space="preserve">Univ</w:t>
      </w:r>
      <w:r w:rsidDel="00000000" w:rsidR="00000000" w:rsidRPr="00000000">
        <w:rPr>
          <w:i w:val="1"/>
          <w:sz w:val="22"/>
          <w:szCs w:val="22"/>
          <w:rtl w:val="0"/>
        </w:rPr>
        <w:t xml:space="preserve"> Guyane, Univ Réunion, Montpellier, France</w:t>
      </w:r>
    </w:p>
    <w:p w:rsidR="00000000" w:rsidDel="00000000" w:rsidP="00000000" w:rsidRDefault="00000000" w:rsidRPr="00000000" w14:paraId="0000000A">
      <w:pPr>
        <w:widowControl w:val="1"/>
        <w:jc w:val="left"/>
        <w:rPr>
          <w:i w:val="1"/>
          <w:sz w:val="22"/>
          <w:szCs w:val="22"/>
        </w:rPr>
      </w:pPr>
      <w:r w:rsidDel="00000000" w:rsidR="00000000" w:rsidRPr="00000000">
        <w:rPr>
          <w:i w:val="1"/>
          <w:sz w:val="22"/>
          <w:szCs w:val="22"/>
          <w:vertAlign w:val="superscript"/>
          <w:rtl w:val="0"/>
        </w:rPr>
        <w:t xml:space="preserve">7 </w:t>
      </w:r>
      <w:r w:rsidDel="00000000" w:rsidR="00000000" w:rsidRPr="00000000">
        <w:rPr>
          <w:i w:val="1"/>
          <w:sz w:val="22"/>
          <w:szCs w:val="22"/>
          <w:rtl w:val="0"/>
        </w:rPr>
        <w:t xml:space="preserve">Espace-Dev, Univ La Réunion, Saint Denis, La Réunion, France</w:t>
      </w:r>
      <w:r w:rsidDel="00000000" w:rsidR="00000000" w:rsidRPr="00000000">
        <w:rPr>
          <w:rtl w:val="0"/>
        </w:rPr>
      </w:r>
    </w:p>
    <w:p w:rsidR="00000000" w:rsidDel="00000000" w:rsidP="00000000" w:rsidRDefault="00000000" w:rsidRPr="00000000" w14:paraId="0000000B">
      <w:pPr>
        <w:widowControl w:val="1"/>
        <w:spacing w:after="160" w:line="276" w:lineRule="auto"/>
        <w:jc w:val="left"/>
        <w:rPr>
          <w:i w:val="1"/>
          <w:sz w:val="22"/>
          <w:szCs w:val="22"/>
          <w:vertAlign w:val="superscript"/>
        </w:rPr>
      </w:pPr>
      <w:r w:rsidDel="00000000" w:rsidR="00000000" w:rsidRPr="00000000">
        <w:rPr>
          <w:sz w:val="22"/>
          <w:szCs w:val="22"/>
          <w:vertAlign w:val="superscript"/>
          <w:rtl w:val="0"/>
        </w:rPr>
        <w:t xml:space="preserve">Ɨ </w:t>
      </w:r>
      <w:r w:rsidDel="00000000" w:rsidR="00000000" w:rsidRPr="00000000">
        <w:rPr>
          <w:i w:val="1"/>
          <w:sz w:val="22"/>
          <w:szCs w:val="22"/>
          <w:rtl w:val="0"/>
        </w:rPr>
        <w:t xml:space="preserve">Equal contribution</w:t>
      </w:r>
      <w:r w:rsidDel="00000000" w:rsidR="00000000" w:rsidRPr="00000000">
        <w:rPr>
          <w:rtl w:val="0"/>
        </w:rPr>
      </w:r>
    </w:p>
    <w:p w:rsidR="00000000" w:rsidDel="00000000" w:rsidP="00000000" w:rsidRDefault="00000000" w:rsidRPr="00000000" w14:paraId="0000000C">
      <w:pPr>
        <w:widowControl w:val="1"/>
        <w:spacing w:after="160" w:line="259" w:lineRule="auto"/>
        <w:jc w:val="left"/>
        <w:rPr>
          <w:b w:val="1"/>
          <w:sz w:val="22"/>
          <w:szCs w:val="22"/>
        </w:rPr>
        <w:sectPr>
          <w:headerReference r:id="rId7" w:type="default"/>
          <w:footerReference r:id="rId8" w:type="default"/>
          <w:pgSz w:h="16838" w:w="11906" w:orient="portrait"/>
          <w:pgMar w:bottom="1800" w:top="1800" w:left="1440" w:right="1440" w:header="851" w:footer="992"/>
          <w:pgNumType w:start="1"/>
        </w:sectPr>
      </w:pPr>
      <w:r w:rsidDel="00000000" w:rsidR="00000000" w:rsidRPr="00000000">
        <w:rPr>
          <w:sz w:val="22"/>
          <w:szCs w:val="22"/>
          <w:rtl w:val="0"/>
        </w:rPr>
        <w:t xml:space="preserve">*Corresponding author: </w:t>
      </w:r>
      <w:hyperlink r:id="rId9">
        <w:r w:rsidDel="00000000" w:rsidR="00000000" w:rsidRPr="00000000">
          <w:rPr>
            <w:color w:val="0563c1"/>
            <w:sz w:val="22"/>
            <w:szCs w:val="22"/>
            <w:u w:val="single"/>
            <w:rtl w:val="0"/>
          </w:rPr>
          <w:t xml:space="preserve">mauricianothr@gmail.com</w:t>
        </w:r>
      </w:hyperlink>
      <w:r w:rsidDel="00000000" w:rsidR="00000000" w:rsidRPr="00000000">
        <w:rPr>
          <w:rtl w:val="0"/>
        </w:rPr>
      </w:r>
    </w:p>
    <w:p w:rsidR="00000000" w:rsidDel="00000000" w:rsidP="00000000" w:rsidRDefault="00000000" w:rsidRPr="00000000" w14:paraId="0000000D">
      <w:pPr>
        <w:spacing w:line="276" w:lineRule="auto"/>
        <w:rPr>
          <w:b w:val="1"/>
          <w:sz w:val="24"/>
          <w:szCs w:val="24"/>
        </w:rPr>
      </w:pPr>
      <w:r w:rsidDel="00000000" w:rsidR="00000000" w:rsidRPr="00000000">
        <w:rPr>
          <w:b w:val="1"/>
          <w:sz w:val="24"/>
          <w:szCs w:val="24"/>
          <w:rtl w:val="0"/>
        </w:rPr>
        <w:t xml:space="preserve">Figure 1. Map of the study area showing the location of the data collected in the field for the temporal and spatial sampling.</w:t>
      </w:r>
    </w:p>
    <w:p w:rsidR="00000000" w:rsidDel="00000000" w:rsidP="00000000" w:rsidRDefault="00000000" w:rsidRPr="00000000" w14:paraId="0000000E">
      <w:pPr>
        <w:spacing w:line="360" w:lineRule="auto"/>
        <w:rPr>
          <w:b w:val="1"/>
          <w:sz w:val="24"/>
          <w:szCs w:val="24"/>
        </w:rPr>
      </w:pPr>
      <w:r w:rsidDel="00000000" w:rsidR="00000000" w:rsidRPr="00000000">
        <w:rPr>
          <w:b w:val="1"/>
          <w:sz w:val="24"/>
          <w:szCs w:val="24"/>
        </w:rPr>
        <w:drawing>
          <wp:inline distB="114300" distT="114300" distL="114300" distR="114300">
            <wp:extent cx="7190755" cy="5172075"/>
            <wp:effectExtent b="0" l="0" r="0" t="0"/>
            <wp:docPr id="7" name="image3.png"/>
            <a:graphic>
              <a:graphicData uri="http://schemas.openxmlformats.org/drawingml/2006/picture">
                <pic:pic>
                  <pic:nvPicPr>
                    <pic:cNvPr id="0" name="image3.png"/>
                    <pic:cNvPicPr preferRelativeResize="0"/>
                  </pic:nvPicPr>
                  <pic:blipFill>
                    <a:blip r:embed="rId10"/>
                    <a:srcRect b="903" l="2572" r="0" t="0"/>
                    <a:stretch>
                      <a:fillRect/>
                    </a:stretch>
                  </pic:blipFill>
                  <pic:spPr>
                    <a:xfrm>
                      <a:off x="0" y="0"/>
                      <a:ext cx="7190755" cy="5172075"/>
                    </a:xfrm>
                    <a:prstGeom prst="rect"/>
                    <a:ln/>
                  </pic:spPr>
                </pic:pic>
              </a:graphicData>
            </a:graphic>
          </wp:inline>
        </w:drawing>
      </w:r>
      <w:r w:rsidDel="00000000" w:rsidR="00000000" w:rsidRPr="00000000">
        <w:br w:type="page"/>
      </w:r>
      <w:r w:rsidDel="00000000" w:rsidR="00000000" w:rsidRPr="00000000">
        <w:rPr>
          <w:b w:val="1"/>
          <w:sz w:val="24"/>
          <w:szCs w:val="24"/>
          <w:rtl w:val="0"/>
        </w:rPr>
        <w:t xml:space="preserve">Figure 2. Result of</w:t>
      </w:r>
      <w:r w:rsidDel="00000000" w:rsidR="00000000" w:rsidRPr="00000000">
        <w:rPr>
          <w:b w:val="1"/>
          <w:sz w:val="24"/>
          <w:szCs w:val="24"/>
          <w:rtl w:val="0"/>
        </w:rPr>
        <w:t xml:space="preserve"> receiver operating characteristic curve (ROC) analyse</w:t>
      </w:r>
      <w:r w:rsidDel="00000000" w:rsidR="00000000" w:rsidRPr="00000000">
        <w:rPr>
          <w:b w:val="1"/>
          <w:sz w:val="24"/>
          <w:szCs w:val="24"/>
          <w:rtl w:val="0"/>
        </w:rPr>
        <w:t xml:space="preserve">s on the test dataset and resulting threshold in VH polarizations.</w:t>
      </w:r>
    </w:p>
    <w:p w:rsidR="00000000" w:rsidDel="00000000" w:rsidP="00000000" w:rsidRDefault="00000000" w:rsidRPr="00000000" w14:paraId="0000000F">
      <w:pPr>
        <w:spacing w:after="0" w:line="360" w:lineRule="auto"/>
        <w:rPr>
          <w:b w:val="1"/>
          <w:sz w:val="24"/>
          <w:szCs w:val="24"/>
        </w:rPr>
      </w:pPr>
      <w:r w:rsidDel="00000000" w:rsidR="00000000" w:rsidRPr="00000000">
        <w:rPr>
          <w:b w:val="1"/>
          <w:sz w:val="24"/>
          <w:szCs w:val="24"/>
        </w:rPr>
        <w:drawing>
          <wp:inline distB="114300" distT="114300" distL="114300" distR="114300">
            <wp:extent cx="7472363" cy="5117260"/>
            <wp:effectExtent b="0" l="0" r="0" t="0"/>
            <wp:docPr id="3" name="image1.png"/>
            <a:graphic>
              <a:graphicData uri="http://schemas.openxmlformats.org/drawingml/2006/picture">
                <pic:pic>
                  <pic:nvPicPr>
                    <pic:cNvPr id="0" name="image1.png"/>
                    <pic:cNvPicPr preferRelativeResize="0"/>
                  </pic:nvPicPr>
                  <pic:blipFill>
                    <a:blip r:embed="rId11"/>
                    <a:srcRect b="0" l="0" r="537" t="0"/>
                    <a:stretch>
                      <a:fillRect/>
                    </a:stretch>
                  </pic:blipFill>
                  <pic:spPr>
                    <a:xfrm>
                      <a:off x="0" y="0"/>
                      <a:ext cx="7472363" cy="511726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line="276" w:lineRule="auto"/>
        <w:rPr>
          <w:b w:val="1"/>
          <w:sz w:val="24"/>
          <w:szCs w:val="24"/>
        </w:rPr>
      </w:pPr>
      <w:r w:rsidDel="00000000" w:rsidR="00000000" w:rsidRPr="00000000">
        <w:rPr>
          <w:b w:val="1"/>
          <w:sz w:val="24"/>
          <w:szCs w:val="24"/>
          <w:rtl w:val="0"/>
        </w:rPr>
        <w:t xml:space="preserve">Figure 3. Cluster validity indices (CVI) to identify the optimal number of clusters in dynamic time warping (DTW) and partitioning around the median (PAM) analyses of rice field flooding time series.</w:t>
      </w:r>
      <w:r w:rsidDel="00000000" w:rsidR="00000000" w:rsidRPr="00000000">
        <w:drawing>
          <wp:anchor allowOverlap="1" behindDoc="0" distB="0" distT="0" distL="0" distR="0" hidden="0" layoutInCell="1" locked="0" relativeHeight="0" simplePos="0">
            <wp:simplePos x="0" y="0"/>
            <wp:positionH relativeFrom="column">
              <wp:posOffset>-2286</wp:posOffset>
            </wp:positionH>
            <wp:positionV relativeFrom="paragraph">
              <wp:posOffset>561975</wp:posOffset>
            </wp:positionV>
            <wp:extent cx="8867775" cy="4805660"/>
            <wp:effectExtent b="0" l="0" r="0" t="0"/>
            <wp:wrapSquare wrapText="bothSides" distB="0" distT="0" distL="0" distR="0"/>
            <wp:docPr id="5" name="image6.png"/>
            <a:graphic>
              <a:graphicData uri="http://schemas.openxmlformats.org/drawingml/2006/picture">
                <pic:pic>
                  <pic:nvPicPr>
                    <pic:cNvPr id="0" name="image6.png"/>
                    <pic:cNvPicPr preferRelativeResize="0"/>
                  </pic:nvPicPr>
                  <pic:blipFill>
                    <a:blip r:embed="rId12"/>
                    <a:srcRect b="0" l="0" r="0" t="3531"/>
                    <a:stretch>
                      <a:fillRect/>
                    </a:stretch>
                  </pic:blipFill>
                  <pic:spPr>
                    <a:xfrm>
                      <a:off x="0" y="0"/>
                      <a:ext cx="8867775" cy="4805660"/>
                    </a:xfrm>
                    <a:prstGeom prst="rect"/>
                    <a:ln/>
                  </pic:spPr>
                </pic:pic>
              </a:graphicData>
            </a:graphic>
          </wp:anchor>
        </w:drawing>
      </w:r>
    </w:p>
    <w:p w:rsidR="00000000" w:rsidDel="00000000" w:rsidP="00000000" w:rsidRDefault="00000000" w:rsidRPr="00000000" w14:paraId="00000011">
      <w:pPr>
        <w:widowControl w:val="1"/>
        <w:spacing w:after="200" w:before="200" w:line="276" w:lineRule="auto"/>
        <w:rPr>
          <w:b w:val="1"/>
          <w:sz w:val="24"/>
          <w:szCs w:val="24"/>
        </w:rPr>
      </w:pPr>
      <w:r w:rsidDel="00000000" w:rsidR="00000000" w:rsidRPr="00000000">
        <w:rPr>
          <w:b w:val="1"/>
          <w:sz w:val="24"/>
          <w:szCs w:val="24"/>
          <w:rtl w:val="0"/>
        </w:rPr>
        <w:t xml:space="preserve">Figure 4. Spatial distribution of the timing of peak vegetated water in rice fields in Ifanadiana.</w:t>
      </w:r>
    </w:p>
    <w:p w:rsidR="00000000" w:rsidDel="00000000" w:rsidP="00000000" w:rsidRDefault="00000000" w:rsidRPr="00000000" w14:paraId="00000012">
      <w:pPr>
        <w:widowControl w:val="1"/>
        <w:spacing w:after="200" w:before="200" w:line="276" w:lineRule="auto"/>
        <w:rPr>
          <w:b w:val="1"/>
          <w:sz w:val="24"/>
          <w:szCs w:val="24"/>
        </w:rPr>
      </w:pPr>
      <w:r w:rsidDel="00000000" w:rsidR="00000000" w:rsidRPr="00000000">
        <w:rPr>
          <w:b w:val="1"/>
          <w:sz w:val="24"/>
          <w:szCs w:val="24"/>
        </w:rPr>
        <w:drawing>
          <wp:inline distB="114300" distT="114300" distL="114300" distR="114300">
            <wp:extent cx="8863200" cy="4991100"/>
            <wp:effectExtent b="0" l="0" r="0" t="0"/>
            <wp:docPr id="2"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8863200" cy="49911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spacing w:line="360" w:lineRule="auto"/>
        <w:rPr>
          <w:b w:val="1"/>
          <w:sz w:val="24"/>
          <w:szCs w:val="24"/>
        </w:rPr>
      </w:pPr>
      <w:r w:rsidDel="00000000" w:rsidR="00000000" w:rsidRPr="00000000">
        <w:rPr>
          <w:b w:val="1"/>
          <w:sz w:val="24"/>
          <w:szCs w:val="24"/>
          <w:rtl w:val="0"/>
        </w:rPr>
        <w:t xml:space="preserve">Figure 5. Range in rice field temporal dynamics within the same class. </w:t>
      </w:r>
    </w:p>
    <w:p w:rsidR="00000000" w:rsidDel="00000000" w:rsidP="00000000" w:rsidRDefault="00000000" w:rsidRPr="00000000" w14:paraId="00000014">
      <w:pPr>
        <w:spacing w:after="200" w:lineRule="auto"/>
        <w:rPr>
          <w:b w:val="1"/>
          <w:sz w:val="24"/>
          <w:szCs w:val="24"/>
        </w:rPr>
      </w:pPr>
      <w:r w:rsidDel="00000000" w:rsidR="00000000" w:rsidRPr="00000000">
        <w:rPr>
          <w:sz w:val="24"/>
          <w:szCs w:val="24"/>
          <w:rtl w:val="0"/>
        </w:rPr>
        <w:t xml:space="preserve">Darker shaded areas show high overlap between individual rice field flooding time series, while lighter areas indicate low overlap between the time series.</w:t>
      </w:r>
      <w:r w:rsidDel="00000000" w:rsidR="00000000" w:rsidRPr="00000000">
        <w:rPr>
          <w:rtl w:val="0"/>
        </w:rPr>
      </w:r>
    </w:p>
    <w:p w:rsidR="00000000" w:rsidDel="00000000" w:rsidP="00000000" w:rsidRDefault="00000000" w:rsidRPr="00000000" w14:paraId="00000015">
      <w:pPr>
        <w:widowControl w:val="1"/>
        <w:spacing w:after="100" w:line="276" w:lineRule="auto"/>
        <w:rPr>
          <w:b w:val="1"/>
          <w:sz w:val="24"/>
          <w:szCs w:val="24"/>
        </w:rPr>
      </w:pPr>
      <w:r w:rsidDel="00000000" w:rsidR="00000000" w:rsidRPr="00000000">
        <w:rPr>
          <w:b w:val="1"/>
          <w:sz w:val="24"/>
          <w:szCs w:val="24"/>
        </w:rPr>
        <w:drawing>
          <wp:inline distB="114300" distT="114300" distL="114300" distR="114300">
            <wp:extent cx="8577263" cy="4639214"/>
            <wp:effectExtent b="0" l="0" r="0" t="0"/>
            <wp:docPr id="6"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8577263" cy="4639214"/>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widowControl w:val="1"/>
        <w:spacing w:after="100" w:line="276" w:lineRule="auto"/>
        <w:rPr>
          <w:sz w:val="24"/>
          <w:szCs w:val="24"/>
        </w:rPr>
      </w:pPr>
      <w:r w:rsidDel="00000000" w:rsidR="00000000" w:rsidRPr="00000000">
        <w:rPr>
          <w:b w:val="1"/>
          <w:sz w:val="24"/>
          <w:szCs w:val="24"/>
          <w:rtl w:val="0"/>
        </w:rPr>
        <w:t xml:space="preserve">Figure 6. Flooding dynamics from January 2016 to December 2022 by rice field class, Ifanadiana District. Vegetative water only.</w:t>
      </w:r>
      <w:r w:rsidDel="00000000" w:rsidR="00000000" w:rsidRPr="00000000">
        <w:rPr>
          <w:rtl w:val="0"/>
        </w:rPr>
      </w:r>
    </w:p>
    <w:p w:rsidR="00000000" w:rsidDel="00000000" w:rsidP="00000000" w:rsidRDefault="00000000" w:rsidRPr="00000000" w14:paraId="00000017">
      <w:pPr>
        <w:spacing w:line="360" w:lineRule="auto"/>
        <w:rPr>
          <w:b w:val="1"/>
          <w:sz w:val="24"/>
          <w:szCs w:val="24"/>
        </w:rPr>
        <w:sectPr>
          <w:type w:val="nextPage"/>
          <w:pgSz w:h="11906" w:w="16838" w:orient="landscape"/>
          <w:pgMar w:bottom="1800" w:top="1417.3228346456694" w:left="1440" w:right="1440" w:header="851" w:footer="992"/>
        </w:sectPr>
      </w:pPr>
      <w:r w:rsidDel="00000000" w:rsidR="00000000" w:rsidRPr="00000000">
        <w:rPr>
          <w:sz w:val="24"/>
          <w:szCs w:val="24"/>
        </w:rPr>
        <w:drawing>
          <wp:inline distB="114300" distT="114300" distL="114300" distR="114300">
            <wp:extent cx="8510588" cy="5179109"/>
            <wp:effectExtent b="0" l="0" r="0" t="0"/>
            <wp:docPr id="4" name="image2.png"/>
            <a:graphic>
              <a:graphicData uri="http://schemas.openxmlformats.org/drawingml/2006/picture">
                <pic:pic>
                  <pic:nvPicPr>
                    <pic:cNvPr id="0" name="image2.png"/>
                    <pic:cNvPicPr preferRelativeResize="0"/>
                  </pic:nvPicPr>
                  <pic:blipFill>
                    <a:blip r:embed="rId15"/>
                    <a:srcRect b="0" l="0" r="0" t="2325"/>
                    <a:stretch>
                      <a:fillRect/>
                    </a:stretch>
                  </pic:blipFill>
                  <pic:spPr>
                    <a:xfrm>
                      <a:off x="0" y="0"/>
                      <a:ext cx="8510588" cy="5179109"/>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widowControl w:val="1"/>
        <w:spacing w:after="200" w:line="276" w:lineRule="auto"/>
        <w:jc w:val="left"/>
        <w:rPr>
          <w:rFonts w:ascii="Arial" w:cs="Arial" w:eastAsia="Arial" w:hAnsi="Arial"/>
          <w:b w:val="1"/>
          <w:sz w:val="22"/>
          <w:szCs w:val="22"/>
        </w:rPr>
      </w:pPr>
      <w:r w:rsidDel="00000000" w:rsidR="00000000" w:rsidRPr="00000000">
        <w:rPr>
          <w:b w:val="1"/>
          <w:sz w:val="24"/>
          <w:szCs w:val="24"/>
          <w:rtl w:val="0"/>
        </w:rPr>
        <w:t xml:space="preserve">Table 1. Number of rice fields using each smoothing technique (as determined by best fit by minimizing the RSS) for vegetated water and total water.</w:t>
      </w:r>
      <w:r w:rsidDel="00000000" w:rsidR="00000000" w:rsidRPr="00000000">
        <w:rPr>
          <w:rtl w:val="0"/>
        </w:rPr>
      </w:r>
    </w:p>
    <w:sdt>
      <w:sdtPr>
        <w:lock w:val="contentLocked"/>
        <w:tag w:val="goog_rdk_0"/>
      </w:sdtPr>
      <w:sdtContent>
        <w:tbl>
          <w:tblPr>
            <w:tblStyle w:val="Table1"/>
            <w:tblW w:w="78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00"/>
            <w:gridCol w:w="240"/>
            <w:gridCol w:w="2595"/>
            <w:gridCol w:w="2955"/>
            <w:tblGridChange w:id="0">
              <w:tblGrid>
                <w:gridCol w:w="2100"/>
                <w:gridCol w:w="240"/>
                <w:gridCol w:w="2595"/>
                <w:gridCol w:w="2955"/>
              </w:tblGrid>
            </w:tblGridChange>
          </w:tblGrid>
          <w:tr>
            <w:trPr>
              <w:cantSplit w:val="0"/>
              <w:trHeight w:val="367.96875" w:hRule="atLeast"/>
              <w:tblHeader w:val="0"/>
            </w:trPr>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9">
                <w:pPr>
                  <w:jc w:val="left"/>
                  <w:rPr>
                    <w:sz w:val="24"/>
                    <w:szCs w:val="24"/>
                  </w:rPr>
                </w:pPr>
                <w:r w:rsidDel="00000000" w:rsidR="00000000" w:rsidRPr="00000000">
                  <w:rPr>
                    <w:rtl w:val="0"/>
                  </w:rPr>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A">
                <w:pPr>
                  <w:jc w:val="left"/>
                  <w:rPr>
                    <w:sz w:val="24"/>
                    <w:szCs w:val="24"/>
                  </w:rPr>
                </w:pPr>
                <w:r w:rsidDel="00000000" w:rsidR="00000000" w:rsidRPr="00000000">
                  <w:rPr>
                    <w:rtl w:val="0"/>
                  </w:rPr>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B">
                <w:pPr>
                  <w:jc w:val="center"/>
                  <w:rPr>
                    <w:b w:val="1"/>
                    <w:sz w:val="24"/>
                    <w:szCs w:val="24"/>
                  </w:rPr>
                </w:pPr>
                <w:r w:rsidDel="00000000" w:rsidR="00000000" w:rsidRPr="00000000">
                  <w:rPr>
                    <w:b w:val="1"/>
                    <w:sz w:val="24"/>
                    <w:szCs w:val="24"/>
                    <w:rtl w:val="0"/>
                  </w:rPr>
                  <w:t xml:space="preserve">Vegetated Water</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C">
                <w:pPr>
                  <w:jc w:val="center"/>
                  <w:rPr>
                    <w:b w:val="1"/>
                    <w:sz w:val="24"/>
                    <w:szCs w:val="24"/>
                  </w:rPr>
                </w:pPr>
                <w:r w:rsidDel="00000000" w:rsidR="00000000" w:rsidRPr="00000000">
                  <w:rPr>
                    <w:b w:val="1"/>
                    <w:sz w:val="24"/>
                    <w:szCs w:val="24"/>
                    <w:rtl w:val="0"/>
                  </w:rPr>
                  <w:t xml:space="preserve">Total water (open water + vegetated water)</w:t>
                </w:r>
              </w:p>
            </w:tc>
          </w:tr>
          <w:tr>
            <w:trPr>
              <w:cantSplit w:val="0"/>
              <w:trHeight w:val="232.96875" w:hRule="atLeast"/>
              <w:tblHeader w:val="0"/>
            </w:trPr>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D">
                <w:pPr>
                  <w:jc w:val="left"/>
                  <w:rPr>
                    <w:sz w:val="24"/>
                    <w:szCs w:val="24"/>
                  </w:rPr>
                </w:pPr>
                <w:r w:rsidDel="00000000" w:rsidR="00000000" w:rsidRPr="00000000">
                  <w:rPr>
                    <w:sz w:val="24"/>
                    <w:szCs w:val="24"/>
                    <w:rtl w:val="0"/>
                  </w:rPr>
                  <w:t xml:space="preserve">Cubic-spline</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E">
                <w:pPr>
                  <w:jc w:val="left"/>
                  <w:rPr>
                    <w:sz w:val="24"/>
                    <w:szCs w:val="24"/>
                  </w:rPr>
                </w:pPr>
                <w:r w:rsidDel="00000000" w:rsidR="00000000" w:rsidRPr="00000000">
                  <w:rPr>
                    <w:rtl w:val="0"/>
                  </w:rPr>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F">
                <w:pPr>
                  <w:jc w:val="right"/>
                  <w:rPr>
                    <w:sz w:val="24"/>
                    <w:szCs w:val="24"/>
                  </w:rPr>
                </w:pPr>
                <w:r w:rsidDel="00000000" w:rsidR="00000000" w:rsidRPr="00000000">
                  <w:rPr>
                    <w:sz w:val="24"/>
                    <w:szCs w:val="24"/>
                    <w:rtl w:val="0"/>
                  </w:rPr>
                  <w:t xml:space="preserve">12,906</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0">
                <w:pPr>
                  <w:jc w:val="right"/>
                  <w:rPr>
                    <w:sz w:val="24"/>
                    <w:szCs w:val="24"/>
                  </w:rPr>
                </w:pPr>
                <w:r w:rsidDel="00000000" w:rsidR="00000000" w:rsidRPr="00000000">
                  <w:rPr>
                    <w:sz w:val="24"/>
                    <w:szCs w:val="24"/>
                    <w:rtl w:val="0"/>
                  </w:rPr>
                  <w:t xml:space="preserve">12,292</w:t>
                </w:r>
              </w:p>
            </w:tc>
          </w:tr>
          <w:tr>
            <w:trPr>
              <w:cantSplit w:val="0"/>
              <w:trHeight w:val="262.96875" w:hRule="atLeast"/>
              <w:tblHeader w:val="0"/>
            </w:trPr>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1">
                <w:pPr>
                  <w:jc w:val="left"/>
                  <w:rPr>
                    <w:sz w:val="24"/>
                    <w:szCs w:val="24"/>
                  </w:rPr>
                </w:pPr>
                <w:r w:rsidDel="00000000" w:rsidR="00000000" w:rsidRPr="00000000">
                  <w:rPr>
                    <w:sz w:val="24"/>
                    <w:szCs w:val="24"/>
                    <w:rtl w:val="0"/>
                  </w:rPr>
                  <w:t xml:space="preserve">Polynomial</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2">
                <w:pPr>
                  <w:jc w:val="left"/>
                  <w:rPr>
                    <w:sz w:val="24"/>
                    <w:szCs w:val="24"/>
                  </w:rPr>
                </w:pPr>
                <w:r w:rsidDel="00000000" w:rsidR="00000000" w:rsidRPr="00000000">
                  <w:rPr>
                    <w:rtl w:val="0"/>
                  </w:rPr>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3">
                <w:pPr>
                  <w:jc w:val="right"/>
                  <w:rPr>
                    <w:sz w:val="24"/>
                    <w:szCs w:val="24"/>
                  </w:rPr>
                </w:pPr>
                <w:r w:rsidDel="00000000" w:rsidR="00000000" w:rsidRPr="00000000">
                  <w:rPr>
                    <w:sz w:val="24"/>
                    <w:szCs w:val="24"/>
                    <w:rtl w:val="0"/>
                  </w:rPr>
                  <w:t xml:space="preserve">0</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4">
                <w:pPr>
                  <w:jc w:val="right"/>
                  <w:rPr>
                    <w:sz w:val="24"/>
                    <w:szCs w:val="24"/>
                  </w:rPr>
                </w:pPr>
                <w:r w:rsidDel="00000000" w:rsidR="00000000" w:rsidRPr="00000000">
                  <w:rPr>
                    <w:sz w:val="24"/>
                    <w:szCs w:val="24"/>
                    <w:rtl w:val="0"/>
                  </w:rPr>
                  <w:t xml:space="preserve">0</w:t>
                </w:r>
              </w:p>
            </w:tc>
          </w:tr>
          <w:tr>
            <w:trPr>
              <w:cantSplit w:val="0"/>
              <w:trHeight w:val="322.96875" w:hRule="atLeast"/>
              <w:tblHeader w:val="0"/>
            </w:trPr>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5">
                <w:pPr>
                  <w:jc w:val="left"/>
                  <w:rPr>
                    <w:sz w:val="24"/>
                    <w:szCs w:val="24"/>
                  </w:rPr>
                </w:pPr>
                <w:r w:rsidDel="00000000" w:rsidR="00000000" w:rsidRPr="00000000">
                  <w:rPr>
                    <w:sz w:val="24"/>
                    <w:szCs w:val="24"/>
                    <w:rtl w:val="0"/>
                  </w:rPr>
                  <w:t xml:space="preserve">Basis-spline</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6">
                <w:pPr>
                  <w:jc w:val="left"/>
                  <w:rPr>
                    <w:sz w:val="24"/>
                    <w:szCs w:val="24"/>
                  </w:rPr>
                </w:pPr>
                <w:r w:rsidDel="00000000" w:rsidR="00000000" w:rsidRPr="00000000">
                  <w:rPr>
                    <w:rtl w:val="0"/>
                  </w:rPr>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7">
                <w:pPr>
                  <w:jc w:val="right"/>
                  <w:rPr>
                    <w:sz w:val="24"/>
                    <w:szCs w:val="24"/>
                  </w:rPr>
                </w:pPr>
                <w:r w:rsidDel="00000000" w:rsidR="00000000" w:rsidRPr="00000000">
                  <w:rPr>
                    <w:sz w:val="24"/>
                    <w:szCs w:val="24"/>
                    <w:rtl w:val="0"/>
                  </w:rPr>
                  <w:t xml:space="preserve">1,545</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8">
                <w:pPr>
                  <w:jc w:val="right"/>
                  <w:rPr>
                    <w:sz w:val="24"/>
                    <w:szCs w:val="24"/>
                  </w:rPr>
                </w:pPr>
                <w:r w:rsidDel="00000000" w:rsidR="00000000" w:rsidRPr="00000000">
                  <w:rPr>
                    <w:sz w:val="24"/>
                    <w:szCs w:val="24"/>
                    <w:rtl w:val="0"/>
                  </w:rPr>
                  <w:t xml:space="preserve">1,774</w:t>
                </w:r>
              </w:p>
            </w:tc>
          </w:tr>
          <w:tr>
            <w:trPr>
              <w:cantSplit w:val="0"/>
              <w:trHeight w:val="127.96875" w:hRule="atLeast"/>
              <w:tblHeader w:val="0"/>
            </w:trPr>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9">
                <w:pPr>
                  <w:jc w:val="left"/>
                  <w:rPr>
                    <w:sz w:val="24"/>
                    <w:szCs w:val="24"/>
                  </w:rPr>
                </w:pPr>
                <w:r w:rsidDel="00000000" w:rsidR="00000000" w:rsidRPr="00000000">
                  <w:rPr>
                    <w:sz w:val="24"/>
                    <w:szCs w:val="24"/>
                    <w:rtl w:val="0"/>
                  </w:rPr>
                  <w:t xml:space="preserve">Natural-spline</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A">
                <w:pPr>
                  <w:jc w:val="left"/>
                  <w:rPr>
                    <w:sz w:val="24"/>
                    <w:szCs w:val="24"/>
                  </w:rPr>
                </w:pPr>
                <w:r w:rsidDel="00000000" w:rsidR="00000000" w:rsidRPr="00000000">
                  <w:rPr>
                    <w:rtl w:val="0"/>
                  </w:rPr>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B">
                <w:pPr>
                  <w:jc w:val="right"/>
                  <w:rPr>
                    <w:sz w:val="24"/>
                    <w:szCs w:val="24"/>
                  </w:rPr>
                </w:pPr>
                <w:r w:rsidDel="00000000" w:rsidR="00000000" w:rsidRPr="00000000">
                  <w:rPr>
                    <w:sz w:val="24"/>
                    <w:szCs w:val="24"/>
                    <w:rtl w:val="0"/>
                  </w:rPr>
                  <w:t xml:space="preserve">2,531</w:t>
                </w:r>
              </w:p>
            </w:tc>
            <w:tc>
              <w:tcPr>
                <w:tcBorders>
                  <w:left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2C">
                <w:pPr>
                  <w:jc w:val="right"/>
                  <w:rPr>
                    <w:sz w:val="24"/>
                    <w:szCs w:val="24"/>
                  </w:rPr>
                </w:pPr>
                <w:r w:rsidDel="00000000" w:rsidR="00000000" w:rsidRPr="00000000">
                  <w:rPr>
                    <w:sz w:val="24"/>
                    <w:szCs w:val="24"/>
                    <w:rtl w:val="0"/>
                  </w:rPr>
                  <w:t xml:space="preserve">2,916</w:t>
                </w:r>
              </w:p>
            </w:tc>
          </w:tr>
        </w:tbl>
      </w:sdtContent>
    </w:sdt>
    <w:p w:rsidR="00000000" w:rsidDel="00000000" w:rsidP="00000000" w:rsidRDefault="00000000" w:rsidRPr="00000000" w14:paraId="0000002D">
      <w:pPr>
        <w:spacing w:line="240" w:lineRule="auto"/>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E">
      <w:pPr>
        <w:spacing w:after="200" w:line="276" w:lineRule="auto"/>
        <w:rPr>
          <w:sz w:val="24"/>
          <w:szCs w:val="24"/>
        </w:rPr>
      </w:pPr>
      <w:r w:rsidDel="00000000" w:rsidR="00000000" w:rsidRPr="00000000">
        <w:rPr>
          <w:b w:val="1"/>
          <w:sz w:val="24"/>
          <w:szCs w:val="24"/>
          <w:rtl w:val="0"/>
        </w:rPr>
        <w:t xml:space="preserve">Table 2. Summary statistics of temporal rice fields dynamics for 16,982 rice fields, vegetated water only.</w:t>
      </w:r>
      <w:r w:rsidDel="00000000" w:rsidR="00000000" w:rsidRPr="00000000">
        <w:rPr>
          <w:rtl w:val="0"/>
        </w:rPr>
      </w:r>
    </w:p>
    <w:tbl>
      <w:tblPr>
        <w:tblStyle w:val="Table2"/>
        <w:tblW w:w="9030.0" w:type="dxa"/>
        <w:jc w:val="left"/>
        <w:tblBorders>
          <w:top w:color="000000" w:space="0" w:sz="4" w:val="single"/>
          <w:left w:color="000000" w:space="0" w:sz="0" w:val="nil"/>
          <w:bottom w:color="000000" w:space="0" w:sz="4" w:val="single"/>
          <w:right w:color="000000" w:space="0" w:sz="0" w:val="nil"/>
          <w:insideH w:color="000000" w:space="0" w:sz="4" w:val="single"/>
          <w:insideV w:color="000000" w:space="0" w:sz="0" w:val="nil"/>
        </w:tblBorders>
        <w:tblLayout w:type="fixed"/>
        <w:tblLook w:val="0600"/>
      </w:tblPr>
      <w:tblGrid>
        <w:gridCol w:w="4365"/>
        <w:gridCol w:w="885"/>
        <w:gridCol w:w="1065"/>
        <w:gridCol w:w="1500"/>
        <w:gridCol w:w="1215"/>
        <w:tblGridChange w:id="0">
          <w:tblGrid>
            <w:gridCol w:w="4365"/>
            <w:gridCol w:w="885"/>
            <w:gridCol w:w="1065"/>
            <w:gridCol w:w="1500"/>
            <w:gridCol w:w="1215"/>
          </w:tblGrid>
        </w:tblGridChange>
      </w:tblGrid>
      <w:tr>
        <w:trPr>
          <w:cantSplit w:val="0"/>
          <w:trHeight w:val="705" w:hRule="atLeast"/>
          <w:tblHeader w:val="0"/>
        </w:trPr>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2F">
            <w:pPr>
              <w:spacing w:line="240" w:lineRule="auto"/>
              <w:ind w:left="0" w:firstLine="0"/>
              <w:jc w:val="center"/>
              <w:rPr>
                <w:b w:val="1"/>
                <w:sz w:val="24"/>
                <w:szCs w:val="24"/>
              </w:rPr>
            </w:pPr>
            <w:r w:rsidDel="00000000" w:rsidR="00000000" w:rsidRPr="00000000">
              <w:rPr>
                <w:b w:val="1"/>
                <w:sz w:val="24"/>
                <w:szCs w:val="24"/>
                <w:rtl w:val="0"/>
              </w:rPr>
              <w:t xml:space="preserve">Description</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30">
            <w:pPr>
              <w:spacing w:line="240" w:lineRule="auto"/>
              <w:ind w:left="-280" w:firstLine="0"/>
              <w:jc w:val="center"/>
              <w:rPr>
                <w:b w:val="1"/>
                <w:sz w:val="24"/>
                <w:szCs w:val="24"/>
              </w:rPr>
            </w:pPr>
            <w:r w:rsidDel="00000000" w:rsidR="00000000" w:rsidRPr="00000000">
              <w:rPr>
                <w:b w:val="1"/>
                <w:sz w:val="24"/>
                <w:szCs w:val="24"/>
                <w:rtl w:val="0"/>
              </w:rPr>
              <w:t xml:space="preserve">Mode</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31">
            <w:pPr>
              <w:spacing w:line="240" w:lineRule="auto"/>
              <w:ind w:left="-280" w:firstLine="0"/>
              <w:jc w:val="center"/>
              <w:rPr>
                <w:b w:val="1"/>
                <w:sz w:val="24"/>
                <w:szCs w:val="24"/>
              </w:rPr>
            </w:pPr>
            <w:r w:rsidDel="00000000" w:rsidR="00000000" w:rsidRPr="00000000">
              <w:rPr>
                <w:b w:val="1"/>
                <w:sz w:val="24"/>
                <w:szCs w:val="24"/>
                <w:rtl w:val="0"/>
              </w:rPr>
              <w:t xml:space="preserve">Median</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32">
            <w:pPr>
              <w:spacing w:line="240" w:lineRule="auto"/>
              <w:ind w:left="-280" w:firstLine="0"/>
              <w:jc w:val="center"/>
              <w:rPr>
                <w:b w:val="1"/>
                <w:sz w:val="24"/>
                <w:szCs w:val="24"/>
              </w:rPr>
            </w:pPr>
            <w:r w:rsidDel="00000000" w:rsidR="00000000" w:rsidRPr="00000000">
              <w:rPr>
                <w:b w:val="1"/>
                <w:sz w:val="24"/>
                <w:szCs w:val="24"/>
                <w:rtl w:val="0"/>
              </w:rPr>
              <w:t xml:space="preserve">IQR </w:t>
            </w:r>
          </w:p>
          <w:p w:rsidR="00000000" w:rsidDel="00000000" w:rsidP="00000000" w:rsidRDefault="00000000" w:rsidRPr="00000000" w14:paraId="00000033">
            <w:pPr>
              <w:spacing w:line="240" w:lineRule="auto"/>
              <w:ind w:left="-280" w:firstLine="0"/>
              <w:jc w:val="center"/>
              <w:rPr>
                <w:b w:val="1"/>
                <w:sz w:val="24"/>
                <w:szCs w:val="24"/>
              </w:rPr>
            </w:pPr>
            <w:r w:rsidDel="00000000" w:rsidR="00000000" w:rsidRPr="00000000">
              <w:rPr>
                <w:b w:val="1"/>
                <w:sz w:val="24"/>
                <w:szCs w:val="24"/>
                <w:rtl w:val="0"/>
              </w:rPr>
              <w:t xml:space="preserve">(25%-75%)</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34">
            <w:pPr>
              <w:spacing w:line="240" w:lineRule="auto"/>
              <w:ind w:left="-280" w:firstLine="0"/>
              <w:jc w:val="center"/>
              <w:rPr>
                <w:b w:val="1"/>
                <w:sz w:val="24"/>
                <w:szCs w:val="24"/>
              </w:rPr>
            </w:pPr>
            <w:r w:rsidDel="00000000" w:rsidR="00000000" w:rsidRPr="00000000">
              <w:rPr>
                <w:b w:val="1"/>
                <w:sz w:val="24"/>
                <w:szCs w:val="24"/>
                <w:rtl w:val="0"/>
              </w:rPr>
              <w:t xml:space="preserve">Min-Max</w:t>
            </w:r>
          </w:p>
        </w:tc>
      </w:tr>
      <w:tr>
        <w:trPr>
          <w:cantSplit w:val="0"/>
          <w:trHeight w:val="300" w:hRule="atLeast"/>
          <w:tblHeader w:val="0"/>
        </w:trPr>
        <w:tc>
          <w:tcPr>
            <w:gridSpan w:val="2"/>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35">
            <w:pPr>
              <w:spacing w:line="240" w:lineRule="auto"/>
              <w:ind w:left="0" w:firstLine="0"/>
              <w:rPr>
                <w:b w:val="1"/>
                <w:sz w:val="24"/>
                <w:szCs w:val="24"/>
              </w:rPr>
            </w:pPr>
            <w:r w:rsidDel="00000000" w:rsidR="00000000" w:rsidRPr="00000000">
              <w:rPr>
                <w:b w:val="1"/>
                <w:sz w:val="24"/>
                <w:szCs w:val="24"/>
                <w:rtl w:val="0"/>
              </w:rPr>
              <w:t xml:space="preserve">Full time period (6 agricultural years, N= 16,982)</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37">
            <w:pPr>
              <w:spacing w:line="240" w:lineRule="auto"/>
              <w:ind w:left="-280" w:firstLine="0"/>
              <w:jc w:val="right"/>
              <w:rPr>
                <w:sz w:val="24"/>
                <w:szCs w:val="24"/>
              </w:rPr>
            </w:pPr>
            <w:r w:rsidDel="00000000" w:rsidR="00000000" w:rsidRPr="00000000">
              <w:rPr>
                <w:sz w:val="24"/>
                <w:szCs w:val="24"/>
                <w:rtl w:val="0"/>
              </w:rPr>
              <w:t xml:space="preserve"> </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38">
            <w:pPr>
              <w:spacing w:line="240" w:lineRule="auto"/>
              <w:ind w:left="-280" w:firstLine="0"/>
              <w:jc w:val="right"/>
              <w:rPr>
                <w:sz w:val="24"/>
                <w:szCs w:val="24"/>
              </w:rPr>
            </w:pPr>
            <w:r w:rsidDel="00000000" w:rsidR="00000000" w:rsidRPr="00000000">
              <w:rPr>
                <w:sz w:val="24"/>
                <w:szCs w:val="24"/>
                <w:rtl w:val="0"/>
              </w:rPr>
              <w:t xml:space="preserve"> </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39">
            <w:pPr>
              <w:spacing w:line="240" w:lineRule="auto"/>
              <w:ind w:left="-280" w:firstLine="0"/>
              <w:jc w:val="right"/>
              <w:rPr>
                <w:sz w:val="24"/>
                <w:szCs w:val="24"/>
              </w:rPr>
            </w:pPr>
            <w:r w:rsidDel="00000000" w:rsidR="00000000" w:rsidRPr="00000000">
              <w:rPr>
                <w:sz w:val="24"/>
                <w:szCs w:val="24"/>
                <w:rtl w:val="0"/>
              </w:rPr>
              <w:t xml:space="preserve"> </w:t>
            </w:r>
          </w:p>
        </w:tc>
      </w:tr>
      <w:tr>
        <w:trPr>
          <w:cantSplit w:val="0"/>
          <w:trHeight w:val="3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3A">
            <w:pPr>
              <w:spacing w:line="240" w:lineRule="auto"/>
              <w:ind w:left="0" w:firstLine="0"/>
              <w:rPr>
                <w:sz w:val="24"/>
                <w:szCs w:val="24"/>
              </w:rPr>
            </w:pPr>
            <w:r w:rsidDel="00000000" w:rsidR="00000000" w:rsidRPr="00000000">
              <w:rPr>
                <w:sz w:val="24"/>
                <w:szCs w:val="24"/>
                <w:rtl w:val="0"/>
              </w:rPr>
              <w:t xml:space="preserve">Number of seasons </w:t>
            </w:r>
          </w:p>
        </w:tc>
        <w:tc>
          <w:tcPr>
            <w:shd w:fill="auto" w:val="clear"/>
            <w:tcMar>
              <w:top w:w="0.0" w:type="dxa"/>
              <w:left w:w="100.0" w:type="dxa"/>
              <w:bottom w:w="0.0" w:type="dxa"/>
              <w:right w:w="100.0" w:type="dxa"/>
            </w:tcMar>
            <w:vAlign w:val="top"/>
          </w:tcPr>
          <w:p w:rsidR="00000000" w:rsidDel="00000000" w:rsidP="00000000" w:rsidRDefault="00000000" w:rsidRPr="00000000" w14:paraId="0000003B">
            <w:pPr>
              <w:spacing w:line="240" w:lineRule="auto"/>
              <w:ind w:left="-280" w:firstLine="0"/>
              <w:jc w:val="right"/>
              <w:rPr>
                <w:sz w:val="24"/>
                <w:szCs w:val="24"/>
              </w:rPr>
            </w:pPr>
            <w:r w:rsidDel="00000000" w:rsidR="00000000" w:rsidRPr="00000000">
              <w:rPr>
                <w:sz w:val="24"/>
                <w:szCs w:val="24"/>
                <w:rtl w:val="0"/>
              </w:rPr>
              <w:t xml:space="preserve">6</w:t>
            </w:r>
          </w:p>
        </w:tc>
        <w:tc>
          <w:tcPr>
            <w:shd w:fill="auto" w:val="clear"/>
            <w:tcMar>
              <w:top w:w="0.0" w:type="dxa"/>
              <w:left w:w="100.0" w:type="dxa"/>
              <w:bottom w:w="0.0" w:type="dxa"/>
              <w:right w:w="100.0" w:type="dxa"/>
            </w:tcMar>
            <w:vAlign w:val="top"/>
          </w:tcPr>
          <w:p w:rsidR="00000000" w:rsidDel="00000000" w:rsidP="00000000" w:rsidRDefault="00000000" w:rsidRPr="00000000" w14:paraId="0000003C">
            <w:pPr>
              <w:spacing w:line="240" w:lineRule="auto"/>
              <w:ind w:left="-280" w:firstLine="0"/>
              <w:jc w:val="right"/>
              <w:rPr>
                <w:sz w:val="24"/>
                <w:szCs w:val="24"/>
              </w:rPr>
            </w:pPr>
            <w:r w:rsidDel="00000000" w:rsidR="00000000" w:rsidRPr="00000000">
              <w:rPr>
                <w:sz w:val="24"/>
                <w:szCs w:val="24"/>
                <w:rtl w:val="0"/>
              </w:rPr>
              <w:t xml:space="preserve">6</w:t>
            </w:r>
          </w:p>
        </w:tc>
        <w:tc>
          <w:tcPr>
            <w:shd w:fill="auto" w:val="clear"/>
            <w:tcMar>
              <w:top w:w="0.0" w:type="dxa"/>
              <w:left w:w="100.0" w:type="dxa"/>
              <w:bottom w:w="0.0" w:type="dxa"/>
              <w:right w:w="100.0" w:type="dxa"/>
            </w:tcMar>
            <w:vAlign w:val="top"/>
          </w:tcPr>
          <w:p w:rsidR="00000000" w:rsidDel="00000000" w:rsidP="00000000" w:rsidRDefault="00000000" w:rsidRPr="00000000" w14:paraId="0000003D">
            <w:pPr>
              <w:spacing w:line="240" w:lineRule="auto"/>
              <w:ind w:left="-280" w:firstLine="0"/>
              <w:jc w:val="right"/>
              <w:rPr>
                <w:sz w:val="24"/>
                <w:szCs w:val="24"/>
              </w:rPr>
            </w:pPr>
            <w:r w:rsidDel="00000000" w:rsidR="00000000" w:rsidRPr="00000000">
              <w:rPr>
                <w:sz w:val="24"/>
                <w:szCs w:val="24"/>
                <w:rtl w:val="0"/>
              </w:rPr>
              <w:t xml:space="preserve">6-7</w:t>
            </w:r>
          </w:p>
        </w:tc>
        <w:tc>
          <w:tcPr>
            <w:shd w:fill="auto" w:val="clear"/>
            <w:tcMar>
              <w:top w:w="0.0" w:type="dxa"/>
              <w:left w:w="100.0" w:type="dxa"/>
              <w:bottom w:w="0.0" w:type="dxa"/>
              <w:right w:w="100.0" w:type="dxa"/>
            </w:tcMar>
            <w:vAlign w:val="top"/>
          </w:tcPr>
          <w:p w:rsidR="00000000" w:rsidDel="00000000" w:rsidP="00000000" w:rsidRDefault="00000000" w:rsidRPr="00000000" w14:paraId="0000003E">
            <w:pPr>
              <w:spacing w:line="240" w:lineRule="auto"/>
              <w:ind w:left="-280" w:firstLine="0"/>
              <w:jc w:val="right"/>
              <w:rPr>
                <w:sz w:val="24"/>
                <w:szCs w:val="24"/>
              </w:rPr>
            </w:pPr>
            <w:r w:rsidDel="00000000" w:rsidR="00000000" w:rsidRPr="00000000">
              <w:rPr>
                <w:sz w:val="24"/>
                <w:szCs w:val="24"/>
                <w:rtl w:val="0"/>
              </w:rPr>
              <w:t xml:space="preserve">1-11</w:t>
            </w:r>
          </w:p>
        </w:tc>
      </w:tr>
      <w:tr>
        <w:trPr>
          <w:cantSplit w:val="0"/>
          <w:trHeight w:val="60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3F">
            <w:pPr>
              <w:spacing w:line="240" w:lineRule="auto"/>
              <w:ind w:left="0" w:firstLine="0"/>
              <w:rPr>
                <w:sz w:val="24"/>
                <w:szCs w:val="24"/>
              </w:rPr>
            </w:pPr>
            <w:r w:rsidDel="00000000" w:rsidR="00000000" w:rsidRPr="00000000">
              <w:rPr>
                <w:sz w:val="24"/>
                <w:szCs w:val="24"/>
                <w:rtl w:val="0"/>
              </w:rPr>
              <w:t xml:space="preserve">Number of agricultural years with more than one season</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0">
            <w:pPr>
              <w:spacing w:line="240" w:lineRule="auto"/>
              <w:ind w:left="-280" w:firstLine="0"/>
              <w:jc w:val="right"/>
              <w:rPr>
                <w:sz w:val="24"/>
                <w:szCs w:val="24"/>
              </w:rPr>
            </w:pPr>
            <w:r w:rsidDel="00000000" w:rsidR="00000000" w:rsidRPr="00000000">
              <w:rPr>
                <w:sz w:val="24"/>
                <w:szCs w:val="24"/>
                <w:rtl w:val="0"/>
              </w:rPr>
              <w:t xml:space="preserve">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1">
            <w:pPr>
              <w:spacing w:line="240" w:lineRule="auto"/>
              <w:ind w:left="-280" w:firstLine="0"/>
              <w:jc w:val="right"/>
              <w:rPr>
                <w:sz w:val="24"/>
                <w:szCs w:val="24"/>
              </w:rPr>
            </w:pPr>
            <w:r w:rsidDel="00000000" w:rsidR="00000000" w:rsidRPr="00000000">
              <w:rPr>
                <w:sz w:val="24"/>
                <w:szCs w:val="24"/>
                <w:rtl w:val="0"/>
              </w:rPr>
              <w:t xml:space="preserve">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2">
            <w:pPr>
              <w:spacing w:line="240" w:lineRule="auto"/>
              <w:ind w:left="-280" w:firstLine="0"/>
              <w:jc w:val="right"/>
              <w:rPr>
                <w:sz w:val="24"/>
                <w:szCs w:val="24"/>
              </w:rPr>
            </w:pPr>
            <w:r w:rsidDel="00000000" w:rsidR="00000000" w:rsidRPr="00000000">
              <w:rPr>
                <w:sz w:val="24"/>
                <w:szCs w:val="24"/>
                <w:rtl w:val="0"/>
              </w:rPr>
              <w:t xml:space="preserve">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3">
            <w:pPr>
              <w:spacing w:line="240" w:lineRule="auto"/>
              <w:ind w:left="-280" w:firstLine="0"/>
              <w:jc w:val="right"/>
              <w:rPr>
                <w:sz w:val="24"/>
                <w:szCs w:val="24"/>
              </w:rPr>
            </w:pPr>
            <w:r w:rsidDel="00000000" w:rsidR="00000000" w:rsidRPr="00000000">
              <w:rPr>
                <w:sz w:val="24"/>
                <w:szCs w:val="24"/>
                <w:rtl w:val="0"/>
              </w:rPr>
              <w:t xml:space="preserve">0-5</w:t>
            </w:r>
          </w:p>
        </w:tc>
      </w:tr>
      <w:tr>
        <w:trPr>
          <w:cantSplit w:val="0"/>
          <w:trHeight w:val="33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44">
            <w:pPr>
              <w:spacing w:line="240" w:lineRule="auto"/>
              <w:ind w:left="0" w:firstLine="0"/>
              <w:rPr>
                <w:sz w:val="24"/>
                <w:szCs w:val="24"/>
              </w:rPr>
            </w:pPr>
            <w:r w:rsidDel="00000000" w:rsidR="00000000" w:rsidRPr="00000000">
              <w:rPr>
                <w:sz w:val="24"/>
                <w:szCs w:val="24"/>
                <w:rtl w:val="0"/>
              </w:rPr>
              <w:t xml:space="preserve">Number of inactive seasons</w:t>
            </w:r>
          </w:p>
        </w:tc>
        <w:tc>
          <w:tcPr>
            <w:shd w:fill="auto" w:val="clear"/>
            <w:tcMar>
              <w:top w:w="0.0" w:type="dxa"/>
              <w:left w:w="100.0" w:type="dxa"/>
              <w:bottom w:w="0.0" w:type="dxa"/>
              <w:right w:w="100.0" w:type="dxa"/>
            </w:tcMar>
            <w:vAlign w:val="top"/>
          </w:tcPr>
          <w:p w:rsidR="00000000" w:rsidDel="00000000" w:rsidP="00000000" w:rsidRDefault="00000000" w:rsidRPr="00000000" w14:paraId="00000045">
            <w:pPr>
              <w:spacing w:line="240" w:lineRule="auto"/>
              <w:ind w:left="-280" w:firstLine="0"/>
              <w:jc w:val="right"/>
              <w:rPr>
                <w:sz w:val="24"/>
                <w:szCs w:val="24"/>
              </w:rPr>
            </w:pPr>
            <w:r w:rsidDel="00000000" w:rsidR="00000000" w:rsidRPr="00000000">
              <w:rPr>
                <w:sz w:val="24"/>
                <w:szCs w:val="24"/>
                <w:rtl w:val="0"/>
              </w:rPr>
              <w:t xml:space="preserve">1</w:t>
            </w:r>
          </w:p>
        </w:tc>
        <w:tc>
          <w:tcPr>
            <w:shd w:fill="auto" w:val="clear"/>
            <w:tcMar>
              <w:top w:w="0.0" w:type="dxa"/>
              <w:left w:w="100.0" w:type="dxa"/>
              <w:bottom w:w="0.0" w:type="dxa"/>
              <w:right w:w="100.0" w:type="dxa"/>
            </w:tcMar>
            <w:vAlign w:val="top"/>
          </w:tcPr>
          <w:p w:rsidR="00000000" w:rsidDel="00000000" w:rsidP="00000000" w:rsidRDefault="00000000" w:rsidRPr="00000000" w14:paraId="00000046">
            <w:pPr>
              <w:spacing w:line="240" w:lineRule="auto"/>
              <w:ind w:left="-280" w:firstLine="0"/>
              <w:jc w:val="right"/>
              <w:rPr>
                <w:sz w:val="24"/>
                <w:szCs w:val="24"/>
              </w:rPr>
            </w:pPr>
            <w:r w:rsidDel="00000000" w:rsidR="00000000" w:rsidRPr="00000000">
              <w:rPr>
                <w:sz w:val="24"/>
                <w:szCs w:val="24"/>
                <w:rtl w:val="0"/>
              </w:rPr>
              <w:t xml:space="preserve">1</w:t>
            </w:r>
          </w:p>
        </w:tc>
        <w:tc>
          <w:tcPr>
            <w:shd w:fill="auto" w:val="clear"/>
            <w:tcMar>
              <w:top w:w="0.0" w:type="dxa"/>
              <w:left w:w="100.0" w:type="dxa"/>
              <w:bottom w:w="0.0" w:type="dxa"/>
              <w:right w:w="100.0" w:type="dxa"/>
            </w:tcMar>
            <w:vAlign w:val="top"/>
          </w:tcPr>
          <w:p w:rsidR="00000000" w:rsidDel="00000000" w:rsidP="00000000" w:rsidRDefault="00000000" w:rsidRPr="00000000" w14:paraId="00000047">
            <w:pPr>
              <w:spacing w:line="240" w:lineRule="auto"/>
              <w:ind w:left="-280" w:firstLine="0"/>
              <w:jc w:val="right"/>
              <w:rPr>
                <w:sz w:val="24"/>
                <w:szCs w:val="24"/>
              </w:rPr>
            </w:pPr>
            <w:r w:rsidDel="00000000" w:rsidR="00000000" w:rsidRPr="00000000">
              <w:rPr>
                <w:sz w:val="24"/>
                <w:szCs w:val="24"/>
                <w:rtl w:val="0"/>
              </w:rPr>
              <w:t xml:space="preserve">0-1</w:t>
            </w:r>
          </w:p>
        </w:tc>
        <w:tc>
          <w:tcPr>
            <w:shd w:fill="auto" w:val="clear"/>
            <w:tcMar>
              <w:top w:w="0.0" w:type="dxa"/>
              <w:left w:w="100.0" w:type="dxa"/>
              <w:bottom w:w="0.0" w:type="dxa"/>
              <w:right w:w="100.0" w:type="dxa"/>
            </w:tcMar>
            <w:vAlign w:val="top"/>
          </w:tcPr>
          <w:p w:rsidR="00000000" w:rsidDel="00000000" w:rsidP="00000000" w:rsidRDefault="00000000" w:rsidRPr="00000000" w14:paraId="00000048">
            <w:pPr>
              <w:spacing w:line="240" w:lineRule="auto"/>
              <w:ind w:left="-280" w:firstLine="0"/>
              <w:jc w:val="right"/>
              <w:rPr>
                <w:sz w:val="24"/>
                <w:szCs w:val="24"/>
              </w:rPr>
            </w:pPr>
            <w:r w:rsidDel="00000000" w:rsidR="00000000" w:rsidRPr="00000000">
              <w:rPr>
                <w:sz w:val="24"/>
                <w:szCs w:val="24"/>
                <w:rtl w:val="0"/>
              </w:rPr>
              <w:t xml:space="preserve">0-5</w:t>
            </w:r>
          </w:p>
        </w:tc>
      </w:tr>
      <w:tr>
        <w:trPr>
          <w:cantSplit w:val="0"/>
          <w:trHeight w:val="30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9">
            <w:pPr>
              <w:spacing w:line="240" w:lineRule="auto"/>
              <w:ind w:left="0" w:firstLine="0"/>
              <w:rPr>
                <w:sz w:val="24"/>
                <w:szCs w:val="24"/>
              </w:rPr>
            </w:pPr>
            <w:r w:rsidDel="00000000" w:rsidR="00000000" w:rsidRPr="00000000">
              <w:rPr>
                <w:sz w:val="24"/>
                <w:szCs w:val="24"/>
                <w:rtl w:val="0"/>
              </w:rPr>
              <w:t xml:space="preserve">Maximum percentage of flooded area  </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A">
            <w:pPr>
              <w:spacing w:line="240" w:lineRule="auto"/>
              <w:ind w:left="-280" w:firstLine="0"/>
              <w:jc w:val="right"/>
              <w:rPr>
                <w:sz w:val="24"/>
                <w:szCs w:val="24"/>
              </w:rPr>
            </w:pPr>
            <w:r w:rsidDel="00000000" w:rsidR="00000000" w:rsidRPr="00000000">
              <w:rPr>
                <w:sz w:val="24"/>
                <w:szCs w:val="24"/>
                <w:rtl w:val="0"/>
              </w:rPr>
              <w:t xml:space="preserve">36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B">
            <w:pPr>
              <w:spacing w:line="240" w:lineRule="auto"/>
              <w:ind w:left="-280" w:firstLine="0"/>
              <w:jc w:val="right"/>
              <w:rPr>
                <w:sz w:val="24"/>
                <w:szCs w:val="24"/>
              </w:rPr>
            </w:pPr>
            <w:r w:rsidDel="00000000" w:rsidR="00000000" w:rsidRPr="00000000">
              <w:rPr>
                <w:sz w:val="24"/>
                <w:szCs w:val="24"/>
                <w:rtl w:val="0"/>
              </w:rPr>
              <w:t xml:space="preserve">34</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C">
            <w:pPr>
              <w:spacing w:line="240" w:lineRule="auto"/>
              <w:ind w:left="-280" w:firstLine="0"/>
              <w:jc w:val="right"/>
              <w:rPr>
                <w:sz w:val="24"/>
                <w:szCs w:val="24"/>
              </w:rPr>
            </w:pPr>
            <w:r w:rsidDel="00000000" w:rsidR="00000000" w:rsidRPr="00000000">
              <w:rPr>
                <w:sz w:val="24"/>
                <w:szCs w:val="24"/>
                <w:rtl w:val="0"/>
              </w:rPr>
              <w:t xml:space="preserve">25-43</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4D">
            <w:pPr>
              <w:spacing w:line="240" w:lineRule="auto"/>
              <w:ind w:left="-280" w:firstLine="0"/>
              <w:jc w:val="right"/>
              <w:rPr>
                <w:sz w:val="24"/>
                <w:szCs w:val="24"/>
              </w:rPr>
            </w:pPr>
            <w:r w:rsidDel="00000000" w:rsidR="00000000" w:rsidRPr="00000000">
              <w:rPr>
                <w:sz w:val="24"/>
                <w:szCs w:val="24"/>
                <w:rtl w:val="0"/>
              </w:rPr>
              <w:t xml:space="preserve">0-87</w:t>
            </w:r>
          </w:p>
        </w:tc>
      </w:tr>
      <w:tr>
        <w:trPr>
          <w:cantSplit w:val="0"/>
          <w:trHeight w:val="300" w:hRule="atLeast"/>
          <w:tblHeader w:val="0"/>
        </w:trPr>
        <w:tc>
          <w:tcPr>
            <w:gridSpan w:val="5"/>
            <w:shd w:fill="auto" w:val="clear"/>
            <w:tcMar>
              <w:top w:w="0.0" w:type="dxa"/>
              <w:left w:w="100.0" w:type="dxa"/>
              <w:bottom w:w="0.0" w:type="dxa"/>
              <w:right w:w="100.0" w:type="dxa"/>
            </w:tcMar>
            <w:vAlign w:val="top"/>
          </w:tcPr>
          <w:p w:rsidR="00000000" w:rsidDel="00000000" w:rsidP="00000000" w:rsidRDefault="00000000" w:rsidRPr="00000000" w14:paraId="0000004E">
            <w:pPr>
              <w:spacing w:line="240" w:lineRule="auto"/>
              <w:ind w:left="0" w:firstLine="0"/>
              <w:rPr>
                <w:b w:val="1"/>
                <w:sz w:val="24"/>
                <w:szCs w:val="24"/>
              </w:rPr>
            </w:pPr>
            <w:r w:rsidDel="00000000" w:rsidR="00000000" w:rsidRPr="00000000">
              <w:rPr>
                <w:b w:val="1"/>
                <w:sz w:val="24"/>
                <w:szCs w:val="24"/>
                <w:rtl w:val="0"/>
              </w:rPr>
              <w:t xml:space="preserve">Primary season (N = 16,982)</w:t>
            </w:r>
          </w:p>
        </w:tc>
      </w:tr>
      <w:tr>
        <w:trPr>
          <w:cantSplit w:val="0"/>
          <w:trHeight w:val="409.45312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3">
            <w:pPr>
              <w:spacing w:line="240" w:lineRule="auto"/>
              <w:ind w:left="0" w:firstLine="0"/>
              <w:jc w:val="left"/>
              <w:rPr>
                <w:sz w:val="24"/>
                <w:szCs w:val="24"/>
                <w:vertAlign w:val="superscript"/>
              </w:rPr>
            </w:pPr>
            <w:r w:rsidDel="00000000" w:rsidR="00000000" w:rsidRPr="00000000">
              <w:rPr>
                <w:sz w:val="24"/>
                <w:szCs w:val="24"/>
                <w:rtl w:val="0"/>
              </w:rPr>
              <w:t xml:space="preserve">Beginning of season (month of year)</w:t>
            </w:r>
            <w:r w:rsidDel="00000000" w:rsidR="00000000" w:rsidRPr="00000000">
              <w:rPr>
                <w:sz w:val="24"/>
                <w:szCs w:val="24"/>
                <w:vertAlign w:val="superscript"/>
                <w:rtl w:val="0"/>
              </w:rPr>
              <w:t xml:space="preserve">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4">
            <w:pPr>
              <w:spacing w:line="240" w:lineRule="auto"/>
              <w:ind w:left="-280" w:firstLine="0"/>
              <w:jc w:val="right"/>
              <w:rPr>
                <w:sz w:val="24"/>
                <w:szCs w:val="24"/>
              </w:rPr>
            </w:pPr>
            <w:r w:rsidDel="00000000" w:rsidR="00000000" w:rsidRPr="00000000">
              <w:rPr>
                <w:sz w:val="24"/>
                <w:szCs w:val="24"/>
                <w:rtl w:val="0"/>
              </w:rPr>
              <w:t xml:space="preserve">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5">
            <w:pPr>
              <w:spacing w:line="240" w:lineRule="auto"/>
              <w:ind w:left="-280" w:firstLine="0"/>
              <w:jc w:val="right"/>
              <w:rPr>
                <w:sz w:val="24"/>
                <w:szCs w:val="24"/>
              </w:rPr>
            </w:pPr>
            <w:r w:rsidDel="00000000" w:rsidR="00000000" w:rsidRPr="00000000">
              <w:rPr>
                <w:sz w:val="24"/>
                <w:szCs w:val="24"/>
                <w:rtl w:val="0"/>
              </w:rPr>
              <w:t xml:space="preserve">5</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6">
            <w:pPr>
              <w:spacing w:line="240" w:lineRule="auto"/>
              <w:ind w:left="-280" w:firstLine="0"/>
              <w:jc w:val="right"/>
              <w:rPr>
                <w:sz w:val="24"/>
                <w:szCs w:val="24"/>
              </w:rPr>
            </w:pPr>
            <w:r w:rsidDel="00000000" w:rsidR="00000000" w:rsidRPr="00000000">
              <w:rPr>
                <w:sz w:val="24"/>
                <w:szCs w:val="24"/>
                <w:rtl w:val="0"/>
              </w:rPr>
              <w:t xml:space="preserve">4-6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7">
            <w:pPr>
              <w:spacing w:line="240" w:lineRule="auto"/>
              <w:ind w:left="-280" w:firstLine="0"/>
              <w:jc w:val="right"/>
              <w:rPr>
                <w:sz w:val="24"/>
                <w:szCs w:val="24"/>
              </w:rPr>
            </w:pPr>
            <w:r w:rsidDel="00000000" w:rsidR="00000000" w:rsidRPr="00000000">
              <w:rPr>
                <w:sz w:val="24"/>
                <w:szCs w:val="24"/>
                <w:rtl w:val="0"/>
              </w:rPr>
              <w:t xml:space="preserve">1-12</w:t>
            </w:r>
          </w:p>
        </w:tc>
      </w:tr>
      <w:tr>
        <w:trPr>
          <w:cantSplit w:val="0"/>
          <w:trHeight w:val="345"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58">
            <w:pPr>
              <w:spacing w:line="240" w:lineRule="auto"/>
              <w:ind w:left="0" w:firstLine="0"/>
              <w:jc w:val="left"/>
              <w:rPr>
                <w:sz w:val="24"/>
                <w:szCs w:val="24"/>
                <w:vertAlign w:val="superscript"/>
              </w:rPr>
            </w:pPr>
            <w:r w:rsidDel="00000000" w:rsidR="00000000" w:rsidRPr="00000000">
              <w:rPr>
                <w:sz w:val="24"/>
                <w:szCs w:val="24"/>
                <w:rtl w:val="0"/>
              </w:rPr>
              <w:t xml:space="preserve">End of season (month of year)</w:t>
            </w:r>
            <w:r w:rsidDel="00000000" w:rsidR="00000000" w:rsidRPr="00000000">
              <w:rPr>
                <w:sz w:val="24"/>
                <w:szCs w:val="24"/>
                <w:vertAlign w:val="superscript"/>
                <w:rtl w:val="0"/>
              </w:rPr>
              <w:t xml:space="preserve">1</w:t>
            </w:r>
          </w:p>
        </w:tc>
        <w:tc>
          <w:tcPr>
            <w:shd w:fill="auto" w:val="clear"/>
            <w:tcMar>
              <w:top w:w="0.0" w:type="dxa"/>
              <w:left w:w="100.0" w:type="dxa"/>
              <w:bottom w:w="0.0" w:type="dxa"/>
              <w:right w:w="100.0" w:type="dxa"/>
            </w:tcMar>
            <w:vAlign w:val="top"/>
          </w:tcPr>
          <w:p w:rsidR="00000000" w:rsidDel="00000000" w:rsidP="00000000" w:rsidRDefault="00000000" w:rsidRPr="00000000" w14:paraId="00000059">
            <w:pPr>
              <w:spacing w:line="240" w:lineRule="auto"/>
              <w:ind w:left="-280" w:firstLine="0"/>
              <w:jc w:val="right"/>
              <w:rPr>
                <w:sz w:val="24"/>
                <w:szCs w:val="24"/>
              </w:rPr>
            </w:pPr>
            <w:r w:rsidDel="00000000" w:rsidR="00000000" w:rsidRPr="00000000">
              <w:rPr>
                <w:sz w:val="24"/>
                <w:szCs w:val="24"/>
                <w:rtl w:val="0"/>
              </w:rPr>
              <w:t xml:space="preserve">6</w:t>
            </w:r>
          </w:p>
        </w:tc>
        <w:tc>
          <w:tcPr>
            <w:shd w:fill="auto" w:val="clear"/>
            <w:tcMar>
              <w:top w:w="0.0" w:type="dxa"/>
              <w:left w:w="100.0" w:type="dxa"/>
              <w:bottom w:w="0.0" w:type="dxa"/>
              <w:right w:w="100.0" w:type="dxa"/>
            </w:tcMar>
            <w:vAlign w:val="top"/>
          </w:tcPr>
          <w:p w:rsidR="00000000" w:rsidDel="00000000" w:rsidP="00000000" w:rsidRDefault="00000000" w:rsidRPr="00000000" w14:paraId="0000005A">
            <w:pPr>
              <w:spacing w:line="240" w:lineRule="auto"/>
              <w:ind w:left="-280" w:firstLine="0"/>
              <w:jc w:val="right"/>
              <w:rPr>
                <w:sz w:val="24"/>
                <w:szCs w:val="24"/>
              </w:rPr>
            </w:pPr>
            <w:r w:rsidDel="00000000" w:rsidR="00000000" w:rsidRPr="00000000">
              <w:rPr>
                <w:sz w:val="24"/>
                <w:szCs w:val="24"/>
                <w:rtl w:val="0"/>
              </w:rPr>
              <w:t xml:space="preserve">5</w:t>
            </w:r>
          </w:p>
        </w:tc>
        <w:tc>
          <w:tcPr>
            <w:shd w:fill="auto" w:val="clear"/>
            <w:tcMar>
              <w:top w:w="0.0" w:type="dxa"/>
              <w:left w:w="100.0" w:type="dxa"/>
              <w:bottom w:w="0.0" w:type="dxa"/>
              <w:right w:w="100.0" w:type="dxa"/>
            </w:tcMar>
            <w:vAlign w:val="top"/>
          </w:tcPr>
          <w:p w:rsidR="00000000" w:rsidDel="00000000" w:rsidP="00000000" w:rsidRDefault="00000000" w:rsidRPr="00000000" w14:paraId="0000005B">
            <w:pPr>
              <w:spacing w:line="240" w:lineRule="auto"/>
              <w:ind w:left="-280" w:firstLine="0"/>
              <w:jc w:val="right"/>
              <w:rPr>
                <w:sz w:val="24"/>
                <w:szCs w:val="24"/>
              </w:rPr>
            </w:pPr>
            <w:r w:rsidDel="00000000" w:rsidR="00000000" w:rsidRPr="00000000">
              <w:rPr>
                <w:sz w:val="24"/>
                <w:szCs w:val="24"/>
                <w:rtl w:val="0"/>
              </w:rPr>
              <w:t xml:space="preserve">2-6</w:t>
            </w:r>
          </w:p>
        </w:tc>
        <w:tc>
          <w:tcPr>
            <w:shd w:fill="auto" w:val="clear"/>
            <w:tcMar>
              <w:top w:w="0.0" w:type="dxa"/>
              <w:left w:w="100.0" w:type="dxa"/>
              <w:bottom w:w="0.0" w:type="dxa"/>
              <w:right w:w="100.0" w:type="dxa"/>
            </w:tcMar>
            <w:vAlign w:val="top"/>
          </w:tcPr>
          <w:p w:rsidR="00000000" w:rsidDel="00000000" w:rsidP="00000000" w:rsidRDefault="00000000" w:rsidRPr="00000000" w14:paraId="0000005C">
            <w:pPr>
              <w:spacing w:line="240" w:lineRule="auto"/>
              <w:ind w:left="-280" w:firstLine="0"/>
              <w:jc w:val="right"/>
              <w:rPr>
                <w:sz w:val="24"/>
                <w:szCs w:val="24"/>
              </w:rPr>
            </w:pPr>
            <w:r w:rsidDel="00000000" w:rsidR="00000000" w:rsidRPr="00000000">
              <w:rPr>
                <w:sz w:val="24"/>
                <w:szCs w:val="24"/>
                <w:rtl w:val="0"/>
              </w:rPr>
              <w:t xml:space="preserve">1-12</w:t>
            </w:r>
          </w:p>
        </w:tc>
      </w:tr>
      <w:tr>
        <w:trPr>
          <w:cantSplit w:val="0"/>
          <w:trHeight w:val="522.42187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D">
            <w:pPr>
              <w:spacing w:before="0" w:line="240" w:lineRule="auto"/>
              <w:ind w:left="0" w:firstLine="0"/>
              <w:jc w:val="left"/>
              <w:rPr>
                <w:sz w:val="24"/>
                <w:szCs w:val="24"/>
                <w:vertAlign w:val="superscript"/>
              </w:rPr>
            </w:pPr>
            <w:r w:rsidDel="00000000" w:rsidR="00000000" w:rsidRPr="00000000">
              <w:rPr>
                <w:sz w:val="24"/>
                <w:szCs w:val="24"/>
                <w:rtl w:val="0"/>
              </w:rPr>
              <w:t xml:space="preserve">Month of highest percentage of flooded area</w:t>
            </w:r>
            <w:r w:rsidDel="00000000" w:rsidR="00000000" w:rsidRPr="00000000">
              <w:rPr>
                <w:sz w:val="24"/>
                <w:szCs w:val="24"/>
                <w:vertAlign w:val="superscript"/>
                <w:rtl w:val="0"/>
              </w:rPr>
              <w:t xml:space="preserve">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E">
            <w:pPr>
              <w:spacing w:line="240" w:lineRule="auto"/>
              <w:ind w:left="-280" w:firstLine="0"/>
              <w:jc w:val="right"/>
              <w:rPr>
                <w:sz w:val="24"/>
                <w:szCs w:val="24"/>
              </w:rPr>
            </w:pPr>
            <w:r w:rsidDel="00000000" w:rsidR="00000000" w:rsidRPr="00000000">
              <w:rPr>
                <w:sz w:val="24"/>
                <w:szCs w:val="24"/>
                <w:rtl w:val="0"/>
              </w:rPr>
              <w:t xml:space="preserve">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5F">
            <w:pPr>
              <w:spacing w:line="240" w:lineRule="auto"/>
              <w:ind w:left="-280" w:firstLine="0"/>
              <w:jc w:val="right"/>
              <w:rPr>
                <w:sz w:val="24"/>
                <w:szCs w:val="24"/>
              </w:rPr>
            </w:pPr>
            <w:r w:rsidDel="00000000" w:rsidR="00000000" w:rsidRPr="00000000">
              <w:rPr>
                <w:sz w:val="24"/>
                <w:szCs w:val="24"/>
                <w:rtl w:val="0"/>
              </w:rPr>
              <w:t xml:space="preserve">9</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0">
            <w:pPr>
              <w:spacing w:line="240" w:lineRule="auto"/>
              <w:ind w:left="-280" w:firstLine="0"/>
              <w:jc w:val="right"/>
              <w:rPr>
                <w:sz w:val="24"/>
                <w:szCs w:val="24"/>
              </w:rPr>
            </w:pPr>
            <w:r w:rsidDel="00000000" w:rsidR="00000000" w:rsidRPr="00000000">
              <w:rPr>
                <w:sz w:val="24"/>
                <w:szCs w:val="24"/>
                <w:rtl w:val="0"/>
              </w:rPr>
              <w:t xml:space="preserve">8-10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1">
            <w:pPr>
              <w:spacing w:line="240" w:lineRule="auto"/>
              <w:ind w:left="-280" w:firstLine="0"/>
              <w:jc w:val="right"/>
              <w:rPr>
                <w:sz w:val="24"/>
                <w:szCs w:val="24"/>
              </w:rPr>
            </w:pPr>
            <w:r w:rsidDel="00000000" w:rsidR="00000000" w:rsidRPr="00000000">
              <w:rPr>
                <w:sz w:val="24"/>
                <w:szCs w:val="24"/>
                <w:rtl w:val="0"/>
              </w:rPr>
              <w:t xml:space="preserve">1-12</w:t>
            </w:r>
          </w:p>
        </w:tc>
      </w:tr>
      <w:tr>
        <w:trPr>
          <w:cantSplit w:val="0"/>
          <w:trHeight w:val="30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2">
            <w:pPr>
              <w:spacing w:line="240" w:lineRule="auto"/>
              <w:ind w:left="0" w:firstLine="0"/>
              <w:jc w:val="left"/>
              <w:rPr>
                <w:sz w:val="24"/>
                <w:szCs w:val="24"/>
              </w:rPr>
            </w:pPr>
            <w:r w:rsidDel="00000000" w:rsidR="00000000" w:rsidRPr="00000000">
              <w:rPr>
                <w:sz w:val="24"/>
                <w:szCs w:val="24"/>
                <w:rtl w:val="0"/>
              </w:rPr>
              <w:t xml:space="preserve">Median length of season (days)</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3">
            <w:pPr>
              <w:spacing w:line="240" w:lineRule="auto"/>
              <w:ind w:left="-280" w:firstLine="0"/>
              <w:jc w:val="right"/>
              <w:rPr>
                <w:sz w:val="24"/>
                <w:szCs w:val="24"/>
              </w:rPr>
            </w:pPr>
            <w:r w:rsidDel="00000000" w:rsidR="00000000" w:rsidRPr="00000000">
              <w:rPr>
                <w:sz w:val="24"/>
                <w:szCs w:val="24"/>
                <w:rtl w:val="0"/>
              </w:rPr>
              <w:t xml:space="preserve">370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4">
            <w:pPr>
              <w:spacing w:line="240" w:lineRule="auto"/>
              <w:ind w:left="-280" w:firstLine="0"/>
              <w:jc w:val="right"/>
              <w:rPr>
                <w:sz w:val="24"/>
                <w:szCs w:val="24"/>
              </w:rPr>
            </w:pPr>
            <w:r w:rsidDel="00000000" w:rsidR="00000000" w:rsidRPr="00000000">
              <w:rPr>
                <w:sz w:val="24"/>
                <w:szCs w:val="24"/>
                <w:rtl w:val="0"/>
              </w:rPr>
              <w:t xml:space="preserve">334</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5">
            <w:pPr>
              <w:spacing w:line="240" w:lineRule="auto"/>
              <w:ind w:left="-280" w:firstLine="0"/>
              <w:jc w:val="right"/>
              <w:rPr>
                <w:sz w:val="24"/>
                <w:szCs w:val="24"/>
              </w:rPr>
            </w:pPr>
            <w:r w:rsidDel="00000000" w:rsidR="00000000" w:rsidRPr="00000000">
              <w:rPr>
                <w:sz w:val="24"/>
                <w:szCs w:val="24"/>
                <w:rtl w:val="0"/>
              </w:rPr>
              <w:t xml:space="preserve">289-363</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6">
            <w:pPr>
              <w:spacing w:line="240" w:lineRule="auto"/>
              <w:ind w:left="-280" w:firstLine="0"/>
              <w:jc w:val="right"/>
              <w:rPr>
                <w:sz w:val="24"/>
                <w:szCs w:val="24"/>
              </w:rPr>
            </w:pPr>
            <w:r w:rsidDel="00000000" w:rsidR="00000000" w:rsidRPr="00000000">
              <w:rPr>
                <w:sz w:val="24"/>
                <w:szCs w:val="24"/>
                <w:rtl w:val="0"/>
              </w:rPr>
              <w:t xml:space="preserve">140-1,546</w:t>
            </w:r>
          </w:p>
        </w:tc>
      </w:tr>
      <w:tr>
        <w:trPr>
          <w:cantSplit w:val="0"/>
          <w:trHeight w:val="117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67">
            <w:pPr>
              <w:spacing w:line="240" w:lineRule="auto"/>
              <w:ind w:left="0" w:firstLine="0"/>
              <w:jc w:val="left"/>
              <w:rPr>
                <w:sz w:val="24"/>
                <w:szCs w:val="24"/>
              </w:rPr>
            </w:pPr>
            <w:r w:rsidDel="00000000" w:rsidR="00000000" w:rsidRPr="00000000">
              <w:rPr>
                <w:sz w:val="24"/>
                <w:szCs w:val="24"/>
                <w:rtl w:val="0"/>
              </w:rPr>
              <w:t xml:space="preserve">Average change in percentage of flooded area during the season (maximum flooded percentage - minimum flooded percentage)</w:t>
            </w:r>
          </w:p>
        </w:tc>
        <w:tc>
          <w:tcPr>
            <w:shd w:fill="auto" w:val="clear"/>
            <w:tcMar>
              <w:top w:w="0.0" w:type="dxa"/>
              <w:left w:w="100.0" w:type="dxa"/>
              <w:bottom w:w="0.0" w:type="dxa"/>
              <w:right w:w="100.0" w:type="dxa"/>
            </w:tcMar>
            <w:vAlign w:val="top"/>
          </w:tcPr>
          <w:p w:rsidR="00000000" w:rsidDel="00000000" w:rsidP="00000000" w:rsidRDefault="00000000" w:rsidRPr="00000000" w14:paraId="00000068">
            <w:pPr>
              <w:spacing w:line="240" w:lineRule="auto"/>
              <w:ind w:left="-280" w:firstLine="0"/>
              <w:jc w:val="right"/>
              <w:rPr>
                <w:sz w:val="24"/>
                <w:szCs w:val="24"/>
              </w:rPr>
            </w:pPr>
            <w:r w:rsidDel="00000000" w:rsidR="00000000" w:rsidRPr="00000000">
              <w:rPr>
                <w:sz w:val="24"/>
                <w:szCs w:val="24"/>
                <w:rtl w:val="0"/>
              </w:rPr>
              <w:t xml:space="preserve">13</w:t>
            </w:r>
          </w:p>
        </w:tc>
        <w:tc>
          <w:tcPr>
            <w:shd w:fill="auto" w:val="clear"/>
            <w:tcMar>
              <w:top w:w="0.0" w:type="dxa"/>
              <w:left w:w="100.0" w:type="dxa"/>
              <w:bottom w:w="0.0" w:type="dxa"/>
              <w:right w:w="100.0" w:type="dxa"/>
            </w:tcMar>
            <w:vAlign w:val="top"/>
          </w:tcPr>
          <w:p w:rsidR="00000000" w:rsidDel="00000000" w:rsidP="00000000" w:rsidRDefault="00000000" w:rsidRPr="00000000" w14:paraId="00000069">
            <w:pPr>
              <w:spacing w:line="240" w:lineRule="auto"/>
              <w:ind w:left="-280" w:firstLine="0"/>
              <w:jc w:val="right"/>
              <w:rPr>
                <w:sz w:val="24"/>
                <w:szCs w:val="24"/>
              </w:rPr>
            </w:pPr>
            <w:r w:rsidDel="00000000" w:rsidR="00000000" w:rsidRPr="00000000">
              <w:rPr>
                <w:sz w:val="24"/>
                <w:szCs w:val="24"/>
                <w:rtl w:val="0"/>
              </w:rPr>
              <w:t xml:space="preserve">17</w:t>
            </w:r>
          </w:p>
        </w:tc>
        <w:tc>
          <w:tcPr>
            <w:shd w:fill="auto" w:val="clear"/>
            <w:tcMar>
              <w:top w:w="0.0" w:type="dxa"/>
              <w:left w:w="100.0" w:type="dxa"/>
              <w:bottom w:w="0.0" w:type="dxa"/>
              <w:right w:w="100.0" w:type="dxa"/>
            </w:tcMar>
            <w:vAlign w:val="top"/>
          </w:tcPr>
          <w:p w:rsidR="00000000" w:rsidDel="00000000" w:rsidP="00000000" w:rsidRDefault="00000000" w:rsidRPr="00000000" w14:paraId="0000006A">
            <w:pPr>
              <w:spacing w:line="240" w:lineRule="auto"/>
              <w:ind w:left="-280" w:firstLine="0"/>
              <w:jc w:val="right"/>
              <w:rPr>
                <w:sz w:val="24"/>
                <w:szCs w:val="24"/>
              </w:rPr>
            </w:pPr>
            <w:r w:rsidDel="00000000" w:rsidR="00000000" w:rsidRPr="00000000">
              <w:rPr>
                <w:sz w:val="24"/>
                <w:szCs w:val="24"/>
                <w:rtl w:val="0"/>
              </w:rPr>
              <w:t xml:space="preserve">12-23</w:t>
            </w:r>
          </w:p>
        </w:tc>
        <w:tc>
          <w:tcPr>
            <w:shd w:fill="auto" w:val="clear"/>
            <w:tcMar>
              <w:top w:w="0.0" w:type="dxa"/>
              <w:left w:w="100.0" w:type="dxa"/>
              <w:bottom w:w="0.0" w:type="dxa"/>
              <w:right w:w="100.0" w:type="dxa"/>
            </w:tcMar>
            <w:vAlign w:val="top"/>
          </w:tcPr>
          <w:p w:rsidR="00000000" w:rsidDel="00000000" w:rsidP="00000000" w:rsidRDefault="00000000" w:rsidRPr="00000000" w14:paraId="0000006B">
            <w:pPr>
              <w:spacing w:line="240" w:lineRule="auto"/>
              <w:ind w:left="-280" w:firstLine="0"/>
              <w:jc w:val="right"/>
              <w:rPr>
                <w:sz w:val="24"/>
                <w:szCs w:val="24"/>
              </w:rPr>
            </w:pPr>
            <w:r w:rsidDel="00000000" w:rsidR="00000000" w:rsidRPr="00000000">
              <w:rPr>
                <w:sz w:val="24"/>
                <w:szCs w:val="24"/>
                <w:rtl w:val="0"/>
              </w:rPr>
              <w:t xml:space="preserve">0-67</w:t>
            </w:r>
          </w:p>
        </w:tc>
      </w:tr>
      <w:tr>
        <w:trPr>
          <w:cantSplit w:val="0"/>
          <w:trHeight w:val="300" w:hRule="atLeast"/>
          <w:tblHeader w:val="0"/>
        </w:trPr>
        <w:tc>
          <w:tcPr>
            <w:gridSpan w:val="5"/>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6C">
            <w:pPr>
              <w:spacing w:line="240" w:lineRule="auto"/>
              <w:ind w:left="0" w:firstLine="0"/>
              <w:rPr>
                <w:b w:val="1"/>
                <w:sz w:val="24"/>
                <w:szCs w:val="24"/>
              </w:rPr>
            </w:pPr>
            <w:r w:rsidDel="00000000" w:rsidR="00000000" w:rsidRPr="00000000">
              <w:rPr>
                <w:b w:val="1"/>
                <w:sz w:val="24"/>
                <w:szCs w:val="24"/>
                <w:rtl w:val="0"/>
              </w:rPr>
              <w:t xml:space="preserve">Secondary season (N = 6,459)</w:t>
            </w:r>
          </w:p>
        </w:tc>
      </w:tr>
      <w:tr>
        <w:trPr>
          <w:cantSplit w:val="0"/>
          <w:trHeight w:val="345"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71">
            <w:pPr>
              <w:spacing w:line="240" w:lineRule="auto"/>
              <w:ind w:left="0" w:firstLine="0"/>
              <w:jc w:val="left"/>
              <w:rPr>
                <w:sz w:val="36"/>
                <w:szCs w:val="36"/>
                <w:vertAlign w:val="superscript"/>
              </w:rPr>
            </w:pPr>
            <w:r w:rsidDel="00000000" w:rsidR="00000000" w:rsidRPr="00000000">
              <w:rPr>
                <w:sz w:val="24"/>
                <w:szCs w:val="24"/>
                <w:rtl w:val="0"/>
              </w:rPr>
              <w:t xml:space="preserve">Beginning of season (month of year)</w:t>
            </w:r>
            <w:r w:rsidDel="00000000" w:rsidR="00000000" w:rsidRPr="00000000">
              <w:rPr>
                <w:sz w:val="24"/>
                <w:szCs w:val="24"/>
                <w:vertAlign w:val="superscript"/>
                <w:rtl w:val="0"/>
              </w:rPr>
              <w:t xml:space="preserve">1</w:t>
            </w:r>
            <w:r w:rsidDel="00000000" w:rsidR="00000000" w:rsidRPr="00000000">
              <w:rPr>
                <w:rtl w:val="0"/>
              </w:rPr>
            </w:r>
          </w:p>
        </w:tc>
        <w:tc>
          <w:tcPr>
            <w:shd w:fill="auto" w:val="clear"/>
            <w:tcMar>
              <w:top w:w="0.0" w:type="dxa"/>
              <w:left w:w="100.0" w:type="dxa"/>
              <w:bottom w:w="0.0" w:type="dxa"/>
              <w:right w:w="100.0" w:type="dxa"/>
            </w:tcMar>
            <w:vAlign w:val="top"/>
          </w:tcPr>
          <w:p w:rsidR="00000000" w:rsidDel="00000000" w:rsidP="00000000" w:rsidRDefault="00000000" w:rsidRPr="00000000" w14:paraId="00000072">
            <w:pPr>
              <w:spacing w:line="240" w:lineRule="auto"/>
              <w:ind w:left="-280" w:firstLine="0"/>
              <w:jc w:val="right"/>
              <w:rPr>
                <w:sz w:val="24"/>
                <w:szCs w:val="24"/>
              </w:rPr>
            </w:pPr>
            <w:r w:rsidDel="00000000" w:rsidR="00000000" w:rsidRPr="00000000">
              <w:rPr>
                <w:sz w:val="24"/>
                <w:szCs w:val="24"/>
                <w:rtl w:val="0"/>
              </w:rPr>
              <w:t xml:space="preserve">12</w:t>
            </w:r>
          </w:p>
        </w:tc>
        <w:tc>
          <w:tcPr>
            <w:shd w:fill="auto" w:val="clear"/>
            <w:tcMar>
              <w:top w:w="0.0" w:type="dxa"/>
              <w:left w:w="100.0" w:type="dxa"/>
              <w:bottom w:w="0.0" w:type="dxa"/>
              <w:right w:w="100.0" w:type="dxa"/>
            </w:tcMar>
            <w:vAlign w:val="top"/>
          </w:tcPr>
          <w:p w:rsidR="00000000" w:rsidDel="00000000" w:rsidP="00000000" w:rsidRDefault="00000000" w:rsidRPr="00000000" w14:paraId="00000073">
            <w:pPr>
              <w:spacing w:line="240" w:lineRule="auto"/>
              <w:ind w:left="-280" w:firstLine="0"/>
              <w:jc w:val="right"/>
              <w:rPr>
                <w:sz w:val="24"/>
                <w:szCs w:val="24"/>
              </w:rPr>
            </w:pPr>
            <w:r w:rsidDel="00000000" w:rsidR="00000000" w:rsidRPr="00000000">
              <w:rPr>
                <w:sz w:val="24"/>
                <w:szCs w:val="24"/>
                <w:rtl w:val="0"/>
              </w:rPr>
              <w:t xml:space="preserve">10</w:t>
            </w:r>
          </w:p>
        </w:tc>
        <w:tc>
          <w:tcPr>
            <w:shd w:fill="auto" w:val="clear"/>
            <w:tcMar>
              <w:top w:w="0.0" w:type="dxa"/>
              <w:left w:w="100.0" w:type="dxa"/>
              <w:bottom w:w="0.0" w:type="dxa"/>
              <w:right w:w="100.0" w:type="dxa"/>
            </w:tcMar>
            <w:vAlign w:val="top"/>
          </w:tcPr>
          <w:p w:rsidR="00000000" w:rsidDel="00000000" w:rsidP="00000000" w:rsidRDefault="00000000" w:rsidRPr="00000000" w14:paraId="00000074">
            <w:pPr>
              <w:spacing w:line="240" w:lineRule="auto"/>
              <w:ind w:left="-280" w:firstLine="0"/>
              <w:jc w:val="right"/>
              <w:rPr>
                <w:sz w:val="24"/>
                <w:szCs w:val="24"/>
              </w:rPr>
            </w:pPr>
            <w:r w:rsidDel="00000000" w:rsidR="00000000" w:rsidRPr="00000000">
              <w:rPr>
                <w:sz w:val="24"/>
                <w:szCs w:val="24"/>
                <w:rtl w:val="0"/>
              </w:rPr>
              <w:t xml:space="preserve">1-12</w:t>
            </w:r>
          </w:p>
        </w:tc>
        <w:tc>
          <w:tcPr>
            <w:shd w:fill="auto" w:val="clear"/>
            <w:tcMar>
              <w:top w:w="0.0" w:type="dxa"/>
              <w:left w:w="100.0" w:type="dxa"/>
              <w:bottom w:w="0.0" w:type="dxa"/>
              <w:right w:w="100.0" w:type="dxa"/>
            </w:tcMar>
            <w:vAlign w:val="top"/>
          </w:tcPr>
          <w:p w:rsidR="00000000" w:rsidDel="00000000" w:rsidP="00000000" w:rsidRDefault="00000000" w:rsidRPr="00000000" w14:paraId="00000075">
            <w:pPr>
              <w:spacing w:line="240" w:lineRule="auto"/>
              <w:ind w:left="-280" w:firstLine="0"/>
              <w:jc w:val="right"/>
              <w:rPr>
                <w:sz w:val="24"/>
                <w:szCs w:val="24"/>
              </w:rPr>
            </w:pPr>
            <w:r w:rsidDel="00000000" w:rsidR="00000000" w:rsidRPr="00000000">
              <w:rPr>
                <w:sz w:val="24"/>
                <w:szCs w:val="24"/>
                <w:rtl w:val="0"/>
              </w:rPr>
              <w:t xml:space="preserve">1-12</w:t>
            </w:r>
          </w:p>
        </w:tc>
      </w:tr>
      <w:tr>
        <w:trPr>
          <w:cantSplit w:val="0"/>
          <w:trHeight w:val="36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76">
            <w:pPr>
              <w:spacing w:line="240" w:lineRule="auto"/>
              <w:ind w:left="0" w:firstLine="0"/>
              <w:jc w:val="left"/>
              <w:rPr>
                <w:sz w:val="24"/>
                <w:szCs w:val="24"/>
                <w:vertAlign w:val="superscript"/>
              </w:rPr>
            </w:pPr>
            <w:r w:rsidDel="00000000" w:rsidR="00000000" w:rsidRPr="00000000">
              <w:rPr>
                <w:sz w:val="24"/>
                <w:szCs w:val="24"/>
                <w:rtl w:val="0"/>
              </w:rPr>
              <w:t xml:space="preserve">End of season (month of year)</w:t>
            </w:r>
            <w:r w:rsidDel="00000000" w:rsidR="00000000" w:rsidRPr="00000000">
              <w:rPr>
                <w:sz w:val="24"/>
                <w:szCs w:val="24"/>
                <w:vertAlign w:val="superscript"/>
                <w:rtl w:val="0"/>
              </w:rPr>
              <w:t xml:space="preserve">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77">
            <w:pPr>
              <w:spacing w:line="240" w:lineRule="auto"/>
              <w:ind w:left="-280" w:firstLine="0"/>
              <w:jc w:val="right"/>
              <w:rPr>
                <w:sz w:val="24"/>
                <w:szCs w:val="24"/>
              </w:rPr>
            </w:pPr>
            <w:r w:rsidDel="00000000" w:rsidR="00000000" w:rsidRPr="00000000">
              <w:rPr>
                <w:sz w:val="24"/>
                <w:szCs w:val="24"/>
                <w:rtl w:val="0"/>
              </w:rPr>
              <w:t xml:space="preserve">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78">
            <w:pPr>
              <w:spacing w:line="240" w:lineRule="auto"/>
              <w:ind w:left="-280" w:firstLine="0"/>
              <w:jc w:val="right"/>
              <w:rPr>
                <w:sz w:val="24"/>
                <w:szCs w:val="24"/>
              </w:rPr>
            </w:pPr>
            <w:r w:rsidDel="00000000" w:rsidR="00000000" w:rsidRPr="00000000">
              <w:rPr>
                <w:sz w:val="24"/>
                <w:szCs w:val="24"/>
                <w:rtl w:val="0"/>
              </w:rPr>
              <w:t xml:space="preserve">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79">
            <w:pPr>
              <w:spacing w:line="240" w:lineRule="auto"/>
              <w:ind w:left="-280" w:firstLine="0"/>
              <w:jc w:val="right"/>
              <w:rPr>
                <w:sz w:val="24"/>
                <w:szCs w:val="24"/>
              </w:rPr>
            </w:pPr>
            <w:r w:rsidDel="00000000" w:rsidR="00000000" w:rsidRPr="00000000">
              <w:rPr>
                <w:sz w:val="24"/>
                <w:szCs w:val="24"/>
                <w:rtl w:val="0"/>
              </w:rPr>
              <w:t xml:space="preserve">6-7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7A">
            <w:pPr>
              <w:spacing w:line="240" w:lineRule="auto"/>
              <w:ind w:left="-280" w:firstLine="0"/>
              <w:jc w:val="right"/>
              <w:rPr>
                <w:sz w:val="24"/>
                <w:szCs w:val="24"/>
              </w:rPr>
            </w:pPr>
            <w:r w:rsidDel="00000000" w:rsidR="00000000" w:rsidRPr="00000000">
              <w:rPr>
                <w:sz w:val="24"/>
                <w:szCs w:val="24"/>
                <w:rtl w:val="0"/>
              </w:rPr>
              <w:t xml:space="preserve">1-12</w:t>
            </w:r>
          </w:p>
        </w:tc>
      </w:tr>
      <w:tr>
        <w:trPr>
          <w:cantSplit w:val="0"/>
          <w:trHeight w:val="645"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7B">
            <w:pPr>
              <w:spacing w:line="240" w:lineRule="auto"/>
              <w:ind w:left="0" w:firstLine="0"/>
              <w:jc w:val="left"/>
              <w:rPr>
                <w:sz w:val="36"/>
                <w:szCs w:val="36"/>
                <w:vertAlign w:val="superscript"/>
              </w:rPr>
            </w:pPr>
            <w:r w:rsidDel="00000000" w:rsidR="00000000" w:rsidRPr="00000000">
              <w:rPr>
                <w:sz w:val="24"/>
                <w:szCs w:val="24"/>
                <w:rtl w:val="0"/>
              </w:rPr>
              <w:t xml:space="preserve">Month of highest percentage of flooded area</w:t>
            </w:r>
            <w:r w:rsidDel="00000000" w:rsidR="00000000" w:rsidRPr="00000000">
              <w:rPr>
                <w:sz w:val="24"/>
                <w:szCs w:val="24"/>
                <w:vertAlign w:val="superscript"/>
                <w:rtl w:val="0"/>
              </w:rPr>
              <w:t xml:space="preserve">1</w:t>
            </w:r>
            <w:r w:rsidDel="00000000" w:rsidR="00000000" w:rsidRPr="00000000">
              <w:rPr>
                <w:rtl w:val="0"/>
              </w:rPr>
            </w:r>
          </w:p>
        </w:tc>
        <w:tc>
          <w:tcPr>
            <w:shd w:fill="auto" w:val="clear"/>
            <w:tcMar>
              <w:top w:w="0.0" w:type="dxa"/>
              <w:left w:w="100.0" w:type="dxa"/>
              <w:bottom w:w="0.0" w:type="dxa"/>
              <w:right w:w="100.0" w:type="dxa"/>
            </w:tcMar>
            <w:vAlign w:val="top"/>
          </w:tcPr>
          <w:p w:rsidR="00000000" w:rsidDel="00000000" w:rsidP="00000000" w:rsidRDefault="00000000" w:rsidRPr="00000000" w14:paraId="0000007C">
            <w:pPr>
              <w:spacing w:line="240" w:lineRule="auto"/>
              <w:ind w:left="-280" w:firstLine="0"/>
              <w:jc w:val="right"/>
              <w:rPr>
                <w:sz w:val="24"/>
                <w:szCs w:val="24"/>
              </w:rPr>
            </w:pPr>
            <w:r w:rsidDel="00000000" w:rsidR="00000000" w:rsidRPr="00000000">
              <w:rPr>
                <w:sz w:val="24"/>
                <w:szCs w:val="24"/>
                <w:rtl w:val="0"/>
              </w:rPr>
              <w:t xml:space="preserve">3</w:t>
            </w:r>
          </w:p>
        </w:tc>
        <w:tc>
          <w:tcPr>
            <w:shd w:fill="auto" w:val="clear"/>
            <w:tcMar>
              <w:top w:w="0.0" w:type="dxa"/>
              <w:left w:w="100.0" w:type="dxa"/>
              <w:bottom w:w="0.0" w:type="dxa"/>
              <w:right w:w="100.0" w:type="dxa"/>
            </w:tcMar>
            <w:vAlign w:val="top"/>
          </w:tcPr>
          <w:p w:rsidR="00000000" w:rsidDel="00000000" w:rsidP="00000000" w:rsidRDefault="00000000" w:rsidRPr="00000000" w14:paraId="0000007D">
            <w:pPr>
              <w:spacing w:line="240" w:lineRule="auto"/>
              <w:ind w:left="-280" w:firstLine="0"/>
              <w:jc w:val="right"/>
              <w:rPr>
                <w:sz w:val="24"/>
                <w:szCs w:val="24"/>
              </w:rPr>
            </w:pPr>
            <w:r w:rsidDel="00000000" w:rsidR="00000000" w:rsidRPr="00000000">
              <w:rPr>
                <w:sz w:val="24"/>
                <w:szCs w:val="24"/>
                <w:rtl w:val="0"/>
              </w:rPr>
              <w:t xml:space="preserve">3</w:t>
            </w:r>
          </w:p>
        </w:tc>
        <w:tc>
          <w:tcPr>
            <w:shd w:fill="auto" w:val="clear"/>
            <w:tcMar>
              <w:top w:w="0.0" w:type="dxa"/>
              <w:left w:w="100.0" w:type="dxa"/>
              <w:bottom w:w="0.0" w:type="dxa"/>
              <w:right w:w="100.0" w:type="dxa"/>
            </w:tcMar>
            <w:vAlign w:val="top"/>
          </w:tcPr>
          <w:p w:rsidR="00000000" w:rsidDel="00000000" w:rsidP="00000000" w:rsidRDefault="00000000" w:rsidRPr="00000000" w14:paraId="0000007E">
            <w:pPr>
              <w:spacing w:line="240" w:lineRule="auto"/>
              <w:ind w:left="-280" w:firstLine="0"/>
              <w:jc w:val="right"/>
              <w:rPr>
                <w:sz w:val="24"/>
                <w:szCs w:val="24"/>
              </w:rPr>
            </w:pPr>
            <w:r w:rsidDel="00000000" w:rsidR="00000000" w:rsidRPr="00000000">
              <w:rPr>
                <w:sz w:val="24"/>
                <w:szCs w:val="24"/>
                <w:rtl w:val="0"/>
              </w:rPr>
              <w:t xml:space="preserve">3-5</w:t>
            </w:r>
          </w:p>
        </w:tc>
        <w:tc>
          <w:tcPr>
            <w:shd w:fill="auto" w:val="clear"/>
            <w:tcMar>
              <w:top w:w="0.0" w:type="dxa"/>
              <w:left w:w="100.0" w:type="dxa"/>
              <w:bottom w:w="0.0" w:type="dxa"/>
              <w:right w:w="100.0" w:type="dxa"/>
            </w:tcMar>
            <w:vAlign w:val="top"/>
          </w:tcPr>
          <w:p w:rsidR="00000000" w:rsidDel="00000000" w:rsidP="00000000" w:rsidRDefault="00000000" w:rsidRPr="00000000" w14:paraId="0000007F">
            <w:pPr>
              <w:spacing w:line="240" w:lineRule="auto"/>
              <w:ind w:left="-280" w:firstLine="0"/>
              <w:jc w:val="right"/>
              <w:rPr>
                <w:sz w:val="24"/>
                <w:szCs w:val="24"/>
              </w:rPr>
            </w:pPr>
            <w:r w:rsidDel="00000000" w:rsidR="00000000" w:rsidRPr="00000000">
              <w:rPr>
                <w:sz w:val="24"/>
                <w:szCs w:val="24"/>
                <w:rtl w:val="0"/>
              </w:rPr>
              <w:t xml:space="preserve">1-12</w:t>
            </w:r>
          </w:p>
        </w:tc>
      </w:tr>
      <w:tr>
        <w:trPr>
          <w:cantSplit w:val="0"/>
          <w:trHeight w:val="3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80">
            <w:pPr>
              <w:spacing w:line="240" w:lineRule="auto"/>
              <w:ind w:left="0" w:firstLine="0"/>
              <w:jc w:val="left"/>
              <w:rPr>
                <w:sz w:val="24"/>
                <w:szCs w:val="24"/>
              </w:rPr>
            </w:pPr>
            <w:r w:rsidDel="00000000" w:rsidR="00000000" w:rsidRPr="00000000">
              <w:rPr>
                <w:sz w:val="24"/>
                <w:szCs w:val="24"/>
                <w:rtl w:val="0"/>
              </w:rPr>
              <w:t xml:space="preserve">Median length of season (days)</w:t>
            </w:r>
          </w:p>
        </w:tc>
        <w:tc>
          <w:tcPr>
            <w:shd w:fill="auto" w:val="clear"/>
            <w:tcMar>
              <w:top w:w="0.0" w:type="dxa"/>
              <w:left w:w="100.0" w:type="dxa"/>
              <w:bottom w:w="0.0" w:type="dxa"/>
              <w:right w:w="100.0" w:type="dxa"/>
            </w:tcMar>
            <w:vAlign w:val="top"/>
          </w:tcPr>
          <w:p w:rsidR="00000000" w:rsidDel="00000000" w:rsidP="00000000" w:rsidRDefault="00000000" w:rsidRPr="00000000" w14:paraId="00000081">
            <w:pPr>
              <w:spacing w:line="240" w:lineRule="auto"/>
              <w:ind w:left="-280" w:firstLine="0"/>
              <w:jc w:val="right"/>
              <w:rPr>
                <w:sz w:val="24"/>
                <w:szCs w:val="24"/>
              </w:rPr>
            </w:pPr>
            <w:r w:rsidDel="00000000" w:rsidR="00000000" w:rsidRPr="00000000">
              <w:rPr>
                <w:sz w:val="24"/>
                <w:szCs w:val="24"/>
                <w:rtl w:val="0"/>
              </w:rPr>
              <w:t xml:space="preserve">174</w:t>
            </w:r>
          </w:p>
        </w:tc>
        <w:tc>
          <w:tcPr>
            <w:shd w:fill="auto" w:val="clear"/>
            <w:tcMar>
              <w:top w:w="0.0" w:type="dxa"/>
              <w:left w:w="100.0" w:type="dxa"/>
              <w:bottom w:w="0.0" w:type="dxa"/>
              <w:right w:w="100.0" w:type="dxa"/>
            </w:tcMar>
            <w:vAlign w:val="top"/>
          </w:tcPr>
          <w:p w:rsidR="00000000" w:rsidDel="00000000" w:rsidP="00000000" w:rsidRDefault="00000000" w:rsidRPr="00000000" w14:paraId="00000082">
            <w:pPr>
              <w:spacing w:line="240" w:lineRule="auto"/>
              <w:ind w:left="-280" w:firstLine="0"/>
              <w:jc w:val="right"/>
              <w:rPr>
                <w:sz w:val="24"/>
                <w:szCs w:val="24"/>
              </w:rPr>
            </w:pPr>
            <w:r w:rsidDel="00000000" w:rsidR="00000000" w:rsidRPr="00000000">
              <w:rPr>
                <w:sz w:val="24"/>
                <w:szCs w:val="24"/>
                <w:rtl w:val="0"/>
              </w:rPr>
              <w:t xml:space="preserve">185</w:t>
            </w:r>
          </w:p>
        </w:tc>
        <w:tc>
          <w:tcPr>
            <w:shd w:fill="auto" w:val="clear"/>
            <w:tcMar>
              <w:top w:w="0.0" w:type="dxa"/>
              <w:left w:w="100.0" w:type="dxa"/>
              <w:bottom w:w="0.0" w:type="dxa"/>
              <w:right w:w="100.0" w:type="dxa"/>
            </w:tcMar>
            <w:vAlign w:val="top"/>
          </w:tcPr>
          <w:p w:rsidR="00000000" w:rsidDel="00000000" w:rsidP="00000000" w:rsidRDefault="00000000" w:rsidRPr="00000000" w14:paraId="00000083">
            <w:pPr>
              <w:spacing w:line="240" w:lineRule="auto"/>
              <w:ind w:left="-280" w:firstLine="0"/>
              <w:jc w:val="right"/>
              <w:rPr>
                <w:sz w:val="24"/>
                <w:szCs w:val="24"/>
              </w:rPr>
            </w:pPr>
            <w:r w:rsidDel="00000000" w:rsidR="00000000" w:rsidRPr="00000000">
              <w:rPr>
                <w:sz w:val="24"/>
                <w:szCs w:val="24"/>
                <w:rtl w:val="0"/>
              </w:rPr>
              <w:t xml:space="preserve">167-216</w:t>
            </w:r>
          </w:p>
        </w:tc>
        <w:tc>
          <w:tcPr>
            <w:shd w:fill="auto" w:val="clear"/>
            <w:tcMar>
              <w:top w:w="0.0" w:type="dxa"/>
              <w:left w:w="100.0" w:type="dxa"/>
              <w:bottom w:w="0.0" w:type="dxa"/>
              <w:right w:w="100.0" w:type="dxa"/>
            </w:tcMar>
            <w:vAlign w:val="top"/>
          </w:tcPr>
          <w:p w:rsidR="00000000" w:rsidDel="00000000" w:rsidP="00000000" w:rsidRDefault="00000000" w:rsidRPr="00000000" w14:paraId="00000084">
            <w:pPr>
              <w:spacing w:line="240" w:lineRule="auto"/>
              <w:ind w:left="-280" w:firstLine="0"/>
              <w:jc w:val="right"/>
              <w:rPr>
                <w:sz w:val="24"/>
                <w:szCs w:val="24"/>
              </w:rPr>
            </w:pPr>
            <w:r w:rsidDel="00000000" w:rsidR="00000000" w:rsidRPr="00000000">
              <w:rPr>
                <w:sz w:val="24"/>
                <w:szCs w:val="24"/>
                <w:rtl w:val="0"/>
              </w:rPr>
              <w:t xml:space="preserve">98-558</w:t>
            </w:r>
          </w:p>
        </w:tc>
      </w:tr>
      <w:tr>
        <w:trPr>
          <w:cantSplit w:val="0"/>
          <w:trHeight w:val="118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85">
            <w:pPr>
              <w:spacing w:line="240" w:lineRule="auto"/>
              <w:ind w:left="0" w:firstLine="0"/>
              <w:jc w:val="left"/>
              <w:rPr>
                <w:sz w:val="24"/>
                <w:szCs w:val="24"/>
              </w:rPr>
            </w:pPr>
            <w:r w:rsidDel="00000000" w:rsidR="00000000" w:rsidRPr="00000000">
              <w:rPr>
                <w:sz w:val="24"/>
                <w:szCs w:val="24"/>
                <w:rtl w:val="0"/>
              </w:rPr>
              <w:t xml:space="preserve">Average change in percentage of flooded area during the season (maximum flooded percentage - minimum flooded percentage)</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86">
            <w:pPr>
              <w:spacing w:line="240" w:lineRule="auto"/>
              <w:ind w:left="-280" w:firstLine="0"/>
              <w:jc w:val="right"/>
              <w:rPr>
                <w:sz w:val="24"/>
                <w:szCs w:val="24"/>
              </w:rPr>
            </w:pPr>
            <w:r w:rsidDel="00000000" w:rsidR="00000000" w:rsidRPr="00000000">
              <w:rPr>
                <w:sz w:val="24"/>
                <w:szCs w:val="24"/>
                <w:rtl w:val="0"/>
              </w:rPr>
              <w:t xml:space="preserve">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87">
            <w:pPr>
              <w:spacing w:line="240" w:lineRule="auto"/>
              <w:ind w:left="-280" w:firstLine="0"/>
              <w:jc w:val="right"/>
              <w:rPr>
                <w:sz w:val="24"/>
                <w:szCs w:val="24"/>
              </w:rPr>
            </w:pPr>
            <w:r w:rsidDel="00000000" w:rsidR="00000000" w:rsidRPr="00000000">
              <w:rPr>
                <w:sz w:val="24"/>
                <w:szCs w:val="24"/>
                <w:rtl w:val="0"/>
              </w:rPr>
              <w:t xml:space="preserve">12</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88">
            <w:pPr>
              <w:spacing w:line="240" w:lineRule="auto"/>
              <w:ind w:left="-280" w:firstLine="0"/>
              <w:jc w:val="right"/>
              <w:rPr>
                <w:sz w:val="24"/>
                <w:szCs w:val="24"/>
              </w:rPr>
            </w:pPr>
            <w:r w:rsidDel="00000000" w:rsidR="00000000" w:rsidRPr="00000000">
              <w:rPr>
                <w:sz w:val="24"/>
                <w:szCs w:val="24"/>
                <w:rtl w:val="0"/>
              </w:rPr>
              <w:t xml:space="preserve">7-19</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89">
            <w:pPr>
              <w:spacing w:line="240" w:lineRule="auto"/>
              <w:ind w:left="-280" w:firstLine="0"/>
              <w:jc w:val="right"/>
              <w:rPr>
                <w:sz w:val="24"/>
                <w:szCs w:val="24"/>
              </w:rPr>
            </w:pPr>
            <w:r w:rsidDel="00000000" w:rsidR="00000000" w:rsidRPr="00000000">
              <w:rPr>
                <w:sz w:val="24"/>
                <w:szCs w:val="24"/>
                <w:rtl w:val="0"/>
              </w:rPr>
              <w:t xml:space="preserve">0-77</w:t>
            </w:r>
          </w:p>
        </w:tc>
      </w:tr>
      <w:tr>
        <w:trPr>
          <w:cantSplit w:val="0"/>
          <w:trHeight w:val="630" w:hRule="atLeast"/>
          <w:tblHeader w:val="0"/>
        </w:trPr>
        <w:tc>
          <w:tcPr>
            <w:gridSpan w:val="5"/>
            <w:tcBorders>
              <w:top w:color="000000" w:space="0" w:sz="4" w:val="single"/>
              <w:bottom w:color="000000" w:space="0" w:sz="0" w:val="nil"/>
            </w:tcBorders>
            <w:shd w:fill="auto" w:val="clear"/>
            <w:tcMar>
              <w:top w:w="0.0" w:type="dxa"/>
              <w:left w:w="100.0" w:type="dxa"/>
              <w:bottom w:w="0.0" w:type="dxa"/>
              <w:right w:w="100.0" w:type="dxa"/>
            </w:tcMar>
            <w:vAlign w:val="top"/>
          </w:tcPr>
          <w:p w:rsidR="00000000" w:rsidDel="00000000" w:rsidP="00000000" w:rsidRDefault="00000000" w:rsidRPr="00000000" w14:paraId="0000008A">
            <w:pPr>
              <w:jc w:val="left"/>
              <w:rPr>
                <w:sz w:val="24"/>
                <w:szCs w:val="24"/>
              </w:rPr>
            </w:pPr>
            <w:r w:rsidDel="00000000" w:rsidR="00000000" w:rsidRPr="00000000">
              <w:rPr>
                <w:sz w:val="24"/>
                <w:szCs w:val="24"/>
                <w:rtl w:val="0"/>
              </w:rPr>
              <w:t xml:space="preserve"> </w:t>
            </w:r>
            <w:r w:rsidDel="00000000" w:rsidR="00000000" w:rsidRPr="00000000">
              <w:rPr>
                <w:sz w:val="24"/>
                <w:szCs w:val="24"/>
                <w:vertAlign w:val="superscript"/>
                <w:rtl w:val="0"/>
              </w:rPr>
              <w:t xml:space="preserve">1</w:t>
            </w:r>
            <w:r w:rsidDel="00000000" w:rsidR="00000000" w:rsidRPr="00000000">
              <w:rPr>
                <w:sz w:val="24"/>
                <w:szCs w:val="24"/>
                <w:rtl w:val="0"/>
              </w:rPr>
              <w:t xml:space="preserve">Each rice field was assigned the mode of the beginning month of each season across the 6 year time period</w:t>
            </w:r>
          </w:p>
        </w:tc>
      </w:tr>
    </w:tbl>
    <w:p w:rsidR="00000000" w:rsidDel="00000000" w:rsidP="00000000" w:rsidRDefault="00000000" w:rsidRPr="00000000" w14:paraId="0000008F">
      <w:pPr>
        <w:spacing w:line="360" w:lineRule="auto"/>
        <w:rPr>
          <w:sz w:val="24"/>
          <w:szCs w:val="24"/>
        </w:rPr>
      </w:pPr>
      <w:r w:rsidDel="00000000" w:rsidR="00000000" w:rsidRPr="00000000">
        <w:rPr>
          <w:rtl w:val="0"/>
        </w:rPr>
      </w:r>
    </w:p>
    <w:p w:rsidR="00000000" w:rsidDel="00000000" w:rsidP="00000000" w:rsidRDefault="00000000" w:rsidRPr="00000000" w14:paraId="00000090">
      <w:pPr>
        <w:spacing w:line="360" w:lineRule="auto"/>
        <w:rPr>
          <w:b w:val="1"/>
          <w:sz w:val="24"/>
          <w:szCs w:val="24"/>
        </w:rPr>
        <w:sectPr>
          <w:type w:val="continuous"/>
          <w:pgSz w:h="16838" w:w="11906" w:orient="portrait"/>
          <w:pgMar w:bottom="1800" w:top="1417.3228346456694" w:left="1440" w:right="1440" w:header="851" w:footer="992"/>
        </w:sectPr>
      </w:pPr>
      <w:r w:rsidDel="00000000" w:rsidR="00000000" w:rsidRPr="00000000">
        <w:rPr>
          <w:rtl w:val="0"/>
        </w:rPr>
      </w:r>
    </w:p>
    <w:p w:rsidR="00000000" w:rsidDel="00000000" w:rsidP="00000000" w:rsidRDefault="00000000" w:rsidRPr="00000000" w14:paraId="00000091">
      <w:pPr>
        <w:widowControl w:val="1"/>
        <w:spacing w:after="100" w:line="276" w:lineRule="auto"/>
        <w:rPr>
          <w:sz w:val="24"/>
          <w:szCs w:val="24"/>
        </w:rPr>
      </w:pPr>
      <w:r w:rsidDel="00000000" w:rsidR="00000000" w:rsidRPr="00000000">
        <w:rPr>
          <w:b w:val="1"/>
          <w:sz w:val="24"/>
          <w:szCs w:val="24"/>
          <w:rtl w:val="0"/>
        </w:rPr>
        <w:t xml:space="preserve">Table 3. Distribution of 16,982 supervised rice </w:t>
      </w:r>
      <w:r w:rsidDel="00000000" w:rsidR="00000000" w:rsidRPr="00000000">
        <w:rPr>
          <w:b w:val="1"/>
          <w:sz w:val="24"/>
          <w:szCs w:val="24"/>
          <w:rtl w:val="0"/>
        </w:rPr>
        <w:t xml:space="preserve">fields</w:t>
      </w:r>
      <w:r w:rsidDel="00000000" w:rsidR="00000000" w:rsidRPr="00000000">
        <w:rPr>
          <w:b w:val="1"/>
          <w:sz w:val="24"/>
          <w:szCs w:val="24"/>
          <w:rtl w:val="0"/>
        </w:rPr>
        <w:t xml:space="preserve"> by the number of nearby households (within a 500m radius) and time series classification, vegetated water only.</w:t>
      </w:r>
      <w:r w:rsidDel="00000000" w:rsidR="00000000" w:rsidRPr="00000000">
        <w:rPr>
          <w:rtl w:val="0"/>
        </w:rPr>
      </w:r>
    </w:p>
    <w:tbl>
      <w:tblPr>
        <w:tblStyle w:val="Table3"/>
        <w:tblW w:w="9480.0" w:type="dxa"/>
        <w:jc w:val="left"/>
        <w:tblBorders>
          <w:top w:color="000000" w:space="0" w:sz="4" w:val="single"/>
          <w:left w:color="000000" w:space="0" w:sz="0" w:val="nil"/>
          <w:bottom w:color="000000" w:space="0" w:sz="4" w:val="single"/>
          <w:right w:color="000000" w:space="0" w:sz="0" w:val="nil"/>
          <w:insideH w:color="000000" w:space="0" w:sz="4" w:val="single"/>
          <w:insideV w:color="000000" w:space="0" w:sz="0" w:val="nil"/>
        </w:tblBorders>
        <w:tblLayout w:type="fixed"/>
        <w:tblLook w:val="0600"/>
      </w:tblPr>
      <w:tblGrid>
        <w:gridCol w:w="3480"/>
        <w:gridCol w:w="1680"/>
        <w:gridCol w:w="1470"/>
        <w:gridCol w:w="1455"/>
        <w:gridCol w:w="1395"/>
        <w:tblGridChange w:id="0">
          <w:tblGrid>
            <w:gridCol w:w="3480"/>
            <w:gridCol w:w="1680"/>
            <w:gridCol w:w="1470"/>
            <w:gridCol w:w="1455"/>
            <w:gridCol w:w="1395"/>
          </w:tblGrid>
        </w:tblGridChange>
      </w:tblGrid>
      <w:tr>
        <w:trPr>
          <w:cantSplit w:val="0"/>
          <w:trHeight w:val="300" w:hRule="atLeast"/>
          <w:tblHeader w:val="0"/>
        </w:trPr>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92">
            <w:pPr>
              <w:spacing w:line="240" w:lineRule="auto"/>
              <w:jc w:val="center"/>
              <w:rPr>
                <w:b w:val="1"/>
                <w:sz w:val="24"/>
                <w:szCs w:val="24"/>
              </w:rPr>
            </w:pPr>
            <w:r w:rsidDel="00000000" w:rsidR="00000000" w:rsidRPr="00000000">
              <w:rPr>
                <w:b w:val="1"/>
                <w:sz w:val="24"/>
                <w:szCs w:val="24"/>
                <w:rtl w:val="0"/>
              </w:rPr>
              <w:t xml:space="preserve">Times series</w:t>
            </w:r>
          </w:p>
        </w:tc>
        <w:tc>
          <w:tcPr>
            <w:gridSpan w:val="2"/>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93">
            <w:pPr>
              <w:spacing w:line="240" w:lineRule="auto"/>
              <w:jc w:val="center"/>
              <w:rPr>
                <w:b w:val="1"/>
                <w:sz w:val="24"/>
                <w:szCs w:val="24"/>
              </w:rPr>
            </w:pPr>
            <w:r w:rsidDel="00000000" w:rsidR="00000000" w:rsidRPr="00000000">
              <w:rPr>
                <w:b w:val="1"/>
                <w:sz w:val="24"/>
                <w:szCs w:val="24"/>
                <w:rtl w:val="0"/>
              </w:rPr>
              <w:t xml:space="preserve">Number of household </w:t>
            </w:r>
          </w:p>
          <w:p w:rsidR="00000000" w:rsidDel="00000000" w:rsidP="00000000" w:rsidRDefault="00000000" w:rsidRPr="00000000" w14:paraId="00000094">
            <w:pPr>
              <w:spacing w:line="240" w:lineRule="auto"/>
              <w:jc w:val="center"/>
              <w:rPr>
                <w:b w:val="1"/>
                <w:sz w:val="24"/>
                <w:szCs w:val="24"/>
              </w:rPr>
            </w:pPr>
            <w:r w:rsidDel="00000000" w:rsidR="00000000" w:rsidRPr="00000000">
              <w:rPr>
                <w:b w:val="1"/>
                <w:sz w:val="24"/>
                <w:szCs w:val="24"/>
                <w:rtl w:val="0"/>
              </w:rPr>
              <w:t xml:space="preserve">&lt; 50</w:t>
            </w:r>
          </w:p>
        </w:tc>
        <w:tc>
          <w:tcPr>
            <w:gridSpan w:val="2"/>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96">
            <w:pPr>
              <w:spacing w:line="240" w:lineRule="auto"/>
              <w:jc w:val="center"/>
              <w:rPr>
                <w:b w:val="1"/>
                <w:sz w:val="24"/>
                <w:szCs w:val="24"/>
              </w:rPr>
            </w:pPr>
            <w:r w:rsidDel="00000000" w:rsidR="00000000" w:rsidRPr="00000000">
              <w:rPr>
                <w:b w:val="1"/>
                <w:sz w:val="24"/>
                <w:szCs w:val="24"/>
                <w:rtl w:val="0"/>
              </w:rPr>
              <w:t xml:space="preserve">Number of household</w:t>
            </w:r>
          </w:p>
          <w:p w:rsidR="00000000" w:rsidDel="00000000" w:rsidP="00000000" w:rsidRDefault="00000000" w:rsidRPr="00000000" w14:paraId="00000097">
            <w:pPr>
              <w:spacing w:line="240" w:lineRule="auto"/>
              <w:jc w:val="center"/>
              <w:rPr>
                <w:b w:val="1"/>
                <w:sz w:val="24"/>
                <w:szCs w:val="24"/>
              </w:rPr>
            </w:pPr>
            <w:r w:rsidDel="00000000" w:rsidR="00000000" w:rsidRPr="00000000">
              <w:rPr>
                <w:b w:val="1"/>
                <w:sz w:val="24"/>
                <w:szCs w:val="24"/>
                <w:rtl w:val="0"/>
              </w:rPr>
              <w:t xml:space="preserve"> &gt;= 50</w:t>
            </w:r>
          </w:p>
        </w:tc>
      </w:tr>
      <w:tr>
        <w:trPr>
          <w:cantSplit w:val="0"/>
          <w:trHeight w:val="60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99">
            <w:pPr>
              <w:spacing w:line="240" w:lineRule="auto"/>
              <w:rPr>
                <w:sz w:val="24"/>
                <w:szCs w:val="24"/>
              </w:rPr>
            </w:pPr>
            <w:r w:rsidDel="00000000" w:rsidR="00000000" w:rsidRPr="00000000">
              <w:rPr>
                <w:sz w:val="24"/>
                <w:szCs w:val="24"/>
                <w:rtl w:val="0"/>
              </w:rPr>
              <w:t xml:space="preserve"> </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9A">
            <w:pPr>
              <w:spacing w:line="240" w:lineRule="auto"/>
              <w:jc w:val="center"/>
              <w:rPr>
                <w:b w:val="1"/>
                <w:sz w:val="24"/>
                <w:szCs w:val="24"/>
              </w:rPr>
            </w:pPr>
            <w:r w:rsidDel="00000000" w:rsidR="00000000" w:rsidRPr="00000000">
              <w:rPr>
                <w:b w:val="1"/>
                <w:sz w:val="24"/>
                <w:szCs w:val="24"/>
                <w:rtl w:val="0"/>
              </w:rPr>
              <w:t xml:space="preserve">Number</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9B">
            <w:pPr>
              <w:spacing w:line="240" w:lineRule="auto"/>
              <w:ind w:right="-100"/>
              <w:jc w:val="center"/>
              <w:rPr>
                <w:b w:val="1"/>
                <w:sz w:val="24"/>
                <w:szCs w:val="24"/>
              </w:rPr>
            </w:pPr>
            <w:r w:rsidDel="00000000" w:rsidR="00000000" w:rsidRPr="00000000">
              <w:rPr>
                <w:b w:val="1"/>
                <w:sz w:val="24"/>
                <w:szCs w:val="24"/>
                <w:rtl w:val="0"/>
              </w:rPr>
              <w:t xml:space="preserve">Total area (Ha)</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9C">
            <w:pPr>
              <w:spacing w:line="240" w:lineRule="auto"/>
              <w:jc w:val="center"/>
              <w:rPr>
                <w:b w:val="1"/>
                <w:sz w:val="24"/>
                <w:szCs w:val="24"/>
              </w:rPr>
            </w:pPr>
            <w:r w:rsidDel="00000000" w:rsidR="00000000" w:rsidRPr="00000000">
              <w:rPr>
                <w:b w:val="1"/>
                <w:sz w:val="24"/>
                <w:szCs w:val="24"/>
                <w:rtl w:val="0"/>
              </w:rPr>
              <w:t xml:space="preserve">Number</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9D">
            <w:pPr>
              <w:spacing w:line="240" w:lineRule="auto"/>
              <w:ind w:right="-100"/>
              <w:jc w:val="center"/>
              <w:rPr>
                <w:b w:val="1"/>
                <w:sz w:val="24"/>
                <w:szCs w:val="24"/>
              </w:rPr>
            </w:pPr>
            <w:r w:rsidDel="00000000" w:rsidR="00000000" w:rsidRPr="00000000">
              <w:rPr>
                <w:b w:val="1"/>
                <w:sz w:val="24"/>
                <w:szCs w:val="24"/>
                <w:rtl w:val="0"/>
              </w:rPr>
              <w:t xml:space="preserve">Total area (Ha)</w:t>
            </w:r>
          </w:p>
        </w:tc>
      </w:tr>
      <w:tr>
        <w:trPr>
          <w:cantSplit w:val="0"/>
          <w:trHeight w:val="3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9E">
            <w:pPr>
              <w:spacing w:line="240" w:lineRule="auto"/>
              <w:jc w:val="left"/>
              <w:rPr>
                <w:sz w:val="24"/>
                <w:szCs w:val="24"/>
              </w:rPr>
            </w:pPr>
            <w:r w:rsidDel="00000000" w:rsidR="00000000" w:rsidRPr="00000000">
              <w:rPr>
                <w:sz w:val="24"/>
                <w:szCs w:val="24"/>
                <w:rtl w:val="0"/>
              </w:rPr>
              <w:t xml:space="preserve">Inactive</w:t>
            </w:r>
          </w:p>
        </w:tc>
        <w:tc>
          <w:tcPr>
            <w:shd w:fill="auto" w:val="clear"/>
            <w:tcMar>
              <w:top w:w="0.0" w:type="dxa"/>
              <w:left w:w="100.0" w:type="dxa"/>
              <w:bottom w:w="0.0" w:type="dxa"/>
              <w:right w:w="100.0" w:type="dxa"/>
            </w:tcMar>
            <w:vAlign w:val="top"/>
          </w:tcPr>
          <w:p w:rsidR="00000000" w:rsidDel="00000000" w:rsidP="00000000" w:rsidRDefault="00000000" w:rsidRPr="00000000" w14:paraId="0000009F">
            <w:pPr>
              <w:spacing w:line="240" w:lineRule="auto"/>
              <w:jc w:val="right"/>
              <w:rPr>
                <w:sz w:val="24"/>
                <w:szCs w:val="24"/>
              </w:rPr>
            </w:pPr>
            <w:r w:rsidDel="00000000" w:rsidR="00000000" w:rsidRPr="00000000">
              <w:rPr>
                <w:sz w:val="24"/>
                <w:szCs w:val="24"/>
                <w:rtl w:val="0"/>
              </w:rPr>
              <w:t xml:space="preserve">2,368 (13.94%)</w:t>
            </w:r>
          </w:p>
        </w:tc>
        <w:tc>
          <w:tcPr>
            <w:shd w:fill="auto" w:val="clear"/>
            <w:tcMar>
              <w:top w:w="0.0" w:type="dxa"/>
              <w:left w:w="100.0" w:type="dxa"/>
              <w:bottom w:w="0.0" w:type="dxa"/>
              <w:right w:w="100.0" w:type="dxa"/>
            </w:tcMar>
            <w:vAlign w:val="top"/>
          </w:tcPr>
          <w:p w:rsidR="00000000" w:rsidDel="00000000" w:rsidP="00000000" w:rsidRDefault="00000000" w:rsidRPr="00000000" w14:paraId="000000A0">
            <w:pPr>
              <w:spacing w:line="240" w:lineRule="auto"/>
              <w:jc w:val="right"/>
              <w:rPr>
                <w:sz w:val="24"/>
                <w:szCs w:val="24"/>
              </w:rPr>
            </w:pPr>
            <w:r w:rsidDel="00000000" w:rsidR="00000000" w:rsidRPr="00000000">
              <w:rPr>
                <w:sz w:val="24"/>
                <w:szCs w:val="24"/>
                <w:rtl w:val="0"/>
              </w:rPr>
              <w:t xml:space="preserve">1,203</w:t>
            </w:r>
          </w:p>
        </w:tc>
        <w:tc>
          <w:tcPr>
            <w:shd w:fill="auto" w:val="clear"/>
            <w:tcMar>
              <w:top w:w="0.0" w:type="dxa"/>
              <w:left w:w="100.0" w:type="dxa"/>
              <w:bottom w:w="0.0" w:type="dxa"/>
              <w:right w:w="100.0" w:type="dxa"/>
            </w:tcMar>
            <w:vAlign w:val="top"/>
          </w:tcPr>
          <w:p w:rsidR="00000000" w:rsidDel="00000000" w:rsidP="00000000" w:rsidRDefault="00000000" w:rsidRPr="00000000" w14:paraId="000000A1">
            <w:pPr>
              <w:spacing w:line="240" w:lineRule="auto"/>
              <w:jc w:val="right"/>
              <w:rPr>
                <w:sz w:val="24"/>
                <w:szCs w:val="24"/>
              </w:rPr>
            </w:pPr>
            <w:r w:rsidDel="00000000" w:rsidR="00000000" w:rsidRPr="00000000">
              <w:rPr>
                <w:sz w:val="24"/>
                <w:szCs w:val="24"/>
                <w:rtl w:val="0"/>
              </w:rPr>
              <w:t xml:space="preserve">445 (2.62%)</w:t>
            </w:r>
          </w:p>
        </w:tc>
        <w:tc>
          <w:tcPr>
            <w:shd w:fill="auto" w:val="clear"/>
            <w:tcMar>
              <w:top w:w="0.0" w:type="dxa"/>
              <w:left w:w="100.0" w:type="dxa"/>
              <w:bottom w:w="0.0" w:type="dxa"/>
              <w:right w:w="100.0" w:type="dxa"/>
            </w:tcMar>
            <w:vAlign w:val="top"/>
          </w:tcPr>
          <w:p w:rsidR="00000000" w:rsidDel="00000000" w:rsidP="00000000" w:rsidRDefault="00000000" w:rsidRPr="00000000" w14:paraId="000000A2">
            <w:pPr>
              <w:spacing w:line="240" w:lineRule="auto"/>
              <w:jc w:val="right"/>
              <w:rPr>
                <w:sz w:val="24"/>
                <w:szCs w:val="24"/>
              </w:rPr>
            </w:pPr>
            <w:r w:rsidDel="00000000" w:rsidR="00000000" w:rsidRPr="00000000">
              <w:rPr>
                <w:sz w:val="24"/>
                <w:szCs w:val="24"/>
                <w:rtl w:val="0"/>
              </w:rPr>
              <w:t xml:space="preserve">255</w:t>
            </w:r>
          </w:p>
        </w:tc>
      </w:tr>
      <w:tr>
        <w:trPr>
          <w:cantSplit w:val="0"/>
          <w:trHeight w:val="300" w:hRule="atLeast"/>
          <w:tblHeader w:val="0"/>
        </w:trPr>
        <w:tc>
          <w:tcPr>
            <w:tcBorders>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3">
            <w:pPr>
              <w:jc w:val="left"/>
              <w:rPr>
                <w:sz w:val="24"/>
                <w:szCs w:val="24"/>
              </w:rPr>
            </w:pPr>
            <w:r w:rsidDel="00000000" w:rsidR="00000000" w:rsidRPr="00000000">
              <w:rPr>
                <w:sz w:val="24"/>
                <w:szCs w:val="24"/>
                <w:rtl w:val="0"/>
              </w:rPr>
              <w:t xml:space="preserve">Very low flood coverage</w:t>
            </w:r>
          </w:p>
        </w:tc>
        <w:tc>
          <w:tcPr>
            <w:tcBorders>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4">
            <w:pPr>
              <w:jc w:val="right"/>
              <w:rPr>
                <w:sz w:val="24"/>
                <w:szCs w:val="24"/>
              </w:rPr>
            </w:pPr>
            <w:r w:rsidDel="00000000" w:rsidR="00000000" w:rsidRPr="00000000">
              <w:rPr>
                <w:sz w:val="24"/>
                <w:szCs w:val="24"/>
                <w:rtl w:val="0"/>
              </w:rPr>
              <w:t xml:space="preserve">3,566 (21%)</w:t>
            </w:r>
          </w:p>
        </w:tc>
        <w:tc>
          <w:tcPr>
            <w:tcBorders>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5">
            <w:pPr>
              <w:jc w:val="right"/>
              <w:rPr>
                <w:sz w:val="24"/>
                <w:szCs w:val="24"/>
              </w:rPr>
            </w:pPr>
            <w:r w:rsidDel="00000000" w:rsidR="00000000" w:rsidRPr="00000000">
              <w:rPr>
                <w:sz w:val="24"/>
                <w:szCs w:val="24"/>
                <w:rtl w:val="0"/>
              </w:rPr>
              <w:t xml:space="preserve">1,983</w:t>
            </w:r>
          </w:p>
        </w:tc>
        <w:tc>
          <w:tcPr>
            <w:tcBorders>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6">
            <w:pPr>
              <w:jc w:val="right"/>
              <w:rPr>
                <w:sz w:val="24"/>
                <w:szCs w:val="24"/>
              </w:rPr>
            </w:pPr>
            <w:r w:rsidDel="00000000" w:rsidR="00000000" w:rsidRPr="00000000">
              <w:rPr>
                <w:sz w:val="24"/>
                <w:szCs w:val="24"/>
                <w:rtl w:val="0"/>
              </w:rPr>
              <w:t xml:space="preserve">972 (5.72%)</w:t>
            </w:r>
          </w:p>
        </w:tc>
        <w:tc>
          <w:tcPr>
            <w:tcBorders>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7">
            <w:pPr>
              <w:jc w:val="right"/>
              <w:rPr>
                <w:sz w:val="24"/>
                <w:szCs w:val="24"/>
              </w:rPr>
            </w:pPr>
            <w:r w:rsidDel="00000000" w:rsidR="00000000" w:rsidRPr="00000000">
              <w:rPr>
                <w:sz w:val="24"/>
                <w:szCs w:val="24"/>
                <w:rtl w:val="0"/>
              </w:rPr>
              <w:t xml:space="preserve">922</w:t>
            </w:r>
          </w:p>
        </w:tc>
      </w:tr>
      <w:tr>
        <w:trPr>
          <w:cantSplit w:val="0"/>
          <w:trHeight w:val="3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A8">
            <w:pPr>
              <w:jc w:val="left"/>
              <w:rPr>
                <w:sz w:val="24"/>
                <w:szCs w:val="24"/>
              </w:rPr>
            </w:pPr>
            <w:r w:rsidDel="00000000" w:rsidR="00000000" w:rsidRPr="00000000">
              <w:rPr>
                <w:sz w:val="24"/>
                <w:szCs w:val="24"/>
                <w:rtl w:val="0"/>
              </w:rPr>
              <w:t xml:space="preserve">Low flood coverage with two seasons per year</w:t>
            </w:r>
          </w:p>
        </w:tc>
        <w:tc>
          <w:tcPr>
            <w:shd w:fill="auto" w:val="clear"/>
            <w:tcMar>
              <w:top w:w="0.0" w:type="dxa"/>
              <w:left w:w="100.0" w:type="dxa"/>
              <w:bottom w:w="0.0" w:type="dxa"/>
              <w:right w:w="100.0" w:type="dxa"/>
            </w:tcMar>
            <w:vAlign w:val="top"/>
          </w:tcPr>
          <w:p w:rsidR="00000000" w:rsidDel="00000000" w:rsidP="00000000" w:rsidRDefault="00000000" w:rsidRPr="00000000" w14:paraId="000000A9">
            <w:pPr>
              <w:jc w:val="right"/>
              <w:rPr>
                <w:sz w:val="24"/>
                <w:szCs w:val="24"/>
              </w:rPr>
            </w:pPr>
            <w:r w:rsidDel="00000000" w:rsidR="00000000" w:rsidRPr="00000000">
              <w:rPr>
                <w:sz w:val="24"/>
                <w:szCs w:val="24"/>
                <w:rtl w:val="0"/>
              </w:rPr>
              <w:t xml:space="preserve">2591 (15.26%)</w:t>
            </w:r>
          </w:p>
        </w:tc>
        <w:tc>
          <w:tcPr>
            <w:shd w:fill="auto" w:val="clear"/>
            <w:tcMar>
              <w:top w:w="0.0" w:type="dxa"/>
              <w:left w:w="100.0" w:type="dxa"/>
              <w:bottom w:w="0.0" w:type="dxa"/>
              <w:right w:w="100.0" w:type="dxa"/>
            </w:tcMar>
            <w:vAlign w:val="top"/>
          </w:tcPr>
          <w:p w:rsidR="00000000" w:rsidDel="00000000" w:rsidP="00000000" w:rsidRDefault="00000000" w:rsidRPr="00000000" w14:paraId="000000AA">
            <w:pPr>
              <w:jc w:val="right"/>
              <w:rPr>
                <w:sz w:val="24"/>
                <w:szCs w:val="24"/>
              </w:rPr>
            </w:pPr>
            <w:r w:rsidDel="00000000" w:rsidR="00000000" w:rsidRPr="00000000">
              <w:rPr>
                <w:sz w:val="24"/>
                <w:szCs w:val="24"/>
                <w:rtl w:val="0"/>
              </w:rPr>
              <w:t xml:space="preserve">3,158</w:t>
            </w:r>
          </w:p>
        </w:tc>
        <w:tc>
          <w:tcPr>
            <w:shd w:fill="auto" w:val="clear"/>
            <w:tcMar>
              <w:top w:w="0.0" w:type="dxa"/>
              <w:left w:w="100.0" w:type="dxa"/>
              <w:bottom w:w="0.0" w:type="dxa"/>
              <w:right w:w="100.0" w:type="dxa"/>
            </w:tcMar>
            <w:vAlign w:val="top"/>
          </w:tcPr>
          <w:p w:rsidR="00000000" w:rsidDel="00000000" w:rsidP="00000000" w:rsidRDefault="00000000" w:rsidRPr="00000000" w14:paraId="000000AB">
            <w:pPr>
              <w:jc w:val="right"/>
              <w:rPr>
                <w:sz w:val="24"/>
                <w:szCs w:val="24"/>
              </w:rPr>
            </w:pPr>
            <w:r w:rsidDel="00000000" w:rsidR="00000000" w:rsidRPr="00000000">
              <w:rPr>
                <w:sz w:val="24"/>
                <w:szCs w:val="24"/>
                <w:rtl w:val="0"/>
              </w:rPr>
              <w:t xml:space="preserve">621 (3.66%)</w:t>
            </w:r>
          </w:p>
        </w:tc>
        <w:tc>
          <w:tcPr>
            <w:shd w:fill="auto" w:val="clear"/>
            <w:tcMar>
              <w:top w:w="0.0" w:type="dxa"/>
              <w:left w:w="100.0" w:type="dxa"/>
              <w:bottom w:w="0.0" w:type="dxa"/>
              <w:right w:w="100.0" w:type="dxa"/>
            </w:tcMar>
            <w:vAlign w:val="top"/>
          </w:tcPr>
          <w:p w:rsidR="00000000" w:rsidDel="00000000" w:rsidP="00000000" w:rsidRDefault="00000000" w:rsidRPr="00000000" w14:paraId="000000AC">
            <w:pPr>
              <w:jc w:val="right"/>
              <w:rPr>
                <w:sz w:val="24"/>
                <w:szCs w:val="24"/>
              </w:rPr>
            </w:pPr>
            <w:r w:rsidDel="00000000" w:rsidR="00000000" w:rsidRPr="00000000">
              <w:rPr>
                <w:sz w:val="24"/>
                <w:szCs w:val="24"/>
                <w:rtl w:val="0"/>
              </w:rPr>
              <w:t xml:space="preserve">1,120</w:t>
            </w:r>
          </w:p>
        </w:tc>
      </w:tr>
      <w:tr>
        <w:trPr>
          <w:cantSplit w:val="0"/>
          <w:trHeight w:val="66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D">
            <w:pPr>
              <w:spacing w:line="240" w:lineRule="auto"/>
              <w:jc w:val="left"/>
              <w:rPr>
                <w:sz w:val="24"/>
                <w:szCs w:val="24"/>
              </w:rPr>
            </w:pPr>
            <w:r w:rsidDel="00000000" w:rsidR="00000000" w:rsidRPr="00000000">
              <w:rPr>
                <w:sz w:val="24"/>
                <w:szCs w:val="24"/>
                <w:rtl w:val="0"/>
              </w:rPr>
              <w:t xml:space="preserve">Low to moderate flood coverage with two seasons per year</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E">
            <w:pPr>
              <w:spacing w:line="240" w:lineRule="auto"/>
              <w:jc w:val="right"/>
              <w:rPr>
                <w:sz w:val="24"/>
                <w:szCs w:val="24"/>
              </w:rPr>
            </w:pPr>
            <w:r w:rsidDel="00000000" w:rsidR="00000000" w:rsidRPr="00000000">
              <w:rPr>
                <w:sz w:val="24"/>
                <w:szCs w:val="24"/>
                <w:rtl w:val="0"/>
              </w:rPr>
              <w:t xml:space="preserve">2,094 (12.33%)</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AF">
            <w:pPr>
              <w:spacing w:line="240" w:lineRule="auto"/>
              <w:jc w:val="right"/>
              <w:rPr>
                <w:sz w:val="24"/>
                <w:szCs w:val="24"/>
              </w:rPr>
            </w:pPr>
            <w:r w:rsidDel="00000000" w:rsidR="00000000" w:rsidRPr="00000000">
              <w:rPr>
                <w:sz w:val="24"/>
                <w:szCs w:val="24"/>
                <w:rtl w:val="0"/>
              </w:rPr>
              <w:t xml:space="preserve">2,307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0">
            <w:pPr>
              <w:spacing w:line="240" w:lineRule="auto"/>
              <w:jc w:val="right"/>
              <w:rPr>
                <w:sz w:val="24"/>
                <w:szCs w:val="24"/>
              </w:rPr>
            </w:pPr>
            <w:r w:rsidDel="00000000" w:rsidR="00000000" w:rsidRPr="00000000">
              <w:rPr>
                <w:sz w:val="24"/>
                <w:szCs w:val="24"/>
                <w:rtl w:val="0"/>
              </w:rPr>
              <w:t xml:space="preserve">461 (2.71%)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1">
            <w:pPr>
              <w:spacing w:line="240" w:lineRule="auto"/>
              <w:jc w:val="right"/>
              <w:rPr>
                <w:sz w:val="24"/>
                <w:szCs w:val="24"/>
              </w:rPr>
            </w:pPr>
            <w:r w:rsidDel="00000000" w:rsidR="00000000" w:rsidRPr="00000000">
              <w:rPr>
                <w:sz w:val="24"/>
                <w:szCs w:val="24"/>
                <w:rtl w:val="0"/>
              </w:rPr>
              <w:t xml:space="preserve">689</w:t>
            </w:r>
          </w:p>
        </w:tc>
      </w:tr>
      <w:tr>
        <w:trPr>
          <w:cantSplit w:val="0"/>
          <w:trHeight w:val="33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B2">
            <w:pPr>
              <w:jc w:val="left"/>
              <w:rPr>
                <w:sz w:val="24"/>
                <w:szCs w:val="24"/>
              </w:rPr>
            </w:pPr>
            <w:r w:rsidDel="00000000" w:rsidR="00000000" w:rsidRPr="00000000">
              <w:rPr>
                <w:sz w:val="24"/>
                <w:szCs w:val="24"/>
                <w:rtl w:val="0"/>
              </w:rPr>
              <w:t xml:space="preserve">Moderate flood coverage</w:t>
            </w:r>
          </w:p>
        </w:tc>
        <w:tc>
          <w:tcPr>
            <w:shd w:fill="auto" w:val="clear"/>
            <w:tcMar>
              <w:top w:w="0.0" w:type="dxa"/>
              <w:left w:w="100.0" w:type="dxa"/>
              <w:bottom w:w="0.0" w:type="dxa"/>
              <w:right w:w="100.0" w:type="dxa"/>
            </w:tcMar>
            <w:vAlign w:val="top"/>
          </w:tcPr>
          <w:p w:rsidR="00000000" w:rsidDel="00000000" w:rsidP="00000000" w:rsidRDefault="00000000" w:rsidRPr="00000000" w14:paraId="000000B3">
            <w:pPr>
              <w:jc w:val="right"/>
              <w:rPr>
                <w:sz w:val="24"/>
                <w:szCs w:val="24"/>
              </w:rPr>
            </w:pPr>
            <w:r w:rsidDel="00000000" w:rsidR="00000000" w:rsidRPr="00000000">
              <w:rPr>
                <w:sz w:val="24"/>
                <w:szCs w:val="24"/>
                <w:rtl w:val="0"/>
              </w:rPr>
              <w:t xml:space="preserve">1,473 (8.67%)</w:t>
            </w:r>
          </w:p>
        </w:tc>
        <w:tc>
          <w:tcPr>
            <w:shd w:fill="auto" w:val="clear"/>
            <w:tcMar>
              <w:top w:w="0.0" w:type="dxa"/>
              <w:left w:w="100.0" w:type="dxa"/>
              <w:bottom w:w="0.0" w:type="dxa"/>
              <w:right w:w="100.0" w:type="dxa"/>
            </w:tcMar>
            <w:vAlign w:val="top"/>
          </w:tcPr>
          <w:p w:rsidR="00000000" w:rsidDel="00000000" w:rsidP="00000000" w:rsidRDefault="00000000" w:rsidRPr="00000000" w14:paraId="000000B4">
            <w:pPr>
              <w:jc w:val="right"/>
              <w:rPr>
                <w:sz w:val="24"/>
                <w:szCs w:val="24"/>
              </w:rPr>
            </w:pPr>
            <w:r w:rsidDel="00000000" w:rsidR="00000000" w:rsidRPr="00000000">
              <w:rPr>
                <w:sz w:val="24"/>
                <w:szCs w:val="24"/>
                <w:rtl w:val="0"/>
              </w:rPr>
              <w:t xml:space="preserve">848</w:t>
            </w:r>
          </w:p>
        </w:tc>
        <w:tc>
          <w:tcPr>
            <w:shd w:fill="auto" w:val="clear"/>
            <w:tcMar>
              <w:top w:w="0.0" w:type="dxa"/>
              <w:left w:w="100.0" w:type="dxa"/>
              <w:bottom w:w="0.0" w:type="dxa"/>
              <w:right w:w="100.0" w:type="dxa"/>
            </w:tcMar>
            <w:vAlign w:val="top"/>
          </w:tcPr>
          <w:p w:rsidR="00000000" w:rsidDel="00000000" w:rsidP="00000000" w:rsidRDefault="00000000" w:rsidRPr="00000000" w14:paraId="000000B5">
            <w:pPr>
              <w:jc w:val="right"/>
              <w:rPr>
                <w:sz w:val="24"/>
                <w:szCs w:val="24"/>
              </w:rPr>
            </w:pPr>
            <w:r w:rsidDel="00000000" w:rsidR="00000000" w:rsidRPr="00000000">
              <w:rPr>
                <w:sz w:val="24"/>
                <w:szCs w:val="24"/>
                <w:rtl w:val="0"/>
              </w:rPr>
              <w:t xml:space="preserve">210 (1.24%)</w:t>
            </w:r>
          </w:p>
        </w:tc>
        <w:tc>
          <w:tcPr>
            <w:shd w:fill="auto" w:val="clear"/>
            <w:tcMar>
              <w:top w:w="0.0" w:type="dxa"/>
              <w:left w:w="100.0" w:type="dxa"/>
              <w:bottom w:w="0.0" w:type="dxa"/>
              <w:right w:w="100.0" w:type="dxa"/>
            </w:tcMar>
            <w:vAlign w:val="top"/>
          </w:tcPr>
          <w:p w:rsidR="00000000" w:rsidDel="00000000" w:rsidP="00000000" w:rsidRDefault="00000000" w:rsidRPr="00000000" w14:paraId="000000B6">
            <w:pPr>
              <w:jc w:val="right"/>
              <w:rPr>
                <w:sz w:val="24"/>
                <w:szCs w:val="24"/>
              </w:rPr>
            </w:pPr>
            <w:r w:rsidDel="00000000" w:rsidR="00000000" w:rsidRPr="00000000">
              <w:rPr>
                <w:sz w:val="24"/>
                <w:szCs w:val="24"/>
                <w:rtl w:val="0"/>
              </w:rPr>
              <w:t xml:space="preserve">124</w:t>
            </w:r>
          </w:p>
        </w:tc>
      </w:tr>
      <w:tr>
        <w:trPr>
          <w:cantSplit w:val="0"/>
          <w:trHeight w:val="31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7">
            <w:pPr>
              <w:spacing w:line="240" w:lineRule="auto"/>
              <w:jc w:val="left"/>
              <w:rPr>
                <w:sz w:val="24"/>
                <w:szCs w:val="24"/>
              </w:rPr>
            </w:pPr>
            <w:r w:rsidDel="00000000" w:rsidR="00000000" w:rsidRPr="00000000">
              <w:rPr>
                <w:sz w:val="24"/>
                <w:szCs w:val="24"/>
                <w:rtl w:val="0"/>
              </w:rPr>
              <w:t xml:space="preserve">High flood coverage</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8">
            <w:pPr>
              <w:spacing w:line="240" w:lineRule="auto"/>
              <w:jc w:val="right"/>
              <w:rPr>
                <w:sz w:val="24"/>
                <w:szCs w:val="24"/>
              </w:rPr>
            </w:pPr>
            <w:r w:rsidDel="00000000" w:rsidR="00000000" w:rsidRPr="00000000">
              <w:rPr>
                <w:sz w:val="24"/>
                <w:szCs w:val="24"/>
                <w:rtl w:val="0"/>
              </w:rPr>
              <w:t xml:space="preserve">1,019 (6%)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9">
            <w:pPr>
              <w:spacing w:line="240" w:lineRule="auto"/>
              <w:jc w:val="right"/>
              <w:rPr>
                <w:sz w:val="24"/>
                <w:szCs w:val="24"/>
              </w:rPr>
            </w:pPr>
            <w:r w:rsidDel="00000000" w:rsidR="00000000" w:rsidRPr="00000000">
              <w:rPr>
                <w:sz w:val="24"/>
                <w:szCs w:val="24"/>
                <w:rtl w:val="0"/>
              </w:rPr>
              <w:t xml:space="preserve">390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A">
            <w:pPr>
              <w:spacing w:line="240" w:lineRule="auto"/>
              <w:jc w:val="right"/>
              <w:rPr>
                <w:sz w:val="24"/>
                <w:szCs w:val="24"/>
              </w:rPr>
            </w:pPr>
            <w:r w:rsidDel="00000000" w:rsidR="00000000" w:rsidRPr="00000000">
              <w:rPr>
                <w:sz w:val="24"/>
                <w:szCs w:val="24"/>
                <w:rtl w:val="0"/>
              </w:rPr>
              <w:t xml:space="preserve">165 (0.97%)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B">
            <w:pPr>
              <w:spacing w:line="240" w:lineRule="auto"/>
              <w:jc w:val="right"/>
              <w:rPr>
                <w:sz w:val="24"/>
                <w:szCs w:val="24"/>
              </w:rPr>
            </w:pPr>
            <w:r w:rsidDel="00000000" w:rsidR="00000000" w:rsidRPr="00000000">
              <w:rPr>
                <w:sz w:val="24"/>
                <w:szCs w:val="24"/>
                <w:rtl w:val="0"/>
              </w:rPr>
              <w:t xml:space="preserve">53</w:t>
            </w:r>
          </w:p>
        </w:tc>
      </w:tr>
      <w:tr>
        <w:trPr>
          <w:cantSplit w:val="0"/>
          <w:trHeight w:val="33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C">
            <w:pPr>
              <w:spacing w:line="240" w:lineRule="auto"/>
              <w:jc w:val="left"/>
              <w:rPr>
                <w:sz w:val="24"/>
                <w:szCs w:val="24"/>
              </w:rPr>
            </w:pPr>
            <w:r w:rsidDel="00000000" w:rsidR="00000000" w:rsidRPr="00000000">
              <w:rPr>
                <w:sz w:val="24"/>
                <w:szCs w:val="24"/>
                <w:rtl w:val="0"/>
              </w:rPr>
              <w:t xml:space="preserve">Permanent flood coverage post-2018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D">
            <w:pPr>
              <w:spacing w:line="240" w:lineRule="auto"/>
              <w:jc w:val="right"/>
              <w:rPr>
                <w:sz w:val="24"/>
                <w:szCs w:val="24"/>
              </w:rPr>
            </w:pPr>
            <w:r w:rsidDel="00000000" w:rsidR="00000000" w:rsidRPr="00000000">
              <w:rPr>
                <w:sz w:val="24"/>
                <w:szCs w:val="24"/>
                <w:rtl w:val="0"/>
              </w:rPr>
              <w:t xml:space="preserve">866 (5.1%)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E">
            <w:pPr>
              <w:spacing w:line="240" w:lineRule="auto"/>
              <w:jc w:val="right"/>
              <w:rPr>
                <w:sz w:val="24"/>
                <w:szCs w:val="24"/>
              </w:rPr>
            </w:pPr>
            <w:r w:rsidDel="00000000" w:rsidR="00000000" w:rsidRPr="00000000">
              <w:rPr>
                <w:sz w:val="24"/>
                <w:szCs w:val="24"/>
                <w:rtl w:val="0"/>
              </w:rPr>
              <w:t xml:space="preserve">188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BF">
            <w:pPr>
              <w:spacing w:line="240" w:lineRule="auto"/>
              <w:jc w:val="right"/>
              <w:rPr>
                <w:sz w:val="24"/>
                <w:szCs w:val="24"/>
              </w:rPr>
            </w:pPr>
            <w:r w:rsidDel="00000000" w:rsidR="00000000" w:rsidRPr="00000000">
              <w:rPr>
                <w:sz w:val="24"/>
                <w:szCs w:val="24"/>
                <w:rtl w:val="0"/>
              </w:rPr>
              <w:t xml:space="preserve">131 (0.77%)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C0">
            <w:pPr>
              <w:spacing w:line="240" w:lineRule="auto"/>
              <w:jc w:val="right"/>
              <w:rPr>
                <w:sz w:val="24"/>
                <w:szCs w:val="24"/>
              </w:rPr>
            </w:pPr>
            <w:r w:rsidDel="00000000" w:rsidR="00000000" w:rsidRPr="00000000">
              <w:rPr>
                <w:sz w:val="24"/>
                <w:szCs w:val="24"/>
                <w:rtl w:val="0"/>
              </w:rPr>
              <w:t xml:space="preserve">24</w:t>
            </w:r>
          </w:p>
        </w:tc>
      </w:tr>
    </w:tbl>
    <w:p w:rsidR="00000000" w:rsidDel="00000000" w:rsidP="00000000" w:rsidRDefault="00000000" w:rsidRPr="00000000" w14:paraId="000000C1">
      <w:pPr>
        <w:spacing w:line="360" w:lineRule="auto"/>
        <w:rPr>
          <w:sz w:val="24"/>
          <w:szCs w:val="24"/>
        </w:rPr>
      </w:pPr>
      <w:r w:rsidDel="00000000" w:rsidR="00000000" w:rsidRPr="00000000">
        <w:rPr>
          <w:rtl w:val="0"/>
        </w:rPr>
      </w:r>
    </w:p>
    <w:p w:rsidR="00000000" w:rsidDel="00000000" w:rsidP="00000000" w:rsidRDefault="00000000" w:rsidRPr="00000000" w14:paraId="000000C2">
      <w:pPr>
        <w:spacing w:line="360" w:lineRule="auto"/>
        <w:rPr>
          <w:sz w:val="24"/>
          <w:szCs w:val="24"/>
        </w:rPr>
      </w:pPr>
      <w:r w:rsidDel="00000000" w:rsidR="00000000" w:rsidRPr="00000000">
        <w:rPr>
          <w:rtl w:val="0"/>
        </w:rPr>
      </w:r>
    </w:p>
    <w:p w:rsidR="00000000" w:rsidDel="00000000" w:rsidP="00000000" w:rsidRDefault="00000000" w:rsidRPr="00000000" w14:paraId="000000C3">
      <w:pPr>
        <w:spacing w:line="360" w:lineRule="auto"/>
        <w:rPr>
          <w:sz w:val="24"/>
          <w:szCs w:val="24"/>
        </w:rPr>
        <w:sectPr>
          <w:type w:val="nextPage"/>
          <w:pgSz w:h="16838" w:w="11906" w:orient="portrait"/>
          <w:pgMar w:bottom="1800" w:top="1417.3228346456694" w:left="1440" w:right="1440" w:header="851" w:footer="992"/>
        </w:sectPr>
      </w:pPr>
      <w:r w:rsidDel="00000000" w:rsidR="00000000" w:rsidRPr="00000000">
        <w:rPr>
          <w:rtl w:val="0"/>
        </w:rPr>
      </w:r>
    </w:p>
    <w:p w:rsidR="00000000" w:rsidDel="00000000" w:rsidP="00000000" w:rsidRDefault="00000000" w:rsidRPr="00000000" w14:paraId="000000C4">
      <w:pPr>
        <w:widowControl w:val="1"/>
        <w:spacing w:after="200" w:line="276" w:lineRule="auto"/>
        <w:jc w:val="left"/>
        <w:rPr>
          <w:b w:val="1"/>
          <w:sz w:val="24"/>
          <w:szCs w:val="24"/>
        </w:rPr>
      </w:pPr>
      <w:r w:rsidDel="00000000" w:rsidR="00000000" w:rsidRPr="00000000">
        <w:rPr>
          <w:b w:val="1"/>
          <w:sz w:val="24"/>
          <w:szCs w:val="24"/>
          <w:rtl w:val="0"/>
        </w:rPr>
        <w:t xml:space="preserve">Table 4. Descriptive statistics of rice fields by flood season and time series class, vegetated water only.</w:t>
      </w:r>
    </w:p>
    <w:tbl>
      <w:tblPr>
        <w:tblStyle w:val="Table4"/>
        <w:tblW w:w="13905.0" w:type="dxa"/>
        <w:jc w:val="left"/>
        <w:tblBorders>
          <w:top w:color="000000" w:space="0" w:sz="4" w:val="single"/>
          <w:left w:color="000000" w:space="0" w:sz="0" w:val="nil"/>
          <w:bottom w:color="000000" w:space="0" w:sz="4" w:val="single"/>
          <w:right w:color="000000" w:space="0" w:sz="0" w:val="nil"/>
          <w:insideH w:color="000000" w:space="0" w:sz="4" w:val="single"/>
          <w:insideV w:color="000000" w:space="0" w:sz="0" w:val="nil"/>
        </w:tblBorders>
        <w:tblLayout w:type="fixed"/>
        <w:tblLook w:val="0600"/>
      </w:tblPr>
      <w:tblGrid>
        <w:gridCol w:w="3015"/>
        <w:gridCol w:w="1200"/>
        <w:gridCol w:w="1260"/>
        <w:gridCol w:w="1725"/>
        <w:gridCol w:w="2400"/>
        <w:gridCol w:w="1410"/>
        <w:gridCol w:w="1305"/>
        <w:gridCol w:w="1590"/>
        <w:tblGridChange w:id="0">
          <w:tblGrid>
            <w:gridCol w:w="3015"/>
            <w:gridCol w:w="1200"/>
            <w:gridCol w:w="1260"/>
            <w:gridCol w:w="1725"/>
            <w:gridCol w:w="2400"/>
            <w:gridCol w:w="1410"/>
            <w:gridCol w:w="1305"/>
            <w:gridCol w:w="1590"/>
          </w:tblGrid>
        </w:tblGridChange>
      </w:tblGrid>
      <w:tr>
        <w:trPr>
          <w:cantSplit w:val="0"/>
          <w:trHeight w:val="1231.875" w:hRule="atLeast"/>
          <w:tblHeader w:val="0"/>
        </w:trPr>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5">
            <w:pPr>
              <w:spacing w:line="240" w:lineRule="auto"/>
              <w:jc w:val="center"/>
              <w:rPr>
                <w:b w:val="1"/>
                <w:sz w:val="24"/>
                <w:szCs w:val="24"/>
              </w:rPr>
            </w:pPr>
            <w:r w:rsidDel="00000000" w:rsidR="00000000" w:rsidRPr="00000000">
              <w:rPr>
                <w:b w:val="1"/>
                <w:sz w:val="24"/>
                <w:szCs w:val="24"/>
                <w:rtl w:val="0"/>
              </w:rPr>
              <w:t xml:space="preserve">Description</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6">
            <w:pPr>
              <w:jc w:val="center"/>
              <w:rPr>
                <w:b w:val="1"/>
                <w:sz w:val="24"/>
                <w:szCs w:val="24"/>
              </w:rPr>
            </w:pPr>
            <w:r w:rsidDel="00000000" w:rsidR="00000000" w:rsidRPr="00000000">
              <w:rPr>
                <w:b w:val="1"/>
                <w:sz w:val="24"/>
                <w:szCs w:val="24"/>
                <w:rtl w:val="0"/>
              </w:rPr>
              <w:t xml:space="preserve">Inactive (N=2,813)</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7">
            <w:pPr>
              <w:jc w:val="center"/>
              <w:rPr>
                <w:b w:val="1"/>
                <w:sz w:val="24"/>
                <w:szCs w:val="24"/>
              </w:rPr>
            </w:pPr>
            <w:r w:rsidDel="00000000" w:rsidR="00000000" w:rsidRPr="00000000">
              <w:rPr>
                <w:b w:val="1"/>
                <w:sz w:val="24"/>
                <w:szCs w:val="24"/>
                <w:rtl w:val="0"/>
              </w:rPr>
              <w:t xml:space="preserve">Very low flood coverage (N=4,538)</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8">
            <w:pPr>
              <w:jc w:val="center"/>
              <w:rPr>
                <w:b w:val="1"/>
                <w:sz w:val="24"/>
                <w:szCs w:val="24"/>
              </w:rPr>
            </w:pPr>
            <w:r w:rsidDel="00000000" w:rsidR="00000000" w:rsidRPr="00000000">
              <w:rPr>
                <w:b w:val="1"/>
                <w:sz w:val="22"/>
                <w:szCs w:val="22"/>
                <w:rtl w:val="0"/>
              </w:rPr>
              <w:t xml:space="preserve">Low</w:t>
            </w:r>
            <w:r w:rsidDel="00000000" w:rsidR="00000000" w:rsidRPr="00000000">
              <w:rPr>
                <w:b w:val="1"/>
                <w:sz w:val="24"/>
                <w:szCs w:val="24"/>
                <w:rtl w:val="0"/>
              </w:rPr>
              <w:t xml:space="preserve"> flood coverage with two seasons per year (N=3,212)</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9">
            <w:pPr>
              <w:jc w:val="center"/>
              <w:rPr>
                <w:b w:val="1"/>
                <w:sz w:val="24"/>
                <w:szCs w:val="24"/>
              </w:rPr>
            </w:pPr>
            <w:r w:rsidDel="00000000" w:rsidR="00000000" w:rsidRPr="00000000">
              <w:rPr>
                <w:b w:val="1"/>
                <w:sz w:val="24"/>
                <w:szCs w:val="24"/>
                <w:rtl w:val="0"/>
              </w:rPr>
              <w:t xml:space="preserve">Low to moderate flood coverage with two seasons per year (N=2,555)</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A">
            <w:pPr>
              <w:jc w:val="center"/>
              <w:rPr>
                <w:b w:val="1"/>
                <w:sz w:val="24"/>
                <w:szCs w:val="24"/>
              </w:rPr>
            </w:pPr>
            <w:r w:rsidDel="00000000" w:rsidR="00000000" w:rsidRPr="00000000">
              <w:rPr>
                <w:b w:val="1"/>
                <w:sz w:val="24"/>
                <w:szCs w:val="24"/>
                <w:rtl w:val="0"/>
              </w:rPr>
              <w:t xml:space="preserve">Moderate flood coverage (N=1,683)</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B">
            <w:pPr>
              <w:jc w:val="center"/>
              <w:rPr>
                <w:b w:val="1"/>
                <w:sz w:val="24"/>
                <w:szCs w:val="24"/>
              </w:rPr>
            </w:pPr>
            <w:r w:rsidDel="00000000" w:rsidR="00000000" w:rsidRPr="00000000">
              <w:rPr>
                <w:b w:val="1"/>
                <w:sz w:val="24"/>
                <w:szCs w:val="24"/>
                <w:rtl w:val="0"/>
              </w:rPr>
              <w:t xml:space="preserve">High flood coverage (N=1,184)</w:t>
            </w:r>
          </w:p>
        </w:tc>
        <w:tc>
          <w:tcPr>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C">
            <w:pPr>
              <w:jc w:val="center"/>
              <w:rPr>
                <w:b w:val="1"/>
                <w:sz w:val="24"/>
                <w:szCs w:val="24"/>
              </w:rPr>
            </w:pPr>
            <w:r w:rsidDel="00000000" w:rsidR="00000000" w:rsidRPr="00000000">
              <w:rPr>
                <w:b w:val="1"/>
                <w:sz w:val="24"/>
                <w:szCs w:val="24"/>
                <w:rtl w:val="0"/>
              </w:rPr>
              <w:t xml:space="preserve">Permanently flooded post- 2018 </w:t>
            </w:r>
          </w:p>
          <w:p w:rsidR="00000000" w:rsidDel="00000000" w:rsidP="00000000" w:rsidRDefault="00000000" w:rsidRPr="00000000" w14:paraId="000000CD">
            <w:pPr>
              <w:jc w:val="center"/>
              <w:rPr>
                <w:b w:val="1"/>
                <w:sz w:val="24"/>
                <w:szCs w:val="24"/>
              </w:rPr>
            </w:pPr>
            <w:r w:rsidDel="00000000" w:rsidR="00000000" w:rsidRPr="00000000">
              <w:rPr>
                <w:b w:val="1"/>
                <w:sz w:val="24"/>
                <w:szCs w:val="24"/>
                <w:rtl w:val="0"/>
              </w:rPr>
              <w:t xml:space="preserve">(N=997)</w:t>
            </w:r>
          </w:p>
        </w:tc>
      </w:tr>
      <w:tr>
        <w:trPr>
          <w:cantSplit w:val="0"/>
          <w:trHeight w:val="300" w:hRule="atLeast"/>
          <w:tblHeader w:val="0"/>
        </w:trPr>
        <w:tc>
          <w:tcPr>
            <w:gridSpan w:val="8"/>
            <w:tcBorders>
              <w:top w:color="000000" w:space="0" w:sz="4" w:val="single"/>
              <w:bottom w:color="000000" w:space="0" w:sz="4" w:val="single"/>
            </w:tcBorders>
            <w:tcMar>
              <w:top w:w="0.0" w:type="dxa"/>
              <w:left w:w="100.0" w:type="dxa"/>
              <w:bottom w:w="0.0" w:type="dxa"/>
              <w:right w:w="100.0" w:type="dxa"/>
            </w:tcMar>
            <w:vAlign w:val="top"/>
          </w:tcPr>
          <w:p w:rsidR="00000000" w:rsidDel="00000000" w:rsidP="00000000" w:rsidRDefault="00000000" w:rsidRPr="00000000" w14:paraId="000000CE">
            <w:pPr>
              <w:spacing w:line="240" w:lineRule="auto"/>
              <w:jc w:val="left"/>
              <w:rPr>
                <w:b w:val="1"/>
                <w:sz w:val="24"/>
                <w:szCs w:val="24"/>
              </w:rPr>
            </w:pPr>
            <w:r w:rsidDel="00000000" w:rsidR="00000000" w:rsidRPr="00000000">
              <w:rPr>
                <w:b w:val="1"/>
                <w:sz w:val="24"/>
                <w:szCs w:val="24"/>
                <w:rtl w:val="0"/>
              </w:rPr>
              <w:t xml:space="preserve">Full time period (6 agricultural years, N= 16,982)</w:t>
            </w:r>
          </w:p>
        </w:tc>
      </w:tr>
      <w:tr>
        <w:trPr>
          <w:cantSplit w:val="0"/>
          <w:trHeight w:val="3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D6">
            <w:pPr>
              <w:spacing w:line="240" w:lineRule="auto"/>
              <w:jc w:val="left"/>
              <w:rPr>
                <w:sz w:val="24"/>
                <w:szCs w:val="24"/>
              </w:rPr>
            </w:pPr>
            <w:r w:rsidDel="00000000" w:rsidR="00000000" w:rsidRPr="00000000">
              <w:rPr>
                <w:sz w:val="24"/>
                <w:szCs w:val="24"/>
                <w:rtl w:val="0"/>
              </w:rPr>
              <w:t xml:space="preserve">Number of seasons </w:t>
            </w:r>
          </w:p>
        </w:tc>
        <w:tc>
          <w:tcPr>
            <w:shd w:fill="auto" w:val="clear"/>
            <w:tcMar>
              <w:top w:w="0.0" w:type="dxa"/>
              <w:left w:w="100.0" w:type="dxa"/>
              <w:bottom w:w="0.0" w:type="dxa"/>
              <w:right w:w="100.0" w:type="dxa"/>
            </w:tcMar>
            <w:vAlign w:val="top"/>
          </w:tcPr>
          <w:p w:rsidR="00000000" w:rsidDel="00000000" w:rsidP="00000000" w:rsidRDefault="00000000" w:rsidRPr="00000000" w14:paraId="000000D7">
            <w:pPr>
              <w:spacing w:line="240" w:lineRule="auto"/>
              <w:jc w:val="right"/>
              <w:rPr>
                <w:sz w:val="24"/>
                <w:szCs w:val="24"/>
              </w:rPr>
            </w:pPr>
            <w:r w:rsidDel="00000000" w:rsidR="00000000" w:rsidRPr="00000000">
              <w:rPr>
                <w:sz w:val="24"/>
                <w:szCs w:val="24"/>
                <w:rtl w:val="0"/>
              </w:rPr>
              <w:t xml:space="preserve">6 (5-7)</w:t>
            </w:r>
          </w:p>
        </w:tc>
        <w:tc>
          <w:tcPr>
            <w:shd w:fill="auto" w:val="clear"/>
            <w:tcMar>
              <w:top w:w="0.0" w:type="dxa"/>
              <w:left w:w="100.0" w:type="dxa"/>
              <w:bottom w:w="0.0" w:type="dxa"/>
              <w:right w:w="100.0" w:type="dxa"/>
            </w:tcMar>
            <w:vAlign w:val="top"/>
          </w:tcPr>
          <w:p w:rsidR="00000000" w:rsidDel="00000000" w:rsidP="00000000" w:rsidRDefault="00000000" w:rsidRPr="00000000" w14:paraId="000000D8">
            <w:pPr>
              <w:spacing w:line="240" w:lineRule="auto"/>
              <w:jc w:val="right"/>
              <w:rPr>
                <w:sz w:val="24"/>
                <w:szCs w:val="24"/>
              </w:rPr>
            </w:pPr>
            <w:r w:rsidDel="00000000" w:rsidR="00000000" w:rsidRPr="00000000">
              <w:rPr>
                <w:sz w:val="24"/>
                <w:szCs w:val="24"/>
                <w:rtl w:val="0"/>
              </w:rPr>
              <w:t xml:space="preserve">7 (6-8)</w:t>
            </w:r>
          </w:p>
        </w:tc>
        <w:tc>
          <w:tcPr>
            <w:shd w:fill="auto" w:val="clear"/>
            <w:tcMar>
              <w:top w:w="0.0" w:type="dxa"/>
              <w:left w:w="100.0" w:type="dxa"/>
              <w:bottom w:w="0.0" w:type="dxa"/>
              <w:right w:w="100.0" w:type="dxa"/>
            </w:tcMar>
            <w:vAlign w:val="top"/>
          </w:tcPr>
          <w:p w:rsidR="00000000" w:rsidDel="00000000" w:rsidP="00000000" w:rsidRDefault="00000000" w:rsidRPr="00000000" w14:paraId="000000D9">
            <w:pPr>
              <w:spacing w:line="240" w:lineRule="auto"/>
              <w:jc w:val="right"/>
              <w:rPr>
                <w:sz w:val="24"/>
                <w:szCs w:val="24"/>
              </w:rPr>
            </w:pPr>
            <w:r w:rsidDel="00000000" w:rsidR="00000000" w:rsidRPr="00000000">
              <w:rPr>
                <w:sz w:val="24"/>
                <w:szCs w:val="24"/>
                <w:rtl w:val="0"/>
              </w:rPr>
              <w:t xml:space="preserve">6 (6-7)</w:t>
            </w:r>
          </w:p>
        </w:tc>
        <w:tc>
          <w:tcPr>
            <w:shd w:fill="auto" w:val="clear"/>
            <w:tcMar>
              <w:top w:w="0.0" w:type="dxa"/>
              <w:left w:w="100.0" w:type="dxa"/>
              <w:bottom w:w="0.0" w:type="dxa"/>
              <w:right w:w="100.0" w:type="dxa"/>
            </w:tcMar>
            <w:vAlign w:val="top"/>
          </w:tcPr>
          <w:p w:rsidR="00000000" w:rsidDel="00000000" w:rsidP="00000000" w:rsidRDefault="00000000" w:rsidRPr="00000000" w14:paraId="000000DA">
            <w:pPr>
              <w:spacing w:line="240" w:lineRule="auto"/>
              <w:jc w:val="right"/>
              <w:rPr>
                <w:sz w:val="24"/>
                <w:szCs w:val="24"/>
              </w:rPr>
            </w:pPr>
            <w:r w:rsidDel="00000000" w:rsidR="00000000" w:rsidRPr="00000000">
              <w:rPr>
                <w:sz w:val="24"/>
                <w:szCs w:val="24"/>
                <w:rtl w:val="0"/>
              </w:rPr>
              <w:t xml:space="preserve">6 (5-7)</w:t>
            </w:r>
          </w:p>
        </w:tc>
        <w:tc>
          <w:tcPr>
            <w:shd w:fill="auto" w:val="clear"/>
            <w:tcMar>
              <w:top w:w="0.0" w:type="dxa"/>
              <w:left w:w="100.0" w:type="dxa"/>
              <w:bottom w:w="0.0" w:type="dxa"/>
              <w:right w:w="100.0" w:type="dxa"/>
            </w:tcMar>
            <w:vAlign w:val="top"/>
          </w:tcPr>
          <w:p w:rsidR="00000000" w:rsidDel="00000000" w:rsidP="00000000" w:rsidRDefault="00000000" w:rsidRPr="00000000" w14:paraId="000000DB">
            <w:pPr>
              <w:spacing w:line="240" w:lineRule="auto"/>
              <w:jc w:val="right"/>
              <w:rPr>
                <w:sz w:val="24"/>
                <w:szCs w:val="24"/>
              </w:rPr>
            </w:pPr>
            <w:r w:rsidDel="00000000" w:rsidR="00000000" w:rsidRPr="00000000">
              <w:rPr>
                <w:sz w:val="24"/>
                <w:szCs w:val="24"/>
                <w:rtl w:val="0"/>
              </w:rPr>
              <w:t xml:space="preserve">6 (6-7)</w:t>
            </w:r>
          </w:p>
        </w:tc>
        <w:tc>
          <w:tcPr>
            <w:shd w:fill="auto" w:val="clear"/>
            <w:tcMar>
              <w:top w:w="0.0" w:type="dxa"/>
              <w:left w:w="100.0" w:type="dxa"/>
              <w:bottom w:w="0.0" w:type="dxa"/>
              <w:right w:w="100.0" w:type="dxa"/>
            </w:tcMar>
            <w:vAlign w:val="top"/>
          </w:tcPr>
          <w:p w:rsidR="00000000" w:rsidDel="00000000" w:rsidP="00000000" w:rsidRDefault="00000000" w:rsidRPr="00000000" w14:paraId="000000DC">
            <w:pPr>
              <w:spacing w:line="240" w:lineRule="auto"/>
              <w:jc w:val="right"/>
              <w:rPr>
                <w:sz w:val="24"/>
                <w:szCs w:val="24"/>
              </w:rPr>
            </w:pPr>
            <w:r w:rsidDel="00000000" w:rsidR="00000000" w:rsidRPr="00000000">
              <w:rPr>
                <w:sz w:val="24"/>
                <w:szCs w:val="24"/>
                <w:rtl w:val="0"/>
              </w:rPr>
              <w:t xml:space="preserve">7 (6-8)</w:t>
            </w:r>
          </w:p>
        </w:tc>
        <w:tc>
          <w:tcPr>
            <w:shd w:fill="auto" w:val="clear"/>
            <w:tcMar>
              <w:top w:w="0.0" w:type="dxa"/>
              <w:left w:w="100.0" w:type="dxa"/>
              <w:bottom w:w="0.0" w:type="dxa"/>
              <w:right w:w="100.0" w:type="dxa"/>
            </w:tcMar>
            <w:vAlign w:val="top"/>
          </w:tcPr>
          <w:p w:rsidR="00000000" w:rsidDel="00000000" w:rsidP="00000000" w:rsidRDefault="00000000" w:rsidRPr="00000000" w14:paraId="000000DD">
            <w:pPr>
              <w:spacing w:line="240" w:lineRule="auto"/>
              <w:jc w:val="right"/>
              <w:rPr>
                <w:sz w:val="24"/>
                <w:szCs w:val="24"/>
              </w:rPr>
            </w:pPr>
            <w:r w:rsidDel="00000000" w:rsidR="00000000" w:rsidRPr="00000000">
              <w:rPr>
                <w:sz w:val="24"/>
                <w:szCs w:val="24"/>
                <w:rtl w:val="0"/>
              </w:rPr>
              <w:t xml:space="preserve">7 (6-8)</w:t>
            </w:r>
          </w:p>
        </w:tc>
      </w:tr>
      <w:tr>
        <w:trPr>
          <w:cantSplit w:val="0"/>
          <w:trHeight w:val="63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DE">
            <w:pPr>
              <w:spacing w:line="240" w:lineRule="auto"/>
              <w:jc w:val="left"/>
              <w:rPr>
                <w:sz w:val="24"/>
                <w:szCs w:val="24"/>
              </w:rPr>
            </w:pPr>
            <w:r w:rsidDel="00000000" w:rsidR="00000000" w:rsidRPr="00000000">
              <w:rPr>
                <w:sz w:val="24"/>
                <w:szCs w:val="24"/>
                <w:rtl w:val="0"/>
              </w:rPr>
              <w:t xml:space="preserve">Number of agricultural years with more than one season</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DF">
            <w:pPr>
              <w:spacing w:line="240" w:lineRule="auto"/>
              <w:jc w:val="right"/>
              <w:rPr>
                <w:sz w:val="24"/>
                <w:szCs w:val="24"/>
              </w:rPr>
            </w:pPr>
            <w:r w:rsidDel="00000000" w:rsidR="00000000" w:rsidRPr="00000000">
              <w:rPr>
                <w:sz w:val="24"/>
                <w:szCs w:val="24"/>
                <w:rtl w:val="0"/>
              </w:rPr>
              <w:t xml:space="preserve">0 (0-1)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0">
            <w:pPr>
              <w:spacing w:line="240" w:lineRule="auto"/>
              <w:jc w:val="right"/>
              <w:rPr>
                <w:sz w:val="24"/>
                <w:szCs w:val="24"/>
              </w:rPr>
            </w:pPr>
            <w:r w:rsidDel="00000000" w:rsidR="00000000" w:rsidRPr="00000000">
              <w:rPr>
                <w:sz w:val="24"/>
                <w:szCs w:val="24"/>
                <w:rtl w:val="0"/>
              </w:rPr>
              <w:t xml:space="preserve">0 (0-1)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1">
            <w:pPr>
              <w:spacing w:line="240" w:lineRule="auto"/>
              <w:jc w:val="right"/>
              <w:rPr>
                <w:sz w:val="24"/>
                <w:szCs w:val="24"/>
              </w:rPr>
            </w:pPr>
            <w:r w:rsidDel="00000000" w:rsidR="00000000" w:rsidRPr="00000000">
              <w:rPr>
                <w:sz w:val="24"/>
                <w:szCs w:val="24"/>
                <w:rtl w:val="0"/>
              </w:rPr>
              <w:t xml:space="preserve">0 (0-1)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2">
            <w:pPr>
              <w:spacing w:line="240" w:lineRule="auto"/>
              <w:jc w:val="right"/>
              <w:rPr>
                <w:sz w:val="24"/>
                <w:szCs w:val="24"/>
              </w:rPr>
            </w:pPr>
            <w:r w:rsidDel="00000000" w:rsidR="00000000" w:rsidRPr="00000000">
              <w:rPr>
                <w:sz w:val="24"/>
                <w:szCs w:val="24"/>
                <w:rtl w:val="0"/>
              </w:rPr>
              <w:t xml:space="preserve">0 (0-1)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3">
            <w:pPr>
              <w:spacing w:line="240" w:lineRule="auto"/>
              <w:jc w:val="right"/>
              <w:rPr>
                <w:sz w:val="24"/>
                <w:szCs w:val="24"/>
              </w:rPr>
            </w:pPr>
            <w:r w:rsidDel="00000000" w:rsidR="00000000" w:rsidRPr="00000000">
              <w:rPr>
                <w:sz w:val="24"/>
                <w:szCs w:val="24"/>
                <w:rtl w:val="0"/>
              </w:rPr>
              <w:t xml:space="preserve">0 (0-1)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4">
            <w:pPr>
              <w:spacing w:line="240" w:lineRule="auto"/>
              <w:jc w:val="right"/>
              <w:rPr>
                <w:sz w:val="24"/>
                <w:szCs w:val="24"/>
              </w:rPr>
            </w:pPr>
            <w:r w:rsidDel="00000000" w:rsidR="00000000" w:rsidRPr="00000000">
              <w:rPr>
                <w:sz w:val="24"/>
                <w:szCs w:val="24"/>
                <w:rtl w:val="0"/>
              </w:rPr>
              <w:t xml:space="preserve">0 (0-1)</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5">
            <w:pPr>
              <w:spacing w:line="240" w:lineRule="auto"/>
              <w:jc w:val="right"/>
              <w:rPr>
                <w:sz w:val="24"/>
                <w:szCs w:val="24"/>
              </w:rPr>
            </w:pPr>
            <w:r w:rsidDel="00000000" w:rsidR="00000000" w:rsidRPr="00000000">
              <w:rPr>
                <w:sz w:val="24"/>
                <w:szCs w:val="24"/>
                <w:rtl w:val="0"/>
              </w:rPr>
              <w:t xml:space="preserve">1 (0-1)</w:t>
            </w:r>
          </w:p>
        </w:tc>
      </w:tr>
      <w:tr>
        <w:trPr>
          <w:cantSplit w:val="0"/>
          <w:trHeight w:val="315"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0E6">
            <w:pPr>
              <w:spacing w:line="240" w:lineRule="auto"/>
              <w:jc w:val="left"/>
              <w:rPr>
                <w:sz w:val="24"/>
                <w:szCs w:val="24"/>
              </w:rPr>
            </w:pPr>
            <w:r w:rsidDel="00000000" w:rsidR="00000000" w:rsidRPr="00000000">
              <w:rPr>
                <w:sz w:val="24"/>
                <w:szCs w:val="24"/>
                <w:rtl w:val="0"/>
              </w:rPr>
              <w:t xml:space="preserve">Number of inactive seasons</w:t>
            </w:r>
          </w:p>
        </w:tc>
        <w:tc>
          <w:tcPr>
            <w:shd w:fill="auto" w:val="clear"/>
            <w:tcMar>
              <w:top w:w="0.0" w:type="dxa"/>
              <w:left w:w="100.0" w:type="dxa"/>
              <w:bottom w:w="0.0" w:type="dxa"/>
              <w:right w:w="100.0" w:type="dxa"/>
            </w:tcMar>
            <w:vAlign w:val="top"/>
          </w:tcPr>
          <w:p w:rsidR="00000000" w:rsidDel="00000000" w:rsidP="00000000" w:rsidRDefault="00000000" w:rsidRPr="00000000" w14:paraId="000000E7">
            <w:pPr>
              <w:spacing w:line="240" w:lineRule="auto"/>
              <w:jc w:val="right"/>
              <w:rPr>
                <w:sz w:val="24"/>
                <w:szCs w:val="24"/>
              </w:rPr>
            </w:pPr>
            <w:r w:rsidDel="00000000" w:rsidR="00000000" w:rsidRPr="00000000">
              <w:rPr>
                <w:sz w:val="24"/>
                <w:szCs w:val="24"/>
                <w:rtl w:val="0"/>
              </w:rPr>
              <w:t xml:space="preserve">1 (1-2)</w:t>
            </w:r>
          </w:p>
        </w:tc>
        <w:tc>
          <w:tcPr>
            <w:shd w:fill="auto" w:val="clear"/>
            <w:tcMar>
              <w:top w:w="0.0" w:type="dxa"/>
              <w:left w:w="100.0" w:type="dxa"/>
              <w:bottom w:w="0.0" w:type="dxa"/>
              <w:right w:w="100.0" w:type="dxa"/>
            </w:tcMar>
            <w:vAlign w:val="top"/>
          </w:tcPr>
          <w:p w:rsidR="00000000" w:rsidDel="00000000" w:rsidP="00000000" w:rsidRDefault="00000000" w:rsidRPr="00000000" w14:paraId="000000E8">
            <w:pPr>
              <w:spacing w:line="240" w:lineRule="auto"/>
              <w:jc w:val="right"/>
              <w:rPr>
                <w:sz w:val="24"/>
                <w:szCs w:val="24"/>
              </w:rPr>
            </w:pPr>
            <w:r w:rsidDel="00000000" w:rsidR="00000000" w:rsidRPr="00000000">
              <w:rPr>
                <w:sz w:val="24"/>
                <w:szCs w:val="24"/>
                <w:rtl w:val="0"/>
              </w:rPr>
              <w:t xml:space="preserve">1 (0-2)</w:t>
            </w:r>
          </w:p>
        </w:tc>
        <w:tc>
          <w:tcPr>
            <w:shd w:fill="auto" w:val="clear"/>
            <w:tcMar>
              <w:top w:w="0.0" w:type="dxa"/>
              <w:left w:w="100.0" w:type="dxa"/>
              <w:bottom w:w="0.0" w:type="dxa"/>
              <w:right w:w="100.0" w:type="dxa"/>
            </w:tcMar>
            <w:vAlign w:val="top"/>
          </w:tcPr>
          <w:p w:rsidR="00000000" w:rsidDel="00000000" w:rsidP="00000000" w:rsidRDefault="00000000" w:rsidRPr="00000000" w14:paraId="000000E9">
            <w:pPr>
              <w:spacing w:line="240" w:lineRule="auto"/>
              <w:jc w:val="right"/>
              <w:rPr>
                <w:sz w:val="24"/>
                <w:szCs w:val="24"/>
              </w:rPr>
            </w:pPr>
            <w:r w:rsidDel="00000000" w:rsidR="00000000" w:rsidRPr="00000000">
              <w:rPr>
                <w:sz w:val="24"/>
                <w:szCs w:val="24"/>
                <w:rtl w:val="0"/>
              </w:rPr>
              <w:t xml:space="preserve">1 (0-1)</w:t>
            </w:r>
          </w:p>
        </w:tc>
        <w:tc>
          <w:tcPr>
            <w:shd w:fill="auto" w:val="clear"/>
            <w:tcMar>
              <w:top w:w="0.0" w:type="dxa"/>
              <w:left w:w="100.0" w:type="dxa"/>
              <w:bottom w:w="0.0" w:type="dxa"/>
              <w:right w:w="100.0" w:type="dxa"/>
            </w:tcMar>
            <w:vAlign w:val="top"/>
          </w:tcPr>
          <w:p w:rsidR="00000000" w:rsidDel="00000000" w:rsidP="00000000" w:rsidRDefault="00000000" w:rsidRPr="00000000" w14:paraId="000000EA">
            <w:pPr>
              <w:spacing w:line="240" w:lineRule="auto"/>
              <w:jc w:val="right"/>
              <w:rPr>
                <w:sz w:val="24"/>
                <w:szCs w:val="24"/>
              </w:rPr>
            </w:pPr>
            <w:r w:rsidDel="00000000" w:rsidR="00000000" w:rsidRPr="00000000">
              <w:rPr>
                <w:sz w:val="24"/>
                <w:szCs w:val="24"/>
                <w:rtl w:val="0"/>
              </w:rPr>
              <w:t xml:space="preserve">0 (0-1)</w:t>
            </w:r>
          </w:p>
        </w:tc>
        <w:tc>
          <w:tcPr>
            <w:shd w:fill="auto" w:val="clear"/>
            <w:tcMar>
              <w:top w:w="0.0" w:type="dxa"/>
              <w:left w:w="100.0" w:type="dxa"/>
              <w:bottom w:w="0.0" w:type="dxa"/>
              <w:right w:w="100.0" w:type="dxa"/>
            </w:tcMar>
            <w:vAlign w:val="top"/>
          </w:tcPr>
          <w:p w:rsidR="00000000" w:rsidDel="00000000" w:rsidP="00000000" w:rsidRDefault="00000000" w:rsidRPr="00000000" w14:paraId="000000EB">
            <w:pPr>
              <w:spacing w:line="240" w:lineRule="auto"/>
              <w:jc w:val="right"/>
              <w:rPr>
                <w:sz w:val="24"/>
                <w:szCs w:val="24"/>
              </w:rPr>
            </w:pPr>
            <w:r w:rsidDel="00000000" w:rsidR="00000000" w:rsidRPr="00000000">
              <w:rPr>
                <w:sz w:val="24"/>
                <w:szCs w:val="24"/>
                <w:rtl w:val="0"/>
              </w:rPr>
              <w:t xml:space="preserve">1 (0-1)</w:t>
            </w:r>
          </w:p>
        </w:tc>
        <w:tc>
          <w:tcPr>
            <w:shd w:fill="auto" w:val="clear"/>
            <w:tcMar>
              <w:top w:w="0.0" w:type="dxa"/>
              <w:left w:w="100.0" w:type="dxa"/>
              <w:bottom w:w="0.0" w:type="dxa"/>
              <w:right w:w="100.0" w:type="dxa"/>
            </w:tcMar>
            <w:vAlign w:val="top"/>
          </w:tcPr>
          <w:p w:rsidR="00000000" w:rsidDel="00000000" w:rsidP="00000000" w:rsidRDefault="00000000" w:rsidRPr="00000000" w14:paraId="000000EC">
            <w:pPr>
              <w:spacing w:line="240" w:lineRule="auto"/>
              <w:jc w:val="right"/>
              <w:rPr>
                <w:sz w:val="24"/>
                <w:szCs w:val="24"/>
              </w:rPr>
            </w:pPr>
            <w:r w:rsidDel="00000000" w:rsidR="00000000" w:rsidRPr="00000000">
              <w:rPr>
                <w:sz w:val="24"/>
                <w:szCs w:val="24"/>
                <w:rtl w:val="0"/>
              </w:rPr>
              <w:t xml:space="preserve">1 (0-1)</w:t>
            </w:r>
          </w:p>
        </w:tc>
        <w:tc>
          <w:tcPr>
            <w:shd w:fill="auto" w:val="clear"/>
            <w:tcMar>
              <w:top w:w="0.0" w:type="dxa"/>
              <w:left w:w="100.0" w:type="dxa"/>
              <w:bottom w:w="0.0" w:type="dxa"/>
              <w:right w:w="100.0" w:type="dxa"/>
            </w:tcMar>
            <w:vAlign w:val="top"/>
          </w:tcPr>
          <w:p w:rsidR="00000000" w:rsidDel="00000000" w:rsidP="00000000" w:rsidRDefault="00000000" w:rsidRPr="00000000" w14:paraId="000000ED">
            <w:pPr>
              <w:spacing w:line="240" w:lineRule="auto"/>
              <w:jc w:val="right"/>
              <w:rPr>
                <w:sz w:val="24"/>
                <w:szCs w:val="24"/>
              </w:rPr>
            </w:pPr>
            <w:r w:rsidDel="00000000" w:rsidR="00000000" w:rsidRPr="00000000">
              <w:rPr>
                <w:sz w:val="24"/>
                <w:szCs w:val="24"/>
                <w:rtl w:val="0"/>
              </w:rPr>
              <w:t xml:space="preserve">1 (0-2)</w:t>
            </w:r>
          </w:p>
        </w:tc>
      </w:tr>
      <w:tr>
        <w:trPr>
          <w:cantSplit w:val="0"/>
          <w:trHeight w:val="67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E">
            <w:pPr>
              <w:spacing w:line="240" w:lineRule="auto"/>
              <w:jc w:val="left"/>
              <w:rPr>
                <w:sz w:val="24"/>
                <w:szCs w:val="24"/>
              </w:rPr>
            </w:pPr>
            <w:r w:rsidDel="00000000" w:rsidR="00000000" w:rsidRPr="00000000">
              <w:rPr>
                <w:sz w:val="24"/>
                <w:szCs w:val="24"/>
                <w:rtl w:val="0"/>
              </w:rPr>
              <w:t xml:space="preserve">Maximum percentage of flooded area  </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EF">
            <w:pPr>
              <w:spacing w:line="240" w:lineRule="auto"/>
              <w:jc w:val="right"/>
              <w:rPr>
                <w:sz w:val="24"/>
                <w:szCs w:val="24"/>
              </w:rPr>
            </w:pPr>
            <w:r w:rsidDel="00000000" w:rsidR="00000000" w:rsidRPr="00000000">
              <w:rPr>
                <w:sz w:val="24"/>
                <w:szCs w:val="24"/>
                <w:rtl w:val="0"/>
              </w:rPr>
              <w:t xml:space="preserve">14 (10-17)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0">
            <w:pPr>
              <w:spacing w:line="240" w:lineRule="auto"/>
              <w:jc w:val="right"/>
              <w:rPr>
                <w:sz w:val="24"/>
                <w:szCs w:val="24"/>
              </w:rPr>
            </w:pPr>
            <w:r w:rsidDel="00000000" w:rsidR="00000000" w:rsidRPr="00000000">
              <w:rPr>
                <w:sz w:val="24"/>
                <w:szCs w:val="24"/>
                <w:rtl w:val="0"/>
              </w:rPr>
              <w:t xml:space="preserve">28 (24-34)</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1">
            <w:pPr>
              <w:spacing w:line="240" w:lineRule="auto"/>
              <w:jc w:val="right"/>
              <w:rPr>
                <w:sz w:val="24"/>
                <w:szCs w:val="24"/>
              </w:rPr>
            </w:pPr>
            <w:r w:rsidDel="00000000" w:rsidR="00000000" w:rsidRPr="00000000">
              <w:rPr>
                <w:sz w:val="24"/>
                <w:szCs w:val="24"/>
                <w:rtl w:val="0"/>
              </w:rPr>
              <w:t xml:space="preserve">33 (29-39)</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2">
            <w:pPr>
              <w:spacing w:line="240" w:lineRule="auto"/>
              <w:jc w:val="right"/>
              <w:rPr>
                <w:sz w:val="24"/>
                <w:szCs w:val="24"/>
              </w:rPr>
            </w:pPr>
            <w:r w:rsidDel="00000000" w:rsidR="00000000" w:rsidRPr="00000000">
              <w:rPr>
                <w:sz w:val="24"/>
                <w:szCs w:val="24"/>
                <w:rtl w:val="0"/>
              </w:rPr>
              <w:t xml:space="preserve">39 (34-44)</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3">
            <w:pPr>
              <w:spacing w:line="240" w:lineRule="auto"/>
              <w:jc w:val="right"/>
              <w:rPr>
                <w:sz w:val="24"/>
                <w:szCs w:val="24"/>
              </w:rPr>
            </w:pPr>
            <w:r w:rsidDel="00000000" w:rsidR="00000000" w:rsidRPr="00000000">
              <w:rPr>
                <w:sz w:val="24"/>
                <w:szCs w:val="24"/>
                <w:rtl w:val="0"/>
              </w:rPr>
              <w:t xml:space="preserve">41 (37-47)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4">
            <w:pPr>
              <w:spacing w:line="240" w:lineRule="auto"/>
              <w:jc w:val="right"/>
              <w:rPr>
                <w:sz w:val="24"/>
                <w:szCs w:val="24"/>
              </w:rPr>
            </w:pPr>
            <w:r w:rsidDel="00000000" w:rsidR="00000000" w:rsidRPr="00000000">
              <w:rPr>
                <w:sz w:val="24"/>
                <w:szCs w:val="24"/>
                <w:rtl w:val="0"/>
              </w:rPr>
              <w:t xml:space="preserve">48 (43-53)</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5">
            <w:pPr>
              <w:spacing w:line="240" w:lineRule="auto"/>
              <w:jc w:val="right"/>
              <w:rPr>
                <w:sz w:val="24"/>
                <w:szCs w:val="24"/>
              </w:rPr>
            </w:pPr>
            <w:r w:rsidDel="00000000" w:rsidR="00000000" w:rsidRPr="00000000">
              <w:rPr>
                <w:sz w:val="24"/>
                <w:szCs w:val="24"/>
                <w:rtl w:val="0"/>
              </w:rPr>
              <w:t xml:space="preserve">55 (50-60)</w:t>
            </w:r>
          </w:p>
        </w:tc>
      </w:tr>
      <w:tr>
        <w:trPr>
          <w:cantSplit w:val="0"/>
          <w:trHeight w:val="300" w:hRule="atLeast"/>
          <w:tblHeader w:val="0"/>
        </w:trPr>
        <w:tc>
          <w:tcPr>
            <w:gridSpan w:val="8"/>
            <w:shd w:fill="auto" w:val="clear"/>
            <w:tcMar>
              <w:top w:w="0.0" w:type="dxa"/>
              <w:left w:w="100.0" w:type="dxa"/>
              <w:bottom w:w="0.0" w:type="dxa"/>
              <w:right w:w="100.0" w:type="dxa"/>
            </w:tcMar>
            <w:vAlign w:val="top"/>
          </w:tcPr>
          <w:p w:rsidR="00000000" w:rsidDel="00000000" w:rsidP="00000000" w:rsidRDefault="00000000" w:rsidRPr="00000000" w14:paraId="000000F6">
            <w:pPr>
              <w:spacing w:line="240" w:lineRule="auto"/>
              <w:jc w:val="left"/>
              <w:rPr>
                <w:b w:val="1"/>
                <w:sz w:val="24"/>
                <w:szCs w:val="24"/>
              </w:rPr>
            </w:pPr>
            <w:r w:rsidDel="00000000" w:rsidR="00000000" w:rsidRPr="00000000">
              <w:rPr>
                <w:b w:val="1"/>
                <w:sz w:val="24"/>
                <w:szCs w:val="24"/>
                <w:rtl w:val="0"/>
              </w:rPr>
              <w:t xml:space="preserve">Primary season (N = 16,982)</w:t>
            </w:r>
          </w:p>
        </w:tc>
      </w:tr>
      <w:tr>
        <w:trPr>
          <w:cantSplit w:val="0"/>
          <w:trHeight w:val="58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E">
            <w:pPr>
              <w:spacing w:line="240" w:lineRule="auto"/>
              <w:jc w:val="left"/>
              <w:rPr>
                <w:sz w:val="36"/>
                <w:szCs w:val="36"/>
                <w:vertAlign w:val="superscript"/>
              </w:rPr>
            </w:pPr>
            <w:r w:rsidDel="00000000" w:rsidR="00000000" w:rsidRPr="00000000">
              <w:rPr>
                <w:sz w:val="24"/>
                <w:szCs w:val="24"/>
                <w:rtl w:val="0"/>
              </w:rPr>
              <w:t xml:space="preserve">Beginning of season (month of year)</w:t>
            </w:r>
            <w:r w:rsidDel="00000000" w:rsidR="00000000" w:rsidRPr="00000000">
              <w:rPr>
                <w:sz w:val="24"/>
                <w:szCs w:val="24"/>
                <w:vertAlign w:val="superscript"/>
                <w:rtl w:val="0"/>
              </w:rPr>
              <w:t xml:space="preserve">1</w:t>
            </w:r>
            <w:r w:rsidDel="00000000" w:rsidR="00000000" w:rsidRPr="00000000">
              <w:rPr>
                <w:rtl w:val="0"/>
              </w:rPr>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0FF">
            <w:pPr>
              <w:spacing w:line="240" w:lineRule="auto"/>
              <w:jc w:val="right"/>
              <w:rPr>
                <w:sz w:val="24"/>
                <w:szCs w:val="24"/>
              </w:rPr>
            </w:pPr>
            <w:r w:rsidDel="00000000" w:rsidR="00000000" w:rsidRPr="00000000">
              <w:rPr>
                <w:sz w:val="24"/>
                <w:szCs w:val="24"/>
                <w:rtl w:val="0"/>
              </w:rPr>
              <w:t xml:space="preserve">5 (4-6)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0">
            <w:pPr>
              <w:spacing w:line="240" w:lineRule="auto"/>
              <w:jc w:val="right"/>
              <w:rPr>
                <w:sz w:val="24"/>
                <w:szCs w:val="24"/>
              </w:rPr>
            </w:pPr>
            <w:r w:rsidDel="00000000" w:rsidR="00000000" w:rsidRPr="00000000">
              <w:rPr>
                <w:sz w:val="24"/>
                <w:szCs w:val="24"/>
                <w:rtl w:val="0"/>
              </w:rPr>
              <w:t xml:space="preserve">6 (4-6)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1">
            <w:pPr>
              <w:spacing w:line="240" w:lineRule="auto"/>
              <w:jc w:val="right"/>
              <w:rPr>
                <w:sz w:val="24"/>
                <w:szCs w:val="24"/>
              </w:rPr>
            </w:pPr>
            <w:r w:rsidDel="00000000" w:rsidR="00000000" w:rsidRPr="00000000">
              <w:rPr>
                <w:sz w:val="24"/>
                <w:szCs w:val="24"/>
                <w:rtl w:val="0"/>
              </w:rPr>
              <w:t xml:space="preserve">6 (4-6)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2">
            <w:pPr>
              <w:spacing w:line="240" w:lineRule="auto"/>
              <w:jc w:val="right"/>
              <w:rPr>
                <w:sz w:val="24"/>
                <w:szCs w:val="24"/>
              </w:rPr>
            </w:pPr>
            <w:r w:rsidDel="00000000" w:rsidR="00000000" w:rsidRPr="00000000">
              <w:rPr>
                <w:sz w:val="24"/>
                <w:szCs w:val="24"/>
                <w:rtl w:val="0"/>
              </w:rPr>
              <w:t xml:space="preserve">6 (5-6)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3">
            <w:pPr>
              <w:spacing w:line="240" w:lineRule="auto"/>
              <w:jc w:val="right"/>
              <w:rPr>
                <w:sz w:val="24"/>
                <w:szCs w:val="24"/>
              </w:rPr>
            </w:pPr>
            <w:r w:rsidDel="00000000" w:rsidR="00000000" w:rsidRPr="00000000">
              <w:rPr>
                <w:sz w:val="24"/>
                <w:szCs w:val="24"/>
                <w:rtl w:val="0"/>
              </w:rPr>
              <w:t xml:space="preserve">5 (3-6)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4">
            <w:pPr>
              <w:spacing w:line="240" w:lineRule="auto"/>
              <w:jc w:val="right"/>
              <w:rPr>
                <w:sz w:val="24"/>
                <w:szCs w:val="24"/>
              </w:rPr>
            </w:pPr>
            <w:r w:rsidDel="00000000" w:rsidR="00000000" w:rsidRPr="00000000">
              <w:rPr>
                <w:sz w:val="24"/>
                <w:szCs w:val="24"/>
                <w:rtl w:val="0"/>
              </w:rPr>
              <w:t xml:space="preserve">5 (4-6)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5">
            <w:pPr>
              <w:spacing w:line="240" w:lineRule="auto"/>
              <w:jc w:val="right"/>
              <w:rPr>
                <w:sz w:val="24"/>
                <w:szCs w:val="24"/>
              </w:rPr>
            </w:pPr>
            <w:r w:rsidDel="00000000" w:rsidR="00000000" w:rsidRPr="00000000">
              <w:rPr>
                <w:sz w:val="24"/>
                <w:szCs w:val="24"/>
                <w:rtl w:val="0"/>
              </w:rPr>
              <w:t xml:space="preserve">5 (3-7)</w:t>
            </w:r>
          </w:p>
        </w:tc>
      </w:tr>
      <w:tr>
        <w:trPr>
          <w:cantSplit w:val="0"/>
          <w:trHeight w:val="6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106">
            <w:pPr>
              <w:spacing w:line="240" w:lineRule="auto"/>
              <w:jc w:val="left"/>
              <w:rPr>
                <w:sz w:val="36"/>
                <w:szCs w:val="36"/>
                <w:vertAlign w:val="superscript"/>
              </w:rPr>
            </w:pPr>
            <w:r w:rsidDel="00000000" w:rsidR="00000000" w:rsidRPr="00000000">
              <w:rPr>
                <w:sz w:val="24"/>
                <w:szCs w:val="24"/>
                <w:rtl w:val="0"/>
              </w:rPr>
              <w:t xml:space="preserve">End of season (month of year)</w:t>
            </w:r>
            <w:r w:rsidDel="00000000" w:rsidR="00000000" w:rsidRPr="00000000">
              <w:rPr>
                <w:sz w:val="24"/>
                <w:szCs w:val="24"/>
                <w:vertAlign w:val="superscript"/>
                <w:rtl w:val="0"/>
              </w:rPr>
              <w:t xml:space="preserve">1</w:t>
            </w:r>
            <w:r w:rsidDel="00000000" w:rsidR="00000000" w:rsidRPr="00000000">
              <w:rPr>
                <w:rtl w:val="0"/>
              </w:rPr>
            </w:r>
          </w:p>
        </w:tc>
        <w:tc>
          <w:tcPr>
            <w:shd w:fill="auto" w:val="clear"/>
            <w:tcMar>
              <w:top w:w="0.0" w:type="dxa"/>
              <w:left w:w="100.0" w:type="dxa"/>
              <w:bottom w:w="0.0" w:type="dxa"/>
              <w:right w:w="100.0" w:type="dxa"/>
            </w:tcMar>
            <w:vAlign w:val="top"/>
          </w:tcPr>
          <w:p w:rsidR="00000000" w:rsidDel="00000000" w:rsidP="00000000" w:rsidRDefault="00000000" w:rsidRPr="00000000" w14:paraId="00000107">
            <w:pPr>
              <w:spacing w:line="240" w:lineRule="auto"/>
              <w:jc w:val="right"/>
              <w:rPr>
                <w:sz w:val="24"/>
                <w:szCs w:val="24"/>
              </w:rPr>
            </w:pPr>
            <w:r w:rsidDel="00000000" w:rsidR="00000000" w:rsidRPr="00000000">
              <w:rPr>
                <w:sz w:val="24"/>
                <w:szCs w:val="24"/>
                <w:rtl w:val="0"/>
              </w:rPr>
              <w:t xml:space="preserve">5 (3-6)</w:t>
            </w:r>
          </w:p>
        </w:tc>
        <w:tc>
          <w:tcPr>
            <w:shd w:fill="auto" w:val="clear"/>
            <w:tcMar>
              <w:top w:w="0.0" w:type="dxa"/>
              <w:left w:w="100.0" w:type="dxa"/>
              <w:bottom w:w="0.0" w:type="dxa"/>
              <w:right w:w="100.0" w:type="dxa"/>
            </w:tcMar>
            <w:vAlign w:val="top"/>
          </w:tcPr>
          <w:p w:rsidR="00000000" w:rsidDel="00000000" w:rsidP="00000000" w:rsidRDefault="00000000" w:rsidRPr="00000000" w14:paraId="00000108">
            <w:pPr>
              <w:spacing w:line="240" w:lineRule="auto"/>
              <w:jc w:val="right"/>
              <w:rPr>
                <w:sz w:val="24"/>
                <w:szCs w:val="24"/>
              </w:rPr>
            </w:pPr>
            <w:r w:rsidDel="00000000" w:rsidR="00000000" w:rsidRPr="00000000">
              <w:rPr>
                <w:sz w:val="24"/>
                <w:szCs w:val="24"/>
                <w:rtl w:val="0"/>
              </w:rPr>
              <w:t xml:space="preserve">5 (3-6)</w:t>
            </w:r>
          </w:p>
        </w:tc>
        <w:tc>
          <w:tcPr>
            <w:shd w:fill="auto" w:val="clear"/>
            <w:tcMar>
              <w:top w:w="0.0" w:type="dxa"/>
              <w:left w:w="100.0" w:type="dxa"/>
              <w:bottom w:w="0.0" w:type="dxa"/>
              <w:right w:w="100.0" w:type="dxa"/>
            </w:tcMar>
            <w:vAlign w:val="top"/>
          </w:tcPr>
          <w:p w:rsidR="00000000" w:rsidDel="00000000" w:rsidP="00000000" w:rsidRDefault="00000000" w:rsidRPr="00000000" w14:paraId="00000109">
            <w:pPr>
              <w:spacing w:line="240" w:lineRule="auto"/>
              <w:jc w:val="right"/>
              <w:rPr>
                <w:sz w:val="24"/>
                <w:szCs w:val="24"/>
              </w:rPr>
            </w:pPr>
            <w:r w:rsidDel="00000000" w:rsidR="00000000" w:rsidRPr="00000000">
              <w:rPr>
                <w:sz w:val="24"/>
                <w:szCs w:val="24"/>
                <w:rtl w:val="0"/>
              </w:rPr>
              <w:t xml:space="preserve">5 (2-6)</w:t>
            </w:r>
          </w:p>
        </w:tc>
        <w:tc>
          <w:tcPr>
            <w:shd w:fill="auto" w:val="clear"/>
            <w:tcMar>
              <w:top w:w="0.0" w:type="dxa"/>
              <w:left w:w="100.0" w:type="dxa"/>
              <w:bottom w:w="0.0" w:type="dxa"/>
              <w:right w:w="100.0" w:type="dxa"/>
            </w:tcMar>
            <w:vAlign w:val="top"/>
          </w:tcPr>
          <w:p w:rsidR="00000000" w:rsidDel="00000000" w:rsidP="00000000" w:rsidRDefault="00000000" w:rsidRPr="00000000" w14:paraId="0000010A">
            <w:pPr>
              <w:spacing w:line="240" w:lineRule="auto"/>
              <w:jc w:val="right"/>
              <w:rPr>
                <w:sz w:val="24"/>
                <w:szCs w:val="24"/>
              </w:rPr>
            </w:pPr>
            <w:r w:rsidDel="00000000" w:rsidR="00000000" w:rsidRPr="00000000">
              <w:rPr>
                <w:sz w:val="24"/>
                <w:szCs w:val="24"/>
                <w:rtl w:val="0"/>
              </w:rPr>
              <w:t xml:space="preserve">5 (3-6)</w:t>
            </w:r>
          </w:p>
        </w:tc>
        <w:tc>
          <w:tcPr>
            <w:shd w:fill="auto" w:val="clear"/>
            <w:tcMar>
              <w:top w:w="0.0" w:type="dxa"/>
              <w:left w:w="100.0" w:type="dxa"/>
              <w:bottom w:w="0.0" w:type="dxa"/>
              <w:right w:w="100.0" w:type="dxa"/>
            </w:tcMar>
            <w:vAlign w:val="top"/>
          </w:tcPr>
          <w:p w:rsidR="00000000" w:rsidDel="00000000" w:rsidP="00000000" w:rsidRDefault="00000000" w:rsidRPr="00000000" w14:paraId="0000010B">
            <w:pPr>
              <w:spacing w:line="240" w:lineRule="auto"/>
              <w:jc w:val="right"/>
              <w:rPr>
                <w:sz w:val="24"/>
                <w:szCs w:val="24"/>
              </w:rPr>
            </w:pPr>
            <w:r w:rsidDel="00000000" w:rsidR="00000000" w:rsidRPr="00000000">
              <w:rPr>
                <w:sz w:val="24"/>
                <w:szCs w:val="24"/>
                <w:rtl w:val="0"/>
              </w:rPr>
              <w:t xml:space="preserve">4 (2-6)</w:t>
            </w:r>
          </w:p>
        </w:tc>
        <w:tc>
          <w:tcPr>
            <w:shd w:fill="auto" w:val="clear"/>
            <w:tcMar>
              <w:top w:w="0.0" w:type="dxa"/>
              <w:left w:w="100.0" w:type="dxa"/>
              <w:bottom w:w="0.0" w:type="dxa"/>
              <w:right w:w="100.0" w:type="dxa"/>
            </w:tcMar>
            <w:vAlign w:val="top"/>
          </w:tcPr>
          <w:p w:rsidR="00000000" w:rsidDel="00000000" w:rsidP="00000000" w:rsidRDefault="00000000" w:rsidRPr="00000000" w14:paraId="0000010C">
            <w:pPr>
              <w:spacing w:line="240" w:lineRule="auto"/>
              <w:jc w:val="right"/>
              <w:rPr>
                <w:sz w:val="24"/>
                <w:szCs w:val="24"/>
              </w:rPr>
            </w:pPr>
            <w:r w:rsidDel="00000000" w:rsidR="00000000" w:rsidRPr="00000000">
              <w:rPr>
                <w:sz w:val="24"/>
                <w:szCs w:val="24"/>
                <w:rtl w:val="0"/>
              </w:rPr>
              <w:t xml:space="preserve">4 (2-6)</w:t>
            </w:r>
          </w:p>
        </w:tc>
        <w:tc>
          <w:tcPr>
            <w:shd w:fill="auto" w:val="clear"/>
            <w:tcMar>
              <w:top w:w="0.0" w:type="dxa"/>
              <w:left w:w="100.0" w:type="dxa"/>
              <w:bottom w:w="0.0" w:type="dxa"/>
              <w:right w:w="100.0" w:type="dxa"/>
            </w:tcMar>
            <w:vAlign w:val="top"/>
          </w:tcPr>
          <w:p w:rsidR="00000000" w:rsidDel="00000000" w:rsidP="00000000" w:rsidRDefault="00000000" w:rsidRPr="00000000" w14:paraId="0000010D">
            <w:pPr>
              <w:spacing w:line="240" w:lineRule="auto"/>
              <w:jc w:val="right"/>
              <w:rPr>
                <w:sz w:val="24"/>
                <w:szCs w:val="24"/>
              </w:rPr>
            </w:pPr>
            <w:r w:rsidDel="00000000" w:rsidR="00000000" w:rsidRPr="00000000">
              <w:rPr>
                <w:sz w:val="24"/>
                <w:szCs w:val="24"/>
                <w:rtl w:val="0"/>
              </w:rPr>
              <w:t xml:space="preserve">4 (2-9)</w:t>
            </w:r>
          </w:p>
        </w:tc>
      </w:tr>
      <w:tr>
        <w:trPr>
          <w:cantSplit w:val="0"/>
          <w:trHeight w:val="61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E">
            <w:pPr>
              <w:spacing w:line="240" w:lineRule="auto"/>
              <w:jc w:val="left"/>
              <w:rPr>
                <w:sz w:val="36"/>
                <w:szCs w:val="36"/>
                <w:vertAlign w:val="superscript"/>
              </w:rPr>
            </w:pPr>
            <w:r w:rsidDel="00000000" w:rsidR="00000000" w:rsidRPr="00000000">
              <w:rPr>
                <w:sz w:val="24"/>
                <w:szCs w:val="24"/>
                <w:rtl w:val="0"/>
              </w:rPr>
              <w:t xml:space="preserve">Month of highest percentage of flooded area</w:t>
            </w:r>
            <w:r w:rsidDel="00000000" w:rsidR="00000000" w:rsidRPr="00000000">
              <w:rPr>
                <w:sz w:val="24"/>
                <w:szCs w:val="24"/>
                <w:vertAlign w:val="superscript"/>
                <w:rtl w:val="0"/>
              </w:rPr>
              <w:t xml:space="preserve">1</w:t>
            </w:r>
            <w:r w:rsidDel="00000000" w:rsidR="00000000" w:rsidRPr="00000000">
              <w:rPr>
                <w:rtl w:val="0"/>
              </w:rPr>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0F">
            <w:pPr>
              <w:spacing w:line="240" w:lineRule="auto"/>
              <w:jc w:val="right"/>
              <w:rPr>
                <w:sz w:val="24"/>
                <w:szCs w:val="24"/>
              </w:rPr>
            </w:pPr>
            <w:r w:rsidDel="00000000" w:rsidR="00000000" w:rsidRPr="00000000">
              <w:rPr>
                <w:sz w:val="24"/>
                <w:szCs w:val="24"/>
                <w:rtl w:val="0"/>
              </w:rPr>
              <w:t xml:space="preserve">9 (8-10)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0">
            <w:pPr>
              <w:spacing w:line="240" w:lineRule="auto"/>
              <w:jc w:val="right"/>
              <w:rPr>
                <w:sz w:val="24"/>
                <w:szCs w:val="24"/>
              </w:rPr>
            </w:pPr>
            <w:r w:rsidDel="00000000" w:rsidR="00000000" w:rsidRPr="00000000">
              <w:rPr>
                <w:sz w:val="24"/>
                <w:szCs w:val="24"/>
                <w:rtl w:val="0"/>
              </w:rPr>
              <w:t xml:space="preserve">10 (9-10)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1">
            <w:pPr>
              <w:spacing w:line="240" w:lineRule="auto"/>
              <w:jc w:val="right"/>
              <w:rPr>
                <w:sz w:val="24"/>
                <w:szCs w:val="24"/>
              </w:rPr>
            </w:pPr>
            <w:r w:rsidDel="00000000" w:rsidR="00000000" w:rsidRPr="00000000">
              <w:rPr>
                <w:sz w:val="24"/>
                <w:szCs w:val="24"/>
                <w:rtl w:val="0"/>
              </w:rPr>
              <w:t xml:space="preserve">10 (9-10)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2">
            <w:pPr>
              <w:spacing w:line="240" w:lineRule="auto"/>
              <w:jc w:val="right"/>
              <w:rPr>
                <w:sz w:val="24"/>
                <w:szCs w:val="24"/>
              </w:rPr>
            </w:pPr>
            <w:r w:rsidDel="00000000" w:rsidR="00000000" w:rsidRPr="00000000">
              <w:rPr>
                <w:sz w:val="24"/>
                <w:szCs w:val="24"/>
                <w:rtl w:val="0"/>
              </w:rPr>
              <w:t xml:space="preserve">9 (8-10)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3">
            <w:pPr>
              <w:spacing w:line="240" w:lineRule="auto"/>
              <w:jc w:val="right"/>
              <w:rPr>
                <w:sz w:val="24"/>
                <w:szCs w:val="24"/>
              </w:rPr>
            </w:pPr>
            <w:r w:rsidDel="00000000" w:rsidR="00000000" w:rsidRPr="00000000">
              <w:rPr>
                <w:sz w:val="24"/>
                <w:szCs w:val="24"/>
                <w:rtl w:val="0"/>
              </w:rPr>
              <w:t xml:space="preserve">9 (9-10)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4">
            <w:pPr>
              <w:spacing w:line="240" w:lineRule="auto"/>
              <w:jc w:val="right"/>
              <w:rPr>
                <w:sz w:val="24"/>
                <w:szCs w:val="24"/>
              </w:rPr>
            </w:pPr>
            <w:r w:rsidDel="00000000" w:rsidR="00000000" w:rsidRPr="00000000">
              <w:rPr>
                <w:sz w:val="24"/>
                <w:szCs w:val="24"/>
                <w:rtl w:val="0"/>
              </w:rPr>
              <w:t xml:space="preserve">9 (8-10)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5">
            <w:pPr>
              <w:spacing w:line="240" w:lineRule="auto"/>
              <w:jc w:val="right"/>
              <w:rPr>
                <w:sz w:val="24"/>
                <w:szCs w:val="24"/>
              </w:rPr>
            </w:pPr>
            <w:r w:rsidDel="00000000" w:rsidR="00000000" w:rsidRPr="00000000">
              <w:rPr>
                <w:sz w:val="24"/>
                <w:szCs w:val="24"/>
                <w:rtl w:val="0"/>
              </w:rPr>
              <w:t xml:space="preserve">9 (6-10)</w:t>
            </w:r>
          </w:p>
        </w:tc>
      </w:tr>
      <w:tr>
        <w:trPr>
          <w:cantSplit w:val="0"/>
          <w:trHeight w:val="57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6">
            <w:pPr>
              <w:spacing w:line="240" w:lineRule="auto"/>
              <w:jc w:val="left"/>
              <w:rPr>
                <w:sz w:val="24"/>
                <w:szCs w:val="24"/>
              </w:rPr>
            </w:pPr>
            <w:r w:rsidDel="00000000" w:rsidR="00000000" w:rsidRPr="00000000">
              <w:rPr>
                <w:sz w:val="24"/>
                <w:szCs w:val="24"/>
                <w:rtl w:val="0"/>
              </w:rPr>
              <w:t xml:space="preserve">Median length of season (days)</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7">
            <w:pPr>
              <w:spacing w:line="240" w:lineRule="auto"/>
              <w:jc w:val="right"/>
              <w:rPr>
                <w:sz w:val="24"/>
                <w:szCs w:val="24"/>
              </w:rPr>
            </w:pPr>
            <w:r w:rsidDel="00000000" w:rsidR="00000000" w:rsidRPr="00000000">
              <w:rPr>
                <w:sz w:val="24"/>
                <w:szCs w:val="24"/>
                <w:rtl w:val="0"/>
              </w:rPr>
              <w:t xml:space="preserve">328 (286-356)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8">
            <w:pPr>
              <w:spacing w:line="240" w:lineRule="auto"/>
              <w:jc w:val="right"/>
              <w:rPr>
                <w:sz w:val="24"/>
                <w:szCs w:val="24"/>
              </w:rPr>
            </w:pPr>
            <w:r w:rsidDel="00000000" w:rsidR="00000000" w:rsidRPr="00000000">
              <w:rPr>
                <w:sz w:val="24"/>
                <w:szCs w:val="24"/>
                <w:rtl w:val="0"/>
              </w:rPr>
              <w:t xml:space="preserve">332 (283-362)</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9">
            <w:pPr>
              <w:spacing w:line="240" w:lineRule="auto"/>
              <w:jc w:val="right"/>
              <w:rPr>
                <w:sz w:val="24"/>
                <w:szCs w:val="24"/>
              </w:rPr>
            </w:pPr>
            <w:r w:rsidDel="00000000" w:rsidR="00000000" w:rsidRPr="00000000">
              <w:rPr>
                <w:sz w:val="24"/>
                <w:szCs w:val="24"/>
                <w:rtl w:val="0"/>
              </w:rPr>
              <w:t xml:space="preserve">342 (294-364)</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A">
            <w:pPr>
              <w:spacing w:line="240" w:lineRule="auto"/>
              <w:jc w:val="right"/>
              <w:rPr>
                <w:sz w:val="24"/>
                <w:szCs w:val="24"/>
              </w:rPr>
            </w:pPr>
            <w:r w:rsidDel="00000000" w:rsidR="00000000" w:rsidRPr="00000000">
              <w:rPr>
                <w:sz w:val="24"/>
                <w:szCs w:val="24"/>
                <w:rtl w:val="0"/>
              </w:rPr>
              <w:t xml:space="preserve">343 </w:t>
            </w:r>
          </w:p>
          <w:p w:rsidR="00000000" w:rsidDel="00000000" w:rsidP="00000000" w:rsidRDefault="00000000" w:rsidRPr="00000000" w14:paraId="0000011B">
            <w:pPr>
              <w:spacing w:line="240" w:lineRule="auto"/>
              <w:jc w:val="right"/>
              <w:rPr>
                <w:sz w:val="24"/>
                <w:szCs w:val="24"/>
              </w:rPr>
            </w:pPr>
            <w:r w:rsidDel="00000000" w:rsidR="00000000" w:rsidRPr="00000000">
              <w:rPr>
                <w:sz w:val="24"/>
                <w:szCs w:val="24"/>
                <w:rtl w:val="0"/>
              </w:rPr>
              <w:t xml:space="preserve">(298-364)</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C">
            <w:pPr>
              <w:spacing w:line="240" w:lineRule="auto"/>
              <w:jc w:val="right"/>
              <w:rPr>
                <w:sz w:val="24"/>
                <w:szCs w:val="24"/>
              </w:rPr>
            </w:pPr>
            <w:r w:rsidDel="00000000" w:rsidR="00000000" w:rsidRPr="00000000">
              <w:rPr>
                <w:sz w:val="24"/>
                <w:szCs w:val="24"/>
                <w:rtl w:val="0"/>
              </w:rPr>
              <w:t xml:space="preserve">335 (299-363)</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D">
            <w:pPr>
              <w:spacing w:line="240" w:lineRule="auto"/>
              <w:jc w:val="right"/>
              <w:rPr>
                <w:sz w:val="24"/>
                <w:szCs w:val="24"/>
              </w:rPr>
            </w:pPr>
            <w:r w:rsidDel="00000000" w:rsidR="00000000" w:rsidRPr="00000000">
              <w:rPr>
                <w:sz w:val="24"/>
                <w:szCs w:val="24"/>
                <w:rtl w:val="0"/>
              </w:rPr>
              <w:t xml:space="preserve">322 (286-356)</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1E">
            <w:pPr>
              <w:spacing w:line="240" w:lineRule="auto"/>
              <w:jc w:val="right"/>
              <w:rPr>
                <w:sz w:val="24"/>
                <w:szCs w:val="24"/>
              </w:rPr>
            </w:pPr>
            <w:r w:rsidDel="00000000" w:rsidR="00000000" w:rsidRPr="00000000">
              <w:rPr>
                <w:sz w:val="24"/>
                <w:szCs w:val="24"/>
                <w:rtl w:val="0"/>
              </w:rPr>
              <w:t xml:space="preserve">314 </w:t>
            </w:r>
          </w:p>
          <w:p w:rsidR="00000000" w:rsidDel="00000000" w:rsidP="00000000" w:rsidRDefault="00000000" w:rsidRPr="00000000" w14:paraId="0000011F">
            <w:pPr>
              <w:spacing w:line="240" w:lineRule="auto"/>
              <w:jc w:val="right"/>
              <w:rPr>
                <w:sz w:val="24"/>
                <w:szCs w:val="24"/>
              </w:rPr>
            </w:pPr>
            <w:r w:rsidDel="00000000" w:rsidR="00000000" w:rsidRPr="00000000">
              <w:rPr>
                <w:sz w:val="24"/>
                <w:szCs w:val="24"/>
                <w:rtl w:val="0"/>
              </w:rPr>
              <w:t xml:space="preserve">(273-350)</w:t>
            </w:r>
          </w:p>
        </w:tc>
      </w:tr>
      <w:tr>
        <w:trPr>
          <w:cantSplit w:val="0"/>
          <w:trHeight w:val="1695"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120">
            <w:pPr>
              <w:spacing w:line="240" w:lineRule="auto"/>
              <w:jc w:val="left"/>
              <w:rPr>
                <w:sz w:val="24"/>
                <w:szCs w:val="24"/>
              </w:rPr>
            </w:pPr>
            <w:r w:rsidDel="00000000" w:rsidR="00000000" w:rsidRPr="00000000">
              <w:rPr>
                <w:sz w:val="24"/>
                <w:szCs w:val="24"/>
                <w:rtl w:val="0"/>
              </w:rPr>
              <w:t xml:space="preserve">Average change in percentage of flooded area during the season (maximum flooded percentage - minimum flooded percentage)</w:t>
            </w:r>
          </w:p>
        </w:tc>
        <w:tc>
          <w:tcPr>
            <w:shd w:fill="auto" w:val="clear"/>
            <w:tcMar>
              <w:top w:w="0.0" w:type="dxa"/>
              <w:left w:w="100.0" w:type="dxa"/>
              <w:bottom w:w="0.0" w:type="dxa"/>
              <w:right w:w="100.0" w:type="dxa"/>
            </w:tcMar>
            <w:vAlign w:val="top"/>
          </w:tcPr>
          <w:p w:rsidR="00000000" w:rsidDel="00000000" w:rsidP="00000000" w:rsidRDefault="00000000" w:rsidRPr="00000000" w14:paraId="00000121">
            <w:pPr>
              <w:spacing w:line="240" w:lineRule="auto"/>
              <w:jc w:val="right"/>
              <w:rPr>
                <w:sz w:val="24"/>
                <w:szCs w:val="24"/>
              </w:rPr>
            </w:pPr>
            <w:r w:rsidDel="00000000" w:rsidR="00000000" w:rsidRPr="00000000">
              <w:rPr>
                <w:sz w:val="24"/>
                <w:szCs w:val="24"/>
                <w:rtl w:val="0"/>
              </w:rPr>
              <w:t xml:space="preserve">8 (5-11)</w:t>
            </w:r>
          </w:p>
        </w:tc>
        <w:tc>
          <w:tcPr>
            <w:shd w:fill="auto" w:val="clear"/>
            <w:tcMar>
              <w:top w:w="0.0" w:type="dxa"/>
              <w:left w:w="100.0" w:type="dxa"/>
              <w:bottom w:w="0.0" w:type="dxa"/>
              <w:right w:w="100.0" w:type="dxa"/>
            </w:tcMar>
            <w:vAlign w:val="top"/>
          </w:tcPr>
          <w:p w:rsidR="00000000" w:rsidDel="00000000" w:rsidP="00000000" w:rsidRDefault="00000000" w:rsidRPr="00000000" w14:paraId="00000122">
            <w:pPr>
              <w:spacing w:line="240" w:lineRule="auto"/>
              <w:jc w:val="right"/>
              <w:rPr>
                <w:sz w:val="24"/>
                <w:szCs w:val="24"/>
              </w:rPr>
            </w:pPr>
            <w:r w:rsidDel="00000000" w:rsidR="00000000" w:rsidRPr="00000000">
              <w:rPr>
                <w:sz w:val="24"/>
                <w:szCs w:val="24"/>
                <w:rtl w:val="0"/>
              </w:rPr>
              <w:t xml:space="preserve">17 (14-21)</w:t>
            </w:r>
          </w:p>
        </w:tc>
        <w:tc>
          <w:tcPr>
            <w:shd w:fill="auto" w:val="clear"/>
            <w:tcMar>
              <w:top w:w="0.0" w:type="dxa"/>
              <w:left w:w="100.0" w:type="dxa"/>
              <w:bottom w:w="0.0" w:type="dxa"/>
              <w:right w:w="100.0" w:type="dxa"/>
            </w:tcMar>
            <w:vAlign w:val="top"/>
          </w:tcPr>
          <w:p w:rsidR="00000000" w:rsidDel="00000000" w:rsidP="00000000" w:rsidRDefault="00000000" w:rsidRPr="00000000" w14:paraId="00000123">
            <w:pPr>
              <w:spacing w:line="240" w:lineRule="auto"/>
              <w:jc w:val="right"/>
              <w:rPr>
                <w:sz w:val="24"/>
                <w:szCs w:val="24"/>
              </w:rPr>
            </w:pPr>
            <w:r w:rsidDel="00000000" w:rsidR="00000000" w:rsidRPr="00000000">
              <w:rPr>
                <w:sz w:val="24"/>
                <w:szCs w:val="24"/>
                <w:rtl w:val="0"/>
              </w:rPr>
              <w:t xml:space="preserve">19 (15-25)</w:t>
            </w:r>
          </w:p>
        </w:tc>
        <w:tc>
          <w:tcPr>
            <w:shd w:fill="auto" w:val="clear"/>
            <w:tcMar>
              <w:top w:w="0.0" w:type="dxa"/>
              <w:left w:w="100.0" w:type="dxa"/>
              <w:bottom w:w="0.0" w:type="dxa"/>
              <w:right w:w="100.0" w:type="dxa"/>
            </w:tcMar>
            <w:vAlign w:val="top"/>
          </w:tcPr>
          <w:p w:rsidR="00000000" w:rsidDel="00000000" w:rsidP="00000000" w:rsidRDefault="00000000" w:rsidRPr="00000000" w14:paraId="00000124">
            <w:pPr>
              <w:spacing w:line="240" w:lineRule="auto"/>
              <w:jc w:val="right"/>
              <w:rPr>
                <w:sz w:val="24"/>
                <w:szCs w:val="24"/>
              </w:rPr>
            </w:pPr>
            <w:r w:rsidDel="00000000" w:rsidR="00000000" w:rsidRPr="00000000">
              <w:rPr>
                <w:sz w:val="24"/>
                <w:szCs w:val="24"/>
                <w:rtl w:val="0"/>
              </w:rPr>
              <w:t xml:space="preserve">22 (16-28)</w:t>
            </w:r>
          </w:p>
        </w:tc>
        <w:tc>
          <w:tcPr>
            <w:shd w:fill="auto" w:val="clear"/>
            <w:tcMar>
              <w:top w:w="0.0" w:type="dxa"/>
              <w:left w:w="100.0" w:type="dxa"/>
              <w:bottom w:w="0.0" w:type="dxa"/>
              <w:right w:w="100.0" w:type="dxa"/>
            </w:tcMar>
            <w:vAlign w:val="top"/>
          </w:tcPr>
          <w:p w:rsidR="00000000" w:rsidDel="00000000" w:rsidP="00000000" w:rsidRDefault="00000000" w:rsidRPr="00000000" w14:paraId="00000125">
            <w:pPr>
              <w:spacing w:line="240" w:lineRule="auto"/>
              <w:jc w:val="right"/>
              <w:rPr>
                <w:sz w:val="24"/>
                <w:szCs w:val="24"/>
              </w:rPr>
            </w:pPr>
            <w:r w:rsidDel="00000000" w:rsidR="00000000" w:rsidRPr="00000000">
              <w:rPr>
                <w:sz w:val="24"/>
                <w:szCs w:val="24"/>
                <w:rtl w:val="0"/>
              </w:rPr>
              <w:t xml:space="preserve">18 (14-24)</w:t>
            </w:r>
          </w:p>
        </w:tc>
        <w:tc>
          <w:tcPr>
            <w:shd w:fill="auto" w:val="clear"/>
            <w:tcMar>
              <w:top w:w="0.0" w:type="dxa"/>
              <w:left w:w="100.0" w:type="dxa"/>
              <w:bottom w:w="0.0" w:type="dxa"/>
              <w:right w:w="100.0" w:type="dxa"/>
            </w:tcMar>
            <w:vAlign w:val="top"/>
          </w:tcPr>
          <w:p w:rsidR="00000000" w:rsidDel="00000000" w:rsidP="00000000" w:rsidRDefault="00000000" w:rsidRPr="00000000" w14:paraId="00000126">
            <w:pPr>
              <w:spacing w:line="240" w:lineRule="auto"/>
              <w:jc w:val="right"/>
              <w:rPr>
                <w:sz w:val="24"/>
                <w:szCs w:val="24"/>
              </w:rPr>
            </w:pPr>
            <w:r w:rsidDel="00000000" w:rsidR="00000000" w:rsidRPr="00000000">
              <w:rPr>
                <w:sz w:val="24"/>
                <w:szCs w:val="24"/>
                <w:rtl w:val="0"/>
              </w:rPr>
              <w:t xml:space="preserve">20 (15-26)</w:t>
            </w:r>
          </w:p>
        </w:tc>
        <w:tc>
          <w:tcPr>
            <w:shd w:fill="auto" w:val="clear"/>
            <w:tcMar>
              <w:top w:w="0.0" w:type="dxa"/>
              <w:left w:w="100.0" w:type="dxa"/>
              <w:bottom w:w="0.0" w:type="dxa"/>
              <w:right w:w="100.0" w:type="dxa"/>
            </w:tcMar>
            <w:vAlign w:val="top"/>
          </w:tcPr>
          <w:p w:rsidR="00000000" w:rsidDel="00000000" w:rsidP="00000000" w:rsidRDefault="00000000" w:rsidRPr="00000000" w14:paraId="00000127">
            <w:pPr>
              <w:spacing w:line="240" w:lineRule="auto"/>
              <w:jc w:val="right"/>
              <w:rPr>
                <w:sz w:val="24"/>
                <w:szCs w:val="24"/>
              </w:rPr>
            </w:pPr>
            <w:r w:rsidDel="00000000" w:rsidR="00000000" w:rsidRPr="00000000">
              <w:rPr>
                <w:sz w:val="24"/>
                <w:szCs w:val="24"/>
                <w:rtl w:val="0"/>
              </w:rPr>
              <w:t xml:space="preserve">19 (15-24)</w:t>
            </w:r>
          </w:p>
        </w:tc>
      </w:tr>
      <w:tr>
        <w:trPr>
          <w:cantSplit w:val="0"/>
          <w:trHeight w:val="300" w:hRule="atLeast"/>
          <w:tblHeader w:val="0"/>
        </w:trPr>
        <w:tc>
          <w:tcPr>
            <w:gridSpan w:val="8"/>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28">
            <w:pPr>
              <w:spacing w:line="240" w:lineRule="auto"/>
              <w:jc w:val="left"/>
              <w:rPr>
                <w:b w:val="1"/>
                <w:sz w:val="24"/>
                <w:szCs w:val="24"/>
              </w:rPr>
            </w:pPr>
            <w:r w:rsidDel="00000000" w:rsidR="00000000" w:rsidRPr="00000000">
              <w:rPr>
                <w:b w:val="1"/>
                <w:sz w:val="24"/>
                <w:szCs w:val="24"/>
                <w:rtl w:val="0"/>
              </w:rPr>
              <w:t xml:space="preserve">Secondary season (N = 6,459)</w:t>
            </w:r>
          </w:p>
        </w:tc>
      </w:tr>
      <w:tr>
        <w:trPr>
          <w:cantSplit w:val="0"/>
          <w:trHeight w:val="60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130">
            <w:pPr>
              <w:spacing w:line="240" w:lineRule="auto"/>
              <w:jc w:val="left"/>
              <w:rPr>
                <w:sz w:val="24"/>
                <w:szCs w:val="24"/>
                <w:vertAlign w:val="superscript"/>
              </w:rPr>
            </w:pPr>
            <w:r w:rsidDel="00000000" w:rsidR="00000000" w:rsidRPr="00000000">
              <w:rPr>
                <w:sz w:val="24"/>
                <w:szCs w:val="24"/>
                <w:rtl w:val="0"/>
              </w:rPr>
              <w:t xml:space="preserve">Beginning of season (month of year)</w:t>
            </w:r>
            <w:r w:rsidDel="00000000" w:rsidR="00000000" w:rsidRPr="00000000">
              <w:rPr>
                <w:sz w:val="24"/>
                <w:szCs w:val="24"/>
                <w:vertAlign w:val="superscript"/>
                <w:rtl w:val="0"/>
              </w:rPr>
              <w:t xml:space="preserve">1</w:t>
            </w:r>
          </w:p>
        </w:tc>
        <w:tc>
          <w:tcPr>
            <w:shd w:fill="auto" w:val="clear"/>
            <w:tcMar>
              <w:top w:w="0.0" w:type="dxa"/>
              <w:left w:w="100.0" w:type="dxa"/>
              <w:bottom w:w="0.0" w:type="dxa"/>
              <w:right w:w="100.0" w:type="dxa"/>
            </w:tcMar>
            <w:vAlign w:val="top"/>
          </w:tcPr>
          <w:p w:rsidR="00000000" w:rsidDel="00000000" w:rsidP="00000000" w:rsidRDefault="00000000" w:rsidRPr="00000000" w14:paraId="00000131">
            <w:pPr>
              <w:spacing w:line="240" w:lineRule="auto"/>
              <w:jc w:val="right"/>
              <w:rPr>
                <w:sz w:val="24"/>
                <w:szCs w:val="24"/>
              </w:rPr>
            </w:pPr>
            <w:r w:rsidDel="00000000" w:rsidR="00000000" w:rsidRPr="00000000">
              <w:rPr>
                <w:sz w:val="24"/>
                <w:szCs w:val="24"/>
                <w:rtl w:val="0"/>
              </w:rPr>
              <w:t xml:space="preserve">4 (1-12)</w:t>
            </w:r>
          </w:p>
        </w:tc>
        <w:tc>
          <w:tcPr>
            <w:shd w:fill="auto" w:val="clear"/>
            <w:tcMar>
              <w:top w:w="0.0" w:type="dxa"/>
              <w:left w:w="100.0" w:type="dxa"/>
              <w:bottom w:w="0.0" w:type="dxa"/>
              <w:right w:w="100.0" w:type="dxa"/>
            </w:tcMar>
            <w:vAlign w:val="top"/>
          </w:tcPr>
          <w:p w:rsidR="00000000" w:rsidDel="00000000" w:rsidP="00000000" w:rsidRDefault="00000000" w:rsidRPr="00000000" w14:paraId="00000132">
            <w:pPr>
              <w:spacing w:line="240" w:lineRule="auto"/>
              <w:jc w:val="right"/>
              <w:rPr>
                <w:sz w:val="24"/>
                <w:szCs w:val="24"/>
              </w:rPr>
            </w:pPr>
            <w:r w:rsidDel="00000000" w:rsidR="00000000" w:rsidRPr="00000000">
              <w:rPr>
                <w:sz w:val="24"/>
                <w:szCs w:val="24"/>
                <w:rtl w:val="0"/>
              </w:rPr>
              <w:t xml:space="preserve">3 (1-12)</w:t>
            </w:r>
          </w:p>
        </w:tc>
        <w:tc>
          <w:tcPr>
            <w:shd w:fill="auto" w:val="clear"/>
            <w:tcMar>
              <w:top w:w="0.0" w:type="dxa"/>
              <w:left w:w="100.0" w:type="dxa"/>
              <w:bottom w:w="0.0" w:type="dxa"/>
              <w:right w:w="100.0" w:type="dxa"/>
            </w:tcMar>
            <w:vAlign w:val="top"/>
          </w:tcPr>
          <w:p w:rsidR="00000000" w:rsidDel="00000000" w:rsidP="00000000" w:rsidRDefault="00000000" w:rsidRPr="00000000" w14:paraId="00000133">
            <w:pPr>
              <w:spacing w:line="240" w:lineRule="auto"/>
              <w:jc w:val="right"/>
              <w:rPr>
                <w:sz w:val="24"/>
                <w:szCs w:val="24"/>
              </w:rPr>
            </w:pPr>
            <w:r w:rsidDel="00000000" w:rsidR="00000000" w:rsidRPr="00000000">
              <w:rPr>
                <w:sz w:val="24"/>
                <w:szCs w:val="24"/>
                <w:rtl w:val="0"/>
              </w:rPr>
              <w:t xml:space="preserve">11 (1-12)</w:t>
            </w:r>
          </w:p>
        </w:tc>
        <w:tc>
          <w:tcPr>
            <w:shd w:fill="auto" w:val="clear"/>
            <w:tcMar>
              <w:top w:w="0.0" w:type="dxa"/>
              <w:left w:w="100.0" w:type="dxa"/>
              <w:bottom w:w="0.0" w:type="dxa"/>
              <w:right w:w="100.0" w:type="dxa"/>
            </w:tcMar>
            <w:vAlign w:val="top"/>
          </w:tcPr>
          <w:p w:rsidR="00000000" w:rsidDel="00000000" w:rsidP="00000000" w:rsidRDefault="00000000" w:rsidRPr="00000000" w14:paraId="00000134">
            <w:pPr>
              <w:spacing w:line="240" w:lineRule="auto"/>
              <w:jc w:val="right"/>
              <w:rPr>
                <w:sz w:val="24"/>
                <w:szCs w:val="24"/>
              </w:rPr>
            </w:pPr>
            <w:r w:rsidDel="00000000" w:rsidR="00000000" w:rsidRPr="00000000">
              <w:rPr>
                <w:sz w:val="24"/>
                <w:szCs w:val="24"/>
                <w:rtl w:val="0"/>
              </w:rPr>
              <w:t xml:space="preserve">11 (2-12)</w:t>
            </w:r>
          </w:p>
        </w:tc>
        <w:tc>
          <w:tcPr>
            <w:shd w:fill="auto" w:val="clear"/>
            <w:tcMar>
              <w:top w:w="0.0" w:type="dxa"/>
              <w:left w:w="100.0" w:type="dxa"/>
              <w:bottom w:w="0.0" w:type="dxa"/>
              <w:right w:w="100.0" w:type="dxa"/>
            </w:tcMar>
            <w:vAlign w:val="top"/>
          </w:tcPr>
          <w:p w:rsidR="00000000" w:rsidDel="00000000" w:rsidP="00000000" w:rsidRDefault="00000000" w:rsidRPr="00000000" w14:paraId="00000135">
            <w:pPr>
              <w:spacing w:line="240" w:lineRule="auto"/>
              <w:jc w:val="right"/>
              <w:rPr>
                <w:sz w:val="24"/>
                <w:szCs w:val="24"/>
              </w:rPr>
            </w:pPr>
            <w:r w:rsidDel="00000000" w:rsidR="00000000" w:rsidRPr="00000000">
              <w:rPr>
                <w:sz w:val="24"/>
                <w:szCs w:val="24"/>
                <w:rtl w:val="0"/>
              </w:rPr>
              <w:t xml:space="preserve">11 (1-12)</w:t>
            </w:r>
          </w:p>
        </w:tc>
        <w:tc>
          <w:tcPr>
            <w:shd w:fill="auto" w:val="clear"/>
            <w:tcMar>
              <w:top w:w="0.0" w:type="dxa"/>
              <w:left w:w="100.0" w:type="dxa"/>
              <w:bottom w:w="0.0" w:type="dxa"/>
              <w:right w:w="100.0" w:type="dxa"/>
            </w:tcMar>
            <w:vAlign w:val="top"/>
          </w:tcPr>
          <w:p w:rsidR="00000000" w:rsidDel="00000000" w:rsidP="00000000" w:rsidRDefault="00000000" w:rsidRPr="00000000" w14:paraId="00000136">
            <w:pPr>
              <w:spacing w:line="240" w:lineRule="auto"/>
              <w:jc w:val="right"/>
              <w:rPr>
                <w:sz w:val="24"/>
                <w:szCs w:val="24"/>
              </w:rPr>
            </w:pPr>
            <w:r w:rsidDel="00000000" w:rsidR="00000000" w:rsidRPr="00000000">
              <w:rPr>
                <w:sz w:val="24"/>
                <w:szCs w:val="24"/>
                <w:rtl w:val="0"/>
              </w:rPr>
              <w:t xml:space="preserve">10 (1-12)</w:t>
            </w:r>
          </w:p>
        </w:tc>
        <w:tc>
          <w:tcPr>
            <w:shd w:fill="auto" w:val="clear"/>
            <w:tcMar>
              <w:top w:w="0.0" w:type="dxa"/>
              <w:left w:w="100.0" w:type="dxa"/>
              <w:bottom w:w="0.0" w:type="dxa"/>
              <w:right w:w="100.0" w:type="dxa"/>
            </w:tcMar>
            <w:vAlign w:val="top"/>
          </w:tcPr>
          <w:p w:rsidR="00000000" w:rsidDel="00000000" w:rsidP="00000000" w:rsidRDefault="00000000" w:rsidRPr="00000000" w14:paraId="00000137">
            <w:pPr>
              <w:spacing w:line="240" w:lineRule="auto"/>
              <w:jc w:val="right"/>
              <w:rPr>
                <w:sz w:val="24"/>
                <w:szCs w:val="24"/>
              </w:rPr>
            </w:pPr>
            <w:r w:rsidDel="00000000" w:rsidR="00000000" w:rsidRPr="00000000">
              <w:rPr>
                <w:sz w:val="24"/>
                <w:szCs w:val="24"/>
                <w:rtl w:val="0"/>
              </w:rPr>
              <w:t xml:space="preserve">3 (1-11)</w:t>
            </w:r>
          </w:p>
        </w:tc>
      </w:tr>
      <w:tr>
        <w:trPr>
          <w:cantSplit w:val="0"/>
          <w:trHeight w:val="645"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8">
            <w:pPr>
              <w:spacing w:line="240" w:lineRule="auto"/>
              <w:jc w:val="left"/>
              <w:rPr>
                <w:sz w:val="40"/>
                <w:szCs w:val="40"/>
                <w:vertAlign w:val="superscript"/>
              </w:rPr>
            </w:pPr>
            <w:r w:rsidDel="00000000" w:rsidR="00000000" w:rsidRPr="00000000">
              <w:rPr>
                <w:sz w:val="24"/>
                <w:szCs w:val="24"/>
                <w:rtl w:val="0"/>
              </w:rPr>
              <w:t xml:space="preserve">End of season (month of year)</w:t>
            </w:r>
            <w:r w:rsidDel="00000000" w:rsidR="00000000" w:rsidRPr="00000000">
              <w:rPr>
                <w:sz w:val="24"/>
                <w:szCs w:val="24"/>
                <w:vertAlign w:val="superscript"/>
                <w:rtl w:val="0"/>
              </w:rPr>
              <w:t xml:space="preserve">1</w:t>
            </w:r>
            <w:r w:rsidDel="00000000" w:rsidR="00000000" w:rsidRPr="00000000">
              <w:rPr>
                <w:rtl w:val="0"/>
              </w:rPr>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9">
            <w:pPr>
              <w:spacing w:line="240" w:lineRule="auto"/>
              <w:jc w:val="right"/>
              <w:rPr>
                <w:sz w:val="24"/>
                <w:szCs w:val="24"/>
              </w:rPr>
            </w:pPr>
            <w:r w:rsidDel="00000000" w:rsidR="00000000" w:rsidRPr="00000000">
              <w:rPr>
                <w:sz w:val="24"/>
                <w:szCs w:val="24"/>
                <w:rtl w:val="0"/>
              </w:rPr>
              <w:t xml:space="preserve">7 (6-8)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A">
            <w:pPr>
              <w:spacing w:line="240" w:lineRule="auto"/>
              <w:jc w:val="right"/>
              <w:rPr>
                <w:sz w:val="24"/>
                <w:szCs w:val="24"/>
              </w:rPr>
            </w:pPr>
            <w:r w:rsidDel="00000000" w:rsidR="00000000" w:rsidRPr="00000000">
              <w:rPr>
                <w:sz w:val="24"/>
                <w:szCs w:val="24"/>
                <w:rtl w:val="0"/>
              </w:rPr>
              <w:t xml:space="preserve">6 (6-7)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B">
            <w:pPr>
              <w:spacing w:line="240" w:lineRule="auto"/>
              <w:jc w:val="right"/>
              <w:rPr>
                <w:sz w:val="24"/>
                <w:szCs w:val="24"/>
              </w:rPr>
            </w:pPr>
            <w:r w:rsidDel="00000000" w:rsidR="00000000" w:rsidRPr="00000000">
              <w:rPr>
                <w:sz w:val="24"/>
                <w:szCs w:val="24"/>
                <w:rtl w:val="0"/>
              </w:rPr>
              <w:t xml:space="preserve">6 (6-7)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C">
            <w:pPr>
              <w:spacing w:line="240" w:lineRule="auto"/>
              <w:jc w:val="right"/>
              <w:rPr>
                <w:sz w:val="24"/>
                <w:szCs w:val="24"/>
              </w:rPr>
            </w:pPr>
            <w:r w:rsidDel="00000000" w:rsidR="00000000" w:rsidRPr="00000000">
              <w:rPr>
                <w:sz w:val="24"/>
                <w:szCs w:val="24"/>
                <w:rtl w:val="0"/>
              </w:rPr>
              <w:t xml:space="preserve">6 (6-7)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D">
            <w:pPr>
              <w:spacing w:line="240" w:lineRule="auto"/>
              <w:jc w:val="right"/>
              <w:rPr>
                <w:sz w:val="24"/>
                <w:szCs w:val="24"/>
              </w:rPr>
            </w:pPr>
            <w:r w:rsidDel="00000000" w:rsidR="00000000" w:rsidRPr="00000000">
              <w:rPr>
                <w:sz w:val="24"/>
                <w:szCs w:val="24"/>
                <w:rtl w:val="0"/>
              </w:rPr>
              <w:t xml:space="preserve">6 (6-7)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E">
            <w:pPr>
              <w:spacing w:line="240" w:lineRule="auto"/>
              <w:jc w:val="right"/>
              <w:rPr>
                <w:sz w:val="24"/>
                <w:szCs w:val="24"/>
              </w:rPr>
            </w:pPr>
            <w:r w:rsidDel="00000000" w:rsidR="00000000" w:rsidRPr="00000000">
              <w:rPr>
                <w:sz w:val="24"/>
                <w:szCs w:val="24"/>
                <w:rtl w:val="0"/>
              </w:rPr>
              <w:t xml:space="preserve">7 (6-8)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3F">
            <w:pPr>
              <w:spacing w:line="240" w:lineRule="auto"/>
              <w:jc w:val="right"/>
              <w:rPr>
                <w:sz w:val="24"/>
                <w:szCs w:val="24"/>
              </w:rPr>
            </w:pPr>
            <w:r w:rsidDel="00000000" w:rsidR="00000000" w:rsidRPr="00000000">
              <w:rPr>
                <w:sz w:val="24"/>
                <w:szCs w:val="24"/>
                <w:rtl w:val="0"/>
              </w:rPr>
              <w:t xml:space="preserve">8 (7-10)</w:t>
            </w:r>
          </w:p>
        </w:tc>
      </w:tr>
      <w:tr>
        <w:trPr>
          <w:cantSplit w:val="0"/>
          <w:trHeight w:val="63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140">
            <w:pPr>
              <w:spacing w:line="240" w:lineRule="auto"/>
              <w:jc w:val="left"/>
              <w:rPr>
                <w:sz w:val="40"/>
                <w:szCs w:val="40"/>
                <w:vertAlign w:val="superscript"/>
              </w:rPr>
            </w:pPr>
            <w:r w:rsidDel="00000000" w:rsidR="00000000" w:rsidRPr="00000000">
              <w:rPr>
                <w:sz w:val="24"/>
                <w:szCs w:val="24"/>
                <w:rtl w:val="0"/>
              </w:rPr>
              <w:t xml:space="preserve">Month of highest percentage of flooded area</w:t>
            </w:r>
            <w:r w:rsidDel="00000000" w:rsidR="00000000" w:rsidRPr="00000000">
              <w:rPr>
                <w:sz w:val="24"/>
                <w:szCs w:val="24"/>
                <w:vertAlign w:val="superscript"/>
                <w:rtl w:val="0"/>
              </w:rPr>
              <w:t xml:space="preserve">1</w:t>
            </w:r>
            <w:r w:rsidDel="00000000" w:rsidR="00000000" w:rsidRPr="00000000">
              <w:rPr>
                <w:rtl w:val="0"/>
              </w:rPr>
            </w:r>
          </w:p>
        </w:tc>
        <w:tc>
          <w:tcPr>
            <w:shd w:fill="auto" w:val="clear"/>
            <w:tcMar>
              <w:top w:w="0.0" w:type="dxa"/>
              <w:left w:w="100.0" w:type="dxa"/>
              <w:bottom w:w="0.0" w:type="dxa"/>
              <w:right w:w="100.0" w:type="dxa"/>
            </w:tcMar>
            <w:vAlign w:val="top"/>
          </w:tcPr>
          <w:p w:rsidR="00000000" w:rsidDel="00000000" w:rsidP="00000000" w:rsidRDefault="00000000" w:rsidRPr="00000000" w14:paraId="00000141">
            <w:pPr>
              <w:spacing w:line="240" w:lineRule="auto"/>
              <w:jc w:val="right"/>
              <w:rPr>
                <w:sz w:val="24"/>
                <w:szCs w:val="24"/>
              </w:rPr>
            </w:pPr>
            <w:r w:rsidDel="00000000" w:rsidR="00000000" w:rsidRPr="00000000">
              <w:rPr>
                <w:sz w:val="24"/>
                <w:szCs w:val="24"/>
                <w:rtl w:val="0"/>
              </w:rPr>
              <w:t xml:space="preserve">4 (3-5)</w:t>
            </w:r>
          </w:p>
        </w:tc>
        <w:tc>
          <w:tcPr>
            <w:shd w:fill="auto" w:val="clear"/>
            <w:tcMar>
              <w:top w:w="0.0" w:type="dxa"/>
              <w:left w:w="100.0" w:type="dxa"/>
              <w:bottom w:w="0.0" w:type="dxa"/>
              <w:right w:w="100.0" w:type="dxa"/>
            </w:tcMar>
            <w:vAlign w:val="top"/>
          </w:tcPr>
          <w:p w:rsidR="00000000" w:rsidDel="00000000" w:rsidP="00000000" w:rsidRDefault="00000000" w:rsidRPr="00000000" w14:paraId="00000142">
            <w:pPr>
              <w:spacing w:line="240" w:lineRule="auto"/>
              <w:jc w:val="right"/>
              <w:rPr>
                <w:sz w:val="24"/>
                <w:szCs w:val="24"/>
              </w:rPr>
            </w:pPr>
            <w:r w:rsidDel="00000000" w:rsidR="00000000" w:rsidRPr="00000000">
              <w:rPr>
                <w:sz w:val="24"/>
                <w:szCs w:val="24"/>
                <w:rtl w:val="0"/>
              </w:rPr>
              <w:t xml:space="preserve">3 (3-4)</w:t>
            </w:r>
          </w:p>
        </w:tc>
        <w:tc>
          <w:tcPr>
            <w:shd w:fill="auto" w:val="clear"/>
            <w:tcMar>
              <w:top w:w="0.0" w:type="dxa"/>
              <w:left w:w="100.0" w:type="dxa"/>
              <w:bottom w:w="0.0" w:type="dxa"/>
              <w:right w:w="100.0" w:type="dxa"/>
            </w:tcMar>
            <w:vAlign w:val="top"/>
          </w:tcPr>
          <w:p w:rsidR="00000000" w:rsidDel="00000000" w:rsidP="00000000" w:rsidRDefault="00000000" w:rsidRPr="00000000" w14:paraId="00000143">
            <w:pPr>
              <w:spacing w:line="240" w:lineRule="auto"/>
              <w:jc w:val="right"/>
              <w:rPr>
                <w:sz w:val="24"/>
                <w:szCs w:val="24"/>
              </w:rPr>
            </w:pPr>
            <w:r w:rsidDel="00000000" w:rsidR="00000000" w:rsidRPr="00000000">
              <w:rPr>
                <w:sz w:val="24"/>
                <w:szCs w:val="24"/>
                <w:rtl w:val="0"/>
              </w:rPr>
              <w:t xml:space="preserve">3 (3-4)</w:t>
            </w:r>
          </w:p>
        </w:tc>
        <w:tc>
          <w:tcPr>
            <w:shd w:fill="auto" w:val="clear"/>
            <w:tcMar>
              <w:top w:w="0.0" w:type="dxa"/>
              <w:left w:w="100.0" w:type="dxa"/>
              <w:bottom w:w="0.0" w:type="dxa"/>
              <w:right w:w="100.0" w:type="dxa"/>
            </w:tcMar>
            <w:vAlign w:val="top"/>
          </w:tcPr>
          <w:p w:rsidR="00000000" w:rsidDel="00000000" w:rsidP="00000000" w:rsidRDefault="00000000" w:rsidRPr="00000000" w14:paraId="00000144">
            <w:pPr>
              <w:spacing w:line="240" w:lineRule="auto"/>
              <w:jc w:val="right"/>
              <w:rPr>
                <w:sz w:val="24"/>
                <w:szCs w:val="24"/>
              </w:rPr>
            </w:pPr>
            <w:r w:rsidDel="00000000" w:rsidR="00000000" w:rsidRPr="00000000">
              <w:rPr>
                <w:sz w:val="24"/>
                <w:szCs w:val="24"/>
                <w:rtl w:val="0"/>
              </w:rPr>
              <w:t xml:space="preserve">3 (3-4)</w:t>
            </w:r>
          </w:p>
        </w:tc>
        <w:tc>
          <w:tcPr>
            <w:shd w:fill="auto" w:val="clear"/>
            <w:tcMar>
              <w:top w:w="0.0" w:type="dxa"/>
              <w:left w:w="100.0" w:type="dxa"/>
              <w:bottom w:w="0.0" w:type="dxa"/>
              <w:right w:w="100.0" w:type="dxa"/>
            </w:tcMar>
            <w:vAlign w:val="top"/>
          </w:tcPr>
          <w:p w:rsidR="00000000" w:rsidDel="00000000" w:rsidP="00000000" w:rsidRDefault="00000000" w:rsidRPr="00000000" w14:paraId="00000145">
            <w:pPr>
              <w:spacing w:line="240" w:lineRule="auto"/>
              <w:jc w:val="right"/>
              <w:rPr>
                <w:sz w:val="24"/>
                <w:szCs w:val="24"/>
              </w:rPr>
            </w:pPr>
            <w:r w:rsidDel="00000000" w:rsidR="00000000" w:rsidRPr="00000000">
              <w:rPr>
                <w:sz w:val="24"/>
                <w:szCs w:val="24"/>
                <w:rtl w:val="0"/>
              </w:rPr>
              <w:t xml:space="preserve">4 (3-5)</w:t>
            </w:r>
          </w:p>
        </w:tc>
        <w:tc>
          <w:tcPr>
            <w:shd w:fill="auto" w:val="clear"/>
            <w:tcMar>
              <w:top w:w="0.0" w:type="dxa"/>
              <w:left w:w="100.0" w:type="dxa"/>
              <w:bottom w:w="0.0" w:type="dxa"/>
              <w:right w:w="100.0" w:type="dxa"/>
            </w:tcMar>
            <w:vAlign w:val="top"/>
          </w:tcPr>
          <w:p w:rsidR="00000000" w:rsidDel="00000000" w:rsidP="00000000" w:rsidRDefault="00000000" w:rsidRPr="00000000" w14:paraId="00000146">
            <w:pPr>
              <w:spacing w:line="240" w:lineRule="auto"/>
              <w:jc w:val="right"/>
              <w:rPr>
                <w:sz w:val="24"/>
                <w:szCs w:val="24"/>
              </w:rPr>
            </w:pPr>
            <w:r w:rsidDel="00000000" w:rsidR="00000000" w:rsidRPr="00000000">
              <w:rPr>
                <w:sz w:val="24"/>
                <w:szCs w:val="24"/>
                <w:rtl w:val="0"/>
              </w:rPr>
              <w:t xml:space="preserve">4 (3-5)</w:t>
            </w:r>
          </w:p>
        </w:tc>
        <w:tc>
          <w:tcPr>
            <w:shd w:fill="auto" w:val="clear"/>
            <w:tcMar>
              <w:top w:w="0.0" w:type="dxa"/>
              <w:left w:w="100.0" w:type="dxa"/>
              <w:bottom w:w="0.0" w:type="dxa"/>
              <w:right w:w="100.0" w:type="dxa"/>
            </w:tcMar>
            <w:vAlign w:val="top"/>
          </w:tcPr>
          <w:p w:rsidR="00000000" w:rsidDel="00000000" w:rsidP="00000000" w:rsidRDefault="00000000" w:rsidRPr="00000000" w14:paraId="00000147">
            <w:pPr>
              <w:spacing w:line="240" w:lineRule="auto"/>
              <w:jc w:val="right"/>
              <w:rPr>
                <w:sz w:val="24"/>
                <w:szCs w:val="24"/>
              </w:rPr>
            </w:pPr>
            <w:r w:rsidDel="00000000" w:rsidR="00000000" w:rsidRPr="00000000">
              <w:rPr>
                <w:sz w:val="24"/>
                <w:szCs w:val="24"/>
                <w:rtl w:val="0"/>
              </w:rPr>
              <w:t xml:space="preserve">5 (3-6)</w:t>
            </w:r>
          </w:p>
        </w:tc>
      </w:tr>
      <w:tr>
        <w:trPr>
          <w:cantSplit w:val="0"/>
          <w:trHeight w:val="630" w:hRule="atLeast"/>
          <w:tblHeader w:val="0"/>
        </w:trPr>
        <w:tc>
          <w:tcPr>
            <w:shd w:fill="auto" w:val="clear"/>
            <w:tcMar>
              <w:top w:w="0.0" w:type="dxa"/>
              <w:left w:w="100.0" w:type="dxa"/>
              <w:bottom w:w="0.0" w:type="dxa"/>
              <w:right w:w="100.0" w:type="dxa"/>
            </w:tcMar>
            <w:vAlign w:val="top"/>
          </w:tcPr>
          <w:p w:rsidR="00000000" w:rsidDel="00000000" w:rsidP="00000000" w:rsidRDefault="00000000" w:rsidRPr="00000000" w14:paraId="00000148">
            <w:pPr>
              <w:spacing w:line="240" w:lineRule="auto"/>
              <w:jc w:val="left"/>
              <w:rPr>
                <w:sz w:val="24"/>
                <w:szCs w:val="24"/>
              </w:rPr>
            </w:pPr>
            <w:r w:rsidDel="00000000" w:rsidR="00000000" w:rsidRPr="00000000">
              <w:rPr>
                <w:sz w:val="24"/>
                <w:szCs w:val="24"/>
                <w:rtl w:val="0"/>
              </w:rPr>
              <w:t xml:space="preserve">Median length of season (days)</w:t>
            </w:r>
          </w:p>
        </w:tc>
        <w:tc>
          <w:tcPr>
            <w:shd w:fill="auto" w:val="clear"/>
            <w:tcMar>
              <w:top w:w="0.0" w:type="dxa"/>
              <w:left w:w="100.0" w:type="dxa"/>
              <w:bottom w:w="0.0" w:type="dxa"/>
              <w:right w:w="100.0" w:type="dxa"/>
            </w:tcMar>
            <w:vAlign w:val="top"/>
          </w:tcPr>
          <w:p w:rsidR="00000000" w:rsidDel="00000000" w:rsidP="00000000" w:rsidRDefault="00000000" w:rsidRPr="00000000" w14:paraId="00000149">
            <w:pPr>
              <w:spacing w:line="240" w:lineRule="auto"/>
              <w:jc w:val="right"/>
              <w:rPr>
                <w:sz w:val="24"/>
                <w:szCs w:val="24"/>
              </w:rPr>
            </w:pPr>
            <w:r w:rsidDel="00000000" w:rsidR="00000000" w:rsidRPr="00000000">
              <w:rPr>
                <w:sz w:val="24"/>
                <w:szCs w:val="24"/>
                <w:rtl w:val="0"/>
              </w:rPr>
              <w:t xml:space="preserve">189 (167-223)</w:t>
            </w:r>
          </w:p>
        </w:tc>
        <w:tc>
          <w:tcPr>
            <w:shd w:fill="auto" w:val="clear"/>
            <w:tcMar>
              <w:top w:w="0.0" w:type="dxa"/>
              <w:left w:w="100.0" w:type="dxa"/>
              <w:bottom w:w="0.0" w:type="dxa"/>
              <w:right w:w="100.0" w:type="dxa"/>
            </w:tcMar>
            <w:vAlign w:val="top"/>
          </w:tcPr>
          <w:p w:rsidR="00000000" w:rsidDel="00000000" w:rsidP="00000000" w:rsidRDefault="00000000" w:rsidRPr="00000000" w14:paraId="0000014A">
            <w:pPr>
              <w:spacing w:line="240" w:lineRule="auto"/>
              <w:jc w:val="right"/>
              <w:rPr>
                <w:sz w:val="24"/>
                <w:szCs w:val="24"/>
              </w:rPr>
            </w:pPr>
            <w:r w:rsidDel="00000000" w:rsidR="00000000" w:rsidRPr="00000000">
              <w:rPr>
                <w:sz w:val="24"/>
                <w:szCs w:val="24"/>
                <w:rtl w:val="0"/>
              </w:rPr>
              <w:t xml:space="preserve">175 (160-196)</w:t>
            </w:r>
          </w:p>
        </w:tc>
        <w:tc>
          <w:tcPr>
            <w:shd w:fill="auto" w:val="clear"/>
            <w:tcMar>
              <w:top w:w="0.0" w:type="dxa"/>
              <w:left w:w="100.0" w:type="dxa"/>
              <w:bottom w:w="0.0" w:type="dxa"/>
              <w:right w:w="100.0" w:type="dxa"/>
            </w:tcMar>
            <w:vAlign w:val="top"/>
          </w:tcPr>
          <w:p w:rsidR="00000000" w:rsidDel="00000000" w:rsidP="00000000" w:rsidRDefault="00000000" w:rsidRPr="00000000" w14:paraId="0000014B">
            <w:pPr>
              <w:spacing w:line="240" w:lineRule="auto"/>
              <w:jc w:val="right"/>
              <w:rPr>
                <w:sz w:val="24"/>
                <w:szCs w:val="24"/>
              </w:rPr>
            </w:pPr>
            <w:r w:rsidDel="00000000" w:rsidR="00000000" w:rsidRPr="00000000">
              <w:rPr>
                <w:sz w:val="24"/>
                <w:szCs w:val="24"/>
                <w:rtl w:val="0"/>
              </w:rPr>
              <w:t xml:space="preserve">180 (166-199)</w:t>
            </w:r>
          </w:p>
        </w:tc>
        <w:tc>
          <w:tcPr>
            <w:shd w:fill="auto" w:val="clear"/>
            <w:tcMar>
              <w:top w:w="0.0" w:type="dxa"/>
              <w:left w:w="100.0" w:type="dxa"/>
              <w:bottom w:w="0.0" w:type="dxa"/>
              <w:right w:w="100.0" w:type="dxa"/>
            </w:tcMar>
            <w:vAlign w:val="top"/>
          </w:tcPr>
          <w:p w:rsidR="00000000" w:rsidDel="00000000" w:rsidP="00000000" w:rsidRDefault="00000000" w:rsidRPr="00000000" w14:paraId="0000014C">
            <w:pPr>
              <w:spacing w:line="240" w:lineRule="auto"/>
              <w:jc w:val="right"/>
              <w:rPr>
                <w:sz w:val="24"/>
                <w:szCs w:val="24"/>
              </w:rPr>
            </w:pPr>
            <w:r w:rsidDel="00000000" w:rsidR="00000000" w:rsidRPr="00000000">
              <w:rPr>
                <w:sz w:val="24"/>
                <w:szCs w:val="24"/>
                <w:rtl w:val="0"/>
              </w:rPr>
              <w:t xml:space="preserve">182 </w:t>
            </w:r>
          </w:p>
          <w:p w:rsidR="00000000" w:rsidDel="00000000" w:rsidP="00000000" w:rsidRDefault="00000000" w:rsidRPr="00000000" w14:paraId="0000014D">
            <w:pPr>
              <w:spacing w:line="240" w:lineRule="auto"/>
              <w:jc w:val="right"/>
              <w:rPr>
                <w:sz w:val="24"/>
                <w:szCs w:val="24"/>
              </w:rPr>
            </w:pPr>
            <w:r w:rsidDel="00000000" w:rsidR="00000000" w:rsidRPr="00000000">
              <w:rPr>
                <w:sz w:val="24"/>
                <w:szCs w:val="24"/>
                <w:rtl w:val="0"/>
              </w:rPr>
              <w:t xml:space="preserve">(168-203)</w:t>
            </w:r>
          </w:p>
        </w:tc>
        <w:tc>
          <w:tcPr>
            <w:shd w:fill="auto" w:val="clear"/>
            <w:tcMar>
              <w:top w:w="0.0" w:type="dxa"/>
              <w:left w:w="100.0" w:type="dxa"/>
              <w:bottom w:w="0.0" w:type="dxa"/>
              <w:right w:w="100.0" w:type="dxa"/>
            </w:tcMar>
            <w:vAlign w:val="top"/>
          </w:tcPr>
          <w:p w:rsidR="00000000" w:rsidDel="00000000" w:rsidP="00000000" w:rsidRDefault="00000000" w:rsidRPr="00000000" w14:paraId="0000014E">
            <w:pPr>
              <w:spacing w:line="240" w:lineRule="auto"/>
              <w:jc w:val="right"/>
              <w:rPr>
                <w:sz w:val="24"/>
                <w:szCs w:val="24"/>
              </w:rPr>
            </w:pPr>
            <w:r w:rsidDel="00000000" w:rsidR="00000000" w:rsidRPr="00000000">
              <w:rPr>
                <w:sz w:val="24"/>
                <w:szCs w:val="24"/>
                <w:rtl w:val="0"/>
              </w:rPr>
              <w:t xml:space="preserve">189 (173-231)</w:t>
            </w:r>
          </w:p>
        </w:tc>
        <w:tc>
          <w:tcPr>
            <w:shd w:fill="auto" w:val="clear"/>
            <w:tcMar>
              <w:top w:w="0.0" w:type="dxa"/>
              <w:left w:w="100.0" w:type="dxa"/>
              <w:bottom w:w="0.0" w:type="dxa"/>
              <w:right w:w="100.0" w:type="dxa"/>
            </w:tcMar>
            <w:vAlign w:val="top"/>
          </w:tcPr>
          <w:p w:rsidR="00000000" w:rsidDel="00000000" w:rsidP="00000000" w:rsidRDefault="00000000" w:rsidRPr="00000000" w14:paraId="0000014F">
            <w:pPr>
              <w:spacing w:line="240" w:lineRule="auto"/>
              <w:jc w:val="right"/>
              <w:rPr>
                <w:sz w:val="24"/>
                <w:szCs w:val="24"/>
              </w:rPr>
            </w:pPr>
            <w:r w:rsidDel="00000000" w:rsidR="00000000" w:rsidRPr="00000000">
              <w:rPr>
                <w:sz w:val="24"/>
                <w:szCs w:val="24"/>
                <w:rtl w:val="0"/>
              </w:rPr>
              <w:t xml:space="preserve">196 (174-251)</w:t>
            </w:r>
          </w:p>
        </w:tc>
        <w:tc>
          <w:tcPr>
            <w:shd w:fill="auto" w:val="clear"/>
            <w:tcMar>
              <w:top w:w="0.0" w:type="dxa"/>
              <w:left w:w="100.0" w:type="dxa"/>
              <w:bottom w:w="0.0" w:type="dxa"/>
              <w:right w:w="100.0" w:type="dxa"/>
            </w:tcMar>
            <w:vAlign w:val="top"/>
          </w:tcPr>
          <w:p w:rsidR="00000000" w:rsidDel="00000000" w:rsidP="00000000" w:rsidRDefault="00000000" w:rsidRPr="00000000" w14:paraId="00000150">
            <w:pPr>
              <w:spacing w:line="240" w:lineRule="auto"/>
              <w:jc w:val="right"/>
              <w:rPr>
                <w:sz w:val="24"/>
                <w:szCs w:val="24"/>
              </w:rPr>
            </w:pPr>
            <w:r w:rsidDel="00000000" w:rsidR="00000000" w:rsidRPr="00000000">
              <w:rPr>
                <w:sz w:val="24"/>
                <w:szCs w:val="24"/>
                <w:rtl w:val="0"/>
              </w:rPr>
              <w:t xml:space="preserve">243 </w:t>
            </w:r>
          </w:p>
          <w:p w:rsidR="00000000" w:rsidDel="00000000" w:rsidP="00000000" w:rsidRDefault="00000000" w:rsidRPr="00000000" w14:paraId="00000151">
            <w:pPr>
              <w:spacing w:line="240" w:lineRule="auto"/>
              <w:jc w:val="right"/>
              <w:rPr>
                <w:sz w:val="24"/>
                <w:szCs w:val="24"/>
              </w:rPr>
            </w:pPr>
            <w:r w:rsidDel="00000000" w:rsidR="00000000" w:rsidRPr="00000000">
              <w:rPr>
                <w:sz w:val="24"/>
                <w:szCs w:val="24"/>
                <w:rtl w:val="0"/>
              </w:rPr>
              <w:t xml:space="preserve">(199-293)</w:t>
            </w:r>
          </w:p>
        </w:tc>
      </w:tr>
      <w:tr>
        <w:trPr>
          <w:cantSplit w:val="0"/>
          <w:trHeight w:val="1890" w:hRule="atLeast"/>
          <w:tblHeader w:val="0"/>
        </w:trPr>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2">
            <w:pPr>
              <w:spacing w:line="240" w:lineRule="auto"/>
              <w:jc w:val="left"/>
              <w:rPr>
                <w:sz w:val="24"/>
                <w:szCs w:val="24"/>
              </w:rPr>
            </w:pPr>
            <w:r w:rsidDel="00000000" w:rsidR="00000000" w:rsidRPr="00000000">
              <w:rPr>
                <w:sz w:val="24"/>
                <w:szCs w:val="24"/>
                <w:rtl w:val="0"/>
              </w:rPr>
              <w:t xml:space="preserve">Average change in percentage of flooded area during the season (maximum flooded percentage - minimum flooded percentage)</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3">
            <w:pPr>
              <w:spacing w:line="240" w:lineRule="auto"/>
              <w:jc w:val="right"/>
              <w:rPr>
                <w:sz w:val="24"/>
                <w:szCs w:val="24"/>
              </w:rPr>
            </w:pPr>
            <w:r w:rsidDel="00000000" w:rsidR="00000000" w:rsidRPr="00000000">
              <w:rPr>
                <w:sz w:val="24"/>
                <w:szCs w:val="24"/>
                <w:rtl w:val="0"/>
              </w:rPr>
              <w:t xml:space="preserve">5 (3-8)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4">
            <w:pPr>
              <w:spacing w:line="240" w:lineRule="auto"/>
              <w:jc w:val="right"/>
              <w:rPr>
                <w:sz w:val="24"/>
                <w:szCs w:val="24"/>
              </w:rPr>
            </w:pPr>
            <w:r w:rsidDel="00000000" w:rsidR="00000000" w:rsidRPr="00000000">
              <w:rPr>
                <w:sz w:val="24"/>
                <w:szCs w:val="24"/>
                <w:rtl w:val="0"/>
              </w:rPr>
              <w:t xml:space="preserve">12 (8-17)</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5">
            <w:pPr>
              <w:spacing w:line="240" w:lineRule="auto"/>
              <w:jc w:val="right"/>
              <w:rPr>
                <w:sz w:val="24"/>
                <w:szCs w:val="24"/>
              </w:rPr>
            </w:pPr>
            <w:r w:rsidDel="00000000" w:rsidR="00000000" w:rsidRPr="00000000">
              <w:rPr>
                <w:sz w:val="24"/>
                <w:szCs w:val="24"/>
                <w:rtl w:val="0"/>
              </w:rPr>
              <w:t xml:space="preserve">15(9-22)</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6">
            <w:pPr>
              <w:spacing w:line="240" w:lineRule="auto"/>
              <w:jc w:val="right"/>
              <w:rPr>
                <w:sz w:val="24"/>
                <w:szCs w:val="24"/>
              </w:rPr>
            </w:pPr>
            <w:r w:rsidDel="00000000" w:rsidR="00000000" w:rsidRPr="00000000">
              <w:rPr>
                <w:sz w:val="24"/>
                <w:szCs w:val="24"/>
                <w:rtl w:val="0"/>
              </w:rPr>
              <w:t xml:space="preserve">17 (10-25)</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7">
            <w:pPr>
              <w:spacing w:line="240" w:lineRule="auto"/>
              <w:jc w:val="right"/>
              <w:rPr>
                <w:sz w:val="24"/>
                <w:szCs w:val="24"/>
              </w:rPr>
            </w:pPr>
            <w:r w:rsidDel="00000000" w:rsidR="00000000" w:rsidRPr="00000000">
              <w:rPr>
                <w:sz w:val="24"/>
                <w:szCs w:val="24"/>
                <w:rtl w:val="0"/>
              </w:rPr>
              <w:t xml:space="preserve">11 (8-18)</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8">
            <w:pPr>
              <w:spacing w:line="240" w:lineRule="auto"/>
              <w:jc w:val="right"/>
              <w:rPr>
                <w:sz w:val="24"/>
                <w:szCs w:val="24"/>
              </w:rPr>
            </w:pPr>
            <w:r w:rsidDel="00000000" w:rsidR="00000000" w:rsidRPr="00000000">
              <w:rPr>
                <w:sz w:val="24"/>
                <w:szCs w:val="24"/>
                <w:rtl w:val="0"/>
              </w:rPr>
              <w:t xml:space="preserve">13 (8-20)</w:t>
            </w:r>
          </w:p>
        </w:tc>
        <w:tc>
          <w:tcPr>
            <w:tcBorders>
              <w:top w:color="000000" w:space="0" w:sz="4" w:val="single"/>
              <w:bottom w:color="000000" w:space="0" w:sz="4" w:val="single"/>
            </w:tcBorders>
            <w:shd w:fill="auto" w:val="clear"/>
            <w:tcMar>
              <w:top w:w="0.0" w:type="dxa"/>
              <w:left w:w="100.0" w:type="dxa"/>
              <w:bottom w:w="0.0" w:type="dxa"/>
              <w:right w:w="100.0" w:type="dxa"/>
            </w:tcMar>
            <w:vAlign w:val="top"/>
          </w:tcPr>
          <w:p w:rsidR="00000000" w:rsidDel="00000000" w:rsidP="00000000" w:rsidRDefault="00000000" w:rsidRPr="00000000" w14:paraId="00000159">
            <w:pPr>
              <w:spacing w:line="240" w:lineRule="auto"/>
              <w:jc w:val="right"/>
              <w:rPr>
                <w:sz w:val="24"/>
                <w:szCs w:val="24"/>
              </w:rPr>
            </w:pPr>
            <w:r w:rsidDel="00000000" w:rsidR="00000000" w:rsidRPr="00000000">
              <w:rPr>
                <w:sz w:val="24"/>
                <w:szCs w:val="24"/>
                <w:rtl w:val="0"/>
              </w:rPr>
              <w:t xml:space="preserve">15 (10-21)</w:t>
            </w:r>
          </w:p>
        </w:tc>
      </w:tr>
      <w:tr>
        <w:trPr>
          <w:cantSplit w:val="0"/>
          <w:trHeight w:val="345" w:hRule="atLeast"/>
          <w:tblHeader w:val="0"/>
        </w:trPr>
        <w:tc>
          <w:tcPr>
            <w:gridSpan w:val="8"/>
            <w:tcBorders>
              <w:top w:color="000000" w:space="0" w:sz="4" w:val="single"/>
              <w:bottom w:color="000000" w:space="0" w:sz="0" w:val="nil"/>
            </w:tcBorders>
            <w:shd w:fill="auto" w:val="clear"/>
            <w:tcMar>
              <w:top w:w="0.0" w:type="dxa"/>
              <w:left w:w="100.0" w:type="dxa"/>
              <w:bottom w:w="0.0" w:type="dxa"/>
              <w:right w:w="100.0" w:type="dxa"/>
            </w:tcMar>
            <w:vAlign w:val="top"/>
          </w:tcPr>
          <w:p w:rsidR="00000000" w:rsidDel="00000000" w:rsidP="00000000" w:rsidRDefault="00000000" w:rsidRPr="00000000" w14:paraId="0000015A">
            <w:pPr>
              <w:jc w:val="left"/>
              <w:rPr>
                <w:sz w:val="24"/>
                <w:szCs w:val="24"/>
              </w:rPr>
            </w:pPr>
            <w:r w:rsidDel="00000000" w:rsidR="00000000" w:rsidRPr="00000000">
              <w:rPr>
                <w:sz w:val="24"/>
                <w:szCs w:val="24"/>
                <w:vertAlign w:val="superscript"/>
                <w:rtl w:val="0"/>
              </w:rPr>
              <w:t xml:space="preserve">1</w:t>
            </w:r>
            <w:r w:rsidDel="00000000" w:rsidR="00000000" w:rsidRPr="00000000">
              <w:rPr>
                <w:i w:val="1"/>
                <w:sz w:val="24"/>
                <w:szCs w:val="24"/>
                <w:rtl w:val="0"/>
              </w:rPr>
              <w:t xml:space="preserve">Each rice field was assigned the mode of the month of each season across the 6 year time period</w:t>
            </w:r>
            <w:r w:rsidDel="00000000" w:rsidR="00000000" w:rsidRPr="00000000">
              <w:rPr>
                <w:rtl w:val="0"/>
              </w:rPr>
            </w:r>
          </w:p>
        </w:tc>
      </w:tr>
    </w:tbl>
    <w:p w:rsidR="00000000" w:rsidDel="00000000" w:rsidP="00000000" w:rsidRDefault="00000000" w:rsidRPr="00000000" w14:paraId="00000162">
      <w:pPr>
        <w:spacing w:line="360" w:lineRule="auto"/>
        <w:rPr>
          <w:sz w:val="24"/>
          <w:szCs w:val="24"/>
        </w:rPr>
      </w:pPr>
      <w:r w:rsidDel="00000000" w:rsidR="00000000" w:rsidRPr="00000000">
        <w:rPr>
          <w:rtl w:val="0"/>
        </w:rPr>
      </w:r>
    </w:p>
    <w:sectPr>
      <w:type w:val="continuous"/>
      <w:pgSz w:h="11906" w:w="16838" w:orient="landscape"/>
      <w:pgMar w:bottom="1800" w:top="1417.3228346456694" w:left="1440" w:right="1440" w:header="851" w:footer="99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spacing w:line="360" w:lineRule="auto"/>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1"/>
        <w:szCs w:val="21"/>
        <w:lang w:val="en-US"/>
      </w:rPr>
    </w:rPrDefault>
    <w:pPrDefault>
      <w:pPr>
        <w:widowControl w:val="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00" w:before="480" w:lineRule="auto"/>
    </w:pPr>
    <w:rPr>
      <w:rFonts w:ascii="Arial" w:cs="Arial" w:eastAsia="Arial" w:hAnsi="Arial"/>
      <w:sz w:val="40"/>
      <w:szCs w:val="40"/>
    </w:rPr>
  </w:style>
  <w:style w:type="paragraph" w:styleId="Heading2">
    <w:name w:val="heading 2"/>
    <w:basedOn w:val="Normal"/>
    <w:next w:val="Normal"/>
    <w:pPr>
      <w:keepNext w:val="1"/>
      <w:keepLines w:val="1"/>
      <w:spacing w:after="200" w:before="360" w:lineRule="auto"/>
    </w:pPr>
    <w:rPr>
      <w:rFonts w:ascii="Arial" w:cs="Arial" w:eastAsia="Arial" w:hAnsi="Arial"/>
      <w:sz w:val="34"/>
      <w:szCs w:val="34"/>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keepNext w:val="1"/>
      <w:keepLines w:val="1"/>
      <w:spacing w:after="200" w:before="320" w:lineRule="auto"/>
    </w:pPr>
    <w:rPr>
      <w:rFonts w:ascii="Arial" w:cs="Arial" w:eastAsia="Arial" w:hAnsi="Arial"/>
      <w:b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sz w:val="22"/>
      <w:szCs w:val="22"/>
    </w:rPr>
  </w:style>
  <w:style w:type="paragraph" w:styleId="Title">
    <w:name w:val="Title"/>
    <w:basedOn w:val="Normal"/>
    <w:next w:val="Normal"/>
    <w:pPr>
      <w:spacing w:after="200" w:before="300" w:lineRule="auto"/>
    </w:pPr>
    <w:rPr>
      <w:sz w:val="48"/>
      <w:szCs w:val="48"/>
    </w:rPr>
  </w:style>
  <w:style w:type="paragraph" w:styleId="13">
    <w:name w:val="Heading 1"/>
    <w:basedOn w:val="618"/>
    <w:next w:val="618"/>
    <w:link w:val="14"/>
    <w:uiPriority w:val="9"/>
    <w:qFormat w:val="1"/>
    <w:pPr>
      <w:keepNext w:val="1"/>
      <w:keepLines w:val="1"/>
      <w:pBdr/>
      <w:spacing w:after="200" w:before="480"/>
      <w:ind/>
      <w:outlineLvl w:val="0"/>
    </w:pPr>
    <w:rPr>
      <w:rFonts w:ascii="Arial" w:cs="Arial" w:eastAsia="Arial" w:hAnsi="Arial"/>
      <w:sz w:val="40"/>
      <w:szCs w:val="40"/>
    </w:rPr>
  </w:style>
  <w:style w:type="character" w:styleId="14">
    <w:name w:val="Heading 1 Char"/>
    <w:basedOn w:val="619"/>
    <w:link w:val="13"/>
    <w:uiPriority w:val="9"/>
    <w:pPr>
      <w:pBdr/>
      <w:spacing/>
      <w:ind/>
    </w:pPr>
    <w:rPr>
      <w:rFonts w:ascii="Arial" w:cs="Arial" w:eastAsia="Arial" w:hAnsi="Arial"/>
      <w:sz w:val="40"/>
      <w:szCs w:val="40"/>
    </w:rPr>
  </w:style>
  <w:style w:type="paragraph" w:styleId="15">
    <w:name w:val="Heading 2"/>
    <w:basedOn w:val="618"/>
    <w:next w:val="618"/>
    <w:link w:val="16"/>
    <w:uiPriority w:val="9"/>
    <w:unhideWhenUsed w:val="1"/>
    <w:qFormat w:val="1"/>
    <w:pPr>
      <w:keepNext w:val="1"/>
      <w:keepLines w:val="1"/>
      <w:pBdr/>
      <w:spacing w:after="200" w:before="360"/>
      <w:ind/>
      <w:outlineLvl w:val="1"/>
    </w:pPr>
    <w:rPr>
      <w:rFonts w:ascii="Arial" w:cs="Arial" w:eastAsia="Arial" w:hAnsi="Arial"/>
      <w:sz w:val="34"/>
    </w:rPr>
  </w:style>
  <w:style w:type="character" w:styleId="16">
    <w:name w:val="Heading 2 Char"/>
    <w:basedOn w:val="619"/>
    <w:link w:val="15"/>
    <w:uiPriority w:val="9"/>
    <w:pPr>
      <w:pBdr/>
      <w:spacing/>
      <w:ind/>
    </w:pPr>
    <w:rPr>
      <w:rFonts w:ascii="Arial" w:cs="Arial" w:eastAsia="Arial" w:hAnsi="Arial"/>
      <w:sz w:val="34"/>
    </w:rPr>
  </w:style>
  <w:style w:type="paragraph" w:styleId="17">
    <w:name w:val="Heading 3"/>
    <w:basedOn w:val="618"/>
    <w:next w:val="618"/>
    <w:link w:val="18"/>
    <w:uiPriority w:val="9"/>
    <w:unhideWhenUsed w:val="1"/>
    <w:qFormat w:val="1"/>
    <w:pPr>
      <w:keepNext w:val="1"/>
      <w:keepLines w:val="1"/>
      <w:pBdr/>
      <w:spacing w:after="200" w:before="320"/>
      <w:ind/>
      <w:outlineLvl w:val="2"/>
    </w:pPr>
    <w:rPr>
      <w:rFonts w:ascii="Arial" w:cs="Arial" w:eastAsia="Arial" w:hAnsi="Arial"/>
      <w:sz w:val="30"/>
      <w:szCs w:val="30"/>
    </w:rPr>
  </w:style>
  <w:style w:type="character" w:styleId="18">
    <w:name w:val="Heading 3 Char"/>
    <w:basedOn w:val="619"/>
    <w:link w:val="17"/>
    <w:uiPriority w:val="9"/>
    <w:pPr>
      <w:pBdr/>
      <w:spacing/>
      <w:ind/>
    </w:pPr>
    <w:rPr>
      <w:rFonts w:ascii="Arial" w:cs="Arial" w:eastAsia="Arial" w:hAnsi="Arial"/>
      <w:sz w:val="30"/>
      <w:szCs w:val="30"/>
    </w:rPr>
  </w:style>
  <w:style w:type="paragraph" w:styleId="19">
    <w:name w:val="Heading 4"/>
    <w:basedOn w:val="618"/>
    <w:next w:val="618"/>
    <w:link w:val="20"/>
    <w:uiPriority w:val="9"/>
    <w:unhideWhenUsed w:val="1"/>
    <w:qFormat w:val="1"/>
    <w:pPr>
      <w:keepNext w:val="1"/>
      <w:keepLines w:val="1"/>
      <w:pBdr/>
      <w:spacing w:after="200" w:before="320"/>
      <w:ind/>
      <w:outlineLvl w:val="3"/>
    </w:pPr>
    <w:rPr>
      <w:rFonts w:ascii="Arial" w:cs="Arial" w:eastAsia="Arial" w:hAnsi="Arial"/>
      <w:b w:val="1"/>
      <w:bCs w:val="1"/>
      <w:sz w:val="26"/>
      <w:szCs w:val="26"/>
    </w:rPr>
  </w:style>
  <w:style w:type="character" w:styleId="20">
    <w:name w:val="Heading 4 Char"/>
    <w:basedOn w:val="619"/>
    <w:link w:val="19"/>
    <w:uiPriority w:val="9"/>
    <w:pPr>
      <w:pBdr/>
      <w:spacing/>
      <w:ind/>
    </w:pPr>
    <w:rPr>
      <w:rFonts w:ascii="Arial" w:cs="Arial" w:eastAsia="Arial" w:hAnsi="Arial"/>
      <w:b w:val="1"/>
      <w:bCs w:val="1"/>
      <w:sz w:val="26"/>
      <w:szCs w:val="26"/>
    </w:rPr>
  </w:style>
  <w:style w:type="paragraph" w:styleId="21">
    <w:name w:val="Heading 5"/>
    <w:basedOn w:val="618"/>
    <w:next w:val="618"/>
    <w:link w:val="22"/>
    <w:uiPriority w:val="9"/>
    <w:unhideWhenUsed w:val="1"/>
    <w:qFormat w:val="1"/>
    <w:pPr>
      <w:keepNext w:val="1"/>
      <w:keepLines w:val="1"/>
      <w:pBdr/>
      <w:spacing w:after="200" w:before="320"/>
      <w:ind/>
      <w:outlineLvl w:val="4"/>
    </w:pPr>
    <w:rPr>
      <w:rFonts w:ascii="Arial" w:cs="Arial" w:eastAsia="Arial" w:hAnsi="Arial"/>
      <w:b w:val="1"/>
      <w:bCs w:val="1"/>
      <w:sz w:val="24"/>
      <w:szCs w:val="24"/>
    </w:rPr>
  </w:style>
  <w:style w:type="character" w:styleId="22">
    <w:name w:val="Heading 5 Char"/>
    <w:basedOn w:val="619"/>
    <w:link w:val="21"/>
    <w:uiPriority w:val="9"/>
    <w:pPr>
      <w:pBdr/>
      <w:spacing/>
      <w:ind/>
    </w:pPr>
    <w:rPr>
      <w:rFonts w:ascii="Arial" w:cs="Arial" w:eastAsia="Arial" w:hAnsi="Arial"/>
      <w:b w:val="1"/>
      <w:bCs w:val="1"/>
      <w:sz w:val="24"/>
      <w:szCs w:val="24"/>
    </w:rPr>
  </w:style>
  <w:style w:type="paragraph" w:styleId="23">
    <w:name w:val="Heading 6"/>
    <w:basedOn w:val="618"/>
    <w:next w:val="618"/>
    <w:link w:val="24"/>
    <w:uiPriority w:val="9"/>
    <w:unhideWhenUsed w:val="1"/>
    <w:qFormat w:val="1"/>
    <w:pPr>
      <w:keepNext w:val="1"/>
      <w:keepLines w:val="1"/>
      <w:pBdr/>
      <w:spacing w:after="200" w:before="320"/>
      <w:ind/>
      <w:outlineLvl w:val="5"/>
    </w:pPr>
    <w:rPr>
      <w:rFonts w:ascii="Arial" w:cs="Arial" w:eastAsia="Arial" w:hAnsi="Arial"/>
      <w:b w:val="1"/>
      <w:bCs w:val="1"/>
      <w:sz w:val="22"/>
      <w:szCs w:val="22"/>
    </w:rPr>
  </w:style>
  <w:style w:type="character" w:styleId="24">
    <w:name w:val="Heading 6 Char"/>
    <w:basedOn w:val="619"/>
    <w:link w:val="23"/>
    <w:uiPriority w:val="9"/>
    <w:pPr>
      <w:pBdr/>
      <w:spacing/>
      <w:ind/>
    </w:pPr>
    <w:rPr>
      <w:rFonts w:ascii="Arial" w:cs="Arial" w:eastAsia="Arial" w:hAnsi="Arial"/>
      <w:b w:val="1"/>
      <w:bCs w:val="1"/>
      <w:sz w:val="22"/>
      <w:szCs w:val="22"/>
    </w:rPr>
  </w:style>
  <w:style w:type="paragraph" w:styleId="25">
    <w:name w:val="Heading 7"/>
    <w:basedOn w:val="618"/>
    <w:next w:val="618"/>
    <w:link w:val="26"/>
    <w:uiPriority w:val="9"/>
    <w:unhideWhenUsed w:val="1"/>
    <w:qFormat w:val="1"/>
    <w:pPr>
      <w:keepNext w:val="1"/>
      <w:keepLines w:val="1"/>
      <w:pBdr/>
      <w:spacing w:after="200" w:before="320"/>
      <w:ind/>
      <w:outlineLvl w:val="6"/>
    </w:pPr>
    <w:rPr>
      <w:rFonts w:ascii="Arial" w:cs="Arial" w:eastAsia="Arial" w:hAnsi="Arial"/>
      <w:b w:val="1"/>
      <w:bCs w:val="1"/>
      <w:i w:val="1"/>
      <w:iCs w:val="1"/>
      <w:sz w:val="22"/>
      <w:szCs w:val="22"/>
    </w:rPr>
  </w:style>
  <w:style w:type="character" w:styleId="26">
    <w:name w:val="Heading 7 Char"/>
    <w:basedOn w:val="619"/>
    <w:link w:val="25"/>
    <w:uiPriority w:val="9"/>
    <w:pPr>
      <w:pBdr/>
      <w:spacing/>
      <w:ind/>
    </w:pPr>
    <w:rPr>
      <w:rFonts w:ascii="Arial" w:cs="Arial" w:eastAsia="Arial" w:hAnsi="Arial"/>
      <w:b w:val="1"/>
      <w:bCs w:val="1"/>
      <w:i w:val="1"/>
      <w:iCs w:val="1"/>
      <w:sz w:val="22"/>
      <w:szCs w:val="22"/>
    </w:rPr>
  </w:style>
  <w:style w:type="paragraph" w:styleId="27">
    <w:name w:val="Heading 8"/>
    <w:basedOn w:val="618"/>
    <w:next w:val="618"/>
    <w:link w:val="28"/>
    <w:uiPriority w:val="9"/>
    <w:unhideWhenUsed w:val="1"/>
    <w:qFormat w:val="1"/>
    <w:pPr>
      <w:keepNext w:val="1"/>
      <w:keepLines w:val="1"/>
      <w:pBdr/>
      <w:spacing w:after="200" w:before="320"/>
      <w:ind/>
      <w:outlineLvl w:val="7"/>
    </w:pPr>
    <w:rPr>
      <w:rFonts w:ascii="Arial" w:cs="Arial" w:eastAsia="Arial" w:hAnsi="Arial"/>
      <w:i w:val="1"/>
      <w:iCs w:val="1"/>
      <w:sz w:val="22"/>
      <w:szCs w:val="22"/>
    </w:rPr>
  </w:style>
  <w:style w:type="character" w:styleId="28">
    <w:name w:val="Heading 8 Char"/>
    <w:basedOn w:val="619"/>
    <w:link w:val="27"/>
    <w:uiPriority w:val="9"/>
    <w:pPr>
      <w:pBdr/>
      <w:spacing/>
      <w:ind/>
    </w:pPr>
    <w:rPr>
      <w:rFonts w:ascii="Arial" w:cs="Arial" w:eastAsia="Arial" w:hAnsi="Arial"/>
      <w:i w:val="1"/>
      <w:iCs w:val="1"/>
      <w:sz w:val="22"/>
      <w:szCs w:val="22"/>
    </w:rPr>
  </w:style>
  <w:style w:type="paragraph" w:styleId="29">
    <w:name w:val="Heading 9"/>
    <w:basedOn w:val="618"/>
    <w:next w:val="618"/>
    <w:link w:val="30"/>
    <w:uiPriority w:val="9"/>
    <w:unhideWhenUsed w:val="1"/>
    <w:qFormat w:val="1"/>
    <w:pPr>
      <w:keepNext w:val="1"/>
      <w:keepLines w:val="1"/>
      <w:pBdr/>
      <w:spacing w:after="200" w:before="320"/>
      <w:ind/>
      <w:outlineLvl w:val="8"/>
    </w:pPr>
    <w:rPr>
      <w:rFonts w:ascii="Arial" w:cs="Arial" w:eastAsia="Arial" w:hAnsi="Arial"/>
      <w:i w:val="1"/>
      <w:iCs w:val="1"/>
      <w:sz w:val="21"/>
      <w:szCs w:val="21"/>
    </w:rPr>
  </w:style>
  <w:style w:type="character" w:styleId="30">
    <w:name w:val="Heading 9 Char"/>
    <w:basedOn w:val="619"/>
    <w:link w:val="29"/>
    <w:uiPriority w:val="9"/>
    <w:pPr>
      <w:pBdr/>
      <w:spacing/>
      <w:ind/>
    </w:pPr>
    <w:rPr>
      <w:rFonts w:ascii="Arial" w:cs="Arial" w:eastAsia="Arial" w:hAnsi="Arial"/>
      <w:i w:val="1"/>
      <w:iCs w:val="1"/>
      <w:sz w:val="21"/>
      <w:szCs w:val="21"/>
    </w:rPr>
  </w:style>
  <w:style w:type="paragraph" w:styleId="31">
    <w:name w:val="List Paragraph"/>
    <w:basedOn w:val="618"/>
    <w:uiPriority w:val="34"/>
    <w:qFormat w:val="1"/>
    <w:pPr>
      <w:pBdr/>
      <w:spacing/>
      <w:ind w:left="720"/>
      <w:contextualSpacing w:val="1"/>
    </w:pPr>
  </w:style>
  <w:style w:type="paragraph" w:styleId="33">
    <w:name w:val="No Spacing"/>
    <w:uiPriority w:val="1"/>
    <w:qFormat w:val="1"/>
    <w:pPr>
      <w:pBdr/>
      <w:spacing w:after="0" w:before="0" w:line="240" w:lineRule="auto"/>
      <w:ind/>
    </w:pPr>
  </w:style>
  <w:style w:type="paragraph" w:styleId="34">
    <w:name w:val="Title"/>
    <w:basedOn w:val="618"/>
    <w:next w:val="618"/>
    <w:link w:val="35"/>
    <w:uiPriority w:val="10"/>
    <w:qFormat w:val="1"/>
    <w:pPr>
      <w:pBdr/>
      <w:spacing w:after="200" w:before="300"/>
      <w:ind/>
      <w:contextualSpacing w:val="1"/>
    </w:pPr>
    <w:rPr>
      <w:sz w:val="48"/>
      <w:szCs w:val="48"/>
    </w:rPr>
  </w:style>
  <w:style w:type="character" w:styleId="35">
    <w:name w:val="Title Char"/>
    <w:basedOn w:val="619"/>
    <w:link w:val="34"/>
    <w:uiPriority w:val="10"/>
    <w:pPr>
      <w:pBdr/>
      <w:spacing/>
      <w:ind/>
    </w:pPr>
    <w:rPr>
      <w:sz w:val="48"/>
      <w:szCs w:val="48"/>
    </w:rPr>
  </w:style>
  <w:style w:type="paragraph" w:styleId="36">
    <w:name w:val="Subtitle"/>
    <w:basedOn w:val="618"/>
    <w:next w:val="618"/>
    <w:link w:val="37"/>
    <w:uiPriority w:val="11"/>
    <w:qFormat w:val="1"/>
    <w:pPr>
      <w:pBdr/>
      <w:spacing w:after="200" w:before="200"/>
      <w:ind/>
    </w:pPr>
    <w:rPr>
      <w:sz w:val="24"/>
      <w:szCs w:val="24"/>
    </w:rPr>
  </w:style>
  <w:style w:type="character" w:styleId="37">
    <w:name w:val="Subtitle Char"/>
    <w:basedOn w:val="619"/>
    <w:link w:val="36"/>
    <w:uiPriority w:val="11"/>
    <w:pPr>
      <w:pBdr/>
      <w:spacing/>
      <w:ind/>
    </w:pPr>
    <w:rPr>
      <w:sz w:val="24"/>
      <w:szCs w:val="24"/>
    </w:rPr>
  </w:style>
  <w:style w:type="paragraph" w:styleId="38">
    <w:name w:val="Quote"/>
    <w:basedOn w:val="618"/>
    <w:next w:val="618"/>
    <w:link w:val="39"/>
    <w:uiPriority w:val="29"/>
    <w:qFormat w:val="1"/>
    <w:pPr>
      <w:pBdr/>
      <w:spacing/>
      <w:ind w:left="720" w:right="720"/>
    </w:pPr>
    <w:rPr>
      <w:i w:val="1"/>
    </w:rPr>
  </w:style>
  <w:style w:type="character" w:styleId="39">
    <w:name w:val="Quote Char"/>
    <w:link w:val="38"/>
    <w:uiPriority w:val="29"/>
    <w:pPr>
      <w:pBdr/>
      <w:spacing/>
      <w:ind/>
    </w:pPr>
    <w:rPr>
      <w:i w:val="1"/>
    </w:rPr>
  </w:style>
  <w:style w:type="paragraph" w:styleId="40">
    <w:name w:val="Intense Quote"/>
    <w:basedOn w:val="618"/>
    <w:next w:val="618"/>
    <w:link w:val="41"/>
    <w:uiPriority w:val="30"/>
    <w:qFormat w:val="1"/>
    <w:pPr>
      <w:pBdr>
        <w:top w:color="ffffff" w:space="5" w:sz="4" w:val="single"/>
        <w:left w:color="ffffff" w:space="10" w:sz="4" w:val="single"/>
        <w:bottom w:color="ffffff" w:space="5" w:sz="4" w:val="single"/>
        <w:right w:color="ffffff" w:space="10" w:sz="4" w:val="single"/>
      </w:pBdr>
      <w:shd w:color="auto" w:fill="f2f2f2" w:val="clear"/>
      <w:spacing/>
      <w:ind w:left="720" w:right="720"/>
      <w:contextualSpacing w:val="0"/>
    </w:pPr>
    <w:rPr>
      <w:i w:val="1"/>
    </w:rPr>
  </w:style>
  <w:style w:type="character" w:styleId="41">
    <w:name w:val="Intense Quote Char"/>
    <w:link w:val="40"/>
    <w:uiPriority w:val="30"/>
    <w:pPr>
      <w:pBdr/>
      <w:spacing/>
      <w:ind/>
    </w:pPr>
    <w:rPr>
      <w:i w:val="1"/>
    </w:rPr>
  </w:style>
  <w:style w:type="paragraph" w:styleId="42">
    <w:name w:val="Header"/>
    <w:basedOn w:val="618"/>
    <w:link w:val="43"/>
    <w:uiPriority w:val="99"/>
    <w:unhideWhenUsed w:val="1"/>
    <w:pPr>
      <w:pBdr/>
      <w:tabs>
        <w:tab w:val="center" w:leader="none" w:pos="7143"/>
        <w:tab w:val="right" w:leader="none" w:pos="14287"/>
      </w:tabs>
      <w:spacing w:after="0" w:line="240" w:lineRule="auto"/>
      <w:ind/>
    </w:pPr>
  </w:style>
  <w:style w:type="character" w:styleId="43">
    <w:name w:val="Header Char"/>
    <w:basedOn w:val="619"/>
    <w:link w:val="42"/>
    <w:uiPriority w:val="99"/>
    <w:pPr>
      <w:pBdr/>
      <w:spacing/>
      <w:ind/>
    </w:pPr>
  </w:style>
  <w:style w:type="paragraph" w:styleId="44">
    <w:name w:val="Footer"/>
    <w:basedOn w:val="618"/>
    <w:link w:val="47"/>
    <w:uiPriority w:val="99"/>
    <w:unhideWhenUsed w:val="1"/>
    <w:pPr>
      <w:pBdr/>
      <w:tabs>
        <w:tab w:val="center" w:leader="none" w:pos="7143"/>
        <w:tab w:val="right" w:leader="none" w:pos="14287"/>
      </w:tabs>
      <w:spacing w:after="0" w:line="240" w:lineRule="auto"/>
      <w:ind/>
    </w:pPr>
  </w:style>
  <w:style w:type="character" w:styleId="45">
    <w:name w:val="Footer Char"/>
    <w:basedOn w:val="619"/>
    <w:link w:val="44"/>
    <w:uiPriority w:val="99"/>
    <w:pPr>
      <w:pBdr/>
      <w:spacing/>
      <w:ind/>
    </w:pPr>
  </w:style>
  <w:style w:type="paragraph" w:styleId="46">
    <w:name w:val="Caption"/>
    <w:basedOn w:val="618"/>
    <w:next w:val="618"/>
    <w:uiPriority w:val="35"/>
    <w:semiHidden w:val="1"/>
    <w:unhideWhenUsed w:val="1"/>
    <w:qFormat w:val="1"/>
    <w:pPr>
      <w:pBdr/>
      <w:spacing w:line="276" w:lineRule="auto"/>
      <w:ind/>
    </w:pPr>
    <w:rPr>
      <w:b w:val="1"/>
      <w:bCs w:val="1"/>
      <w:color w:val="4f81bd" w:themeColor="accent1"/>
      <w:sz w:val="18"/>
      <w:szCs w:val="18"/>
    </w:rPr>
  </w:style>
  <w:style w:type="character" w:styleId="47">
    <w:name w:val="Caption Char"/>
    <w:basedOn w:val="46"/>
    <w:link w:val="44"/>
    <w:uiPriority w:val="99"/>
    <w:pPr>
      <w:pBdr/>
      <w:spacing/>
      <w:ind/>
    </w:pPr>
  </w:style>
  <w:style w:type="table" w:styleId="48">
    <w:name w:val="Table Grid"/>
    <w:basedOn w:val="620"/>
    <w:uiPriority w:val="59"/>
    <w:pPr>
      <w:pBdr/>
      <w:spacing w:after="0" w:line="240" w:lineRule="auto"/>
      <w:ind/>
    </w:pPr>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20"/>
    <w:uiPriority w:val="59"/>
    <w:pPr>
      <w:pBdr/>
      <w:spacing w:after="0" w:line="240" w:lineRule="auto"/>
      <w:ind/>
    </w:pPr>
    <w:tblPr>
      <w:tblInd w:w="0.0" w:type="dxa"/>
      <w:tblBorders>
        <w:top w:color="000000" w:space="0" w:sz="4" w:themeColor="text1" w:themeTint="000050" w:val="single"/>
        <w:left w:color="000000" w:space="0" w:sz="4" w:themeColor="text1" w:themeTint="000050" w:val="single"/>
        <w:bottom w:color="000000" w:space="0" w:sz="4" w:themeColor="text1" w:themeTint="000050" w:val="single"/>
        <w:right w:color="000000" w:space="0" w:sz="4" w:themeColor="text1" w:themeTint="000050" w:val="single"/>
        <w:insideH w:color="000000" w:space="0" w:sz="4" w:themeColor="text1" w:themeTint="000050" w:val="single"/>
        <w:insideV w:color="000000" w:space="0" w:sz="4" w:themeColor="text1" w:themeTint="000050" w:val="single"/>
      </w:tblBorders>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20"/>
    <w:uiPriority w:val="59"/>
    <w:pPr>
      <w:pBdr/>
      <w:spacing w:after="0" w:line="240" w:lineRule="auto"/>
      <w:ind/>
    </w:pPr>
    <w:tblPr>
      <w:tblInd w:w="0.0" w:type="dxa"/>
      <w:tblBorders>
        <w:top w:color="000000" w:space="0" w:sz="4" w:themeColor="text1" w:themeTint="000050" w:val="single"/>
        <w:left w:color="000000" w:space="0" w:sz="4" w:themeColor="text1" w:themeTint="000050" w:val="single"/>
        <w:bottom w:color="000000" w:space="0" w:sz="4" w:themeColor="text1" w:themeTint="000050" w:val="single"/>
        <w:right w:color="000000" w:space="0" w:sz="4" w:themeColor="text1" w:themeTint="000050" w:val="single"/>
        <w:insideH w:color="000000" w:space="0" w:sz="4" w:themeColor="text1" w:themeTint="000050" w:val="single"/>
        <w:insideV w:color="000000" w:space="0" w:sz="4" w:themeColor="text1" w:themeTint="000050" w:val="single"/>
      </w:tblBorders>
      <w:tblCellMar>
        <w:top w:w="0.0" w:type="dxa"/>
        <w:left w:w="108.0" w:type="dxa"/>
        <w:bottom w:w="0.0" w:type="dxa"/>
        <w:right w:w="108.0" w:type="dxa"/>
      </w:tblCellMar>
    </w:tblPr>
    <w:tcPr>
      <w:tcBorders/>
    </w:tcPr>
    <w:tblStylePr w:type="band1Horz">
      <w:pPr>
        <w:pBdr/>
        <w:spacing/>
        <w:ind/>
      </w:pPr>
      <w:tblPr>
        <w:tblBorders/>
      </w:tblPr>
      <w:tcPr>
        <w:tcBorders/>
        <w:shd w:color="ffffff" w:fill="f2f2f2" w:themeColor="text1" w:themeFill="text1" w:themeFillTint="00000D" w:themeTint="00000D" w:val="clear"/>
      </w:tcPr>
    </w:tblStylePr>
    <w:tblStylePr w:type="band1Vert">
      <w:pPr>
        <w:pBdr/>
        <w:spacing/>
        <w:ind/>
      </w:p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20"/>
    <w:uiPriority w:val="59"/>
    <w:pPr>
      <w:pBdr/>
      <w:spacing w:after="0" w:line="240" w:lineRule="auto"/>
      <w:ind/>
    </w:pPr>
    <w:tblPr>
      <w:tblInd w:w="0.0" w:type="dxa"/>
      <w:tblBorders>
        <w:top w:color="000000" w:space="0" w:sz="4" w:themeColor="text1" w:val="single"/>
        <w:left w:color="000000" w:space="0" w:sz="4" w:themeColor="text1" w:val="none"/>
        <w:bottom w:color="000000" w:space="0" w:sz="4" w:themeColor="text1" w:val="single"/>
        <w:right w:color="000000" w:space="0" w:sz="4" w:themeColor="text1" w:val="none"/>
      </w:tblBorders>
      <w:tblCellMar>
        <w:top w:w="0.0" w:type="dxa"/>
        <w:left w:w="108.0" w:type="dxa"/>
        <w:bottom w:w="0.0" w:type="dxa"/>
        <w:right w:w="108.0" w:type="dxa"/>
      </w:tblCellMar>
    </w:tblPr>
    <w:tcPr>
      <w:tcBorders/>
    </w:tcPr>
    <w:tblStylePr w:type="band1Horz">
      <w:pPr>
        <w:pBdr/>
        <w:spacing/>
        <w:ind/>
      </w:pPr>
      <w:tblPr>
        <w:tblBorders/>
      </w:tblPr>
      <w:tcPr>
        <w:tcBorders>
          <w:top w:color="000000" w:space="0" w:sz="4" w:themeColor="text1" w:val="single"/>
          <w:bottom w:color="000000" w:space="0" w:sz="4" w:themeColor="text1" w:val="single"/>
        </w:tcBorders>
      </w:tcPr>
    </w:tblStylePr>
    <w:tblStylePr w:type="band1Vert">
      <w:pPr>
        <w:pBdr/>
        <w:spacing/>
        <w:ind/>
      </w:pPr>
      <w:tblPr>
        <w:tblBorders/>
      </w:tblPr>
      <w:tcPr>
        <w:tcBorders>
          <w:left w:color="000000" w:space="0" w:sz="4" w:themeColor="text1" w:val="single"/>
          <w:right w:color="000000" w:space="0" w:sz="4" w:themeColor="text1" w:val="single"/>
        </w:tcBorders>
      </w:tcPr>
    </w:tblStylePr>
    <w:tblStylePr w:type="band2Horz">
      <w:pPr>
        <w:pBdr/>
        <w:spacing/>
        <w:ind/>
      </w:pPr>
      <w:tblPr>
        <w:tblBorders/>
      </w:tblPr>
      <w:tcPr>
        <w:tcBorders/>
      </w:tcPr>
    </w:tblStylePr>
    <w:tblStylePr w:type="band2Vert">
      <w:pPr>
        <w:pBdr/>
        <w:spacing/>
        <w:ind/>
      </w:pPr>
      <w:tblPr>
        <w:tblBorders/>
      </w:tblPr>
      <w:tcPr>
        <w:tcBorders>
          <w:left w:color="000000" w:space="0" w:sz="4" w:themeColor="text1" w:val="single"/>
          <w:right w:color="000000" w:space="0" w:sz="4" w:themeColor="text1" w:val="single"/>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text1" w:val="single"/>
          <w:bottom w:color="000000" w:space="0" w:sz="4" w:themeColor="text1" w:val="singl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1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aps w:val="1"/>
        <w:color w:val="404040"/>
      </w:rPr>
      <w:tblPr>
        <w:tblBorders/>
      </w:tblPr>
      <w:tcPr>
        <w:tcBorders>
          <w:top w:color="000000" w:space="0" w:sz="4" w:val="none"/>
          <w:left w:color="000000" w:space="0" w:sz="4" w:val="none"/>
          <w:bottom w:color="000000" w:space="0" w:sz="4" w:val="none"/>
          <w:right w:color="404040" w:space="0" w:sz="4" w:val="single"/>
        </w:tcBorders>
      </w:tcPr>
    </w:tblStylePr>
    <w:tblStylePr w:type="firstRow">
      <w:pPr>
        <w:pBdr/>
        <w:spacing/>
        <w:ind/>
      </w:pPr>
      <w:rPr>
        <w:b w:val="1"/>
        <w:caps w:val="1"/>
        <w:color w:val="404040"/>
      </w:rPr>
      <w:tblPr>
        <w:tblBorders/>
      </w:tblPr>
      <w:tcPr>
        <w:tcBorders>
          <w:top w:color="000000" w:space="0" w:sz="4" w:val="none"/>
          <w:left w:color="000000" w:space="0" w:sz="4" w:val="none"/>
          <w:bottom w:color="404040" w:space="0" w:sz="4" w:val="single"/>
          <w:right w:color="000000" w:space="0" w:sz="4" w:val="none"/>
        </w:tcBorders>
      </w:tcPr>
    </w:tblStylePr>
    <w:tblStylePr w:type="lastCol">
      <w:pPr>
        <w:pBdr/>
        <w:spacing/>
        <w:ind/>
      </w:pPr>
      <w:rPr>
        <w:b w:val="1"/>
        <w:caps w:val="1"/>
        <w:color w:val="404040"/>
      </w:rPr>
      <w:tblPr>
        <w:tblBorders/>
      </w:tblPr>
      <w:tcPr>
        <w:tcBorders/>
      </w:tcPr>
    </w:tblStylePr>
    <w:tblStylePr w:type="lastRow">
      <w:pPr>
        <w:pBdr/>
        <w:spacing/>
        <w:ind/>
      </w:pPr>
      <w:rPr>
        <w:b w:val="1"/>
        <w:caps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1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1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right w:color="404040" w:space="0" w:sz="4" w:val="single"/>
        </w:tcBorders>
        <w:shd w:color="ffffff" w:val="clear"/>
      </w:tcPr>
    </w:tblStylePr>
    <w:tblStylePr w:type="firstRow">
      <w:pPr>
        <w:pBdr/>
        <w:spacing/>
        <w:ind/>
      </w:pPr>
      <w:rPr>
        <w:i w:val="1"/>
        <w:color w:val="404040"/>
      </w:rPr>
      <w:tblPr>
        <w:tblBorders/>
      </w:tblPr>
      <w:tcPr>
        <w:tcBorders>
          <w:left w:color="000000" w:space="0" w:sz="4" w:val="none"/>
          <w:bottom w:color="404040" w:space="0" w:sz="4" w:val="single"/>
          <w:right w:color="000000" w:space="0" w:sz="4" w:val="none"/>
        </w:tcBorders>
        <w:shd w:color="ffffff" w:val="clear"/>
      </w:tcPr>
    </w:tblStylePr>
    <w:tblStylePr w:type="lastCol">
      <w:pPr>
        <w:pBdr/>
        <w:spacing/>
        <w:ind/>
      </w:pPr>
      <w:rPr>
        <w:i w:val="1"/>
        <w:color w:val="404040"/>
      </w:rPr>
      <w:tblPr>
        <w:tblBorders/>
      </w:tblPr>
      <w:tcPr>
        <w:tcBorders>
          <w:left w:color="404040" w:space="0" w:sz="4" w:val="single"/>
        </w:tcBorders>
        <w:shd w:color="ffffff" w:val="clear"/>
      </w:tcPr>
    </w:tblStylePr>
    <w:tblStylePr w:type="lastRow">
      <w:pPr>
        <w:pBdr/>
        <w:spacing/>
        <w:ind/>
      </w:pPr>
      <w:rPr>
        <w:i w:val="1"/>
        <w:color w:val="404040"/>
      </w:rPr>
      <w:tblPr>
        <w:tblBorders/>
      </w:tblPr>
      <w:tcPr>
        <w:tcBorders>
          <w:top w:color="404040" w:space="0" w:sz="4" w:val="single"/>
          <w:left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20"/>
    <w:uiPriority w:val="99"/>
    <w:pPr>
      <w:pBdr/>
      <w:spacing w:after="0" w:line="240" w:lineRule="auto"/>
      <w:ind/>
    </w:pPr>
    <w:tblPr>
      <w:tblStyleRowBandSize w:val="1"/>
      <w:tblStyleColBandSize w:val="1"/>
      <w:tblInd w:w="0.0" w:type="dxa"/>
      <w:tblBorders>
        <w:top w:color="000000" w:space="0" w:sz="4" w:themeColor="text1" w:themeTint="000067" w:val="single"/>
        <w:left w:color="000000" w:space="0" w:sz="4" w:themeColor="text1" w:themeTint="000067" w:val="single"/>
        <w:bottom w:color="000000" w:space="0" w:sz="4" w:themeColor="text1" w:themeTint="000067" w:val="single"/>
        <w:right w:color="000000" w:space="0" w:sz="4" w:themeColor="text1" w:themeTint="000067" w:val="single"/>
        <w:insideH w:color="000000" w:space="0" w:sz="4" w:themeColor="text1" w:themeTint="000067" w:val="single"/>
        <w:insideV w:color="000000" w:space="0" w:sz="4" w:themeColor="text1"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text1" w:themeTint="000067" w:val="single"/>
          <w:left w:color="000000" w:space="0" w:sz="4" w:themeColor="text1" w:themeTint="000067" w:val="single"/>
          <w:bottom w:color="000000" w:space="0" w:sz="4" w:themeColor="text1" w:themeTint="000067" w:val="single"/>
          <w:right w:color="000000" w:space="0" w:sz="4" w:themeColor="tex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text1"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20"/>
    <w:uiPriority w:val="99"/>
    <w:pPr>
      <w:pBdr/>
      <w:spacing w:after="0" w:line="240" w:lineRule="auto"/>
      <w:ind/>
    </w:pPr>
    <w:tblPr>
      <w:tblStyleRowBandSize w:val="1"/>
      <w:tblStyleColBandSize w:val="1"/>
      <w:tblInd w:w="0.0" w:type="dxa"/>
      <w:tbl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insideH w:color="000000" w:space="0" w:sz="4" w:themeColor="accent1" w:themeTint="000067" w:val="single"/>
        <w:insideV w:color="000000" w:space="0" w:sz="4" w:themeColor="accent1"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1"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20"/>
    <w:uiPriority w:val="99"/>
    <w:pPr>
      <w:pBdr/>
      <w:spacing w:after="0" w:line="240" w:lineRule="auto"/>
      <w:ind/>
    </w:pPr>
    <w:tblPr>
      <w:tblStyleRowBandSize w:val="1"/>
      <w:tblStyleColBandSize w:val="1"/>
      <w:tblInd w:w="0.0" w:type="dxa"/>
      <w:tbl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insideH w:color="000000" w:space="0" w:sz="4" w:themeColor="accent2" w:themeTint="000067" w:val="single"/>
        <w:insideV w:color="000000" w:space="0" w:sz="4" w:themeColor="accent2"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2"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20"/>
    <w:uiPriority w:val="99"/>
    <w:pPr>
      <w:pBdr/>
      <w:spacing w:after="0" w:line="240" w:lineRule="auto"/>
      <w:ind/>
    </w:pPr>
    <w:tblPr>
      <w:tblStyleRowBandSize w:val="1"/>
      <w:tblStyleColBandSize w:val="1"/>
      <w:tblInd w:w="0.0" w:type="dxa"/>
      <w:tbl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insideH w:color="000000" w:space="0" w:sz="4" w:themeColor="accent3" w:themeTint="000067" w:val="single"/>
        <w:insideV w:color="000000" w:space="0" w:sz="4" w:themeColor="accent3"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3"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20"/>
    <w:uiPriority w:val="99"/>
    <w:pPr>
      <w:pBdr/>
      <w:spacing w:after="0" w:line="240" w:lineRule="auto"/>
      <w:ind/>
    </w:pPr>
    <w:tblPr>
      <w:tblStyleRowBandSize w:val="1"/>
      <w:tblStyleColBandSize w:val="1"/>
      <w:tblInd w:w="0.0" w:type="dxa"/>
      <w:tbl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insideH w:color="000000" w:space="0" w:sz="4" w:themeColor="accent4" w:themeTint="000067" w:val="single"/>
        <w:insideV w:color="000000" w:space="0" w:sz="4" w:themeColor="accent4"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4"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20"/>
    <w:uiPriority w:val="99"/>
    <w:pPr>
      <w:pBdr/>
      <w:spacing w:after="0" w:line="240" w:lineRule="auto"/>
      <w:ind/>
    </w:pPr>
    <w:tblPr>
      <w:tblStyleRowBandSize w:val="1"/>
      <w:tblStyleColBandSize w:val="1"/>
      <w:tblInd w:w="0.0" w:type="dxa"/>
      <w:tbl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insideH w:color="000000" w:space="0" w:sz="4" w:themeColor="accent5" w:themeTint="000067" w:val="single"/>
        <w:insideV w:color="000000" w:space="0" w:sz="4" w:themeColor="accent5"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5"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20"/>
    <w:uiPriority w:val="99"/>
    <w:pPr>
      <w:pBdr/>
      <w:spacing w:after="0" w:line="240" w:lineRule="auto"/>
      <w:ind/>
    </w:pPr>
    <w:tblPr>
      <w:tblStyleRowBandSize w:val="1"/>
      <w:tblStyleColBandSize w:val="1"/>
      <w:tblInd w:w="0.0" w:type="dxa"/>
      <w:tbl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insideH w:color="000000" w:space="0" w:sz="4" w:themeColor="accent6" w:themeTint="000067" w:val="single"/>
        <w:insideV w:color="000000" w:space="0" w:sz="4" w:themeColor="accent6"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bottom w:color="000000" w:space="0" w:sz="12" w:themeColor="accent6" w:themeTint="000095" w:val="singl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20"/>
    <w:uiPriority w:val="99"/>
    <w:pPr>
      <w:pBdr/>
      <w:spacing w:after="0" w:line="240" w:lineRule="auto"/>
      <w:ind/>
    </w:pPr>
    <w:tblPr>
      <w:tblStyleRowBandSize w:val="1"/>
      <w:tblStyleColBandSize w:val="1"/>
      <w:tblInd w:w="0.0" w:type="dxa"/>
      <w:tblBorders>
        <w:bottom w:color="000000" w:space="0" w:sz="4" w:themeColor="text1" w:themeTint="000095" w:val="single"/>
        <w:insideH w:color="000000" w:space="0" w:sz="4" w:themeColor="text1" w:themeTint="000095" w:val="single"/>
        <w:insideV w:color="000000" w:space="0" w:sz="4" w:themeColor="text1" w:themeTint="000095" w:val="single"/>
      </w:tblBorders>
    </w:tblPr>
    <w:tcPr>
      <w:tcBorders/>
    </w:tcPr>
    <w:tblStylePr w:type="band1Horz">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1Vert">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text1" w:themeTint="000095"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themeTint="000095"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20"/>
    <w:uiPriority w:val="99"/>
    <w:pPr>
      <w:pBdr/>
      <w:spacing w:after="0" w:line="240" w:lineRule="auto"/>
      <w:ind/>
    </w:pPr>
    <w:tblPr>
      <w:tblStyleRowBandSize w:val="1"/>
      <w:tblStyleColBandSize w:val="1"/>
      <w:tblInd w:w="0.0" w:type="dxa"/>
      <w:tblBorders>
        <w:bottom w:color="000000" w:space="0" w:sz="4" w:themeColor="accent1" w:themeTint="0000EA" w:val="single"/>
        <w:insideH w:color="000000" w:space="0" w:sz="4" w:themeColor="accent1" w:themeTint="0000EA" w:val="single"/>
        <w:insideV w:color="000000" w:space="0" w:sz="4" w:themeColor="accent1" w:themeTint="0000EA" w:val="single"/>
      </w:tblBorders>
    </w:tblPr>
    <w:tcPr>
      <w:tcBorders/>
    </w:tcPr>
    <w:tblStylePr w:type="band1Horz">
      <w:pPr>
        <w:pBdr/>
        <w:spacing/>
        <w:ind/>
      </w:pPr>
      <w:rPr>
        <w:rFonts w:ascii="Arial" w:hAnsi="Arial"/>
        <w:color w:val="404040"/>
        <w:sz w:val="22"/>
      </w:rPr>
      <w:tblPr>
        <w:tblBorders/>
      </w:tblPr>
      <w:tcPr>
        <w:tcBorders/>
        <w:shd w:color="ffffff" w:fill="ddebf6" w:themeColor="accent1" w:themeFill="accent1" w:themeFillTint="000034" w:themeTint="000034" w:val="clear"/>
      </w:tcPr>
    </w:tblStylePr>
    <w:tblStylePr w:type="band1Vert">
      <w:pPr>
        <w:pBdr/>
        <w:spacing/>
        <w:ind/>
      </w:pPr>
      <w:rPr>
        <w:rFonts w:ascii="Arial" w:hAnsi="Arial"/>
        <w:color w:val="404040"/>
        <w:sz w:val="22"/>
      </w:rPr>
      <w:tblPr>
        <w:tblBorders/>
      </w:tblPr>
      <w:tcPr>
        <w:tcBorders/>
        <w:shd w:color="ffffff" w:fill="ddebf6" w:themeColor="accent1" w:themeFill="accen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1" w:themeTint="0000EA"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1" w:themeTint="0000EA"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20"/>
    <w:uiPriority w:val="99"/>
    <w:pPr>
      <w:pBdr/>
      <w:spacing w:after="0" w:line="240" w:lineRule="auto"/>
      <w:ind/>
    </w:pPr>
    <w:tblPr>
      <w:tblStyleRowBandSize w:val="1"/>
      <w:tblStyleColBandSize w:val="1"/>
      <w:tblInd w:w="0.0" w:type="dxa"/>
      <w:tblBorders>
        <w:bottom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1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2" w:themeTint="000097"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2" w:themeTint="000097"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20"/>
    <w:uiPriority w:val="99"/>
    <w:pPr>
      <w:pBdr/>
      <w:spacing w:after="0" w:line="240" w:lineRule="auto"/>
      <w:ind/>
    </w:pPr>
    <w:tblPr>
      <w:tblStyleRowBandSize w:val="1"/>
      <w:tblStyleColBandSize w:val="1"/>
      <w:tblInd w:w="0.0" w:type="dxa"/>
      <w:tblBorders>
        <w:bottom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1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3" w:themeTint="0000FE"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3" w:themeTint="0000FE"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20"/>
    <w:uiPriority w:val="99"/>
    <w:pPr>
      <w:pBdr/>
      <w:spacing w:after="0" w:line="240" w:lineRule="auto"/>
      <w:ind/>
    </w:pPr>
    <w:tblPr>
      <w:tblStyleRowBandSize w:val="1"/>
      <w:tblStyleColBandSize w:val="1"/>
      <w:tblInd w:w="0.0" w:type="dxa"/>
      <w:tblBorders>
        <w:bottom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1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4" w:themeTint="00009A"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4" w:themeTint="00009A"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20"/>
    <w:uiPriority w:val="99"/>
    <w:pPr>
      <w:pBdr/>
      <w:spacing w:after="0" w:line="240" w:lineRule="auto"/>
      <w:ind/>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cPr>
      <w:tcBorders/>
    </w:tcPr>
    <w:tblStylePr w:type="band1Horz">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1Vert">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5"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5"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20"/>
    <w:uiPriority w:val="99"/>
    <w:pPr>
      <w:pBdr/>
      <w:spacing w:after="0" w:line="240" w:lineRule="auto"/>
      <w:ind/>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cPr>
      <w:tcBorders/>
    </w:tcPr>
    <w:tblStylePr w:type="band1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1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12" w:themeColor="accent6" w:val="single"/>
          <w:right w:color="000000" w:space="0" w:sz="4" w:val="none"/>
        </w:tcBorders>
        <w:shd w:color="ffffff"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6" w:val="singl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20"/>
    <w:uiPriority w:val="99"/>
    <w:pPr>
      <w:pBdr/>
      <w:spacing w:after="0" w:line="240" w:lineRule="auto"/>
      <w:ind/>
    </w:pPr>
    <w:tblPr>
      <w:tblStyleRowBandSize w:val="1"/>
      <w:tblStyleColBandSize w:val="1"/>
      <w:tblInd w:w="0.0" w:type="dxa"/>
      <w:tblBorders>
        <w:bottom w:color="000000" w:space="0" w:sz="4" w:themeColor="text1" w:themeTint="000095" w:val="single"/>
        <w:insideH w:color="000000" w:space="0" w:sz="4" w:themeColor="text1" w:themeTint="000095" w:val="single"/>
        <w:insideV w:color="000000" w:space="0" w:sz="4" w:themeColor="text1" w:themeTint="000095" w:val="single"/>
      </w:tblBorders>
    </w:tblPr>
    <w:tcPr>
      <w:tcBorders/>
    </w:tcPr>
    <w:tblStylePr w:type="band1Horz">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1Vert">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20"/>
    <w:uiPriority w:val="99"/>
    <w:pPr>
      <w:pBdr/>
      <w:spacing w:after="0" w:line="240" w:lineRule="auto"/>
      <w:ind/>
    </w:pPr>
    <w:tblPr>
      <w:tblStyleRowBandSize w:val="1"/>
      <w:tblStyleColBandSize w:val="1"/>
      <w:tblInd w:w="0.0" w:type="dxa"/>
      <w:tblBorders>
        <w:bottom w:color="000000" w:space="0" w:sz="4" w:themeColor="accent1" w:themeTint="0000EA" w:val="single"/>
        <w:insideH w:color="000000" w:space="0" w:sz="4" w:themeColor="accent1" w:themeTint="0000EA" w:val="single"/>
        <w:insideV w:color="000000" w:space="0" w:sz="4" w:themeColor="accent1" w:themeTint="0000EA" w:val="single"/>
      </w:tblBorders>
    </w:tblPr>
    <w:tcPr>
      <w:tcBorders/>
    </w:tcPr>
    <w:tblStylePr w:type="band1Horz">
      <w:pPr>
        <w:pBdr/>
        <w:spacing/>
        <w:ind/>
      </w:pPr>
      <w:rPr>
        <w:rFonts w:ascii="Arial" w:hAnsi="Arial"/>
        <w:color w:val="404040"/>
        <w:sz w:val="22"/>
      </w:rPr>
      <w:tblPr>
        <w:tblBorders/>
      </w:tblPr>
      <w:tcPr>
        <w:tcBorders/>
        <w:shd w:color="ffffff" w:fill="ddebf6" w:themeColor="accent1" w:themeFill="accent1" w:themeFillTint="000034" w:themeTint="000034" w:val="clear"/>
      </w:tcPr>
    </w:tblStylePr>
    <w:tblStylePr w:type="band1Vert">
      <w:pPr>
        <w:pBdr/>
        <w:spacing/>
        <w:ind/>
      </w:pPr>
      <w:rPr>
        <w:rFonts w:ascii="Arial" w:hAnsi="Arial"/>
        <w:color w:val="404040"/>
        <w:sz w:val="22"/>
      </w:rPr>
      <w:tblPr>
        <w:tblBorders/>
      </w:tblPr>
      <w:tcPr>
        <w:tcBorders/>
        <w:shd w:color="ffffff" w:fill="ddebf6" w:themeColor="accent1" w:themeFill="accen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20"/>
    <w:uiPriority w:val="99"/>
    <w:pPr>
      <w:pBdr/>
      <w:spacing w:after="0" w:line="240" w:lineRule="auto"/>
      <w:ind/>
    </w:pPr>
    <w:tblPr>
      <w:tblStyleRowBandSize w:val="1"/>
      <w:tblStyleColBandSize w:val="1"/>
      <w:tblInd w:w="0.0" w:type="dxa"/>
      <w:tblBorders>
        <w:bottom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1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20"/>
    <w:uiPriority w:val="99"/>
    <w:pPr>
      <w:pBdr/>
      <w:spacing w:after="0" w:line="240" w:lineRule="auto"/>
      <w:ind/>
    </w:pPr>
    <w:tblPr>
      <w:tblStyleRowBandSize w:val="1"/>
      <w:tblStyleColBandSize w:val="1"/>
      <w:tblInd w:w="0.0" w:type="dxa"/>
      <w:tblBorders>
        <w:bottom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1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20"/>
    <w:uiPriority w:val="99"/>
    <w:pPr>
      <w:pBdr/>
      <w:spacing w:after="0" w:line="240" w:lineRule="auto"/>
      <w:ind/>
    </w:pPr>
    <w:tblPr>
      <w:tblStyleRowBandSize w:val="1"/>
      <w:tblStyleColBandSize w:val="1"/>
      <w:tblInd w:w="0.0" w:type="dxa"/>
      <w:tblBorders>
        <w:bottom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1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20"/>
    <w:uiPriority w:val="99"/>
    <w:pPr>
      <w:pBdr/>
      <w:spacing w:after="0" w:line="240" w:lineRule="auto"/>
      <w:ind/>
    </w:pPr>
    <w:tblPr>
      <w:tblStyleRowBandSize w:val="1"/>
      <w:tblStyleColBandSize w:val="1"/>
      <w:tblInd w:w="0.0" w:type="dxa"/>
      <w:tblBorders>
        <w:bottom w:color="000000" w:space="0" w:sz="4" w:themeColor="accent5" w:val="single"/>
        <w:insideH w:color="000000" w:space="0" w:sz="4" w:themeColor="accent5" w:val="single"/>
        <w:insideV w:color="000000" w:space="0" w:sz="4" w:themeColor="accent5" w:val="single"/>
      </w:tblBorders>
    </w:tblPr>
    <w:tcPr>
      <w:tcBorders/>
    </w:tcPr>
    <w:tblStylePr w:type="band1Horz">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1Vert">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20"/>
    <w:uiPriority w:val="99"/>
    <w:pPr>
      <w:pBdr/>
      <w:spacing w:after="0" w:line="240" w:lineRule="auto"/>
      <w:ind/>
    </w:pPr>
    <w:tblPr>
      <w:tblStyleRowBandSize w:val="1"/>
      <w:tblStyleColBandSize w:val="1"/>
      <w:tblInd w:w="0.0" w:type="dxa"/>
      <w:tblBorders>
        <w:bottom w:color="000000" w:space="0" w:sz="4" w:themeColor="accent6" w:val="single"/>
        <w:insideH w:color="000000" w:space="0" w:sz="4" w:themeColor="accent6" w:val="single"/>
        <w:insideV w:color="000000" w:space="0" w:sz="4" w:themeColor="accent6" w:val="single"/>
      </w:tblBorders>
    </w:tblPr>
    <w:tcPr>
      <w:tcBorders/>
    </w:tcPr>
    <w:tblStylePr w:type="band1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1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jc w:val="right"/>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fir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lastCol">
      <w:pPr>
        <w:pBdr/>
        <w:spacing/>
        <w:ind/>
      </w:pPr>
      <w:rPr>
        <w:i w:val="1"/>
        <w:color w:val="404040"/>
      </w:rPr>
      <w:tblPr>
        <w:tblBorders/>
      </w:tblPr>
      <w:tcPr>
        <w:tcBorders>
          <w:top w:color="000000" w:space="0" w:sz="4" w:val="none"/>
          <w:left w:color="000000" w:space="0" w:sz="4" w:val="none"/>
          <w:bottom w:color="000000" w:space="0" w:sz="4" w:val="none"/>
          <w:right w:color="000000" w:space="0" w:sz="4" w:val="none"/>
        </w:tcBorders>
        <w:shd w:color="ffffff"/>
      </w:tcPr>
    </w:tblStylePr>
    <w:tblStylePr w:type="lastRow">
      <w:pPr>
        <w:pBdr/>
        <w:spacing/>
        <w:ind/>
      </w:pPr>
      <w:rPr>
        <w:b w:val="1"/>
        <w:color w:val="404040"/>
      </w:rPr>
      <w:tblPr>
        <w:tblBorders/>
      </w:tblPr>
      <w:tcPr>
        <w:tcBorders>
          <w:top w:color="000000" w:space="0" w:sz="4" w:val="none"/>
          <w:left w:color="000000" w:space="0" w:sz="4" w:val="none"/>
          <w:bottom w:color="000000" w:space="0" w:sz="4" w:val="none"/>
          <w:right w:color="000000" w:space="0" w:sz="4" w:val="none"/>
        </w:tcBorders>
        <w:shd w:color="ffffff"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20"/>
    <w:uiPriority w:val="59"/>
    <w:pPr>
      <w:pBdr/>
      <w:spacing w:after="0" w:line="240" w:lineRule="auto"/>
      <w:ind/>
    </w:pPr>
    <w:tblPr>
      <w:tblStyleRowBandSize w:val="1"/>
      <w:tblStyleColBandSize w:val="1"/>
      <w:tblInd w:w="0.0" w:type="dxa"/>
      <w:tblBorders>
        <w:top w:color="000000" w:space="0" w:sz="4" w:themeColor="text1" w:themeTint="000090" w:val="single"/>
        <w:left w:color="000000" w:space="0" w:sz="4" w:themeColor="text1" w:themeTint="000090" w:val="single"/>
        <w:bottom w:color="000000" w:space="0" w:sz="4" w:themeColor="text1" w:themeTint="000090" w:val="single"/>
        <w:right w:color="000000" w:space="0" w:sz="4" w:themeColor="text1" w:themeTint="000090" w:val="single"/>
        <w:insideH w:color="000000" w:space="0" w:sz="4" w:themeColor="text1" w:themeTint="000090" w:val="single"/>
        <w:insideV w:color="000000" w:space="0" w:sz="4" w:themeColor="text1" w:themeTint="000090" w:val="single"/>
      </w:tblBorders>
    </w:tblPr>
    <w:tcPr>
      <w:tcBorders/>
    </w:tcPr>
    <w:tblStylePr w:type="band1Horz">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1Vert">
      <w:pPr>
        <w:pBdr/>
        <w:spacing/>
        <w:ind/>
      </w:pPr>
      <w:rPr>
        <w:rFonts w:ascii="Arial" w:hAnsi="Arial"/>
        <w:color w:val="404040"/>
        <w:sz w:val="22"/>
      </w:rPr>
      <w:tblPr>
        <w:tblBorders/>
      </w:tblPr>
      <w:tcPr>
        <w:tcBorders/>
        <w:shd w:color="ffffff" w:fill="cbcbcb" w:themeColor="text1" w:themeFill="text1"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ffffff" w:fill="000000" w:themeColor="text1" w:themeFill="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20"/>
    <w:uiPriority w:val="59"/>
    <w:pPr>
      <w:pBdr/>
      <w:spacing w:after="0" w:line="240" w:lineRule="auto"/>
      <w:ind/>
    </w:pPr>
    <w:tblPr>
      <w:tblStyleRowBandSize w:val="1"/>
      <w:tblStyleColBandSize w:val="1"/>
      <w:tblInd w:w="0.0" w:type="dxa"/>
      <w:tblBorders>
        <w:top w:color="000000" w:space="0" w:sz="4" w:themeColor="accent1" w:themeTint="000090" w:val="single"/>
        <w:left w:color="000000" w:space="0" w:sz="4" w:themeColor="accent1" w:themeTint="000090" w:val="single"/>
        <w:bottom w:color="000000" w:space="0" w:sz="4" w:themeColor="accent1" w:themeTint="000090" w:val="single"/>
        <w:right w:color="000000" w:space="0" w:sz="4" w:themeColor="accent1" w:themeTint="000090" w:val="single"/>
        <w:insideH w:color="000000" w:space="0" w:sz="4" w:themeColor="accent1" w:themeTint="000090" w:val="single"/>
        <w:insideV w:color="000000"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ffffff" w:fill="dfebf6" w:themeColor="accent1" w:themeFill="accent1" w:themeFillTint="000032" w:themeTint="000032" w:val="clear"/>
      </w:tcPr>
    </w:tblStylePr>
    <w:tblStylePr w:type="band1Vert">
      <w:pPr>
        <w:pBdr/>
        <w:spacing/>
        <w:ind/>
      </w:pPr>
      <w:rPr>
        <w:rFonts w:ascii="Arial" w:hAnsi="Arial"/>
        <w:color w:val="404040"/>
        <w:sz w:val="22"/>
      </w:rPr>
      <w:tblPr>
        <w:tblBorders/>
      </w:tblPr>
      <w:tcPr>
        <w:tcBorders/>
        <w:shd w:color="ffffff" w:fill="dfebf6" w:themeColor="accent1" w:themeFill="accent1"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1" w:themeTint="0000EA" w:val="single"/>
          <w:left w:color="000000" w:space="0" w:sz="4" w:themeColor="accent1" w:themeTint="0000EA" w:val="single"/>
          <w:bottom w:color="000000" w:space="0" w:sz="4" w:themeColor="accent1" w:themeTint="0000EA" w:val="single"/>
          <w:right w:color="000000" w:space="0" w:sz="4" w:themeColor="accent1" w:themeTint="0000EA" w:val="single"/>
        </w:tcBorders>
        <w:shd w:color="ffffff" w:fill="67a4d8" w:themeColor="accent1" w:themeFill="accent1" w:themeFillTint="0000EA" w:themeTint="0000E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1" w:themeTint="0000E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20"/>
    <w:uiPriority w:val="59"/>
    <w:pPr>
      <w:pBdr/>
      <w:spacing w:after="0" w:line="240" w:lineRule="auto"/>
      <w:ind/>
    </w:pPr>
    <w:tblPr>
      <w:tblStyleRowBandSize w:val="1"/>
      <w:tblStyleColBandSize w:val="1"/>
      <w:tblInd w:w="0.0" w:type="dxa"/>
      <w:tblBorders>
        <w:top w:color="000000" w:space="0" w:sz="4" w:themeColor="accent2" w:themeTint="000090" w:val="single"/>
        <w:left w:color="000000" w:space="0" w:sz="4" w:themeColor="accent2" w:themeTint="000090" w:val="single"/>
        <w:bottom w:color="000000" w:space="0" w:sz="4" w:themeColor="accent2" w:themeTint="000090" w:val="single"/>
        <w:right w:color="000000" w:space="0" w:sz="4" w:themeColor="accent2" w:themeTint="000090" w:val="single"/>
        <w:insideH w:color="000000" w:space="0" w:sz="4" w:themeColor="accent2" w:themeTint="000090" w:val="single"/>
        <w:insideV w:color="000000"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1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tcBorders>
        <w:shd w:color="ffffff" w:fill="f4b185" w:themeColor="accent2" w:themeFill="accent2" w:themeFillTint="000097" w:themeTint="000097"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20"/>
    <w:uiPriority w:val="59"/>
    <w:pPr>
      <w:pBdr/>
      <w:spacing w:after="0" w:line="240" w:lineRule="auto"/>
      <w:ind/>
    </w:pPr>
    <w:tblPr>
      <w:tblStyleRowBandSize w:val="1"/>
      <w:tblStyleColBandSize w:val="1"/>
      <w:tblInd w:w="0.0" w:type="dxa"/>
      <w:tblBorders>
        <w:top w:color="000000" w:space="0" w:sz="4" w:themeColor="accent3" w:themeTint="000090" w:val="single"/>
        <w:left w:color="000000" w:space="0" w:sz="4" w:themeColor="accent3" w:themeTint="000090" w:val="single"/>
        <w:bottom w:color="000000" w:space="0" w:sz="4" w:themeColor="accent3" w:themeTint="000090" w:val="single"/>
        <w:right w:color="000000" w:space="0" w:sz="4" w:themeColor="accent3" w:themeTint="000090" w:val="single"/>
        <w:insideH w:color="000000" w:space="0" w:sz="4" w:themeColor="accent3" w:themeTint="000090" w:val="single"/>
        <w:insideV w:color="000000"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1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3" w:themeTint="0000FE" w:val="single"/>
          <w:left w:color="000000" w:space="0" w:sz="4" w:themeColor="accent3" w:themeTint="0000FE" w:val="single"/>
          <w:bottom w:color="000000" w:space="0" w:sz="4" w:themeColor="accent3" w:themeTint="0000FE" w:val="single"/>
          <w:right w:color="000000" w:space="0" w:sz="4" w:themeColor="accent3" w:themeTint="0000FE" w:val="single"/>
        </w:tcBorders>
        <w:shd w:color="ffffff" w:fill="a5a5a5" w:themeColor="accent3" w:themeFill="accent3" w:themeFillTint="0000FE" w:themeTint="0000FE"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3" w:themeTint="0000FE"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20"/>
    <w:uiPriority w:val="59"/>
    <w:pPr>
      <w:pBdr/>
      <w:spacing w:after="0" w:line="240" w:lineRule="auto"/>
      <w:ind/>
    </w:pPr>
    <w:tblPr>
      <w:tblStyleRowBandSize w:val="1"/>
      <w:tblStyleColBandSize w:val="1"/>
      <w:tblInd w:w="0.0" w:type="dxa"/>
      <w:tblBorders>
        <w:top w:color="000000" w:space="0" w:sz="4" w:themeColor="accent4" w:themeTint="000090" w:val="single"/>
        <w:left w:color="000000" w:space="0" w:sz="4" w:themeColor="accent4" w:themeTint="000090" w:val="single"/>
        <w:bottom w:color="000000" w:space="0" w:sz="4" w:themeColor="accent4" w:themeTint="000090" w:val="single"/>
        <w:right w:color="000000" w:space="0" w:sz="4" w:themeColor="accent4" w:themeTint="000090" w:val="single"/>
        <w:insideH w:color="000000" w:space="0" w:sz="4" w:themeColor="accent4" w:themeTint="000090" w:val="single"/>
        <w:insideV w:color="000000"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1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tcBorders>
        <w:shd w:color="ffffff" w:fill="ffd864" w:themeColor="accent4" w:themeFill="accent4" w:themeFillTint="00009A"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20"/>
    <w:uiPriority w:val="59"/>
    <w:pPr>
      <w:pBdr/>
      <w:spacing w:after="0" w:line="240" w:lineRule="auto"/>
      <w:ind/>
    </w:pPr>
    <w:tblPr>
      <w:tblStyleRowBandSize w:val="1"/>
      <w:tblStyleColBandSize w:val="1"/>
      <w:tblInd w:w="0.0" w:type="dxa"/>
      <w:tblBorders>
        <w:top w:color="000000" w:space="0" w:sz="4" w:themeColor="accent5" w:themeTint="000090" w:val="single"/>
        <w:left w:color="000000" w:space="0" w:sz="4" w:themeColor="accent5" w:themeTint="000090" w:val="single"/>
        <w:bottom w:color="000000" w:space="0" w:sz="4" w:themeColor="accent5" w:themeTint="000090" w:val="single"/>
        <w:right w:color="000000" w:space="0" w:sz="4" w:themeColor="accent5" w:themeTint="000090" w:val="single"/>
        <w:insideH w:color="000000" w:space="0" w:sz="4" w:themeColor="accent5" w:themeTint="000090" w:val="single"/>
        <w:insideV w:color="000000"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1Vert">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5" w:val="single"/>
          <w:left w:color="000000" w:space="0" w:sz="4" w:themeColor="accent5" w:val="single"/>
          <w:bottom w:color="000000" w:space="0" w:sz="4" w:themeColor="accent5" w:val="single"/>
          <w:right w:color="000000" w:space="0" w:sz="4" w:themeColor="accent5" w:val="single"/>
        </w:tcBorders>
        <w:shd w:color="ffffff" w:fill="4472c4" w:themeColor="accent5" w:themeFill="accent5"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5"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20"/>
    <w:uiPriority w:val="59"/>
    <w:pPr>
      <w:pBdr/>
      <w:spacing w:after="0" w:line="240" w:lineRule="auto"/>
      <w:ind/>
    </w:pPr>
    <w:tblPr>
      <w:tblStyleRowBandSize w:val="1"/>
      <w:tblStyleColBandSize w:val="1"/>
      <w:tblInd w:w="0.0" w:type="dxa"/>
      <w:tblBorders>
        <w:top w:color="000000" w:space="0" w:sz="4" w:themeColor="accent6" w:themeTint="000090" w:val="single"/>
        <w:left w:color="000000" w:space="0" w:sz="4" w:themeColor="accent6" w:themeTint="000090" w:val="single"/>
        <w:bottom w:color="000000" w:space="0" w:sz="4" w:themeColor="accent6" w:themeTint="000090" w:val="single"/>
        <w:right w:color="000000" w:space="0" w:sz="4" w:themeColor="accent6" w:themeTint="000090" w:val="single"/>
        <w:insideH w:color="000000" w:space="0" w:sz="4" w:themeColor="accent6" w:themeTint="000090" w:val="single"/>
        <w:insideV w:color="000000"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1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top w:color="000000" w:space="0" w:sz="4" w:themeColor="accent6" w:val="single"/>
          <w:left w:color="000000" w:space="0" w:sz="4" w:themeColor="accent6" w:val="single"/>
          <w:bottom w:color="000000" w:space="0" w:sz="4" w:themeColor="accent6" w:val="single"/>
          <w:right w:color="000000" w:space="0" w:sz="4" w:themeColor="accent6" w:val="single"/>
        </w:tcBorders>
        <w:shd w:color="ffffff" w:fill="70ad47" w:themeColor="accent6" w:themeFill="accent6"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6"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bfbfbf" w:themeColor="text1" w:themeFill="text1" w:themeFillTint="000040" w:themeTint="000040" w:val="clear"/>
    </w:tblPr>
    <w:tcPr>
      <w:tcBorders/>
    </w:tcPr>
    <w:tblStylePr w:type="band1Horz">
      <w:pPr>
        <w:pBdr/>
        <w:spacing/>
        <w:ind/>
      </w:pPr>
      <w:tblPr>
        <w:tblBorders/>
      </w:tblPr>
      <w:tcPr>
        <w:tcBorders/>
        <w:shd w:color="ffffff" w:fill="8a8a8a" w:themeColor="text1" w:themeFill="text1" w:themeFillTint="000075" w:themeTint="000075" w:val="clear"/>
      </w:tcPr>
    </w:tblStylePr>
    <w:tblStylePr w:type="band1Vert">
      <w:pPr>
        <w:pBdr/>
        <w:spacing/>
        <w:ind/>
      </w:pPr>
      <w:tblPr>
        <w:tblBorders/>
      </w:tblPr>
      <w:tcPr>
        <w:tcBorders/>
        <w:shd w:color="ffffff" w:fill="8a8a8a" w:themeColor="text1" w:themeFill="text1"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000000" w:themeColor="text1" w:themeFill="text1" w:val="clear"/>
      </w:tcPr>
    </w:tblStylePr>
    <w:tblStylePr w:type="firstRow">
      <w:pPr>
        <w:pBdr/>
        <w:spacing/>
        <w:ind/>
      </w:pPr>
      <w:rPr>
        <w:rFonts w:ascii="Arial" w:hAnsi="Arial"/>
        <w:b w:val="1"/>
        <w:color w:val="ffffff"/>
        <w:sz w:val="22"/>
      </w:rPr>
      <w:tblPr>
        <w:tblBorders/>
      </w:tblPr>
      <w:tcPr>
        <w:tcBorders/>
        <w:shd w:color="ffffff" w:fill="000000" w:themeColor="text1" w:themeFill="text1" w:val="clear"/>
      </w:tcPr>
    </w:tblStylePr>
    <w:tblStylePr w:type="lastCol">
      <w:pPr>
        <w:pBdr/>
        <w:spacing/>
        <w:ind/>
      </w:pPr>
      <w:rPr>
        <w:rFonts w:ascii="Arial" w:hAnsi="Arial"/>
        <w:b w:val="1"/>
        <w:color w:val="ffffff"/>
        <w:sz w:val="22"/>
      </w:rPr>
      <w:tblPr>
        <w:tblBorders/>
      </w:tblPr>
      <w:tcPr>
        <w:tcBorders/>
        <w:shd w:color="ffffff" w:fill="000000" w:themeColor="text1" w:themeFill="text1"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000000" w:themeColor="text1" w:themeFill="tex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debf6" w:themeColor="accent1" w:themeFill="accent1" w:themeFillTint="000034" w:themeTint="000034" w:val="clear"/>
    </w:tblPr>
    <w:tcPr>
      <w:tcBorders/>
    </w:tcPr>
    <w:tblStylePr w:type="band1Horz">
      <w:pPr>
        <w:pBdr/>
        <w:spacing/>
        <w:ind/>
      </w:pPr>
      <w:tblPr>
        <w:tblBorders/>
      </w:tblPr>
      <w:tcPr>
        <w:tcBorders/>
        <w:shd w:color="ffffff" w:fill="b4d2eb" w:themeColor="accent1" w:themeFill="accent1" w:themeFillTint="000075" w:themeTint="000075" w:val="clear"/>
      </w:tcPr>
    </w:tblStylePr>
    <w:tblStylePr w:type="band1Vert">
      <w:pPr>
        <w:pBdr/>
        <w:spacing/>
        <w:ind/>
      </w:pPr>
      <w:tblPr>
        <w:tblBorders/>
      </w:tblPr>
      <w:tcPr>
        <w:tcBorders/>
        <w:shd w:color="ffffff" w:fill="b4d2eb" w:themeColor="accent1" w:themeFill="accent1"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5b9bd5" w:themeColor="accent1" w:themeFill="accent1" w:val="clear"/>
      </w:tcPr>
    </w:tblStylePr>
    <w:tblStylePr w:type="firstRow">
      <w:pPr>
        <w:pBdr/>
        <w:spacing/>
        <w:ind/>
      </w:pPr>
      <w:rPr>
        <w:rFonts w:ascii="Arial" w:hAnsi="Arial"/>
        <w:b w:val="1"/>
        <w:color w:val="ffffff"/>
        <w:sz w:val="22"/>
      </w:rPr>
      <w:tblPr>
        <w:tblBorders/>
      </w:tblPr>
      <w:tcPr>
        <w:tcBorders/>
        <w:shd w:color="ffffff" w:fill="5b9bd5" w:themeColor="accent1" w:themeFill="accent1" w:val="clear"/>
      </w:tcPr>
    </w:tblStylePr>
    <w:tblStylePr w:type="lastCol">
      <w:pPr>
        <w:pBdr/>
        <w:spacing/>
        <w:ind/>
      </w:pPr>
      <w:rPr>
        <w:rFonts w:ascii="Arial" w:hAnsi="Arial"/>
        <w:b w:val="1"/>
        <w:color w:val="ffffff"/>
        <w:sz w:val="22"/>
      </w:rPr>
      <w:tblPr>
        <w:tblBorders/>
      </w:tblPr>
      <w:tcPr>
        <w:tcBorders/>
        <w:shd w:color="ffffff" w:fill="5b9bd5" w:themeColor="accent1" w:themeFill="accent1"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5b9bd5" w:themeColor="accent1" w:themeFill="accen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be5d6" w:themeColor="accent2" w:themeFill="accent2" w:themeFillTint="000032" w:themeTint="000032" w:val="clear"/>
    </w:tblPr>
    <w:tcPr>
      <w:tcBorders/>
    </w:tcPr>
    <w:tblStylePr w:type="band1Horz">
      <w:pPr>
        <w:pBdr/>
        <w:spacing/>
        <w:ind/>
      </w:pPr>
      <w:tblPr>
        <w:tblBorders/>
      </w:tblPr>
      <w:tcPr>
        <w:tcBorders/>
        <w:shd w:color="ffffff" w:fill="f6c3a1" w:themeColor="accent2" w:themeFill="accent2" w:themeFillTint="000075" w:themeTint="000075" w:val="clear"/>
      </w:tcPr>
    </w:tblStylePr>
    <w:tblStylePr w:type="band1Vert">
      <w:pPr>
        <w:pBdr/>
        <w:spacing/>
        <w:ind/>
      </w:pPr>
      <w:tblPr>
        <w:tblBorders/>
      </w:tblPr>
      <w:tcPr>
        <w:tcBorders/>
        <w:shd w:color="ffffff" w:fill="f6c3a1" w:themeColor="accent2" w:themeFill="accent2"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ed7d31" w:themeColor="accent2" w:themeFill="accent2" w:val="clear"/>
      </w:tcPr>
    </w:tblStylePr>
    <w:tblStylePr w:type="firstRow">
      <w:pPr>
        <w:pBdr/>
        <w:spacing/>
        <w:ind/>
      </w:pPr>
      <w:rPr>
        <w:rFonts w:ascii="Arial" w:hAnsi="Arial"/>
        <w:b w:val="1"/>
        <w:color w:val="ffffff"/>
        <w:sz w:val="22"/>
      </w:rPr>
      <w:tblPr>
        <w:tblBorders/>
      </w:tblPr>
      <w:tcPr>
        <w:tcBorders/>
        <w:shd w:color="ffffff" w:fill="ed7d31" w:themeColor="accent2" w:themeFill="accent2" w:val="clear"/>
      </w:tcPr>
    </w:tblStylePr>
    <w:tblStylePr w:type="lastCol">
      <w:pPr>
        <w:pBdr/>
        <w:spacing/>
        <w:ind/>
      </w:pPr>
      <w:rPr>
        <w:rFonts w:ascii="Arial" w:hAnsi="Arial"/>
        <w:b w:val="1"/>
        <w:color w:val="ffffff"/>
        <w:sz w:val="22"/>
      </w:rPr>
      <w:tblPr>
        <w:tblBorders/>
      </w:tblPr>
      <w:tcPr>
        <w:tcBorders/>
        <w:shd w:color="ffffff" w:fill="ed7d31" w:themeColor="accent2" w:themeFill="accent2"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ed7d31" w:themeColor="accent2" w:themeFill="accent2"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deded" w:themeColor="accent3" w:themeFill="accent3" w:themeFillTint="000034" w:themeTint="000034" w:val="clear"/>
    </w:tblPr>
    <w:tcPr>
      <w:tcBorders/>
    </w:tcPr>
    <w:tblStylePr w:type="band1Horz">
      <w:pPr>
        <w:pBdr/>
        <w:spacing/>
        <w:ind/>
      </w:pPr>
      <w:tblPr>
        <w:tblBorders/>
      </w:tblPr>
      <w:tcPr>
        <w:tcBorders/>
        <w:shd w:color="ffffff" w:fill="d6d6d6" w:themeColor="accent3" w:themeFill="accent3" w:themeFillTint="000075" w:themeTint="000075" w:val="clear"/>
      </w:tcPr>
    </w:tblStylePr>
    <w:tblStylePr w:type="band1Vert">
      <w:pPr>
        <w:pBdr/>
        <w:spacing/>
        <w:ind/>
      </w:pPr>
      <w:tblPr>
        <w:tblBorders/>
      </w:tblPr>
      <w:tcPr>
        <w:tcBorders/>
        <w:shd w:color="ffffff" w:fill="d6d6d6" w:themeColor="accent3" w:themeFill="accent3"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a5a5a5" w:themeColor="accent3" w:themeFill="accent3" w:val="clear"/>
      </w:tcPr>
    </w:tblStylePr>
    <w:tblStylePr w:type="firstRow">
      <w:pPr>
        <w:pBdr/>
        <w:spacing/>
        <w:ind/>
      </w:pPr>
      <w:rPr>
        <w:rFonts w:ascii="Arial" w:hAnsi="Arial"/>
        <w:b w:val="1"/>
        <w:color w:val="ffffff"/>
        <w:sz w:val="22"/>
      </w:rPr>
      <w:tblPr>
        <w:tblBorders/>
      </w:tblPr>
      <w:tcPr>
        <w:tcBorders/>
        <w:shd w:color="ffffff" w:fill="a5a5a5" w:themeColor="accent3" w:themeFill="accent3" w:val="clear"/>
      </w:tcPr>
    </w:tblStylePr>
    <w:tblStylePr w:type="lastCol">
      <w:pPr>
        <w:pBdr/>
        <w:spacing/>
        <w:ind/>
      </w:pPr>
      <w:rPr>
        <w:rFonts w:ascii="Arial" w:hAnsi="Arial"/>
        <w:b w:val="1"/>
        <w:color w:val="ffffff"/>
        <w:sz w:val="22"/>
      </w:rPr>
      <w:tblPr>
        <w:tblBorders/>
      </w:tblPr>
      <w:tcPr>
        <w:tcBorders/>
        <w:shd w:color="ffffff" w:fill="a5a5a5" w:themeColor="accent3" w:themeFill="accent3"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a5a5a5" w:themeColor="accent3" w:themeFill="accent3"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fef2cb" w:themeColor="accent4" w:themeFill="accent4" w:themeFillTint="000034" w:themeTint="000034" w:val="clear"/>
    </w:tblPr>
    <w:tcPr>
      <w:tcBorders/>
    </w:tcPr>
    <w:tblStylePr w:type="band1Horz">
      <w:pPr>
        <w:pBdr/>
        <w:spacing/>
        <w:ind/>
      </w:pPr>
      <w:tblPr>
        <w:tblBorders/>
      </w:tblPr>
      <w:tcPr>
        <w:tcBorders/>
        <w:shd w:color="ffffff" w:fill="fee189" w:themeColor="accent4" w:themeFill="accent4" w:themeFillTint="000075" w:themeTint="000075" w:val="clear"/>
      </w:tcPr>
    </w:tblStylePr>
    <w:tblStylePr w:type="band1Vert">
      <w:pPr>
        <w:pBdr/>
        <w:spacing/>
        <w:ind/>
      </w:pPr>
      <w:tblPr>
        <w:tblBorders/>
      </w:tblPr>
      <w:tcPr>
        <w:tcBorders/>
        <w:shd w:color="ffffff" w:fill="fee189" w:themeColor="accent4" w:themeFill="accent4"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ffc000" w:themeColor="accent4" w:themeFill="accent4" w:val="clear"/>
      </w:tcPr>
    </w:tblStylePr>
    <w:tblStylePr w:type="firstRow">
      <w:pPr>
        <w:pBdr/>
        <w:spacing/>
        <w:ind/>
      </w:pPr>
      <w:rPr>
        <w:rFonts w:ascii="Arial" w:hAnsi="Arial"/>
        <w:b w:val="1"/>
        <w:color w:val="ffffff"/>
        <w:sz w:val="22"/>
      </w:rPr>
      <w:tblPr>
        <w:tblBorders/>
      </w:tblPr>
      <w:tcPr>
        <w:tcBorders/>
        <w:shd w:color="ffffff" w:fill="ffc000" w:themeColor="accent4" w:themeFill="accent4" w:val="clear"/>
      </w:tcPr>
    </w:tblStylePr>
    <w:tblStylePr w:type="lastCol">
      <w:pPr>
        <w:pBdr/>
        <w:spacing/>
        <w:ind/>
      </w:pPr>
      <w:rPr>
        <w:rFonts w:ascii="Arial" w:hAnsi="Arial"/>
        <w:b w:val="1"/>
        <w:color w:val="ffffff"/>
        <w:sz w:val="22"/>
      </w:rPr>
      <w:tblPr>
        <w:tblBorders/>
      </w:tblPr>
      <w:tcPr>
        <w:tcBorders/>
        <w:shd w:color="ffffff" w:fill="ffc000" w:themeColor="accent4" w:themeFill="accent4"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ffc000" w:themeColor="accent4" w:themeFill="accent4"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d9e2f2" w:themeColor="accent5" w:themeFill="accent5" w:themeFillTint="000034" w:themeTint="000034" w:val="clear"/>
    </w:tblPr>
    <w:tcPr>
      <w:tcBorders/>
    </w:tcPr>
    <w:tblStylePr w:type="band1Horz">
      <w:pPr>
        <w:pBdr/>
        <w:spacing/>
        <w:ind/>
      </w:pPr>
      <w:tblPr>
        <w:tblBorders/>
      </w:tblPr>
      <w:tcPr>
        <w:tcBorders/>
        <w:shd w:color="ffffff" w:fill="aabfe3" w:themeColor="accent5" w:themeFill="accent5" w:themeFillTint="000075" w:themeTint="000075" w:val="clear"/>
      </w:tcPr>
    </w:tblStylePr>
    <w:tblStylePr w:type="band1Vert">
      <w:pPr>
        <w:pBdr/>
        <w:spacing/>
        <w:ind/>
      </w:pPr>
      <w:tblPr>
        <w:tblBorders/>
      </w:tblPr>
      <w:tcPr>
        <w:tcBorders/>
        <w:shd w:color="ffffff" w:fill="aabfe3" w:themeColor="accent5" w:themeFill="accent5"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4472c4" w:themeColor="accent5" w:themeFill="accent5" w:val="clear"/>
      </w:tcPr>
    </w:tblStylePr>
    <w:tblStylePr w:type="firstRow">
      <w:pPr>
        <w:pBdr/>
        <w:spacing/>
        <w:ind/>
      </w:pPr>
      <w:rPr>
        <w:rFonts w:ascii="Arial" w:hAnsi="Arial"/>
        <w:b w:val="1"/>
        <w:color w:val="ffffff"/>
        <w:sz w:val="22"/>
      </w:rPr>
      <w:tblPr>
        <w:tblBorders/>
      </w:tblPr>
      <w:tcPr>
        <w:tcBorders/>
        <w:shd w:color="ffffff" w:fill="4472c4" w:themeColor="accent5" w:themeFill="accent5" w:val="clear"/>
      </w:tcPr>
    </w:tblStylePr>
    <w:tblStylePr w:type="lastCol">
      <w:pPr>
        <w:pBdr/>
        <w:spacing/>
        <w:ind/>
      </w:pPr>
      <w:rPr>
        <w:rFonts w:ascii="Arial" w:hAnsi="Arial"/>
        <w:b w:val="1"/>
        <w:color w:val="ffffff"/>
        <w:sz w:val="22"/>
      </w:rPr>
      <w:tblPr>
        <w:tblBorders/>
      </w:tblPr>
      <w:tcPr>
        <w:tcBorders/>
        <w:shd w:color="ffffff" w:fill="4472c4" w:themeColor="accent5" w:themeFill="accent5"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4472c4" w:themeColor="accent5" w:themeFill="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20"/>
    <w:uiPriority w:val="99"/>
    <w:pPr>
      <w:pBdr/>
      <w:spacing w:after="0" w:line="240" w:lineRule="auto"/>
      <w:ind/>
    </w:pPr>
    <w:tblPr>
      <w:tblStyleRowBandSize w:val="1"/>
      <w:tblStyleColBandSize w:val="1"/>
      <w:tblInd w:w="0.0" w:type="dxa"/>
      <w:tblBorders>
        <w:top w:color="000000" w:space="0" w:sz="4" w:themeColor="light1" w:val="single"/>
        <w:left w:color="000000" w:space="0" w:sz="4" w:themeColor="light1" w:val="single"/>
        <w:bottom w:color="000000" w:space="0" w:sz="4" w:themeColor="light1" w:val="single"/>
        <w:right w:color="000000" w:space="0" w:sz="4" w:themeColor="light1" w:val="single"/>
        <w:insideH w:color="000000" w:space="0" w:sz="4" w:themeColor="light1" w:val="single"/>
        <w:insideV w:color="000000" w:space="0" w:sz="4" w:themeColor="light1" w:val="single"/>
      </w:tblBorders>
      <w:shd w:color="ffffff" w:fill="e2efd8" w:themeColor="accent6" w:themeFill="accent6" w:themeFillTint="000034" w:themeTint="000034" w:val="clear"/>
    </w:tblPr>
    <w:tcPr>
      <w:tcBorders/>
    </w:tcPr>
    <w:tblStylePr w:type="band1Horz">
      <w:pPr>
        <w:pBdr/>
        <w:spacing/>
        <w:ind/>
      </w:pPr>
      <w:tblPr>
        <w:tblBorders/>
      </w:tblPr>
      <w:tcPr>
        <w:tcBorders/>
        <w:shd w:color="ffffff" w:fill="bedba8" w:themeColor="accent6" w:themeFill="accent6" w:themeFillTint="000075" w:themeTint="000075" w:val="clear"/>
      </w:tcPr>
    </w:tblStylePr>
    <w:tblStylePr w:type="band1Vert">
      <w:pPr>
        <w:pBdr/>
        <w:spacing/>
        <w:ind/>
      </w:pPr>
      <w:tblPr>
        <w:tblBorders/>
      </w:tblPr>
      <w:tcPr>
        <w:tcBorders/>
        <w:shd w:color="ffffff" w:fill="bedba8" w:themeColor="accent6" w:themeFill="accent6" w:themeFillTint="000075" w:themeTint="000075"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ffffff"/>
        <w:sz w:val="22"/>
      </w:rPr>
      <w:tblPr>
        <w:tblBorders/>
      </w:tblPr>
      <w:tcPr>
        <w:tcBorders/>
        <w:shd w:color="ffffff" w:fill="70ad47" w:themeColor="accent6" w:themeFill="accent6" w:val="clear"/>
      </w:tcPr>
    </w:tblStylePr>
    <w:tblStylePr w:type="firstRow">
      <w:pPr>
        <w:pBdr/>
        <w:spacing/>
        <w:ind/>
      </w:pPr>
      <w:rPr>
        <w:rFonts w:ascii="Arial" w:hAnsi="Arial"/>
        <w:b w:val="1"/>
        <w:color w:val="ffffff"/>
        <w:sz w:val="22"/>
      </w:rPr>
      <w:tblPr>
        <w:tblBorders/>
      </w:tblPr>
      <w:tcPr>
        <w:tcBorders/>
        <w:shd w:color="ffffff" w:fill="70ad47" w:themeColor="accent6" w:themeFill="accent6" w:val="clear"/>
      </w:tcPr>
    </w:tblStylePr>
    <w:tblStylePr w:type="lastCol">
      <w:pPr>
        <w:pBdr/>
        <w:spacing/>
        <w:ind/>
      </w:pPr>
      <w:rPr>
        <w:rFonts w:ascii="Arial" w:hAnsi="Arial"/>
        <w:b w:val="1"/>
        <w:color w:val="ffffff"/>
        <w:sz w:val="22"/>
      </w:rPr>
      <w:tblPr>
        <w:tblBorders/>
      </w:tblPr>
      <w:tcPr>
        <w:tcBorders/>
        <w:shd w:color="ffffff" w:fill="70ad47" w:themeColor="accent6" w:themeFill="accent6" w:val="clear"/>
      </w:tcPr>
    </w:tblStylePr>
    <w:tblStylePr w:type="lastRow">
      <w:pPr>
        <w:pBdr/>
        <w:spacing/>
        <w:ind/>
      </w:pPr>
      <w:rPr>
        <w:rFonts w:ascii="Arial" w:hAnsi="Arial"/>
        <w:b w:val="1"/>
        <w:color w:val="ffffff"/>
        <w:sz w:val="22"/>
      </w:rPr>
      <w:tblPr>
        <w:tblBorders/>
      </w:tblPr>
      <w:tcPr>
        <w:tcBorders>
          <w:top w:color="000000" w:space="0" w:sz="4" w:themeColor="light1" w:val="single"/>
        </w:tcBorders>
        <w:shd w:color="ffffff" w:fill="70ad47" w:themeColor="accent6" w:themeFill="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20"/>
    <w:uiPriority w:val="99"/>
    <w:pPr>
      <w:pBdr/>
      <w:spacing w:after="0" w:line="240" w:lineRule="auto"/>
      <w:ind/>
    </w:pPr>
    <w:tblPr>
      <w:tblStyleRowBandSize w:val="1"/>
      <w:tblStyleColBandSize w:val="1"/>
      <w:tblInd w:w="0.0" w:type="dxa"/>
      <w:tblBorders>
        <w:top w:color="000000" w:space="0" w:sz="4" w:themeColor="text1" w:themeTint="000080" w:val="single"/>
        <w:left w:color="000000" w:space="0" w:sz="4" w:themeColor="text1" w:themeTint="000080" w:val="single"/>
        <w:bottom w:color="000000" w:space="0" w:sz="4" w:themeColor="text1" w:themeTint="000080" w:val="single"/>
        <w:right w:color="000000" w:space="0" w:sz="4" w:themeColor="text1" w:themeTint="000080" w:val="single"/>
        <w:insideH w:color="000000" w:space="0" w:sz="4" w:themeColor="text1" w:themeTint="000080" w:val="single"/>
        <w:insideV w:color="000000" w:space="0" w:sz="4" w:themeColor="text1" w:themeTint="000080" w:val="single"/>
      </w:tblBorders>
    </w:tblPr>
    <w:tcPr>
      <w:tcBorders/>
    </w:tcPr>
    <w:tblStylePr w:type="band1Horz">
      <w:pPr>
        <w:pBdr/>
        <w:spacing/>
        <w:ind/>
      </w:pPr>
      <w:rPr>
        <w:rFonts w:ascii="Arial" w:hAnsi="Arial"/>
        <w:color w:val="404040" w:themeColor="text1" w:themeShade="000095" w:themeTint="000080"/>
        <w:sz w:val="22"/>
      </w:rPr>
      <w:tblPr>
        <w:tblBorders/>
      </w:tblPr>
      <w:tcPr>
        <w:tcBorders/>
        <w:shd w:color="ffffff" w:fill="cbcbcb" w:themeColor="text1" w:themeFill="text1" w:themeFillTint="000034" w:themeTint="000034" w:val="clear"/>
      </w:tcPr>
    </w:tblStylePr>
    <w:tblStylePr w:type="band1Vert">
      <w:pPr>
        <w:pBdr/>
        <w:spacing/>
        <w:ind/>
      </w:pPr>
      <w:tblPr>
        <w:tblBorders/>
      </w:tblPr>
      <w:tcPr>
        <w:tcBorders/>
        <w:shd w:color="ffffff" w:fill="cbcbcb" w:themeColor="text1" w:themeFill="text1" w:themeFillTint="000034" w:themeTint="000034" w:val="clear"/>
      </w:tcPr>
    </w:tblStylePr>
    <w:tblStylePr w:type="band2Horz">
      <w:pPr>
        <w:pBdr/>
        <w:spacing/>
        <w:ind/>
      </w:pPr>
      <w:rPr>
        <w:rFonts w:ascii="Arial" w:hAnsi="Arial"/>
        <w:color w:val="404040"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pPr>
      <w:rPr>
        <w:b w:val="1"/>
        <w:color w:val="4a4a4a" w:themeColor="text1" w:themeShade="000095" w:themeTint="000080"/>
      </w:rPr>
      <w:tblPr>
        <w:tblBorders/>
      </w:tblPr>
      <w:tcPr>
        <w:tcBorders/>
      </w:tcPr>
    </w:tblStylePr>
    <w:tblStylePr w:type="firstRow">
      <w:pPr>
        <w:pBdr/>
        <w:spacing/>
        <w:ind/>
      </w:pPr>
      <w:rPr>
        <w:b w:val="1"/>
        <w:color w:val="4a4a4a" w:themeColor="text1" w:themeShade="000095" w:themeTint="000080"/>
      </w:rPr>
      <w:tblPr>
        <w:tblBorders/>
      </w:tblPr>
      <w:tcPr>
        <w:tcBorders>
          <w:bottom w:color="000000" w:space="0" w:sz="12" w:themeColor="text1" w:themeTint="000080" w:val="single"/>
        </w:tcBorders>
      </w:tcPr>
    </w:tblStylePr>
    <w:tblStylePr w:type="lastCol">
      <w:pPr>
        <w:pBdr/>
        <w:spacing/>
        <w:ind/>
      </w:pPr>
      <w:rPr>
        <w:b w:val="1"/>
        <w:color w:val="4a4a4a" w:themeColor="text1" w:themeShade="000095" w:themeTint="000080"/>
      </w:rPr>
      <w:tblPr>
        <w:tblBorders/>
      </w:tblPr>
      <w:tcPr>
        <w:tcBorders/>
      </w:tcPr>
    </w:tblStylePr>
    <w:tblStylePr w:type="lastRow">
      <w:pPr>
        <w:pBdr/>
        <w:spacing/>
        <w:ind/>
      </w:pPr>
      <w:rPr>
        <w:b w:val="1"/>
        <w:color w:val="4a4a4a" w:themeColor="text1" w:themeShade="000095" w:themeTint="00008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text1" w:themeShade="000095" w:themeTint="000080"/>
        <w:sz w:val="22"/>
      </w:rPr>
      <w:tblPr>
        <w:tblBorders/>
      </w:tblPr>
      <w:tcPr>
        <w:tcBorders/>
      </w:tcPr>
    </w:tblStylePr>
  </w:style>
  <w:style w:type="table" w:styleId="91">
    <w:name w:val="Grid Table 6 Colorful - Accent 1"/>
    <w:basedOn w:val="620"/>
    <w:uiPriority w:val="99"/>
    <w:pPr>
      <w:pBdr/>
      <w:spacing w:after="0" w:line="240" w:lineRule="auto"/>
      <w:ind/>
    </w:pPr>
    <w:tblPr>
      <w:tblStyleRowBandSize w:val="1"/>
      <w:tblStyleColBandSize w:val="1"/>
      <w:tblInd w:w="0.0" w:type="dxa"/>
      <w:tblBorders>
        <w:top w:color="000000" w:space="0" w:sz="4" w:themeColor="accent1" w:themeTint="000080" w:val="single"/>
        <w:left w:color="000000" w:space="0" w:sz="4" w:themeColor="accent1" w:themeTint="000080" w:val="single"/>
        <w:bottom w:color="000000" w:space="0" w:sz="4" w:themeColor="accent1" w:themeTint="000080" w:val="single"/>
        <w:right w:color="000000" w:space="0" w:sz="4" w:themeColor="accent1" w:themeTint="000080" w:val="single"/>
        <w:insideH w:color="000000" w:space="0" w:sz="4" w:themeColor="accent1" w:themeTint="000080" w:val="single"/>
        <w:insideV w:color="000000" w:space="0" w:sz="4" w:themeColor="accent1" w:themeTint="000080" w:val="single"/>
      </w:tblBorders>
    </w:tblPr>
    <w:tcPr>
      <w:tcBorders/>
    </w:tcPr>
    <w:tblStylePr w:type="band1Horz">
      <w:pPr>
        <w:pBdr/>
        <w:spacing/>
        <w:ind/>
      </w:pPr>
      <w:rPr>
        <w:rFonts w:ascii="Arial" w:hAnsi="Arial"/>
        <w:color w:val="404040" w:themeColor="accent1" w:themeShade="000095" w:themeTint="000080"/>
        <w:sz w:val="22"/>
      </w:rPr>
      <w:tblPr>
        <w:tblBorders/>
      </w:tblPr>
      <w:tcPr>
        <w:tcBorders/>
        <w:shd w:color="ffffff" w:fill="ddebf6" w:themeColor="accent1" w:themeFill="accent1" w:themeFillTint="000034" w:themeTint="000034" w:val="clear"/>
      </w:tcPr>
    </w:tblStylePr>
    <w:tblStylePr w:type="band1Vert">
      <w:pPr>
        <w:pBdr/>
        <w:spacing/>
        <w:ind/>
      </w:pPr>
      <w:tblPr>
        <w:tblBorders/>
      </w:tblPr>
      <w:tcPr>
        <w:tcBorders/>
        <w:shd w:color="ffffff" w:fill="ddebf6" w:themeColor="accent1" w:themeFill="accent1" w:themeFillTint="000034" w:themeTint="000034" w:val="clear"/>
      </w:tcPr>
    </w:tblStylePr>
    <w:tblStylePr w:type="band2Horz">
      <w:pPr>
        <w:pBdr/>
        <w:spacing/>
        <w:ind/>
      </w:pPr>
      <w:rPr>
        <w:rFonts w:ascii="Arial" w:hAnsi="Arial"/>
        <w:color w:val="404040" w:themeColor="accen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pPr>
      <w:rPr>
        <w:b w:val="1"/>
        <w:color w:val="317bba" w:themeColor="accent1" w:themeShade="000095" w:themeTint="000080"/>
      </w:rPr>
      <w:tblPr>
        <w:tblBorders/>
      </w:tblPr>
      <w:tcPr>
        <w:tcBorders/>
      </w:tcPr>
    </w:tblStylePr>
    <w:tblStylePr w:type="firstRow">
      <w:pPr>
        <w:pBdr/>
        <w:spacing/>
        <w:ind/>
      </w:pPr>
      <w:rPr>
        <w:b w:val="1"/>
        <w:color w:val="317bba" w:themeColor="accent1" w:themeShade="000095" w:themeTint="000080"/>
      </w:rPr>
      <w:tblPr>
        <w:tblBorders/>
      </w:tblPr>
      <w:tcPr>
        <w:tcBorders>
          <w:bottom w:color="000000" w:space="0" w:sz="12" w:themeColor="accent1" w:themeTint="000080" w:val="single"/>
        </w:tcBorders>
      </w:tcPr>
    </w:tblStylePr>
    <w:tblStylePr w:type="lastCol">
      <w:pPr>
        <w:pBdr/>
        <w:spacing/>
        <w:ind/>
      </w:pPr>
      <w:rPr>
        <w:b w:val="1"/>
        <w:color w:val="317bba" w:themeColor="accent1" w:themeShade="000095" w:themeTint="000080"/>
      </w:rPr>
      <w:tblPr>
        <w:tblBorders/>
      </w:tblPr>
      <w:tcPr>
        <w:tcBorders/>
      </w:tcPr>
    </w:tblStylePr>
    <w:tblStylePr w:type="lastRow">
      <w:pPr>
        <w:pBdr/>
        <w:spacing/>
        <w:ind/>
      </w:pPr>
      <w:rPr>
        <w:b w:val="1"/>
        <w:color w:val="317bba" w:themeColor="accent1" w:themeShade="000095" w:themeTint="00008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1" w:themeShade="000095" w:themeTint="000080"/>
        <w:sz w:val="22"/>
      </w:rPr>
      <w:tblPr>
        <w:tblBorders/>
      </w:tblPr>
      <w:tcPr>
        <w:tcBorders/>
      </w:tcPr>
    </w:tblStylePr>
  </w:style>
  <w:style w:type="table" w:styleId="92">
    <w:name w:val="Grid Table 6 Colorful - Accent 2"/>
    <w:basedOn w:val="620"/>
    <w:uiPriority w:val="99"/>
    <w:pPr>
      <w:pBdr/>
      <w:spacing w:after="0" w:line="240" w:lineRule="auto"/>
      <w:ind/>
    </w:pPr>
    <w:tblPr>
      <w:tblStyleRowBandSize w:val="1"/>
      <w:tblStyleColBandSize w:val="1"/>
      <w:tblInd w:w="0.0" w:type="dxa"/>
      <w:tbl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404040" w:themeColor="accent2" w:themeShade="000095" w:themeTint="000097"/>
        <w:sz w:val="22"/>
      </w:rPr>
      <w:tblPr>
        <w:tblBorders/>
      </w:tblPr>
      <w:tcPr>
        <w:tcBorders/>
        <w:shd w:color="ffffff" w:fill="fbe5d6" w:themeColor="accent2" w:themeFill="accent2" w:themeFillTint="000032" w:themeTint="000032" w:val="clear"/>
      </w:tcPr>
    </w:tblStylePr>
    <w:tblStylePr w:type="band1Vert">
      <w:pPr>
        <w:pBdr/>
        <w:spacing/>
        <w:ind/>
      </w:pPr>
      <w:tblPr>
        <w:tblBorders/>
      </w:tblPr>
      <w:tcPr>
        <w:tcBorders/>
        <w:shd w:color="ffffff" w:fill="fbe5d6" w:themeColor="accent2" w:themeFill="accent2" w:themeFillTint="000032" w:themeTint="000032" w:val="clear"/>
      </w:tcPr>
    </w:tblStylePr>
    <w:tblStylePr w:type="band2Horz">
      <w:pPr>
        <w:pBdr/>
        <w:spacing/>
        <w:ind/>
      </w:pPr>
      <w:rPr>
        <w:rFonts w:ascii="Arial" w:hAnsi="Arial"/>
        <w:color w:val="404040"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pPr>
      <w:rPr>
        <w:b w:val="1"/>
        <w:color w:val="c95712" w:themeColor="accent2" w:themeShade="000095" w:themeTint="000097"/>
      </w:rPr>
      <w:tblPr>
        <w:tblBorders/>
      </w:tblPr>
      <w:tcPr>
        <w:tcBorders/>
      </w:tcPr>
    </w:tblStylePr>
    <w:tblStylePr w:type="firstRow">
      <w:pPr>
        <w:pBdr/>
        <w:spacing/>
        <w:ind/>
      </w:pPr>
      <w:rPr>
        <w:b w:val="1"/>
        <w:color w:val="c95712" w:themeColor="accent2" w:themeShade="000095" w:themeTint="000097"/>
      </w:rPr>
      <w:tblPr>
        <w:tblBorders/>
      </w:tblPr>
      <w:tcPr>
        <w:tcBorders>
          <w:bottom w:color="000000" w:space="0" w:sz="12" w:themeColor="accent2" w:themeTint="000097" w:val="single"/>
        </w:tcBorders>
      </w:tcPr>
    </w:tblStylePr>
    <w:tblStylePr w:type="lastCol">
      <w:pPr>
        <w:pBdr/>
        <w:spacing/>
        <w:ind/>
      </w:pPr>
      <w:rPr>
        <w:b w:val="1"/>
        <w:color w:val="c95712" w:themeColor="accent2" w:themeShade="000095" w:themeTint="000097"/>
      </w:rPr>
      <w:tblPr>
        <w:tblBorders/>
      </w:tblPr>
      <w:tcPr>
        <w:tcBorders/>
      </w:tcPr>
    </w:tblStylePr>
    <w:tblStylePr w:type="lastRow">
      <w:pPr>
        <w:pBdr/>
        <w:spacing/>
        <w:ind/>
      </w:pPr>
      <w:rPr>
        <w:b w:val="1"/>
        <w:color w:val="c95712" w:themeColor="accent2" w:themeShade="000095" w:themeTint="000097"/>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2" w:themeShade="000095" w:themeTint="000097"/>
        <w:sz w:val="22"/>
      </w:rPr>
      <w:tblPr>
        <w:tblBorders/>
      </w:tblPr>
      <w:tcPr>
        <w:tcBorders/>
      </w:tcPr>
    </w:tblStylePr>
  </w:style>
  <w:style w:type="table" w:styleId="93">
    <w:name w:val="Grid Table 6 Colorful - Accent 3"/>
    <w:basedOn w:val="620"/>
    <w:uiPriority w:val="99"/>
    <w:pPr>
      <w:pBdr/>
      <w:spacing w:after="0" w:line="240" w:lineRule="auto"/>
      <w:ind/>
    </w:pPr>
    <w:tblPr>
      <w:tblStyleRowBandSize w:val="1"/>
      <w:tblStyleColBandSize w:val="1"/>
      <w:tblInd w:w="0.0" w:type="dxa"/>
      <w:tblBorders>
        <w:top w:color="000000" w:space="0" w:sz="4" w:themeColor="accent3" w:themeTint="0000FE" w:val="single"/>
        <w:left w:color="000000" w:space="0" w:sz="4" w:themeColor="accent3" w:themeTint="0000FE" w:val="single"/>
        <w:bottom w:color="000000" w:space="0" w:sz="4" w:themeColor="accent3" w:themeTint="0000FE" w:val="single"/>
        <w:right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404040" w:themeColor="accent3" w:themeShade="000095" w:themeTint="0000FE"/>
        <w:sz w:val="22"/>
      </w:rPr>
      <w:tblPr>
        <w:tblBorders/>
      </w:tblPr>
      <w:tcPr>
        <w:tcBorders/>
        <w:shd w:color="ffffff" w:fill="ededed" w:themeColor="accent3" w:themeFill="accent3" w:themeFillTint="000034" w:themeTint="000034" w:val="clear"/>
      </w:tcPr>
    </w:tblStylePr>
    <w:tblStylePr w:type="band1Vert">
      <w:pPr>
        <w:pBdr/>
        <w:spacing/>
        <w:ind/>
      </w:pPr>
      <w:tblPr>
        <w:tblBorders/>
      </w:tblPr>
      <w:tcPr>
        <w:tcBorders/>
        <w:shd w:color="ffffff" w:fill="ededed" w:themeColor="accent3" w:themeFill="accent3" w:themeFillTint="000034" w:themeTint="000034" w:val="clear"/>
      </w:tcPr>
    </w:tblStylePr>
    <w:tblStylePr w:type="band2Horz">
      <w:pPr>
        <w:pBdr/>
        <w:spacing/>
        <w:ind/>
      </w:pPr>
      <w:rPr>
        <w:rFonts w:ascii="Arial" w:hAnsi="Arial"/>
        <w:color w:val="404040" w:themeColor="accent3" w:themeShade="000095" w:themeTint="0000FE"/>
        <w:sz w:val="22"/>
      </w:rPr>
      <w:tblPr>
        <w:tblBorders/>
      </w:tblPr>
      <w:tcPr>
        <w:tcBorders/>
      </w:tcPr>
    </w:tblStylePr>
    <w:tblStylePr w:type="band2Vert">
      <w:pPr>
        <w:pBdr/>
        <w:spacing/>
        <w:ind/>
      </w:pPr>
      <w:tblPr>
        <w:tblBorders/>
      </w:tblPr>
      <w:tcPr>
        <w:tcBorders/>
      </w:tcPr>
    </w:tblStylePr>
    <w:tblStylePr w:type="firstCol">
      <w:pPr>
        <w:pBdr/>
        <w:spacing/>
        <w:ind/>
      </w:pPr>
      <w:rPr>
        <w:b w:val="1"/>
        <w:color w:val="606060" w:themeColor="accent3" w:themeShade="000095" w:themeTint="0000FE"/>
      </w:rPr>
      <w:tblPr>
        <w:tblBorders/>
      </w:tblPr>
      <w:tcPr>
        <w:tcBorders/>
      </w:tcPr>
    </w:tblStylePr>
    <w:tblStylePr w:type="firstRow">
      <w:pPr>
        <w:pBdr/>
        <w:spacing/>
        <w:ind/>
      </w:pPr>
      <w:rPr>
        <w:b w:val="1"/>
        <w:color w:val="606060" w:themeColor="accent3" w:themeShade="000095" w:themeTint="0000FE"/>
      </w:rPr>
      <w:tblPr>
        <w:tblBorders/>
      </w:tblPr>
      <w:tcPr>
        <w:tcBorders>
          <w:bottom w:color="000000" w:space="0" w:sz="12" w:themeColor="accent3" w:themeTint="0000FE" w:val="single"/>
        </w:tcBorders>
      </w:tcPr>
    </w:tblStylePr>
    <w:tblStylePr w:type="lastCol">
      <w:pPr>
        <w:pBdr/>
        <w:spacing/>
        <w:ind/>
      </w:pPr>
      <w:rPr>
        <w:b w:val="1"/>
        <w:color w:val="606060" w:themeColor="accent3" w:themeShade="000095" w:themeTint="0000FE"/>
      </w:rPr>
      <w:tblPr>
        <w:tblBorders/>
      </w:tblPr>
      <w:tcPr>
        <w:tcBorders/>
      </w:tcPr>
    </w:tblStylePr>
    <w:tblStylePr w:type="lastRow">
      <w:pPr>
        <w:pBdr/>
        <w:spacing/>
        <w:ind/>
      </w:pPr>
      <w:rPr>
        <w:b w:val="1"/>
        <w:color w:val="606060" w:themeColor="accent3" w:themeShade="000095" w:themeTint="0000FE"/>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3" w:themeShade="000095" w:themeTint="0000FE"/>
        <w:sz w:val="22"/>
      </w:rPr>
      <w:tblPr>
        <w:tblBorders/>
      </w:tblPr>
      <w:tcPr>
        <w:tcBorders/>
      </w:tcPr>
    </w:tblStylePr>
  </w:style>
  <w:style w:type="table" w:styleId="94">
    <w:name w:val="Grid Table 6 Colorful - Accent 4"/>
    <w:basedOn w:val="620"/>
    <w:uiPriority w:val="99"/>
    <w:pPr>
      <w:pBdr/>
      <w:spacing w:after="0" w:line="240" w:lineRule="auto"/>
      <w:ind/>
    </w:pPr>
    <w:tblPr>
      <w:tblStyleRowBandSize w:val="1"/>
      <w:tblStyleColBandSize w:val="1"/>
      <w:tblInd w:w="0.0" w:type="dxa"/>
      <w:tbl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404040" w:themeColor="accent4" w:themeShade="000095" w:themeTint="00009A"/>
        <w:sz w:val="22"/>
      </w:rPr>
      <w:tblPr>
        <w:tblBorders/>
      </w:tblPr>
      <w:tcPr>
        <w:tcBorders/>
        <w:shd w:color="ffffff" w:fill="fef2cb" w:themeColor="accent4" w:themeFill="accent4" w:themeFillTint="000034" w:themeTint="000034" w:val="clear"/>
      </w:tcPr>
    </w:tblStylePr>
    <w:tblStylePr w:type="band1Vert">
      <w:pPr>
        <w:pBdr/>
        <w:spacing/>
        <w:ind/>
      </w:pPr>
      <w:tblPr>
        <w:tblBorders/>
      </w:tblPr>
      <w:tcPr>
        <w:tcBorders/>
        <w:shd w:color="ffffff" w:fill="fef2cb" w:themeColor="accent4" w:themeFill="accent4" w:themeFillTint="000034" w:themeTint="000034" w:val="clear"/>
      </w:tcPr>
    </w:tblStylePr>
    <w:tblStylePr w:type="band2Horz">
      <w:pPr>
        <w:pBdr/>
        <w:spacing/>
        <w:ind/>
      </w:pPr>
      <w:rPr>
        <w:rFonts w:ascii="Arial" w:hAnsi="Arial"/>
        <w:color w:val="40404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cd9600" w:themeColor="accent4" w:themeShade="000095" w:themeTint="00009A"/>
      </w:rPr>
      <w:tblPr>
        <w:tblBorders/>
      </w:tblPr>
      <w:tcPr>
        <w:tcBorders/>
      </w:tcPr>
    </w:tblStylePr>
    <w:tblStylePr w:type="firstRow">
      <w:pPr>
        <w:pBdr/>
        <w:spacing/>
        <w:ind/>
      </w:pPr>
      <w:rPr>
        <w:b w:val="1"/>
        <w:color w:val="cd9600" w:themeColor="accent4" w:themeShade="000095" w:themeTint="00009A"/>
      </w:rPr>
      <w:tblPr>
        <w:tblBorders/>
      </w:tblPr>
      <w:tcPr>
        <w:tcBorders>
          <w:bottom w:color="000000" w:space="0" w:sz="12" w:themeColor="accent4" w:themeTint="00009A" w:val="single"/>
        </w:tcBorders>
      </w:tcPr>
    </w:tblStylePr>
    <w:tblStylePr w:type="lastCol">
      <w:pPr>
        <w:pBdr/>
        <w:spacing/>
        <w:ind/>
      </w:pPr>
      <w:rPr>
        <w:b w:val="1"/>
        <w:color w:val="cd9600" w:themeColor="accent4" w:themeShade="000095" w:themeTint="00009A"/>
      </w:rPr>
      <w:tblPr>
        <w:tblBorders/>
      </w:tblPr>
      <w:tcPr>
        <w:tcBorders/>
      </w:tcPr>
    </w:tblStylePr>
    <w:tblStylePr w:type="lastRow">
      <w:pPr>
        <w:pBdr/>
        <w:spacing/>
        <w:ind/>
      </w:pPr>
      <w:rPr>
        <w:b w:val="1"/>
        <w:color w:val="cd9600" w:themeColor="accent4" w:themeShade="000095" w:themeTint="00009A"/>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4" w:themeShade="000095" w:themeTint="00009A"/>
        <w:sz w:val="22"/>
      </w:rPr>
      <w:tblPr>
        <w:tblBorders/>
      </w:tblPr>
      <w:tcPr>
        <w:tcBorders/>
      </w:tcPr>
    </w:tblStylePr>
  </w:style>
  <w:style w:type="table" w:styleId="95">
    <w:name w:val="Grid Table 6 Colorful - Accent 5"/>
    <w:basedOn w:val="620"/>
    <w:uiPriority w:val="99"/>
    <w:pPr>
      <w:pBdr/>
      <w:spacing w:after="0" w:line="240" w:lineRule="auto"/>
      <w:ind/>
    </w:pPr>
    <w:tblPr>
      <w:tblStyleRowBandSize w:val="1"/>
      <w:tblStyleColBandSize w:val="1"/>
      <w:tblInd w:w="0.0" w:type="dxa"/>
      <w:tblBorders>
        <w:top w:color="000000" w:space="0" w:sz="4" w:themeColor="accent5" w:val="single"/>
        <w:left w:color="000000" w:space="0" w:sz="4" w:themeColor="accent5" w:val="single"/>
        <w:bottom w:color="000000" w:space="0" w:sz="4" w:themeColor="accent5" w:val="single"/>
        <w:right w:color="000000" w:space="0" w:sz="4" w:themeColor="accent5" w:val="single"/>
        <w:insideH w:color="000000" w:space="0" w:sz="4" w:themeColor="accent5" w:val="single"/>
        <w:insideV w:color="000000" w:space="0" w:sz="4" w:themeColor="accent5" w:val="single"/>
      </w:tblBorders>
    </w:tblPr>
    <w:tcPr>
      <w:tcBorders/>
    </w:tcPr>
    <w:tblStylePr w:type="band1Horz">
      <w:pPr>
        <w:pBdr/>
        <w:spacing/>
        <w:ind/>
      </w:pPr>
      <w:rPr>
        <w:rFonts w:ascii="Arial" w:hAnsi="Arial"/>
        <w:color w:val="404040" w:themeColor="accent5" w:themeShade="000095"/>
        <w:sz w:val="22"/>
      </w:rPr>
      <w:tblPr>
        <w:tblBorders/>
      </w:tblPr>
      <w:tcPr>
        <w:tcBorders/>
        <w:shd w:color="ffffff" w:fill="d9e2f2" w:themeColor="accent5" w:themeFill="accent5" w:themeFillTint="000034" w:themeTint="000034" w:val="clear"/>
      </w:tcPr>
    </w:tblStylePr>
    <w:tblStylePr w:type="band1Vert">
      <w:pPr>
        <w:pBdr/>
        <w:spacing/>
        <w:ind/>
      </w:pPr>
      <w:tblPr>
        <w:tblBorders/>
      </w:tblPr>
      <w:tcPr>
        <w:tcBorders/>
        <w:shd w:color="ffffff" w:fill="d9e2f2" w:themeColor="accent5" w:themeFill="accent5" w:themeFillTint="000034" w:themeTint="000034" w:val="clear"/>
      </w:tcPr>
    </w:tblStylePr>
    <w:tblStylePr w:type="band2Horz">
      <w:pPr>
        <w:pBdr/>
        <w:spacing/>
        <w:ind/>
      </w:pPr>
      <w:rPr>
        <w:rFonts w:ascii="Arial" w:hAnsi="Arial"/>
        <w:color w:val="404040"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54374" w:themeColor="accent5" w:themeShade="000095"/>
      </w:rPr>
      <w:tblPr>
        <w:tblBorders/>
      </w:tblPr>
      <w:tcPr>
        <w:tcBorders/>
      </w:tcPr>
    </w:tblStylePr>
    <w:tblStylePr w:type="firstRow">
      <w:pPr>
        <w:pBdr/>
        <w:spacing/>
        <w:ind/>
      </w:pPr>
      <w:rPr>
        <w:b w:val="1"/>
        <w:color w:val="254374" w:themeColor="accent5" w:themeShade="000095"/>
      </w:rPr>
      <w:tblPr>
        <w:tblBorders/>
      </w:tblPr>
      <w:tcPr>
        <w:tcBorders>
          <w:bottom w:color="000000" w:space="0" w:sz="12" w:themeColor="accent5" w:val="single"/>
        </w:tcBorders>
      </w:tcPr>
    </w:tblStylePr>
    <w:tblStylePr w:type="lastCol">
      <w:pPr>
        <w:pBdr/>
        <w:spacing/>
        <w:ind/>
      </w:pPr>
      <w:rPr>
        <w:b w:val="1"/>
        <w:color w:val="254374" w:themeColor="accent5" w:themeShade="000095"/>
      </w:rPr>
      <w:tblPr>
        <w:tblBorders/>
      </w:tblPr>
      <w:tcPr>
        <w:tcBorders/>
      </w:tcPr>
    </w:tblStylePr>
    <w:tblStylePr w:type="lastRow">
      <w:pPr>
        <w:pBdr/>
        <w:spacing/>
        <w:ind/>
      </w:pPr>
      <w:rPr>
        <w:b w:val="1"/>
        <w:color w:val="254374" w:themeColor="accent5" w:themeShade="000095"/>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5" w:themeShade="000095"/>
        <w:sz w:val="22"/>
      </w:rPr>
      <w:tblPr>
        <w:tblBorders/>
      </w:tblPr>
      <w:tcPr>
        <w:tcBorders/>
      </w:tcPr>
    </w:tblStylePr>
  </w:style>
  <w:style w:type="table" w:styleId="96">
    <w:name w:val="Grid Table 6 Colorful - Accent 6"/>
    <w:basedOn w:val="620"/>
    <w:uiPriority w:val="99"/>
    <w:pPr>
      <w:pBdr/>
      <w:spacing w:after="0" w:line="240" w:lineRule="auto"/>
      <w:ind/>
    </w:pPr>
    <w:tblPr>
      <w:tblStyleRowBandSize w:val="1"/>
      <w:tblStyleColBandSize w:val="1"/>
      <w:tblInd w:w="0.0" w:type="dxa"/>
      <w:tblBorders>
        <w:top w:color="000000" w:space="0" w:sz="4" w:themeColor="accent6" w:val="single"/>
        <w:left w:color="000000" w:space="0" w:sz="4" w:themeColor="accent6" w:val="single"/>
        <w:bottom w:color="000000" w:space="0" w:sz="4" w:themeColor="accent6" w:val="single"/>
        <w:right w:color="000000" w:space="0" w:sz="4" w:themeColor="accent6" w:val="single"/>
        <w:insideH w:color="000000" w:space="0" w:sz="4" w:themeColor="accent6" w:val="single"/>
        <w:insideV w:color="000000" w:space="0" w:sz="4" w:themeColor="accent6" w:val="single"/>
      </w:tblBorders>
    </w:tblPr>
    <w:tcPr>
      <w:tcBorders/>
    </w:tcPr>
    <w:tblStylePr w:type="band1Horz">
      <w:pPr>
        <w:pBdr/>
        <w:spacing/>
        <w:ind/>
      </w:pPr>
      <w:rPr>
        <w:rFonts w:ascii="Arial" w:hAnsi="Arial"/>
        <w:color w:val="404040" w:themeColor="accent5" w:themeShade="000095"/>
        <w:sz w:val="22"/>
      </w:rPr>
      <w:tblPr>
        <w:tblBorders/>
      </w:tblPr>
      <w:tcPr>
        <w:tcBorders/>
        <w:shd w:color="ffffff" w:fill="e2efd8" w:themeColor="accent6" w:themeFill="accent6" w:themeFillTint="000034" w:themeTint="000034" w:val="clear"/>
      </w:tcPr>
    </w:tblStylePr>
    <w:tblStylePr w:type="band1Vert">
      <w:pPr>
        <w:pBdr/>
        <w:spacing/>
        <w:ind/>
      </w:pPr>
      <w:tblPr>
        <w:tblBorders/>
      </w:tblPr>
      <w:tcPr>
        <w:tcBorders/>
        <w:shd w:color="ffffff" w:fill="e2efd8" w:themeColor="accent6" w:themeFill="accent6" w:themeFillTint="000034" w:themeTint="000034" w:val="clear"/>
      </w:tcPr>
    </w:tblStylePr>
    <w:tblStylePr w:type="band2Horz">
      <w:pPr>
        <w:pBdr/>
        <w:spacing/>
        <w:ind/>
      </w:pPr>
      <w:rPr>
        <w:rFonts w:ascii="Arial" w:hAnsi="Arial"/>
        <w:color w:val="404040"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54374" w:themeColor="accent5" w:themeShade="000095"/>
      </w:rPr>
      <w:tblPr>
        <w:tblBorders/>
      </w:tblPr>
      <w:tcPr>
        <w:tcBorders/>
      </w:tcPr>
    </w:tblStylePr>
    <w:tblStylePr w:type="firstRow">
      <w:pPr>
        <w:pBdr/>
        <w:spacing/>
        <w:ind/>
      </w:pPr>
      <w:rPr>
        <w:b w:val="1"/>
        <w:color w:val="254374" w:themeColor="accent5" w:themeShade="000095"/>
      </w:rPr>
      <w:tblPr>
        <w:tblBorders/>
      </w:tblPr>
      <w:tcPr>
        <w:tcBorders>
          <w:bottom w:color="000000" w:space="0" w:sz="12" w:themeColor="accent6" w:val="single"/>
        </w:tcBorders>
      </w:tcPr>
    </w:tblStylePr>
    <w:tblStylePr w:type="lastCol">
      <w:pPr>
        <w:pBdr/>
        <w:spacing/>
        <w:ind/>
      </w:pPr>
      <w:rPr>
        <w:b w:val="1"/>
        <w:color w:val="254374" w:themeColor="accent5" w:themeShade="000095"/>
      </w:rPr>
      <w:tblPr>
        <w:tblBorders/>
      </w:tblPr>
      <w:tcPr>
        <w:tcBorders/>
      </w:tcPr>
    </w:tblStylePr>
    <w:tblStylePr w:type="lastRow">
      <w:pPr>
        <w:pBdr/>
        <w:spacing/>
        <w:ind/>
      </w:pPr>
      <w:rPr>
        <w:b w:val="1"/>
        <w:color w:val="254374" w:themeColor="accent5" w:themeShade="000095"/>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04040" w:themeColor="accent5" w:themeShade="000095"/>
        <w:sz w:val="22"/>
      </w:rPr>
      <w:tblPr>
        <w:tblBorders/>
      </w:tblPr>
      <w:tcPr>
        <w:tcBorders/>
      </w:tcPr>
    </w:tblStylePr>
  </w:style>
  <w:style w:type="table" w:styleId="97">
    <w:name w:val="Grid Table 7 Colorful"/>
    <w:basedOn w:val="620"/>
    <w:uiPriority w:val="99"/>
    <w:pPr>
      <w:pBdr/>
      <w:spacing w:after="0" w:line="240" w:lineRule="auto"/>
      <w:ind/>
    </w:pPr>
    <w:tblPr>
      <w:tblStyleRowBandSize w:val="1"/>
      <w:tblStyleColBandSize w:val="1"/>
      <w:tblInd w:w="0.0" w:type="dxa"/>
      <w:tblBorders>
        <w:bottom w:color="000000" w:space="0" w:sz="4" w:themeColor="text1" w:themeTint="000080" w:val="single"/>
        <w:right w:color="000000" w:space="0" w:sz="4" w:themeColor="text1" w:themeTint="000080" w:val="single"/>
        <w:insideH w:color="000000" w:space="0" w:sz="4" w:themeColor="text1" w:themeTint="000080" w:val="single"/>
        <w:insideV w:color="000000" w:space="0" w:sz="4" w:themeColor="text1" w:themeTint="000080" w:val="single"/>
      </w:tblBorders>
    </w:tblPr>
    <w:tcPr>
      <w:tcBorders/>
    </w:tcPr>
    <w:tblStylePr w:type="band1Horz">
      <w:pPr>
        <w:pBdr/>
        <w:spacing/>
        <w:ind/>
      </w:pPr>
      <w:rPr>
        <w:rFonts w:ascii="Arial" w:hAnsi="Arial"/>
        <w:color w:val="4a4a4a" w:themeColor="text1" w:themeShade="000095" w:themeTint="000080"/>
        <w:sz w:val="22"/>
      </w:rPr>
      <w:tblPr>
        <w:tblBorders/>
      </w:tblPr>
      <w:tcPr>
        <w:tcBorders/>
        <w:shd w:color="ffffff" w:fill="f2f2f2" w:themeColor="text1" w:themeFill="text1" w:themeFillTint="00000D" w:themeTint="00000D" w:val="clear"/>
      </w:tcPr>
    </w:tblStylePr>
    <w:tblStylePr w:type="band1Vert">
      <w:pPr>
        <w:pBdr/>
        <w:spacing/>
        <w:ind/>
      </w:pPr>
      <w:tblPr>
        <w:tblBorders/>
      </w:tblPr>
      <w:tcPr>
        <w:tcBorders/>
        <w:shd w:color="ffffff" w:fill="f2f2f2" w:themeColor="text1" w:themeFill="text1" w:themeFillTint="00000D" w:themeTint="00000D" w:val="clear"/>
      </w:tcPr>
    </w:tblStylePr>
    <w:tblStylePr w:type="band2Horz">
      <w:pPr>
        <w:pBdr/>
        <w:spacing/>
        <w:ind/>
      </w:pPr>
      <w:rPr>
        <w:rFonts w:ascii="Arial" w:hAnsi="Arial"/>
        <w:color w:val="4a4a4a"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4a4a4a" w:themeColor="text1" w:themeShade="000095" w:themeTint="000080"/>
        <w:sz w:val="22"/>
      </w:rPr>
      <w:tblPr>
        <w:tblBorders/>
      </w:tblPr>
      <w:tcPr>
        <w:tcBorders>
          <w:top w:space="0" w:sz="0" w:val="none"/>
          <w:left w:space="0" w:sz="0" w:val="none"/>
          <w:bottom w:space="0" w:sz="0" w:val="none"/>
          <w:right w:color="000000" w:space="0" w:sz="4" w:themeColor="text1" w:themeTint="000080" w:val="single"/>
        </w:tcBorders>
        <w:shd w:color="ffffff"/>
      </w:tcPr>
    </w:tblStylePr>
    <w:tblStylePr w:type="firstRow">
      <w:pPr>
        <w:pBdr/>
        <w:spacing/>
        <w:ind/>
      </w:pPr>
      <w:rPr>
        <w:rFonts w:ascii="Arial" w:hAnsi="Arial"/>
        <w:b w:val="1"/>
        <w:color w:val="4a4a4a" w:themeColor="text1" w:themeShade="000095" w:themeTint="000080"/>
        <w:sz w:val="22"/>
      </w:rPr>
      <w:tblPr>
        <w:tblBorders/>
      </w:tblPr>
      <w:tcPr>
        <w:tcBorders>
          <w:top w:space="0" w:sz="0" w:val="none"/>
          <w:left w:space="0" w:sz="0" w:val="none"/>
          <w:bottom w:color="000000" w:space="0" w:sz="4" w:themeColor="text1" w:themeTint="000080" w:val="single"/>
          <w:right w:space="0" w:sz="0" w:val="none"/>
        </w:tcBorders>
        <w:shd w:color="ffffff" w:fill="ffffff" w:themeColor="light1" w:themeFill="light1" w:val="clear"/>
      </w:tcPr>
    </w:tblStylePr>
    <w:tblStylePr w:type="lastCol">
      <w:pPr>
        <w:pBdr/>
        <w:spacing/>
        <w:ind/>
      </w:pPr>
      <w:rPr>
        <w:rFonts w:ascii="Arial" w:hAnsi="Arial"/>
        <w:i w:val="1"/>
        <w:color w:val="4a4a4a" w:themeColor="text1" w:themeShade="000095" w:themeTint="000080"/>
        <w:sz w:val="22"/>
      </w:rPr>
      <w:tblPr>
        <w:tblBorders/>
      </w:tblPr>
      <w:tcPr>
        <w:tcBorders>
          <w:top w:space="0" w:sz="0" w:val="none"/>
          <w:left w:color="000000" w:space="0" w:sz="4" w:themeColor="text1" w:themeTint="000080" w:val="single"/>
          <w:bottom w:space="0" w:sz="0" w:val="none"/>
          <w:right w:space="0" w:sz="0" w:val="none"/>
        </w:tcBorders>
        <w:shd w:color="ffffff"/>
      </w:tcPr>
    </w:tblStylePr>
    <w:tblStylePr w:type="lastRow">
      <w:pPr>
        <w:pBdr/>
        <w:spacing/>
        <w:ind/>
      </w:pPr>
      <w:rPr>
        <w:rFonts w:ascii="Arial" w:hAnsi="Arial"/>
        <w:b w:val="1"/>
        <w:color w:val="4a4a4a" w:themeColor="text1" w:themeShade="000095" w:themeTint="000080"/>
        <w:sz w:val="22"/>
      </w:rPr>
      <w:tblPr>
        <w:tblBorders/>
      </w:tblPr>
      <w:tcPr>
        <w:tcBorders>
          <w:top w:color="000000" w:space="0" w:sz="4" w:themeColor="text1" w:themeTint="000080"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20"/>
    <w:uiPriority w:val="99"/>
    <w:pPr>
      <w:pBdr/>
      <w:spacing w:after="0" w:line="240" w:lineRule="auto"/>
      <w:ind/>
    </w:pPr>
    <w:tblPr>
      <w:tblStyleRowBandSize w:val="1"/>
      <w:tblStyleColBandSize w:val="1"/>
      <w:tblInd w:w="0.0" w:type="dxa"/>
      <w:tblBorders>
        <w:bottom w:color="000000" w:space="0" w:sz="4" w:themeColor="accent1" w:themeTint="000080" w:val="single"/>
        <w:right w:color="000000" w:space="0" w:sz="4" w:themeColor="accent1" w:themeTint="000080" w:val="single"/>
        <w:insideH w:color="000000" w:space="0" w:sz="4" w:themeColor="accent1" w:themeTint="000080" w:val="single"/>
        <w:insideV w:color="000000" w:space="0" w:sz="4" w:themeColor="accent1" w:themeTint="000080" w:val="single"/>
      </w:tblBorders>
    </w:tblPr>
    <w:tcPr>
      <w:tcBorders/>
    </w:tcPr>
    <w:tblStylePr w:type="band1Horz">
      <w:pPr>
        <w:pBdr/>
        <w:spacing/>
        <w:ind/>
      </w:pPr>
      <w:rPr>
        <w:rFonts w:ascii="Arial" w:hAnsi="Arial"/>
        <w:color w:val="317bba" w:themeColor="accent1" w:themeShade="000095" w:themeTint="000080"/>
        <w:sz w:val="22"/>
      </w:rPr>
      <w:tblPr>
        <w:tblBorders/>
      </w:tblPr>
      <w:tcPr>
        <w:tcBorders/>
        <w:shd w:color="ffffff" w:fill="ddebf6" w:themeColor="accent1" w:themeFill="accent1" w:themeFillTint="000034" w:themeTint="000034" w:val="clear"/>
      </w:tcPr>
    </w:tblStylePr>
    <w:tblStylePr w:type="band1Vert">
      <w:pPr>
        <w:pBdr/>
        <w:spacing/>
        <w:ind/>
      </w:pPr>
      <w:tblPr>
        <w:tblBorders/>
      </w:tblPr>
      <w:tcPr>
        <w:tcBorders/>
        <w:shd w:color="ffffff" w:fill="ddebf6" w:themeColor="accent1" w:themeFill="accent1" w:themeFillTint="000034" w:themeTint="000034" w:val="clear"/>
      </w:tcPr>
    </w:tblStylePr>
    <w:tblStylePr w:type="band2Horz">
      <w:pPr>
        <w:pBdr/>
        <w:spacing/>
        <w:ind/>
      </w:pPr>
      <w:rPr>
        <w:rFonts w:ascii="Arial" w:hAnsi="Arial"/>
        <w:color w:val="317bba" w:themeColor="accen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317bba" w:themeColor="accent1" w:themeShade="000095" w:themeTint="000080"/>
        <w:sz w:val="22"/>
      </w:rPr>
      <w:tblPr>
        <w:tblBorders/>
      </w:tblPr>
      <w:tcPr>
        <w:tcBorders>
          <w:top w:space="0" w:sz="0" w:val="none"/>
          <w:left w:space="0" w:sz="0" w:val="none"/>
          <w:bottom w:space="0" w:sz="0" w:val="none"/>
          <w:right w:color="000000" w:space="0" w:sz="4" w:themeColor="accent1" w:themeTint="000080" w:val="single"/>
        </w:tcBorders>
        <w:shd w:color="ffffff"/>
      </w:tcPr>
    </w:tblStylePr>
    <w:tblStylePr w:type="firstRow">
      <w:pPr>
        <w:pBdr/>
        <w:spacing/>
        <w:ind/>
      </w:pPr>
      <w:rPr>
        <w:rFonts w:ascii="Arial" w:hAnsi="Arial"/>
        <w:b w:val="1"/>
        <w:color w:val="317bba" w:themeColor="accent1" w:themeShade="000095" w:themeTint="000080"/>
        <w:sz w:val="22"/>
      </w:rPr>
      <w:tblPr>
        <w:tblBorders/>
      </w:tblPr>
      <w:tcPr>
        <w:tcBorders>
          <w:top w:space="0" w:sz="0" w:val="none"/>
          <w:left w:space="0" w:sz="0" w:val="none"/>
          <w:bottom w:color="000000" w:space="0" w:sz="4" w:themeColor="accent1" w:themeTint="000080" w:val="single"/>
          <w:right w:space="0" w:sz="0" w:val="none"/>
        </w:tcBorders>
        <w:shd w:color="ffffff" w:fill="ffffff" w:themeColor="light1" w:themeFill="light1" w:val="clear"/>
      </w:tcPr>
    </w:tblStylePr>
    <w:tblStylePr w:type="lastCol">
      <w:pPr>
        <w:pBdr/>
        <w:spacing/>
        <w:ind/>
      </w:pPr>
      <w:rPr>
        <w:rFonts w:ascii="Arial" w:hAnsi="Arial"/>
        <w:i w:val="1"/>
        <w:color w:val="317bba" w:themeColor="accent1" w:themeShade="000095" w:themeTint="000080"/>
        <w:sz w:val="22"/>
      </w:rPr>
      <w:tblPr>
        <w:tblBorders/>
      </w:tblPr>
      <w:tcPr>
        <w:tcBorders>
          <w:top w:space="0" w:sz="0" w:val="none"/>
          <w:left w:color="000000" w:space="0" w:sz="4" w:themeColor="accent1" w:themeTint="000080" w:val="single"/>
          <w:bottom w:space="0" w:sz="0" w:val="none"/>
          <w:right w:space="0" w:sz="0" w:val="none"/>
        </w:tcBorders>
        <w:shd w:color="ffffff"/>
      </w:tcPr>
    </w:tblStylePr>
    <w:tblStylePr w:type="lastRow">
      <w:pPr>
        <w:pBdr/>
        <w:spacing/>
        <w:ind/>
      </w:pPr>
      <w:rPr>
        <w:rFonts w:ascii="Arial" w:hAnsi="Arial"/>
        <w:b w:val="1"/>
        <w:color w:val="317bba" w:themeColor="accent1" w:themeShade="000095" w:themeTint="000080"/>
        <w:sz w:val="22"/>
      </w:rPr>
      <w:tblPr>
        <w:tblBorders/>
      </w:tblPr>
      <w:tcPr>
        <w:tcBorders>
          <w:top w:color="000000" w:space="0" w:sz="4" w:themeColor="accent1" w:themeTint="000080"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20"/>
    <w:uiPriority w:val="99"/>
    <w:pPr>
      <w:pBdr/>
      <w:spacing w:after="0" w:line="240" w:lineRule="auto"/>
      <w:ind/>
    </w:pPr>
    <w:tblPr>
      <w:tblStyleRowBandSize w:val="1"/>
      <w:tblStyleColBandSize w:val="1"/>
      <w:tblInd w:w="0.0" w:type="dxa"/>
      <w:tblBorders>
        <w:bottom w:color="000000" w:space="0" w:sz="4" w:themeColor="accent2" w:themeTint="000097" w:val="single"/>
        <w:right w:color="000000" w:space="0" w:sz="4" w:themeColor="accent2" w:themeTint="000097" w:val="single"/>
        <w:insideH w:color="000000" w:space="0" w:sz="4" w:themeColor="accent2" w:themeTint="000097" w:val="single"/>
        <w:insideV w:color="000000" w:space="0" w:sz="4" w:themeColor="accent2" w:themeTint="000097" w:val="single"/>
      </w:tblBorders>
    </w:tblPr>
    <w:tcPr>
      <w:tcBorders/>
    </w:tcPr>
    <w:tblStylePr w:type="band1Horz">
      <w:pPr>
        <w:pBdr/>
        <w:spacing/>
        <w:ind/>
      </w:pPr>
      <w:rPr>
        <w:rFonts w:ascii="Arial" w:hAnsi="Arial"/>
        <w:color w:val="c95712" w:themeColor="accent2" w:themeShade="000095" w:themeTint="000097"/>
        <w:sz w:val="22"/>
      </w:rPr>
      <w:tblPr>
        <w:tblBorders/>
      </w:tblPr>
      <w:tcPr>
        <w:tcBorders/>
        <w:shd w:color="ffffff" w:fill="fbe5d6" w:themeColor="accent2" w:themeFill="accent2" w:themeFillTint="000032" w:themeTint="000032" w:val="clear"/>
      </w:tcPr>
    </w:tblStylePr>
    <w:tblStylePr w:type="band1Vert">
      <w:pPr>
        <w:pBdr/>
        <w:spacing/>
        <w:ind/>
      </w:pPr>
      <w:tblPr>
        <w:tblBorders/>
      </w:tblPr>
      <w:tcPr>
        <w:tcBorders/>
        <w:shd w:color="ffffff" w:fill="fbe5d6" w:themeColor="accent2" w:themeFill="accent2" w:themeFillTint="000032" w:themeTint="000032" w:val="clear"/>
      </w:tcPr>
    </w:tblStylePr>
    <w:tblStylePr w:type="band2Horz">
      <w:pPr>
        <w:pBdr/>
        <w:spacing/>
        <w:ind/>
      </w:pPr>
      <w:rPr>
        <w:rFonts w:ascii="Arial" w:hAnsi="Arial"/>
        <w:color w:val="c95712"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95712" w:themeColor="accent2" w:themeShade="000095" w:themeTint="000097"/>
        <w:sz w:val="22"/>
      </w:rPr>
      <w:tblPr>
        <w:tblBorders/>
      </w:tblPr>
      <w:tcPr>
        <w:tcBorders>
          <w:top w:space="0" w:sz="0" w:val="none"/>
          <w:left w:space="0" w:sz="0" w:val="none"/>
          <w:bottom w:space="0" w:sz="0" w:val="none"/>
          <w:right w:color="000000" w:space="0" w:sz="4" w:themeColor="accent2" w:themeTint="000097" w:val="single"/>
        </w:tcBorders>
        <w:shd w:color="ffffff"/>
      </w:tcPr>
    </w:tblStylePr>
    <w:tblStylePr w:type="firstRow">
      <w:pPr>
        <w:pBdr/>
        <w:spacing/>
        <w:ind/>
      </w:pPr>
      <w:rPr>
        <w:rFonts w:ascii="Arial" w:hAnsi="Arial"/>
        <w:b w:val="1"/>
        <w:color w:val="c95712" w:themeColor="accent2" w:themeShade="000095" w:themeTint="000097"/>
        <w:sz w:val="22"/>
      </w:rPr>
      <w:tblPr>
        <w:tblBorders/>
      </w:tblPr>
      <w:tcPr>
        <w:tcBorders>
          <w:top w:space="0" w:sz="0" w:val="none"/>
          <w:left w:space="0" w:sz="0" w:val="none"/>
          <w:bottom w:color="000000" w:space="0" w:sz="4" w:themeColor="accent2" w:themeTint="000097" w:val="single"/>
          <w:right w:space="0" w:sz="0" w:val="none"/>
        </w:tcBorders>
        <w:shd w:color="ffffff" w:fill="ffffff" w:themeColor="light1" w:themeFill="light1" w:val="clear"/>
      </w:tcPr>
    </w:tblStylePr>
    <w:tblStylePr w:type="lastCol">
      <w:pPr>
        <w:pBdr/>
        <w:spacing/>
        <w:ind/>
      </w:pPr>
      <w:rPr>
        <w:rFonts w:ascii="Arial" w:hAnsi="Arial"/>
        <w:i w:val="1"/>
        <w:color w:val="c95712" w:themeColor="accent2" w:themeShade="000095" w:themeTint="000097"/>
        <w:sz w:val="22"/>
      </w:rPr>
      <w:tblPr>
        <w:tblBorders/>
      </w:tblPr>
      <w:tcPr>
        <w:tcBorders>
          <w:top w:space="0" w:sz="0" w:val="none"/>
          <w:left w:color="000000" w:space="0" w:sz="4" w:themeColor="accent2" w:themeTint="000097" w:val="single"/>
          <w:bottom w:space="0" w:sz="0" w:val="none"/>
          <w:right w:space="0" w:sz="0" w:val="none"/>
        </w:tcBorders>
        <w:shd w:color="ffffff"/>
      </w:tcPr>
    </w:tblStylePr>
    <w:tblStylePr w:type="lastRow">
      <w:pPr>
        <w:pBdr/>
        <w:spacing/>
        <w:ind/>
      </w:pPr>
      <w:rPr>
        <w:rFonts w:ascii="Arial" w:hAnsi="Arial"/>
        <w:b w:val="1"/>
        <w:color w:val="c95712" w:themeColor="accent2" w:themeShade="000095" w:themeTint="000097"/>
        <w:sz w:val="22"/>
      </w:rPr>
      <w:tblPr>
        <w:tblBorders/>
      </w:tblPr>
      <w:tcPr>
        <w:tcBorders>
          <w:top w:color="000000" w:space="0" w:sz="4" w:themeColor="accent2" w:themeTint="000097"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20"/>
    <w:uiPriority w:val="99"/>
    <w:pPr>
      <w:pBdr/>
      <w:spacing w:after="0" w:line="240" w:lineRule="auto"/>
      <w:ind/>
    </w:pPr>
    <w:tblPr>
      <w:tblStyleRowBandSize w:val="1"/>
      <w:tblStyleColBandSize w:val="1"/>
      <w:tblInd w:w="0.0" w:type="dxa"/>
      <w:tblBorders>
        <w:bottom w:color="000000" w:space="0" w:sz="4" w:themeColor="accent3" w:themeTint="0000FE" w:val="single"/>
        <w:right w:color="000000" w:space="0" w:sz="4" w:themeColor="accent3" w:themeTint="0000FE" w:val="single"/>
        <w:insideH w:color="000000" w:space="0" w:sz="4" w:themeColor="accent3" w:themeTint="0000FE" w:val="single"/>
        <w:insideV w:color="000000" w:space="0" w:sz="4" w:themeColor="accent3" w:themeTint="0000FE" w:val="single"/>
      </w:tblBorders>
    </w:tblPr>
    <w:tcPr>
      <w:tcBorders/>
    </w:tcPr>
    <w:tblStylePr w:type="band1Horz">
      <w:pPr>
        <w:pBdr/>
        <w:spacing/>
        <w:ind/>
      </w:pPr>
      <w:rPr>
        <w:rFonts w:ascii="Arial" w:hAnsi="Arial"/>
        <w:color w:val="606060" w:themeColor="accent3" w:themeShade="000095" w:themeTint="0000FE"/>
        <w:sz w:val="22"/>
      </w:rPr>
      <w:tblPr>
        <w:tblBorders/>
      </w:tblPr>
      <w:tcPr>
        <w:tcBorders/>
        <w:shd w:color="ffffff" w:fill="ededed" w:themeColor="accent3" w:themeFill="accent3" w:themeFillTint="000034" w:themeTint="000034" w:val="clear"/>
      </w:tcPr>
    </w:tblStylePr>
    <w:tblStylePr w:type="band1Vert">
      <w:pPr>
        <w:pBdr/>
        <w:spacing/>
        <w:ind/>
      </w:pPr>
      <w:tblPr>
        <w:tblBorders/>
      </w:tblPr>
      <w:tcPr>
        <w:tcBorders/>
        <w:shd w:color="ffffff" w:fill="ededed" w:themeColor="accent3" w:themeFill="accent3" w:themeFillTint="000034" w:themeTint="000034" w:val="clear"/>
      </w:tcPr>
    </w:tblStylePr>
    <w:tblStylePr w:type="band2Horz">
      <w:pPr>
        <w:pBdr/>
        <w:spacing/>
        <w:ind/>
      </w:pPr>
      <w:rPr>
        <w:rFonts w:ascii="Arial" w:hAnsi="Arial"/>
        <w:color w:val="606060" w:themeColor="accent3" w:themeShade="000095" w:themeTint="0000FE"/>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606060" w:themeColor="accent3" w:themeShade="000095" w:themeTint="0000FE"/>
        <w:sz w:val="22"/>
      </w:rPr>
      <w:tblPr>
        <w:tblBorders/>
      </w:tblPr>
      <w:tcPr>
        <w:tcBorders>
          <w:top w:space="0" w:sz="0" w:val="none"/>
          <w:left w:space="0" w:sz="0" w:val="none"/>
          <w:bottom w:space="0" w:sz="0" w:val="none"/>
          <w:right w:color="000000" w:space="0" w:sz="4" w:themeColor="accent3" w:themeTint="0000FE" w:val="single"/>
        </w:tcBorders>
        <w:shd w:color="ffffff"/>
      </w:tcPr>
    </w:tblStylePr>
    <w:tblStylePr w:type="firstRow">
      <w:pPr>
        <w:pBdr/>
        <w:spacing/>
        <w:ind/>
      </w:pPr>
      <w:rPr>
        <w:rFonts w:ascii="Arial" w:hAnsi="Arial"/>
        <w:b w:val="1"/>
        <w:color w:val="606060" w:themeColor="accent3" w:themeShade="000095" w:themeTint="0000FE"/>
        <w:sz w:val="22"/>
      </w:rPr>
      <w:tblPr>
        <w:tblBorders/>
      </w:tblPr>
      <w:tcPr>
        <w:tcBorders>
          <w:top w:space="0" w:sz="0" w:val="none"/>
          <w:left w:space="0" w:sz="0" w:val="none"/>
          <w:bottom w:color="000000" w:space="0" w:sz="4" w:themeColor="accent3" w:themeTint="0000FE" w:val="single"/>
          <w:right w:space="0" w:sz="0" w:val="none"/>
        </w:tcBorders>
        <w:shd w:color="ffffff" w:fill="ffffff" w:themeColor="light1" w:themeFill="light1" w:val="clear"/>
      </w:tcPr>
    </w:tblStylePr>
    <w:tblStylePr w:type="lastCol">
      <w:pPr>
        <w:pBdr/>
        <w:spacing/>
        <w:ind/>
      </w:pPr>
      <w:rPr>
        <w:rFonts w:ascii="Arial" w:hAnsi="Arial"/>
        <w:i w:val="1"/>
        <w:color w:val="606060" w:themeColor="accent3" w:themeShade="000095" w:themeTint="0000FE"/>
        <w:sz w:val="22"/>
      </w:rPr>
      <w:tblPr>
        <w:tblBorders/>
      </w:tblPr>
      <w:tcPr>
        <w:tcBorders>
          <w:top w:space="0" w:sz="0" w:val="none"/>
          <w:left w:color="000000" w:space="0" w:sz="4" w:themeColor="accent3" w:themeTint="0000FE" w:val="single"/>
          <w:bottom w:space="0" w:sz="0" w:val="none"/>
          <w:right w:space="0" w:sz="0" w:val="none"/>
        </w:tcBorders>
        <w:shd w:color="ffffff"/>
      </w:tcPr>
    </w:tblStylePr>
    <w:tblStylePr w:type="lastRow">
      <w:pPr>
        <w:pBdr/>
        <w:spacing/>
        <w:ind/>
      </w:pPr>
      <w:rPr>
        <w:rFonts w:ascii="Arial" w:hAnsi="Arial"/>
        <w:b w:val="1"/>
        <w:color w:val="606060" w:themeColor="accent3" w:themeShade="000095" w:themeTint="0000FE"/>
        <w:sz w:val="22"/>
      </w:rPr>
      <w:tblPr>
        <w:tblBorders/>
      </w:tblPr>
      <w:tcPr>
        <w:tcBorders>
          <w:top w:color="000000" w:space="0" w:sz="4" w:themeColor="accent3" w:themeTint="0000FE"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20"/>
    <w:uiPriority w:val="99"/>
    <w:pPr>
      <w:pBdr/>
      <w:spacing w:after="0" w:line="240" w:lineRule="auto"/>
      <w:ind/>
    </w:pPr>
    <w:tblPr>
      <w:tblStyleRowBandSize w:val="1"/>
      <w:tblStyleColBandSize w:val="1"/>
      <w:tblInd w:w="0.0" w:type="dxa"/>
      <w:tblBorders>
        <w:bottom w:color="000000" w:space="0" w:sz="4" w:themeColor="accent4" w:themeTint="00009A" w:val="single"/>
        <w:right w:color="000000" w:space="0" w:sz="4" w:themeColor="accent4" w:themeTint="00009A" w:val="single"/>
        <w:insideH w:color="000000" w:space="0" w:sz="4" w:themeColor="accent4" w:themeTint="00009A" w:val="single"/>
        <w:insideV w:color="000000" w:space="0" w:sz="4" w:themeColor="accent4" w:themeTint="00009A" w:val="single"/>
      </w:tblBorders>
    </w:tblPr>
    <w:tcPr>
      <w:tcBorders/>
    </w:tcPr>
    <w:tblStylePr w:type="band1Horz">
      <w:pPr>
        <w:pBdr/>
        <w:spacing/>
        <w:ind/>
      </w:pPr>
      <w:rPr>
        <w:rFonts w:ascii="Arial" w:hAnsi="Arial"/>
        <w:color w:val="cd9600" w:themeColor="accent4" w:themeShade="000095" w:themeTint="00009A"/>
        <w:sz w:val="22"/>
      </w:rPr>
      <w:tblPr>
        <w:tblBorders/>
      </w:tblPr>
      <w:tcPr>
        <w:tcBorders/>
        <w:shd w:color="ffffff" w:fill="fef2cb" w:themeColor="accent4" w:themeFill="accent4" w:themeFillTint="000034" w:themeTint="000034" w:val="clear"/>
      </w:tcPr>
    </w:tblStylePr>
    <w:tblStylePr w:type="band1Vert">
      <w:pPr>
        <w:pBdr/>
        <w:spacing/>
        <w:ind/>
      </w:pPr>
      <w:tblPr>
        <w:tblBorders/>
      </w:tblPr>
      <w:tcPr>
        <w:tcBorders/>
        <w:shd w:color="ffffff" w:fill="fef2cb" w:themeColor="accent4" w:themeFill="accent4" w:themeFillTint="000034" w:themeTint="000034" w:val="clear"/>
      </w:tcPr>
    </w:tblStylePr>
    <w:tblStylePr w:type="band2Horz">
      <w:pPr>
        <w:pBdr/>
        <w:spacing/>
        <w:ind/>
      </w:pPr>
      <w:rPr>
        <w:rFonts w:ascii="Arial" w:hAnsi="Arial"/>
        <w:color w:val="cd960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d9600" w:themeColor="accent4" w:themeShade="000095" w:themeTint="00009A"/>
        <w:sz w:val="22"/>
      </w:rPr>
      <w:tblPr>
        <w:tblBorders/>
      </w:tblPr>
      <w:tcPr>
        <w:tcBorders>
          <w:top w:space="0" w:sz="0" w:val="none"/>
          <w:left w:space="0" w:sz="0" w:val="none"/>
          <w:bottom w:space="0" w:sz="0" w:val="none"/>
          <w:right w:color="000000" w:space="0" w:sz="4" w:themeColor="accent4" w:themeTint="00009A" w:val="single"/>
        </w:tcBorders>
        <w:shd w:color="ffffff"/>
      </w:tcPr>
    </w:tblStylePr>
    <w:tblStylePr w:type="firstRow">
      <w:pPr>
        <w:pBdr/>
        <w:spacing/>
        <w:ind/>
      </w:pPr>
      <w:rPr>
        <w:rFonts w:ascii="Arial" w:hAnsi="Arial"/>
        <w:b w:val="1"/>
        <w:color w:val="cd9600" w:themeColor="accent4" w:themeShade="000095" w:themeTint="00009A"/>
        <w:sz w:val="22"/>
      </w:rPr>
      <w:tblPr>
        <w:tblBorders/>
      </w:tblPr>
      <w:tcPr>
        <w:tcBorders>
          <w:top w:space="0" w:sz="0" w:val="none"/>
          <w:left w:space="0" w:sz="0" w:val="none"/>
          <w:bottom w:color="000000" w:space="0" w:sz="4" w:themeColor="accent4" w:themeTint="00009A" w:val="single"/>
          <w:right w:space="0" w:sz="0" w:val="none"/>
        </w:tcBorders>
        <w:shd w:color="ffffff" w:fill="ffffff" w:themeColor="light1" w:themeFill="light1" w:val="clear"/>
      </w:tcPr>
    </w:tblStylePr>
    <w:tblStylePr w:type="lastCol">
      <w:pPr>
        <w:pBdr/>
        <w:spacing/>
        <w:ind/>
      </w:pPr>
      <w:rPr>
        <w:rFonts w:ascii="Arial" w:hAnsi="Arial"/>
        <w:i w:val="1"/>
        <w:color w:val="cd9600" w:themeColor="accent4" w:themeShade="000095" w:themeTint="00009A"/>
        <w:sz w:val="22"/>
      </w:rPr>
      <w:tblPr>
        <w:tblBorders/>
      </w:tblPr>
      <w:tcPr>
        <w:tcBorders>
          <w:top w:space="0" w:sz="0" w:val="none"/>
          <w:left w:color="000000" w:space="0" w:sz="4" w:themeColor="accent4" w:themeTint="00009A" w:val="single"/>
          <w:bottom w:space="0" w:sz="0" w:val="none"/>
          <w:right w:space="0" w:sz="0" w:val="none"/>
        </w:tcBorders>
        <w:shd w:color="ffffff"/>
      </w:tcPr>
    </w:tblStylePr>
    <w:tblStylePr w:type="lastRow">
      <w:pPr>
        <w:pBdr/>
        <w:spacing/>
        <w:ind/>
      </w:pPr>
      <w:rPr>
        <w:rFonts w:ascii="Arial" w:hAnsi="Arial"/>
        <w:b w:val="1"/>
        <w:color w:val="cd9600" w:themeColor="accent4" w:themeShade="000095" w:themeTint="00009A"/>
        <w:sz w:val="22"/>
      </w:rPr>
      <w:tblPr>
        <w:tblBorders/>
      </w:tblPr>
      <w:tcPr>
        <w:tcBorders>
          <w:top w:color="000000" w:space="0" w:sz="4" w:themeColor="accent4" w:themeTint="00009A"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20"/>
    <w:uiPriority w:val="99"/>
    <w:pPr>
      <w:pBdr/>
      <w:spacing w:after="0" w:line="240" w:lineRule="auto"/>
      <w:ind/>
    </w:pPr>
    <w:tblPr>
      <w:tblStyleRowBandSize w:val="1"/>
      <w:tblStyleColBandSize w:val="1"/>
      <w:tblInd w:w="0.0" w:type="dxa"/>
      <w:tblBorders>
        <w:bottom w:color="000000" w:space="0" w:sz="4" w:themeColor="accent5" w:themeTint="000090" w:val="single"/>
        <w:right w:color="000000" w:space="0" w:sz="4" w:themeColor="accent5" w:themeTint="000090" w:val="single"/>
        <w:insideH w:color="000000" w:space="0" w:sz="4" w:themeColor="accent5" w:themeTint="000090" w:val="single"/>
        <w:insideV w:color="000000" w:space="0" w:sz="4" w:themeColor="accent5" w:themeTint="000090" w:val="single"/>
      </w:tblBorders>
    </w:tblPr>
    <w:tcPr>
      <w:tcBorders/>
    </w:tcPr>
    <w:tblStylePr w:type="band1Horz">
      <w:pPr>
        <w:pBdr/>
        <w:spacing/>
        <w:ind/>
      </w:pPr>
      <w:rPr>
        <w:rFonts w:ascii="Arial" w:hAnsi="Arial"/>
        <w:color w:val="254374" w:themeColor="accent5" w:themeShade="000095"/>
        <w:sz w:val="22"/>
      </w:rPr>
      <w:tblPr>
        <w:tblBorders/>
      </w:tblPr>
      <w:tcPr>
        <w:tcBorders/>
        <w:shd w:color="ffffff" w:fill="d9e2f2" w:themeColor="accent5" w:themeFill="accent5" w:themeFillTint="000034" w:themeTint="000034" w:val="clear"/>
      </w:tcPr>
    </w:tblStylePr>
    <w:tblStylePr w:type="band1Vert">
      <w:pPr>
        <w:pBdr/>
        <w:spacing/>
        <w:ind/>
      </w:pPr>
      <w:tblPr>
        <w:tblBorders/>
      </w:tblPr>
      <w:tcPr>
        <w:tcBorders/>
        <w:shd w:color="ffffff" w:fill="d9e2f2" w:themeColor="accent5" w:themeFill="accent5" w:themeFillTint="000034" w:themeTint="000034" w:val="clear"/>
      </w:tcPr>
    </w:tblStylePr>
    <w:tblStylePr w:type="band2Horz">
      <w:pPr>
        <w:pBdr/>
        <w:spacing/>
        <w:ind/>
      </w:pPr>
      <w:rPr>
        <w:rFonts w:ascii="Arial" w:hAnsi="Arial"/>
        <w:color w:val="254374" w:themeColor="accent5"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54374" w:themeColor="accent5" w:themeShade="000095"/>
        <w:sz w:val="22"/>
      </w:rPr>
      <w:tblPr>
        <w:tblBorders/>
      </w:tblPr>
      <w:tcPr>
        <w:tcBorders>
          <w:top w:space="0" w:sz="0" w:val="none"/>
          <w:left w:space="0" w:sz="0" w:val="none"/>
          <w:bottom w:space="0" w:sz="0" w:val="none"/>
          <w:right w:color="000000" w:space="0" w:sz="4" w:themeColor="accent5" w:themeTint="000090" w:val="single"/>
        </w:tcBorders>
        <w:shd w:color="ffffff"/>
      </w:tcPr>
    </w:tblStylePr>
    <w:tblStylePr w:type="firstRow">
      <w:pPr>
        <w:pBdr/>
        <w:spacing/>
        <w:ind/>
      </w:pPr>
      <w:rPr>
        <w:rFonts w:ascii="Arial" w:hAnsi="Arial"/>
        <w:b w:val="1"/>
        <w:color w:val="254374" w:themeColor="accent5" w:themeShade="000095"/>
        <w:sz w:val="22"/>
      </w:rPr>
      <w:tblPr>
        <w:tblBorders/>
      </w:tblPr>
      <w:tcPr>
        <w:tcBorders>
          <w:top w:space="0" w:sz="0" w:val="none"/>
          <w:left w:space="0" w:sz="0" w:val="none"/>
          <w:bottom w:color="000000" w:space="0" w:sz="4" w:themeColor="accent5" w:themeTint="000090" w:val="single"/>
          <w:right w:space="0" w:sz="0" w:val="none"/>
        </w:tcBorders>
        <w:shd w:color="ffffff" w:fill="ffffff" w:themeColor="light1" w:themeFill="light1" w:val="clear"/>
      </w:tcPr>
    </w:tblStylePr>
    <w:tblStylePr w:type="lastCol">
      <w:pPr>
        <w:pBdr/>
        <w:spacing/>
        <w:ind/>
      </w:pPr>
      <w:rPr>
        <w:rFonts w:ascii="Arial" w:hAnsi="Arial"/>
        <w:i w:val="1"/>
        <w:color w:val="254374" w:themeColor="accent5" w:themeShade="000095"/>
        <w:sz w:val="22"/>
      </w:rPr>
      <w:tblPr>
        <w:tblBorders/>
      </w:tblPr>
      <w:tcPr>
        <w:tcBorders>
          <w:top w:space="0" w:sz="0" w:val="none"/>
          <w:left w:color="000000" w:space="0" w:sz="4" w:themeColor="accent5" w:themeTint="000090" w:val="single"/>
          <w:bottom w:space="0" w:sz="0" w:val="none"/>
          <w:right w:space="0" w:sz="0" w:val="none"/>
        </w:tcBorders>
        <w:shd w:color="ffffff"/>
      </w:tcPr>
    </w:tblStylePr>
    <w:tblStylePr w:type="lastRow">
      <w:pPr>
        <w:pBdr/>
        <w:spacing/>
        <w:ind/>
      </w:pPr>
      <w:rPr>
        <w:rFonts w:ascii="Arial" w:hAnsi="Arial"/>
        <w:b w:val="1"/>
        <w:color w:val="254374" w:themeColor="accent5" w:themeShade="000095"/>
        <w:sz w:val="22"/>
      </w:rPr>
      <w:tblPr>
        <w:tblBorders/>
      </w:tblPr>
      <w:tcPr>
        <w:tcBorders>
          <w:top w:color="000000" w:space="0" w:sz="4" w:themeColor="accent5" w:themeTint="000090"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20"/>
    <w:uiPriority w:val="99"/>
    <w:pPr>
      <w:pBdr/>
      <w:spacing w:after="0" w:line="240" w:lineRule="auto"/>
      <w:ind/>
    </w:pPr>
    <w:tblPr>
      <w:tblStyleRowBandSize w:val="1"/>
      <w:tblStyleColBandSize w:val="1"/>
      <w:tblInd w:w="0.0" w:type="dxa"/>
      <w:tblBorders>
        <w:bottom w:color="000000" w:space="0" w:sz="4" w:themeColor="accent6" w:themeTint="000090" w:val="single"/>
        <w:right w:color="000000" w:space="0" w:sz="4" w:themeColor="accent6" w:themeTint="000090" w:val="single"/>
        <w:insideH w:color="000000" w:space="0" w:sz="4" w:themeColor="accent6" w:themeTint="000090" w:val="single"/>
        <w:insideV w:color="000000" w:space="0" w:sz="4" w:themeColor="accent6" w:themeTint="000090" w:val="single"/>
      </w:tblBorders>
    </w:tblPr>
    <w:tcPr>
      <w:tcBorders/>
    </w:tcPr>
    <w:tblStylePr w:type="band1Horz">
      <w:pPr>
        <w:pBdr/>
        <w:spacing/>
        <w:ind/>
      </w:pPr>
      <w:rPr>
        <w:rFonts w:ascii="Arial" w:hAnsi="Arial"/>
        <w:color w:val="426429" w:themeColor="accent6" w:themeShade="000095"/>
        <w:sz w:val="22"/>
      </w:rPr>
      <w:tblPr>
        <w:tblBorders/>
      </w:tblPr>
      <w:tcPr>
        <w:tcBorders/>
        <w:shd w:color="ffffff" w:fill="e2efd8" w:themeColor="accent6" w:themeFill="accent6" w:themeFillTint="000034" w:themeTint="000034" w:val="clear"/>
      </w:tcPr>
    </w:tblStylePr>
    <w:tblStylePr w:type="band1Vert">
      <w:pPr>
        <w:pBdr/>
        <w:spacing/>
        <w:ind/>
      </w:pPr>
      <w:tblPr>
        <w:tblBorders/>
      </w:tblPr>
      <w:tcPr>
        <w:tcBorders/>
        <w:shd w:color="ffffff" w:fill="e2efd8" w:themeColor="accent6" w:themeFill="accent6" w:themeFillTint="000034" w:themeTint="000034" w:val="clear"/>
      </w:tcPr>
    </w:tblStylePr>
    <w:tblStylePr w:type="band2Horz">
      <w:pPr>
        <w:pBdr/>
        <w:spacing/>
        <w:ind/>
      </w:pPr>
      <w:rPr>
        <w:rFonts w:ascii="Arial" w:hAnsi="Arial"/>
        <w:color w:val="426429" w:themeColor="accent6"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426429" w:themeColor="accent6" w:themeShade="000095"/>
        <w:sz w:val="22"/>
      </w:rPr>
      <w:tblPr>
        <w:tblBorders/>
      </w:tblPr>
      <w:tcPr>
        <w:tcBorders>
          <w:top w:space="0" w:sz="0" w:val="none"/>
          <w:left w:space="0" w:sz="0" w:val="none"/>
          <w:bottom w:space="0" w:sz="0" w:val="none"/>
          <w:right w:color="000000" w:space="0" w:sz="4" w:themeColor="accent6" w:themeTint="000090" w:val="single"/>
        </w:tcBorders>
        <w:shd w:color="ffffff"/>
      </w:tcPr>
    </w:tblStylePr>
    <w:tblStylePr w:type="firstRow">
      <w:pPr>
        <w:pBdr/>
        <w:spacing/>
        <w:ind/>
      </w:pPr>
      <w:rPr>
        <w:rFonts w:ascii="Arial" w:hAnsi="Arial"/>
        <w:b w:val="1"/>
        <w:color w:val="426429" w:themeColor="accent6" w:themeShade="000095"/>
        <w:sz w:val="22"/>
      </w:rPr>
      <w:tblPr>
        <w:tblBorders/>
      </w:tblPr>
      <w:tcPr>
        <w:tcBorders>
          <w:top w:space="0" w:sz="0" w:val="none"/>
          <w:left w:space="0" w:sz="0" w:val="none"/>
          <w:bottom w:color="000000" w:space="0" w:sz="4" w:themeColor="accent6" w:themeTint="000090" w:val="single"/>
          <w:right w:space="0" w:sz="0" w:val="none"/>
        </w:tcBorders>
        <w:shd w:color="ffffff" w:fill="ffffff" w:themeColor="light1" w:themeFill="light1" w:val="clear"/>
      </w:tcPr>
    </w:tblStylePr>
    <w:tblStylePr w:type="lastCol">
      <w:pPr>
        <w:pBdr/>
        <w:spacing/>
        <w:ind/>
      </w:pPr>
      <w:rPr>
        <w:rFonts w:ascii="Arial" w:hAnsi="Arial"/>
        <w:i w:val="1"/>
        <w:color w:val="426429" w:themeColor="accent6" w:themeShade="000095"/>
        <w:sz w:val="22"/>
      </w:rPr>
      <w:tblPr>
        <w:tblBorders/>
      </w:tblPr>
      <w:tcPr>
        <w:tcBorders>
          <w:top w:space="0" w:sz="0" w:val="none"/>
          <w:left w:color="000000" w:space="0" w:sz="4" w:themeColor="accent6" w:themeTint="000090" w:val="single"/>
          <w:bottom w:space="0" w:sz="0" w:val="none"/>
          <w:right w:space="0" w:sz="0" w:val="none"/>
        </w:tcBorders>
        <w:shd w:color="ffffff"/>
      </w:tcPr>
    </w:tblStylePr>
    <w:tblStylePr w:type="lastRow">
      <w:pPr>
        <w:pBdr/>
        <w:spacing/>
        <w:ind/>
      </w:pPr>
      <w:rPr>
        <w:rFonts w:ascii="Arial" w:hAnsi="Arial"/>
        <w:b w:val="1"/>
        <w:color w:val="426429" w:themeColor="accent6" w:themeShade="000095"/>
        <w:sz w:val="22"/>
      </w:rPr>
      <w:tblPr>
        <w:tblBorders/>
      </w:tblPr>
      <w:tcPr>
        <w:tcBorders>
          <w:top w:color="000000" w:space="0" w:sz="4" w:themeColor="accent6" w:themeTint="000090"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bfbfbf" w:themeColor="text1" w:themeFill="text1" w:themeFillTint="000040" w:themeTint="000040" w:val="clear"/>
      </w:tcPr>
    </w:tblStylePr>
    <w:tblStylePr w:type="band1Vert">
      <w:pPr>
        <w:pBdr/>
        <w:spacing/>
        <w:ind/>
      </w:pPr>
      <w:tblPr>
        <w:tblBorders/>
      </w:tblPr>
      <w:tcPr>
        <w:tcBorders/>
        <w:shd w:color="ffffff" w:fill="bfbfbf" w:themeColor="text1" w:themeFill="tex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text1"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text1"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d5e6f4" w:themeColor="accent1" w:themeFill="accent1" w:themeFillTint="000040" w:themeTint="000040" w:val="clear"/>
      </w:tcPr>
    </w:tblStylePr>
    <w:tblStylePr w:type="band1Vert">
      <w:pPr>
        <w:pBdr/>
        <w:spacing/>
        <w:ind/>
      </w:pPr>
      <w:tblPr>
        <w:tblBorders/>
      </w:tblPr>
      <w:tcPr>
        <w:tcBorders/>
        <w:shd w:color="ffffff" w:fill="d5e6f4" w:themeColor="accent1" w:themeFill="accen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1"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1"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fadecb" w:themeColor="accent2" w:themeFill="accent2" w:themeFillTint="000040" w:themeTint="000040" w:val="clear"/>
      </w:tcPr>
    </w:tblStylePr>
    <w:tblStylePr w:type="band1Vert">
      <w:pPr>
        <w:pBdr/>
        <w:spacing/>
        <w:ind/>
      </w:pPr>
      <w:tblPr>
        <w:tblBorders/>
      </w:tblPr>
      <w:tcPr>
        <w:tcBorders/>
        <w:shd w:color="ffffff" w:fill="fadecb" w:themeColor="accent2" w:themeFill="accent2"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2"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2"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e8e8e8" w:themeColor="accent3" w:themeFill="accent3" w:themeFillTint="000040" w:themeTint="000040" w:val="clear"/>
      </w:tcPr>
    </w:tblStylePr>
    <w:tblStylePr w:type="band1Vert">
      <w:pPr>
        <w:pBdr/>
        <w:spacing/>
        <w:ind/>
      </w:pPr>
      <w:tblPr>
        <w:tblBorders/>
      </w:tblPr>
      <w:tcPr>
        <w:tcBorders/>
        <w:shd w:color="ffffff" w:fill="e8e8e8" w:themeColor="accent3" w:themeFill="accent3"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3"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3"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ffefbf" w:themeColor="accent4" w:themeFill="accent4" w:themeFillTint="000040" w:themeTint="000040" w:val="clear"/>
      </w:tcPr>
    </w:tblStylePr>
    <w:tblStylePr w:type="band1Vert">
      <w:pPr>
        <w:pBdr/>
        <w:spacing/>
        <w:ind/>
      </w:pPr>
      <w:tblPr>
        <w:tblBorders/>
      </w:tblPr>
      <w:tcPr>
        <w:tcBorders/>
        <w:shd w:color="ffffff" w:fill="ffefbf" w:themeColor="accent4" w:themeFill="accent4"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4"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4"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cfdcf0" w:themeColor="accent5" w:themeFill="accent5" w:themeFillTint="000040" w:themeTint="000040" w:val="clear"/>
      </w:tcPr>
    </w:tblStylePr>
    <w:tblStylePr w:type="band1Vert">
      <w:pPr>
        <w:pBdr/>
        <w:spacing/>
        <w:ind/>
      </w:pPr>
      <w:tblPr>
        <w:tblBorders/>
      </w:tblPr>
      <w:tcPr>
        <w:tcBorders/>
        <w:shd w:color="ffffff" w:fill="cfdcf0" w:themeColor="accent5" w:themeFill="accent5"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5"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5"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20"/>
    <w:uiPriority w:val="99"/>
    <w:pPr>
      <w:pBdr/>
      <w:spacing w:after="0" w:line="240" w:lineRule="auto"/>
      <w:ind/>
    </w:pPr>
    <w:tblPr>
      <w:tblStyleRowBandSize w:val="1"/>
      <w:tblStyleColBandSize w:val="1"/>
      <w:tblInd w:w="0.0" w:type="dxa"/>
      <w:tblBorders/>
    </w:tblPr>
    <w:tcPr>
      <w:tcBorders/>
    </w:tcPr>
    <w:tblStylePr w:type="band1Horz">
      <w:pPr>
        <w:pBdr/>
        <w:spacing/>
        <w:ind/>
      </w:pPr>
      <w:tblPr>
        <w:tblBorders/>
      </w:tblPr>
      <w:tcPr>
        <w:tcBorders/>
        <w:shd w:color="ffffff" w:fill="dbebd0" w:themeColor="accent6" w:themeFill="accent6" w:themeFillTint="000040" w:themeTint="000040" w:val="clear"/>
      </w:tcPr>
    </w:tblStylePr>
    <w:tblStylePr w:type="band1Vert">
      <w:pPr>
        <w:pBdr/>
        <w:spacing/>
        <w:ind/>
      </w:pPr>
      <w:tblPr>
        <w:tblBorders/>
      </w:tblPr>
      <w:tcPr>
        <w:tcBorders/>
        <w:shd w:color="ffffff" w:fill="dbebd0" w:themeColor="accent6" w:themeFill="accent6"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b w:val="1"/>
        <w:color w:val="404040"/>
      </w:rPr>
      <w:tblPr>
        <w:tblBorders/>
      </w:tblPr>
      <w:tcPr>
        <w:tcBorders>
          <w:top w:color="000000" w:space="0" w:sz="4" w:val="none"/>
          <w:left w:color="000000" w:space="0" w:sz="4" w:val="none"/>
          <w:bottom w:color="000000" w:space="0" w:sz="4" w:themeColor="accent6" w:val="single"/>
          <w:right w:color="000000" w:space="0" w:sz="4" w:val="none"/>
        </w:tcBorders>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op w:color="000000" w:space="0" w:sz="4" w:themeColor="accent6" w:val="single"/>
          <w:left w:color="000000" w:space="0" w:sz="4" w:val="none"/>
          <w:bottom w:color="000000" w:space="0" w:sz="4" w:val="non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20"/>
    <w:uiPriority w:val="99"/>
    <w:pPr>
      <w:pBdr/>
      <w:spacing w:after="0" w:line="240" w:lineRule="auto"/>
      <w:ind/>
    </w:pPr>
    <w:tblPr>
      <w:tblStyleRowBandSize w:val="1"/>
      <w:tblStyleColBandSize w:val="1"/>
      <w:tblInd w:w="0.0" w:type="dxa"/>
      <w:tblBorders>
        <w:top w:color="000000" w:space="0" w:sz="4" w:themeColor="text1" w:themeTint="000090" w:val="single"/>
        <w:bottom w:color="000000" w:space="0" w:sz="4" w:themeColor="text1" w:themeTint="000090" w:val="single"/>
        <w:insideH w:color="000000" w:space="0" w:sz="4" w:themeColor="text1" w:themeTint="000090" w:val="single"/>
      </w:tblBorders>
    </w:tblPr>
    <w:tcPr>
      <w:tcBorders/>
    </w:tcPr>
    <w:tblStylePr w:type="band1Horz">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1Vert">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text1" w:themeTint="000090" w:val="single"/>
          <w:left w:color="000000" w:space="0" w:sz="4" w:val="none"/>
          <w:bottom w:color="000000" w:space="0" w:sz="4" w:themeColor="text1"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text1" w:themeTint="000090" w:val="single"/>
          <w:left w:color="000000" w:space="0" w:sz="4" w:val="none"/>
          <w:bottom w:color="000000" w:space="0" w:sz="4" w:themeColor="text1"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20"/>
    <w:uiPriority w:val="99"/>
    <w:pPr>
      <w:pBdr/>
      <w:spacing w:after="0" w:line="240" w:lineRule="auto"/>
      <w:ind/>
    </w:pPr>
    <w:tblPr>
      <w:tblStyleRowBandSize w:val="1"/>
      <w:tblStyleColBandSize w:val="1"/>
      <w:tblInd w:w="0.0" w:type="dxa"/>
      <w:tblBorders>
        <w:top w:color="000000" w:space="0" w:sz="4" w:themeColor="accent1" w:themeTint="000090" w:val="single"/>
        <w:bottom w:color="000000" w:space="0" w:sz="4" w:themeColor="accent1" w:themeTint="000090" w:val="single"/>
        <w:insideH w:color="000000"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ffffff" w:fill="d5e6f4" w:themeColor="accent1" w:themeFill="accent1" w:themeFillTint="000040" w:themeTint="000040" w:val="clear"/>
      </w:tcPr>
    </w:tblStylePr>
    <w:tblStylePr w:type="band1Vert">
      <w:pPr>
        <w:pBdr/>
        <w:spacing/>
        <w:ind/>
      </w:pPr>
      <w:rPr>
        <w:rFonts w:ascii="Arial" w:hAnsi="Arial"/>
        <w:color w:val="404040"/>
        <w:sz w:val="22"/>
      </w:rPr>
      <w:tblPr>
        <w:tblBorders/>
      </w:tblPr>
      <w:tcPr>
        <w:tcBorders/>
        <w:shd w:color="ffffff" w:fill="d5e6f4" w:themeColor="accent1" w:themeFill="accen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1" w:themeTint="000090" w:val="single"/>
          <w:left w:color="000000" w:space="0" w:sz="4" w:val="none"/>
          <w:bottom w:color="000000" w:space="0" w:sz="4" w:themeColor="accent1"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1" w:themeTint="000090" w:val="single"/>
          <w:left w:color="000000" w:space="0" w:sz="4" w:val="none"/>
          <w:bottom w:color="000000" w:space="0" w:sz="4" w:themeColor="accent1"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20"/>
    <w:uiPriority w:val="99"/>
    <w:pPr>
      <w:pBdr/>
      <w:spacing w:after="0" w:line="240" w:lineRule="auto"/>
      <w:ind/>
    </w:pPr>
    <w:tblPr>
      <w:tblStyleRowBandSize w:val="1"/>
      <w:tblStyleColBandSize w:val="1"/>
      <w:tblInd w:w="0.0" w:type="dxa"/>
      <w:tblBorders>
        <w:top w:color="000000" w:space="0" w:sz="4" w:themeColor="accent2" w:themeTint="000090" w:val="single"/>
        <w:bottom w:color="000000" w:space="0" w:sz="4" w:themeColor="accent2" w:themeTint="000090" w:val="single"/>
        <w:insideH w:color="000000"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1Vert">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2" w:themeTint="000090" w:val="single"/>
          <w:left w:color="000000" w:space="0" w:sz="4" w:val="none"/>
          <w:bottom w:color="000000" w:space="0" w:sz="4" w:themeColor="accent2"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2" w:themeTint="000090" w:val="single"/>
          <w:left w:color="000000" w:space="0" w:sz="4" w:val="none"/>
          <w:bottom w:color="000000" w:space="0" w:sz="4" w:themeColor="accent2"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20"/>
    <w:uiPriority w:val="99"/>
    <w:pPr>
      <w:pBdr/>
      <w:spacing w:after="0" w:line="240" w:lineRule="auto"/>
      <w:ind/>
    </w:pPr>
    <w:tblPr>
      <w:tblStyleRowBandSize w:val="1"/>
      <w:tblStyleColBandSize w:val="1"/>
      <w:tblInd w:w="0.0" w:type="dxa"/>
      <w:tblBorders>
        <w:top w:color="000000" w:space="0" w:sz="4" w:themeColor="accent3" w:themeTint="000090" w:val="single"/>
        <w:bottom w:color="000000" w:space="0" w:sz="4" w:themeColor="accent3" w:themeTint="000090" w:val="single"/>
        <w:insideH w:color="000000"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1Vert">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3" w:themeTint="000090" w:val="single"/>
          <w:left w:color="000000" w:space="0" w:sz="4" w:val="none"/>
          <w:bottom w:color="000000" w:space="0" w:sz="4" w:themeColor="accent3"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3" w:themeTint="000090" w:val="single"/>
          <w:left w:color="000000" w:space="0" w:sz="4" w:val="none"/>
          <w:bottom w:color="000000" w:space="0" w:sz="4" w:themeColor="accent3"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20"/>
    <w:uiPriority w:val="99"/>
    <w:pPr>
      <w:pBdr/>
      <w:spacing w:after="0" w:line="240" w:lineRule="auto"/>
      <w:ind/>
    </w:pPr>
    <w:tblPr>
      <w:tblStyleRowBandSize w:val="1"/>
      <w:tblStyleColBandSize w:val="1"/>
      <w:tblInd w:w="0.0" w:type="dxa"/>
      <w:tblBorders>
        <w:top w:color="000000" w:space="0" w:sz="4" w:themeColor="accent4" w:themeTint="000090" w:val="single"/>
        <w:bottom w:color="000000" w:space="0" w:sz="4" w:themeColor="accent4" w:themeTint="000090" w:val="single"/>
        <w:insideH w:color="000000"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1Vert">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4" w:themeTint="000090" w:val="single"/>
          <w:left w:color="000000" w:space="0" w:sz="4" w:val="none"/>
          <w:bottom w:color="000000" w:space="0" w:sz="4" w:themeColor="accent4"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4" w:themeTint="000090" w:val="single"/>
          <w:left w:color="000000" w:space="0" w:sz="4" w:val="none"/>
          <w:bottom w:color="000000" w:space="0" w:sz="4" w:themeColor="accent4"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20"/>
    <w:uiPriority w:val="99"/>
    <w:pPr>
      <w:pBdr/>
      <w:spacing w:after="0" w:line="240" w:lineRule="auto"/>
      <w:ind/>
    </w:pPr>
    <w:tblPr>
      <w:tblStyleRowBandSize w:val="1"/>
      <w:tblStyleColBandSize w:val="1"/>
      <w:tblInd w:w="0.0" w:type="dxa"/>
      <w:tblBorders>
        <w:top w:color="000000" w:space="0" w:sz="4" w:themeColor="accent5" w:themeTint="000090" w:val="single"/>
        <w:bottom w:color="000000" w:space="0" w:sz="4" w:themeColor="accent5" w:themeTint="000090" w:val="single"/>
        <w:insideH w:color="000000"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ffffff" w:fill="cfdcf0" w:themeColor="accent5" w:themeFill="accent5" w:themeFillTint="000040" w:themeTint="000040" w:val="clear"/>
      </w:tcPr>
    </w:tblStylePr>
    <w:tblStylePr w:type="band1Vert">
      <w:pPr>
        <w:pBdr/>
        <w:spacing/>
        <w:ind/>
      </w:pPr>
      <w:rPr>
        <w:rFonts w:ascii="Arial" w:hAnsi="Arial"/>
        <w:color w:val="404040"/>
        <w:sz w:val="22"/>
      </w:rPr>
      <w:tblPr>
        <w:tblBorders/>
      </w:tblPr>
      <w:tcPr>
        <w:tcBorders/>
        <w:shd w:color="ffffff" w:fill="cfdcf0" w:themeColor="accent5" w:themeFill="accent5"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5" w:themeTint="000090" w:val="single"/>
          <w:left w:color="000000" w:space="0" w:sz="4" w:val="none"/>
          <w:bottom w:color="000000" w:space="0" w:sz="4" w:themeColor="accent5"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5" w:themeTint="000090" w:val="single"/>
          <w:left w:color="000000" w:space="0" w:sz="4" w:val="none"/>
          <w:bottom w:color="000000" w:space="0" w:sz="4" w:themeColor="accent5"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20"/>
    <w:uiPriority w:val="99"/>
    <w:pPr>
      <w:pBdr/>
      <w:spacing w:after="0" w:line="240" w:lineRule="auto"/>
      <w:ind/>
    </w:pPr>
    <w:tblPr>
      <w:tblStyleRowBandSize w:val="1"/>
      <w:tblStyleColBandSize w:val="1"/>
      <w:tblInd w:w="0.0" w:type="dxa"/>
      <w:tblBorders>
        <w:top w:color="000000" w:space="0" w:sz="4" w:themeColor="accent6" w:themeTint="000090" w:val="single"/>
        <w:bottom w:color="000000" w:space="0" w:sz="4" w:themeColor="accent6" w:themeTint="000090" w:val="single"/>
        <w:insideH w:color="000000"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1Vert">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b w:val="1"/>
        <w:color w:val="404040"/>
        <w:sz w:val="22"/>
      </w:rPr>
      <w:tblPr>
        <w:tblBorders/>
      </w:tblPr>
      <w:tcPr>
        <w:tcBorders/>
      </w:tcPr>
    </w:tblStylePr>
    <w:tblStylePr w:type="firstRow">
      <w:pPr>
        <w:pBdr/>
        <w:spacing/>
        <w:ind/>
      </w:pPr>
      <w:rPr>
        <w:rFonts w:ascii="Arial" w:hAnsi="Arial"/>
        <w:b w:val="1"/>
        <w:color w:val="404040"/>
        <w:sz w:val="22"/>
      </w:rPr>
      <w:tblPr>
        <w:tblBorders/>
      </w:tblPr>
      <w:tcPr>
        <w:tcBorders>
          <w:top w:color="000000" w:space="0" w:sz="4" w:themeColor="accent6" w:themeTint="000090" w:val="single"/>
          <w:left w:color="000000" w:space="0" w:sz="4" w:val="none"/>
          <w:bottom w:color="000000" w:space="0" w:sz="4" w:themeColor="accent6" w:themeTint="000090" w:val="single"/>
          <w:right w:color="000000" w:space="0" w:sz="4" w:val="none"/>
        </w:tcBorders>
      </w:tcPr>
    </w:tblStylePr>
    <w:tblStylePr w:type="lastCol">
      <w:pPr>
        <w:pBdr/>
        <w:spacing/>
        <w:ind/>
      </w:pPr>
      <w:rPr>
        <w:rFonts w:ascii="Arial" w:hAnsi="Arial"/>
        <w:b w:val="1"/>
        <w:color w:val="404040"/>
        <w:sz w:val="22"/>
      </w:rPr>
      <w:tblPr>
        <w:tblBorders/>
      </w:tblPr>
      <w:tcPr>
        <w:tcBorders/>
      </w:tcPr>
    </w:tblStylePr>
    <w:tblStylePr w:type="lastRow">
      <w:pPr>
        <w:pBdr/>
        <w:spacing/>
        <w:ind/>
      </w:pPr>
      <w:rPr>
        <w:rFonts w:ascii="Arial" w:hAnsi="Arial"/>
        <w:b w:val="1"/>
        <w:color w:val="404040"/>
        <w:sz w:val="22"/>
      </w:rPr>
      <w:tblPr>
        <w:tblBorders/>
      </w:tblPr>
      <w:tcPr>
        <w:tcBorders>
          <w:top w:color="000000" w:space="0" w:sz="4" w:themeColor="accent6" w:themeTint="000090" w:val="single"/>
          <w:left w:color="000000" w:space="0" w:sz="4" w:val="none"/>
          <w:bottom w:color="000000" w:space="0" w:sz="4" w:themeColor="accent6" w:themeTint="000090" w:val="single"/>
          <w:right w:color="000000" w:space="0" w:sz="4"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20"/>
    <w:uiPriority w:val="99"/>
    <w:pPr>
      <w:pBdr/>
      <w:spacing w:after="0" w:line="240" w:lineRule="auto"/>
      <w:ind/>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tblBorders>
    </w:tblPr>
    <w:tcPr>
      <w:tcBorders/>
    </w:tcPr>
    <w:tblStylePr w:type="band1Horz">
      <w:pPr>
        <w:pBdr/>
        <w:spacing/>
        <w:ind/>
      </w:pPr>
      <w:rPr>
        <w:rFonts w:ascii="Arial" w:hAnsi="Arial"/>
        <w:color w:val="404040"/>
        <w:sz w:val="22"/>
      </w:rPr>
      <w:tblPr>
        <w:tblBorders/>
      </w:tblPr>
      <w:tcPr>
        <w:tcBorders>
          <w:top w:color="000000" w:space="0" w:sz="4" w:themeColor="text1" w:val="single"/>
          <w:bottom w:color="000000" w:space="0" w:sz="4" w:themeColor="text1" w:val="single"/>
        </w:tcBorders>
      </w:tcPr>
    </w:tblStylePr>
    <w:tblStylePr w:type="band1Vert">
      <w:pPr>
        <w:pBdr/>
        <w:spacing/>
        <w:ind/>
      </w:pPr>
      <w:rPr>
        <w:rFonts w:ascii="Arial" w:hAnsi="Arial"/>
        <w:color w:val="404040"/>
        <w:sz w:val="22"/>
      </w:rPr>
      <w:tblPr>
        <w:tblBorders/>
      </w:tblPr>
      <w:tcPr>
        <w:tcBorders>
          <w:left w:color="000000" w:space="0" w:sz="4" w:themeColor="text1" w:val="single"/>
          <w:right w:color="000000" w:space="0" w:sz="4" w:themeColor="text1"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000000" w:themeColor="text1" w:themeFill="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20"/>
    <w:uiPriority w:val="99"/>
    <w:pPr>
      <w:pBdr/>
      <w:spacing w:after="0" w:line="240" w:lineRule="auto"/>
      <w:ind/>
    </w:pPr>
    <w:tblPr>
      <w:tblStyleRowBandSize w:val="1"/>
      <w:tblStyleColBandSize w:val="1"/>
      <w:tblInd w:w="0.0" w:type="dxa"/>
      <w:tblBorders>
        <w:top w:color="000000" w:space="0" w:sz="4" w:themeColor="accent1" w:val="single"/>
        <w:left w:color="000000" w:space="0" w:sz="4" w:themeColor="accent1" w:val="single"/>
        <w:bottom w:color="000000" w:space="0" w:sz="4" w:themeColor="accent1" w:val="single"/>
        <w:right w:color="000000" w:space="0" w:sz="4" w:themeColor="accent1" w:val="single"/>
      </w:tblBorders>
    </w:tblPr>
    <w:tcPr>
      <w:tcBorders/>
    </w:tcPr>
    <w:tblStylePr w:type="band1Horz">
      <w:pPr>
        <w:pBdr/>
        <w:spacing/>
        <w:ind/>
      </w:pPr>
      <w:rPr>
        <w:rFonts w:ascii="Arial" w:hAnsi="Arial"/>
        <w:color w:val="404040"/>
        <w:sz w:val="22"/>
      </w:rPr>
      <w:tblPr>
        <w:tblBorders/>
      </w:tblPr>
      <w:tcPr>
        <w:tcBorders>
          <w:top w:color="000000" w:space="0" w:sz="4" w:themeColor="accent1" w:val="single"/>
          <w:bottom w:color="000000" w:space="0" w:sz="4" w:themeColor="accent1" w:val="single"/>
        </w:tcBorders>
      </w:tcPr>
    </w:tblStylePr>
    <w:tblStylePr w:type="band1Vert">
      <w:pPr>
        <w:pBdr/>
        <w:spacing/>
        <w:ind/>
      </w:pPr>
      <w:rPr>
        <w:rFonts w:ascii="Arial" w:hAnsi="Arial"/>
        <w:color w:val="404040"/>
        <w:sz w:val="22"/>
      </w:rPr>
      <w:tblPr>
        <w:tblBorders/>
      </w:tblPr>
      <w:tcPr>
        <w:tcBorders>
          <w:left w:color="000000" w:space="0" w:sz="4" w:themeColor="accent1" w:val="single"/>
          <w:right w:color="000000" w:space="0" w:sz="4" w:themeColor="accent1"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5b9bd5" w:themeColor="accent1" w:themeFill="accen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20"/>
    <w:uiPriority w:val="99"/>
    <w:pPr>
      <w:pBdr/>
      <w:spacing w:after="0" w:line="240" w:lineRule="auto"/>
      <w:ind/>
    </w:pPr>
    <w:tblPr>
      <w:tblStyleRowBandSize w:val="1"/>
      <w:tblStyleColBandSize w:val="1"/>
      <w:tblInd w:w="0.0" w:type="dxa"/>
      <w:tblBorders>
        <w:top w:color="000000" w:space="0" w:sz="4" w:themeColor="accent2" w:themeTint="000097" w:val="single"/>
        <w:left w:color="000000" w:space="0" w:sz="4" w:themeColor="accent2" w:themeTint="000097" w:val="single"/>
        <w:bottom w:color="000000" w:space="0" w:sz="4" w:themeColor="accent2" w:themeTint="000097" w:val="single"/>
        <w:right w:color="000000" w:space="0" w:sz="4" w:themeColor="accent2" w:themeTint="000097" w:val="single"/>
      </w:tblBorders>
    </w:tblPr>
    <w:tcPr>
      <w:tcBorders/>
    </w:tcPr>
    <w:tblStylePr w:type="band1Horz">
      <w:pPr>
        <w:pBdr/>
        <w:spacing/>
        <w:ind/>
      </w:pPr>
      <w:rPr>
        <w:rFonts w:ascii="Arial" w:hAnsi="Arial"/>
        <w:color w:val="404040"/>
        <w:sz w:val="22"/>
      </w:rPr>
      <w:tblPr>
        <w:tblBorders/>
      </w:tblPr>
      <w:tcPr>
        <w:tcBorders>
          <w:top w:color="000000" w:space="0" w:sz="4" w:themeColor="accent2" w:themeTint="000097" w:val="single"/>
          <w:bottom w:color="000000" w:space="0" w:sz="4" w:themeColor="accent2" w:themeTint="000097" w:val="single"/>
        </w:tcBorders>
      </w:tcPr>
    </w:tblStylePr>
    <w:tblStylePr w:type="band1Vert">
      <w:pPr>
        <w:pBdr/>
        <w:spacing/>
        <w:ind/>
      </w:pPr>
      <w:rPr>
        <w:rFonts w:ascii="Arial" w:hAnsi="Arial"/>
        <w:color w:val="404040"/>
        <w:sz w:val="22"/>
      </w:rPr>
      <w:tblPr>
        <w:tblBorders/>
      </w:tblPr>
      <w:tcPr>
        <w:tcBorders>
          <w:left w:color="000000" w:space="0" w:sz="4" w:themeColor="accent2" w:themeTint="000097" w:val="single"/>
          <w:right w:color="000000" w:space="0" w:sz="4" w:themeColor="accent2" w:themeTint="000097"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f4b185" w:themeColor="accent2" w:themeFill="accent2" w:themeFillTint="000097" w:themeTint="000097"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20"/>
    <w:uiPriority w:val="99"/>
    <w:pPr>
      <w:pBdr/>
      <w:spacing w:after="0" w:line="240" w:lineRule="auto"/>
      <w:ind/>
    </w:pPr>
    <w:tblPr>
      <w:tblStyleRowBandSize w:val="1"/>
      <w:tblStyleColBandSize w:val="1"/>
      <w:tblInd w:w="0.0" w:type="dxa"/>
      <w:tblBorders>
        <w:top w:color="000000" w:space="0" w:sz="4" w:themeColor="accent3" w:themeTint="000098" w:val="single"/>
        <w:left w:color="000000" w:space="0" w:sz="4" w:themeColor="accent3" w:themeTint="000098" w:val="single"/>
        <w:bottom w:color="000000" w:space="0" w:sz="4" w:themeColor="accent3" w:themeTint="000098" w:val="single"/>
        <w:right w:color="000000" w:space="0" w:sz="4" w:themeColor="accent3" w:themeTint="000098" w:val="single"/>
      </w:tblBorders>
    </w:tblPr>
    <w:tcPr>
      <w:tcBorders/>
    </w:tcPr>
    <w:tblStylePr w:type="band1Horz">
      <w:pPr>
        <w:pBdr/>
        <w:spacing/>
        <w:ind/>
      </w:pPr>
      <w:rPr>
        <w:rFonts w:ascii="Arial" w:hAnsi="Arial"/>
        <w:color w:val="404040"/>
        <w:sz w:val="22"/>
      </w:rPr>
      <w:tblPr>
        <w:tblBorders/>
      </w:tblPr>
      <w:tcPr>
        <w:tcBorders>
          <w:top w:color="000000" w:space="0" w:sz="4" w:themeColor="accent3" w:themeTint="000098" w:val="single"/>
          <w:bottom w:color="000000" w:space="0" w:sz="4" w:themeColor="accent3" w:themeTint="000098" w:val="single"/>
        </w:tcBorders>
      </w:tcPr>
    </w:tblStylePr>
    <w:tblStylePr w:type="band1Vert">
      <w:pPr>
        <w:pBdr/>
        <w:spacing/>
        <w:ind/>
      </w:pPr>
      <w:rPr>
        <w:rFonts w:ascii="Arial" w:hAnsi="Arial"/>
        <w:color w:val="404040"/>
        <w:sz w:val="22"/>
      </w:rPr>
      <w:tblPr>
        <w:tblBorders/>
      </w:tblPr>
      <w:tcPr>
        <w:tcBorders>
          <w:left w:color="000000" w:space="0" w:sz="4" w:themeColor="accent3" w:themeTint="000098" w:val="single"/>
          <w:right w:color="000000" w:space="0" w:sz="4" w:themeColor="accent3" w:themeTint="000098"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c9c9c9" w:themeColor="accent3" w:themeFill="accent3" w:themeFillTint="000098" w:themeTint="000098"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20"/>
    <w:uiPriority w:val="99"/>
    <w:pPr>
      <w:pBdr/>
      <w:spacing w:after="0" w:line="240" w:lineRule="auto"/>
      <w:ind/>
    </w:pPr>
    <w:tblPr>
      <w:tblStyleRowBandSize w:val="1"/>
      <w:tblStyleColBandSize w:val="1"/>
      <w:tblInd w:w="0.0" w:type="dxa"/>
      <w:tblBorders>
        <w:top w:color="000000" w:space="0" w:sz="4" w:themeColor="accent4" w:themeTint="00009A" w:val="single"/>
        <w:left w:color="000000" w:space="0" w:sz="4" w:themeColor="accent4" w:themeTint="00009A" w:val="single"/>
        <w:bottom w:color="000000" w:space="0" w:sz="4" w:themeColor="accent4" w:themeTint="00009A" w:val="single"/>
        <w:right w:color="000000" w:space="0" w:sz="4" w:themeColor="accent4" w:themeTint="00009A" w:val="single"/>
      </w:tblBorders>
    </w:tblPr>
    <w:tcPr>
      <w:tcBorders/>
    </w:tcPr>
    <w:tblStylePr w:type="band1Horz">
      <w:pPr>
        <w:pBdr/>
        <w:spacing/>
        <w:ind/>
      </w:pPr>
      <w:rPr>
        <w:rFonts w:ascii="Arial" w:hAnsi="Arial"/>
        <w:color w:val="404040"/>
        <w:sz w:val="22"/>
      </w:rPr>
      <w:tblPr>
        <w:tblBorders/>
      </w:tblPr>
      <w:tcPr>
        <w:tcBorders>
          <w:top w:color="000000" w:space="0" w:sz="4" w:themeColor="accent4" w:themeTint="00009A" w:val="single"/>
          <w:bottom w:color="000000" w:space="0" w:sz="4" w:themeColor="accent4" w:themeTint="00009A" w:val="single"/>
        </w:tcBorders>
      </w:tcPr>
    </w:tblStylePr>
    <w:tblStylePr w:type="band1Vert">
      <w:pPr>
        <w:pBdr/>
        <w:spacing/>
        <w:ind/>
      </w:pPr>
      <w:rPr>
        <w:rFonts w:ascii="Arial" w:hAnsi="Arial"/>
        <w:color w:val="404040"/>
        <w:sz w:val="22"/>
      </w:rPr>
      <w:tblPr>
        <w:tblBorders/>
      </w:tblPr>
      <w:tcPr>
        <w:tcBorders>
          <w:left w:color="000000" w:space="0" w:sz="4" w:themeColor="accent4" w:themeTint="00009A" w:val="single"/>
          <w:right w:color="000000" w:space="0" w:sz="4" w:themeColor="accent4" w:themeTint="00009A"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ffd864" w:themeColor="accent4" w:themeFill="accent4" w:themeFillTint="00009A"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20"/>
    <w:uiPriority w:val="99"/>
    <w:pPr>
      <w:pBdr/>
      <w:spacing w:after="0" w:line="240" w:lineRule="auto"/>
      <w:ind/>
    </w:pPr>
    <w:tblPr>
      <w:tblStyleRowBandSize w:val="1"/>
      <w:tblStyleColBandSize w:val="1"/>
      <w:tblInd w:w="0.0" w:type="dxa"/>
      <w:tblBorders>
        <w:top w:color="000000" w:space="0" w:sz="4" w:themeColor="accent5" w:themeTint="00009A" w:val="single"/>
        <w:left w:color="000000" w:space="0" w:sz="4" w:themeColor="accent5" w:themeTint="00009A" w:val="single"/>
        <w:bottom w:color="000000" w:space="0" w:sz="4" w:themeColor="accent5" w:themeTint="00009A" w:val="single"/>
        <w:right w:color="000000" w:space="0" w:sz="4" w:themeColor="accent5" w:themeTint="00009A" w:val="single"/>
      </w:tblBorders>
    </w:tblPr>
    <w:tcPr>
      <w:tcBorders/>
    </w:tcPr>
    <w:tblStylePr w:type="band1Horz">
      <w:pPr>
        <w:pBdr/>
        <w:spacing/>
        <w:ind/>
      </w:pPr>
      <w:rPr>
        <w:rFonts w:ascii="Arial" w:hAnsi="Arial"/>
        <w:color w:val="404040"/>
        <w:sz w:val="22"/>
      </w:rPr>
      <w:tblPr>
        <w:tblBorders/>
      </w:tblPr>
      <w:tcPr>
        <w:tcBorders>
          <w:top w:color="000000" w:space="0" w:sz="4" w:themeColor="accent5" w:themeTint="00009A" w:val="single"/>
          <w:bottom w:color="000000" w:space="0" w:sz="4" w:themeColor="accent5" w:themeTint="00009A" w:val="single"/>
        </w:tcBorders>
      </w:tcPr>
    </w:tblStylePr>
    <w:tblStylePr w:type="band1Vert">
      <w:pPr>
        <w:pBdr/>
        <w:spacing/>
        <w:ind/>
      </w:pPr>
      <w:rPr>
        <w:rFonts w:ascii="Arial" w:hAnsi="Arial"/>
        <w:color w:val="404040"/>
        <w:sz w:val="22"/>
      </w:rPr>
      <w:tblPr>
        <w:tblBorders/>
      </w:tblPr>
      <w:tcPr>
        <w:tcBorders>
          <w:left w:color="000000" w:space="0" w:sz="4" w:themeColor="accent5" w:themeTint="00009A" w:val="single"/>
          <w:right w:color="000000" w:space="0" w:sz="4" w:themeColor="accent5" w:themeTint="00009A"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8eabdb" w:themeColor="accent5" w:themeFill="accent5" w:themeFillTint="00009A" w:themeTint="00009A"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20"/>
    <w:uiPriority w:val="99"/>
    <w:pPr>
      <w:pBdr/>
      <w:spacing w:after="0" w:line="240" w:lineRule="auto"/>
      <w:ind/>
    </w:pPr>
    <w:tblPr>
      <w:tblStyleRowBandSize w:val="1"/>
      <w:tblStyleColBandSize w:val="1"/>
      <w:tblInd w:w="0.0" w:type="dxa"/>
      <w:tblBorders>
        <w:top w:color="000000" w:space="0" w:sz="4" w:themeColor="accent6" w:themeTint="000098" w:val="single"/>
        <w:left w:color="000000" w:space="0" w:sz="4" w:themeColor="accent6" w:themeTint="000098" w:val="single"/>
        <w:bottom w:color="000000" w:space="0" w:sz="4" w:themeColor="accent6" w:themeTint="000098" w:val="single"/>
        <w:right w:color="000000" w:space="0" w:sz="4" w:themeColor="accent6" w:themeTint="000098" w:val="single"/>
      </w:tblBorders>
    </w:tblPr>
    <w:tcPr>
      <w:tcBorders/>
    </w:tcPr>
    <w:tblStylePr w:type="band1Horz">
      <w:pPr>
        <w:pBdr/>
        <w:spacing/>
        <w:ind/>
      </w:pPr>
      <w:rPr>
        <w:rFonts w:ascii="Arial" w:hAnsi="Arial"/>
        <w:color w:val="404040"/>
        <w:sz w:val="22"/>
      </w:rPr>
      <w:tblPr>
        <w:tblBorders/>
      </w:tblPr>
      <w:tcPr>
        <w:tcBorders>
          <w:top w:color="000000" w:space="0" w:sz="4" w:themeColor="accent6" w:themeTint="000098" w:val="single"/>
          <w:bottom w:color="000000" w:space="0" w:sz="4" w:themeColor="accent6" w:themeTint="000098" w:val="single"/>
        </w:tcBorders>
      </w:tcPr>
    </w:tblStylePr>
    <w:tblStylePr w:type="band1Vert">
      <w:pPr>
        <w:pBdr/>
        <w:spacing/>
        <w:ind/>
      </w:pPr>
      <w:rPr>
        <w:rFonts w:ascii="Arial" w:hAnsi="Arial"/>
        <w:color w:val="404040"/>
        <w:sz w:val="22"/>
      </w:rPr>
      <w:tblPr>
        <w:tblBorders/>
      </w:tblPr>
      <w:tcPr>
        <w:tcBorders>
          <w:left w:color="000000" w:space="0" w:sz="4" w:themeColor="accent6" w:themeTint="000098" w:val="single"/>
          <w:right w:color="000000" w:space="0" w:sz="4" w:themeColor="accent6" w:themeTint="000098" w:val="single"/>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aad08f" w:themeColor="accent6" w:themeFill="accent6" w:themeFillTint="000098" w:themeTint="000098"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20"/>
    <w:uiPriority w:val="99"/>
    <w:pPr>
      <w:pBdr/>
      <w:spacing w:after="0" w:line="240" w:lineRule="auto"/>
      <w:ind/>
    </w:pPr>
    <w:tblPr>
      <w:tblStyleRowBandSize w:val="1"/>
      <w:tblStyleColBandSize w:val="1"/>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cPr>
      <w:tcBorders/>
    </w:tcPr>
    <w:tblStylePr w:type="band1Horz">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1Vert">
      <w:pPr>
        <w:pBdr/>
        <w:spacing/>
        <w:ind/>
      </w:pPr>
      <w:rPr>
        <w:rFonts w:ascii="Arial" w:hAnsi="Arial"/>
        <w:color w:val="404040"/>
        <w:sz w:val="22"/>
      </w:rPr>
      <w:tblPr>
        <w:tblBorders/>
      </w:tblPr>
      <w:tcPr>
        <w:tcBorders/>
        <w:shd w:color="ffffff" w:fill="bfbfbf" w:themeColor="text1" w:themeFill="tex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000000" w:themeColor="text1" w:themeFill="tex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20"/>
    <w:uiPriority w:val="99"/>
    <w:pPr>
      <w:pBdr/>
      <w:spacing w:after="0" w:line="240" w:lineRule="auto"/>
      <w:ind/>
    </w:pPr>
    <w:tblPr>
      <w:tblStyleRowBandSize w:val="1"/>
      <w:tblStyleColBandSize w:val="1"/>
      <w:tblInd w:w="0.0" w:type="dxa"/>
      <w:tblBorders>
        <w:top w:color="000000" w:space="0" w:sz="4" w:themeColor="accent1" w:themeTint="000090" w:val="single"/>
        <w:left w:color="000000" w:space="0" w:sz="4" w:themeColor="accent1" w:themeTint="000090" w:val="single"/>
        <w:bottom w:color="000000" w:space="0" w:sz="4" w:themeColor="accent1" w:themeTint="000090" w:val="single"/>
        <w:right w:color="000000" w:space="0" w:sz="4" w:themeColor="accent1" w:themeTint="000090" w:val="single"/>
        <w:insideH w:color="000000" w:space="0" w:sz="4" w:themeColor="accent1" w:themeTint="000090" w:val="single"/>
      </w:tblBorders>
    </w:tblPr>
    <w:tcPr>
      <w:tcBorders/>
    </w:tcPr>
    <w:tblStylePr w:type="band1Horz">
      <w:pPr>
        <w:pBdr/>
        <w:spacing/>
        <w:ind/>
      </w:pPr>
      <w:rPr>
        <w:rFonts w:ascii="Arial" w:hAnsi="Arial"/>
        <w:color w:val="404040"/>
        <w:sz w:val="22"/>
      </w:rPr>
      <w:tblPr>
        <w:tblBorders/>
      </w:tblPr>
      <w:tcPr>
        <w:tcBorders/>
        <w:shd w:color="ffffff" w:fill="d5e6f4" w:themeColor="accent1" w:themeFill="accent1" w:themeFillTint="000040" w:themeTint="000040" w:val="clear"/>
      </w:tcPr>
    </w:tblStylePr>
    <w:tblStylePr w:type="band1Vert">
      <w:pPr>
        <w:pBdr/>
        <w:spacing/>
        <w:ind/>
      </w:pPr>
      <w:rPr>
        <w:rFonts w:ascii="Arial" w:hAnsi="Arial"/>
        <w:color w:val="404040"/>
        <w:sz w:val="22"/>
      </w:rPr>
      <w:tblPr>
        <w:tblBorders/>
      </w:tblPr>
      <w:tcPr>
        <w:tcBorders/>
        <w:shd w:color="ffffff" w:fill="d5e6f4" w:themeColor="accent1" w:themeFill="accent1"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5b9bd5" w:themeColor="accent1" w:themeFill="accent1"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20"/>
    <w:uiPriority w:val="99"/>
    <w:pPr>
      <w:pBdr/>
      <w:spacing w:after="0" w:line="240" w:lineRule="auto"/>
      <w:ind/>
    </w:pPr>
    <w:tblPr>
      <w:tblStyleRowBandSize w:val="1"/>
      <w:tblStyleColBandSize w:val="1"/>
      <w:tblInd w:w="0.0" w:type="dxa"/>
      <w:tblBorders>
        <w:top w:color="000000" w:space="0" w:sz="4" w:themeColor="accent2" w:themeTint="000090" w:val="single"/>
        <w:left w:color="000000" w:space="0" w:sz="4" w:themeColor="accent2" w:themeTint="000090" w:val="single"/>
        <w:bottom w:color="000000" w:space="0" w:sz="4" w:themeColor="accent2" w:themeTint="000090" w:val="single"/>
        <w:right w:color="000000" w:space="0" w:sz="4" w:themeColor="accent2" w:themeTint="000090" w:val="single"/>
        <w:insideH w:color="000000" w:space="0" w:sz="4" w:themeColor="accent2" w:themeTint="000090" w:val="single"/>
      </w:tblBorders>
    </w:tblPr>
    <w:tcPr>
      <w:tcBorders/>
    </w:tcPr>
    <w:tblStylePr w:type="band1Horz">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1Vert">
      <w:pPr>
        <w:pBdr/>
        <w:spacing/>
        <w:ind/>
      </w:pPr>
      <w:rPr>
        <w:rFonts w:ascii="Arial" w:hAnsi="Arial"/>
        <w:color w:val="404040"/>
        <w:sz w:val="22"/>
      </w:rPr>
      <w:tblPr>
        <w:tblBorders/>
      </w:tblPr>
      <w:tcPr>
        <w:tcBorders/>
        <w:shd w:color="ffffff" w:fill="fadecb" w:themeColor="accent2" w:themeFill="accent2"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ed7d31" w:themeColor="accent2" w:themeFill="accent2"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20"/>
    <w:uiPriority w:val="99"/>
    <w:pPr>
      <w:pBdr/>
      <w:spacing w:after="0" w:line="240" w:lineRule="auto"/>
      <w:ind/>
    </w:pPr>
    <w:tblPr>
      <w:tblStyleRowBandSize w:val="1"/>
      <w:tblStyleColBandSize w:val="1"/>
      <w:tblInd w:w="0.0" w:type="dxa"/>
      <w:tblBorders>
        <w:top w:color="000000" w:space="0" w:sz="4" w:themeColor="accent3" w:themeTint="000090" w:val="single"/>
        <w:left w:color="000000" w:space="0" w:sz="4" w:themeColor="accent3" w:themeTint="000090" w:val="single"/>
        <w:bottom w:color="000000" w:space="0" w:sz="4" w:themeColor="accent3" w:themeTint="000090" w:val="single"/>
        <w:right w:color="000000" w:space="0" w:sz="4" w:themeColor="accent3" w:themeTint="000090" w:val="single"/>
        <w:insideH w:color="000000" w:space="0" w:sz="4" w:themeColor="accent3" w:themeTint="000090" w:val="single"/>
      </w:tblBorders>
    </w:tblPr>
    <w:tcPr>
      <w:tcBorders/>
    </w:tcPr>
    <w:tblStylePr w:type="band1Horz">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1Vert">
      <w:pPr>
        <w:pBdr/>
        <w:spacing/>
        <w:ind/>
      </w:pPr>
      <w:rPr>
        <w:rFonts w:ascii="Arial" w:hAnsi="Arial"/>
        <w:color w:val="404040"/>
        <w:sz w:val="22"/>
      </w:rPr>
      <w:tblPr>
        <w:tblBorders/>
      </w:tblPr>
      <w:tcPr>
        <w:tcBorders/>
        <w:shd w:color="ffffff" w:fill="e8e8e8" w:themeColor="accent3" w:themeFill="accent3"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a5a5a5" w:themeColor="accent3" w:themeFill="accent3"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20"/>
    <w:uiPriority w:val="99"/>
    <w:pPr>
      <w:pBdr/>
      <w:spacing w:after="0" w:line="240" w:lineRule="auto"/>
      <w:ind/>
    </w:pPr>
    <w:tblPr>
      <w:tblStyleRowBandSize w:val="1"/>
      <w:tblStyleColBandSize w:val="1"/>
      <w:tblInd w:w="0.0" w:type="dxa"/>
      <w:tblBorders>
        <w:top w:color="000000" w:space="0" w:sz="4" w:themeColor="accent4" w:themeTint="000090" w:val="single"/>
        <w:left w:color="000000" w:space="0" w:sz="4" w:themeColor="accent4" w:themeTint="000090" w:val="single"/>
        <w:bottom w:color="000000" w:space="0" w:sz="4" w:themeColor="accent4" w:themeTint="000090" w:val="single"/>
        <w:right w:color="000000" w:space="0" w:sz="4" w:themeColor="accent4" w:themeTint="000090" w:val="single"/>
        <w:insideH w:color="000000" w:space="0" w:sz="4" w:themeColor="accent4" w:themeTint="000090" w:val="single"/>
      </w:tblBorders>
    </w:tblPr>
    <w:tcPr>
      <w:tcBorders/>
    </w:tcPr>
    <w:tblStylePr w:type="band1Horz">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1Vert">
      <w:pPr>
        <w:pBdr/>
        <w:spacing/>
        <w:ind/>
      </w:pPr>
      <w:rPr>
        <w:rFonts w:ascii="Arial" w:hAnsi="Arial"/>
        <w:color w:val="404040"/>
        <w:sz w:val="22"/>
      </w:rPr>
      <w:tblPr>
        <w:tblBorders/>
      </w:tblPr>
      <w:tcPr>
        <w:tcBorders/>
        <w:shd w:color="ffffff" w:fill="ffefbf" w:themeColor="accent4" w:themeFill="accent4"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ffc000" w:themeColor="accent4" w:themeFill="accent4"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20"/>
    <w:uiPriority w:val="99"/>
    <w:pPr>
      <w:pBdr/>
      <w:spacing w:after="0" w:line="240" w:lineRule="auto"/>
      <w:ind/>
    </w:pPr>
    <w:tblPr>
      <w:tblStyleRowBandSize w:val="1"/>
      <w:tblStyleColBandSize w:val="1"/>
      <w:tblInd w:w="0.0" w:type="dxa"/>
      <w:tblBorders>
        <w:top w:color="000000" w:space="0" w:sz="4" w:themeColor="accent5" w:themeTint="000090" w:val="single"/>
        <w:left w:color="000000" w:space="0" w:sz="4" w:themeColor="accent5" w:themeTint="000090" w:val="single"/>
        <w:bottom w:color="000000" w:space="0" w:sz="4" w:themeColor="accent5" w:themeTint="000090" w:val="single"/>
        <w:right w:color="000000" w:space="0" w:sz="4" w:themeColor="accent5" w:themeTint="000090" w:val="single"/>
        <w:insideH w:color="000000" w:space="0" w:sz="4" w:themeColor="accent5" w:themeTint="000090" w:val="single"/>
      </w:tblBorders>
    </w:tblPr>
    <w:tcPr>
      <w:tcBorders/>
    </w:tcPr>
    <w:tblStylePr w:type="band1Horz">
      <w:pPr>
        <w:pBdr/>
        <w:spacing/>
        <w:ind/>
      </w:pPr>
      <w:rPr>
        <w:rFonts w:ascii="Arial" w:hAnsi="Arial"/>
        <w:color w:val="404040"/>
        <w:sz w:val="22"/>
      </w:rPr>
      <w:tblPr>
        <w:tblBorders/>
      </w:tblPr>
      <w:tcPr>
        <w:tcBorders/>
        <w:shd w:color="ffffff" w:fill="cfdcf0" w:themeColor="accent5" w:themeFill="accent5" w:themeFillTint="000040" w:themeTint="000040" w:val="clear"/>
      </w:tcPr>
    </w:tblStylePr>
    <w:tblStylePr w:type="band1Vert">
      <w:pPr>
        <w:pBdr/>
        <w:spacing/>
        <w:ind/>
      </w:pPr>
      <w:rPr>
        <w:rFonts w:ascii="Arial" w:hAnsi="Arial"/>
        <w:color w:val="404040"/>
        <w:sz w:val="22"/>
      </w:rPr>
      <w:tblPr>
        <w:tblBorders/>
      </w:tblPr>
      <w:tcPr>
        <w:tcBorders/>
        <w:shd w:color="ffffff" w:fill="cfdcf0" w:themeColor="accent5" w:themeFill="accent5"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4472c4" w:themeColor="accent5" w:themeFill="accent5"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20"/>
    <w:uiPriority w:val="99"/>
    <w:pPr>
      <w:pBdr/>
      <w:spacing w:after="0" w:line="240" w:lineRule="auto"/>
      <w:ind/>
    </w:pPr>
    <w:tblPr>
      <w:tblStyleRowBandSize w:val="1"/>
      <w:tblStyleColBandSize w:val="1"/>
      <w:tblInd w:w="0.0" w:type="dxa"/>
      <w:tblBorders>
        <w:top w:color="000000" w:space="0" w:sz="4" w:themeColor="accent6" w:themeTint="000090" w:val="single"/>
        <w:left w:color="000000" w:space="0" w:sz="4" w:themeColor="accent6" w:themeTint="000090" w:val="single"/>
        <w:bottom w:color="000000" w:space="0" w:sz="4" w:themeColor="accent6" w:themeTint="000090" w:val="single"/>
        <w:right w:color="000000" w:space="0" w:sz="4" w:themeColor="accent6" w:themeTint="000090" w:val="single"/>
        <w:insideH w:color="000000" w:space="0" w:sz="4" w:themeColor="accent6" w:themeTint="000090" w:val="single"/>
      </w:tblBorders>
    </w:tblPr>
    <w:tcPr>
      <w:tcBorders/>
    </w:tcPr>
    <w:tblStylePr w:type="band1Horz">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1Vert">
      <w:pPr>
        <w:pBdr/>
        <w:spacing/>
        <w:ind/>
      </w:pPr>
      <w:rPr>
        <w:rFonts w:ascii="Arial" w:hAnsi="Arial"/>
        <w:color w:val="404040"/>
        <w:sz w:val="22"/>
      </w:rPr>
      <w:tblPr>
        <w:tblBorders/>
      </w:tblPr>
      <w:tcPr>
        <w:tcBorders/>
        <w:shd w:color="ffffff" w:fill="dbebd0" w:themeColor="accent6" w:themeFill="accent6" w:themeFillTint="000040" w:themeTint="000040" w:val="clear"/>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b w:val="1"/>
        <w:color w:val="404040"/>
      </w:rPr>
      <w:tblPr>
        <w:tblBorders/>
      </w:tblPr>
      <w:tcPr>
        <w:tcBorders/>
      </w:tcPr>
    </w:tblStylePr>
    <w:tblStylePr w:type="firstRow">
      <w:pPr>
        <w:pBdr/>
        <w:spacing/>
        <w:ind/>
      </w:pPr>
      <w:rPr>
        <w:rFonts w:ascii="Arial" w:hAnsi="Arial"/>
        <w:b w:val="1"/>
        <w:color w:val="ffffff"/>
        <w:sz w:val="22"/>
      </w:rPr>
      <w:tblPr>
        <w:tblBorders/>
      </w:tblPr>
      <w:tcPr>
        <w:tcBorders/>
        <w:shd w:color="ffffff" w:fill="70ad47" w:themeColor="accent6" w:themeFill="accent6" w:val="clear"/>
      </w:tcPr>
    </w:tblStylePr>
    <w:tblStylePr w:type="lastCol">
      <w:pPr>
        <w:pBdr/>
        <w:spacing/>
        <w:ind/>
      </w:pPr>
      <w:rPr>
        <w:b w:val="1"/>
        <w:color w:val="404040"/>
      </w:rPr>
      <w:tblPr>
        <w:tblBorders/>
      </w:tblPr>
      <w:tcPr>
        <w:tcBorders/>
      </w:tcPr>
    </w:tblStylePr>
    <w:tblStylePr w:type="lastRow">
      <w:pPr>
        <w:pBdr/>
        <w:spacing/>
        <w:ind/>
      </w:pPr>
      <w:rPr>
        <w:b w:val="1"/>
        <w:color w:val="404040"/>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20"/>
    <w:uiPriority w:val="99"/>
    <w:pPr>
      <w:pBdr/>
      <w:spacing w:after="0" w:line="240" w:lineRule="auto"/>
      <w:ind/>
    </w:pPr>
    <w:tblPr>
      <w:tblStyleRowBandSize w:val="1"/>
      <w:tblStyleColBandSize w:val="1"/>
      <w:tblInd w:w="0.0" w:type="dxa"/>
      <w:tblBorders>
        <w:top w:color="000000" w:space="0" w:sz="32" w:themeColor="text1" w:themeTint="000080" w:val="single"/>
        <w:left w:color="000000" w:space="0" w:sz="32" w:themeColor="text1" w:themeTint="000080" w:val="single"/>
        <w:bottom w:color="000000" w:space="0" w:sz="32" w:themeColor="text1" w:themeTint="000080" w:val="single"/>
        <w:right w:color="000000" w:space="0" w:sz="32" w:themeColor="text1" w:themeTint="000080" w:val="single"/>
      </w:tblBorders>
      <w:shd w:color="ffffff" w:fill="7f7f7f" w:themeColor="text1" w:themeFill="text1" w:themeFillTint="000080" w:themeTint="000080"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7f7f7f" w:themeColor="text1" w:themeFill="text1" w:themeFillTint="000080" w:themeTint="000080"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7f7f7f" w:themeColor="text1" w:themeFill="text1" w:themeFillTint="000080" w:themeTint="000080"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7f7f7f" w:themeColor="text1" w:themeFill="text1" w:themeFillTint="000080" w:themeTint="000080"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text1" w:themeTint="000080"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text1" w:themeTint="000080" w:val="single"/>
          <w:bottom w:color="000000" w:space="0" w:sz="12" w:themeColor="light1" w:val="single"/>
        </w:tcBorders>
        <w:shd w:color="ffffff" w:fill="7f7f7f" w:themeColor="text1" w:themeFill="text1" w:themeFillTint="000080" w:themeTint="000080" w:val="clear"/>
      </w:tcPr>
    </w:tblStylePr>
    <w:tblStylePr w:type="lastCol">
      <w:pPr>
        <w:pBdr/>
        <w:spacing/>
        <w:ind/>
      </w:pPr>
      <w:tblPr>
        <w:tblBorders/>
      </w:tblPr>
      <w:tcPr>
        <w:tcBorders>
          <w:left w:color="000000" w:space="0" w:sz="4" w:themeColor="light1" w:val="single"/>
          <w:right w:color="000000" w:space="0" w:sz="32" w:themeColor="text1" w:themeTint="000080"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3">
    <w:name w:val="List Table 5 Dark - Accent 1"/>
    <w:basedOn w:val="620"/>
    <w:uiPriority w:val="99"/>
    <w:pPr>
      <w:pBdr/>
      <w:spacing w:after="0" w:line="240" w:lineRule="auto"/>
      <w:ind/>
    </w:pPr>
    <w:tblPr>
      <w:tblStyleRowBandSize w:val="1"/>
      <w:tblStyleColBandSize w:val="1"/>
      <w:tblInd w:w="0.0" w:type="dxa"/>
      <w:tblBorders>
        <w:top w:color="000000" w:space="0" w:sz="32" w:themeColor="accent1" w:val="single"/>
        <w:left w:color="000000" w:space="0" w:sz="32" w:themeColor="accent1" w:val="single"/>
        <w:bottom w:color="000000" w:space="0" w:sz="32" w:themeColor="accent1" w:val="single"/>
        <w:right w:color="000000" w:space="0" w:sz="32" w:themeColor="accent1" w:val="single"/>
      </w:tblBorders>
      <w:shd w:color="ffffff" w:fill="5b9bd5" w:themeColor="accent1" w:themeFill="accent1"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5b9bd5" w:themeColor="accent1" w:themeFill="accent1"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5b9bd5" w:themeColor="accent1" w:themeFill="accent1"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5b9bd5" w:themeColor="accent1" w:themeFill="accent1"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1"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1" w:val="single"/>
          <w:bottom w:color="000000" w:space="0" w:sz="12" w:themeColor="light1" w:val="single"/>
        </w:tcBorders>
        <w:shd w:color="ffffff" w:fill="5b9bd5" w:themeColor="accent1" w:themeFill="accent1" w:val="clear"/>
      </w:tcPr>
    </w:tblStylePr>
    <w:tblStylePr w:type="lastCol">
      <w:pPr>
        <w:pBdr/>
        <w:spacing/>
        <w:ind/>
      </w:pPr>
      <w:tblPr>
        <w:tblBorders/>
      </w:tblPr>
      <w:tcPr>
        <w:tcBorders>
          <w:left w:color="000000" w:space="0" w:sz="4" w:themeColor="light1" w:val="single"/>
          <w:right w:color="000000" w:space="0" w:sz="32" w:themeColor="accent1"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4">
    <w:name w:val="List Table 5 Dark - Accent 2"/>
    <w:basedOn w:val="620"/>
    <w:uiPriority w:val="99"/>
    <w:pPr>
      <w:pBdr/>
      <w:spacing w:after="0" w:line="240" w:lineRule="auto"/>
      <w:ind/>
    </w:pPr>
    <w:tblPr>
      <w:tblStyleRowBandSize w:val="1"/>
      <w:tblStyleColBandSize w:val="1"/>
      <w:tblInd w:w="0.0" w:type="dxa"/>
      <w:tblBorders>
        <w:top w:color="000000" w:space="0" w:sz="32" w:themeColor="accent2" w:themeTint="000097" w:val="single"/>
        <w:left w:color="000000" w:space="0" w:sz="32" w:themeColor="accent2" w:themeTint="000097" w:val="single"/>
        <w:bottom w:color="000000" w:space="0" w:sz="32" w:themeColor="accent2" w:themeTint="000097" w:val="single"/>
        <w:right w:color="000000" w:space="0" w:sz="32" w:themeColor="accent2" w:themeTint="000097" w:val="single"/>
      </w:tblBorders>
      <w:shd w:color="ffffff" w:fill="f4b185" w:themeColor="accent2" w:themeFill="accent2" w:themeFillTint="000097" w:themeTint="000097"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f4b185" w:themeColor="accent2" w:themeFill="accent2" w:themeFillTint="000097" w:themeTint="000097"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f4b185" w:themeColor="accent2" w:themeFill="accent2" w:themeFillTint="000097" w:themeTint="000097"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f4b185" w:themeColor="accent2" w:themeFill="accent2" w:themeFillTint="000097" w:themeTint="000097"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2" w:themeTint="000097"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2" w:themeTint="000097" w:val="single"/>
          <w:bottom w:color="000000" w:space="0" w:sz="12" w:themeColor="light1" w:val="single"/>
        </w:tcBorders>
        <w:shd w:color="ffffff" w:fill="f4b185" w:themeColor="accent2" w:themeFill="accent2" w:themeFillTint="000097" w:themeTint="000097" w:val="clear"/>
      </w:tcPr>
    </w:tblStylePr>
    <w:tblStylePr w:type="lastCol">
      <w:pPr>
        <w:pBdr/>
        <w:spacing/>
        <w:ind/>
      </w:pPr>
      <w:tblPr>
        <w:tblBorders/>
      </w:tblPr>
      <w:tcPr>
        <w:tcBorders>
          <w:left w:color="000000" w:space="0" w:sz="4" w:themeColor="light1" w:val="single"/>
          <w:right w:color="000000" w:space="0" w:sz="32" w:themeColor="accent2" w:themeTint="000097"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5">
    <w:name w:val="List Table 5 Dark - Accent 3"/>
    <w:basedOn w:val="620"/>
    <w:uiPriority w:val="99"/>
    <w:pPr>
      <w:pBdr/>
      <w:spacing w:after="0" w:line="240" w:lineRule="auto"/>
      <w:ind/>
    </w:pPr>
    <w:tblPr>
      <w:tblStyleRowBandSize w:val="1"/>
      <w:tblStyleColBandSize w:val="1"/>
      <w:tblInd w:w="0.0" w:type="dxa"/>
      <w:tblBorders>
        <w:top w:color="000000" w:space="0" w:sz="32" w:themeColor="accent3" w:themeTint="000098" w:val="single"/>
        <w:left w:color="000000" w:space="0" w:sz="32" w:themeColor="accent3" w:themeTint="000098" w:val="single"/>
        <w:bottom w:color="000000" w:space="0" w:sz="32" w:themeColor="accent3" w:themeTint="000098" w:val="single"/>
        <w:right w:color="000000" w:space="0" w:sz="32" w:themeColor="accent3" w:themeTint="000098" w:val="single"/>
      </w:tblBorders>
      <w:shd w:color="ffffff" w:fill="c9c9c9" w:themeColor="accent3" w:themeFill="accent3" w:themeFillTint="000098" w:themeTint="000098"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c9c9c9" w:themeColor="accent3" w:themeFill="accent3" w:themeFillTint="000098" w:themeTint="000098"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c9c9c9" w:themeColor="accent3" w:themeFill="accent3" w:themeFillTint="000098" w:themeTint="000098"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c9c9c9" w:themeColor="accent3" w:themeFill="accent3" w:themeFillTint="000098" w:themeTint="000098"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3" w:themeTint="000098"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3" w:themeTint="000098" w:val="single"/>
          <w:bottom w:color="000000" w:space="0" w:sz="12" w:themeColor="light1" w:val="single"/>
        </w:tcBorders>
        <w:shd w:color="ffffff" w:fill="c9c9c9" w:themeColor="accent3" w:themeFill="accent3" w:themeFillTint="000098" w:themeTint="000098" w:val="clear"/>
      </w:tcPr>
    </w:tblStylePr>
    <w:tblStylePr w:type="lastCol">
      <w:pPr>
        <w:pBdr/>
        <w:spacing/>
        <w:ind/>
      </w:pPr>
      <w:tblPr>
        <w:tblBorders/>
      </w:tblPr>
      <w:tcPr>
        <w:tcBorders>
          <w:left w:color="000000" w:space="0" w:sz="4" w:themeColor="light1" w:val="single"/>
          <w:right w:color="000000" w:space="0" w:sz="32" w:themeColor="accent3" w:themeTint="000098"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6">
    <w:name w:val="List Table 5 Dark - Accent 4"/>
    <w:basedOn w:val="620"/>
    <w:uiPriority w:val="99"/>
    <w:pPr>
      <w:pBdr/>
      <w:spacing w:after="0" w:line="240" w:lineRule="auto"/>
      <w:ind/>
    </w:pPr>
    <w:tblPr>
      <w:tblStyleRowBandSize w:val="1"/>
      <w:tblStyleColBandSize w:val="1"/>
      <w:tblInd w:w="0.0" w:type="dxa"/>
      <w:tblBorders>
        <w:top w:color="000000" w:space="0" w:sz="32" w:themeColor="accent4" w:themeTint="00009A" w:val="single"/>
        <w:left w:color="000000" w:space="0" w:sz="32" w:themeColor="accent4" w:themeTint="00009A" w:val="single"/>
        <w:bottom w:color="000000" w:space="0" w:sz="32" w:themeColor="accent4" w:themeTint="00009A" w:val="single"/>
        <w:right w:color="000000" w:space="0" w:sz="32" w:themeColor="accent4" w:themeTint="00009A" w:val="single"/>
      </w:tblBorders>
      <w:shd w:color="ffffff" w:fill="ffd864" w:themeColor="accent4" w:themeFill="accent4" w:themeFillTint="00009A" w:themeTint="00009A"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ffd864" w:themeColor="accent4" w:themeFill="accent4" w:themeFillTint="00009A" w:themeTint="00009A"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ffd864" w:themeColor="accent4" w:themeFill="accent4" w:themeFillTint="00009A" w:themeTint="00009A"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ffd864" w:themeColor="accent4" w:themeFill="accent4" w:themeFillTint="00009A" w:themeTint="00009A"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4" w:themeTint="00009A"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4" w:themeTint="00009A" w:val="single"/>
          <w:bottom w:color="000000" w:space="0" w:sz="12" w:themeColor="light1" w:val="single"/>
        </w:tcBorders>
        <w:shd w:color="ffffff" w:fill="ffd864" w:themeColor="accent4" w:themeFill="accent4" w:themeFillTint="00009A" w:themeTint="00009A" w:val="clear"/>
      </w:tcPr>
    </w:tblStylePr>
    <w:tblStylePr w:type="lastCol">
      <w:pPr>
        <w:pBdr/>
        <w:spacing/>
        <w:ind/>
      </w:pPr>
      <w:tblPr>
        <w:tblBorders/>
      </w:tblPr>
      <w:tcPr>
        <w:tcBorders>
          <w:left w:color="000000" w:space="0" w:sz="4" w:themeColor="light1" w:val="single"/>
          <w:right w:color="000000" w:space="0" w:sz="32" w:themeColor="accent4" w:themeTint="00009A"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7">
    <w:name w:val="List Table 5 Dark - Accent 5"/>
    <w:basedOn w:val="620"/>
    <w:uiPriority w:val="99"/>
    <w:pPr>
      <w:pBdr/>
      <w:spacing w:after="0" w:line="240" w:lineRule="auto"/>
      <w:ind/>
    </w:pPr>
    <w:tblPr>
      <w:tblStyleRowBandSize w:val="1"/>
      <w:tblStyleColBandSize w:val="1"/>
      <w:tblInd w:w="0.0" w:type="dxa"/>
      <w:tblBorders>
        <w:top w:color="000000" w:space="0" w:sz="32" w:themeColor="accent5" w:themeTint="00009A" w:val="single"/>
        <w:left w:color="000000" w:space="0" w:sz="32" w:themeColor="accent5" w:themeTint="00009A" w:val="single"/>
        <w:bottom w:color="000000" w:space="0" w:sz="32" w:themeColor="accent5" w:themeTint="00009A" w:val="single"/>
        <w:right w:color="000000" w:space="0" w:sz="32" w:themeColor="accent5" w:themeTint="00009A" w:val="single"/>
      </w:tblBorders>
      <w:shd w:color="ffffff" w:fill="8eabdb" w:themeColor="accent5" w:themeFill="accent5" w:themeFillTint="00009A" w:themeTint="00009A"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8eabdb" w:themeColor="accent5" w:themeFill="accent5" w:themeFillTint="00009A" w:themeTint="00009A"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8eabdb" w:themeColor="accent5" w:themeFill="accent5" w:themeFillTint="00009A" w:themeTint="00009A"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8eabdb" w:themeColor="accent5" w:themeFill="accent5" w:themeFillTint="00009A" w:themeTint="00009A"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5" w:themeTint="00009A"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5" w:themeTint="00009A" w:val="single"/>
          <w:bottom w:color="000000" w:space="0" w:sz="12" w:themeColor="light1" w:val="single"/>
        </w:tcBorders>
        <w:shd w:color="ffffff" w:fill="8eabdb" w:themeColor="accent5" w:themeFill="accent5" w:themeFillTint="00009A" w:themeTint="00009A" w:val="clear"/>
      </w:tcPr>
    </w:tblStylePr>
    <w:tblStylePr w:type="lastCol">
      <w:pPr>
        <w:pBdr/>
        <w:spacing/>
        <w:ind/>
      </w:pPr>
      <w:tblPr>
        <w:tblBorders/>
      </w:tblPr>
      <w:tcPr>
        <w:tcBorders>
          <w:left w:color="000000" w:space="0" w:sz="4" w:themeColor="light1" w:val="single"/>
          <w:right w:color="000000" w:space="0" w:sz="32" w:themeColor="accent5" w:themeTint="00009A"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8">
    <w:name w:val="List Table 5 Dark - Accent 6"/>
    <w:basedOn w:val="620"/>
    <w:uiPriority w:val="99"/>
    <w:pPr>
      <w:pBdr/>
      <w:spacing w:after="0" w:line="240" w:lineRule="auto"/>
      <w:ind/>
    </w:pPr>
    <w:tblPr>
      <w:tblStyleRowBandSize w:val="1"/>
      <w:tblStyleColBandSize w:val="1"/>
      <w:tblInd w:w="0.0" w:type="dxa"/>
      <w:tblBorders>
        <w:top w:color="000000" w:space="0" w:sz="32" w:themeColor="accent6" w:themeTint="000098" w:val="single"/>
        <w:left w:color="000000" w:space="0" w:sz="32" w:themeColor="accent6" w:themeTint="000098" w:val="single"/>
        <w:bottom w:color="000000" w:space="0" w:sz="32" w:themeColor="accent6" w:themeTint="000098" w:val="single"/>
        <w:right w:color="000000" w:space="0" w:sz="32" w:themeColor="accent6" w:themeTint="000098" w:val="single"/>
      </w:tblBorders>
      <w:shd w:color="ffffff" w:fill="aad08f" w:themeColor="accent6" w:themeFill="accent6" w:themeFillTint="000098" w:themeTint="000098" w:val="clear"/>
    </w:tblPr>
    <w:tcPr>
      <w:tcBorders/>
    </w:tcPr>
    <w:tblStylePr w:type="band1Horz">
      <w:pPr>
        <w:pBdr/>
        <w:spacing/>
        <w:ind/>
      </w:pPr>
      <w:tblPr>
        <w:tblBorders/>
      </w:tblPr>
      <w:tcPr>
        <w:tcBorders>
          <w:top w:color="000000" w:space="0" w:sz="4" w:themeColor="light1" w:val="single"/>
          <w:bottom w:color="000000" w:space="0" w:sz="4" w:themeColor="light1" w:val="single"/>
        </w:tcBorders>
        <w:shd w:color="ffffff" w:fill="aad08f" w:themeColor="accent6" w:themeFill="accent6" w:themeFillTint="000098" w:themeTint="000098" w:val="clear"/>
      </w:tcPr>
    </w:tblStylePr>
    <w:tblStylePr w:type="band1Vert">
      <w:pPr>
        <w:pBdr/>
        <w:spacing/>
        <w:ind/>
      </w:pPr>
      <w:tblPr>
        <w:tblBorders/>
      </w:tblPr>
      <w:tcPr>
        <w:tcBorders>
          <w:left w:color="000000" w:space="0" w:sz="4" w:themeColor="light1" w:val="single"/>
          <w:right w:color="000000" w:space="0" w:sz="4" w:themeColor="light1" w:val="single"/>
        </w:tcBorders>
        <w:shd w:color="ffffff" w:fill="aad08f" w:themeColor="accent6" w:themeFill="accent6" w:themeFillTint="000098" w:themeTint="000098" w:val="clear"/>
      </w:tcPr>
    </w:tblStylePr>
    <w:tblStylePr w:type="band2Horz">
      <w:pPr>
        <w:pBdr/>
        <w:spacing/>
        <w:ind/>
      </w:pPr>
      <w:tblPr>
        <w:tblBorders/>
      </w:tblPr>
      <w:tcPr>
        <w:tcBorders>
          <w:top w:color="000000" w:space="0" w:sz="4" w:themeColor="light1" w:val="single"/>
          <w:bottom w:color="000000" w:space="0" w:sz="4" w:themeColor="light1" w:val="single"/>
        </w:tcBorders>
        <w:shd w:color="ffffff" w:fill="aad08f" w:themeColor="accent6" w:themeFill="accent6" w:themeFillTint="000098" w:themeTint="000098" w:val="clear"/>
      </w:tcPr>
    </w:tblStylePr>
    <w:tblStylePr w:type="band2Vert">
      <w:pPr>
        <w:pBdr/>
        <w:spacing/>
        <w:ind/>
      </w:pPr>
      <w:tblPr>
        <w:tblBorders/>
      </w:tblPr>
      <w:tcPr>
        <w:tcBorders>
          <w:left w:color="000000" w:space="0" w:sz="4" w:themeColor="light1" w:val="single"/>
          <w:right w:color="000000" w:space="0" w:sz="4" w:themeColor="light1" w:val="single"/>
        </w:tcBorders>
      </w:tcPr>
    </w:tblStylePr>
    <w:tblStylePr w:type="firstCol">
      <w:pPr>
        <w:pBdr/>
        <w:spacing/>
        <w:ind/>
      </w:pPr>
      <w:rPr>
        <w:rFonts w:ascii="Arial" w:hAnsi="Arial"/>
        <w:b w:val="1"/>
        <w:color w:val="ffffff" w:themeColor="light1"/>
        <w:sz w:val="22"/>
      </w:rPr>
      <w:tblPr>
        <w:tblBorders/>
      </w:tblPr>
      <w:tcPr>
        <w:tcBorders>
          <w:left w:color="000000" w:space="0" w:sz="32" w:themeColor="accent6" w:themeTint="000098" w:val="single"/>
          <w:right w:color="000000" w:space="0" w:sz="4" w:themeColor="light1" w:val="single"/>
        </w:tcBorders>
      </w:tcPr>
    </w:tblStylePr>
    <w:tblStylePr w:type="firstRow">
      <w:pPr>
        <w:pBdr/>
        <w:spacing/>
        <w:ind/>
      </w:pPr>
      <w:rPr>
        <w:rFonts w:ascii="Arial" w:hAnsi="Arial"/>
        <w:b w:val="1"/>
        <w:color w:val="ffffff" w:themeColor="light1"/>
        <w:sz w:val="22"/>
      </w:rPr>
      <w:tblPr>
        <w:tblBorders/>
      </w:tblPr>
      <w:tcPr>
        <w:tcBorders>
          <w:top w:color="000000" w:space="0" w:sz="32" w:themeColor="accent6" w:themeTint="000098" w:val="single"/>
          <w:bottom w:color="000000" w:space="0" w:sz="12" w:themeColor="light1" w:val="single"/>
        </w:tcBorders>
        <w:shd w:color="ffffff" w:fill="aad08f" w:themeColor="accent6" w:themeFill="accent6" w:themeFillTint="000098" w:themeTint="000098" w:val="clear"/>
      </w:tcPr>
    </w:tblStylePr>
    <w:tblStylePr w:type="lastCol">
      <w:pPr>
        <w:pBdr/>
        <w:spacing/>
        <w:ind/>
      </w:pPr>
      <w:tblPr>
        <w:tblBorders/>
      </w:tblPr>
      <w:tcPr>
        <w:tcBorders>
          <w:left w:color="000000" w:space="0" w:sz="4" w:themeColor="light1" w:val="single"/>
          <w:right w:color="000000" w:space="0" w:sz="32" w:themeColor="accent6" w:themeTint="000098" w:val="single"/>
        </w:tcBorders>
      </w:tcPr>
    </w:tblStylePr>
    <w:tblStylePr w:type="lastRow">
      <w:pPr>
        <w:pBdr/>
        <w:spacing/>
        <w:ind/>
      </w:pPr>
      <w:rPr>
        <w:rFonts w:ascii="Arial" w:hAnsi="Arial"/>
        <w:b w:val="1"/>
        <w:color w:val="ffffff" w:themeColor="light1"/>
        <w:sz w:val="22"/>
      </w:r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ffffff" w:themeColor="light1"/>
        <w:sz w:val="22"/>
      </w:rPr>
      <w:tblPr>
        <w:tblBorders/>
      </w:tblPr>
      <w:tcPr>
        <w:tcBorders/>
      </w:tcPr>
    </w:tblStylePr>
  </w:style>
  <w:style w:type="table" w:styleId="139">
    <w:name w:val="List Table 6 Colorful"/>
    <w:basedOn w:val="620"/>
    <w:uiPriority w:val="99"/>
    <w:pPr>
      <w:pBdr/>
      <w:spacing w:after="0" w:line="240" w:lineRule="auto"/>
      <w:ind/>
    </w:pPr>
    <w:tblPr>
      <w:tblStyleRowBandSize w:val="1"/>
      <w:tblStyleColBandSize w:val="1"/>
      <w:tblInd w:w="0.0" w:type="dxa"/>
      <w:tblBorders>
        <w:top w:color="000000" w:space="0" w:sz="4" w:themeColor="text1" w:themeTint="000080" w:val="single"/>
        <w:bottom w:color="000000" w:space="0" w:sz="4" w:themeColor="text1" w:themeTint="000080" w:val="single"/>
      </w:tblBorders>
    </w:tblPr>
    <w:tcPr>
      <w:tcBorders/>
    </w:tcPr>
    <w:tblStylePr w:type="band1Horz">
      <w:pPr>
        <w:pBdr/>
        <w:spacing/>
        <w:ind/>
      </w:pPr>
      <w:rPr>
        <w:rFonts w:ascii="Arial" w:hAnsi="Arial"/>
        <w:color w:val="404040" w:themeColor="text1"/>
        <w:sz w:val="22"/>
      </w:rPr>
      <w:tblPr>
        <w:tblBorders/>
      </w:tblPr>
      <w:tcPr>
        <w:tcBorders/>
        <w:shd w:color="ffffff" w:fill="bfbfbf" w:themeColor="text1" w:themeFill="text1" w:themeFillTint="000040" w:themeTint="000040" w:val="clear"/>
      </w:tcPr>
    </w:tblStylePr>
    <w:tblStylePr w:type="band1Vert">
      <w:pPr>
        <w:pBdr/>
        <w:spacing/>
        <w:ind/>
      </w:pPr>
      <w:tblPr>
        <w:tblBorders/>
      </w:tblPr>
      <w:tcPr>
        <w:tcBorders/>
        <w:shd w:color="ffffff" w:fill="bfbfbf" w:themeColor="text1" w:themeFill="text1" w:themeFillTint="000040" w:themeTint="000040" w:val="clear"/>
      </w:tcPr>
    </w:tblStylePr>
    <w:tblStylePr w:type="band2Horz">
      <w:pPr>
        <w:pBdr/>
        <w:spacing/>
        <w:ind/>
      </w:pPr>
      <w:rPr>
        <w:rFonts w:ascii="Arial" w:hAnsi="Arial"/>
        <w:color w:val="404040" w:themeColor="text1"/>
        <w:sz w:val="22"/>
      </w:rPr>
      <w:tblPr>
        <w:tblBorders/>
      </w:tblPr>
      <w:tcPr>
        <w:tcBorders/>
      </w:tcPr>
    </w:tblStylePr>
    <w:tblStylePr w:type="band2Vert">
      <w:pPr>
        <w:pBdr/>
        <w:spacing/>
        <w:ind/>
      </w:pPr>
      <w:tblPr>
        <w:tblBorders/>
      </w:tblPr>
      <w:tcPr>
        <w:tcBorders/>
      </w:tcPr>
    </w:tblStylePr>
    <w:tblStylePr w:type="firstCol">
      <w:pPr>
        <w:pBdr/>
        <w:spacing/>
        <w:ind/>
      </w:pPr>
      <w:rPr>
        <w:b w:val="1"/>
        <w:color w:val="000000" w:themeColor="text1"/>
      </w:rPr>
      <w:tblPr>
        <w:tblBorders/>
      </w:tblPr>
      <w:tcPr>
        <w:tcBorders/>
      </w:tcPr>
    </w:tblStylePr>
    <w:tblStylePr w:type="firstRow">
      <w:pPr>
        <w:pBdr/>
        <w:spacing/>
        <w:ind/>
      </w:pPr>
      <w:rPr>
        <w:b w:val="1"/>
        <w:color w:val="000000" w:themeColor="text1"/>
      </w:rPr>
      <w:tblPr>
        <w:tblBorders/>
      </w:tblPr>
      <w:tcPr>
        <w:tcBorders>
          <w:bottom w:color="000000" w:space="0" w:sz="4" w:themeColor="text1" w:themeTint="000080" w:val="single"/>
        </w:tcBorders>
      </w:tcPr>
    </w:tblStylePr>
    <w:tblStylePr w:type="lastCol">
      <w:pPr>
        <w:pBdr/>
        <w:spacing/>
        <w:ind/>
      </w:pPr>
      <w:rPr>
        <w:b w:val="1"/>
        <w:color w:val="000000" w:themeColor="text1"/>
      </w:rPr>
      <w:tblPr>
        <w:tblBorders/>
      </w:tblPr>
      <w:tcPr>
        <w:tcBorders/>
      </w:tcPr>
    </w:tblStylePr>
    <w:tblStylePr w:type="lastRow">
      <w:pPr>
        <w:pBdr/>
        <w:spacing/>
        <w:ind/>
      </w:pPr>
      <w:rPr>
        <w:b w:val="1"/>
        <w:color w:val="000000" w:themeColor="text1"/>
      </w:rPr>
      <w:tblPr>
        <w:tblBorders/>
      </w:tblPr>
      <w:tcPr>
        <w:tcBorders>
          <w:top w:color="000000" w:space="0" w:sz="4" w:themeColor="text1" w:themeTint="000080"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20"/>
    <w:uiPriority w:val="99"/>
    <w:pPr>
      <w:pBdr/>
      <w:spacing w:after="0" w:line="240" w:lineRule="auto"/>
      <w:ind/>
    </w:pPr>
    <w:tblPr>
      <w:tblStyleRowBandSize w:val="1"/>
      <w:tblStyleColBandSize w:val="1"/>
      <w:tblInd w:w="0.0" w:type="dxa"/>
      <w:tblBorders>
        <w:top w:color="000000" w:space="0" w:sz="4" w:themeColor="accent1" w:val="single"/>
        <w:bottom w:color="000000" w:space="0" w:sz="4" w:themeColor="accent1" w:val="single"/>
      </w:tblBorders>
    </w:tblPr>
    <w:tcPr>
      <w:tcBorders/>
    </w:tcPr>
    <w:tblStylePr w:type="band1Horz">
      <w:pPr>
        <w:pBdr/>
        <w:spacing/>
        <w:ind/>
      </w:pPr>
      <w:rPr>
        <w:rFonts w:ascii="Arial" w:hAnsi="Arial"/>
        <w:color w:val="404040" w:themeColor="accent1" w:themeShade="000095"/>
        <w:sz w:val="22"/>
      </w:rPr>
      <w:tblPr>
        <w:tblBorders/>
      </w:tblPr>
      <w:tcPr>
        <w:tcBorders/>
        <w:shd w:color="ffffff" w:fill="d5e6f4" w:themeColor="accent1" w:themeFill="accent1" w:themeFillTint="000040" w:themeTint="000040" w:val="clear"/>
      </w:tcPr>
    </w:tblStylePr>
    <w:tblStylePr w:type="band1Vert">
      <w:pPr>
        <w:pBdr/>
        <w:spacing/>
        <w:ind/>
      </w:pPr>
      <w:tblPr>
        <w:tblBorders/>
      </w:tblPr>
      <w:tcPr>
        <w:tcBorders/>
        <w:shd w:color="ffffff" w:fill="d5e6f4" w:themeColor="accent1" w:themeFill="accent1" w:themeFillTint="000040" w:themeTint="000040" w:val="clear"/>
      </w:tcPr>
    </w:tblStylePr>
    <w:tblStylePr w:type="band2Horz">
      <w:pPr>
        <w:pBdr/>
        <w:spacing/>
        <w:ind/>
      </w:pPr>
      <w:rPr>
        <w:rFonts w:ascii="Arial" w:hAnsi="Arial"/>
        <w:color w:val="404040" w:themeColor="accent1" w:themeShade="000095"/>
        <w:sz w:val="22"/>
      </w:rPr>
      <w:tblPr>
        <w:tblBorders/>
      </w:tblPr>
      <w:tcPr>
        <w:tcBorders/>
      </w:tcPr>
    </w:tblStylePr>
    <w:tblStylePr w:type="band2Vert">
      <w:pPr>
        <w:pBdr/>
        <w:spacing/>
        <w:ind/>
      </w:pPr>
      <w:tblPr>
        <w:tblBorders/>
      </w:tblPr>
      <w:tcPr>
        <w:tcBorders/>
      </w:tcPr>
    </w:tblStylePr>
    <w:tblStylePr w:type="firstCol">
      <w:pPr>
        <w:pBdr/>
        <w:spacing/>
        <w:ind/>
      </w:pPr>
      <w:rPr>
        <w:b w:val="1"/>
        <w:color w:val="245d8d" w:themeColor="accent1" w:themeShade="000095"/>
      </w:rPr>
      <w:tblPr>
        <w:tblBorders/>
      </w:tblPr>
      <w:tcPr>
        <w:tcBorders/>
      </w:tcPr>
    </w:tblStylePr>
    <w:tblStylePr w:type="firstRow">
      <w:pPr>
        <w:pBdr/>
        <w:spacing/>
        <w:ind/>
      </w:pPr>
      <w:rPr>
        <w:b w:val="1"/>
        <w:color w:val="245d8d" w:themeColor="accent1" w:themeShade="000095"/>
      </w:rPr>
      <w:tblPr>
        <w:tblBorders/>
      </w:tblPr>
      <w:tcPr>
        <w:tcBorders>
          <w:bottom w:color="000000" w:space="0" w:sz="4" w:themeColor="accent1" w:val="single"/>
        </w:tcBorders>
      </w:tcPr>
    </w:tblStylePr>
    <w:tblStylePr w:type="lastCol">
      <w:pPr>
        <w:pBdr/>
        <w:spacing/>
        <w:ind/>
      </w:pPr>
      <w:rPr>
        <w:b w:val="1"/>
        <w:color w:val="245d8d" w:themeColor="accent1" w:themeShade="000095"/>
      </w:rPr>
      <w:tblPr>
        <w:tblBorders/>
      </w:tblPr>
      <w:tcPr>
        <w:tcBorders/>
      </w:tcPr>
    </w:tblStylePr>
    <w:tblStylePr w:type="lastRow">
      <w:pPr>
        <w:pBdr/>
        <w:spacing/>
        <w:ind/>
      </w:pPr>
      <w:rPr>
        <w:b w:val="1"/>
        <w:color w:val="245d8d" w:themeColor="accent1" w:themeShade="000095"/>
      </w:rPr>
      <w:tblPr>
        <w:tblBorders/>
      </w:tblPr>
      <w:tcPr>
        <w:tcBorders>
          <w:top w:color="000000" w:space="0" w:sz="4" w:themeColor="accen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20"/>
    <w:uiPriority w:val="99"/>
    <w:pPr>
      <w:pBdr/>
      <w:spacing w:after="0" w:line="240" w:lineRule="auto"/>
      <w:ind/>
    </w:pPr>
    <w:tblPr>
      <w:tblStyleRowBandSize w:val="1"/>
      <w:tblStyleColBandSize w:val="1"/>
      <w:tblInd w:w="0.0" w:type="dxa"/>
      <w:tblBorders>
        <w:top w:color="000000" w:space="0" w:sz="4" w:themeColor="accent2" w:themeTint="000097" w:val="single"/>
        <w:bottom w:color="000000" w:space="0" w:sz="4" w:themeColor="accent2" w:themeTint="000097" w:val="single"/>
      </w:tblBorders>
    </w:tblPr>
    <w:tcPr>
      <w:tcBorders/>
    </w:tcPr>
    <w:tblStylePr w:type="band1Horz">
      <w:pPr>
        <w:pBdr/>
        <w:spacing/>
        <w:ind/>
      </w:pPr>
      <w:rPr>
        <w:rFonts w:ascii="Arial" w:hAnsi="Arial"/>
        <w:color w:val="404040" w:themeColor="accent2" w:themeShade="000095" w:themeTint="000097"/>
        <w:sz w:val="22"/>
      </w:rPr>
      <w:tblPr>
        <w:tblBorders/>
      </w:tblPr>
      <w:tcPr>
        <w:tcBorders/>
        <w:shd w:color="ffffff" w:fill="fadecb" w:themeColor="accent2" w:themeFill="accent2" w:themeFillTint="000040" w:themeTint="000040" w:val="clear"/>
      </w:tcPr>
    </w:tblStylePr>
    <w:tblStylePr w:type="band1Vert">
      <w:pPr>
        <w:pBdr/>
        <w:spacing/>
        <w:ind/>
      </w:pPr>
      <w:tblPr>
        <w:tblBorders/>
      </w:tblPr>
      <w:tcPr>
        <w:tcBorders/>
        <w:shd w:color="ffffff" w:fill="fadecb" w:themeColor="accent2" w:themeFill="accent2" w:themeFillTint="000040" w:themeTint="000040" w:val="clear"/>
      </w:tcPr>
    </w:tblStylePr>
    <w:tblStylePr w:type="band2Horz">
      <w:pPr>
        <w:pBdr/>
        <w:spacing/>
        <w:ind/>
      </w:pPr>
      <w:rPr>
        <w:rFonts w:ascii="Arial" w:hAnsi="Arial"/>
        <w:color w:val="404040"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pPr>
      <w:rPr>
        <w:b w:val="1"/>
        <w:color w:val="c95712" w:themeColor="accent2" w:themeShade="000095" w:themeTint="000097"/>
      </w:rPr>
      <w:tblPr>
        <w:tblBorders/>
      </w:tblPr>
      <w:tcPr>
        <w:tcBorders/>
      </w:tcPr>
    </w:tblStylePr>
    <w:tblStylePr w:type="firstRow">
      <w:pPr>
        <w:pBdr/>
        <w:spacing/>
        <w:ind/>
      </w:pPr>
      <w:rPr>
        <w:b w:val="1"/>
        <w:color w:val="c95712" w:themeColor="accent2" w:themeShade="000095" w:themeTint="000097"/>
      </w:rPr>
      <w:tblPr>
        <w:tblBorders/>
      </w:tblPr>
      <w:tcPr>
        <w:tcBorders>
          <w:bottom w:color="000000" w:space="0" w:sz="4" w:themeColor="accent2" w:themeTint="000097" w:val="single"/>
        </w:tcBorders>
      </w:tcPr>
    </w:tblStylePr>
    <w:tblStylePr w:type="lastCol">
      <w:pPr>
        <w:pBdr/>
        <w:spacing/>
        <w:ind/>
      </w:pPr>
      <w:rPr>
        <w:b w:val="1"/>
        <w:color w:val="c95712" w:themeColor="accent2" w:themeShade="000095" w:themeTint="000097"/>
      </w:rPr>
      <w:tblPr>
        <w:tblBorders/>
      </w:tblPr>
      <w:tcPr>
        <w:tcBorders/>
      </w:tcPr>
    </w:tblStylePr>
    <w:tblStylePr w:type="lastRow">
      <w:pPr>
        <w:pBdr/>
        <w:spacing/>
        <w:ind/>
      </w:pPr>
      <w:rPr>
        <w:b w:val="1"/>
        <w:color w:val="c95712" w:themeColor="accent2" w:themeShade="000095" w:themeTint="000097"/>
      </w:rPr>
      <w:tblPr>
        <w:tblBorders/>
      </w:tblPr>
      <w:tcPr>
        <w:tcBorders>
          <w:top w:color="000000" w:space="0" w:sz="4"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20"/>
    <w:uiPriority w:val="99"/>
    <w:pPr>
      <w:pBdr/>
      <w:spacing w:after="0" w:line="240" w:lineRule="auto"/>
      <w:ind/>
    </w:pPr>
    <w:tblPr>
      <w:tblStyleRowBandSize w:val="1"/>
      <w:tblStyleColBandSize w:val="1"/>
      <w:tblInd w:w="0.0" w:type="dxa"/>
      <w:tblBorders>
        <w:top w:color="000000" w:space="0" w:sz="4" w:themeColor="accent3" w:themeTint="000098" w:val="single"/>
        <w:bottom w:color="000000" w:space="0" w:sz="4" w:themeColor="accent3" w:themeTint="000098" w:val="single"/>
      </w:tblBorders>
    </w:tblPr>
    <w:tcPr>
      <w:tcBorders/>
    </w:tcPr>
    <w:tblStylePr w:type="band1Horz">
      <w:pPr>
        <w:pBdr/>
        <w:spacing/>
        <w:ind/>
      </w:pPr>
      <w:rPr>
        <w:rFonts w:ascii="Arial" w:hAnsi="Arial"/>
        <w:color w:val="404040" w:themeColor="accent3" w:themeShade="000095" w:themeTint="000098"/>
        <w:sz w:val="22"/>
      </w:rPr>
      <w:tblPr>
        <w:tblBorders/>
      </w:tblPr>
      <w:tcPr>
        <w:tcBorders/>
        <w:shd w:color="ffffff" w:fill="e8e8e8" w:themeColor="accent3" w:themeFill="accent3" w:themeFillTint="000040" w:themeTint="000040" w:val="clear"/>
      </w:tcPr>
    </w:tblStylePr>
    <w:tblStylePr w:type="band1Vert">
      <w:pPr>
        <w:pBdr/>
        <w:spacing/>
        <w:ind/>
      </w:pPr>
      <w:tblPr>
        <w:tblBorders/>
      </w:tblPr>
      <w:tcPr>
        <w:tcBorders/>
        <w:shd w:color="ffffff" w:fill="e8e8e8" w:themeColor="accent3" w:themeFill="accent3" w:themeFillTint="000040" w:themeTint="000040" w:val="clear"/>
      </w:tcPr>
    </w:tblStylePr>
    <w:tblStylePr w:type="band2Horz">
      <w:pPr>
        <w:pBdr/>
        <w:spacing/>
        <w:ind/>
      </w:pPr>
      <w:rPr>
        <w:rFonts w:ascii="Arial" w:hAnsi="Arial"/>
        <w:color w:val="404040" w:themeColor="accent3"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pPr>
      <w:rPr>
        <w:b w:val="1"/>
        <w:color w:val="757575" w:themeColor="accent3" w:themeShade="000095" w:themeTint="000098"/>
      </w:rPr>
      <w:tblPr>
        <w:tblBorders/>
      </w:tblPr>
      <w:tcPr>
        <w:tcBorders/>
      </w:tcPr>
    </w:tblStylePr>
    <w:tblStylePr w:type="firstRow">
      <w:pPr>
        <w:pBdr/>
        <w:spacing/>
        <w:ind/>
      </w:pPr>
      <w:rPr>
        <w:b w:val="1"/>
        <w:color w:val="757575" w:themeColor="accent3" w:themeShade="000095" w:themeTint="000098"/>
      </w:rPr>
      <w:tblPr>
        <w:tblBorders/>
      </w:tblPr>
      <w:tcPr>
        <w:tcBorders>
          <w:bottom w:color="000000" w:space="0" w:sz="4" w:themeColor="accent3" w:themeTint="000098" w:val="single"/>
        </w:tcBorders>
      </w:tcPr>
    </w:tblStylePr>
    <w:tblStylePr w:type="lastCol">
      <w:pPr>
        <w:pBdr/>
        <w:spacing/>
        <w:ind/>
      </w:pPr>
      <w:rPr>
        <w:b w:val="1"/>
        <w:color w:val="757575" w:themeColor="accent3" w:themeShade="000095" w:themeTint="000098"/>
      </w:rPr>
      <w:tblPr>
        <w:tblBorders/>
      </w:tblPr>
      <w:tcPr>
        <w:tcBorders/>
      </w:tcPr>
    </w:tblStylePr>
    <w:tblStylePr w:type="lastRow">
      <w:pPr>
        <w:pBdr/>
        <w:spacing/>
        <w:ind/>
      </w:pPr>
      <w:rPr>
        <w:b w:val="1"/>
        <w:color w:val="757575" w:themeColor="accent3" w:themeShade="000095" w:themeTint="000098"/>
      </w:rPr>
      <w:tblPr>
        <w:tblBorders/>
      </w:tblPr>
      <w:tcPr>
        <w:tcBorders>
          <w:top w:color="000000" w:space="0" w:sz="4" w:themeColor="accent3"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20"/>
    <w:uiPriority w:val="99"/>
    <w:pPr>
      <w:pBdr/>
      <w:spacing w:after="0" w:line="240" w:lineRule="auto"/>
      <w:ind/>
    </w:pPr>
    <w:tblPr>
      <w:tblStyleRowBandSize w:val="1"/>
      <w:tblStyleColBandSize w:val="1"/>
      <w:tblInd w:w="0.0" w:type="dxa"/>
      <w:tblBorders>
        <w:top w:color="000000" w:space="0" w:sz="4" w:themeColor="accent4" w:themeTint="00009A" w:val="single"/>
        <w:bottom w:color="000000" w:space="0" w:sz="4" w:themeColor="accent4" w:themeTint="00009A" w:val="single"/>
      </w:tblBorders>
    </w:tblPr>
    <w:tcPr>
      <w:tcBorders/>
    </w:tcPr>
    <w:tblStylePr w:type="band1Horz">
      <w:pPr>
        <w:pBdr/>
        <w:spacing/>
        <w:ind/>
      </w:pPr>
      <w:rPr>
        <w:rFonts w:ascii="Arial" w:hAnsi="Arial"/>
        <w:color w:val="404040" w:themeColor="accent4" w:themeShade="000095" w:themeTint="00009A"/>
        <w:sz w:val="22"/>
      </w:rPr>
      <w:tblPr>
        <w:tblBorders/>
      </w:tblPr>
      <w:tcPr>
        <w:tcBorders/>
        <w:shd w:color="ffffff" w:fill="ffefbf" w:themeColor="accent4" w:themeFill="accent4" w:themeFillTint="000040" w:themeTint="000040" w:val="clear"/>
      </w:tcPr>
    </w:tblStylePr>
    <w:tblStylePr w:type="band1Vert">
      <w:pPr>
        <w:pBdr/>
        <w:spacing/>
        <w:ind/>
      </w:pPr>
      <w:tblPr>
        <w:tblBorders/>
      </w:tblPr>
      <w:tcPr>
        <w:tcBorders/>
        <w:shd w:color="ffffff" w:fill="ffefbf" w:themeColor="accent4" w:themeFill="accent4" w:themeFillTint="000040" w:themeTint="000040" w:val="clear"/>
      </w:tcPr>
    </w:tblStylePr>
    <w:tblStylePr w:type="band2Horz">
      <w:pPr>
        <w:pBdr/>
        <w:spacing/>
        <w:ind/>
      </w:pPr>
      <w:rPr>
        <w:rFonts w:ascii="Arial" w:hAnsi="Arial"/>
        <w:color w:val="40404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cd9600" w:themeColor="accent4" w:themeShade="000095" w:themeTint="00009A"/>
      </w:rPr>
      <w:tblPr>
        <w:tblBorders/>
      </w:tblPr>
      <w:tcPr>
        <w:tcBorders/>
      </w:tcPr>
    </w:tblStylePr>
    <w:tblStylePr w:type="firstRow">
      <w:pPr>
        <w:pBdr/>
        <w:spacing/>
        <w:ind/>
      </w:pPr>
      <w:rPr>
        <w:b w:val="1"/>
        <w:color w:val="cd9600" w:themeColor="accent4" w:themeShade="000095" w:themeTint="00009A"/>
      </w:rPr>
      <w:tblPr>
        <w:tblBorders/>
      </w:tblPr>
      <w:tcPr>
        <w:tcBorders>
          <w:bottom w:color="000000" w:space="0" w:sz="4" w:themeColor="accent4" w:themeTint="00009A" w:val="single"/>
        </w:tcBorders>
      </w:tcPr>
    </w:tblStylePr>
    <w:tblStylePr w:type="lastCol">
      <w:pPr>
        <w:pBdr/>
        <w:spacing/>
        <w:ind/>
      </w:pPr>
      <w:rPr>
        <w:b w:val="1"/>
        <w:color w:val="cd9600" w:themeColor="accent4" w:themeShade="000095" w:themeTint="00009A"/>
      </w:rPr>
      <w:tblPr>
        <w:tblBorders/>
      </w:tblPr>
      <w:tcPr>
        <w:tcBorders/>
      </w:tcPr>
    </w:tblStylePr>
    <w:tblStylePr w:type="lastRow">
      <w:pPr>
        <w:pBdr/>
        <w:spacing/>
        <w:ind/>
      </w:pPr>
      <w:rPr>
        <w:b w:val="1"/>
        <w:color w:val="cd9600" w:themeColor="accent4" w:themeShade="000095" w:themeTint="00009A"/>
      </w:rPr>
      <w:tblPr>
        <w:tblBorders/>
      </w:tblPr>
      <w:tcPr>
        <w:tcBorders>
          <w:top w:color="000000" w:space="0" w:sz="4"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20"/>
    <w:uiPriority w:val="99"/>
    <w:pPr>
      <w:pBdr/>
      <w:spacing w:after="0" w:line="240" w:lineRule="auto"/>
      <w:ind/>
    </w:pPr>
    <w:tblPr>
      <w:tblStyleRowBandSize w:val="1"/>
      <w:tblStyleColBandSize w:val="1"/>
      <w:tblInd w:w="0.0" w:type="dxa"/>
      <w:tblBorders>
        <w:top w:color="000000" w:space="0" w:sz="4" w:themeColor="accent5" w:themeTint="00009A" w:val="single"/>
        <w:bottom w:color="000000" w:space="0" w:sz="4" w:themeColor="accent5" w:themeTint="00009A" w:val="single"/>
      </w:tblBorders>
    </w:tblPr>
    <w:tcPr>
      <w:tcBorders/>
    </w:tcPr>
    <w:tblStylePr w:type="band1Horz">
      <w:pPr>
        <w:pBdr/>
        <w:spacing/>
        <w:ind/>
      </w:pPr>
      <w:rPr>
        <w:rFonts w:ascii="Arial" w:hAnsi="Arial"/>
        <w:color w:val="404040" w:themeColor="accent5" w:themeShade="000095" w:themeTint="00009A"/>
        <w:sz w:val="22"/>
      </w:rPr>
      <w:tblPr>
        <w:tblBorders/>
      </w:tblPr>
      <w:tcPr>
        <w:tcBorders/>
        <w:shd w:color="ffffff" w:fill="cfdcf0" w:themeColor="accent5" w:themeFill="accent5" w:themeFillTint="000040" w:themeTint="000040" w:val="clear"/>
      </w:tcPr>
    </w:tblStylePr>
    <w:tblStylePr w:type="band1Vert">
      <w:pPr>
        <w:pBdr/>
        <w:spacing/>
        <w:ind/>
      </w:pPr>
      <w:tblPr>
        <w:tblBorders/>
      </w:tblPr>
      <w:tcPr>
        <w:tcBorders/>
        <w:shd w:color="ffffff" w:fill="cfdcf0" w:themeColor="accent5" w:themeFill="accent5" w:themeFillTint="000040" w:themeTint="000040" w:val="clear"/>
      </w:tcPr>
    </w:tblStylePr>
    <w:tblStylePr w:type="band2Horz">
      <w:pPr>
        <w:pBdr/>
        <w:spacing/>
        <w:ind/>
      </w:pPr>
      <w:rPr>
        <w:rFonts w:ascii="Arial" w:hAnsi="Arial"/>
        <w:color w:val="404040" w:themeColor="accent5"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pPr>
      <w:rPr>
        <w:b w:val="1"/>
        <w:color w:val="335e9e" w:themeColor="accent5" w:themeShade="000095" w:themeTint="00009A"/>
      </w:rPr>
      <w:tblPr>
        <w:tblBorders/>
      </w:tblPr>
      <w:tcPr>
        <w:tcBorders/>
      </w:tcPr>
    </w:tblStylePr>
    <w:tblStylePr w:type="firstRow">
      <w:pPr>
        <w:pBdr/>
        <w:spacing/>
        <w:ind/>
      </w:pPr>
      <w:rPr>
        <w:b w:val="1"/>
        <w:color w:val="335e9e" w:themeColor="accent5" w:themeShade="000095" w:themeTint="00009A"/>
      </w:rPr>
      <w:tblPr>
        <w:tblBorders/>
      </w:tblPr>
      <w:tcPr>
        <w:tcBorders>
          <w:bottom w:color="000000" w:space="0" w:sz="4" w:themeColor="accent5" w:themeTint="00009A" w:val="single"/>
        </w:tcBorders>
      </w:tcPr>
    </w:tblStylePr>
    <w:tblStylePr w:type="lastCol">
      <w:pPr>
        <w:pBdr/>
        <w:spacing/>
        <w:ind/>
      </w:pPr>
      <w:rPr>
        <w:b w:val="1"/>
        <w:color w:val="335e9e" w:themeColor="accent5" w:themeShade="000095" w:themeTint="00009A"/>
      </w:rPr>
      <w:tblPr>
        <w:tblBorders/>
      </w:tblPr>
      <w:tcPr>
        <w:tcBorders/>
      </w:tcPr>
    </w:tblStylePr>
    <w:tblStylePr w:type="lastRow">
      <w:pPr>
        <w:pBdr/>
        <w:spacing/>
        <w:ind/>
      </w:pPr>
      <w:rPr>
        <w:b w:val="1"/>
        <w:color w:val="335e9e" w:themeColor="accent5" w:themeShade="000095" w:themeTint="00009A"/>
      </w:rPr>
      <w:tblPr>
        <w:tblBorders/>
      </w:tblPr>
      <w:tcPr>
        <w:tcBorders>
          <w:top w:color="000000" w:space="0" w:sz="4" w:themeColor="accent5"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20"/>
    <w:uiPriority w:val="99"/>
    <w:pPr>
      <w:pBdr/>
      <w:spacing w:after="0" w:line="240" w:lineRule="auto"/>
      <w:ind/>
    </w:pPr>
    <w:tblPr>
      <w:tblStyleRowBandSize w:val="1"/>
      <w:tblStyleColBandSize w:val="1"/>
      <w:tblInd w:w="0.0" w:type="dxa"/>
      <w:tblBorders>
        <w:top w:color="000000" w:space="0" w:sz="4" w:themeColor="accent6" w:themeTint="000098" w:val="single"/>
        <w:bottom w:color="000000" w:space="0" w:sz="4" w:themeColor="accent6" w:themeTint="000098" w:val="single"/>
      </w:tblBorders>
    </w:tblPr>
    <w:tcPr>
      <w:tcBorders/>
    </w:tcPr>
    <w:tblStylePr w:type="band1Horz">
      <w:pPr>
        <w:pBdr/>
        <w:spacing/>
        <w:ind/>
      </w:pPr>
      <w:rPr>
        <w:rFonts w:ascii="Arial" w:hAnsi="Arial"/>
        <w:color w:val="404040" w:themeColor="accent6" w:themeShade="000095" w:themeTint="000098"/>
        <w:sz w:val="22"/>
      </w:rPr>
      <w:tblPr>
        <w:tblBorders/>
      </w:tblPr>
      <w:tcPr>
        <w:tcBorders/>
        <w:shd w:color="ffffff" w:fill="dbebd0" w:themeColor="accent6" w:themeFill="accent6" w:themeFillTint="000040" w:themeTint="000040" w:val="clear"/>
      </w:tcPr>
    </w:tblStylePr>
    <w:tblStylePr w:type="band1Vert">
      <w:pPr>
        <w:pBdr/>
        <w:spacing/>
        <w:ind/>
      </w:pPr>
      <w:tblPr>
        <w:tblBorders/>
      </w:tblPr>
      <w:tcPr>
        <w:tcBorders/>
        <w:shd w:color="ffffff" w:fill="dbebd0" w:themeColor="accent6" w:themeFill="accent6" w:themeFillTint="000040" w:themeTint="000040" w:val="clear"/>
      </w:tcPr>
    </w:tblStylePr>
    <w:tblStylePr w:type="band2Horz">
      <w:pPr>
        <w:pBdr/>
        <w:spacing/>
        <w:ind/>
      </w:pPr>
      <w:rPr>
        <w:rFonts w:ascii="Arial" w:hAnsi="Arial"/>
        <w:color w:val="404040" w:themeColor="accent6"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pPr>
      <w:rPr>
        <w:b w:val="1"/>
        <w:color w:val="5f8f3c" w:themeColor="accent6" w:themeShade="000095" w:themeTint="000098"/>
      </w:rPr>
      <w:tblPr>
        <w:tblBorders/>
      </w:tblPr>
      <w:tcPr>
        <w:tcBorders/>
      </w:tcPr>
    </w:tblStylePr>
    <w:tblStylePr w:type="firstRow">
      <w:pPr>
        <w:pBdr/>
        <w:spacing/>
        <w:ind/>
      </w:pPr>
      <w:rPr>
        <w:b w:val="1"/>
        <w:color w:val="5f8f3c" w:themeColor="accent6" w:themeShade="000095" w:themeTint="000098"/>
      </w:rPr>
      <w:tblPr>
        <w:tblBorders/>
      </w:tblPr>
      <w:tcPr>
        <w:tcBorders>
          <w:bottom w:color="000000" w:space="0" w:sz="4" w:themeColor="accent6" w:themeTint="000098" w:val="single"/>
        </w:tcBorders>
      </w:tcPr>
    </w:tblStylePr>
    <w:tblStylePr w:type="lastCol">
      <w:pPr>
        <w:pBdr/>
        <w:spacing/>
        <w:ind/>
      </w:pPr>
      <w:rPr>
        <w:b w:val="1"/>
        <w:color w:val="5f8f3c" w:themeColor="accent6" w:themeShade="000095" w:themeTint="000098"/>
      </w:rPr>
      <w:tblPr>
        <w:tblBorders/>
      </w:tblPr>
      <w:tcPr>
        <w:tcBorders/>
      </w:tcPr>
    </w:tblStylePr>
    <w:tblStylePr w:type="lastRow">
      <w:pPr>
        <w:pBdr/>
        <w:spacing/>
        <w:ind/>
      </w:pPr>
      <w:rPr>
        <w:b w:val="1"/>
        <w:color w:val="5f8f3c" w:themeColor="accent6" w:themeShade="000095" w:themeTint="000098"/>
      </w:rPr>
      <w:tblPr>
        <w:tblBorders/>
      </w:tblPr>
      <w:tcPr>
        <w:tcBorders>
          <w:top w:color="000000" w:space="0" w:sz="4" w:themeColor="accent6"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20"/>
    <w:uiPriority w:val="99"/>
    <w:pPr>
      <w:pBdr/>
      <w:spacing w:after="0" w:line="240" w:lineRule="auto"/>
      <w:ind/>
    </w:pPr>
    <w:tblPr>
      <w:tblStyleRowBandSize w:val="1"/>
      <w:tblStyleColBandSize w:val="1"/>
      <w:tblInd w:w="0.0" w:type="dxa"/>
      <w:tblBorders>
        <w:right w:color="000000" w:space="0" w:sz="4" w:themeColor="text1" w:themeTint="000080" w:val="single"/>
      </w:tblBorders>
    </w:tblPr>
    <w:tcPr>
      <w:tcBorders/>
    </w:tcPr>
    <w:tblStylePr w:type="band1Horz">
      <w:pPr>
        <w:pBdr/>
        <w:spacing/>
        <w:ind/>
      </w:pPr>
      <w:rPr>
        <w:rFonts w:ascii="Arial" w:hAnsi="Arial"/>
        <w:color w:val="4a4a4a" w:themeColor="text1" w:themeShade="000095" w:themeTint="000080"/>
        <w:sz w:val="22"/>
      </w:rPr>
      <w:tblPr>
        <w:tblBorders/>
      </w:tblPr>
      <w:tcPr>
        <w:tcBorders/>
        <w:shd w:color="ffffff" w:fill="bfbfbf" w:themeColor="text1" w:themeFill="text1" w:themeFillTint="000040" w:themeTint="000040" w:val="clear"/>
      </w:tcPr>
    </w:tblStylePr>
    <w:tblStylePr w:type="band1Vert">
      <w:pPr>
        <w:pBdr/>
        <w:spacing/>
        <w:ind/>
      </w:pPr>
      <w:tblPr>
        <w:tblBorders/>
      </w:tblPr>
      <w:tcPr>
        <w:tcBorders/>
        <w:shd w:color="ffffff" w:fill="bfbfbf" w:themeColor="text1" w:themeFill="text1" w:themeFillTint="000040" w:themeTint="000040" w:val="clear"/>
      </w:tcPr>
    </w:tblStylePr>
    <w:tblStylePr w:type="band2Horz">
      <w:pPr>
        <w:pBdr/>
        <w:spacing/>
        <w:ind/>
      </w:pPr>
      <w:rPr>
        <w:rFonts w:ascii="Arial" w:hAnsi="Arial"/>
        <w:color w:val="4a4a4a" w:themeColor="text1" w:themeShade="000095" w:themeTint="000080"/>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4a4a4a" w:themeColor="text1" w:themeShade="000095" w:themeTint="000080"/>
        <w:sz w:val="22"/>
      </w:rPr>
      <w:tblPr>
        <w:tblBorders/>
      </w:tblPr>
      <w:tcPr>
        <w:tcBorders>
          <w:top w:space="0" w:sz="0" w:val="none"/>
          <w:left w:space="0" w:sz="0" w:val="none"/>
          <w:bottom w:space="0" w:sz="0" w:val="none"/>
          <w:right w:color="000000" w:space="0" w:sz="4" w:themeColor="text1" w:themeTint="000080" w:val="single"/>
        </w:tcBorders>
        <w:shd w:color="ffffff"/>
      </w:tcPr>
    </w:tblStylePr>
    <w:tblStylePr w:type="firstRow">
      <w:pPr>
        <w:pBdr/>
        <w:spacing/>
        <w:ind/>
      </w:pPr>
      <w:rPr>
        <w:rFonts w:ascii="Arial" w:hAnsi="Arial"/>
        <w:i w:val="1"/>
        <w:color w:val="4a4a4a" w:themeColor="text1" w:themeShade="000095" w:themeTint="000080"/>
        <w:sz w:val="22"/>
      </w:rPr>
      <w:tblPr>
        <w:tblBorders/>
      </w:tblPr>
      <w:tcPr>
        <w:tcBorders>
          <w:top w:space="0" w:sz="0" w:val="none"/>
          <w:left w:space="0" w:sz="0" w:val="none"/>
          <w:bottom w:color="000000" w:space="0" w:sz="4" w:themeColor="text1" w:themeTint="000080" w:val="single"/>
          <w:right w:space="0" w:sz="0" w:val="none"/>
        </w:tcBorders>
        <w:shd w:color="ffffff" w:fill="ffffff" w:themeColor="light1" w:themeFill="light1" w:val="clear"/>
      </w:tcPr>
    </w:tblStylePr>
    <w:tblStylePr w:type="lastCol">
      <w:pPr>
        <w:pBdr/>
        <w:spacing/>
        <w:ind/>
      </w:pPr>
      <w:rPr>
        <w:rFonts w:ascii="Arial" w:hAnsi="Arial"/>
        <w:i w:val="1"/>
        <w:color w:val="4a4a4a" w:themeColor="text1" w:themeShade="000095" w:themeTint="000080"/>
        <w:sz w:val="22"/>
      </w:rPr>
      <w:tblPr>
        <w:tblBorders/>
      </w:tblPr>
      <w:tcPr>
        <w:tcBorders>
          <w:top w:space="0" w:sz="0" w:val="none"/>
          <w:left w:color="000000" w:space="0" w:sz="4" w:themeColor="text1" w:themeTint="000080" w:val="single"/>
          <w:bottom w:space="0" w:sz="0" w:val="none"/>
          <w:right w:space="0" w:sz="0" w:val="none"/>
        </w:tcBorders>
        <w:shd w:color="ffffff"/>
      </w:tcPr>
    </w:tblStylePr>
    <w:tblStylePr w:type="lastRow">
      <w:pPr>
        <w:pBdr/>
        <w:spacing/>
        <w:ind/>
      </w:pPr>
      <w:rPr>
        <w:rFonts w:ascii="Arial" w:hAnsi="Arial"/>
        <w:i w:val="1"/>
        <w:color w:val="4a4a4a" w:themeColor="text1" w:themeShade="000095" w:themeTint="000080"/>
        <w:sz w:val="22"/>
      </w:rPr>
      <w:tblPr>
        <w:tblBorders/>
      </w:tblPr>
      <w:tcPr>
        <w:tcBorders>
          <w:top w:color="000000" w:space="0" w:sz="4" w:themeColor="text1" w:themeTint="000080"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4a4a4a" w:themeColor="text1" w:themeShade="000095" w:themeTint="000080"/>
        <w:sz w:val="22"/>
      </w:rPr>
      <w:tblPr>
        <w:tblBorders/>
      </w:tblPr>
      <w:tcPr>
        <w:tcBorders/>
      </w:tcPr>
    </w:tblStylePr>
  </w:style>
  <w:style w:type="table" w:styleId="147">
    <w:name w:val="List Table 7 Colorful - Accent 1"/>
    <w:basedOn w:val="620"/>
    <w:uiPriority w:val="99"/>
    <w:pPr>
      <w:pBdr/>
      <w:spacing w:after="0" w:line="240" w:lineRule="auto"/>
      <w:ind/>
    </w:pPr>
    <w:tblPr>
      <w:tblStyleRowBandSize w:val="1"/>
      <w:tblStyleColBandSize w:val="1"/>
      <w:tblInd w:w="0.0" w:type="dxa"/>
      <w:tblBorders>
        <w:right w:color="000000" w:space="0" w:sz="4" w:themeColor="accent1" w:val="single"/>
      </w:tblBorders>
    </w:tblPr>
    <w:tcPr>
      <w:tcBorders/>
    </w:tcPr>
    <w:tblStylePr w:type="band1Horz">
      <w:pPr>
        <w:pBdr/>
        <w:spacing/>
        <w:ind/>
      </w:pPr>
      <w:rPr>
        <w:rFonts w:ascii="Arial" w:hAnsi="Arial"/>
        <w:color w:val="245d8d" w:themeColor="accent1" w:themeShade="000095"/>
        <w:sz w:val="22"/>
      </w:rPr>
      <w:tblPr>
        <w:tblBorders/>
      </w:tblPr>
      <w:tcPr>
        <w:tcBorders/>
        <w:shd w:color="ffffff" w:fill="d5e6f4" w:themeColor="accent1" w:themeFill="accent1" w:themeFillTint="000040" w:themeTint="000040" w:val="clear"/>
      </w:tcPr>
    </w:tblStylePr>
    <w:tblStylePr w:type="band1Vert">
      <w:pPr>
        <w:pBdr/>
        <w:spacing/>
        <w:ind/>
      </w:pPr>
      <w:tblPr>
        <w:tblBorders/>
      </w:tblPr>
      <w:tcPr>
        <w:tcBorders/>
        <w:shd w:color="ffffff" w:fill="d5e6f4" w:themeColor="accent1" w:themeFill="accent1" w:themeFillTint="000040" w:themeTint="000040" w:val="clear"/>
      </w:tcPr>
    </w:tblStylePr>
    <w:tblStylePr w:type="band2Horz">
      <w:pPr>
        <w:pBdr/>
        <w:spacing/>
        <w:ind/>
      </w:pPr>
      <w:rPr>
        <w:rFonts w:ascii="Arial" w:hAnsi="Arial"/>
        <w:color w:val="245d8d" w:themeColor="accent1" w:themeShade="000095"/>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245d8d" w:themeColor="accent1" w:themeShade="000095"/>
        <w:sz w:val="22"/>
      </w:rPr>
      <w:tblPr>
        <w:tblBorders/>
      </w:tblPr>
      <w:tcPr>
        <w:tcBorders>
          <w:top w:space="0" w:sz="0" w:val="none"/>
          <w:left w:space="0" w:sz="0" w:val="none"/>
          <w:bottom w:space="0" w:sz="0" w:val="none"/>
          <w:right w:color="000000" w:space="0" w:sz="4" w:themeColor="accent1" w:val="single"/>
        </w:tcBorders>
        <w:shd w:color="ffffff"/>
      </w:tcPr>
    </w:tblStylePr>
    <w:tblStylePr w:type="firstRow">
      <w:pPr>
        <w:pBdr/>
        <w:spacing/>
        <w:ind/>
      </w:pPr>
      <w:rPr>
        <w:rFonts w:ascii="Arial" w:hAnsi="Arial"/>
        <w:i w:val="1"/>
        <w:color w:val="245d8d" w:themeColor="accent1" w:themeShade="000095"/>
        <w:sz w:val="22"/>
      </w:rPr>
      <w:tblPr>
        <w:tblBorders/>
      </w:tblPr>
      <w:tcPr>
        <w:tcBorders>
          <w:top w:space="0" w:sz="0" w:val="none"/>
          <w:left w:space="0" w:sz="0" w:val="none"/>
          <w:bottom w:color="000000" w:space="0" w:sz="4" w:themeColor="accent1" w:val="single"/>
          <w:right w:space="0" w:sz="0" w:val="none"/>
        </w:tcBorders>
        <w:shd w:color="ffffff" w:fill="ffffff" w:themeColor="light1" w:themeFill="light1" w:val="clear"/>
      </w:tcPr>
    </w:tblStylePr>
    <w:tblStylePr w:type="lastCol">
      <w:pPr>
        <w:pBdr/>
        <w:spacing/>
        <w:ind/>
      </w:pPr>
      <w:rPr>
        <w:rFonts w:ascii="Arial" w:hAnsi="Arial"/>
        <w:i w:val="1"/>
        <w:color w:val="245d8d" w:themeColor="accent1" w:themeShade="000095"/>
        <w:sz w:val="22"/>
      </w:rPr>
      <w:tblPr>
        <w:tblBorders/>
      </w:tblPr>
      <w:tcPr>
        <w:tcBorders>
          <w:top w:space="0" w:sz="0" w:val="none"/>
          <w:left w:color="000000" w:space="0" w:sz="4" w:themeColor="accent1" w:val="single"/>
          <w:bottom w:space="0" w:sz="0" w:val="none"/>
          <w:right w:space="0" w:sz="0" w:val="none"/>
        </w:tcBorders>
        <w:shd w:color="ffffff"/>
      </w:tcPr>
    </w:tblStylePr>
    <w:tblStylePr w:type="lastRow">
      <w:pPr>
        <w:pBdr/>
        <w:spacing/>
        <w:ind/>
      </w:pPr>
      <w:rPr>
        <w:rFonts w:ascii="Arial" w:hAnsi="Arial"/>
        <w:i w:val="1"/>
        <w:color w:val="245d8d" w:themeColor="accent1" w:themeShade="000095"/>
        <w:sz w:val="22"/>
      </w:rPr>
      <w:tblPr>
        <w:tblBorders/>
      </w:tblPr>
      <w:tcPr>
        <w:tcBorders>
          <w:top w:color="000000" w:space="0" w:sz="4" w:themeColor="accent1"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245d8d" w:themeColor="accent1" w:themeShade="000095"/>
        <w:sz w:val="22"/>
      </w:rPr>
      <w:tblPr>
        <w:tblBorders/>
      </w:tblPr>
      <w:tcPr>
        <w:tcBorders/>
      </w:tcPr>
    </w:tblStylePr>
  </w:style>
  <w:style w:type="table" w:styleId="148">
    <w:name w:val="List Table 7 Colorful - Accent 2"/>
    <w:basedOn w:val="620"/>
    <w:uiPriority w:val="99"/>
    <w:pPr>
      <w:pBdr/>
      <w:spacing w:after="0" w:line="240" w:lineRule="auto"/>
      <w:ind/>
    </w:pPr>
    <w:tblPr>
      <w:tblStyleRowBandSize w:val="1"/>
      <w:tblStyleColBandSize w:val="1"/>
      <w:tblInd w:w="0.0" w:type="dxa"/>
      <w:tblBorders>
        <w:right w:color="000000" w:space="0" w:sz="4" w:themeColor="accent2" w:themeTint="000097" w:val="single"/>
      </w:tblBorders>
    </w:tblPr>
    <w:tcPr>
      <w:tcBorders/>
    </w:tcPr>
    <w:tblStylePr w:type="band1Horz">
      <w:pPr>
        <w:pBdr/>
        <w:spacing/>
        <w:ind/>
      </w:pPr>
      <w:rPr>
        <w:rFonts w:ascii="Arial" w:hAnsi="Arial"/>
        <w:color w:val="c95712" w:themeColor="accent2" w:themeShade="000095" w:themeTint="000097"/>
        <w:sz w:val="22"/>
      </w:rPr>
      <w:tblPr>
        <w:tblBorders/>
      </w:tblPr>
      <w:tcPr>
        <w:tcBorders/>
        <w:shd w:color="ffffff" w:fill="fadecb" w:themeColor="accent2" w:themeFill="accent2" w:themeFillTint="000040" w:themeTint="000040" w:val="clear"/>
      </w:tcPr>
    </w:tblStylePr>
    <w:tblStylePr w:type="band1Vert">
      <w:pPr>
        <w:pBdr/>
        <w:spacing/>
        <w:ind/>
      </w:pPr>
      <w:tblPr>
        <w:tblBorders/>
      </w:tblPr>
      <w:tcPr>
        <w:tcBorders/>
        <w:shd w:color="ffffff" w:fill="fadecb" w:themeColor="accent2" w:themeFill="accent2" w:themeFillTint="000040" w:themeTint="000040" w:val="clear"/>
      </w:tcPr>
    </w:tblStylePr>
    <w:tblStylePr w:type="band2Horz">
      <w:pPr>
        <w:pBdr/>
        <w:spacing/>
        <w:ind/>
      </w:pPr>
      <w:rPr>
        <w:rFonts w:ascii="Arial" w:hAnsi="Arial"/>
        <w:color w:val="c95712" w:themeColor="accent2" w:themeShade="000095" w:themeTint="000097"/>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95712" w:themeColor="accent2" w:themeShade="000095" w:themeTint="000097"/>
        <w:sz w:val="22"/>
      </w:rPr>
      <w:tblPr>
        <w:tblBorders/>
      </w:tblPr>
      <w:tcPr>
        <w:tcBorders>
          <w:top w:space="0" w:sz="0" w:val="none"/>
          <w:left w:space="0" w:sz="0" w:val="none"/>
          <w:bottom w:space="0" w:sz="0" w:val="none"/>
          <w:right w:color="000000" w:space="0" w:sz="4" w:themeColor="accent2" w:themeTint="000097" w:val="single"/>
        </w:tcBorders>
        <w:shd w:color="ffffff"/>
      </w:tcPr>
    </w:tblStylePr>
    <w:tblStylePr w:type="firstRow">
      <w:pPr>
        <w:pBdr/>
        <w:spacing/>
        <w:ind/>
      </w:pPr>
      <w:rPr>
        <w:rFonts w:ascii="Arial" w:hAnsi="Arial"/>
        <w:i w:val="1"/>
        <w:color w:val="c95712" w:themeColor="accent2" w:themeShade="000095" w:themeTint="000097"/>
        <w:sz w:val="22"/>
      </w:rPr>
      <w:tblPr>
        <w:tblBorders/>
      </w:tblPr>
      <w:tcPr>
        <w:tcBorders>
          <w:top w:space="0" w:sz="0" w:val="none"/>
          <w:left w:space="0" w:sz="0" w:val="none"/>
          <w:bottom w:color="000000" w:space="0" w:sz="4" w:themeColor="accent2" w:themeTint="000097" w:val="single"/>
          <w:right w:space="0" w:sz="0" w:val="none"/>
        </w:tcBorders>
        <w:shd w:color="ffffff" w:fill="ffffff" w:themeColor="light1" w:themeFill="light1" w:val="clear"/>
      </w:tcPr>
    </w:tblStylePr>
    <w:tblStylePr w:type="lastCol">
      <w:pPr>
        <w:pBdr/>
        <w:spacing/>
        <w:ind/>
      </w:pPr>
      <w:rPr>
        <w:rFonts w:ascii="Arial" w:hAnsi="Arial"/>
        <w:i w:val="1"/>
        <w:color w:val="c95712" w:themeColor="accent2" w:themeShade="000095" w:themeTint="000097"/>
        <w:sz w:val="22"/>
      </w:rPr>
      <w:tblPr>
        <w:tblBorders/>
      </w:tblPr>
      <w:tcPr>
        <w:tcBorders>
          <w:top w:space="0" w:sz="0" w:val="none"/>
          <w:left w:color="000000" w:space="0" w:sz="4" w:themeColor="accent2" w:themeTint="000097" w:val="single"/>
          <w:bottom w:space="0" w:sz="0" w:val="none"/>
          <w:right w:space="0" w:sz="0" w:val="none"/>
        </w:tcBorders>
        <w:shd w:color="ffffff"/>
      </w:tcPr>
    </w:tblStylePr>
    <w:tblStylePr w:type="lastRow">
      <w:pPr>
        <w:pBdr/>
        <w:spacing/>
        <w:ind/>
      </w:pPr>
      <w:rPr>
        <w:rFonts w:ascii="Arial" w:hAnsi="Arial"/>
        <w:i w:val="1"/>
        <w:color w:val="c95712" w:themeColor="accent2" w:themeShade="000095" w:themeTint="000097"/>
        <w:sz w:val="22"/>
      </w:rPr>
      <w:tblPr>
        <w:tblBorders/>
      </w:tblPr>
      <w:tcPr>
        <w:tcBorders>
          <w:top w:color="000000" w:space="0" w:sz="4" w:themeColor="accent2" w:themeTint="000097"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c95712" w:themeColor="accent2" w:themeShade="000095" w:themeTint="000097"/>
        <w:sz w:val="22"/>
      </w:rPr>
      <w:tblPr>
        <w:tblBorders/>
      </w:tblPr>
      <w:tcPr>
        <w:tcBorders/>
      </w:tcPr>
    </w:tblStylePr>
  </w:style>
  <w:style w:type="table" w:styleId="149">
    <w:name w:val="List Table 7 Colorful - Accent 3"/>
    <w:basedOn w:val="620"/>
    <w:uiPriority w:val="99"/>
    <w:pPr>
      <w:pBdr/>
      <w:spacing w:after="0" w:line="240" w:lineRule="auto"/>
      <w:ind/>
    </w:pPr>
    <w:tblPr>
      <w:tblStyleRowBandSize w:val="1"/>
      <w:tblStyleColBandSize w:val="1"/>
      <w:tblInd w:w="0.0" w:type="dxa"/>
      <w:tblBorders>
        <w:right w:color="000000" w:space="0" w:sz="4" w:themeColor="accent3" w:themeTint="000098" w:val="single"/>
      </w:tblBorders>
    </w:tblPr>
    <w:tcPr>
      <w:tcBorders/>
    </w:tcPr>
    <w:tblStylePr w:type="band1Horz">
      <w:pPr>
        <w:pBdr/>
        <w:spacing/>
        <w:ind/>
      </w:pPr>
      <w:rPr>
        <w:rFonts w:ascii="Arial" w:hAnsi="Arial"/>
        <w:color w:val="757575" w:themeColor="accent3" w:themeShade="000095" w:themeTint="000098"/>
        <w:sz w:val="22"/>
      </w:rPr>
      <w:tblPr>
        <w:tblBorders/>
      </w:tblPr>
      <w:tcPr>
        <w:tcBorders/>
        <w:shd w:color="ffffff" w:fill="e8e8e8" w:themeColor="accent3" w:themeFill="accent3" w:themeFillTint="000040" w:themeTint="000040" w:val="clear"/>
      </w:tcPr>
    </w:tblStylePr>
    <w:tblStylePr w:type="band1Vert">
      <w:pPr>
        <w:pBdr/>
        <w:spacing/>
        <w:ind/>
      </w:pPr>
      <w:tblPr>
        <w:tblBorders/>
      </w:tblPr>
      <w:tcPr>
        <w:tcBorders/>
        <w:shd w:color="ffffff" w:fill="e8e8e8" w:themeColor="accent3" w:themeFill="accent3" w:themeFillTint="000040" w:themeTint="000040" w:val="clear"/>
      </w:tcPr>
    </w:tblStylePr>
    <w:tblStylePr w:type="band2Horz">
      <w:pPr>
        <w:pBdr/>
        <w:spacing/>
        <w:ind/>
      </w:pPr>
      <w:rPr>
        <w:rFonts w:ascii="Arial" w:hAnsi="Arial"/>
        <w:color w:val="757575" w:themeColor="accent3"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757575" w:themeColor="accent3" w:themeShade="000095" w:themeTint="000098"/>
        <w:sz w:val="22"/>
      </w:rPr>
      <w:tblPr>
        <w:tblBorders/>
      </w:tblPr>
      <w:tcPr>
        <w:tcBorders>
          <w:top w:space="0" w:sz="0" w:val="none"/>
          <w:left w:space="0" w:sz="0" w:val="none"/>
          <w:bottom w:space="0" w:sz="0" w:val="none"/>
          <w:right w:color="000000" w:space="0" w:sz="4" w:themeColor="accent3" w:themeTint="000098" w:val="single"/>
        </w:tcBorders>
        <w:shd w:color="ffffff"/>
      </w:tcPr>
    </w:tblStylePr>
    <w:tblStylePr w:type="firstRow">
      <w:pPr>
        <w:pBdr/>
        <w:spacing/>
        <w:ind/>
      </w:pPr>
      <w:rPr>
        <w:rFonts w:ascii="Arial" w:hAnsi="Arial"/>
        <w:i w:val="1"/>
        <w:color w:val="757575" w:themeColor="accent3" w:themeShade="000095" w:themeTint="000098"/>
        <w:sz w:val="22"/>
      </w:rPr>
      <w:tblPr>
        <w:tblBorders/>
      </w:tblPr>
      <w:tcPr>
        <w:tcBorders>
          <w:top w:space="0" w:sz="0" w:val="none"/>
          <w:left w:space="0" w:sz="0" w:val="none"/>
          <w:bottom w:color="000000" w:space="0" w:sz="4" w:themeColor="accent3" w:themeTint="000098" w:val="single"/>
          <w:right w:space="0" w:sz="0" w:val="none"/>
        </w:tcBorders>
        <w:shd w:color="ffffff" w:fill="ffffff" w:themeColor="light1" w:themeFill="light1" w:val="clear"/>
      </w:tcPr>
    </w:tblStylePr>
    <w:tblStylePr w:type="lastCol">
      <w:pPr>
        <w:pBdr/>
        <w:spacing/>
        <w:ind/>
      </w:pPr>
      <w:rPr>
        <w:rFonts w:ascii="Arial" w:hAnsi="Arial"/>
        <w:i w:val="1"/>
        <w:color w:val="757575" w:themeColor="accent3" w:themeShade="000095" w:themeTint="000098"/>
        <w:sz w:val="22"/>
      </w:rPr>
      <w:tblPr>
        <w:tblBorders/>
      </w:tblPr>
      <w:tcPr>
        <w:tcBorders>
          <w:top w:space="0" w:sz="0" w:val="none"/>
          <w:left w:color="000000" w:space="0" w:sz="4" w:themeColor="accent3" w:themeTint="000098" w:val="single"/>
          <w:bottom w:space="0" w:sz="0" w:val="none"/>
          <w:right w:space="0" w:sz="0" w:val="none"/>
        </w:tcBorders>
        <w:shd w:color="ffffff"/>
      </w:tcPr>
    </w:tblStylePr>
    <w:tblStylePr w:type="lastRow">
      <w:pPr>
        <w:pBdr/>
        <w:spacing/>
        <w:ind/>
      </w:pPr>
      <w:rPr>
        <w:rFonts w:ascii="Arial" w:hAnsi="Arial"/>
        <w:i w:val="1"/>
        <w:color w:val="757575" w:themeColor="accent3" w:themeShade="000095" w:themeTint="000098"/>
        <w:sz w:val="22"/>
      </w:rPr>
      <w:tblPr>
        <w:tblBorders/>
      </w:tblPr>
      <w:tcPr>
        <w:tcBorders>
          <w:top w:color="000000" w:space="0" w:sz="4" w:themeColor="accent3" w:themeTint="000098"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757575" w:themeColor="accent3" w:themeShade="000095" w:themeTint="000098"/>
        <w:sz w:val="22"/>
      </w:rPr>
      <w:tblPr>
        <w:tblBorders/>
      </w:tblPr>
      <w:tcPr>
        <w:tcBorders/>
      </w:tcPr>
    </w:tblStylePr>
  </w:style>
  <w:style w:type="table" w:styleId="150">
    <w:name w:val="List Table 7 Colorful - Accent 4"/>
    <w:basedOn w:val="620"/>
    <w:uiPriority w:val="99"/>
    <w:pPr>
      <w:pBdr/>
      <w:spacing w:after="0" w:line="240" w:lineRule="auto"/>
      <w:ind/>
    </w:pPr>
    <w:tblPr>
      <w:tblStyleRowBandSize w:val="1"/>
      <w:tblStyleColBandSize w:val="1"/>
      <w:tblInd w:w="0.0" w:type="dxa"/>
      <w:tblBorders>
        <w:right w:color="000000" w:space="0" w:sz="4" w:themeColor="accent4" w:themeTint="00009A" w:val="single"/>
      </w:tblBorders>
    </w:tblPr>
    <w:tcPr>
      <w:tcBorders/>
    </w:tcPr>
    <w:tblStylePr w:type="band1Horz">
      <w:pPr>
        <w:pBdr/>
        <w:spacing/>
        <w:ind/>
      </w:pPr>
      <w:rPr>
        <w:rFonts w:ascii="Arial" w:hAnsi="Arial"/>
        <w:color w:val="cd9600" w:themeColor="accent4" w:themeShade="000095" w:themeTint="00009A"/>
        <w:sz w:val="22"/>
      </w:rPr>
      <w:tblPr>
        <w:tblBorders/>
      </w:tblPr>
      <w:tcPr>
        <w:tcBorders/>
        <w:shd w:color="ffffff" w:fill="ffefbf" w:themeColor="accent4" w:themeFill="accent4" w:themeFillTint="000040" w:themeTint="000040" w:val="clear"/>
      </w:tcPr>
    </w:tblStylePr>
    <w:tblStylePr w:type="band1Vert">
      <w:pPr>
        <w:pBdr/>
        <w:spacing/>
        <w:ind/>
      </w:pPr>
      <w:tblPr>
        <w:tblBorders/>
      </w:tblPr>
      <w:tcPr>
        <w:tcBorders/>
        <w:shd w:color="ffffff" w:fill="ffefbf" w:themeColor="accent4" w:themeFill="accent4" w:themeFillTint="000040" w:themeTint="000040" w:val="clear"/>
      </w:tcPr>
    </w:tblStylePr>
    <w:tblStylePr w:type="band2Horz">
      <w:pPr>
        <w:pBdr/>
        <w:spacing/>
        <w:ind/>
      </w:pPr>
      <w:rPr>
        <w:rFonts w:ascii="Arial" w:hAnsi="Arial"/>
        <w:color w:val="cd9600" w:themeColor="accent4"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cd9600" w:themeColor="accent4" w:themeShade="000095" w:themeTint="00009A"/>
        <w:sz w:val="22"/>
      </w:rPr>
      <w:tblPr>
        <w:tblBorders/>
      </w:tblPr>
      <w:tcPr>
        <w:tcBorders>
          <w:top w:space="0" w:sz="0" w:val="none"/>
          <w:left w:space="0" w:sz="0" w:val="none"/>
          <w:bottom w:space="0" w:sz="0" w:val="none"/>
          <w:right w:color="000000" w:space="0" w:sz="4" w:themeColor="accent4" w:themeTint="00009A" w:val="single"/>
        </w:tcBorders>
        <w:shd w:color="ffffff"/>
      </w:tcPr>
    </w:tblStylePr>
    <w:tblStylePr w:type="firstRow">
      <w:pPr>
        <w:pBdr/>
        <w:spacing/>
        <w:ind/>
      </w:pPr>
      <w:rPr>
        <w:rFonts w:ascii="Arial" w:hAnsi="Arial"/>
        <w:i w:val="1"/>
        <w:color w:val="cd9600" w:themeColor="accent4" w:themeShade="000095" w:themeTint="00009A"/>
        <w:sz w:val="22"/>
      </w:rPr>
      <w:tblPr>
        <w:tblBorders/>
      </w:tblPr>
      <w:tcPr>
        <w:tcBorders>
          <w:top w:space="0" w:sz="0" w:val="none"/>
          <w:left w:space="0" w:sz="0" w:val="none"/>
          <w:bottom w:color="000000" w:space="0" w:sz="4" w:themeColor="accent4" w:themeTint="00009A" w:val="single"/>
          <w:right w:space="0" w:sz="0" w:val="none"/>
        </w:tcBorders>
        <w:shd w:color="ffffff" w:fill="ffffff" w:themeColor="light1" w:themeFill="light1" w:val="clear"/>
      </w:tcPr>
    </w:tblStylePr>
    <w:tblStylePr w:type="lastCol">
      <w:pPr>
        <w:pBdr/>
        <w:spacing/>
        <w:ind/>
      </w:pPr>
      <w:rPr>
        <w:rFonts w:ascii="Arial" w:hAnsi="Arial"/>
        <w:i w:val="1"/>
        <w:color w:val="cd9600" w:themeColor="accent4" w:themeShade="000095" w:themeTint="00009A"/>
        <w:sz w:val="22"/>
      </w:rPr>
      <w:tblPr>
        <w:tblBorders/>
      </w:tblPr>
      <w:tcPr>
        <w:tcBorders>
          <w:top w:space="0" w:sz="0" w:val="none"/>
          <w:left w:color="000000" w:space="0" w:sz="4" w:themeColor="accent4" w:themeTint="00009A" w:val="single"/>
          <w:bottom w:space="0" w:sz="0" w:val="none"/>
          <w:right w:space="0" w:sz="0" w:val="none"/>
        </w:tcBorders>
        <w:shd w:color="ffffff"/>
      </w:tcPr>
    </w:tblStylePr>
    <w:tblStylePr w:type="lastRow">
      <w:pPr>
        <w:pBdr/>
        <w:spacing/>
        <w:ind/>
      </w:pPr>
      <w:rPr>
        <w:rFonts w:ascii="Arial" w:hAnsi="Arial"/>
        <w:i w:val="1"/>
        <w:color w:val="cd9600" w:themeColor="accent4" w:themeShade="000095" w:themeTint="00009A"/>
        <w:sz w:val="22"/>
      </w:rPr>
      <w:tblPr>
        <w:tblBorders/>
      </w:tblPr>
      <w:tcPr>
        <w:tcBorders>
          <w:top w:color="000000" w:space="0" w:sz="4" w:themeColor="accent4" w:themeTint="00009A"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cd9600" w:themeColor="accent4" w:themeShade="000095" w:themeTint="00009A"/>
        <w:sz w:val="22"/>
      </w:rPr>
      <w:tblPr>
        <w:tblBorders/>
      </w:tblPr>
      <w:tcPr>
        <w:tcBorders/>
      </w:tcPr>
    </w:tblStylePr>
  </w:style>
  <w:style w:type="table" w:styleId="151">
    <w:name w:val="List Table 7 Colorful - Accent 5"/>
    <w:basedOn w:val="620"/>
    <w:uiPriority w:val="99"/>
    <w:pPr>
      <w:pBdr/>
      <w:spacing w:after="0" w:line="240" w:lineRule="auto"/>
      <w:ind/>
    </w:pPr>
    <w:tblPr>
      <w:tblStyleRowBandSize w:val="1"/>
      <w:tblStyleColBandSize w:val="1"/>
      <w:tblInd w:w="0.0" w:type="dxa"/>
      <w:tblBorders>
        <w:right w:color="000000" w:space="0" w:sz="4" w:themeColor="accent5" w:themeTint="00009A" w:val="single"/>
      </w:tblBorders>
    </w:tblPr>
    <w:tcPr>
      <w:tcBorders/>
    </w:tcPr>
    <w:tblStylePr w:type="band1Horz">
      <w:pPr>
        <w:pBdr/>
        <w:spacing/>
        <w:ind/>
      </w:pPr>
      <w:rPr>
        <w:rFonts w:ascii="Arial" w:hAnsi="Arial"/>
        <w:color w:val="335e9e" w:themeColor="accent5" w:themeShade="000095" w:themeTint="00009A"/>
        <w:sz w:val="22"/>
      </w:rPr>
      <w:tblPr>
        <w:tblBorders/>
      </w:tblPr>
      <w:tcPr>
        <w:tcBorders/>
        <w:shd w:color="ffffff" w:fill="cfdcf0" w:themeColor="accent5" w:themeFill="accent5" w:themeFillTint="000040" w:themeTint="000040" w:val="clear"/>
      </w:tcPr>
    </w:tblStylePr>
    <w:tblStylePr w:type="band1Vert">
      <w:pPr>
        <w:pBdr/>
        <w:spacing/>
        <w:ind/>
      </w:pPr>
      <w:tblPr>
        <w:tblBorders/>
      </w:tblPr>
      <w:tcPr>
        <w:tcBorders/>
        <w:shd w:color="ffffff" w:fill="cfdcf0" w:themeColor="accent5" w:themeFill="accent5" w:themeFillTint="000040" w:themeTint="000040" w:val="clear"/>
      </w:tcPr>
    </w:tblStylePr>
    <w:tblStylePr w:type="band2Horz">
      <w:pPr>
        <w:pBdr/>
        <w:spacing/>
        <w:ind/>
      </w:pPr>
      <w:rPr>
        <w:rFonts w:ascii="Arial" w:hAnsi="Arial"/>
        <w:color w:val="335e9e" w:themeColor="accent5" w:themeShade="000095" w:themeTint="00009A"/>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335e9e" w:themeColor="accent5" w:themeShade="000095" w:themeTint="00009A"/>
        <w:sz w:val="22"/>
      </w:rPr>
      <w:tblPr>
        <w:tblBorders/>
      </w:tblPr>
      <w:tcPr>
        <w:tcBorders>
          <w:top w:space="0" w:sz="0" w:val="none"/>
          <w:left w:space="0" w:sz="0" w:val="none"/>
          <w:bottom w:space="0" w:sz="0" w:val="none"/>
          <w:right w:color="000000" w:space="0" w:sz="4" w:themeColor="accent5" w:themeTint="00009A" w:val="single"/>
        </w:tcBorders>
        <w:shd w:color="ffffff"/>
      </w:tcPr>
    </w:tblStylePr>
    <w:tblStylePr w:type="firstRow">
      <w:pPr>
        <w:pBdr/>
        <w:spacing/>
        <w:ind/>
      </w:pPr>
      <w:rPr>
        <w:rFonts w:ascii="Arial" w:hAnsi="Arial"/>
        <w:i w:val="1"/>
        <w:color w:val="335e9e" w:themeColor="accent5" w:themeShade="000095" w:themeTint="00009A"/>
        <w:sz w:val="22"/>
      </w:rPr>
      <w:tblPr>
        <w:tblBorders/>
      </w:tblPr>
      <w:tcPr>
        <w:tcBorders>
          <w:top w:space="0" w:sz="0" w:val="none"/>
          <w:left w:space="0" w:sz="0" w:val="none"/>
          <w:bottom w:color="000000" w:space="0" w:sz="4" w:themeColor="accent5" w:themeTint="00009A" w:val="single"/>
          <w:right w:space="0" w:sz="0" w:val="none"/>
        </w:tcBorders>
        <w:shd w:color="ffffff" w:fill="ffffff" w:themeColor="light1" w:themeFill="light1" w:val="clear"/>
      </w:tcPr>
    </w:tblStylePr>
    <w:tblStylePr w:type="lastCol">
      <w:pPr>
        <w:pBdr/>
        <w:spacing/>
        <w:ind/>
      </w:pPr>
      <w:rPr>
        <w:rFonts w:ascii="Arial" w:hAnsi="Arial"/>
        <w:i w:val="1"/>
        <w:color w:val="335e9e" w:themeColor="accent5" w:themeShade="000095" w:themeTint="00009A"/>
        <w:sz w:val="22"/>
      </w:rPr>
      <w:tblPr>
        <w:tblBorders/>
      </w:tblPr>
      <w:tcPr>
        <w:tcBorders>
          <w:top w:space="0" w:sz="0" w:val="none"/>
          <w:left w:color="000000" w:space="0" w:sz="4" w:themeColor="accent5" w:themeTint="00009A" w:val="single"/>
          <w:bottom w:space="0" w:sz="0" w:val="none"/>
          <w:right w:space="0" w:sz="0" w:val="none"/>
        </w:tcBorders>
        <w:shd w:color="ffffff"/>
      </w:tcPr>
    </w:tblStylePr>
    <w:tblStylePr w:type="lastRow">
      <w:pPr>
        <w:pBdr/>
        <w:spacing/>
        <w:ind/>
      </w:pPr>
      <w:rPr>
        <w:rFonts w:ascii="Arial" w:hAnsi="Arial"/>
        <w:i w:val="1"/>
        <w:color w:val="335e9e" w:themeColor="accent5" w:themeShade="000095" w:themeTint="00009A"/>
        <w:sz w:val="22"/>
      </w:rPr>
      <w:tblPr>
        <w:tblBorders/>
      </w:tblPr>
      <w:tcPr>
        <w:tcBorders>
          <w:top w:color="000000" w:space="0" w:sz="4" w:themeColor="accent5" w:themeTint="00009A"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335e9e" w:themeColor="accent5" w:themeShade="000095" w:themeTint="00009A"/>
        <w:sz w:val="22"/>
      </w:rPr>
      <w:tblPr>
        <w:tblBorders/>
      </w:tblPr>
      <w:tcPr>
        <w:tcBorders/>
      </w:tcPr>
    </w:tblStylePr>
  </w:style>
  <w:style w:type="table" w:styleId="152">
    <w:name w:val="List Table 7 Colorful - Accent 6"/>
    <w:basedOn w:val="620"/>
    <w:uiPriority w:val="99"/>
    <w:pPr>
      <w:pBdr/>
      <w:spacing w:after="0" w:line="240" w:lineRule="auto"/>
      <w:ind/>
    </w:pPr>
    <w:tblPr>
      <w:tblStyleRowBandSize w:val="1"/>
      <w:tblStyleColBandSize w:val="1"/>
      <w:tblInd w:w="0.0" w:type="dxa"/>
      <w:tblBorders>
        <w:right w:color="000000" w:space="0" w:sz="4" w:themeColor="accent6" w:themeTint="000098" w:val="single"/>
      </w:tblBorders>
    </w:tblPr>
    <w:tcPr>
      <w:tcBorders/>
    </w:tcPr>
    <w:tblStylePr w:type="band1Horz">
      <w:pPr>
        <w:pBdr/>
        <w:spacing/>
        <w:ind/>
      </w:pPr>
      <w:rPr>
        <w:rFonts w:ascii="Arial" w:hAnsi="Arial"/>
        <w:color w:val="5f8f3c" w:themeColor="accent6" w:themeShade="000095" w:themeTint="000098"/>
        <w:sz w:val="22"/>
      </w:rPr>
      <w:tblPr>
        <w:tblBorders/>
      </w:tblPr>
      <w:tcPr>
        <w:tcBorders/>
        <w:shd w:color="ffffff" w:fill="dbebd0" w:themeColor="accent6" w:themeFill="accent6" w:themeFillTint="000040" w:themeTint="000040" w:val="clear"/>
      </w:tcPr>
    </w:tblStylePr>
    <w:tblStylePr w:type="band1Vert">
      <w:pPr>
        <w:pBdr/>
        <w:spacing/>
        <w:ind/>
      </w:pPr>
      <w:tblPr>
        <w:tblBorders/>
      </w:tblPr>
      <w:tcPr>
        <w:tcBorders/>
        <w:shd w:color="ffffff" w:fill="dbebd0" w:themeColor="accent6" w:themeFill="accent6" w:themeFillTint="000040" w:themeTint="000040" w:val="clear"/>
      </w:tcPr>
    </w:tblStylePr>
    <w:tblStylePr w:type="band2Horz">
      <w:pPr>
        <w:pBdr/>
        <w:spacing/>
        <w:ind/>
      </w:pPr>
      <w:rPr>
        <w:rFonts w:ascii="Arial" w:hAnsi="Arial"/>
        <w:color w:val="5f8f3c" w:themeColor="accent6" w:themeShade="000095" w:themeTint="000098"/>
        <w:sz w:val="22"/>
      </w:rPr>
      <w:tblPr>
        <w:tblBorders/>
      </w:tblPr>
      <w:tcPr>
        <w:tcBorders/>
      </w:tcPr>
    </w:tblStylePr>
    <w:tblStylePr w:type="band2Vert">
      <w:pPr>
        <w:pBdr/>
        <w:spacing/>
        <w:ind/>
      </w:pPr>
      <w:tblPr>
        <w:tblBorders/>
      </w:tblPr>
      <w:tcPr>
        <w:tcBorders/>
      </w:tcPr>
    </w:tblStylePr>
    <w:tblStylePr w:type="firstCol">
      <w:pPr>
        <w:pBdr/>
        <w:spacing/>
        <w:ind/>
        <w:jc w:val="right"/>
      </w:pPr>
      <w:rPr>
        <w:rFonts w:ascii="Arial" w:hAnsi="Arial"/>
        <w:i w:val="1"/>
        <w:color w:val="5f8f3c" w:themeColor="accent6" w:themeShade="000095" w:themeTint="000098"/>
        <w:sz w:val="22"/>
      </w:rPr>
      <w:tblPr>
        <w:tblBorders/>
      </w:tblPr>
      <w:tcPr>
        <w:tcBorders>
          <w:top w:space="0" w:sz="0" w:val="none"/>
          <w:left w:space="0" w:sz="0" w:val="none"/>
          <w:bottom w:space="0" w:sz="0" w:val="none"/>
          <w:right w:color="000000" w:space="0" w:sz="4" w:themeColor="accent6" w:themeTint="000098" w:val="single"/>
        </w:tcBorders>
        <w:shd w:color="ffffff"/>
      </w:tcPr>
    </w:tblStylePr>
    <w:tblStylePr w:type="firstRow">
      <w:pPr>
        <w:pBdr/>
        <w:spacing/>
        <w:ind/>
      </w:pPr>
      <w:rPr>
        <w:rFonts w:ascii="Arial" w:hAnsi="Arial"/>
        <w:i w:val="1"/>
        <w:color w:val="5f8f3c" w:themeColor="accent6" w:themeShade="000095" w:themeTint="000098"/>
        <w:sz w:val="22"/>
      </w:rPr>
      <w:tblPr>
        <w:tblBorders/>
      </w:tblPr>
      <w:tcPr>
        <w:tcBorders>
          <w:top w:space="0" w:sz="0" w:val="none"/>
          <w:left w:space="0" w:sz="0" w:val="none"/>
          <w:bottom w:color="000000" w:space="0" w:sz="4" w:themeColor="accent6" w:themeTint="000098" w:val="single"/>
          <w:right w:space="0" w:sz="0" w:val="none"/>
        </w:tcBorders>
        <w:shd w:color="ffffff" w:fill="ffffff" w:themeColor="light1" w:themeFill="light1" w:val="clear"/>
      </w:tcPr>
    </w:tblStylePr>
    <w:tblStylePr w:type="lastCol">
      <w:pPr>
        <w:pBdr/>
        <w:spacing/>
        <w:ind/>
      </w:pPr>
      <w:rPr>
        <w:rFonts w:ascii="Arial" w:hAnsi="Arial"/>
        <w:i w:val="1"/>
        <w:color w:val="5f8f3c" w:themeColor="accent6" w:themeShade="000095" w:themeTint="000098"/>
        <w:sz w:val="22"/>
      </w:rPr>
      <w:tblPr>
        <w:tblBorders/>
      </w:tblPr>
      <w:tcPr>
        <w:tcBorders>
          <w:top w:space="0" w:sz="0" w:val="none"/>
          <w:left w:color="000000" w:space="0" w:sz="4" w:themeColor="accent6" w:themeTint="000098" w:val="single"/>
          <w:bottom w:space="0" w:sz="0" w:val="none"/>
          <w:right w:space="0" w:sz="0" w:val="none"/>
        </w:tcBorders>
        <w:shd w:color="ffffff"/>
      </w:tcPr>
    </w:tblStylePr>
    <w:tblStylePr w:type="lastRow">
      <w:pPr>
        <w:pBdr/>
        <w:spacing/>
        <w:ind/>
      </w:pPr>
      <w:rPr>
        <w:rFonts w:ascii="Arial" w:hAnsi="Arial"/>
        <w:i w:val="1"/>
        <w:color w:val="5f8f3c" w:themeColor="accent6" w:themeShade="000095" w:themeTint="000098"/>
        <w:sz w:val="22"/>
      </w:rPr>
      <w:tblPr>
        <w:tblBorders/>
      </w:tblPr>
      <w:tcPr>
        <w:tcBorders>
          <w:top w:color="000000" w:space="0" w:sz="4" w:themeColor="accent6" w:themeTint="000098" w:val="single"/>
          <w:left w:space="0" w:sz="0" w:val="none"/>
          <w:bottom w:space="0" w:sz="0" w:val="none"/>
          <w:right w:space="0" w:sz="0" w:val="none"/>
        </w:tcBorders>
        <w:shd w:color="ffffff" w:fill="ffffff" w:themeColor="light1" w:themeFill="light1"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rPr>
        <w:rFonts w:ascii="Arial" w:hAnsi="Arial"/>
        <w:color w:val="5f8f3c" w:themeColor="accent6" w:themeShade="000095" w:themeTint="000098"/>
        <w:sz w:val="22"/>
      </w:rPr>
      <w:tblPr>
        <w:tblBorders/>
      </w:tblPr>
      <w:tcPr>
        <w:tcBorders/>
      </w:tcPr>
    </w:tblStylePr>
  </w:style>
  <w:style w:type="table" w:styleId="153">
    <w:name w:val="Lined - Accent"/>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fir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fir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cce0f1" w:themeColor="accent1" w:themeFill="accent1" w:themeFillTint="000050" w:themeTint="000050" w:val="clear"/>
      </w:tcPr>
    </w:tblStylePr>
    <w:tblStylePr w:type="band2Vert">
      <w:pPr>
        <w:pBdr/>
        <w:spacing/>
        <w:ind/>
      </w:pPr>
      <w:rPr>
        <w:rFonts w:ascii="Arial" w:hAnsi="Arial"/>
        <w:color w:val="404040"/>
        <w:sz w:val="22"/>
      </w:rPr>
      <w:tblPr>
        <w:tblBorders/>
      </w:tblPr>
      <w:tcPr>
        <w:tcBorders/>
        <w:shd w:color="ffffff" w:fill="cce0f1" w:themeColor="accent1" w:themeFill="accent1" w:themeFillTint="000050" w:themeTint="000050" w:val="clear"/>
      </w:tcPr>
    </w:tblStylePr>
    <w:tblStylePr w:type="firstCol">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firstRow">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lastCol">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lastRow">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fir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fir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fir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fir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fir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fir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2Vert">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firstCol">
      <w:pPr>
        <w:pBdr/>
        <w:spacing/>
        <w:ind/>
      </w:pPr>
      <w:rPr>
        <w:rFonts w:ascii="Arial" w:hAnsi="Arial"/>
        <w:color w:val="f2f2f2"/>
        <w:sz w:val="22"/>
      </w:rPr>
      <w:tblPr>
        <w:tblBorders/>
      </w:tblPr>
      <w:tcPr>
        <w:tcBorders/>
        <w:shd w:color="ffffff" w:fill="4472c4" w:themeColor="accent5" w:themeFill="accent5" w:val="clear"/>
      </w:tcPr>
    </w:tblStylePr>
    <w:tblStylePr w:type="firstRow">
      <w:pPr>
        <w:pBdr/>
        <w:spacing/>
        <w:ind/>
      </w:pPr>
      <w:rPr>
        <w:rFonts w:ascii="Arial" w:hAnsi="Arial"/>
        <w:color w:val="f2f2f2"/>
        <w:sz w:val="22"/>
      </w:rPr>
      <w:tblPr>
        <w:tblBorders/>
      </w:tblPr>
      <w:tcPr>
        <w:tcBorders/>
        <w:shd w:color="ffffff" w:fill="4472c4" w:themeColor="accent5" w:themeFill="accent5" w:val="clear"/>
      </w:tcPr>
    </w:tblStylePr>
    <w:tblStylePr w:type="lastCol">
      <w:pPr>
        <w:pBdr/>
        <w:spacing/>
        <w:ind/>
      </w:pPr>
      <w:rPr>
        <w:rFonts w:ascii="Arial" w:hAnsi="Arial"/>
        <w:color w:val="f2f2f2"/>
        <w:sz w:val="22"/>
      </w:rPr>
      <w:tblPr>
        <w:tblBorders/>
      </w:tblPr>
      <w:tcPr>
        <w:tcBorders/>
        <w:shd w:color="ffffff" w:fill="4472c4" w:themeColor="accent5" w:themeFill="accent5" w:val="clear"/>
      </w:tcPr>
    </w:tblStylePr>
    <w:tblStylePr w:type="lastRow">
      <w:pPr>
        <w:pBdr/>
        <w:spacing/>
        <w:ind/>
      </w:pPr>
      <w:rPr>
        <w:rFonts w:ascii="Arial" w:hAnsi="Arial"/>
        <w:color w:val="f2f2f2"/>
        <w:sz w:val="22"/>
      </w:rPr>
      <w:tblPr>
        <w:tblBorders/>
      </w:tblPr>
      <w:tcPr>
        <w:tcBorders/>
        <w:shd w:color="ffffff" w:fill="4472c4" w:themeColor="accent5" w:themeFill="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20"/>
    <w:uiPriority w:val="99"/>
    <w:pPr>
      <w:pBdr/>
      <w:spacing w:after="0" w:line="240" w:lineRule="auto"/>
      <w:ind/>
    </w:pPr>
    <w:rPr>
      <w:color w:val="404040"/>
    </w:rPr>
    <w:tblPr>
      <w:tblStyleRowBandSize w:val="1"/>
      <w:tblStyleColBandSize w:val="1"/>
      <w:tblInd w:w="0.0" w:type="dxa"/>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firstCol">
      <w:pPr>
        <w:pBdr/>
        <w:spacing/>
        <w:ind/>
      </w:pPr>
      <w:rPr>
        <w:rFonts w:ascii="Arial" w:hAnsi="Arial"/>
        <w:color w:val="f2f2f2"/>
        <w:sz w:val="22"/>
      </w:rPr>
      <w:tblPr>
        <w:tblBorders/>
      </w:tblPr>
      <w:tcPr>
        <w:tcBorders/>
        <w:shd w:color="ffffff" w:fill="70ad47" w:themeColor="accent6" w:themeFill="accent6" w:val="clear"/>
      </w:tcPr>
    </w:tblStylePr>
    <w:tblStylePr w:type="firstRow">
      <w:pPr>
        <w:pBdr/>
        <w:spacing/>
        <w:ind/>
      </w:pPr>
      <w:rPr>
        <w:rFonts w:ascii="Arial" w:hAnsi="Arial"/>
        <w:color w:val="f2f2f2"/>
        <w:sz w:val="22"/>
      </w:rPr>
      <w:tblPr>
        <w:tblBorders/>
      </w:tblPr>
      <w:tcPr>
        <w:tcBorders/>
        <w:shd w:color="ffffff" w:fill="70ad47" w:themeColor="accent6" w:themeFill="accent6" w:val="clear"/>
      </w:tcPr>
    </w:tblStylePr>
    <w:tblStylePr w:type="lastCol">
      <w:pPr>
        <w:pBdr/>
        <w:spacing/>
        <w:ind/>
      </w:pPr>
      <w:rPr>
        <w:rFonts w:ascii="Arial" w:hAnsi="Arial"/>
        <w:color w:val="f2f2f2"/>
        <w:sz w:val="22"/>
      </w:rPr>
      <w:tblPr>
        <w:tblBorders/>
      </w:tblPr>
      <w:tcPr>
        <w:tcBorders/>
        <w:shd w:color="ffffff" w:fill="70ad47" w:themeColor="accent6" w:themeFill="accent6" w:val="clear"/>
      </w:tcPr>
    </w:tblStylePr>
    <w:tblStylePr w:type="lastRow">
      <w:pPr>
        <w:pBdr/>
        <w:spacing/>
        <w:ind/>
      </w:pPr>
      <w:rPr>
        <w:rFonts w:ascii="Arial" w:hAnsi="Arial"/>
        <w:color w:val="f2f2f2"/>
        <w:sz w:val="22"/>
      </w:rPr>
      <w:tblPr>
        <w:tblBorders/>
      </w:tblPr>
      <w:tcPr>
        <w:tcBorders/>
        <w:shd w:color="ffffff" w:fill="70ad47" w:themeColor="accent6" w:themeFill="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20"/>
    <w:uiPriority w:val="99"/>
    <w:pPr>
      <w:pBdr/>
      <w:spacing w:after="0" w:line="240" w:lineRule="auto"/>
      <w:ind/>
    </w:pPr>
    <w:rPr>
      <w:color w:val="404040"/>
    </w:rPr>
    <w:tblPr>
      <w:tblStyleRowBandSize w:val="1"/>
      <w:tblStyleColBandSize w:val="1"/>
      <w:tblInd w:w="0.0" w:type="dxa"/>
      <w:tblBorders>
        <w:top w:color="000000" w:space="0" w:sz="4" w:themeColor="text1" w:themeTint="0000A6" w:val="single"/>
        <w:left w:color="000000" w:space="0" w:sz="4" w:themeColor="text1" w:themeTint="0000A6" w:val="single"/>
        <w:bottom w:color="000000" w:space="0" w:sz="4" w:themeColor="text1" w:themeTint="0000A6" w:val="single"/>
        <w:right w:color="000000" w:space="0" w:sz="4" w:themeColor="text1" w:themeTint="0000A6" w:val="single"/>
        <w:insideH w:color="000000" w:space="0" w:sz="4" w:themeColor="text1" w:themeTint="0000A6" w:val="single"/>
        <w:insideV w:color="000000" w:space="0" w:sz="4" w:themeColor="text1" w:themeTint="0000A6"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band2Vert">
      <w:pPr>
        <w:pBdr/>
        <w:spacing/>
        <w:ind/>
      </w:pPr>
      <w:rPr>
        <w:rFonts w:ascii="Arial" w:hAnsi="Arial"/>
        <w:color w:val="404040"/>
        <w:sz w:val="22"/>
      </w:rPr>
      <w:tblPr>
        <w:tblBorders/>
      </w:tblPr>
      <w:tcPr>
        <w:tcBorders/>
        <w:shd w:color="ffffff" w:fill="f2f2f2" w:themeColor="text1" w:themeFill="text1" w:themeFillTint="00000D" w:themeTint="00000D" w:val="clear"/>
      </w:tcPr>
    </w:tblStylePr>
    <w:tblStylePr w:type="fir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fir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Col">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lastRow">
      <w:pPr>
        <w:pBdr/>
        <w:spacing/>
        <w:ind/>
      </w:pPr>
      <w:rPr>
        <w:rFonts w:ascii="Arial" w:hAnsi="Arial"/>
        <w:color w:val="f2f2f2"/>
        <w:sz w:val="22"/>
      </w:rPr>
      <w:tblPr>
        <w:tblBorders/>
      </w:tblPr>
      <w:tcPr>
        <w:tcBorders/>
        <w:shd w:color="ffffff" w:fill="7f7f7f" w:themeColor="text1" w:themeFill="text1" w:themeFillTint="000080" w:themeTint="000080"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20"/>
    <w:uiPriority w:val="99"/>
    <w:pPr>
      <w:pBdr/>
      <w:spacing w:after="0" w:line="240" w:lineRule="auto"/>
      <w:ind/>
    </w:pPr>
    <w:rPr>
      <w:color w:val="404040"/>
    </w:rPr>
    <w:tblPr>
      <w:tblStyleRowBandSize w:val="1"/>
      <w:tblStyleColBandSize w:val="1"/>
      <w:tblInd w:w="0.0" w:type="dxa"/>
      <w:tblBorders>
        <w:top w:color="000000" w:space="0" w:sz="4" w:themeColor="accent1" w:themeShade="000095" w:val="single"/>
        <w:left w:color="000000" w:space="0" w:sz="4" w:themeColor="accent1" w:themeShade="000095" w:val="single"/>
        <w:bottom w:color="000000" w:space="0" w:sz="4" w:themeColor="accent1" w:themeShade="000095" w:val="single"/>
        <w:right w:color="000000" w:space="0" w:sz="4" w:themeColor="accent1" w:themeShade="000095" w:val="single"/>
        <w:insideH w:color="000000" w:space="0" w:sz="4" w:themeColor="accent1" w:themeShade="000095" w:val="single"/>
        <w:insideV w:color="000000" w:space="0" w:sz="4" w:themeColor="accent1"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cce0f1" w:themeColor="accent1" w:themeFill="accent1" w:themeFillTint="000050" w:themeTint="000050" w:val="clear"/>
      </w:tcPr>
    </w:tblStylePr>
    <w:tblStylePr w:type="band2Vert">
      <w:pPr>
        <w:pBdr/>
        <w:spacing/>
        <w:ind/>
      </w:pPr>
      <w:rPr>
        <w:rFonts w:ascii="Arial" w:hAnsi="Arial"/>
        <w:color w:val="404040"/>
        <w:sz w:val="22"/>
      </w:rPr>
      <w:tblPr>
        <w:tblBorders/>
      </w:tblPr>
      <w:tcPr>
        <w:tcBorders/>
        <w:shd w:color="ffffff" w:fill="cce0f1" w:themeColor="accent1" w:themeFill="accent1" w:themeFillTint="000050" w:themeTint="000050" w:val="clear"/>
      </w:tcPr>
    </w:tblStylePr>
    <w:tblStylePr w:type="firstCol">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firstRow">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lastCol">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lastRow">
      <w:pPr>
        <w:pBdr/>
        <w:spacing/>
        <w:ind/>
      </w:pPr>
      <w:rPr>
        <w:rFonts w:ascii="Arial" w:hAnsi="Arial"/>
        <w:color w:val="f2f2f2"/>
        <w:sz w:val="22"/>
      </w:rPr>
      <w:tblPr>
        <w:tblBorders/>
      </w:tblPr>
      <w:tcPr>
        <w:tcBorders/>
        <w:shd w:color="ffffff" w:fill="67a4d8" w:themeColor="accent1" w:themeFill="accent1" w:themeFillTint="0000EA" w:themeTint="0000E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20"/>
    <w:uiPriority w:val="99"/>
    <w:pPr>
      <w:pBdr/>
      <w:spacing w:after="0" w:line="240" w:lineRule="auto"/>
      <w:ind/>
    </w:pPr>
    <w:rPr>
      <w:color w:val="404040"/>
    </w:rPr>
    <w:tblPr>
      <w:tblStyleRowBandSize w:val="1"/>
      <w:tblStyleColBandSize w:val="1"/>
      <w:tblInd w:w="0.0" w:type="dxa"/>
      <w:tblBorders>
        <w:top w:color="000000" w:space="0" w:sz="4" w:themeColor="accent2" w:themeShade="000095" w:val="single"/>
        <w:left w:color="000000" w:space="0" w:sz="4" w:themeColor="accent2" w:themeShade="000095" w:val="single"/>
        <w:bottom w:color="000000" w:space="0" w:sz="4" w:themeColor="accent2" w:themeShade="000095" w:val="single"/>
        <w:right w:color="000000" w:space="0" w:sz="4" w:themeColor="accent2" w:themeShade="000095" w:val="single"/>
        <w:insideH w:color="000000" w:space="0" w:sz="4" w:themeColor="accent2" w:themeShade="000095" w:val="single"/>
        <w:insideV w:color="000000" w:space="0" w:sz="4" w:themeColor="accent2"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band2Vert">
      <w:pPr>
        <w:pBdr/>
        <w:spacing/>
        <w:ind/>
      </w:pPr>
      <w:rPr>
        <w:rFonts w:ascii="Arial" w:hAnsi="Arial"/>
        <w:color w:val="404040"/>
        <w:sz w:val="22"/>
      </w:rPr>
      <w:tblPr>
        <w:tblBorders/>
      </w:tblPr>
      <w:tcPr>
        <w:tcBorders/>
        <w:shd w:color="ffffff" w:fill="fbe5d6" w:themeColor="accent2" w:themeFill="accent2" w:themeFillTint="000032" w:themeTint="000032" w:val="clear"/>
      </w:tcPr>
    </w:tblStylePr>
    <w:tblStylePr w:type="fir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fir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Col">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lastRow">
      <w:pPr>
        <w:pBdr/>
        <w:spacing/>
        <w:ind/>
      </w:pPr>
      <w:rPr>
        <w:rFonts w:ascii="Arial" w:hAnsi="Arial"/>
        <w:color w:val="f2f2f2"/>
        <w:sz w:val="22"/>
      </w:rPr>
      <w:tblPr>
        <w:tblBorders/>
      </w:tblPr>
      <w:tcPr>
        <w:tcBorders/>
        <w:shd w:color="ffffff" w:fill="f4b185" w:themeColor="accent2" w:themeFill="accent2" w:themeFillTint="000097" w:themeTint="000097"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20"/>
    <w:uiPriority w:val="99"/>
    <w:pPr>
      <w:pBdr/>
      <w:spacing w:after="0" w:line="240" w:lineRule="auto"/>
      <w:ind/>
    </w:pPr>
    <w:rPr>
      <w:color w:val="404040"/>
    </w:rPr>
    <w:tblPr>
      <w:tblStyleRowBandSize w:val="1"/>
      <w:tblStyleColBandSize w:val="1"/>
      <w:tblInd w:w="0.0" w:type="dxa"/>
      <w:tblBorders>
        <w:top w:color="000000" w:space="0" w:sz="4" w:themeColor="accent3" w:themeShade="000095" w:val="single"/>
        <w:left w:color="000000" w:space="0" w:sz="4" w:themeColor="accent3" w:themeShade="000095" w:val="single"/>
        <w:bottom w:color="000000" w:space="0" w:sz="4" w:themeColor="accent3" w:themeShade="000095" w:val="single"/>
        <w:right w:color="000000" w:space="0" w:sz="4" w:themeColor="accent3" w:themeShade="000095" w:val="single"/>
        <w:insideH w:color="000000" w:space="0" w:sz="4" w:themeColor="accent3" w:themeShade="000095" w:val="single"/>
        <w:insideV w:color="000000" w:space="0" w:sz="4" w:themeColor="accent3"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band2Vert">
      <w:pPr>
        <w:pBdr/>
        <w:spacing/>
        <w:ind/>
      </w:pPr>
      <w:rPr>
        <w:rFonts w:ascii="Arial" w:hAnsi="Arial"/>
        <w:color w:val="404040"/>
        <w:sz w:val="22"/>
      </w:rPr>
      <w:tblPr>
        <w:tblBorders/>
      </w:tblPr>
      <w:tcPr>
        <w:tcBorders/>
        <w:shd w:color="ffffff" w:fill="ededed" w:themeColor="accent3" w:themeFill="accent3" w:themeFillTint="000034" w:themeTint="000034" w:val="clear"/>
      </w:tcPr>
    </w:tblStylePr>
    <w:tblStylePr w:type="fir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fir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Col">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lastRow">
      <w:pPr>
        <w:pBdr/>
        <w:spacing/>
        <w:ind/>
      </w:pPr>
      <w:rPr>
        <w:rFonts w:ascii="Arial" w:hAnsi="Arial"/>
        <w:color w:val="f2f2f2"/>
        <w:sz w:val="22"/>
      </w:rPr>
      <w:tblPr>
        <w:tblBorders/>
      </w:tblPr>
      <w:tcPr>
        <w:tcBorders/>
        <w:shd w:color="ffffff" w:fill="a5a5a5" w:themeColor="accent3" w:themeFill="accent3" w:themeFillTint="0000FE" w:themeTint="0000FE"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20"/>
    <w:uiPriority w:val="99"/>
    <w:pPr>
      <w:pBdr/>
      <w:spacing w:after="0" w:line="240" w:lineRule="auto"/>
      <w:ind/>
    </w:pPr>
    <w:rPr>
      <w:color w:val="404040"/>
    </w:rPr>
    <w:tblPr>
      <w:tblStyleRowBandSize w:val="1"/>
      <w:tblStyleColBandSize w:val="1"/>
      <w:tblInd w:w="0.0" w:type="dxa"/>
      <w:tblBorders>
        <w:top w:color="000000" w:space="0" w:sz="4" w:themeColor="accent4" w:themeShade="000095" w:val="single"/>
        <w:left w:color="000000" w:space="0" w:sz="4" w:themeColor="accent4" w:themeShade="000095" w:val="single"/>
        <w:bottom w:color="000000" w:space="0" w:sz="4" w:themeColor="accent4" w:themeShade="000095" w:val="single"/>
        <w:right w:color="000000" w:space="0" w:sz="4" w:themeColor="accent4" w:themeShade="000095" w:val="single"/>
        <w:insideH w:color="000000" w:space="0" w:sz="4" w:themeColor="accent4" w:themeShade="000095" w:val="single"/>
        <w:insideV w:color="000000" w:space="0" w:sz="4" w:themeColor="accent4"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band2Vert">
      <w:pPr>
        <w:pBdr/>
        <w:spacing/>
        <w:ind/>
      </w:pPr>
      <w:rPr>
        <w:rFonts w:ascii="Arial" w:hAnsi="Arial"/>
        <w:color w:val="404040"/>
        <w:sz w:val="22"/>
      </w:rPr>
      <w:tblPr>
        <w:tblBorders/>
      </w:tblPr>
      <w:tcPr>
        <w:tcBorders/>
        <w:shd w:color="ffffff" w:fill="fef2cb" w:themeColor="accent4" w:themeFill="accent4" w:themeFillTint="000034" w:themeTint="000034" w:val="clear"/>
      </w:tcPr>
    </w:tblStylePr>
    <w:tblStylePr w:type="fir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fir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Col">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lastRow">
      <w:pPr>
        <w:pBdr/>
        <w:spacing/>
        <w:ind/>
      </w:pPr>
      <w:rPr>
        <w:rFonts w:ascii="Arial" w:hAnsi="Arial"/>
        <w:color w:val="f2f2f2"/>
        <w:sz w:val="22"/>
      </w:rPr>
      <w:tblPr>
        <w:tblBorders/>
      </w:tblPr>
      <w:tcPr>
        <w:tcBorders/>
        <w:shd w:color="ffffff" w:fill="ffd864" w:themeColor="accent4" w:themeFill="accent4" w:themeFillTint="00009A" w:themeTint="00009A"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20"/>
    <w:uiPriority w:val="99"/>
    <w:pPr>
      <w:pBdr/>
      <w:spacing w:after="0" w:line="240" w:lineRule="auto"/>
      <w:ind/>
    </w:pPr>
    <w:rPr>
      <w:color w:val="404040"/>
    </w:rPr>
    <w:tblPr>
      <w:tblStyleRowBandSize w:val="1"/>
      <w:tblStyleColBandSize w:val="1"/>
      <w:tblInd w:w="0.0" w:type="dxa"/>
      <w:tblBorders>
        <w:top w:color="000000" w:space="0" w:sz="4" w:themeColor="accent5" w:themeShade="000095" w:val="single"/>
        <w:left w:color="000000" w:space="0" w:sz="4" w:themeColor="accent5" w:themeShade="000095" w:val="single"/>
        <w:bottom w:color="000000" w:space="0" w:sz="4" w:themeColor="accent5" w:themeShade="000095" w:val="single"/>
        <w:right w:color="000000" w:space="0" w:sz="4" w:themeColor="accent5" w:themeShade="000095" w:val="single"/>
        <w:insideH w:color="000000" w:space="0" w:sz="4" w:themeColor="accent5" w:themeShade="000095" w:val="single"/>
        <w:insideV w:color="000000" w:space="0" w:sz="4" w:themeColor="accent5"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band2Vert">
      <w:pPr>
        <w:pBdr/>
        <w:spacing/>
        <w:ind/>
      </w:pPr>
      <w:rPr>
        <w:rFonts w:ascii="Arial" w:hAnsi="Arial"/>
        <w:color w:val="404040"/>
        <w:sz w:val="22"/>
      </w:rPr>
      <w:tblPr>
        <w:tblBorders/>
      </w:tblPr>
      <w:tcPr>
        <w:tcBorders/>
        <w:shd w:color="ffffff" w:fill="d9e2f2" w:themeColor="accent5" w:themeFill="accent5" w:themeFillTint="000034" w:themeTint="000034" w:val="clear"/>
      </w:tcPr>
    </w:tblStylePr>
    <w:tblStylePr w:type="firstCol">
      <w:pPr>
        <w:pBdr/>
        <w:spacing/>
        <w:ind/>
      </w:pPr>
      <w:rPr>
        <w:rFonts w:ascii="Arial" w:hAnsi="Arial"/>
        <w:color w:val="f2f2f2"/>
        <w:sz w:val="22"/>
      </w:rPr>
      <w:tblPr>
        <w:tblBorders/>
      </w:tblPr>
      <w:tcPr>
        <w:tcBorders/>
        <w:shd w:color="ffffff" w:fill="4472c4" w:themeColor="accent5" w:themeFill="accent5" w:val="clear"/>
      </w:tcPr>
    </w:tblStylePr>
    <w:tblStylePr w:type="firstRow">
      <w:pPr>
        <w:pBdr/>
        <w:spacing/>
        <w:ind/>
      </w:pPr>
      <w:rPr>
        <w:rFonts w:ascii="Arial" w:hAnsi="Arial"/>
        <w:color w:val="f2f2f2"/>
        <w:sz w:val="22"/>
      </w:rPr>
      <w:tblPr>
        <w:tblBorders/>
      </w:tblPr>
      <w:tcPr>
        <w:tcBorders/>
        <w:shd w:color="ffffff" w:fill="4472c4" w:themeColor="accent5" w:themeFill="accent5" w:val="clear"/>
      </w:tcPr>
    </w:tblStylePr>
    <w:tblStylePr w:type="lastCol">
      <w:pPr>
        <w:pBdr/>
        <w:spacing/>
        <w:ind/>
      </w:pPr>
      <w:rPr>
        <w:rFonts w:ascii="Arial" w:hAnsi="Arial"/>
        <w:color w:val="f2f2f2"/>
        <w:sz w:val="22"/>
      </w:rPr>
      <w:tblPr>
        <w:tblBorders/>
      </w:tblPr>
      <w:tcPr>
        <w:tcBorders/>
        <w:shd w:color="ffffff" w:fill="4472c4" w:themeColor="accent5" w:themeFill="accent5" w:val="clear"/>
      </w:tcPr>
    </w:tblStylePr>
    <w:tblStylePr w:type="lastRow">
      <w:pPr>
        <w:pBdr/>
        <w:spacing/>
        <w:ind/>
      </w:pPr>
      <w:rPr>
        <w:rFonts w:ascii="Arial" w:hAnsi="Arial"/>
        <w:color w:val="f2f2f2"/>
        <w:sz w:val="22"/>
      </w:rPr>
      <w:tblPr>
        <w:tblBorders/>
      </w:tblPr>
      <w:tcPr>
        <w:tcBorders/>
        <w:shd w:color="ffffff" w:fill="4472c4" w:themeColor="accent5" w:themeFill="accent5"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20"/>
    <w:uiPriority w:val="99"/>
    <w:pPr>
      <w:pBdr/>
      <w:spacing w:after="0" w:line="240" w:lineRule="auto"/>
      <w:ind/>
    </w:pPr>
    <w:rPr>
      <w:color w:val="404040"/>
    </w:rPr>
    <w:tblPr>
      <w:tblStyleRowBandSize w:val="1"/>
      <w:tblStyleColBandSize w:val="1"/>
      <w:tblInd w:w="0.0" w:type="dxa"/>
      <w:tblBorders>
        <w:top w:color="000000" w:space="0" w:sz="4" w:themeColor="accent6" w:themeShade="000095" w:val="single"/>
        <w:left w:color="000000" w:space="0" w:sz="4" w:themeColor="accent6" w:themeShade="000095" w:val="single"/>
        <w:bottom w:color="000000" w:space="0" w:sz="4" w:themeColor="accent6" w:themeShade="000095" w:val="single"/>
        <w:right w:color="000000" w:space="0" w:sz="4" w:themeColor="accent6" w:themeShade="000095" w:val="single"/>
        <w:insideH w:color="000000" w:space="0" w:sz="4" w:themeColor="accent6" w:themeShade="000095" w:val="single"/>
        <w:insideV w:color="000000" w:space="0" w:sz="4" w:themeColor="accent6" w:themeShade="000095" w:val="single"/>
      </w:tblBorders>
    </w:tblPr>
    <w:tcPr>
      <w:tcBorders/>
    </w:tcPr>
    <w:tblStylePr w:type="band1Horz">
      <w:pPr>
        <w:pBdr/>
        <w:spacing/>
        <w:ind/>
      </w:pPr>
      <w:rPr>
        <w:rFonts w:ascii="Arial" w:hAnsi="Arial"/>
        <w:color w:val="404040"/>
        <w:sz w:val="22"/>
      </w:rPr>
      <w:tblPr>
        <w:tblBorders/>
      </w:tblPr>
      <w:tcPr>
        <w:tcBorders/>
      </w:tcPr>
    </w:tblStylePr>
    <w:tblStylePr w:type="band1Vert">
      <w:pPr>
        <w:pBdr/>
        <w:spacing/>
        <w:ind/>
      </w:pPr>
      <w:rPr>
        <w:rFonts w:ascii="Arial" w:hAnsi="Arial"/>
        <w:color w:val="404040"/>
        <w:sz w:val="22"/>
      </w:rPr>
      <w:tblPr>
        <w:tblBorders/>
      </w:tblPr>
      <w:tcPr>
        <w:tcBorders/>
      </w:tcPr>
    </w:tblStylePr>
    <w:tblStylePr w:type="band2Horz">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band2Vert">
      <w:pPr>
        <w:pBdr/>
        <w:spacing/>
        <w:ind/>
      </w:pPr>
      <w:rPr>
        <w:rFonts w:ascii="Arial" w:hAnsi="Arial"/>
        <w:color w:val="404040"/>
        <w:sz w:val="22"/>
      </w:rPr>
      <w:tblPr>
        <w:tblBorders/>
      </w:tblPr>
      <w:tcPr>
        <w:tcBorders/>
        <w:shd w:color="ffffff" w:fill="e2efd8" w:themeColor="accent6" w:themeFill="accent6" w:themeFillTint="000034" w:themeTint="000034" w:val="clear"/>
      </w:tcPr>
    </w:tblStylePr>
    <w:tblStylePr w:type="firstCol">
      <w:pPr>
        <w:pBdr/>
        <w:spacing/>
        <w:ind/>
      </w:pPr>
      <w:rPr>
        <w:rFonts w:ascii="Arial" w:hAnsi="Arial"/>
        <w:color w:val="f2f2f2"/>
        <w:sz w:val="22"/>
      </w:rPr>
      <w:tblPr>
        <w:tblBorders/>
      </w:tblPr>
      <w:tcPr>
        <w:tcBorders/>
        <w:shd w:color="ffffff" w:fill="70ad47" w:themeColor="accent6" w:themeFill="accent6" w:val="clear"/>
      </w:tcPr>
    </w:tblStylePr>
    <w:tblStylePr w:type="firstRow">
      <w:pPr>
        <w:pBdr/>
        <w:spacing/>
        <w:ind/>
      </w:pPr>
      <w:rPr>
        <w:rFonts w:ascii="Arial" w:hAnsi="Arial"/>
        <w:color w:val="f2f2f2"/>
        <w:sz w:val="22"/>
      </w:rPr>
      <w:tblPr>
        <w:tblBorders/>
      </w:tblPr>
      <w:tcPr>
        <w:tcBorders/>
        <w:shd w:color="ffffff" w:fill="70ad47" w:themeColor="accent6" w:themeFill="accent6" w:val="clear"/>
      </w:tcPr>
    </w:tblStylePr>
    <w:tblStylePr w:type="lastCol">
      <w:pPr>
        <w:pBdr/>
        <w:spacing/>
        <w:ind/>
      </w:pPr>
      <w:rPr>
        <w:rFonts w:ascii="Arial" w:hAnsi="Arial"/>
        <w:color w:val="f2f2f2"/>
        <w:sz w:val="22"/>
      </w:rPr>
      <w:tblPr>
        <w:tblBorders/>
      </w:tblPr>
      <w:tcPr>
        <w:tcBorders/>
        <w:shd w:color="ffffff" w:fill="70ad47" w:themeColor="accent6" w:themeFill="accent6" w:val="clear"/>
      </w:tcPr>
    </w:tblStylePr>
    <w:tblStylePr w:type="lastRow">
      <w:pPr>
        <w:pBdr/>
        <w:spacing/>
        <w:ind/>
      </w:pPr>
      <w:rPr>
        <w:rFonts w:ascii="Arial" w:hAnsi="Arial"/>
        <w:color w:val="f2f2f2"/>
        <w:sz w:val="22"/>
      </w:rPr>
      <w:tblPr>
        <w:tblBorders/>
      </w:tblPr>
      <w:tcPr>
        <w:tcBorders/>
        <w:shd w:color="ffffff" w:fill="70ad47" w:themeColor="accent6" w:themeFill="accent6" w:val="clear"/>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20"/>
    <w:uiPriority w:val="99"/>
    <w:pPr>
      <w:pBdr/>
      <w:spacing w:after="0" w:line="240" w:lineRule="auto"/>
      <w:ind/>
    </w:pPr>
    <w:tblPr>
      <w:tblStyleRowBandSize w:val="1"/>
      <w:tblStyleColBandSize w:val="1"/>
      <w:tblInd w:w="0.0" w:type="dxa"/>
      <w:tblBorders>
        <w:top w:color="000000" w:space="0" w:sz="4" w:themeColor="text1" w:themeTint="000026" w:val="single"/>
        <w:left w:color="000000" w:space="0" w:sz="4" w:themeColor="text1" w:themeTint="000026" w:val="single"/>
        <w:bottom w:color="000000" w:space="0" w:sz="4" w:themeColor="text1" w:themeTint="000026" w:val="single"/>
        <w:right w:color="000000" w:space="0" w:sz="4" w:themeColor="text1" w:themeTint="000026" w:val="single"/>
        <w:insideH w:color="000000" w:space="0" w:sz="4" w:themeColor="text1" w:themeTint="000026" w:val="single"/>
        <w:insideV w:color="000000" w:space="0" w:sz="4" w:themeColor="text1" w:themeTint="000026" w:val="single"/>
      </w:tblBorders>
    </w:tblPr>
    <w:tcPr>
      <w:tcBorders/>
    </w:tcPr>
    <w:tblStylePr w:type="band1Horz">
      <w:pPr>
        <w:pBdr/>
        <w:spacing/>
        <w:ind/>
      </w:pPr>
      <w:rPr>
        <w:rFonts w:ascii="Arial" w:hAnsi="Arial"/>
        <w:color w:val="404040"/>
        <w:sz w:val="22"/>
      </w:rPr>
      <w:tblPr>
        <w:tblBorders/>
      </w:tblPr>
      <w:tcPr>
        <w:tcBorders>
          <w:top w:color="000000" w:space="0" w:sz="4" w:themeColor="text1" w:themeTint="000026" w:val="single"/>
          <w:left w:color="000000" w:space="0" w:sz="4" w:themeColor="text1" w:themeTint="000026" w:val="single"/>
          <w:bottom w:color="000000" w:space="0" w:sz="4" w:themeColor="text1" w:themeTint="000026" w:val="single"/>
          <w:right w:color="000000" w:space="0" w:sz="4" w:themeColor="text1" w:themeTint="000026"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text1" w:themeTint="000080" w:val="single"/>
        </w:tcBorders>
      </w:tcPr>
    </w:tblStylePr>
    <w:tblStylePr w:type="lastCol">
      <w:pPr>
        <w:pBdr/>
        <w:spacing/>
        <w:ind/>
      </w:pPr>
      <w:rPr>
        <w:rFonts w:ascii="Arial" w:hAnsi="Arial"/>
        <w:color w:val="404040"/>
        <w:sz w:val="22"/>
      </w:rPr>
      <w:tblPr>
        <w:tblBorders/>
      </w:tblPr>
      <w:tcPr>
        <w:tcBorders>
          <w:left w:color="000000" w:space="0" w:sz="12" w:themeColor="text1" w:themeTint="000080" w:val="single"/>
        </w:tcBorders>
      </w:tcPr>
    </w:tblStylePr>
    <w:tblStylePr w:type="lastRow">
      <w:pPr>
        <w:pBdr/>
        <w:spacing/>
        <w:ind/>
      </w:pPr>
      <w:rPr>
        <w:rFonts w:ascii="Arial" w:hAnsi="Arial"/>
        <w:color w:val="404040"/>
        <w:sz w:val="22"/>
      </w:rPr>
      <w:tblPr>
        <w:tblBorders/>
      </w:tblPr>
      <w:tcPr>
        <w:tcBorders>
          <w:top w:color="000000" w:space="0" w:sz="12" w:themeColor="text1" w:themeTint="000080"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20"/>
    <w:uiPriority w:val="99"/>
    <w:pPr>
      <w:pBdr/>
      <w:spacing w:after="0" w:line="240" w:lineRule="auto"/>
      <w:ind/>
    </w:pPr>
    <w:tblPr>
      <w:tblStyleRowBandSize w:val="1"/>
      <w:tblStyleColBandSize w:val="1"/>
      <w:tblInd w:w="0.0" w:type="dxa"/>
      <w:tbl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insideH w:color="000000" w:space="0" w:sz="4" w:themeColor="accent1" w:themeTint="000067" w:val="single"/>
        <w:insideV w:color="000000" w:space="0" w:sz="4" w:themeColor="accent1"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1" w:themeTint="000067" w:val="single"/>
          <w:left w:color="000000" w:space="0" w:sz="4" w:themeColor="accent1" w:themeTint="000067" w:val="single"/>
          <w:bottom w:color="000000" w:space="0" w:sz="4" w:themeColor="accent1" w:themeTint="000067" w:val="single"/>
          <w:right w:color="000000" w:space="0" w:sz="4" w:themeColor="accent1"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1" w:val="single"/>
        </w:tcBorders>
      </w:tcPr>
    </w:tblStylePr>
    <w:tblStylePr w:type="lastCol">
      <w:pPr>
        <w:pBdr/>
        <w:spacing/>
        <w:ind/>
      </w:pPr>
      <w:rPr>
        <w:rFonts w:ascii="Arial" w:hAnsi="Arial"/>
        <w:color w:val="404040"/>
        <w:sz w:val="22"/>
      </w:rPr>
      <w:tblPr>
        <w:tblBorders/>
      </w:tblPr>
      <w:tcPr>
        <w:tcBorders>
          <w:left w:color="000000" w:space="0" w:sz="12" w:themeColor="accent1" w:val="single"/>
        </w:tcBorders>
      </w:tcPr>
    </w:tblStylePr>
    <w:tblStylePr w:type="lastRow">
      <w:pPr>
        <w:pBdr/>
        <w:spacing/>
        <w:ind/>
      </w:pPr>
      <w:rPr>
        <w:rFonts w:ascii="Arial" w:hAnsi="Arial"/>
        <w:color w:val="404040"/>
        <w:sz w:val="22"/>
      </w:rPr>
      <w:tblPr>
        <w:tblBorders/>
      </w:tblPr>
      <w:tcPr>
        <w:tcBorders>
          <w:top w:color="000000" w:space="0" w:sz="12" w:themeColor="accent1"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20"/>
    <w:uiPriority w:val="99"/>
    <w:pPr>
      <w:pBdr/>
      <w:spacing w:after="0" w:line="240" w:lineRule="auto"/>
      <w:ind/>
    </w:pPr>
    <w:tblPr>
      <w:tblStyleRowBandSize w:val="1"/>
      <w:tblStyleColBandSize w:val="1"/>
      <w:tblInd w:w="0.0" w:type="dxa"/>
      <w:tbl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insideH w:color="000000" w:space="0" w:sz="4" w:themeColor="accent2" w:themeTint="000067" w:val="single"/>
        <w:insideV w:color="000000" w:space="0" w:sz="4" w:themeColor="accent2"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2" w:themeTint="000067" w:val="single"/>
          <w:left w:color="000000" w:space="0" w:sz="4" w:themeColor="accent2" w:themeTint="000067" w:val="single"/>
          <w:bottom w:color="000000" w:space="0" w:sz="4" w:themeColor="accent2" w:themeTint="000067" w:val="single"/>
          <w:right w:color="000000" w:space="0" w:sz="4" w:themeColor="accent2"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2" w:themeTint="000097" w:val="single"/>
        </w:tcBorders>
      </w:tcPr>
    </w:tblStylePr>
    <w:tblStylePr w:type="lastCol">
      <w:pPr>
        <w:pBdr/>
        <w:spacing/>
        <w:ind/>
      </w:pPr>
      <w:rPr>
        <w:rFonts w:ascii="Arial" w:hAnsi="Arial"/>
        <w:color w:val="404040"/>
        <w:sz w:val="22"/>
      </w:rPr>
      <w:tblPr>
        <w:tblBorders/>
      </w:tblPr>
      <w:tcPr>
        <w:tcBorders>
          <w:left w:color="000000" w:space="0" w:sz="12" w:themeColor="accent2" w:themeTint="000097" w:val="single"/>
        </w:tcBorders>
      </w:tcPr>
    </w:tblStylePr>
    <w:tblStylePr w:type="lastRow">
      <w:pPr>
        <w:pBdr/>
        <w:spacing/>
        <w:ind/>
      </w:pPr>
      <w:rPr>
        <w:rFonts w:ascii="Arial" w:hAnsi="Arial"/>
        <w:color w:val="404040"/>
        <w:sz w:val="22"/>
      </w:rPr>
      <w:tblPr>
        <w:tblBorders/>
      </w:tblPr>
      <w:tcPr>
        <w:tcBorders>
          <w:top w:color="000000" w:space="0" w:sz="12" w:themeColor="accent2" w:themeTint="000097"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20"/>
    <w:uiPriority w:val="99"/>
    <w:pPr>
      <w:pBdr/>
      <w:spacing w:after="0" w:line="240" w:lineRule="auto"/>
      <w:ind/>
    </w:pPr>
    <w:tblPr>
      <w:tblStyleRowBandSize w:val="1"/>
      <w:tblStyleColBandSize w:val="1"/>
      <w:tblInd w:w="0.0" w:type="dxa"/>
      <w:tbl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insideH w:color="000000" w:space="0" w:sz="4" w:themeColor="accent3" w:themeTint="000067" w:val="single"/>
        <w:insideV w:color="000000" w:space="0" w:sz="4" w:themeColor="accent3"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3" w:themeTint="000067" w:val="single"/>
          <w:left w:color="000000" w:space="0" w:sz="4" w:themeColor="accent3" w:themeTint="000067" w:val="single"/>
          <w:bottom w:color="000000" w:space="0" w:sz="4" w:themeColor="accent3" w:themeTint="000067" w:val="single"/>
          <w:right w:color="000000" w:space="0" w:sz="4" w:themeColor="accent3"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3" w:themeTint="000098" w:val="single"/>
        </w:tcBorders>
      </w:tcPr>
    </w:tblStylePr>
    <w:tblStylePr w:type="lastCol">
      <w:pPr>
        <w:pBdr/>
        <w:spacing/>
        <w:ind/>
      </w:pPr>
      <w:rPr>
        <w:rFonts w:ascii="Arial" w:hAnsi="Arial"/>
        <w:color w:val="404040"/>
        <w:sz w:val="22"/>
      </w:rPr>
      <w:tblPr>
        <w:tblBorders/>
      </w:tblPr>
      <w:tcPr>
        <w:tcBorders>
          <w:left w:color="000000" w:space="0" w:sz="12" w:themeColor="accent3" w:themeTint="000098" w:val="single"/>
        </w:tcBorders>
      </w:tcPr>
    </w:tblStylePr>
    <w:tblStylePr w:type="lastRow">
      <w:pPr>
        <w:pBdr/>
        <w:spacing/>
        <w:ind/>
      </w:pPr>
      <w:rPr>
        <w:rFonts w:ascii="Arial" w:hAnsi="Arial"/>
        <w:color w:val="404040"/>
        <w:sz w:val="22"/>
      </w:rPr>
      <w:tblPr>
        <w:tblBorders/>
      </w:tblPr>
      <w:tcPr>
        <w:tcBorders>
          <w:top w:color="000000" w:space="0" w:sz="12" w:themeColor="accent3"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20"/>
    <w:uiPriority w:val="99"/>
    <w:pPr>
      <w:pBdr/>
      <w:spacing w:after="0" w:line="240" w:lineRule="auto"/>
      <w:ind/>
    </w:pPr>
    <w:tblPr>
      <w:tblStyleRowBandSize w:val="1"/>
      <w:tblStyleColBandSize w:val="1"/>
      <w:tblInd w:w="0.0" w:type="dxa"/>
      <w:tbl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insideH w:color="000000" w:space="0" w:sz="4" w:themeColor="accent4" w:themeTint="000067" w:val="single"/>
        <w:insideV w:color="000000" w:space="0" w:sz="4" w:themeColor="accent4"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4" w:themeTint="000067" w:val="single"/>
          <w:left w:color="000000" w:space="0" w:sz="4" w:themeColor="accent4" w:themeTint="000067" w:val="single"/>
          <w:bottom w:color="000000" w:space="0" w:sz="4" w:themeColor="accent4" w:themeTint="000067" w:val="single"/>
          <w:right w:color="000000" w:space="0" w:sz="4" w:themeColor="accent4"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4" w:themeTint="00009A" w:val="single"/>
        </w:tcBorders>
      </w:tcPr>
    </w:tblStylePr>
    <w:tblStylePr w:type="lastCol">
      <w:pPr>
        <w:pBdr/>
        <w:spacing/>
        <w:ind/>
      </w:pPr>
      <w:rPr>
        <w:rFonts w:ascii="Arial" w:hAnsi="Arial"/>
        <w:color w:val="404040"/>
        <w:sz w:val="22"/>
      </w:rPr>
      <w:tblPr>
        <w:tblBorders/>
      </w:tblPr>
      <w:tcPr>
        <w:tcBorders>
          <w:left w:color="000000" w:space="0" w:sz="12" w:themeColor="accent4" w:themeTint="00009A" w:val="single"/>
        </w:tcBorders>
      </w:tcPr>
    </w:tblStylePr>
    <w:tblStylePr w:type="lastRow">
      <w:pPr>
        <w:pBdr/>
        <w:spacing/>
        <w:ind/>
      </w:pPr>
      <w:rPr>
        <w:rFonts w:ascii="Arial" w:hAnsi="Arial"/>
        <w:color w:val="404040"/>
        <w:sz w:val="22"/>
      </w:rPr>
      <w:tblPr>
        <w:tblBorders/>
      </w:tblPr>
      <w:tcPr>
        <w:tcBorders>
          <w:top w:color="000000" w:space="0" w:sz="12" w:themeColor="accent4"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20"/>
    <w:uiPriority w:val="99"/>
    <w:pPr>
      <w:pBdr/>
      <w:spacing w:after="0" w:line="240" w:lineRule="auto"/>
      <w:ind/>
    </w:pPr>
    <w:tblPr>
      <w:tblStyleRowBandSize w:val="1"/>
      <w:tblStyleColBandSize w:val="1"/>
      <w:tblInd w:w="0.0" w:type="dxa"/>
      <w:tbl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insideH w:color="000000" w:space="0" w:sz="4" w:themeColor="accent5" w:themeTint="000067" w:val="single"/>
        <w:insideV w:color="000000" w:space="0" w:sz="4" w:themeColor="accent5"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5" w:themeTint="000067" w:val="single"/>
          <w:left w:color="000000" w:space="0" w:sz="4" w:themeColor="accent5" w:themeTint="000067" w:val="single"/>
          <w:bottom w:color="000000" w:space="0" w:sz="4" w:themeColor="accent5" w:themeTint="000067" w:val="single"/>
          <w:right w:color="000000" w:space="0" w:sz="4" w:themeColor="accent5"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5" w:themeTint="00009A" w:val="single"/>
        </w:tcBorders>
      </w:tcPr>
    </w:tblStylePr>
    <w:tblStylePr w:type="lastCol">
      <w:pPr>
        <w:pBdr/>
        <w:spacing/>
        <w:ind/>
      </w:pPr>
      <w:rPr>
        <w:rFonts w:ascii="Arial" w:hAnsi="Arial"/>
        <w:color w:val="404040"/>
        <w:sz w:val="22"/>
      </w:rPr>
      <w:tblPr>
        <w:tblBorders/>
      </w:tblPr>
      <w:tcPr>
        <w:tcBorders>
          <w:left w:color="000000" w:space="0" w:sz="12" w:themeColor="accent5" w:themeTint="00009A" w:val="single"/>
        </w:tcBorders>
      </w:tcPr>
    </w:tblStylePr>
    <w:tblStylePr w:type="lastRow">
      <w:pPr>
        <w:pBdr/>
        <w:spacing/>
        <w:ind/>
      </w:pPr>
      <w:rPr>
        <w:rFonts w:ascii="Arial" w:hAnsi="Arial"/>
        <w:color w:val="404040"/>
        <w:sz w:val="22"/>
      </w:rPr>
      <w:tblPr>
        <w:tblBorders/>
      </w:tblPr>
      <w:tcPr>
        <w:tcBorders>
          <w:top w:color="000000" w:space="0" w:sz="12" w:themeColor="accent5" w:themeTint="00009A"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20"/>
    <w:uiPriority w:val="99"/>
    <w:pPr>
      <w:pBdr/>
      <w:spacing w:after="0" w:line="240" w:lineRule="auto"/>
      <w:ind/>
    </w:pPr>
    <w:tblPr>
      <w:tblStyleRowBandSize w:val="1"/>
      <w:tblStyleColBandSize w:val="1"/>
      <w:tblInd w:w="0.0" w:type="dxa"/>
      <w:tbl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insideH w:color="000000" w:space="0" w:sz="4" w:themeColor="accent6" w:themeTint="000067" w:val="single"/>
        <w:insideV w:color="000000" w:space="0" w:sz="4" w:themeColor="accent6" w:themeTint="000067" w:val="single"/>
      </w:tblBorders>
    </w:tblPr>
    <w:tcPr>
      <w:tcBorders/>
    </w:tcPr>
    <w:tblStylePr w:type="band1Horz">
      <w:pPr>
        <w:pBdr/>
        <w:spacing/>
        <w:ind/>
      </w:pPr>
      <w:rPr>
        <w:rFonts w:ascii="Arial" w:hAnsi="Arial"/>
        <w:color w:val="404040"/>
        <w:sz w:val="22"/>
      </w:rPr>
      <w:tblPr>
        <w:tblBorders/>
      </w:tblPr>
      <w:tcPr>
        <w:tcBorders>
          <w:top w:color="000000" w:space="0" w:sz="4" w:themeColor="accent6" w:themeTint="000067" w:val="single"/>
          <w:left w:color="000000" w:space="0" w:sz="4" w:themeColor="accent6" w:themeTint="000067" w:val="single"/>
          <w:bottom w:color="000000" w:space="0" w:sz="4" w:themeColor="accent6" w:themeTint="000067" w:val="single"/>
          <w:right w:color="000000" w:space="0" w:sz="4" w:themeColor="accent6" w:themeTint="000067" w:val="single"/>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rPr>
        <w:rFonts w:ascii="Arial" w:hAnsi="Arial"/>
        <w:color w:val="404040"/>
        <w:sz w:val="22"/>
      </w:rPr>
      <w:tblPr>
        <w:tblBorders/>
      </w:tblPr>
      <w:tcPr>
        <w:tcBorders/>
      </w:tcPr>
    </w:tblStylePr>
    <w:tblStylePr w:type="firstRow">
      <w:pPr>
        <w:pBdr/>
        <w:spacing/>
        <w:ind/>
      </w:pPr>
      <w:rPr>
        <w:rFonts w:ascii="Arial" w:hAnsi="Arial"/>
        <w:color w:val="404040"/>
        <w:sz w:val="22"/>
      </w:rPr>
      <w:tblPr>
        <w:tblBorders/>
      </w:tblPr>
      <w:tcPr>
        <w:tcBorders>
          <w:bottom w:color="000000" w:space="0" w:sz="12" w:themeColor="accent6" w:themeTint="000098" w:val="single"/>
        </w:tcBorders>
      </w:tcPr>
    </w:tblStylePr>
    <w:tblStylePr w:type="lastCol">
      <w:pPr>
        <w:pBdr/>
        <w:spacing/>
        <w:ind/>
      </w:pPr>
      <w:rPr>
        <w:rFonts w:ascii="Arial" w:hAnsi="Arial"/>
        <w:color w:val="404040"/>
        <w:sz w:val="22"/>
      </w:rPr>
      <w:tblPr>
        <w:tblBorders/>
      </w:tblPr>
      <w:tcPr>
        <w:tcBorders>
          <w:left w:color="000000" w:space="0" w:sz="12" w:themeColor="accent6" w:themeTint="000098" w:val="single"/>
        </w:tcBorders>
      </w:tcPr>
    </w:tblStylePr>
    <w:tblStylePr w:type="lastRow">
      <w:pPr>
        <w:pBdr/>
        <w:spacing/>
        <w:ind/>
      </w:pPr>
      <w:rPr>
        <w:rFonts w:ascii="Arial" w:hAnsi="Arial"/>
        <w:color w:val="404040"/>
        <w:sz w:val="22"/>
      </w:rPr>
      <w:tblPr>
        <w:tblBorders/>
      </w:tblPr>
      <w:tcPr>
        <w:tcBorders>
          <w:top w:color="000000" w:space="0" w:sz="12" w:themeColor="accent6" w:themeTint="000098" w:val="singl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val="1"/>
    <w:pPr>
      <w:pBdr/>
      <w:spacing/>
      <w:ind/>
    </w:pPr>
    <w:rPr>
      <w:color w:val="0000ff" w:themeColor="hyperlink"/>
      <w:u w:val="single"/>
    </w:rPr>
  </w:style>
  <w:style w:type="paragraph" w:styleId="175">
    <w:name w:val="footnote text"/>
    <w:basedOn w:val="618"/>
    <w:link w:val="176"/>
    <w:uiPriority w:val="99"/>
    <w:semiHidden w:val="1"/>
    <w:unhideWhenUsed w:val="1"/>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19"/>
    <w:uiPriority w:val="99"/>
    <w:unhideWhenUsed w:val="1"/>
    <w:pPr>
      <w:pBdr/>
      <w:spacing/>
      <w:ind/>
    </w:pPr>
    <w:rPr>
      <w:vertAlign w:val="superscript"/>
    </w:rPr>
  </w:style>
  <w:style w:type="paragraph" w:styleId="178">
    <w:name w:val="endnote text"/>
    <w:basedOn w:val="618"/>
    <w:link w:val="179"/>
    <w:uiPriority w:val="99"/>
    <w:semiHidden w:val="1"/>
    <w:unhideWhenUsed w:val="1"/>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19"/>
    <w:uiPriority w:val="99"/>
    <w:semiHidden w:val="1"/>
    <w:unhideWhenUsed w:val="1"/>
    <w:pPr>
      <w:pBdr/>
      <w:spacing/>
      <w:ind/>
    </w:pPr>
    <w:rPr>
      <w:vertAlign w:val="superscript"/>
    </w:rPr>
  </w:style>
  <w:style w:type="paragraph" w:styleId="181">
    <w:name w:val="toc 1"/>
    <w:basedOn w:val="618"/>
    <w:next w:val="618"/>
    <w:uiPriority w:val="39"/>
    <w:unhideWhenUsed w:val="1"/>
    <w:pPr>
      <w:pBdr/>
      <w:spacing w:after="57"/>
      <w:ind w:left="0" w:right="0" w:firstLine="0"/>
    </w:pPr>
  </w:style>
  <w:style w:type="paragraph" w:styleId="182">
    <w:name w:val="toc 2"/>
    <w:basedOn w:val="618"/>
    <w:next w:val="618"/>
    <w:uiPriority w:val="39"/>
    <w:unhideWhenUsed w:val="1"/>
    <w:pPr>
      <w:pBdr/>
      <w:spacing w:after="57"/>
      <w:ind w:left="283" w:right="0" w:firstLine="0"/>
    </w:pPr>
  </w:style>
  <w:style w:type="paragraph" w:styleId="183">
    <w:name w:val="toc 3"/>
    <w:basedOn w:val="618"/>
    <w:next w:val="618"/>
    <w:uiPriority w:val="39"/>
    <w:unhideWhenUsed w:val="1"/>
    <w:pPr>
      <w:pBdr/>
      <w:spacing w:after="57"/>
      <w:ind w:left="567" w:right="0" w:firstLine="0"/>
    </w:pPr>
  </w:style>
  <w:style w:type="paragraph" w:styleId="184">
    <w:name w:val="toc 4"/>
    <w:basedOn w:val="618"/>
    <w:next w:val="618"/>
    <w:uiPriority w:val="39"/>
    <w:unhideWhenUsed w:val="1"/>
    <w:pPr>
      <w:pBdr/>
      <w:spacing w:after="57"/>
      <w:ind w:left="850" w:right="0" w:firstLine="0"/>
    </w:pPr>
  </w:style>
  <w:style w:type="paragraph" w:styleId="185">
    <w:name w:val="toc 5"/>
    <w:basedOn w:val="618"/>
    <w:next w:val="618"/>
    <w:uiPriority w:val="39"/>
    <w:unhideWhenUsed w:val="1"/>
    <w:pPr>
      <w:pBdr/>
      <w:spacing w:after="57"/>
      <w:ind w:left="1134" w:right="0" w:firstLine="0"/>
    </w:pPr>
  </w:style>
  <w:style w:type="paragraph" w:styleId="186">
    <w:name w:val="toc 6"/>
    <w:basedOn w:val="618"/>
    <w:next w:val="618"/>
    <w:uiPriority w:val="39"/>
    <w:unhideWhenUsed w:val="1"/>
    <w:pPr>
      <w:pBdr/>
      <w:spacing w:after="57"/>
      <w:ind w:left="1417" w:right="0" w:firstLine="0"/>
    </w:pPr>
  </w:style>
  <w:style w:type="paragraph" w:styleId="187">
    <w:name w:val="toc 7"/>
    <w:basedOn w:val="618"/>
    <w:next w:val="618"/>
    <w:uiPriority w:val="39"/>
    <w:unhideWhenUsed w:val="1"/>
    <w:pPr>
      <w:pBdr/>
      <w:spacing w:after="57"/>
      <w:ind w:left="1701" w:right="0" w:firstLine="0"/>
    </w:pPr>
  </w:style>
  <w:style w:type="paragraph" w:styleId="188">
    <w:name w:val="toc 8"/>
    <w:basedOn w:val="618"/>
    <w:next w:val="618"/>
    <w:uiPriority w:val="39"/>
    <w:unhideWhenUsed w:val="1"/>
    <w:pPr>
      <w:pBdr/>
      <w:spacing w:after="57"/>
      <w:ind w:left="1984" w:right="0" w:firstLine="0"/>
    </w:pPr>
  </w:style>
  <w:style w:type="paragraph" w:styleId="189">
    <w:name w:val="toc 9"/>
    <w:basedOn w:val="618"/>
    <w:next w:val="618"/>
    <w:uiPriority w:val="39"/>
    <w:unhideWhenUsed w:val="1"/>
    <w:pPr>
      <w:pBdr/>
      <w:spacing w:after="57"/>
      <w:ind w:left="2268" w:right="0" w:firstLine="0"/>
    </w:pPr>
  </w:style>
  <w:style w:type="paragraph" w:styleId="190">
    <w:name w:val="TOC Heading"/>
    <w:uiPriority w:val="39"/>
    <w:unhideWhenUsed w:val="1"/>
    <w:pPr>
      <w:pBdr/>
      <w:spacing/>
      <w:ind/>
    </w:pPr>
  </w:style>
  <w:style w:type="paragraph" w:styleId="191">
    <w:name w:val="table of figures"/>
    <w:basedOn w:val="618"/>
    <w:next w:val="618"/>
    <w:uiPriority w:val="99"/>
    <w:unhideWhenUsed w:val="1"/>
    <w:pPr>
      <w:pBdr/>
      <w:spacing w:after="0" w:afterAutospacing="0"/>
      <w:ind/>
    </w:pPr>
  </w:style>
  <w:style w:type="paragraph" w:styleId="618" w:default="1">
    <w:name w:val="Normal"/>
    <w:uiPriority w:val="0"/>
    <w:qFormat w:val="1"/>
    <w:pPr>
      <w:widowControl w:val="0"/>
      <w:pBdr/>
      <w:spacing/>
      <w:ind/>
      <w:jc w:val="both"/>
    </w:pPr>
    <w:rPr>
      <w:rFonts w:asciiTheme="minorHAnsi" w:cstheme="minorBidi" w:eastAsiaTheme="minorEastAsia" w:hAnsiTheme="minorHAnsi"/>
      <w:sz w:val="21"/>
      <w:szCs w:val="24"/>
      <w:lang w:bidi="ar-SA" w:eastAsia="zh-CN" w:val="en-US"/>
    </w:rPr>
  </w:style>
  <w:style w:type="character" w:styleId="619" w:default="1">
    <w:name w:val="Default Paragraph Font"/>
    <w:uiPriority w:val="0"/>
    <w:semiHidden w:val="1"/>
    <w:pPr>
      <w:pBdr/>
      <w:spacing/>
      <w:ind/>
    </w:pPr>
  </w:style>
  <w:style w:type="table" w:styleId="620" w:default="1">
    <w:name w:val="Normal Table"/>
    <w:uiPriority w:val="0"/>
    <w:semiHidden w:val="1"/>
    <w:pPr>
      <w:pBdr/>
      <w:spacing/>
      <w:ind/>
    </w:pPr>
    <w:tblPr>
      <w:tblBorders/>
      <w:tblLayout w:type="fixed"/>
      <w:tblCellMar>
        <w:top w:w="0.0" w:type="dxa"/>
        <w:left w:w="108.0" w:type="dxa"/>
        <w:bottom w:w="0.0" w:type="dxa"/>
        <w:right w:w="108.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29" w:default="1">
    <w:name w:val="No List"/>
    <w:uiPriority w:val="99"/>
    <w:semiHidden w:val="1"/>
    <w:unhideWhenUsed w:val="1"/>
    <w:pPr>
      <w:pBdr/>
      <w:spacing/>
      <w:ind/>
    </w:pPr>
  </w:style>
  <w:style w:type="paragraph" w:styleId="Subtitle">
    <w:name w:val="Subtitle"/>
    <w:basedOn w:val="Normal"/>
    <w:next w:val="Normal"/>
    <w:pPr>
      <w:spacing w:after="200" w:before="200" w:lineRule="auto"/>
    </w:pPr>
    <w:rPr>
      <w:sz w:val="24"/>
      <w:szCs w:val="24"/>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3.png"/><Relationship Id="rId13" Type="http://schemas.openxmlformats.org/officeDocument/2006/relationships/image" Target="media/image4.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auricianothr@gmail.com" TargetMode="External"/><Relationship Id="rId15" Type="http://schemas.openxmlformats.org/officeDocument/2006/relationships/image" Target="media/image2.png"/><Relationship Id="rId14" Type="http://schemas.openxmlformats.org/officeDocument/2006/relationships/image" Target="media/image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Zv5/CzDM55Feco/56CiSaMxpcA==">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2018-07-11T07:11:00Z</dcterms:created>
  <dc:creator>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2052-10.8.2.6748</vt:lpwstr>
  </property>
</Properties>
</file>