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3736A" w14:textId="779B3B76" w:rsidR="009238A8" w:rsidRPr="00050053" w:rsidRDefault="001E6347" w:rsidP="00B2156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 Table</w:t>
      </w:r>
      <w:r w:rsidR="00050053">
        <w:rPr>
          <w:rFonts w:ascii="Arial" w:hAnsi="Arial" w:cs="Arial"/>
          <w:b/>
          <w:bCs/>
        </w:rPr>
        <w:t xml:space="preserve">. </w:t>
      </w:r>
      <w:r w:rsidR="00050053" w:rsidRPr="00050053">
        <w:rPr>
          <w:rFonts w:ascii="Arial" w:hAnsi="Arial" w:cs="Arial"/>
        </w:rPr>
        <w:t xml:space="preserve">Comparison of clinical </w:t>
      </w:r>
      <w:r w:rsidR="00050053">
        <w:rPr>
          <w:rFonts w:ascii="Arial" w:hAnsi="Arial" w:cs="Arial"/>
        </w:rPr>
        <w:t>characteristics in the overall cohort, according to the antithrombotic regimens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977"/>
        <w:gridCol w:w="2126"/>
        <w:gridCol w:w="2127"/>
        <w:gridCol w:w="1842"/>
        <w:gridCol w:w="1134"/>
      </w:tblGrid>
      <w:tr w:rsidR="008432BC" w14:paraId="39D9CFA4" w14:textId="0091C995" w:rsidTr="00D10C0A">
        <w:tc>
          <w:tcPr>
            <w:tcW w:w="2977" w:type="dxa"/>
            <w:vMerge w:val="restart"/>
          </w:tcPr>
          <w:p w14:paraId="4F3D65F6" w14:textId="77A9BBDA" w:rsidR="008432BC" w:rsidRDefault="008432BC" w:rsidP="009377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Characteristics</w:t>
            </w:r>
          </w:p>
        </w:tc>
        <w:tc>
          <w:tcPr>
            <w:tcW w:w="6095" w:type="dxa"/>
            <w:gridSpan w:val="3"/>
          </w:tcPr>
          <w:p w14:paraId="5F68282A" w14:textId="31445125" w:rsidR="008432BC" w:rsidRDefault="008432BC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 Cohort (N=121)</w:t>
            </w:r>
          </w:p>
        </w:tc>
        <w:tc>
          <w:tcPr>
            <w:tcW w:w="1134" w:type="dxa"/>
            <w:vMerge w:val="restart"/>
          </w:tcPr>
          <w:p w14:paraId="73EF0DE0" w14:textId="25760312" w:rsidR="008432BC" w:rsidRDefault="008432BC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value</w:t>
            </w:r>
          </w:p>
        </w:tc>
      </w:tr>
      <w:tr w:rsidR="008432BC" w14:paraId="3A925C5D" w14:textId="34F445C9" w:rsidTr="00D10C0A">
        <w:tc>
          <w:tcPr>
            <w:tcW w:w="2977" w:type="dxa"/>
            <w:vMerge/>
          </w:tcPr>
          <w:p w14:paraId="1F9A6424" w14:textId="77777777" w:rsidR="008432BC" w:rsidRDefault="008432BC" w:rsidP="0093779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1006EF5" w14:textId="256FD683" w:rsidR="008432BC" w:rsidRDefault="008432BC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 (N=14)</w:t>
            </w:r>
          </w:p>
        </w:tc>
        <w:tc>
          <w:tcPr>
            <w:tcW w:w="2127" w:type="dxa"/>
          </w:tcPr>
          <w:p w14:paraId="08AD5120" w14:textId="6732AB8E" w:rsidR="008432BC" w:rsidRDefault="008432BC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DAPT (N=68)</w:t>
            </w:r>
          </w:p>
        </w:tc>
        <w:tc>
          <w:tcPr>
            <w:tcW w:w="1842" w:type="dxa"/>
          </w:tcPr>
          <w:p w14:paraId="7C0DDADD" w14:textId="0DBDACC3" w:rsidR="008432BC" w:rsidRDefault="008432BC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 (N=39)</w:t>
            </w:r>
          </w:p>
        </w:tc>
        <w:tc>
          <w:tcPr>
            <w:tcW w:w="1134" w:type="dxa"/>
            <w:vMerge/>
          </w:tcPr>
          <w:p w14:paraId="1A25F555" w14:textId="77777777" w:rsidR="008432BC" w:rsidRDefault="008432BC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41453" w14:paraId="03B8491A" w14:textId="3D417208" w:rsidTr="00D10C0A">
        <w:tc>
          <w:tcPr>
            <w:tcW w:w="2977" w:type="dxa"/>
          </w:tcPr>
          <w:p w14:paraId="66C79A58" w14:textId="15EFECDD" w:rsidR="00441453" w:rsidRDefault="00441453" w:rsidP="009377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 (years)</w:t>
            </w:r>
          </w:p>
        </w:tc>
        <w:tc>
          <w:tcPr>
            <w:tcW w:w="2126" w:type="dxa"/>
          </w:tcPr>
          <w:p w14:paraId="12790E2B" w14:textId="7CB46783" w:rsidR="00441453" w:rsidRDefault="00B231A4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  <w:bookmarkStart w:id="0" w:name="OLE_LINK1"/>
            <w:bookmarkStart w:id="1" w:name="OLE_LINK2"/>
            <w:r>
              <w:rPr>
                <w:rFonts w:ascii="Arial" w:hAnsi="Arial" w:cs="Arial"/>
              </w:rPr>
              <w:t>.8</w:t>
            </w:r>
            <w:r w:rsidR="00441453">
              <w:rPr>
                <w:rFonts w:ascii="Arial" w:hAnsi="Arial" w:cs="Arial"/>
              </w:rPr>
              <w:t>±1</w:t>
            </w:r>
            <w:r>
              <w:rPr>
                <w:rFonts w:ascii="Arial" w:hAnsi="Arial" w:cs="Arial"/>
              </w:rPr>
              <w:t>0.1</w:t>
            </w:r>
            <w:bookmarkEnd w:id="0"/>
            <w:bookmarkEnd w:id="1"/>
          </w:p>
        </w:tc>
        <w:tc>
          <w:tcPr>
            <w:tcW w:w="2127" w:type="dxa"/>
          </w:tcPr>
          <w:p w14:paraId="49214630" w14:textId="68FA2A0C" w:rsidR="00441453" w:rsidRDefault="00B231A4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72.6</w:t>
            </w:r>
            <w:r w:rsidR="00441453">
              <w:rPr>
                <w:rFonts w:ascii="Arial" w:hAnsi="Arial" w:cs="Arial"/>
              </w:rPr>
              <w:t>±1</w:t>
            </w:r>
            <w:r>
              <w:rPr>
                <w:rFonts w:ascii="Arial" w:hAnsi="Arial" w:cs="Arial"/>
              </w:rPr>
              <w:t>1.5</w:t>
            </w:r>
          </w:p>
        </w:tc>
        <w:tc>
          <w:tcPr>
            <w:tcW w:w="1842" w:type="dxa"/>
          </w:tcPr>
          <w:p w14:paraId="1EE9A053" w14:textId="2A21D3EA" w:rsidR="00441453" w:rsidRDefault="00B231A4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72.13±13.4</w:t>
            </w:r>
          </w:p>
        </w:tc>
        <w:tc>
          <w:tcPr>
            <w:tcW w:w="1134" w:type="dxa"/>
          </w:tcPr>
          <w:p w14:paraId="12C06092" w14:textId="16B6BCE0" w:rsidR="00441453" w:rsidRDefault="00991163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0.289</w:t>
            </w:r>
          </w:p>
        </w:tc>
      </w:tr>
      <w:tr w:rsidR="00441453" w14:paraId="00CAE6C6" w14:textId="79457556" w:rsidTr="00D10C0A">
        <w:tc>
          <w:tcPr>
            <w:tcW w:w="2977" w:type="dxa"/>
          </w:tcPr>
          <w:p w14:paraId="06D34DD8" w14:textId="250F7AA0" w:rsidR="00441453" w:rsidRDefault="00441453" w:rsidP="009377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Male, N (%)</w:t>
            </w:r>
          </w:p>
        </w:tc>
        <w:tc>
          <w:tcPr>
            <w:tcW w:w="2126" w:type="dxa"/>
          </w:tcPr>
          <w:p w14:paraId="735E191A" w14:textId="63158162" w:rsidR="00441453" w:rsidRDefault="00DE5A36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(35.7)</w:t>
            </w:r>
          </w:p>
        </w:tc>
        <w:tc>
          <w:tcPr>
            <w:tcW w:w="2127" w:type="dxa"/>
          </w:tcPr>
          <w:p w14:paraId="7BF5FF24" w14:textId="3F5D4C13" w:rsidR="00441453" w:rsidRDefault="00A45689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 (</w:t>
            </w:r>
            <w:proofErr w:type="gramStart"/>
            <w:r>
              <w:rPr>
                <w:rFonts w:ascii="Arial" w:hAnsi="Arial" w:cs="Arial"/>
              </w:rPr>
              <w:t>77.9)</w:t>
            </w:r>
            <w:r w:rsidR="00096A88">
              <w:rPr>
                <w:rFonts w:ascii="Arial" w:hAnsi="Arial" w:cs="Arial"/>
              </w:rPr>
              <w:t>*</w:t>
            </w:r>
            <w:proofErr w:type="gramEnd"/>
          </w:p>
        </w:tc>
        <w:tc>
          <w:tcPr>
            <w:tcW w:w="1842" w:type="dxa"/>
          </w:tcPr>
          <w:p w14:paraId="5C609898" w14:textId="55ED2CD3" w:rsidR="00441453" w:rsidRDefault="00A45689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(</w:t>
            </w:r>
            <w:proofErr w:type="gramStart"/>
            <w:r>
              <w:rPr>
                <w:rFonts w:ascii="Arial" w:hAnsi="Arial" w:cs="Arial"/>
              </w:rPr>
              <w:t>69.2)</w:t>
            </w:r>
            <w:r w:rsidR="00096A88">
              <w:rPr>
                <w:rFonts w:ascii="Arial" w:hAnsi="Arial" w:cs="Arial"/>
              </w:rPr>
              <w:t>*</w:t>
            </w:r>
            <w:proofErr w:type="gramEnd"/>
          </w:p>
        </w:tc>
        <w:tc>
          <w:tcPr>
            <w:tcW w:w="1134" w:type="dxa"/>
          </w:tcPr>
          <w:p w14:paraId="78B35C33" w14:textId="6A0015DE" w:rsidR="00441453" w:rsidRDefault="007C2CAC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0.007</w:t>
            </w:r>
          </w:p>
        </w:tc>
      </w:tr>
      <w:tr w:rsidR="00441453" w14:paraId="265447C4" w14:textId="13E50964" w:rsidTr="00D10C0A">
        <w:tc>
          <w:tcPr>
            <w:tcW w:w="2977" w:type="dxa"/>
          </w:tcPr>
          <w:p w14:paraId="60D7568E" w14:textId="4A9BC73F" w:rsidR="00441453" w:rsidRDefault="00441453" w:rsidP="009377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Hypertension, N (%)</w:t>
            </w:r>
          </w:p>
        </w:tc>
        <w:tc>
          <w:tcPr>
            <w:tcW w:w="2126" w:type="dxa"/>
          </w:tcPr>
          <w:p w14:paraId="40207767" w14:textId="1FF7D2B6" w:rsidR="00441453" w:rsidRDefault="0027392F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(78.6)</w:t>
            </w:r>
          </w:p>
        </w:tc>
        <w:tc>
          <w:tcPr>
            <w:tcW w:w="2127" w:type="dxa"/>
          </w:tcPr>
          <w:p w14:paraId="389180E3" w14:textId="3BA78BCB" w:rsidR="00441453" w:rsidRDefault="0027392F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 (91.2)</w:t>
            </w:r>
          </w:p>
        </w:tc>
        <w:tc>
          <w:tcPr>
            <w:tcW w:w="1842" w:type="dxa"/>
          </w:tcPr>
          <w:p w14:paraId="4397819D" w14:textId="7CF9B095" w:rsidR="00441453" w:rsidRDefault="0027392F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 (82.1)</w:t>
            </w:r>
          </w:p>
        </w:tc>
        <w:tc>
          <w:tcPr>
            <w:tcW w:w="1134" w:type="dxa"/>
          </w:tcPr>
          <w:p w14:paraId="54A5F45A" w14:textId="3BC87568" w:rsidR="00441453" w:rsidRDefault="0027392F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0.256</w:t>
            </w:r>
          </w:p>
        </w:tc>
      </w:tr>
      <w:tr w:rsidR="00441453" w14:paraId="78662781" w14:textId="7D9C1548" w:rsidTr="00D10C0A">
        <w:tc>
          <w:tcPr>
            <w:tcW w:w="2977" w:type="dxa"/>
          </w:tcPr>
          <w:p w14:paraId="0A51FAFB" w14:textId="19984D4C" w:rsidR="00441453" w:rsidRDefault="00441453" w:rsidP="009377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Diabetes mellitus, N (%)</w:t>
            </w:r>
          </w:p>
        </w:tc>
        <w:tc>
          <w:tcPr>
            <w:tcW w:w="2126" w:type="dxa"/>
          </w:tcPr>
          <w:p w14:paraId="06161B52" w14:textId="39A368CC" w:rsidR="00441453" w:rsidRDefault="00B927DA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(28.6)</w:t>
            </w:r>
          </w:p>
        </w:tc>
        <w:tc>
          <w:tcPr>
            <w:tcW w:w="2127" w:type="dxa"/>
          </w:tcPr>
          <w:p w14:paraId="1922CBBE" w14:textId="2A60563C" w:rsidR="00441453" w:rsidRDefault="00B927DA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 (47.1)</w:t>
            </w:r>
          </w:p>
        </w:tc>
        <w:tc>
          <w:tcPr>
            <w:tcW w:w="1842" w:type="dxa"/>
          </w:tcPr>
          <w:p w14:paraId="79C43D07" w14:textId="3ADF7A61" w:rsidR="00441453" w:rsidRDefault="00B927DA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(53.8)</w:t>
            </w:r>
          </w:p>
        </w:tc>
        <w:tc>
          <w:tcPr>
            <w:tcW w:w="1134" w:type="dxa"/>
          </w:tcPr>
          <w:p w14:paraId="67E95D45" w14:textId="36BA2B4C" w:rsidR="00441453" w:rsidRDefault="00B927DA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0.267</w:t>
            </w:r>
          </w:p>
        </w:tc>
      </w:tr>
      <w:tr w:rsidR="00441453" w14:paraId="55217520" w14:textId="7EAC127A" w:rsidTr="00D10C0A">
        <w:tc>
          <w:tcPr>
            <w:tcW w:w="2977" w:type="dxa"/>
          </w:tcPr>
          <w:p w14:paraId="55CF528D" w14:textId="02DA170F" w:rsidR="00441453" w:rsidRDefault="00441453" w:rsidP="0093779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Dyslipidemia, N (%)</w:t>
            </w:r>
          </w:p>
        </w:tc>
        <w:tc>
          <w:tcPr>
            <w:tcW w:w="2126" w:type="dxa"/>
          </w:tcPr>
          <w:p w14:paraId="0D9ED972" w14:textId="2BAC3D03" w:rsidR="00441453" w:rsidRDefault="00B927DA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(28.6)</w:t>
            </w:r>
          </w:p>
        </w:tc>
        <w:tc>
          <w:tcPr>
            <w:tcW w:w="2127" w:type="dxa"/>
          </w:tcPr>
          <w:p w14:paraId="2208A54F" w14:textId="13185D76" w:rsidR="00441453" w:rsidRDefault="00B927DA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(41.2)</w:t>
            </w:r>
          </w:p>
        </w:tc>
        <w:tc>
          <w:tcPr>
            <w:tcW w:w="1842" w:type="dxa"/>
          </w:tcPr>
          <w:p w14:paraId="5180CC10" w14:textId="6266FD0A" w:rsidR="00441453" w:rsidRDefault="00B927DA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(30.8)</w:t>
            </w:r>
          </w:p>
        </w:tc>
        <w:tc>
          <w:tcPr>
            <w:tcW w:w="1134" w:type="dxa"/>
          </w:tcPr>
          <w:p w14:paraId="2A4DE089" w14:textId="473C90A5" w:rsidR="00441453" w:rsidRDefault="00B927DA" w:rsidP="0093779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0.455</w:t>
            </w:r>
          </w:p>
        </w:tc>
      </w:tr>
      <w:tr w:rsidR="00B342D1" w14:paraId="50454A24" w14:textId="08ABB852" w:rsidTr="00D10C0A">
        <w:tc>
          <w:tcPr>
            <w:tcW w:w="2977" w:type="dxa"/>
          </w:tcPr>
          <w:p w14:paraId="4BE22F01" w14:textId="03B341A4" w:rsidR="00B342D1" w:rsidRDefault="00B342D1" w:rsidP="00B342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 MI, N (%)</w:t>
            </w:r>
          </w:p>
        </w:tc>
        <w:tc>
          <w:tcPr>
            <w:tcW w:w="2126" w:type="dxa"/>
          </w:tcPr>
          <w:p w14:paraId="3F3214DA" w14:textId="2225B0AB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(28.6)</w:t>
            </w:r>
          </w:p>
        </w:tc>
        <w:tc>
          <w:tcPr>
            <w:tcW w:w="2127" w:type="dxa"/>
          </w:tcPr>
          <w:p w14:paraId="7F56C0B7" w14:textId="1AF7647E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(52.9)</w:t>
            </w:r>
          </w:p>
        </w:tc>
        <w:tc>
          <w:tcPr>
            <w:tcW w:w="1842" w:type="dxa"/>
          </w:tcPr>
          <w:p w14:paraId="3D932027" w14:textId="1FD6FD7B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(51.3)</w:t>
            </w:r>
          </w:p>
        </w:tc>
        <w:tc>
          <w:tcPr>
            <w:tcW w:w="1134" w:type="dxa"/>
          </w:tcPr>
          <w:p w14:paraId="3ECADF61" w14:textId="523BD316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0.244</w:t>
            </w:r>
          </w:p>
        </w:tc>
      </w:tr>
      <w:tr w:rsidR="00B342D1" w14:paraId="4DC5F142" w14:textId="07E871EB" w:rsidTr="00D10C0A">
        <w:tc>
          <w:tcPr>
            <w:tcW w:w="2977" w:type="dxa"/>
          </w:tcPr>
          <w:p w14:paraId="02068AB6" w14:textId="3DDBF5E2" w:rsidR="00B342D1" w:rsidRDefault="00B342D1" w:rsidP="00B342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 stroke/TIA, N (%)</w:t>
            </w:r>
          </w:p>
        </w:tc>
        <w:tc>
          <w:tcPr>
            <w:tcW w:w="2126" w:type="dxa"/>
          </w:tcPr>
          <w:p w14:paraId="50040B8F" w14:textId="06590801" w:rsidR="00B342D1" w:rsidRDefault="00EA57EF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(50)</w:t>
            </w:r>
          </w:p>
        </w:tc>
        <w:tc>
          <w:tcPr>
            <w:tcW w:w="2127" w:type="dxa"/>
          </w:tcPr>
          <w:p w14:paraId="463C4392" w14:textId="351166F8" w:rsidR="00B342D1" w:rsidRDefault="00EA57EF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(</w:t>
            </w:r>
            <w:proofErr w:type="gramStart"/>
            <w:r>
              <w:rPr>
                <w:rFonts w:ascii="Arial" w:hAnsi="Arial" w:cs="Arial"/>
              </w:rPr>
              <w:t>14.7)</w:t>
            </w:r>
            <w:r w:rsidR="00096A88">
              <w:rPr>
                <w:rFonts w:ascii="Arial" w:hAnsi="Arial" w:cs="Arial"/>
              </w:rPr>
              <w:t>*</w:t>
            </w:r>
            <w:proofErr w:type="gramEnd"/>
          </w:p>
        </w:tc>
        <w:tc>
          <w:tcPr>
            <w:tcW w:w="1842" w:type="dxa"/>
          </w:tcPr>
          <w:p w14:paraId="3BBFF279" w14:textId="76E3D9EA" w:rsidR="00B342D1" w:rsidRDefault="00EA57EF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</w:t>
            </w:r>
            <w:proofErr w:type="gramStart"/>
            <w:r>
              <w:rPr>
                <w:rFonts w:ascii="Arial" w:hAnsi="Arial" w:cs="Arial"/>
              </w:rPr>
              <w:t>20.5)</w:t>
            </w:r>
            <w:r w:rsidR="00096A88">
              <w:rPr>
                <w:rFonts w:ascii="Arial" w:hAnsi="Arial" w:cs="Arial"/>
              </w:rPr>
              <w:t>*</w:t>
            </w:r>
            <w:proofErr w:type="gramEnd"/>
          </w:p>
        </w:tc>
        <w:tc>
          <w:tcPr>
            <w:tcW w:w="1134" w:type="dxa"/>
          </w:tcPr>
          <w:p w14:paraId="7B670A80" w14:textId="3B3A25E8" w:rsidR="00B342D1" w:rsidRDefault="00EA57EF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0.012</w:t>
            </w:r>
          </w:p>
        </w:tc>
      </w:tr>
      <w:tr w:rsidR="00B342D1" w14:paraId="3C65266A" w14:textId="3B0AD14D" w:rsidTr="00D10C0A">
        <w:tc>
          <w:tcPr>
            <w:tcW w:w="2977" w:type="dxa"/>
          </w:tcPr>
          <w:p w14:paraId="63F18DA2" w14:textId="3A74A44C" w:rsidR="00B342D1" w:rsidRDefault="00B342D1" w:rsidP="00B342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 heart failure, N (%)</w:t>
            </w:r>
          </w:p>
        </w:tc>
        <w:tc>
          <w:tcPr>
            <w:tcW w:w="2126" w:type="dxa"/>
          </w:tcPr>
          <w:p w14:paraId="44D37185" w14:textId="39F21924" w:rsidR="00B342D1" w:rsidRDefault="002861B5" w:rsidP="00B342D1">
            <w:pPr>
              <w:tabs>
                <w:tab w:val="left" w:pos="1787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(50)</w:t>
            </w:r>
          </w:p>
        </w:tc>
        <w:tc>
          <w:tcPr>
            <w:tcW w:w="2127" w:type="dxa"/>
          </w:tcPr>
          <w:p w14:paraId="7EB6C3D8" w14:textId="37098E8A" w:rsidR="00B342D1" w:rsidRDefault="002861B5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(33.8)</w:t>
            </w:r>
          </w:p>
        </w:tc>
        <w:tc>
          <w:tcPr>
            <w:tcW w:w="1842" w:type="dxa"/>
          </w:tcPr>
          <w:p w14:paraId="1E0EE49D" w14:textId="29695171" w:rsidR="00B342D1" w:rsidRDefault="002861B5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(</w:t>
            </w:r>
            <w:proofErr w:type="gramStart"/>
            <w:r>
              <w:rPr>
                <w:rFonts w:ascii="Arial" w:hAnsi="Arial" w:cs="Arial"/>
              </w:rPr>
              <w:t>53.8)</w:t>
            </w:r>
            <w:r w:rsidR="00925CE7" w:rsidRPr="00DA1CBE">
              <w:rPr>
                <w:rFonts w:ascii="Arial" w:hAnsi="Arial" w:cs="Arial"/>
                <w:vertAlign w:val="superscript"/>
              </w:rPr>
              <w:t>†</w:t>
            </w:r>
            <w:proofErr w:type="gramEnd"/>
          </w:p>
        </w:tc>
        <w:tc>
          <w:tcPr>
            <w:tcW w:w="1134" w:type="dxa"/>
          </w:tcPr>
          <w:p w14:paraId="290C5A1B" w14:textId="08334956" w:rsidR="00B342D1" w:rsidRDefault="002861B5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0.107</w:t>
            </w:r>
          </w:p>
        </w:tc>
      </w:tr>
      <w:tr w:rsidR="00B342D1" w14:paraId="11C44C30" w14:textId="59E97D32" w:rsidTr="00D10C0A">
        <w:tc>
          <w:tcPr>
            <w:tcW w:w="2977" w:type="dxa"/>
          </w:tcPr>
          <w:p w14:paraId="0A55AEB4" w14:textId="20BA345F" w:rsidR="00B342D1" w:rsidRDefault="00B342D1" w:rsidP="00B342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Uremia, N (%)</w:t>
            </w:r>
          </w:p>
        </w:tc>
        <w:tc>
          <w:tcPr>
            <w:tcW w:w="2126" w:type="dxa"/>
          </w:tcPr>
          <w:p w14:paraId="141BE99D" w14:textId="7D891B64" w:rsidR="00B342D1" w:rsidRDefault="00B927DA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(0)</w:t>
            </w:r>
          </w:p>
        </w:tc>
        <w:tc>
          <w:tcPr>
            <w:tcW w:w="2127" w:type="dxa"/>
          </w:tcPr>
          <w:p w14:paraId="0DDDE4AF" w14:textId="4D7BA219" w:rsidR="00B342D1" w:rsidRDefault="00B927DA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(</w:t>
            </w:r>
            <w:proofErr w:type="gramStart"/>
            <w:r>
              <w:rPr>
                <w:rFonts w:ascii="Arial" w:hAnsi="Arial" w:cs="Arial"/>
              </w:rPr>
              <w:t>32.4)</w:t>
            </w:r>
            <w:r w:rsidR="00096A88">
              <w:rPr>
                <w:rFonts w:ascii="Arial" w:hAnsi="Arial" w:cs="Arial"/>
              </w:rPr>
              <w:t>*</w:t>
            </w:r>
            <w:proofErr w:type="gramEnd"/>
          </w:p>
        </w:tc>
        <w:tc>
          <w:tcPr>
            <w:tcW w:w="1842" w:type="dxa"/>
          </w:tcPr>
          <w:p w14:paraId="149ACD57" w14:textId="7FCD2DE6" w:rsidR="00B342D1" w:rsidRDefault="00B927DA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</w:t>
            </w:r>
            <w:proofErr w:type="gramStart"/>
            <w:r>
              <w:rPr>
                <w:rFonts w:ascii="Arial" w:hAnsi="Arial" w:cs="Arial"/>
              </w:rPr>
              <w:t>5.1)</w:t>
            </w:r>
            <w:r w:rsidR="00925CE7" w:rsidRPr="00DA1CBE">
              <w:rPr>
                <w:rFonts w:ascii="Arial" w:hAnsi="Arial" w:cs="Arial"/>
                <w:vertAlign w:val="superscript"/>
              </w:rPr>
              <w:t>†</w:t>
            </w:r>
            <w:proofErr w:type="gramEnd"/>
          </w:p>
        </w:tc>
        <w:tc>
          <w:tcPr>
            <w:tcW w:w="1134" w:type="dxa"/>
          </w:tcPr>
          <w:p w14:paraId="6D74DAA0" w14:textId="37C0E38B" w:rsidR="00B342D1" w:rsidRDefault="00B927DA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</w:tr>
      <w:tr w:rsidR="00B342D1" w14:paraId="099CE748" w14:textId="4C845530" w:rsidTr="00D10C0A">
        <w:tc>
          <w:tcPr>
            <w:tcW w:w="2977" w:type="dxa"/>
          </w:tcPr>
          <w:p w14:paraId="15F65A64" w14:textId="3C23C726" w:rsidR="00B342D1" w:rsidRDefault="00B342D1" w:rsidP="00B342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</w:t>
            </w:r>
            <w:r w:rsidRPr="00B43A9D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</w:rPr>
              <w:t>DS</w:t>
            </w:r>
            <w:r w:rsidRPr="00B43A9D">
              <w:rPr>
                <w:rFonts w:ascii="Arial" w:hAnsi="Arial" w:cs="Arial"/>
                <w:vertAlign w:val="subscript"/>
              </w:rPr>
              <w:t>2</w:t>
            </w:r>
            <w:r>
              <w:rPr>
                <w:rFonts w:ascii="Arial" w:hAnsi="Arial" w:cs="Arial"/>
              </w:rPr>
              <w:t>-VASc score</w:t>
            </w:r>
          </w:p>
        </w:tc>
        <w:tc>
          <w:tcPr>
            <w:tcW w:w="2126" w:type="dxa"/>
          </w:tcPr>
          <w:p w14:paraId="26F668B3" w14:textId="2647F26F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5.0±1.7</w:t>
            </w:r>
          </w:p>
        </w:tc>
        <w:tc>
          <w:tcPr>
            <w:tcW w:w="2127" w:type="dxa"/>
          </w:tcPr>
          <w:p w14:paraId="561B619C" w14:textId="69D7CEEC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4.0±1.7</w:t>
            </w:r>
          </w:p>
        </w:tc>
        <w:tc>
          <w:tcPr>
            <w:tcW w:w="1842" w:type="dxa"/>
          </w:tcPr>
          <w:p w14:paraId="737C7B8E" w14:textId="31281592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4.3±1.8</w:t>
            </w:r>
          </w:p>
        </w:tc>
        <w:tc>
          <w:tcPr>
            <w:tcW w:w="1134" w:type="dxa"/>
          </w:tcPr>
          <w:p w14:paraId="0BC4FCEA" w14:textId="646FC5B6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0.135</w:t>
            </w:r>
          </w:p>
        </w:tc>
      </w:tr>
      <w:tr w:rsidR="00B342D1" w14:paraId="430ABF1A" w14:textId="1F2754C2" w:rsidTr="00D10C0A">
        <w:tc>
          <w:tcPr>
            <w:tcW w:w="2977" w:type="dxa"/>
          </w:tcPr>
          <w:p w14:paraId="0584AC62" w14:textId="38D8E100" w:rsidR="00B342D1" w:rsidRDefault="00B342D1" w:rsidP="00B342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HAS-BLED score</w:t>
            </w:r>
          </w:p>
        </w:tc>
        <w:tc>
          <w:tcPr>
            <w:tcW w:w="2126" w:type="dxa"/>
          </w:tcPr>
          <w:p w14:paraId="4DD5E213" w14:textId="28090D45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3.5±1.2</w:t>
            </w:r>
          </w:p>
        </w:tc>
        <w:tc>
          <w:tcPr>
            <w:tcW w:w="2127" w:type="dxa"/>
          </w:tcPr>
          <w:p w14:paraId="214ECEC4" w14:textId="6A7E54DA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3.4±1.2</w:t>
            </w:r>
          </w:p>
        </w:tc>
        <w:tc>
          <w:tcPr>
            <w:tcW w:w="1842" w:type="dxa"/>
          </w:tcPr>
          <w:p w14:paraId="675F0334" w14:textId="3AB0D66E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2.9±0.8</w:t>
            </w:r>
          </w:p>
        </w:tc>
        <w:tc>
          <w:tcPr>
            <w:tcW w:w="1134" w:type="dxa"/>
          </w:tcPr>
          <w:p w14:paraId="42EB4F59" w14:textId="044062EF" w:rsidR="00B342D1" w:rsidRDefault="00B342D1" w:rsidP="00B342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0.061</w:t>
            </w:r>
          </w:p>
        </w:tc>
      </w:tr>
    </w:tbl>
    <w:p w14:paraId="0AC0D6B7" w14:textId="536C62D9" w:rsidR="00C45B1A" w:rsidRDefault="00E32712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DAT, dual antithrombotic therapy; DAPT, dual antiplatelet therapy; TAT, triple antithrombotic therapy</w:t>
      </w:r>
      <w:r w:rsidR="00780DDA">
        <w:rPr>
          <w:rFonts w:ascii="Arial" w:hAnsi="Arial" w:cs="Arial"/>
        </w:rPr>
        <w:t>; MI, myocardial infraction; TIA, transient ischemic attack.</w:t>
      </w:r>
    </w:p>
    <w:p w14:paraId="7E03CA55" w14:textId="2737EED6" w:rsidR="000F1F7A" w:rsidRDefault="00096A8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0F1F7A">
        <w:rPr>
          <w:rFonts w:ascii="Arial" w:hAnsi="Arial" w:cs="Arial"/>
        </w:rPr>
        <w:t xml:space="preserve"> indicated </w:t>
      </w:r>
      <w:r w:rsidR="00BA5BBC">
        <w:rPr>
          <w:rFonts w:ascii="Arial" w:hAnsi="Arial" w:cs="Arial"/>
        </w:rPr>
        <w:t>significant difference versus DAT</w:t>
      </w:r>
    </w:p>
    <w:p w14:paraId="540F04BA" w14:textId="425F7BFB" w:rsidR="00BA5BBC" w:rsidRDefault="00925CE7">
      <w:pPr>
        <w:spacing w:line="480" w:lineRule="auto"/>
        <w:rPr>
          <w:rFonts w:ascii="Arial" w:hAnsi="Arial" w:cs="Arial"/>
        </w:rPr>
      </w:pPr>
      <w:r w:rsidRPr="00DA1CBE">
        <w:rPr>
          <w:rFonts w:ascii="Arial" w:hAnsi="Arial" w:cs="Arial"/>
          <w:vertAlign w:val="superscript"/>
        </w:rPr>
        <w:t>†</w:t>
      </w:r>
      <w:r w:rsidR="00BA5BBC">
        <w:rPr>
          <w:rFonts w:ascii="Arial" w:hAnsi="Arial" w:cs="Arial"/>
        </w:rPr>
        <w:t xml:space="preserve"> indicated significant difference versus DAPT</w:t>
      </w:r>
    </w:p>
    <w:p w14:paraId="6AEBBD06" w14:textId="77777777" w:rsidR="000F1F7A" w:rsidRPr="00546B41" w:rsidRDefault="000F1F7A">
      <w:pPr>
        <w:spacing w:line="480" w:lineRule="auto"/>
        <w:rPr>
          <w:rFonts w:ascii="Arial" w:hAnsi="Arial" w:cs="Arial"/>
        </w:rPr>
      </w:pPr>
    </w:p>
    <w:sectPr w:rsidR="000F1F7A" w:rsidRPr="00546B41" w:rsidSect="00DF0C2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A8"/>
    <w:rsid w:val="00002A71"/>
    <w:rsid w:val="00003677"/>
    <w:rsid w:val="0002117C"/>
    <w:rsid w:val="00024A6E"/>
    <w:rsid w:val="00026D77"/>
    <w:rsid w:val="00034AFF"/>
    <w:rsid w:val="00034F75"/>
    <w:rsid w:val="00035F81"/>
    <w:rsid w:val="00037421"/>
    <w:rsid w:val="00042197"/>
    <w:rsid w:val="00046B57"/>
    <w:rsid w:val="00050053"/>
    <w:rsid w:val="000621AB"/>
    <w:rsid w:val="00065FCE"/>
    <w:rsid w:val="000757EC"/>
    <w:rsid w:val="000816AD"/>
    <w:rsid w:val="00094F96"/>
    <w:rsid w:val="00096A88"/>
    <w:rsid w:val="00096AE1"/>
    <w:rsid w:val="000A37E3"/>
    <w:rsid w:val="000E1030"/>
    <w:rsid w:val="000F1F7A"/>
    <w:rsid w:val="00102BDB"/>
    <w:rsid w:val="00107FDB"/>
    <w:rsid w:val="0012795D"/>
    <w:rsid w:val="00130118"/>
    <w:rsid w:val="00142740"/>
    <w:rsid w:val="00143A42"/>
    <w:rsid w:val="001916B8"/>
    <w:rsid w:val="001975B4"/>
    <w:rsid w:val="0019764E"/>
    <w:rsid w:val="001A482F"/>
    <w:rsid w:val="001B7768"/>
    <w:rsid w:val="001B7772"/>
    <w:rsid w:val="001C495F"/>
    <w:rsid w:val="001D0C7E"/>
    <w:rsid w:val="001D5416"/>
    <w:rsid w:val="001D768C"/>
    <w:rsid w:val="001E1548"/>
    <w:rsid w:val="001E6347"/>
    <w:rsid w:val="001F0A26"/>
    <w:rsid w:val="001F4E05"/>
    <w:rsid w:val="00215573"/>
    <w:rsid w:val="002300B3"/>
    <w:rsid w:val="00232B50"/>
    <w:rsid w:val="00233F2D"/>
    <w:rsid w:val="00253B12"/>
    <w:rsid w:val="002620DC"/>
    <w:rsid w:val="0026595E"/>
    <w:rsid w:val="00273920"/>
    <w:rsid w:val="0027392F"/>
    <w:rsid w:val="002861B5"/>
    <w:rsid w:val="002C604D"/>
    <w:rsid w:val="002F008E"/>
    <w:rsid w:val="003153E1"/>
    <w:rsid w:val="00317475"/>
    <w:rsid w:val="00323CCD"/>
    <w:rsid w:val="00341678"/>
    <w:rsid w:val="00351538"/>
    <w:rsid w:val="00362E53"/>
    <w:rsid w:val="00367DC4"/>
    <w:rsid w:val="00380494"/>
    <w:rsid w:val="0039795A"/>
    <w:rsid w:val="003A160A"/>
    <w:rsid w:val="003D0DF2"/>
    <w:rsid w:val="003D6863"/>
    <w:rsid w:val="003E2EDF"/>
    <w:rsid w:val="003E6084"/>
    <w:rsid w:val="003F485A"/>
    <w:rsid w:val="003F6D87"/>
    <w:rsid w:val="00412A4E"/>
    <w:rsid w:val="00417C88"/>
    <w:rsid w:val="00426C15"/>
    <w:rsid w:val="00433026"/>
    <w:rsid w:val="004356F4"/>
    <w:rsid w:val="00441453"/>
    <w:rsid w:val="004616F5"/>
    <w:rsid w:val="004E3A4E"/>
    <w:rsid w:val="004E6EC6"/>
    <w:rsid w:val="004F6C27"/>
    <w:rsid w:val="004F7652"/>
    <w:rsid w:val="00500434"/>
    <w:rsid w:val="005040ED"/>
    <w:rsid w:val="0051154F"/>
    <w:rsid w:val="00513355"/>
    <w:rsid w:val="00513DA3"/>
    <w:rsid w:val="00515F30"/>
    <w:rsid w:val="00522669"/>
    <w:rsid w:val="00524657"/>
    <w:rsid w:val="00525DDC"/>
    <w:rsid w:val="00527927"/>
    <w:rsid w:val="00527B65"/>
    <w:rsid w:val="005444DD"/>
    <w:rsid w:val="0054463E"/>
    <w:rsid w:val="00546B41"/>
    <w:rsid w:val="00550937"/>
    <w:rsid w:val="005752FC"/>
    <w:rsid w:val="0057532B"/>
    <w:rsid w:val="00576EA2"/>
    <w:rsid w:val="005B2A44"/>
    <w:rsid w:val="005B543A"/>
    <w:rsid w:val="005B750B"/>
    <w:rsid w:val="005C081C"/>
    <w:rsid w:val="005E4DCB"/>
    <w:rsid w:val="0060115D"/>
    <w:rsid w:val="00613256"/>
    <w:rsid w:val="006216A5"/>
    <w:rsid w:val="00636974"/>
    <w:rsid w:val="006400A5"/>
    <w:rsid w:val="00646D4D"/>
    <w:rsid w:val="00652498"/>
    <w:rsid w:val="006539FF"/>
    <w:rsid w:val="00667A16"/>
    <w:rsid w:val="00676C8B"/>
    <w:rsid w:val="00680B25"/>
    <w:rsid w:val="006810F9"/>
    <w:rsid w:val="00681278"/>
    <w:rsid w:val="00687897"/>
    <w:rsid w:val="0069174A"/>
    <w:rsid w:val="006A29D4"/>
    <w:rsid w:val="006A3FC6"/>
    <w:rsid w:val="006B0094"/>
    <w:rsid w:val="006C087F"/>
    <w:rsid w:val="006C622A"/>
    <w:rsid w:val="006E3959"/>
    <w:rsid w:val="006F4AB3"/>
    <w:rsid w:val="00705561"/>
    <w:rsid w:val="0072029C"/>
    <w:rsid w:val="00720429"/>
    <w:rsid w:val="00721AD0"/>
    <w:rsid w:val="007359CA"/>
    <w:rsid w:val="0074653A"/>
    <w:rsid w:val="00751C8A"/>
    <w:rsid w:val="00770DA2"/>
    <w:rsid w:val="007749FF"/>
    <w:rsid w:val="00775A06"/>
    <w:rsid w:val="00780DDA"/>
    <w:rsid w:val="00787F63"/>
    <w:rsid w:val="0079043F"/>
    <w:rsid w:val="007A5BFD"/>
    <w:rsid w:val="007C2CAC"/>
    <w:rsid w:val="007C4C26"/>
    <w:rsid w:val="007E149D"/>
    <w:rsid w:val="007E198C"/>
    <w:rsid w:val="007E6F1C"/>
    <w:rsid w:val="007F69D2"/>
    <w:rsid w:val="00813E1F"/>
    <w:rsid w:val="00817BBE"/>
    <w:rsid w:val="0082495F"/>
    <w:rsid w:val="0084241C"/>
    <w:rsid w:val="008432BC"/>
    <w:rsid w:val="00844A66"/>
    <w:rsid w:val="00852847"/>
    <w:rsid w:val="00884ABB"/>
    <w:rsid w:val="0089565B"/>
    <w:rsid w:val="008B317F"/>
    <w:rsid w:val="008C2C0D"/>
    <w:rsid w:val="00900DA5"/>
    <w:rsid w:val="00903811"/>
    <w:rsid w:val="00912770"/>
    <w:rsid w:val="009238A8"/>
    <w:rsid w:val="00924719"/>
    <w:rsid w:val="00925CE7"/>
    <w:rsid w:val="00927A09"/>
    <w:rsid w:val="00927F67"/>
    <w:rsid w:val="00930BF1"/>
    <w:rsid w:val="009374EA"/>
    <w:rsid w:val="00937797"/>
    <w:rsid w:val="009406D2"/>
    <w:rsid w:val="00941E65"/>
    <w:rsid w:val="00951804"/>
    <w:rsid w:val="009536CF"/>
    <w:rsid w:val="00962A98"/>
    <w:rsid w:val="00963574"/>
    <w:rsid w:val="00964D16"/>
    <w:rsid w:val="009873C5"/>
    <w:rsid w:val="00991163"/>
    <w:rsid w:val="009A2F49"/>
    <w:rsid w:val="009A5139"/>
    <w:rsid w:val="009C2B54"/>
    <w:rsid w:val="009C5C15"/>
    <w:rsid w:val="009D38C9"/>
    <w:rsid w:val="009D64C3"/>
    <w:rsid w:val="009E254D"/>
    <w:rsid w:val="009E2D0A"/>
    <w:rsid w:val="009F0662"/>
    <w:rsid w:val="009F2023"/>
    <w:rsid w:val="00A01CDF"/>
    <w:rsid w:val="00A33592"/>
    <w:rsid w:val="00A3361E"/>
    <w:rsid w:val="00A45689"/>
    <w:rsid w:val="00A553E3"/>
    <w:rsid w:val="00A6012E"/>
    <w:rsid w:val="00A67A6E"/>
    <w:rsid w:val="00A706BA"/>
    <w:rsid w:val="00A73CC0"/>
    <w:rsid w:val="00A91786"/>
    <w:rsid w:val="00A9592A"/>
    <w:rsid w:val="00AA47F9"/>
    <w:rsid w:val="00AA4DC2"/>
    <w:rsid w:val="00AC5882"/>
    <w:rsid w:val="00AD33DA"/>
    <w:rsid w:val="00AD3659"/>
    <w:rsid w:val="00AD5B7D"/>
    <w:rsid w:val="00AE5708"/>
    <w:rsid w:val="00AF1E42"/>
    <w:rsid w:val="00AF7059"/>
    <w:rsid w:val="00B21566"/>
    <w:rsid w:val="00B2232F"/>
    <w:rsid w:val="00B231A4"/>
    <w:rsid w:val="00B24E2F"/>
    <w:rsid w:val="00B342D1"/>
    <w:rsid w:val="00B43A9D"/>
    <w:rsid w:val="00B46F44"/>
    <w:rsid w:val="00B53B58"/>
    <w:rsid w:val="00B72E4F"/>
    <w:rsid w:val="00B81109"/>
    <w:rsid w:val="00B81724"/>
    <w:rsid w:val="00B82347"/>
    <w:rsid w:val="00B87D07"/>
    <w:rsid w:val="00B927DA"/>
    <w:rsid w:val="00B96362"/>
    <w:rsid w:val="00BA5BBC"/>
    <w:rsid w:val="00BB2DB7"/>
    <w:rsid w:val="00BC6C25"/>
    <w:rsid w:val="00BD0000"/>
    <w:rsid w:val="00BD5697"/>
    <w:rsid w:val="00BD644D"/>
    <w:rsid w:val="00BD659C"/>
    <w:rsid w:val="00BF4B13"/>
    <w:rsid w:val="00BF576C"/>
    <w:rsid w:val="00C05408"/>
    <w:rsid w:val="00C45B1A"/>
    <w:rsid w:val="00C45BCD"/>
    <w:rsid w:val="00C51E3F"/>
    <w:rsid w:val="00C52668"/>
    <w:rsid w:val="00C732AA"/>
    <w:rsid w:val="00C80352"/>
    <w:rsid w:val="00C833D7"/>
    <w:rsid w:val="00C924A9"/>
    <w:rsid w:val="00CA69A1"/>
    <w:rsid w:val="00CB5721"/>
    <w:rsid w:val="00CC75EB"/>
    <w:rsid w:val="00CD07AC"/>
    <w:rsid w:val="00CF0D01"/>
    <w:rsid w:val="00CF25FC"/>
    <w:rsid w:val="00CF374A"/>
    <w:rsid w:val="00D05221"/>
    <w:rsid w:val="00D10C0A"/>
    <w:rsid w:val="00D17365"/>
    <w:rsid w:val="00D24E15"/>
    <w:rsid w:val="00D52263"/>
    <w:rsid w:val="00D5485C"/>
    <w:rsid w:val="00D64ACE"/>
    <w:rsid w:val="00D72D52"/>
    <w:rsid w:val="00DA1CBE"/>
    <w:rsid w:val="00DA2CE4"/>
    <w:rsid w:val="00DB69CC"/>
    <w:rsid w:val="00DC07E0"/>
    <w:rsid w:val="00DC5F4A"/>
    <w:rsid w:val="00DC604F"/>
    <w:rsid w:val="00DD0D8A"/>
    <w:rsid w:val="00DE161C"/>
    <w:rsid w:val="00DE1A41"/>
    <w:rsid w:val="00DE5A36"/>
    <w:rsid w:val="00DE6C0A"/>
    <w:rsid w:val="00DF0C27"/>
    <w:rsid w:val="00E32712"/>
    <w:rsid w:val="00E35B5F"/>
    <w:rsid w:val="00E42836"/>
    <w:rsid w:val="00E46896"/>
    <w:rsid w:val="00E5393C"/>
    <w:rsid w:val="00E5434C"/>
    <w:rsid w:val="00E941B9"/>
    <w:rsid w:val="00EA57EF"/>
    <w:rsid w:val="00EA78BF"/>
    <w:rsid w:val="00EB7828"/>
    <w:rsid w:val="00EC07FC"/>
    <w:rsid w:val="00ED161B"/>
    <w:rsid w:val="00EE4FAF"/>
    <w:rsid w:val="00EF0614"/>
    <w:rsid w:val="00EF322D"/>
    <w:rsid w:val="00EF7C6C"/>
    <w:rsid w:val="00F03422"/>
    <w:rsid w:val="00F14DD0"/>
    <w:rsid w:val="00F21326"/>
    <w:rsid w:val="00F24052"/>
    <w:rsid w:val="00F429AC"/>
    <w:rsid w:val="00F6281F"/>
    <w:rsid w:val="00F67757"/>
    <w:rsid w:val="00F977F1"/>
    <w:rsid w:val="00FD0160"/>
    <w:rsid w:val="00FE0B1E"/>
    <w:rsid w:val="00FE5B74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4172D"/>
  <w15:chartTrackingRefBased/>
  <w15:docId w15:val="{C354C204-98DE-BA43-9CD8-A6DAA86D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6E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145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45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239FF9-810D-5E4C-A7B7-034756FC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Wen-Yu Lin</dc:creator>
  <cp:keywords/>
  <dc:description/>
  <cp:lastModifiedBy>Wen-Yu Lin</cp:lastModifiedBy>
  <cp:revision>33</cp:revision>
  <dcterms:created xsi:type="dcterms:W3CDTF">2020-06-29T10:04:00Z</dcterms:created>
  <dcterms:modified xsi:type="dcterms:W3CDTF">2020-06-30T16:03:00Z</dcterms:modified>
</cp:coreProperties>
</file>