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5DA76" w14:textId="6420C019" w:rsidR="006305F4" w:rsidRPr="005D4DCD" w:rsidRDefault="00C310FD" w:rsidP="0014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7C74B6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ile</w:t>
      </w:r>
      <w:r w:rsidR="00606B5E" w:rsidRPr="005D4D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128A">
        <w:rPr>
          <w:rFonts w:ascii="Times New Roman" w:hAnsi="Times New Roman" w:cs="Times New Roman"/>
          <w:b/>
          <w:sz w:val="24"/>
          <w:szCs w:val="24"/>
        </w:rPr>
        <w:t>.</w:t>
      </w:r>
      <w:r w:rsidR="00606B5E" w:rsidRPr="005D4DC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3D5BE98F" w14:textId="0481F33C" w:rsidR="00142101" w:rsidRPr="005D4DCD" w:rsidRDefault="00142101" w:rsidP="00142101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5D4DCD">
        <w:rPr>
          <w:rFonts w:ascii="Times New Roman" w:hAnsi="Times New Roman" w:cs="Times New Roman"/>
          <w:i/>
          <w:sz w:val="24"/>
          <w:szCs w:val="24"/>
        </w:rPr>
        <w:t xml:space="preserve">Additional </w:t>
      </w:r>
      <w:r w:rsidR="002213A9">
        <w:rPr>
          <w:rFonts w:ascii="Times New Roman" w:hAnsi="Times New Roman" w:cs="Times New Roman" w:hint="eastAsia"/>
          <w:i/>
          <w:sz w:val="24"/>
          <w:szCs w:val="24"/>
        </w:rPr>
        <w:t>d</w:t>
      </w:r>
      <w:r w:rsidRPr="005D4DCD">
        <w:rPr>
          <w:rFonts w:ascii="Times New Roman" w:hAnsi="Times New Roman" w:cs="Times New Roman"/>
          <w:i/>
          <w:sz w:val="24"/>
          <w:szCs w:val="24"/>
        </w:rPr>
        <w:t xml:space="preserve">etails of </w:t>
      </w:r>
      <w:r w:rsidR="002213A9">
        <w:rPr>
          <w:rFonts w:ascii="Times New Roman" w:hAnsi="Times New Roman" w:cs="Times New Roman" w:hint="eastAsia"/>
          <w:i/>
          <w:sz w:val="24"/>
          <w:szCs w:val="24"/>
        </w:rPr>
        <w:t>m</w:t>
      </w:r>
      <w:r w:rsidRPr="005D4DCD">
        <w:rPr>
          <w:rFonts w:ascii="Times New Roman" w:hAnsi="Times New Roman" w:cs="Times New Roman"/>
          <w:i/>
          <w:sz w:val="24"/>
          <w:szCs w:val="24"/>
        </w:rPr>
        <w:t xml:space="preserve">olecular </w:t>
      </w:r>
      <w:r w:rsidR="002213A9">
        <w:rPr>
          <w:rFonts w:ascii="Times New Roman" w:hAnsi="Times New Roman" w:cs="Times New Roman" w:hint="eastAsia"/>
          <w:i/>
          <w:sz w:val="24"/>
          <w:szCs w:val="24"/>
        </w:rPr>
        <w:t>t</w:t>
      </w:r>
      <w:r w:rsidRPr="005D4DCD">
        <w:rPr>
          <w:rFonts w:ascii="Times New Roman" w:hAnsi="Times New Roman" w:cs="Times New Roman"/>
          <w:i/>
          <w:sz w:val="24"/>
          <w:szCs w:val="24"/>
        </w:rPr>
        <w:t>esting</w:t>
      </w:r>
    </w:p>
    <w:p w14:paraId="0A1BF482" w14:textId="7ECE036D" w:rsidR="00142101" w:rsidRPr="005D4DCD" w:rsidRDefault="00142101" w:rsidP="002213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4DCD">
        <w:rPr>
          <w:rFonts w:ascii="Times New Roman" w:hAnsi="Times New Roman" w:cs="Times New Roman"/>
          <w:sz w:val="24"/>
          <w:szCs w:val="24"/>
        </w:rPr>
        <w:t xml:space="preserve">Additional details </w:t>
      </w:r>
      <w:r w:rsidR="005D4DCD">
        <w:rPr>
          <w:rFonts w:ascii="Times New Roman" w:hAnsi="Times New Roman" w:cs="Times New Roman"/>
          <w:sz w:val="24"/>
          <w:szCs w:val="24"/>
        </w:rPr>
        <w:t>on the methods used</w:t>
      </w:r>
      <w:r w:rsidRPr="005D4DCD">
        <w:rPr>
          <w:rFonts w:ascii="Times New Roman" w:hAnsi="Times New Roman" w:cs="Times New Roman"/>
          <w:sz w:val="24"/>
          <w:szCs w:val="24"/>
        </w:rPr>
        <w:t xml:space="preserve"> </w:t>
      </w:r>
      <w:r w:rsidR="005D4DCD">
        <w:rPr>
          <w:rFonts w:ascii="Times New Roman" w:hAnsi="Times New Roman" w:cs="Times New Roman"/>
          <w:sz w:val="24"/>
          <w:szCs w:val="24"/>
        </w:rPr>
        <w:t>in</w:t>
      </w:r>
      <w:r w:rsidR="005D4DCD" w:rsidRPr="005D4DCD">
        <w:rPr>
          <w:rFonts w:ascii="Times New Roman" w:hAnsi="Times New Roman" w:cs="Times New Roman"/>
          <w:sz w:val="24"/>
          <w:szCs w:val="24"/>
        </w:rPr>
        <w:t xml:space="preserve"> </w:t>
      </w:r>
      <w:r w:rsidRPr="005D4DCD">
        <w:rPr>
          <w:rFonts w:ascii="Times New Roman" w:hAnsi="Times New Roman" w:cs="Times New Roman"/>
          <w:sz w:val="24"/>
          <w:szCs w:val="24"/>
        </w:rPr>
        <w:t xml:space="preserve">this study are described </w:t>
      </w:r>
      <w:r w:rsidR="005D4DCD">
        <w:rPr>
          <w:rFonts w:ascii="Times New Roman" w:hAnsi="Times New Roman" w:cs="Times New Roman"/>
          <w:sz w:val="24"/>
          <w:szCs w:val="24"/>
        </w:rPr>
        <w:t>below</w:t>
      </w:r>
      <w:r w:rsidRPr="005D4DCD">
        <w:rPr>
          <w:rFonts w:ascii="Times New Roman" w:hAnsi="Times New Roman" w:cs="Times New Roman"/>
          <w:sz w:val="24"/>
          <w:szCs w:val="24"/>
        </w:rPr>
        <w:t>.</w:t>
      </w:r>
    </w:p>
    <w:p w14:paraId="3ABD113E" w14:textId="77777777" w:rsidR="00187C67" w:rsidRPr="005D4DCD" w:rsidRDefault="00187C67" w:rsidP="00142101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E9D3436" w14:textId="60D35EB0" w:rsidR="00142101" w:rsidRPr="005D4DCD" w:rsidRDefault="00A17187" w:rsidP="0014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D4DCD">
        <w:rPr>
          <w:rFonts w:ascii="Times New Roman" w:hAnsi="Times New Roman" w:cs="Times New Roman"/>
          <w:b/>
          <w:sz w:val="24"/>
          <w:szCs w:val="24"/>
        </w:rPr>
        <w:t>Methylation</w:t>
      </w:r>
      <w:r w:rsidR="007F585E" w:rsidRPr="005D4DCD">
        <w:rPr>
          <w:rFonts w:ascii="Times New Roman" w:hAnsi="Times New Roman" w:cs="Times New Roman"/>
          <w:b/>
          <w:sz w:val="24"/>
          <w:szCs w:val="24"/>
        </w:rPr>
        <w:t>-</w:t>
      </w:r>
      <w:r w:rsidRPr="005D4DCD">
        <w:rPr>
          <w:rFonts w:ascii="Times New Roman" w:hAnsi="Times New Roman" w:cs="Times New Roman"/>
          <w:b/>
          <w:sz w:val="24"/>
          <w:szCs w:val="24"/>
        </w:rPr>
        <w:t xml:space="preserve">specific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5D4DCD">
        <w:rPr>
          <w:rFonts w:ascii="Times New Roman" w:hAnsi="Times New Roman" w:cs="Times New Roman"/>
          <w:b/>
          <w:sz w:val="24"/>
          <w:szCs w:val="24"/>
        </w:rPr>
        <w:t>ultiplex</w:t>
      </w:r>
      <w:r w:rsidR="006305F4" w:rsidRPr="005D4DCD">
        <w:rPr>
          <w:rFonts w:ascii="Times New Roman" w:hAnsi="Times New Roman" w:cs="Times New Roman"/>
          <w:b/>
          <w:sz w:val="24"/>
          <w:szCs w:val="24"/>
        </w:rPr>
        <w:t>-</w:t>
      </w:r>
      <w:r w:rsidRPr="005D4DCD">
        <w:rPr>
          <w:rFonts w:ascii="Times New Roman" w:hAnsi="Times New Roman" w:cs="Times New Roman"/>
          <w:b/>
          <w:sz w:val="24"/>
          <w:szCs w:val="24"/>
        </w:rPr>
        <w:t xml:space="preserve">ligation-dependent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5D4DCD">
        <w:rPr>
          <w:rFonts w:ascii="Times New Roman" w:hAnsi="Times New Roman" w:cs="Times New Roman"/>
          <w:b/>
          <w:sz w:val="24"/>
          <w:szCs w:val="24"/>
        </w:rPr>
        <w:t xml:space="preserve">robe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D4DCD">
        <w:rPr>
          <w:rFonts w:ascii="Times New Roman" w:hAnsi="Times New Roman" w:cs="Times New Roman"/>
          <w:b/>
          <w:sz w:val="24"/>
          <w:szCs w:val="24"/>
        </w:rPr>
        <w:t>mplification (</w:t>
      </w:r>
      <w:r w:rsidR="00142101" w:rsidRPr="005D4DCD">
        <w:rPr>
          <w:rFonts w:ascii="Times New Roman" w:hAnsi="Times New Roman" w:cs="Times New Roman"/>
          <w:b/>
          <w:sz w:val="24"/>
          <w:szCs w:val="24"/>
        </w:rPr>
        <w:t>MS-MLPA</w:t>
      </w:r>
      <w:r w:rsidRPr="005D4DCD">
        <w:rPr>
          <w:rFonts w:ascii="Times New Roman" w:hAnsi="Times New Roman" w:cs="Times New Roman"/>
          <w:b/>
          <w:sz w:val="24"/>
          <w:szCs w:val="24"/>
        </w:rPr>
        <w:t>)</w:t>
      </w:r>
    </w:p>
    <w:p w14:paraId="4FE8F06E" w14:textId="55B4ABFE" w:rsidR="00A17187" w:rsidRPr="005D4DCD" w:rsidRDefault="00E911B8" w:rsidP="00A17187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4"/>
        </w:rPr>
      </w:pPr>
      <w:r w:rsidRPr="005D4DCD">
        <w:rPr>
          <w:rFonts w:ascii="Times New Roman" w:hAnsi="Times New Roman" w:cs="Times New Roman"/>
          <w:sz w:val="24"/>
        </w:rPr>
        <w:t>MS-MLPA assay can simultaneously detect copy number variations</w:t>
      </w:r>
      <w:r w:rsidRPr="005D4DCD">
        <w:rPr>
          <w:rFonts w:ascii="Times New Roman" w:eastAsia="맑은 고딕" w:hAnsi="Times New Roman" w:cs="Times New Roman"/>
          <w:sz w:val="24"/>
        </w:rPr>
        <w:t xml:space="preserve"> in the target region </w:t>
      </w:r>
      <w:r w:rsidRPr="005D4DCD">
        <w:rPr>
          <w:rFonts w:ascii="Times New Roman" w:hAnsi="Times New Roman" w:cs="Times New Roman"/>
          <w:sz w:val="24"/>
        </w:rPr>
        <w:t xml:space="preserve">and DNA methylation </w:t>
      </w:r>
      <w:r w:rsidRPr="005D4DCD">
        <w:rPr>
          <w:rFonts w:ascii="Times New Roman" w:hAnsi="Times New Roman" w:cs="Times New Roman"/>
          <w:kern w:val="0"/>
          <w:sz w:val="24"/>
        </w:rPr>
        <w:t>alterations</w:t>
      </w:r>
      <w:r w:rsidR="00354664">
        <w:rPr>
          <w:rFonts w:ascii="Times New Roman" w:hAnsi="Times New Roman" w:cs="Times New Roman"/>
          <w:kern w:val="0"/>
          <w:sz w:val="24"/>
        </w:rPr>
        <w:t xml:space="preserve"> </w:t>
      </w:r>
      <w:r w:rsidR="00A5478B" w:rsidRPr="005D4DCD">
        <w:rPr>
          <w:rFonts w:ascii="Times New Roman" w:hAnsi="Times New Roman" w:cs="Times New Roman"/>
          <w:kern w:val="0"/>
          <w:sz w:val="24"/>
        </w:rPr>
        <w:fldChar w:fldCharType="begin"/>
      </w:r>
      <w:r w:rsidR="00865CB8">
        <w:rPr>
          <w:rFonts w:ascii="Times New Roman" w:hAnsi="Times New Roman" w:cs="Times New Roman"/>
          <w:kern w:val="0"/>
          <w:sz w:val="24"/>
        </w:rPr>
        <w:instrText xml:space="preserve"> ADDIN EN.CITE &lt;EndNote&gt;&lt;Cite&gt;&lt;Author&gt;Priolo&lt;/Author&gt;&lt;Year&gt;2008&lt;/Year&gt;&lt;RecNum&gt;60&lt;/RecNum&gt;&lt;DisplayText&gt;[1]&lt;/DisplayText&gt;&lt;record&gt;&lt;rec-number&gt;60&lt;/rec-number&gt;&lt;foreign-keys&gt;&lt;key app="EN" db-id="92x5erd5u2ep5he5sa1v9f929rvszxftfxpd" timestamp="1585029559"&gt;60&lt;/key&gt;&lt;/foreign-keys&gt;&lt;ref-type name="Journal Article"&gt;17&lt;/ref-type&gt;&lt;contributors&gt;&lt;authors&gt;&lt;author&gt;Priolo, M.&lt;/author&gt;&lt;author&gt;Sparago, A.&lt;/author&gt;&lt;author&gt;Mammi, C.&lt;/author&gt;&lt;author&gt;Cerrato, F.&lt;/author&gt;&lt;author&gt;Lagana, C.&lt;/author&gt;&lt;author&gt;Riccio, A.&lt;/author&gt;&lt;/authors&gt;&lt;/contributors&gt;&lt;auth-address&gt;Operative Unit of Medical Genetics, Hospital of Reggio Calabria Az. Ospedaliera Bianchi-Melacrino-Morelli, V Petrara Reggio Calabria, Reggio Calabria, Italy. prioloma@libero.it&lt;/auth-address&gt;&lt;titles&gt;&lt;title&gt;MS-MLPA is a specific and sensitive technique for detecting all chromosome 11p15.5 imprinting defects of BWS and SRS in a single-tube experiment&lt;/title&gt;&lt;secondary-title&gt;Eur J Hum Genet&lt;/secondary-title&gt;&lt;/titles&gt;&lt;periodical&gt;&lt;full-title&gt;Eur J Hum Genet&lt;/full-title&gt;&lt;/periodical&gt;&lt;pages&gt;565-71&lt;/pages&gt;&lt;volume&gt;16&lt;/volume&gt;&lt;number&gt;5&lt;/number&gt;&lt;edition&gt;2008/01/24&lt;/edition&gt;&lt;keywords&gt;&lt;keyword&gt;Abnormalities, Multiple/diagnosis/*genetics&lt;/keyword&gt;&lt;keyword&gt;Beckwith-Wiedemann Syndrome/diagnosis/*genetics&lt;/keyword&gt;&lt;keyword&gt;Case-Control Studies&lt;/keyword&gt;&lt;keyword&gt;Chromosomes, Human, Pair 11/*genetics&lt;/keyword&gt;&lt;keyword&gt;DNA Methylation&lt;/keyword&gt;&lt;keyword&gt;Genomic Imprinting/*genetics&lt;/keyword&gt;&lt;keyword&gt;Humans&lt;/keyword&gt;&lt;keyword&gt;Nucleic Acid Amplification Techniques&lt;/keyword&gt;&lt;keyword&gt;Reproducibility of Results&lt;/keyword&gt;&lt;keyword&gt;Sensitivity and Specificity&lt;/keyword&gt;&lt;/keywords&gt;&lt;dates&gt;&lt;year&gt;2008&lt;/year&gt;&lt;pub-dates&gt;&lt;date&gt;May&lt;/date&gt;&lt;/pub-dates&gt;&lt;/dates&gt;&lt;isbn&gt;1018-4813 (Print)&amp;#xD;1018-4813 (Linking)&lt;/isbn&gt;&lt;accession-num&gt;18212817&lt;/accession-num&gt;&lt;urls&gt;&lt;related-urls&gt;&lt;url&gt;https://www.ncbi.nlm.nih.gov/pubmed/18212817&lt;/url&gt;&lt;/related-urls&gt;&lt;/urls&gt;&lt;electronic-resource-num&gt;10.1038/sj.ejhg.5202001&lt;/electronic-resource-num&gt;&lt;/record&gt;&lt;/Cite&gt;&lt;/EndNote&gt;</w:instrText>
      </w:r>
      <w:r w:rsidR="00A5478B" w:rsidRPr="005D4DCD">
        <w:rPr>
          <w:rFonts w:ascii="Times New Roman" w:hAnsi="Times New Roman" w:cs="Times New Roman"/>
          <w:kern w:val="0"/>
          <w:sz w:val="24"/>
        </w:rPr>
        <w:fldChar w:fldCharType="separate"/>
      </w:r>
      <w:r w:rsidR="00865CB8">
        <w:rPr>
          <w:rFonts w:ascii="Times New Roman" w:hAnsi="Times New Roman" w:cs="Times New Roman"/>
          <w:noProof/>
          <w:kern w:val="0"/>
          <w:sz w:val="24"/>
        </w:rPr>
        <w:t>[1]</w:t>
      </w:r>
      <w:r w:rsidR="00A5478B" w:rsidRPr="005D4DCD">
        <w:rPr>
          <w:rFonts w:ascii="Times New Roman" w:hAnsi="Times New Roman" w:cs="Times New Roman"/>
          <w:kern w:val="0"/>
          <w:sz w:val="24"/>
        </w:rPr>
        <w:fldChar w:fldCharType="end"/>
      </w:r>
      <w:r w:rsidRPr="005D4DCD">
        <w:rPr>
          <w:rFonts w:ascii="Times New Roman" w:hAnsi="Times New Roman" w:cs="Times New Roman"/>
          <w:kern w:val="0"/>
          <w:sz w:val="24"/>
        </w:rPr>
        <w:t>.</w:t>
      </w:r>
      <w:r w:rsidRPr="005D4DCD">
        <w:rPr>
          <w:rFonts w:ascii="Times New Roman" w:hAnsi="Times New Roman" w:cs="Times New Roman"/>
          <w:sz w:val="24"/>
        </w:rPr>
        <w:t xml:space="preserve"> </w:t>
      </w:r>
      <w:r w:rsidR="00A17187" w:rsidRPr="005D4DCD">
        <w:rPr>
          <w:rFonts w:ascii="Times New Roman" w:hAnsi="Times New Roman" w:cs="Times New Roman"/>
          <w:sz w:val="24"/>
        </w:rPr>
        <w:t xml:space="preserve">The DNA copy number changes and methylation pattern on chromosome 11p15 were first investigated </w:t>
      </w:r>
      <w:r w:rsidR="00374276">
        <w:rPr>
          <w:rFonts w:ascii="Times New Roman" w:hAnsi="Times New Roman" w:cs="Times New Roman"/>
          <w:sz w:val="24"/>
        </w:rPr>
        <w:t>via</w:t>
      </w:r>
      <w:r w:rsidR="005D4DCD" w:rsidRPr="005D4DCD">
        <w:rPr>
          <w:rFonts w:ascii="Times New Roman" w:hAnsi="Times New Roman" w:cs="Times New Roman"/>
          <w:sz w:val="24"/>
        </w:rPr>
        <w:t xml:space="preserve"> </w:t>
      </w:r>
      <w:r w:rsidR="00A17187" w:rsidRPr="005D4DCD">
        <w:rPr>
          <w:rFonts w:ascii="Times New Roman" w:hAnsi="Times New Roman" w:cs="Times New Roman"/>
          <w:sz w:val="24"/>
        </w:rPr>
        <w:t xml:space="preserve">MS-MLPA using </w:t>
      </w:r>
      <w:r w:rsidR="00A17187" w:rsidRPr="005D4DCD">
        <w:rPr>
          <w:rFonts w:ascii="Times New Roman" w:hAnsi="Times New Roman" w:cs="Times New Roman"/>
          <w:kern w:val="0"/>
          <w:sz w:val="24"/>
        </w:rPr>
        <w:t>the SALSA MLPA kit,</w:t>
      </w:r>
      <w:r w:rsidR="00A17187" w:rsidRPr="005D4DCD">
        <w:rPr>
          <w:rFonts w:ascii="Times New Roman" w:hAnsi="Times New Roman" w:cs="Times New Roman"/>
          <w:sz w:val="24"/>
        </w:rPr>
        <w:t xml:space="preserve"> ME030 BWS/RSS (MRC Holland, Amsterdam, Netherlands), according to the manufacturer’s instructions. </w:t>
      </w:r>
      <w:r w:rsidR="00A17187" w:rsidRPr="005D4DCD">
        <w:rPr>
          <w:rFonts w:ascii="Times New Roman" w:hAnsi="Times New Roman" w:cs="Times New Roman"/>
          <w:kern w:val="0"/>
          <w:sz w:val="24"/>
        </w:rPr>
        <w:t>Probes were hybridized to denatured genomic DNA</w:t>
      </w:r>
      <w:r w:rsidR="007F585E" w:rsidRPr="005D4DCD">
        <w:rPr>
          <w:rFonts w:ascii="Times New Roman" w:hAnsi="Times New Roman" w:cs="Times New Roman"/>
          <w:kern w:val="0"/>
          <w:sz w:val="24"/>
        </w:rPr>
        <w:t>,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 and hybridized samples were divided into two separate tests</w:t>
      </w:r>
      <w:r w:rsidR="00873C4C" w:rsidRPr="005D4DCD">
        <w:rPr>
          <w:rFonts w:ascii="Times New Roman" w:hAnsi="Times New Roman" w:cs="Times New Roman"/>
          <w:kern w:val="0"/>
          <w:sz w:val="24"/>
        </w:rPr>
        <w:t>: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 one ligated directly and the other digested with </w:t>
      </w:r>
      <w:proofErr w:type="spellStart"/>
      <w:r w:rsidR="00A17187" w:rsidRPr="005D4DCD">
        <w:rPr>
          <w:rFonts w:ascii="Times New Roman" w:hAnsi="Times New Roman" w:cs="Times New Roman"/>
          <w:kern w:val="0"/>
          <w:sz w:val="24"/>
        </w:rPr>
        <w:t>HhaI</w:t>
      </w:r>
      <w:proofErr w:type="spellEnd"/>
      <w:r w:rsidR="00A17187" w:rsidRPr="005D4DCD">
        <w:rPr>
          <w:rFonts w:ascii="Times New Roman" w:hAnsi="Times New Roman" w:cs="Times New Roman"/>
          <w:kern w:val="0"/>
          <w:sz w:val="24"/>
        </w:rPr>
        <w:t xml:space="preserve">, an MS restriction enzyme, before ligation. After ligation, PCR was carried out with fluorescence-labeled unique primers for </w:t>
      </w:r>
      <w:r w:rsidR="007F585E" w:rsidRPr="005D4DCD">
        <w:rPr>
          <w:rFonts w:ascii="Times New Roman" w:hAnsi="Times New Roman" w:cs="Times New Roman"/>
          <w:kern w:val="0"/>
          <w:sz w:val="24"/>
        </w:rPr>
        <w:t xml:space="preserve">the 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probe sets, including </w:t>
      </w:r>
      <w:r w:rsidR="0059223F" w:rsidRPr="005D4DCD">
        <w:rPr>
          <w:rFonts w:ascii="Times New Roman" w:eastAsia="맑은 고딕" w:hAnsi="Times New Roman" w:cs="Times New Roman"/>
          <w:sz w:val="24"/>
        </w:rPr>
        <w:t>differentially methylated regions</w:t>
      </w:r>
      <w:r w:rsidR="0059223F" w:rsidRPr="005D4DCD">
        <w:rPr>
          <w:rFonts w:ascii="Times New Roman" w:hAnsi="Times New Roman" w:cs="Times New Roman"/>
          <w:sz w:val="24"/>
        </w:rPr>
        <w:t xml:space="preserve"> 1 and 2 (</w:t>
      </w:r>
      <w:r w:rsidR="00EA30EC" w:rsidRPr="005D4DCD">
        <w:rPr>
          <w:rFonts w:ascii="Times New Roman" w:hAnsi="Times New Roman" w:cs="Times New Roman"/>
          <w:kern w:val="0"/>
          <w:sz w:val="24"/>
        </w:rPr>
        <w:t>DMR1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 and </w:t>
      </w:r>
      <w:r w:rsidR="00EA30EC" w:rsidRPr="005D4DCD">
        <w:rPr>
          <w:rFonts w:ascii="Times New Roman" w:hAnsi="Times New Roman" w:cs="Times New Roman"/>
          <w:kern w:val="0"/>
          <w:sz w:val="24"/>
        </w:rPr>
        <w:t>DMR2</w:t>
      </w:r>
      <w:r w:rsidR="0059223F" w:rsidRPr="005D4DCD">
        <w:rPr>
          <w:rFonts w:ascii="Times New Roman" w:hAnsi="Times New Roman" w:cs="Times New Roman"/>
          <w:kern w:val="0"/>
          <w:sz w:val="24"/>
        </w:rPr>
        <w:t>)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. </w:t>
      </w:r>
      <w:r w:rsidR="00A17187" w:rsidRPr="005D4DCD">
        <w:rPr>
          <w:rFonts w:ascii="Times New Roman" w:hAnsi="Times New Roman" w:cs="Times New Roman"/>
          <w:sz w:val="24"/>
        </w:rPr>
        <w:t xml:space="preserve">The former identifies copy number changes of </w:t>
      </w:r>
      <w:r w:rsidR="00A17187" w:rsidRPr="005D4DCD">
        <w:rPr>
          <w:rStyle w:val="a5"/>
          <w:rFonts w:ascii="Times New Roman" w:hAnsi="Times New Roman" w:cs="Times New Roman"/>
          <w:sz w:val="24"/>
        </w:rPr>
        <w:t>CDKN1C</w:t>
      </w:r>
      <w:r w:rsidR="00A17187" w:rsidRPr="005D4DCD">
        <w:rPr>
          <w:rFonts w:ascii="Times New Roman" w:hAnsi="Times New Roman" w:cs="Times New Roman"/>
          <w:sz w:val="24"/>
        </w:rPr>
        <w:t xml:space="preserve">, </w:t>
      </w:r>
      <w:r w:rsidR="00A17187" w:rsidRPr="005D4DCD">
        <w:rPr>
          <w:rStyle w:val="a5"/>
          <w:rFonts w:ascii="Times New Roman" w:hAnsi="Times New Roman" w:cs="Times New Roman"/>
          <w:sz w:val="24"/>
        </w:rPr>
        <w:t>KCNQ1</w:t>
      </w:r>
      <w:r w:rsidR="00A17187" w:rsidRPr="005D4DCD">
        <w:rPr>
          <w:rFonts w:ascii="Times New Roman" w:hAnsi="Times New Roman" w:cs="Times New Roman"/>
          <w:sz w:val="24"/>
        </w:rPr>
        <w:t xml:space="preserve">, </w:t>
      </w:r>
      <w:r w:rsidR="00A17187" w:rsidRPr="005D4DCD">
        <w:rPr>
          <w:rStyle w:val="a5"/>
          <w:rFonts w:ascii="Times New Roman" w:hAnsi="Times New Roman" w:cs="Times New Roman"/>
          <w:sz w:val="24"/>
        </w:rPr>
        <w:t>KCNQ1OT1</w:t>
      </w:r>
      <w:r w:rsidR="00A17187" w:rsidRPr="005D4DCD">
        <w:rPr>
          <w:rFonts w:ascii="Times New Roman" w:hAnsi="Times New Roman" w:cs="Times New Roman"/>
          <w:sz w:val="24"/>
        </w:rPr>
        <w:t xml:space="preserve">, </w:t>
      </w:r>
      <w:r w:rsidR="00A17187" w:rsidRPr="005D4DCD">
        <w:rPr>
          <w:rStyle w:val="a5"/>
          <w:rFonts w:ascii="Times New Roman" w:hAnsi="Times New Roman" w:cs="Times New Roman"/>
          <w:sz w:val="24"/>
        </w:rPr>
        <w:t>IGF2</w:t>
      </w:r>
      <w:r w:rsidR="00A17187" w:rsidRPr="005D4DCD">
        <w:rPr>
          <w:rFonts w:ascii="Times New Roman" w:hAnsi="Times New Roman" w:cs="Times New Roman"/>
          <w:sz w:val="24"/>
        </w:rPr>
        <w:t xml:space="preserve">, and </w:t>
      </w:r>
      <w:r w:rsidR="00A17187" w:rsidRPr="005D4DCD">
        <w:rPr>
          <w:rStyle w:val="a5"/>
          <w:rFonts w:ascii="Times New Roman" w:hAnsi="Times New Roman" w:cs="Times New Roman"/>
          <w:sz w:val="24"/>
        </w:rPr>
        <w:t>H19</w:t>
      </w:r>
      <w:r w:rsidR="007F585E" w:rsidRPr="005D4DCD">
        <w:rPr>
          <w:rStyle w:val="a5"/>
          <w:rFonts w:ascii="Times New Roman" w:hAnsi="Times New Roman" w:cs="Times New Roman"/>
          <w:i w:val="0"/>
          <w:iCs w:val="0"/>
          <w:sz w:val="24"/>
        </w:rPr>
        <w:t>,</w:t>
      </w:r>
      <w:r w:rsidR="00A17187" w:rsidRPr="005D4DCD">
        <w:rPr>
          <w:rFonts w:ascii="Times New Roman" w:hAnsi="Times New Roman" w:cs="Times New Roman"/>
          <w:sz w:val="24"/>
        </w:rPr>
        <w:t xml:space="preserve"> </w:t>
      </w:r>
      <w:r w:rsidR="005D4DCD">
        <w:rPr>
          <w:rFonts w:ascii="Times New Roman" w:hAnsi="Times New Roman" w:cs="Times New Roman"/>
          <w:sz w:val="24"/>
        </w:rPr>
        <w:t>whereas</w:t>
      </w:r>
      <w:r w:rsidR="005D4DCD" w:rsidRPr="005D4DCD">
        <w:rPr>
          <w:rFonts w:ascii="Times New Roman" w:hAnsi="Times New Roman" w:cs="Times New Roman"/>
          <w:sz w:val="24"/>
        </w:rPr>
        <w:t xml:space="preserve"> </w:t>
      </w:r>
      <w:r w:rsidR="00A17187" w:rsidRPr="005D4DCD">
        <w:rPr>
          <w:rFonts w:ascii="Times New Roman" w:hAnsi="Times New Roman" w:cs="Times New Roman"/>
          <w:sz w:val="24"/>
        </w:rPr>
        <w:t xml:space="preserve">the latter determines </w:t>
      </w:r>
      <w:r w:rsidR="007F585E" w:rsidRPr="005D4DCD">
        <w:rPr>
          <w:rFonts w:ascii="Times New Roman" w:hAnsi="Times New Roman" w:cs="Times New Roman"/>
          <w:sz w:val="24"/>
        </w:rPr>
        <w:t>the</w:t>
      </w:r>
      <w:r w:rsidR="00A17187" w:rsidRPr="005D4DCD">
        <w:rPr>
          <w:rFonts w:ascii="Times New Roman" w:hAnsi="Times New Roman" w:cs="Times New Roman"/>
          <w:sz w:val="24"/>
        </w:rPr>
        <w:t xml:space="preserve"> methylation status of </w:t>
      </w:r>
      <w:r w:rsidR="00EA30EC" w:rsidRPr="005D4DCD">
        <w:rPr>
          <w:rFonts w:ascii="Times New Roman" w:hAnsi="Times New Roman" w:cs="Times New Roman"/>
          <w:sz w:val="24"/>
        </w:rPr>
        <w:t>DMR1</w:t>
      </w:r>
      <w:r w:rsidR="00A17187" w:rsidRPr="005D4DCD">
        <w:rPr>
          <w:rFonts w:ascii="Times New Roman" w:hAnsi="Times New Roman" w:cs="Times New Roman"/>
          <w:sz w:val="24"/>
        </w:rPr>
        <w:t xml:space="preserve"> and </w:t>
      </w:r>
      <w:r w:rsidR="00EA30EC" w:rsidRPr="005D4DCD">
        <w:rPr>
          <w:rFonts w:ascii="Times New Roman" w:hAnsi="Times New Roman" w:cs="Times New Roman"/>
          <w:sz w:val="24"/>
        </w:rPr>
        <w:t>DMR2</w:t>
      </w:r>
      <w:r w:rsidR="00A17187" w:rsidRPr="005D4DCD">
        <w:rPr>
          <w:rFonts w:ascii="Times New Roman" w:hAnsi="Times New Roman" w:cs="Times New Roman"/>
          <w:sz w:val="24"/>
        </w:rPr>
        <w:t xml:space="preserve"> on 11p15. Amplified products were separated on an ABI3130xl Genetic Analyzer (Applied Biosystems</w:t>
      </w:r>
      <w:r w:rsidR="005D4DCD">
        <w:rPr>
          <w:rFonts w:ascii="Times New Roman" w:hAnsi="Times New Roman" w:cs="Times New Roman"/>
          <w:sz w:val="24"/>
        </w:rPr>
        <w:t>, Foster City, CA, USA</w:t>
      </w:r>
      <w:r w:rsidR="00A17187" w:rsidRPr="005D4DCD">
        <w:rPr>
          <w:rFonts w:ascii="Times New Roman" w:hAnsi="Times New Roman" w:cs="Times New Roman"/>
          <w:sz w:val="24"/>
        </w:rPr>
        <w:t xml:space="preserve">) and analyzed using the </w:t>
      </w:r>
      <w:proofErr w:type="spellStart"/>
      <w:r w:rsidR="00A17187" w:rsidRPr="005D4DCD">
        <w:rPr>
          <w:rFonts w:ascii="Times New Roman" w:hAnsi="Times New Roman" w:cs="Times New Roman"/>
          <w:kern w:val="0"/>
          <w:sz w:val="24"/>
        </w:rPr>
        <w:t>GeneMarker</w:t>
      </w:r>
      <w:proofErr w:type="spellEnd"/>
      <w:r w:rsidR="00A17187" w:rsidRPr="005D4DCD">
        <w:rPr>
          <w:rFonts w:ascii="Times New Roman" w:hAnsi="Times New Roman" w:cs="Times New Roman"/>
          <w:kern w:val="0"/>
          <w:sz w:val="24"/>
        </w:rPr>
        <w:t xml:space="preserve"> v.1.9 (</w:t>
      </w:r>
      <w:proofErr w:type="spellStart"/>
      <w:r w:rsidR="00A17187" w:rsidRPr="005D4DCD">
        <w:rPr>
          <w:rFonts w:ascii="Times New Roman" w:hAnsi="Times New Roman" w:cs="Times New Roman"/>
          <w:kern w:val="0"/>
          <w:sz w:val="24"/>
        </w:rPr>
        <w:t>SoftGenetics</w:t>
      </w:r>
      <w:proofErr w:type="spellEnd"/>
      <w:r w:rsidR="00A17187" w:rsidRPr="005D4DCD">
        <w:rPr>
          <w:rFonts w:ascii="Times New Roman" w:hAnsi="Times New Roman" w:cs="Times New Roman"/>
          <w:kern w:val="0"/>
          <w:sz w:val="24"/>
        </w:rPr>
        <w:t xml:space="preserve">, Pittsburgh, PA, USA), with at least </w:t>
      </w:r>
      <w:r w:rsidR="007F585E" w:rsidRPr="005D4DCD">
        <w:rPr>
          <w:rFonts w:ascii="Times New Roman" w:hAnsi="Times New Roman" w:cs="Times New Roman"/>
          <w:kern w:val="0"/>
          <w:sz w:val="24"/>
        </w:rPr>
        <w:t>three</w:t>
      </w:r>
      <w:r w:rsidR="00A17187" w:rsidRPr="005D4DCD">
        <w:rPr>
          <w:rFonts w:ascii="Times New Roman" w:hAnsi="Times New Roman" w:cs="Times New Roman"/>
          <w:kern w:val="0"/>
          <w:sz w:val="24"/>
        </w:rPr>
        <w:t xml:space="preserve"> control samples for each test.</w:t>
      </w:r>
    </w:p>
    <w:p w14:paraId="365C8C9F" w14:textId="77777777" w:rsidR="00142101" w:rsidRPr="005D4DCD" w:rsidRDefault="00142101" w:rsidP="001421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8B6F61" w14:textId="7088344A" w:rsidR="00142101" w:rsidRPr="005D4DCD" w:rsidRDefault="00142101" w:rsidP="0014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D4DCD">
        <w:rPr>
          <w:rFonts w:ascii="Times New Roman" w:hAnsi="Times New Roman" w:cs="Times New Roman"/>
          <w:b/>
          <w:sz w:val="24"/>
          <w:szCs w:val="24"/>
        </w:rPr>
        <w:t xml:space="preserve">Bisulfite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5D4DCD">
        <w:rPr>
          <w:rFonts w:ascii="Times New Roman" w:hAnsi="Times New Roman" w:cs="Times New Roman"/>
          <w:b/>
          <w:sz w:val="24"/>
          <w:szCs w:val="24"/>
        </w:rPr>
        <w:t>yrosequencing</w:t>
      </w:r>
    </w:p>
    <w:p w14:paraId="5B3C97E1" w14:textId="0F9C8B8D" w:rsidR="00142101" w:rsidRPr="005D4DCD" w:rsidRDefault="00EA30EC" w:rsidP="00142101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4DCD">
        <w:rPr>
          <w:rFonts w:ascii="Times New Roman" w:hAnsi="Times New Roman" w:cs="Times New Roman"/>
          <w:sz w:val="24"/>
        </w:rPr>
        <w:t xml:space="preserve">Bisulfite pyrosequencing provides quantitative values for </w:t>
      </w:r>
      <w:r w:rsidRPr="005D4DCD">
        <w:rPr>
          <w:rFonts w:ascii="Times New Roman" w:hAnsi="Times New Roman" w:cs="Times New Roman"/>
          <w:kern w:val="0"/>
          <w:sz w:val="24"/>
        </w:rPr>
        <w:t>methylation alterations and increases the diagnostic yield, particularly in patients with mild and marginal methylation alterations</w:t>
      </w:r>
      <w:r w:rsidR="00354664">
        <w:rPr>
          <w:rFonts w:ascii="Times New Roman" w:hAnsi="Times New Roman" w:cs="Times New Roman"/>
          <w:kern w:val="0"/>
          <w:sz w:val="24"/>
        </w:rPr>
        <w:t xml:space="preserve"> </w:t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begin">
          <w:fldData xml:space="preserve">PEVuZE5vdGU+PENpdGU+PEF1dGhvcj5MZWU8L0F1dGhvcj48WWVhcj4yMDEzPC9ZZWFyPjxSZWNO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==
</w:fldData>
        </w:fldChar>
      </w:r>
      <w:r w:rsidR="00865CB8">
        <w:rPr>
          <w:rFonts w:ascii="Times New Roman" w:hAnsi="Times New Roman" w:cs="Times New Roman"/>
          <w:kern w:val="0"/>
          <w:sz w:val="24"/>
        </w:rPr>
        <w:instrText xml:space="preserve"> ADDIN EN.CITE </w:instrText>
      </w:r>
      <w:r w:rsidR="00865CB8">
        <w:rPr>
          <w:rFonts w:ascii="Times New Roman" w:hAnsi="Times New Roman" w:cs="Times New Roman"/>
          <w:kern w:val="0"/>
          <w:sz w:val="24"/>
        </w:rPr>
        <w:fldChar w:fldCharType="begin">
          <w:fldData xml:space="preserve">PEVuZE5vdGU+PENpdGU+PEF1dGhvcj5MZWU8L0F1dGhvcj48WWVhcj4yMDEzPC9ZZWFyPjxSZWNO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==
</w:fldData>
        </w:fldChar>
      </w:r>
      <w:r w:rsidR="00865CB8">
        <w:rPr>
          <w:rFonts w:ascii="Times New Roman" w:hAnsi="Times New Roman" w:cs="Times New Roman"/>
          <w:kern w:val="0"/>
          <w:sz w:val="24"/>
        </w:rPr>
        <w:instrText xml:space="preserve"> ADDIN EN.CITE.DATA </w:instrText>
      </w:r>
      <w:r w:rsidR="00865CB8">
        <w:rPr>
          <w:rFonts w:ascii="Times New Roman" w:hAnsi="Times New Roman" w:cs="Times New Roman"/>
          <w:kern w:val="0"/>
          <w:sz w:val="24"/>
        </w:rPr>
      </w:r>
      <w:r w:rsidR="00865CB8">
        <w:rPr>
          <w:rFonts w:ascii="Times New Roman" w:hAnsi="Times New Roman" w:cs="Times New Roman"/>
          <w:kern w:val="0"/>
          <w:sz w:val="24"/>
        </w:rPr>
        <w:fldChar w:fldCharType="end"/>
      </w:r>
      <w:r w:rsidR="00BE657E" w:rsidRPr="005D4DCD">
        <w:rPr>
          <w:rFonts w:ascii="Times New Roman" w:hAnsi="Times New Roman" w:cs="Times New Roman"/>
          <w:kern w:val="0"/>
          <w:sz w:val="24"/>
        </w:rPr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separate"/>
      </w:r>
      <w:r w:rsidR="00865CB8">
        <w:rPr>
          <w:rFonts w:ascii="Times New Roman" w:hAnsi="Times New Roman" w:cs="Times New Roman"/>
          <w:noProof/>
          <w:kern w:val="0"/>
          <w:sz w:val="24"/>
        </w:rPr>
        <w:t>[2]</w:t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end"/>
      </w:r>
      <w:r w:rsidRPr="005D4DCD">
        <w:rPr>
          <w:rFonts w:ascii="Times New Roman" w:hAnsi="Times New Roman" w:cs="Times New Roman"/>
          <w:kern w:val="0"/>
          <w:sz w:val="24"/>
        </w:rPr>
        <w:t>.</w:t>
      </w:r>
      <w:r w:rsidRPr="005D4DCD">
        <w:rPr>
          <w:rFonts w:ascii="Times New Roman" w:hAnsi="Times New Roman" w:cs="Times New Roman"/>
          <w:sz w:val="24"/>
        </w:rPr>
        <w:t xml:space="preserve"> </w:t>
      </w:r>
      <w:r w:rsidR="00A17187" w:rsidRPr="005D4DCD">
        <w:rPr>
          <w:rFonts w:ascii="Times New Roman" w:hAnsi="Times New Roman" w:cs="Times New Roman"/>
          <w:sz w:val="24"/>
        </w:rPr>
        <w:t>B</w:t>
      </w:r>
      <w:r w:rsidR="00AB62B7" w:rsidRPr="005D4DCD">
        <w:rPr>
          <w:rFonts w:ascii="Times New Roman" w:hAnsi="Times New Roman" w:cs="Times New Roman"/>
          <w:sz w:val="24"/>
        </w:rPr>
        <w:t>isulfite pyrosequencing</w:t>
      </w:r>
      <w:r w:rsidR="00A17187" w:rsidRPr="005D4DCD">
        <w:rPr>
          <w:rFonts w:ascii="Times New Roman" w:hAnsi="Times New Roman" w:cs="Times New Roman"/>
          <w:sz w:val="24"/>
        </w:rPr>
        <w:t xml:space="preserve"> was performed for </w:t>
      </w:r>
      <w:r w:rsidRPr="005D4DCD">
        <w:rPr>
          <w:rFonts w:ascii="Times New Roman" w:hAnsi="Times New Roman" w:cs="Times New Roman"/>
          <w:sz w:val="24"/>
        </w:rPr>
        <w:t>DMR1</w:t>
      </w:r>
      <w:r w:rsidR="00A17187" w:rsidRPr="005D4DCD">
        <w:rPr>
          <w:rFonts w:ascii="Times New Roman" w:hAnsi="Times New Roman" w:cs="Times New Roman"/>
          <w:sz w:val="24"/>
        </w:rPr>
        <w:t xml:space="preserve"> and </w:t>
      </w:r>
      <w:r w:rsidRPr="005D4DCD">
        <w:rPr>
          <w:rFonts w:ascii="Times New Roman" w:hAnsi="Times New Roman" w:cs="Times New Roman"/>
          <w:sz w:val="24"/>
        </w:rPr>
        <w:t>DMR2</w:t>
      </w:r>
      <w:r w:rsidR="00A17187" w:rsidRPr="005D4DCD">
        <w:rPr>
          <w:rFonts w:ascii="Times New Roman" w:hAnsi="Times New Roman" w:cs="Times New Roman"/>
          <w:sz w:val="24"/>
        </w:rPr>
        <w:t xml:space="preserve"> using targeted assays covering </w:t>
      </w:r>
      <w:r w:rsidR="00A17187" w:rsidRPr="005D4DCD">
        <w:rPr>
          <w:rFonts w:ascii="Times New Roman" w:hAnsi="Times New Roman" w:cs="Times New Roman"/>
          <w:sz w:val="24"/>
        </w:rPr>
        <w:lastRenderedPageBreak/>
        <w:t xml:space="preserve">seven consecutive CpG sites for </w:t>
      </w:r>
      <w:r w:rsidRPr="005D4DCD">
        <w:rPr>
          <w:rFonts w:ascii="Times New Roman" w:hAnsi="Times New Roman" w:cs="Times New Roman"/>
          <w:sz w:val="24"/>
        </w:rPr>
        <w:t>DMR2</w:t>
      </w:r>
      <w:r w:rsidR="00A17187" w:rsidRPr="005D4DCD">
        <w:rPr>
          <w:rFonts w:ascii="Times New Roman" w:hAnsi="Times New Roman" w:cs="Times New Roman"/>
          <w:sz w:val="24"/>
        </w:rPr>
        <w:t xml:space="preserve"> and five CpG sites for </w:t>
      </w:r>
      <w:r w:rsidRPr="005D4DCD">
        <w:rPr>
          <w:rFonts w:ascii="Times New Roman" w:hAnsi="Times New Roman" w:cs="Times New Roman"/>
          <w:sz w:val="24"/>
        </w:rPr>
        <w:t>DMR1</w:t>
      </w:r>
      <w:r w:rsidR="00142101" w:rsidRPr="005D4DC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150F4E" w:rsidRPr="005D4DCD">
        <w:rPr>
          <w:rFonts w:ascii="Times New Roman" w:hAnsi="Times New Roman" w:cs="Times New Roman"/>
          <w:sz w:val="24"/>
        </w:rPr>
        <w:t>Sodium bisulfite modified genomic DNA was amplified using Hot-Start Taq master mix (Qiagen, Hilden, Germany). Regions of interest were amplified by PCR</w:t>
      </w:r>
      <w:r w:rsidR="005B6058" w:rsidRPr="005D4DCD">
        <w:rPr>
          <w:rFonts w:ascii="Times New Roman" w:hAnsi="Times New Roman" w:cs="Times New Roman"/>
          <w:sz w:val="24"/>
          <w:szCs w:val="24"/>
        </w:rPr>
        <w:t>,</w:t>
      </w:r>
      <w:r w:rsidR="00150F4E" w:rsidRPr="005D4DCD">
        <w:rPr>
          <w:rFonts w:ascii="Times New Roman" w:hAnsi="Times New Roman" w:cs="Times New Roman"/>
          <w:sz w:val="24"/>
        </w:rPr>
        <w:t xml:space="preserve"> and pyrosequencing was carried out using the </w:t>
      </w:r>
      <w:proofErr w:type="spellStart"/>
      <w:r w:rsidR="00150F4E" w:rsidRPr="005D4DCD">
        <w:rPr>
          <w:rFonts w:ascii="Times New Roman" w:hAnsi="Times New Roman" w:cs="Times New Roman"/>
          <w:sz w:val="24"/>
        </w:rPr>
        <w:t>PyroMark</w:t>
      </w:r>
      <w:proofErr w:type="spellEnd"/>
      <w:r w:rsidR="00150F4E" w:rsidRPr="005D4DCD">
        <w:rPr>
          <w:rFonts w:ascii="Times New Roman" w:hAnsi="Times New Roman" w:cs="Times New Roman"/>
          <w:sz w:val="24"/>
        </w:rPr>
        <w:t xml:space="preserve"> Q24 </w:t>
      </w:r>
      <w:proofErr w:type="spellStart"/>
      <w:r w:rsidR="00150F4E" w:rsidRPr="005D4DCD">
        <w:rPr>
          <w:rFonts w:ascii="Times New Roman" w:hAnsi="Times New Roman" w:cs="Times New Roman"/>
          <w:sz w:val="24"/>
        </w:rPr>
        <w:t>pyrosequencer</w:t>
      </w:r>
      <w:proofErr w:type="spellEnd"/>
      <w:r w:rsidR="00150F4E" w:rsidRPr="005D4DCD">
        <w:rPr>
          <w:rFonts w:ascii="Times New Roman" w:hAnsi="Times New Roman" w:cs="Times New Roman"/>
          <w:sz w:val="24"/>
        </w:rPr>
        <w:t xml:space="preserve"> (Qiagen) according to the manufacturer's protocol. Output data were analyzed using </w:t>
      </w:r>
      <w:proofErr w:type="spellStart"/>
      <w:r w:rsidR="00150F4E" w:rsidRPr="005D4DCD">
        <w:rPr>
          <w:rFonts w:ascii="Times New Roman" w:hAnsi="Times New Roman" w:cs="Times New Roman"/>
          <w:sz w:val="24"/>
        </w:rPr>
        <w:t>PyroMark</w:t>
      </w:r>
      <w:proofErr w:type="spellEnd"/>
      <w:r w:rsidR="00150F4E" w:rsidRPr="005D4DCD">
        <w:rPr>
          <w:rFonts w:ascii="Times New Roman" w:hAnsi="Times New Roman" w:cs="Times New Roman"/>
          <w:sz w:val="24"/>
        </w:rPr>
        <w:t xml:space="preserve"> Q24 1.0.10 Software (Qiagen), which calculates the methylation percentage (mC/(mC + C)) for each CpG site, allowing quantitative comparisons.</w:t>
      </w:r>
      <w:r w:rsidR="00150F4E" w:rsidRPr="005D4DC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42101" w:rsidRPr="005D4DCD">
        <w:rPr>
          <w:rFonts w:ascii="Times New Roman" w:hAnsi="Times New Roman" w:cs="Times New Roman"/>
          <w:kern w:val="0"/>
          <w:sz w:val="24"/>
          <w:szCs w:val="24"/>
        </w:rPr>
        <w:t xml:space="preserve">Altered DNA methylation levels (%mC) at </w:t>
      </w:r>
      <w:r w:rsidRPr="005D4DCD">
        <w:rPr>
          <w:rFonts w:ascii="Times New Roman" w:hAnsi="Times New Roman" w:cs="Times New Roman"/>
          <w:kern w:val="0"/>
          <w:sz w:val="24"/>
          <w:szCs w:val="24"/>
        </w:rPr>
        <w:t>DMR1</w:t>
      </w:r>
      <w:r w:rsidR="00142101" w:rsidRPr="005D4DCD">
        <w:rPr>
          <w:rFonts w:ascii="Times New Roman" w:hAnsi="Times New Roman" w:cs="Times New Roman"/>
          <w:kern w:val="0"/>
          <w:sz w:val="24"/>
          <w:szCs w:val="24"/>
        </w:rPr>
        <w:t>/</w:t>
      </w:r>
      <w:r w:rsidRPr="005D4DCD">
        <w:rPr>
          <w:rFonts w:ascii="Times New Roman" w:hAnsi="Times New Roman" w:cs="Times New Roman"/>
          <w:kern w:val="0"/>
          <w:sz w:val="24"/>
          <w:szCs w:val="24"/>
        </w:rPr>
        <w:t>DMR2</w:t>
      </w:r>
      <w:r w:rsidR="00142101" w:rsidRPr="005D4DCD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142101" w:rsidRPr="005D4DCD">
        <w:rPr>
          <w:rFonts w:ascii="Times New Roman" w:hAnsi="Times New Roman" w:cs="Times New Roman"/>
          <w:kern w:val="0"/>
          <w:sz w:val="24"/>
          <w:szCs w:val="24"/>
        </w:rPr>
        <w:t xml:space="preserve">were calculated </w:t>
      </w:r>
      <w:r w:rsidR="005B6058" w:rsidRPr="005D4DCD">
        <w:rPr>
          <w:rFonts w:ascii="Times New Roman" w:hAnsi="Times New Roman" w:cs="Times New Roman"/>
          <w:kern w:val="0"/>
          <w:sz w:val="24"/>
          <w:szCs w:val="24"/>
        </w:rPr>
        <w:t>using</w:t>
      </w:r>
      <w:r w:rsidR="00142101" w:rsidRPr="005D4DCD">
        <w:rPr>
          <w:rFonts w:ascii="Times New Roman" w:hAnsi="Times New Roman" w:cs="Times New Roman"/>
          <w:kern w:val="0"/>
          <w:sz w:val="24"/>
          <w:szCs w:val="24"/>
        </w:rPr>
        <w:t xml:space="preserve"> the average DNA methylation detected in 20 samples from Korean children as controls.</w:t>
      </w:r>
      <w:r w:rsidR="00953C1D" w:rsidRPr="005D4DC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E657E" w:rsidRPr="005D4DCD">
        <w:rPr>
          <w:rFonts w:ascii="Times New Roman" w:hAnsi="Times New Roman" w:cs="Times New Roman"/>
          <w:kern w:val="0"/>
          <w:sz w:val="24"/>
        </w:rPr>
        <w:t>The gain of methylation and loss of methylation</w:t>
      </w:r>
      <w:r w:rsidRPr="005D4DCD">
        <w:rPr>
          <w:rFonts w:ascii="Times New Roman" w:hAnsi="Times New Roman" w:cs="Times New Roman"/>
          <w:kern w:val="0"/>
          <w:sz w:val="24"/>
        </w:rPr>
        <w:t xml:space="preserve"> were defined based on the DNA methylation level detected in the patient sample ±</w:t>
      </w:r>
      <w:r w:rsidR="00AF0511">
        <w:rPr>
          <w:rFonts w:ascii="Times New Roman" w:hAnsi="Times New Roman" w:cs="Times New Roman"/>
          <w:kern w:val="0"/>
          <w:sz w:val="24"/>
        </w:rPr>
        <w:t xml:space="preserve"> </w:t>
      </w:r>
      <w:r w:rsidRPr="005D4DCD">
        <w:rPr>
          <w:rFonts w:ascii="Times New Roman" w:hAnsi="Times New Roman" w:cs="Times New Roman"/>
          <w:kern w:val="0"/>
          <w:sz w:val="24"/>
        </w:rPr>
        <w:t>2 SD from the control mean</w:t>
      </w:r>
      <w:r w:rsidR="00354664">
        <w:rPr>
          <w:rFonts w:ascii="Times New Roman" w:hAnsi="Times New Roman" w:cs="Times New Roman"/>
          <w:kern w:val="0"/>
          <w:sz w:val="24"/>
        </w:rPr>
        <w:t xml:space="preserve"> </w:t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begin">
          <w:fldData xml:space="preserve">PEVuZE5vdGU+PENpdGU+PEF1dGhvcj5DeXRyeW5iYXVtPC9BdXRob3I+PFllYXI+MjAxNjwvWWVh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</w:fldData>
        </w:fldChar>
      </w:r>
      <w:r w:rsidR="00354664">
        <w:rPr>
          <w:rFonts w:ascii="Times New Roman" w:hAnsi="Times New Roman" w:cs="Times New Roman"/>
          <w:kern w:val="0"/>
          <w:sz w:val="24"/>
        </w:rPr>
        <w:instrText xml:space="preserve"> ADDIN EN.CITE </w:instrText>
      </w:r>
      <w:r w:rsidR="00354664">
        <w:rPr>
          <w:rFonts w:ascii="Times New Roman" w:hAnsi="Times New Roman" w:cs="Times New Roman"/>
          <w:kern w:val="0"/>
          <w:sz w:val="24"/>
        </w:rPr>
        <w:fldChar w:fldCharType="begin">
          <w:fldData xml:space="preserve">PEVuZE5vdGU+PENpdGU+PEF1dGhvcj5DeXRyeW5iYXVtPC9BdXRob3I+PFllYXI+MjAxNjwvWWVh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</w:fldData>
        </w:fldChar>
      </w:r>
      <w:r w:rsidR="00354664">
        <w:rPr>
          <w:rFonts w:ascii="Times New Roman" w:hAnsi="Times New Roman" w:cs="Times New Roman"/>
          <w:kern w:val="0"/>
          <w:sz w:val="24"/>
        </w:rPr>
        <w:instrText xml:space="preserve"> ADDIN EN.CITE.DATA </w:instrText>
      </w:r>
      <w:r w:rsidR="00354664">
        <w:rPr>
          <w:rFonts w:ascii="Times New Roman" w:hAnsi="Times New Roman" w:cs="Times New Roman"/>
          <w:kern w:val="0"/>
          <w:sz w:val="24"/>
        </w:rPr>
      </w:r>
      <w:r w:rsidR="00354664">
        <w:rPr>
          <w:rFonts w:ascii="Times New Roman" w:hAnsi="Times New Roman" w:cs="Times New Roman"/>
          <w:kern w:val="0"/>
          <w:sz w:val="24"/>
        </w:rPr>
        <w:fldChar w:fldCharType="end"/>
      </w:r>
      <w:r w:rsidR="00BE657E" w:rsidRPr="005D4DCD">
        <w:rPr>
          <w:rFonts w:ascii="Times New Roman" w:hAnsi="Times New Roman" w:cs="Times New Roman"/>
          <w:kern w:val="0"/>
          <w:sz w:val="24"/>
        </w:rPr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separate"/>
      </w:r>
      <w:r w:rsidR="00354664">
        <w:rPr>
          <w:rFonts w:ascii="Times New Roman" w:hAnsi="Times New Roman" w:cs="Times New Roman"/>
          <w:noProof/>
          <w:kern w:val="0"/>
          <w:sz w:val="24"/>
        </w:rPr>
        <w:t>[3]</w:t>
      </w:r>
      <w:r w:rsidR="00BE657E" w:rsidRPr="005D4DCD">
        <w:rPr>
          <w:rFonts w:ascii="Times New Roman" w:hAnsi="Times New Roman" w:cs="Times New Roman"/>
          <w:kern w:val="0"/>
          <w:sz w:val="24"/>
        </w:rPr>
        <w:fldChar w:fldCharType="end"/>
      </w:r>
      <w:r w:rsidRPr="005D4DCD">
        <w:rPr>
          <w:rFonts w:ascii="Times New Roman" w:hAnsi="Times New Roman" w:cs="Times New Roman"/>
          <w:kern w:val="0"/>
          <w:sz w:val="24"/>
        </w:rPr>
        <w:t xml:space="preserve">. 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>Reference values (%</w:t>
      </w:r>
      <w:r w:rsidR="005B6058" w:rsidRPr="005D4DC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mC, </w:t>
      </w:r>
      <w:r w:rsidR="005B6058" w:rsidRPr="005D4DCD">
        <w:rPr>
          <w:rFonts w:ascii="Times New Roman" w:hAnsi="Times New Roman" w:cs="Times New Roman"/>
          <w:kern w:val="0"/>
          <w:sz w:val="24"/>
          <w:szCs w:val="24"/>
        </w:rPr>
        <w:t>±</w:t>
      </w:r>
      <w:r w:rsidR="00AF05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894D9D" w:rsidRPr="005D4DC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SD) were as follows: </w:t>
      </w:r>
      <w:r w:rsidRPr="005D4DCD">
        <w:rPr>
          <w:rFonts w:ascii="Times New Roman" w:hAnsi="Times New Roman" w:cs="Times New Roman"/>
          <w:kern w:val="0"/>
          <w:sz w:val="24"/>
          <w:szCs w:val="24"/>
        </w:rPr>
        <w:t>DMR1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 (49.1</w:t>
      </w:r>
      <w:r w:rsidR="005D4DC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59.7) and </w:t>
      </w:r>
      <w:r w:rsidRPr="005D4DCD">
        <w:rPr>
          <w:rFonts w:ascii="Times New Roman" w:hAnsi="Times New Roman" w:cs="Times New Roman"/>
          <w:kern w:val="0"/>
          <w:sz w:val="24"/>
          <w:szCs w:val="24"/>
        </w:rPr>
        <w:t>DMR2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 (56.4</w:t>
      </w:r>
      <w:r w:rsidR="005D4DC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634B3F" w:rsidRPr="005D4DCD">
        <w:rPr>
          <w:rFonts w:ascii="Times New Roman" w:hAnsi="Times New Roman" w:cs="Times New Roman"/>
          <w:kern w:val="0"/>
          <w:sz w:val="24"/>
          <w:szCs w:val="24"/>
        </w:rPr>
        <w:t xml:space="preserve">69.9). </w:t>
      </w:r>
      <w:r w:rsidR="00E63BCE" w:rsidRPr="005D4DCD">
        <w:rPr>
          <w:rFonts w:ascii="Times New Roman" w:hAnsi="Times New Roman" w:cs="Times New Roman"/>
          <w:kern w:val="0"/>
          <w:sz w:val="24"/>
        </w:rPr>
        <w:t>P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 xml:space="preserve">rimers used for pyrosequencing analyses are </w:t>
      </w:r>
      <w:r w:rsidR="005B6058" w:rsidRPr="005D4DCD">
        <w:rPr>
          <w:rFonts w:ascii="Times New Roman" w:hAnsi="Times New Roman" w:cs="Times New Roman"/>
          <w:kern w:val="0"/>
          <w:sz w:val="24"/>
          <w:szCs w:val="24"/>
        </w:rPr>
        <w:t>listed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B8438F" w:rsidRPr="005D4DCD">
        <w:rPr>
          <w:rFonts w:ascii="Times New Roman" w:hAnsi="Times New Roman" w:cs="Times New Roman"/>
          <w:kern w:val="0"/>
          <w:sz w:val="24"/>
          <w:szCs w:val="24"/>
        </w:rPr>
        <w:t xml:space="preserve">Supplementary 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 xml:space="preserve">Table </w:t>
      </w:r>
      <w:r w:rsidR="00475A6B">
        <w:rPr>
          <w:rFonts w:ascii="Times New Roman" w:hAnsi="Times New Roman" w:cs="Times New Roman"/>
          <w:kern w:val="0"/>
          <w:sz w:val="24"/>
          <w:szCs w:val="24"/>
        </w:rPr>
        <w:t>2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E9B830E" w14:textId="77777777" w:rsidR="00142101" w:rsidRPr="005D4DCD" w:rsidRDefault="00142101" w:rsidP="001421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FF94A3" w14:textId="379E810D" w:rsidR="00142101" w:rsidRPr="005D4DCD" w:rsidRDefault="00187C67" w:rsidP="0014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D4DCD">
        <w:rPr>
          <w:rFonts w:ascii="Times New Roman" w:hAnsi="Times New Roman" w:cs="Times New Roman"/>
          <w:b/>
          <w:sz w:val="24"/>
        </w:rPr>
        <w:t xml:space="preserve">Single </w:t>
      </w:r>
      <w:r w:rsidR="002213A9">
        <w:rPr>
          <w:rFonts w:ascii="Times New Roman" w:hAnsi="Times New Roman" w:cs="Times New Roman" w:hint="eastAsia"/>
          <w:b/>
          <w:sz w:val="24"/>
        </w:rPr>
        <w:t>n</w:t>
      </w:r>
      <w:r w:rsidRPr="005D4DCD">
        <w:rPr>
          <w:rFonts w:ascii="Times New Roman" w:hAnsi="Times New Roman" w:cs="Times New Roman"/>
          <w:b/>
          <w:sz w:val="24"/>
        </w:rPr>
        <w:t xml:space="preserve">ucleotide </w:t>
      </w:r>
      <w:r w:rsidR="002213A9">
        <w:rPr>
          <w:rFonts w:ascii="Times New Roman" w:hAnsi="Times New Roman" w:cs="Times New Roman" w:hint="eastAsia"/>
          <w:b/>
          <w:sz w:val="24"/>
        </w:rPr>
        <w:t>po</w:t>
      </w:r>
      <w:r w:rsidRPr="005D4DCD">
        <w:rPr>
          <w:rFonts w:ascii="Times New Roman" w:hAnsi="Times New Roman" w:cs="Times New Roman"/>
          <w:b/>
          <w:sz w:val="24"/>
        </w:rPr>
        <w:t>lymorphism</w:t>
      </w:r>
      <w:r w:rsidRPr="005D4DCD">
        <w:rPr>
          <w:rFonts w:ascii="Times New Roman" w:hAnsi="Times New Roman" w:cs="Times New Roman"/>
          <w:sz w:val="24"/>
        </w:rPr>
        <w:t xml:space="preserve"> (</w:t>
      </w:r>
      <w:r w:rsidR="00142101" w:rsidRPr="005D4DCD">
        <w:rPr>
          <w:rFonts w:ascii="Times New Roman" w:hAnsi="Times New Roman" w:cs="Times New Roman"/>
          <w:b/>
          <w:sz w:val="24"/>
          <w:szCs w:val="24"/>
        </w:rPr>
        <w:t>SNP</w:t>
      </w:r>
      <w:r w:rsidRPr="005D4DCD">
        <w:rPr>
          <w:rFonts w:ascii="Times New Roman" w:hAnsi="Times New Roman" w:cs="Times New Roman"/>
          <w:b/>
          <w:sz w:val="24"/>
          <w:szCs w:val="24"/>
        </w:rPr>
        <w:t>)</w:t>
      </w:r>
      <w:r w:rsidR="00142101" w:rsidRPr="005D4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="00142101" w:rsidRPr="005D4DCD">
        <w:rPr>
          <w:rFonts w:ascii="Times New Roman" w:hAnsi="Times New Roman" w:cs="Times New Roman"/>
          <w:b/>
          <w:sz w:val="24"/>
          <w:szCs w:val="24"/>
        </w:rPr>
        <w:t>icroarray</w:t>
      </w:r>
    </w:p>
    <w:p w14:paraId="5DF62846" w14:textId="548914B1" w:rsidR="00C818E7" w:rsidRPr="005D4DCD" w:rsidRDefault="00FD7B56" w:rsidP="00142101">
      <w:pPr>
        <w:spacing w:line="480" w:lineRule="auto"/>
        <w:rPr>
          <w:rFonts w:ascii="Times New Roman" w:hAnsi="Times New Roman" w:cs="Times New Roman"/>
        </w:rPr>
      </w:pPr>
      <w:r w:rsidRPr="005D4DCD">
        <w:rPr>
          <w:rFonts w:ascii="Times New Roman" w:hAnsi="Times New Roman" w:cs="Times New Roman"/>
          <w:sz w:val="24"/>
        </w:rPr>
        <w:t xml:space="preserve">SNP microarray is a sensitive method for detecting uniparental disomy, larger copy number variations, and low-level mosaicism of </w:t>
      </w:r>
      <w:r w:rsidR="005D4DCD">
        <w:rPr>
          <w:rFonts w:ascii="Times New Roman" w:hAnsi="Times New Roman" w:cs="Times New Roman"/>
          <w:sz w:val="24"/>
        </w:rPr>
        <w:t>approximately</w:t>
      </w:r>
      <w:r w:rsidR="005D4DCD" w:rsidRPr="005D4DCD">
        <w:rPr>
          <w:rFonts w:ascii="Times New Roman" w:hAnsi="Times New Roman" w:cs="Times New Roman"/>
          <w:sz w:val="24"/>
        </w:rPr>
        <w:t xml:space="preserve"> </w:t>
      </w:r>
      <w:r w:rsidRPr="005D4DCD">
        <w:rPr>
          <w:rFonts w:ascii="Times New Roman" w:hAnsi="Times New Roman" w:cs="Times New Roman"/>
          <w:sz w:val="24"/>
        </w:rPr>
        <w:t>15</w:t>
      </w:r>
      <w:r w:rsidR="005D4DCD">
        <w:rPr>
          <w:rFonts w:ascii="Times New Roman" w:hAnsi="Times New Roman" w:cs="Times New Roman"/>
          <w:sz w:val="24"/>
        </w:rPr>
        <w:t>–</w:t>
      </w:r>
      <w:r w:rsidRPr="005D4DCD">
        <w:rPr>
          <w:rFonts w:ascii="Times New Roman" w:hAnsi="Times New Roman" w:cs="Times New Roman"/>
          <w:sz w:val="24"/>
        </w:rPr>
        <w:t>20% throughout the whole genome</w:t>
      </w:r>
      <w:r w:rsidR="00354664">
        <w:rPr>
          <w:rFonts w:ascii="Times New Roman" w:hAnsi="Times New Roman" w:cs="Times New Roman"/>
          <w:sz w:val="24"/>
        </w:rPr>
        <w:t xml:space="preserve"> </w:t>
      </w:r>
      <w:r w:rsidR="00BE657E" w:rsidRPr="005D4DCD">
        <w:rPr>
          <w:rFonts w:ascii="Times New Roman" w:hAnsi="Times New Roman" w:cs="Times New Roman"/>
          <w:sz w:val="24"/>
        </w:rPr>
        <w:fldChar w:fldCharType="begin">
          <w:fldData xml:space="preserve">PEVuZE5vdGU+PENpdGU+PEF1dGhvcj5SdXNzbzwvQXV0aG9yPjxZZWFyPjIwMTY8L1llYXI+PFJl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</w:fldData>
        </w:fldChar>
      </w:r>
      <w:r w:rsidR="00865CB8">
        <w:rPr>
          <w:rFonts w:ascii="Times New Roman" w:hAnsi="Times New Roman" w:cs="Times New Roman"/>
          <w:sz w:val="24"/>
        </w:rPr>
        <w:instrText xml:space="preserve"> ADDIN EN.CITE </w:instrText>
      </w:r>
      <w:r w:rsidR="00865CB8">
        <w:rPr>
          <w:rFonts w:ascii="Times New Roman" w:hAnsi="Times New Roman" w:cs="Times New Roman"/>
          <w:sz w:val="24"/>
        </w:rPr>
        <w:fldChar w:fldCharType="begin">
          <w:fldData xml:space="preserve">PEVuZE5vdGU+PENpdGU+PEF1dGhvcj5SdXNzbzwvQXV0aG9yPjxZZWFyPjIwMTY8L1llYXI+PFJl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</w:fldData>
        </w:fldChar>
      </w:r>
      <w:r w:rsidR="00865CB8">
        <w:rPr>
          <w:rFonts w:ascii="Times New Roman" w:hAnsi="Times New Roman" w:cs="Times New Roman"/>
          <w:sz w:val="24"/>
        </w:rPr>
        <w:instrText xml:space="preserve"> ADDIN EN.CITE.DATA </w:instrText>
      </w:r>
      <w:r w:rsidR="00865CB8">
        <w:rPr>
          <w:rFonts w:ascii="Times New Roman" w:hAnsi="Times New Roman" w:cs="Times New Roman"/>
          <w:sz w:val="24"/>
        </w:rPr>
      </w:r>
      <w:r w:rsidR="00865CB8">
        <w:rPr>
          <w:rFonts w:ascii="Times New Roman" w:hAnsi="Times New Roman" w:cs="Times New Roman"/>
          <w:sz w:val="24"/>
        </w:rPr>
        <w:fldChar w:fldCharType="end"/>
      </w:r>
      <w:r w:rsidR="00BE657E" w:rsidRPr="005D4DCD">
        <w:rPr>
          <w:rFonts w:ascii="Times New Roman" w:hAnsi="Times New Roman" w:cs="Times New Roman"/>
          <w:sz w:val="24"/>
        </w:rPr>
      </w:r>
      <w:r w:rsidR="00BE657E" w:rsidRPr="005D4DCD">
        <w:rPr>
          <w:rFonts w:ascii="Times New Roman" w:hAnsi="Times New Roman" w:cs="Times New Roman"/>
          <w:sz w:val="24"/>
        </w:rPr>
        <w:fldChar w:fldCharType="separate"/>
      </w:r>
      <w:r w:rsidR="00865CB8">
        <w:rPr>
          <w:rFonts w:ascii="Times New Roman" w:hAnsi="Times New Roman" w:cs="Times New Roman"/>
          <w:noProof/>
          <w:sz w:val="24"/>
        </w:rPr>
        <w:t>[4]</w:t>
      </w:r>
      <w:r w:rsidR="00BE657E" w:rsidRPr="005D4DCD">
        <w:rPr>
          <w:rFonts w:ascii="Times New Roman" w:hAnsi="Times New Roman" w:cs="Times New Roman"/>
          <w:sz w:val="24"/>
        </w:rPr>
        <w:fldChar w:fldCharType="end"/>
      </w:r>
      <w:r w:rsidRPr="005D4DCD">
        <w:rPr>
          <w:rFonts w:ascii="Times New Roman" w:hAnsi="Times New Roman" w:cs="Times New Roman"/>
          <w:sz w:val="24"/>
        </w:rPr>
        <w:t xml:space="preserve">. Therefore, </w:t>
      </w:r>
      <w:r w:rsidR="00187C67" w:rsidRPr="005D4DCD">
        <w:rPr>
          <w:rFonts w:ascii="Times New Roman" w:hAnsi="Times New Roman" w:cs="Times New Roman"/>
          <w:sz w:val="24"/>
        </w:rPr>
        <w:t xml:space="preserve">SNP microarray can help rule out chromosomal aberrations comprising 11p15 producing body asymmetry due to somatic mosaicism. </w:t>
      </w:r>
      <w:r w:rsidR="005D4DCD">
        <w:rPr>
          <w:rFonts w:ascii="Times New Roman" w:hAnsi="Times New Roman" w:cs="Times New Roman"/>
          <w:sz w:val="24"/>
        </w:rPr>
        <w:t xml:space="preserve">The </w:t>
      </w:r>
      <w:r w:rsidR="00BE0DD4" w:rsidRPr="005D4DCD">
        <w:rPr>
          <w:rFonts w:ascii="Times New Roman" w:hAnsi="Times New Roman" w:cs="Times New Roman"/>
          <w:sz w:val="24"/>
          <w:szCs w:val="24"/>
        </w:rPr>
        <w:t xml:space="preserve">Affymetrix </w:t>
      </w:r>
      <w:proofErr w:type="spellStart"/>
      <w:r w:rsidR="00BE0DD4" w:rsidRPr="005D4DCD">
        <w:rPr>
          <w:rFonts w:ascii="Times New Roman" w:hAnsi="Times New Roman" w:cs="Times New Roman"/>
          <w:sz w:val="24"/>
          <w:szCs w:val="24"/>
        </w:rPr>
        <w:t>CytoScan</w:t>
      </w:r>
      <w:proofErr w:type="spellEnd"/>
      <w:r w:rsidR="00BE0DD4" w:rsidRPr="005D4DCD">
        <w:rPr>
          <w:rFonts w:ascii="Times New Roman" w:hAnsi="Times New Roman" w:cs="Times New Roman"/>
          <w:sz w:val="24"/>
          <w:szCs w:val="24"/>
        </w:rPr>
        <w:t xml:space="preserve"> 750K Array (Affymetrix, Santa Clara, </w:t>
      </w:r>
      <w:r w:rsidR="005D4DCD">
        <w:rPr>
          <w:rFonts w:ascii="Times New Roman" w:hAnsi="Times New Roman" w:cs="Times New Roman"/>
          <w:sz w:val="24"/>
          <w:szCs w:val="24"/>
        </w:rPr>
        <w:t>CA</w:t>
      </w:r>
      <w:r w:rsidR="00BE0DD4" w:rsidRPr="005D4DCD">
        <w:rPr>
          <w:rFonts w:ascii="Times New Roman" w:hAnsi="Times New Roman" w:cs="Times New Roman"/>
          <w:sz w:val="24"/>
          <w:szCs w:val="24"/>
        </w:rPr>
        <w:t>, USA) was used. Following the manufacturer’s protocol,</w:t>
      </w:r>
      <w:r w:rsidR="00BE0DD4" w:rsidRPr="005D4D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7A48" w:rsidRPr="005D4DCD">
        <w:rPr>
          <w:rFonts w:ascii="Times New Roman" w:hAnsi="Times New Roman" w:cs="Times New Roman"/>
          <w:sz w:val="24"/>
          <w:szCs w:val="24"/>
          <w:shd w:val="clear" w:color="auto" w:fill="FFFFFF"/>
        </w:rPr>
        <w:t>50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ng/μL of genomic DNA from each patient was digested with the restriction enzyme </w:t>
      </w:r>
      <w:proofErr w:type="spellStart"/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>Nsp</w:t>
      </w:r>
      <w:proofErr w:type="spellEnd"/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I. </w:t>
      </w:r>
      <w:r w:rsidR="005D4DCD">
        <w:rPr>
          <w:rFonts w:ascii="Times New Roman" w:hAnsi="Times New Roman" w:cs="Times New Roman"/>
          <w:sz w:val="24"/>
          <w:shd w:val="clear" w:color="auto" w:fill="FFFFFF"/>
        </w:rPr>
        <w:t>Next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r w:rsidR="005B6058" w:rsidRPr="005D4DCD">
        <w:rPr>
          <w:rFonts w:ascii="Times New Roman" w:hAnsi="Times New Roman" w:cs="Times New Roman"/>
          <w:sz w:val="24"/>
          <w:shd w:val="clear" w:color="auto" w:fill="FFFFFF"/>
        </w:rPr>
        <w:t>the DNA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was ligated to a common adaptor </w:t>
      </w:r>
      <w:r w:rsidR="005B6058" w:rsidRPr="005D4DCD">
        <w:rPr>
          <w:rFonts w:ascii="Times New Roman" w:hAnsi="Times New Roman" w:cs="Times New Roman"/>
          <w:sz w:val="24"/>
          <w:shd w:val="clear" w:color="auto" w:fill="FFFFFF"/>
        </w:rPr>
        <w:t>using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T4 DNA ligase. Following ligation, the template </w:t>
      </w:r>
      <w:r w:rsidR="005D4DCD">
        <w:rPr>
          <w:rFonts w:ascii="Times New Roman" w:hAnsi="Times New Roman" w:cs="Times New Roman"/>
          <w:sz w:val="24"/>
          <w:shd w:val="clear" w:color="auto" w:fill="FFFFFF"/>
        </w:rPr>
        <w:t>was subjected to</w:t>
      </w:r>
      <w:r w:rsidR="005D4DCD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PCR amplification using Titanium Taq DNA polymerase. The amplified PCR product was pooled and purified using bead-based purification methods. </w:t>
      </w:r>
      <w:r w:rsidR="005D4DCD">
        <w:rPr>
          <w:rFonts w:ascii="Times New Roman" w:hAnsi="Times New Roman" w:cs="Times New Roman"/>
          <w:sz w:val="24"/>
          <w:shd w:val="clear" w:color="auto" w:fill="FFFFFF"/>
        </w:rPr>
        <w:t>The p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>urified product was quantified and fragmented with Fragmentation Reagent (</w:t>
      </w:r>
      <w:r w:rsidR="00873C4C" w:rsidRPr="005D4DCD">
        <w:rPr>
          <w:rFonts w:ascii="Times New Roman" w:hAnsi="Times New Roman" w:cs="Times New Roman"/>
          <w:sz w:val="24"/>
          <w:shd w:val="clear" w:color="auto" w:fill="FFFFFF"/>
        </w:rPr>
        <w:t>DNase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I) and 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lastRenderedPageBreak/>
        <w:t>end-labeled using terminal deoxynucleotidyl transferase. The labeled samples were hybridized by loading on array</w:t>
      </w:r>
      <w:r w:rsidR="005B6058" w:rsidRPr="005D4DCD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>. After hybridization, the array</w:t>
      </w:r>
      <w:r w:rsidR="005B6058" w:rsidRPr="005D4DCD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6A7A48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we</w:t>
      </w:r>
      <w:r w:rsidR="00E22682" w:rsidRPr="005D4DCD">
        <w:rPr>
          <w:rFonts w:ascii="Times New Roman" w:hAnsi="Times New Roman" w:cs="Times New Roman"/>
          <w:sz w:val="24"/>
          <w:shd w:val="clear" w:color="auto" w:fill="FFFFFF"/>
        </w:rPr>
        <w:t>re washed, stained</w:t>
      </w:r>
      <w:r w:rsidR="005D4DCD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E22682" w:rsidRPr="005D4DCD">
        <w:rPr>
          <w:rFonts w:ascii="Times New Roman" w:hAnsi="Times New Roman" w:cs="Times New Roman"/>
          <w:sz w:val="24"/>
          <w:shd w:val="clear" w:color="auto" w:fill="FFFFFF"/>
        </w:rPr>
        <w:t xml:space="preserve"> and scanned. </w:t>
      </w:r>
      <w:r w:rsidR="00E22682" w:rsidRPr="005D4DCD">
        <w:rPr>
          <w:rFonts w:ascii="Times New Roman" w:hAnsi="Times New Roman" w:cs="Times New Roman"/>
          <w:sz w:val="24"/>
        </w:rPr>
        <w:t xml:space="preserve">The data were analyzed </w:t>
      </w:r>
      <w:r w:rsidR="005B6058" w:rsidRPr="005D4DCD">
        <w:rPr>
          <w:rFonts w:ascii="Times New Roman" w:hAnsi="Times New Roman" w:cs="Times New Roman"/>
          <w:sz w:val="24"/>
        </w:rPr>
        <w:t>using</w:t>
      </w:r>
      <w:r w:rsidR="00E22682" w:rsidRPr="005D4DCD">
        <w:rPr>
          <w:rFonts w:ascii="Times New Roman" w:hAnsi="Times New Roman" w:cs="Times New Roman"/>
          <w:sz w:val="24"/>
        </w:rPr>
        <w:t xml:space="preserve"> the software Chromosome Analysis Suite </w:t>
      </w:r>
      <w:r w:rsidR="005D4DCD">
        <w:rPr>
          <w:rFonts w:ascii="Times New Roman" w:hAnsi="Times New Roman" w:cs="Times New Roman"/>
          <w:sz w:val="24"/>
        </w:rPr>
        <w:t>(</w:t>
      </w:r>
      <w:r w:rsidR="00E22682" w:rsidRPr="005D4DCD">
        <w:rPr>
          <w:rFonts w:ascii="Times New Roman" w:hAnsi="Times New Roman" w:cs="Times New Roman"/>
          <w:sz w:val="24"/>
        </w:rPr>
        <w:t xml:space="preserve">Affymetrix). The Database of Genomic Variants (GRCh37/ hg19) and OMIM, DECIPHER were used to </w:t>
      </w:r>
      <w:r w:rsidR="00873C4C" w:rsidRPr="005D4DCD">
        <w:rPr>
          <w:rFonts w:ascii="Times New Roman" w:hAnsi="Times New Roman" w:cs="Times New Roman"/>
          <w:sz w:val="24"/>
        </w:rPr>
        <w:t>evaluate</w:t>
      </w:r>
      <w:r w:rsidR="00E22682" w:rsidRPr="005D4DCD">
        <w:rPr>
          <w:rFonts w:ascii="Times New Roman" w:hAnsi="Times New Roman" w:cs="Times New Roman"/>
          <w:sz w:val="24"/>
        </w:rPr>
        <w:t xml:space="preserve"> the array data and analyze genotype-phenotype correlations.</w:t>
      </w:r>
    </w:p>
    <w:p w14:paraId="4773F765" w14:textId="77777777" w:rsidR="00E22682" w:rsidRPr="005D4DCD" w:rsidRDefault="00E22682" w:rsidP="001421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E6C218" w14:textId="10F690F0" w:rsidR="00142101" w:rsidRPr="005D4DCD" w:rsidRDefault="00142101" w:rsidP="0014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D4DCD">
        <w:rPr>
          <w:rFonts w:ascii="Times New Roman" w:hAnsi="Times New Roman" w:cs="Times New Roman"/>
          <w:b/>
          <w:sz w:val="24"/>
          <w:szCs w:val="24"/>
        </w:rPr>
        <w:t xml:space="preserve">Sanger </w:t>
      </w:r>
      <w:r w:rsidR="002213A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D4DCD">
        <w:rPr>
          <w:rFonts w:ascii="Times New Roman" w:hAnsi="Times New Roman" w:cs="Times New Roman"/>
          <w:b/>
          <w:sz w:val="24"/>
          <w:szCs w:val="24"/>
        </w:rPr>
        <w:t>equencing</w:t>
      </w:r>
      <w:r w:rsidR="00C818E7" w:rsidRPr="005D4DCD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C818E7" w:rsidRPr="005D4DCD">
        <w:rPr>
          <w:rFonts w:ascii="Times New Roman" w:hAnsi="Times New Roman" w:cs="Times New Roman"/>
          <w:b/>
          <w:i/>
          <w:sz w:val="24"/>
          <w:szCs w:val="24"/>
        </w:rPr>
        <w:t>CDKN1C</w:t>
      </w:r>
    </w:p>
    <w:p w14:paraId="776FB2BA" w14:textId="03EADD4B" w:rsidR="00A241B8" w:rsidRPr="005D4DCD" w:rsidRDefault="00203A82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5D4DCD">
        <w:rPr>
          <w:rFonts w:ascii="Times New Roman" w:hAnsi="Times New Roman" w:cs="Times New Roman"/>
          <w:sz w:val="24"/>
        </w:rPr>
        <w:t xml:space="preserve">Because BWS and SRS can occur via </w:t>
      </w:r>
      <w:r w:rsidRPr="005D4DCD">
        <w:rPr>
          <w:rFonts w:ascii="Times New Roman" w:hAnsi="Times New Roman" w:cs="Times New Roman"/>
          <w:i/>
          <w:sz w:val="24"/>
        </w:rPr>
        <w:t xml:space="preserve">CDKN1C </w:t>
      </w:r>
      <w:r w:rsidRPr="005D4DCD">
        <w:rPr>
          <w:rFonts w:ascii="Times New Roman" w:hAnsi="Times New Roman" w:cs="Times New Roman"/>
          <w:sz w:val="24"/>
        </w:rPr>
        <w:t>loss-of-function mutations and gain-of-function mutations on the maternal allele</w:t>
      </w:r>
      <w:r w:rsidR="00354664">
        <w:rPr>
          <w:rFonts w:ascii="Times New Roman" w:hAnsi="Times New Roman" w:cs="Times New Roman"/>
          <w:sz w:val="24"/>
        </w:rPr>
        <w:t xml:space="preserve"> </w:t>
      </w:r>
      <w:r w:rsidR="00A5478B" w:rsidRPr="005D4DCD">
        <w:rPr>
          <w:rFonts w:ascii="Times New Roman" w:hAnsi="Times New Roman" w:cs="Times New Roman"/>
          <w:sz w:val="24"/>
        </w:rPr>
        <w:fldChar w:fldCharType="begin">
          <w:fldData xml:space="preserve">PEVuZE5vdGU+PENpdGU+PEF1dGhvcj5CcmlvdWRlPC9BdXRob3I+PFllYXI+MjAxNTwvWWVhcj48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</w:fldData>
        </w:fldChar>
      </w:r>
      <w:r w:rsidR="00865CB8">
        <w:rPr>
          <w:rFonts w:ascii="Times New Roman" w:hAnsi="Times New Roman" w:cs="Times New Roman"/>
          <w:sz w:val="24"/>
        </w:rPr>
        <w:instrText xml:space="preserve"> ADDIN EN.CITE </w:instrText>
      </w:r>
      <w:r w:rsidR="00865CB8">
        <w:rPr>
          <w:rFonts w:ascii="Times New Roman" w:hAnsi="Times New Roman" w:cs="Times New Roman"/>
          <w:sz w:val="24"/>
        </w:rPr>
        <w:fldChar w:fldCharType="begin">
          <w:fldData xml:space="preserve">PEVuZE5vdGU+PENpdGU+PEF1dGhvcj5CcmlvdWRlPC9BdXRob3I+PFllYXI+MjAxNTwvWWVhcj48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</w:fldData>
        </w:fldChar>
      </w:r>
      <w:r w:rsidR="00865CB8">
        <w:rPr>
          <w:rFonts w:ascii="Times New Roman" w:hAnsi="Times New Roman" w:cs="Times New Roman"/>
          <w:sz w:val="24"/>
        </w:rPr>
        <w:instrText xml:space="preserve"> ADDIN EN.CITE.DATA </w:instrText>
      </w:r>
      <w:r w:rsidR="00865CB8">
        <w:rPr>
          <w:rFonts w:ascii="Times New Roman" w:hAnsi="Times New Roman" w:cs="Times New Roman"/>
          <w:sz w:val="24"/>
        </w:rPr>
      </w:r>
      <w:r w:rsidR="00865CB8">
        <w:rPr>
          <w:rFonts w:ascii="Times New Roman" w:hAnsi="Times New Roman" w:cs="Times New Roman"/>
          <w:sz w:val="24"/>
        </w:rPr>
        <w:fldChar w:fldCharType="end"/>
      </w:r>
      <w:r w:rsidR="00A5478B" w:rsidRPr="005D4DCD">
        <w:rPr>
          <w:rFonts w:ascii="Times New Roman" w:hAnsi="Times New Roman" w:cs="Times New Roman"/>
          <w:sz w:val="24"/>
        </w:rPr>
      </w:r>
      <w:r w:rsidR="00A5478B" w:rsidRPr="005D4DCD">
        <w:rPr>
          <w:rFonts w:ascii="Times New Roman" w:hAnsi="Times New Roman" w:cs="Times New Roman"/>
          <w:sz w:val="24"/>
        </w:rPr>
        <w:fldChar w:fldCharType="separate"/>
      </w:r>
      <w:r w:rsidR="00865CB8">
        <w:rPr>
          <w:rFonts w:ascii="Times New Roman" w:hAnsi="Times New Roman" w:cs="Times New Roman"/>
          <w:noProof/>
          <w:sz w:val="24"/>
        </w:rPr>
        <w:t>[5, 6]</w:t>
      </w:r>
      <w:r w:rsidR="00A5478B" w:rsidRPr="005D4DCD">
        <w:rPr>
          <w:rFonts w:ascii="Times New Roman" w:hAnsi="Times New Roman" w:cs="Times New Roman"/>
          <w:sz w:val="24"/>
        </w:rPr>
        <w:fldChar w:fldCharType="end"/>
      </w:r>
      <w:r w:rsidR="004810EE">
        <w:rPr>
          <w:rFonts w:ascii="Times New Roman" w:hAnsi="Times New Roman" w:cs="Times New Roman"/>
          <w:sz w:val="24"/>
        </w:rPr>
        <w:t>,</w:t>
      </w:r>
      <w:r w:rsidRPr="005D4DCD">
        <w:rPr>
          <w:rFonts w:ascii="Times New Roman" w:hAnsi="Times New Roman" w:cs="Times New Roman"/>
          <w:sz w:val="24"/>
        </w:rPr>
        <w:t xml:space="preserve"> </w:t>
      </w:r>
      <w:r w:rsidRPr="005D4DCD">
        <w:rPr>
          <w:rFonts w:ascii="Times New Roman" w:hAnsi="Times New Roman" w:cs="Times New Roman"/>
          <w:i/>
          <w:sz w:val="24"/>
        </w:rPr>
        <w:t xml:space="preserve">CDKN1C </w:t>
      </w:r>
      <w:r w:rsidRPr="005D4DCD">
        <w:rPr>
          <w:rFonts w:ascii="Times New Roman" w:hAnsi="Times New Roman" w:cs="Times New Roman"/>
          <w:sz w:val="24"/>
        </w:rPr>
        <w:t xml:space="preserve">Sanger sequencing was performed. </w:t>
      </w:r>
      <w:r w:rsidR="00A37BF2" w:rsidRPr="005D4DCD">
        <w:rPr>
          <w:rFonts w:ascii="Times New Roman" w:hAnsi="Times New Roman" w:cs="Times New Roman"/>
          <w:sz w:val="24"/>
        </w:rPr>
        <w:t xml:space="preserve">Sanger sequencing </w:t>
      </w:r>
      <w:r w:rsidR="005B6058" w:rsidRPr="005D4DCD">
        <w:rPr>
          <w:rFonts w:ascii="Times New Roman" w:hAnsi="Times New Roman" w:cs="Times New Roman"/>
          <w:sz w:val="24"/>
        </w:rPr>
        <w:t>of</w:t>
      </w:r>
      <w:r w:rsidR="00A37BF2" w:rsidRPr="005D4DCD">
        <w:rPr>
          <w:rFonts w:ascii="Times New Roman" w:hAnsi="Times New Roman" w:cs="Times New Roman"/>
          <w:sz w:val="24"/>
        </w:rPr>
        <w:t xml:space="preserve"> </w:t>
      </w:r>
      <w:r w:rsidR="00A37BF2" w:rsidRPr="005D4DCD">
        <w:rPr>
          <w:rFonts w:ascii="Times New Roman" w:hAnsi="Times New Roman" w:cs="Times New Roman"/>
          <w:i/>
          <w:sz w:val="24"/>
        </w:rPr>
        <w:t xml:space="preserve">CDKN1C </w:t>
      </w:r>
      <w:r w:rsidR="00A37BF2" w:rsidRPr="005D4DCD">
        <w:rPr>
          <w:rFonts w:ascii="Times New Roman" w:hAnsi="Times New Roman" w:cs="Times New Roman"/>
          <w:sz w:val="24"/>
        </w:rPr>
        <w:t>(NM_000076) was performed</w:t>
      </w:r>
      <w:r w:rsidR="00A37BF2" w:rsidRPr="005D4DCD">
        <w:rPr>
          <w:rFonts w:ascii="Times New Roman" w:hAnsi="Times New Roman" w:cs="Times New Roman"/>
          <w:i/>
          <w:sz w:val="24"/>
        </w:rPr>
        <w:t xml:space="preserve"> </w:t>
      </w:r>
      <w:r w:rsidR="00A37BF2" w:rsidRPr="005D4DCD">
        <w:rPr>
          <w:rFonts w:ascii="Times New Roman" w:hAnsi="Times New Roman" w:cs="Times New Roman"/>
          <w:sz w:val="24"/>
        </w:rPr>
        <w:t xml:space="preserve">to rule out the </w:t>
      </w:r>
      <w:r w:rsidR="000004D2">
        <w:rPr>
          <w:rFonts w:ascii="Times New Roman" w:hAnsi="Times New Roman" w:cs="Times New Roman"/>
          <w:sz w:val="24"/>
        </w:rPr>
        <w:t>presence of point mutations in</w:t>
      </w:r>
      <w:r w:rsidR="00A37BF2" w:rsidRPr="005D4DCD">
        <w:rPr>
          <w:rFonts w:ascii="Times New Roman" w:hAnsi="Times New Roman" w:cs="Times New Roman"/>
          <w:sz w:val="24"/>
        </w:rPr>
        <w:t xml:space="preserve"> </w:t>
      </w:r>
      <w:r w:rsidR="00A37BF2" w:rsidRPr="005D4DCD">
        <w:rPr>
          <w:rFonts w:ascii="Times New Roman" w:hAnsi="Times New Roman" w:cs="Times New Roman"/>
          <w:i/>
          <w:sz w:val="24"/>
        </w:rPr>
        <w:t>CDKN1C</w:t>
      </w:r>
      <w:r w:rsidR="00A37BF2" w:rsidRPr="005D4DCD">
        <w:rPr>
          <w:rFonts w:ascii="Times New Roman" w:hAnsi="Times New Roman" w:cs="Times New Roman"/>
          <w:sz w:val="24"/>
        </w:rPr>
        <w:t xml:space="preserve">. Two coding </w:t>
      </w:r>
      <w:r w:rsidR="00A37BF2" w:rsidRPr="005D4DCD">
        <w:rPr>
          <w:rFonts w:ascii="Times New Roman" w:hAnsi="Times New Roman" w:cs="Times New Roman"/>
          <w:i/>
          <w:iCs/>
          <w:sz w:val="24"/>
        </w:rPr>
        <w:t xml:space="preserve">CDKN1C </w:t>
      </w:r>
      <w:r w:rsidR="00A37BF2" w:rsidRPr="005D4DCD">
        <w:rPr>
          <w:rFonts w:ascii="Times New Roman" w:hAnsi="Times New Roman" w:cs="Times New Roman"/>
          <w:sz w:val="24"/>
        </w:rPr>
        <w:t>exons and exon–intron boundaries were amplified by PCR and directly sequenced using an ABI3130x1 Genetic Analyzer (Applied Biosystems)</w:t>
      </w:r>
      <w:r w:rsidR="00A37BF2" w:rsidRPr="005D4DCD">
        <w:rPr>
          <w:rFonts w:ascii="Times New Roman" w:eastAsia="AGaramond-Semibold" w:hAnsi="Times New Roman" w:cs="Times New Roman"/>
          <w:kern w:val="0"/>
          <w:sz w:val="24"/>
        </w:rPr>
        <w:t xml:space="preserve">. </w:t>
      </w:r>
      <w:r w:rsidR="00E63BCE" w:rsidRPr="005D4DCD">
        <w:rPr>
          <w:rFonts w:ascii="Times New Roman" w:hAnsi="Times New Roman" w:cs="Times New Roman"/>
          <w:kern w:val="0"/>
          <w:sz w:val="24"/>
        </w:rPr>
        <w:t>P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 xml:space="preserve">rimers used for </w:t>
      </w:r>
      <w:r w:rsidR="00E63BCE" w:rsidRPr="005D4DCD">
        <w:rPr>
          <w:rFonts w:ascii="Times New Roman" w:hAnsi="Times New Roman" w:cs="Times New Roman"/>
          <w:i/>
          <w:sz w:val="24"/>
        </w:rPr>
        <w:t>CDKN1C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 xml:space="preserve"> sequencing analyses are </w:t>
      </w:r>
      <w:r w:rsidR="005B6058" w:rsidRPr="005D4DCD">
        <w:rPr>
          <w:rFonts w:ascii="Times New Roman" w:hAnsi="Times New Roman" w:cs="Times New Roman"/>
          <w:kern w:val="0"/>
          <w:sz w:val="24"/>
          <w:szCs w:val="24"/>
        </w:rPr>
        <w:t>listed</w:t>
      </w:r>
      <w:r w:rsidR="00340DD7" w:rsidRPr="005D4DCD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B8438F" w:rsidRPr="005D4DCD">
        <w:rPr>
          <w:rFonts w:ascii="Times New Roman" w:hAnsi="Times New Roman" w:cs="Times New Roman"/>
          <w:kern w:val="0"/>
          <w:sz w:val="24"/>
          <w:szCs w:val="24"/>
        </w:rPr>
        <w:t xml:space="preserve">Supplementary </w:t>
      </w:r>
      <w:r w:rsidR="00340DD7" w:rsidRPr="005D4DCD">
        <w:rPr>
          <w:rFonts w:ascii="Times New Roman" w:hAnsi="Times New Roman" w:cs="Times New Roman"/>
          <w:kern w:val="0"/>
          <w:sz w:val="24"/>
          <w:szCs w:val="24"/>
        </w:rPr>
        <w:t xml:space="preserve">Table </w:t>
      </w:r>
      <w:r w:rsidR="00475A6B">
        <w:rPr>
          <w:rFonts w:ascii="Times New Roman" w:hAnsi="Times New Roman" w:cs="Times New Roman"/>
          <w:kern w:val="0"/>
          <w:sz w:val="24"/>
          <w:szCs w:val="24"/>
        </w:rPr>
        <w:t>3</w:t>
      </w:r>
      <w:r w:rsidR="00E63BCE" w:rsidRPr="005D4DC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54B81E7" w14:textId="0CC3428E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39DCE793" w14:textId="6AACCFC3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02AB521F" w14:textId="017A206B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453A6258" w14:textId="6BDBA0A7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63AF19D5" w14:textId="4F7EE143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51949BDC" w14:textId="4D2C1C90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3050B1C1" w14:textId="22C0131B" w:rsidR="00A241B8" w:rsidRPr="005D4DCD" w:rsidRDefault="00A241B8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0D3D1288" w14:textId="77777777" w:rsidR="00A241B8" w:rsidRPr="005D4DCD" w:rsidRDefault="00A241B8" w:rsidP="00A241B8">
      <w:pPr>
        <w:spacing w:line="480" w:lineRule="auto"/>
        <w:rPr>
          <w:rFonts w:ascii="Times New Roman" w:eastAsia="AGaramond-Semibold" w:hAnsi="Times New Roman" w:cs="Times New Roman"/>
          <w:kern w:val="0"/>
          <w:sz w:val="24"/>
        </w:rPr>
      </w:pPr>
    </w:p>
    <w:p w14:paraId="7AFCB4C2" w14:textId="77777777" w:rsidR="00A241B8" w:rsidRPr="005D4DCD" w:rsidRDefault="00A241B8" w:rsidP="00A241B8">
      <w:pPr>
        <w:spacing w:line="480" w:lineRule="auto"/>
        <w:rPr>
          <w:rFonts w:ascii="Times New Roman" w:hAnsi="Times New Roman" w:cs="Times New Roman"/>
        </w:rPr>
        <w:sectPr w:rsidR="00A241B8" w:rsidRPr="005D4DCD" w:rsidSect="00142101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tbl>
      <w:tblPr>
        <w:tblW w:w="134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4395"/>
        <w:gridCol w:w="4252"/>
        <w:gridCol w:w="3119"/>
      </w:tblGrid>
      <w:tr w:rsidR="00A241B8" w:rsidRPr="005D4DCD" w14:paraId="2468EE8B" w14:textId="77777777" w:rsidTr="00541AD1">
        <w:trPr>
          <w:trHeight w:val="315"/>
        </w:trPr>
        <w:tc>
          <w:tcPr>
            <w:tcW w:w="13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F7003" w14:textId="23371C7D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Supplementary</w:t>
            </w: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D4DCD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Table </w:t>
            </w:r>
            <w:r w:rsidR="00475A6B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Pr="005D4DCD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.</w:t>
            </w: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Primers </w:t>
            </w:r>
            <w:r w:rsidR="000228BA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u</w:t>
            </w: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sed for </w:t>
            </w:r>
            <w:r w:rsidR="000228BA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</w:t>
            </w: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isulfite </w:t>
            </w:r>
            <w:r w:rsidR="000228BA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</w:t>
            </w: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yrosequencing</w:t>
            </w:r>
          </w:p>
        </w:tc>
      </w:tr>
      <w:tr w:rsidR="00A241B8" w:rsidRPr="005D4DCD" w14:paraId="375EB74E" w14:textId="77777777" w:rsidTr="00541AD1">
        <w:trPr>
          <w:trHeight w:val="39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9420F6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16EBD" w14:textId="033F84D1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 Primer (5' to 3')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1F551" w14:textId="705E73C3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 Primer (5' to 3')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D0829" w14:textId="7DEDAEB4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Sequencing Primer (5' to 3')</w:t>
            </w:r>
          </w:p>
        </w:tc>
      </w:tr>
      <w:tr w:rsidR="00A241B8" w:rsidRPr="005D4DCD" w14:paraId="5C963146" w14:textId="77777777" w:rsidTr="00541AD1">
        <w:trPr>
          <w:trHeight w:val="81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AFDD5" w14:textId="0EB6A519" w:rsidR="00A241B8" w:rsidRPr="005D4DCD" w:rsidRDefault="00EA30EC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DMR1</w:t>
            </w:r>
            <w:r w:rsidR="00A241B8"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H19/IGF2</w:t>
            </w:r>
            <w:r w:rsidR="00A241B8"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5D8ADB3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TGAGTGTTTTATTTTTAGATGATTTT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48C4CEB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GTTGTGATGTGTGAGTTTGTATTGT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6FC99B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GTGGTTTGGGTGATT</w:t>
            </w:r>
          </w:p>
        </w:tc>
      </w:tr>
      <w:tr w:rsidR="00A241B8" w:rsidRPr="005D4DCD" w14:paraId="23DE2494" w14:textId="77777777" w:rsidTr="00541AD1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D2EEA" w14:textId="3D28EB0C" w:rsidR="00A241B8" w:rsidRPr="005D4DCD" w:rsidRDefault="00EA30EC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DMR2</w:t>
            </w:r>
            <w:r w:rsidR="00A241B8"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KCNQ10T1</w:t>
            </w:r>
            <w:r w:rsidR="00A241B8"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E2D6A61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GTGATGTGTTTATTATT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F56B485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TGGAGGTTTGTGGGYGTTTAG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C5855BE" w14:textId="77777777" w:rsidR="00A241B8" w:rsidRPr="005D4DCD" w:rsidRDefault="00A241B8" w:rsidP="00541AD1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GTGATGTGTTTATTATT</w:t>
            </w:r>
          </w:p>
        </w:tc>
      </w:tr>
      <w:tr w:rsidR="00A241B8" w:rsidRPr="00DB4B96" w14:paraId="2E5C0CB3" w14:textId="77777777" w:rsidTr="00541AD1">
        <w:trPr>
          <w:trHeight w:val="315"/>
        </w:trPr>
        <w:tc>
          <w:tcPr>
            <w:tcW w:w="134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1158" w14:textId="75BACCD2" w:rsidR="00A241B8" w:rsidRPr="005D4DCD" w:rsidRDefault="00EA30EC" w:rsidP="00541AD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DMR1</w:t>
            </w:r>
            <w:r w:rsidR="00A15F5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=</w:t>
            </w:r>
            <w:r w:rsidR="00A241B8"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B4B96" w:rsidRPr="005D4DCD">
              <w:rPr>
                <w:rFonts w:ascii="Times New Roman" w:eastAsia="맑은 고딕" w:hAnsi="Times New Roman" w:cs="Times New Roman"/>
                <w:sz w:val="24"/>
              </w:rPr>
              <w:t>differentially methylated region</w:t>
            </w:r>
            <w:r w:rsidR="00DB4B96">
              <w:rPr>
                <w:rFonts w:ascii="Times New Roman" w:eastAsia="맑은 고딕" w:hAnsi="Times New Roman" w:cs="Times New Roman"/>
                <w:sz w:val="24"/>
              </w:rPr>
              <w:t xml:space="preserve"> </w:t>
            </w:r>
            <w:r w:rsidR="00A241B8"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1 and </w:t>
            </w: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DMR2</w:t>
            </w:r>
            <w:r w:rsidR="00A15F5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=</w:t>
            </w:r>
            <w:r w:rsidR="00A241B8"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B4B96" w:rsidRPr="005D4DCD">
              <w:rPr>
                <w:rFonts w:ascii="Times New Roman" w:eastAsia="맑은 고딕" w:hAnsi="Times New Roman" w:cs="Times New Roman"/>
                <w:sz w:val="24"/>
              </w:rPr>
              <w:t>differentially methylated region</w:t>
            </w:r>
            <w:r w:rsidR="00DB4B96">
              <w:rPr>
                <w:rFonts w:ascii="Times New Roman" w:eastAsia="맑은 고딕" w:hAnsi="Times New Roman" w:cs="Times New Roman"/>
                <w:sz w:val="24"/>
              </w:rPr>
              <w:t xml:space="preserve"> </w:t>
            </w:r>
            <w:r w:rsidR="00A241B8"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</w:tbl>
    <w:p w14:paraId="1C5FFD8E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298EF1DA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BE0F3B0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2FF18952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02DD54C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95C9B86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0C7587E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0A9ABA6F" w14:textId="77777777" w:rsidR="00A241B8" w:rsidRPr="00A15F52" w:rsidRDefault="00A241B8" w:rsidP="00A241B8">
      <w:pPr>
        <w:rPr>
          <w:rFonts w:ascii="Times New Roman" w:hAnsi="Times New Roman" w:cs="Times New Roman"/>
        </w:rPr>
      </w:pPr>
    </w:p>
    <w:p w14:paraId="6CEEF3F0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26112032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7A0CE81D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C31AB73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788B51FC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13D53061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74ADA837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451B41E9" w14:textId="5E625425" w:rsidR="00A241B8" w:rsidRPr="005D4DCD" w:rsidRDefault="00A241B8" w:rsidP="00A241B8">
      <w:pPr>
        <w:rPr>
          <w:rFonts w:ascii="Times New Roman" w:hAnsi="Times New Roman" w:cs="Times New Roman"/>
          <w:sz w:val="24"/>
          <w:szCs w:val="24"/>
        </w:rPr>
      </w:pPr>
      <w:r w:rsidRPr="005D4DCD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Supplementary</w:t>
      </w:r>
      <w:r w:rsidRPr="005D4DC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4DC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75A6B">
        <w:rPr>
          <w:rFonts w:ascii="Times New Roman" w:hAnsi="Times New Roman" w:cs="Times New Roman"/>
          <w:b/>
          <w:sz w:val="24"/>
          <w:szCs w:val="24"/>
        </w:rPr>
        <w:t>3</w:t>
      </w:r>
      <w:r w:rsidRPr="005D4DCD">
        <w:rPr>
          <w:rFonts w:ascii="Times New Roman" w:hAnsi="Times New Roman" w:cs="Times New Roman"/>
          <w:b/>
          <w:sz w:val="24"/>
          <w:szCs w:val="24"/>
        </w:rPr>
        <w:t>.</w:t>
      </w:r>
      <w:r w:rsidRPr="005D4DCD">
        <w:rPr>
          <w:rFonts w:ascii="Times New Roman" w:hAnsi="Times New Roman" w:cs="Times New Roman"/>
          <w:sz w:val="24"/>
          <w:szCs w:val="24"/>
        </w:rPr>
        <w:t xml:space="preserve"> </w:t>
      </w:r>
      <w:r w:rsidRPr="005D4DCD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Primers </w:t>
      </w:r>
      <w:r w:rsidR="000228BA">
        <w:rPr>
          <w:rFonts w:ascii="Times New Roman" w:eastAsia="맑은 고딕" w:hAnsi="Times New Roman" w:cs="Times New Roman"/>
          <w:kern w:val="0"/>
          <w:sz w:val="24"/>
          <w:szCs w:val="24"/>
        </w:rPr>
        <w:t>u</w:t>
      </w:r>
      <w:r w:rsidRPr="005D4DCD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sed for </w:t>
      </w:r>
      <w:r w:rsidRPr="005D4DCD">
        <w:rPr>
          <w:rFonts w:ascii="Times New Roman" w:eastAsia="맑은 고딕" w:hAnsi="Times New Roman" w:cs="Times New Roman"/>
          <w:i/>
          <w:kern w:val="0"/>
          <w:sz w:val="24"/>
          <w:szCs w:val="24"/>
        </w:rPr>
        <w:t>CDKN1C</w:t>
      </w:r>
      <w:r w:rsidRPr="005D4DCD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Sanger </w:t>
      </w:r>
      <w:r w:rsidR="000228BA">
        <w:rPr>
          <w:rFonts w:ascii="Times New Roman" w:eastAsia="맑은 고딕" w:hAnsi="Times New Roman" w:cs="Times New Roman"/>
          <w:kern w:val="0"/>
          <w:sz w:val="24"/>
          <w:szCs w:val="24"/>
        </w:rPr>
        <w:t>s</w:t>
      </w:r>
      <w:r w:rsidRPr="005D4DCD">
        <w:rPr>
          <w:rFonts w:ascii="Times New Roman" w:eastAsia="맑은 고딕" w:hAnsi="Times New Roman" w:cs="Times New Roman"/>
          <w:kern w:val="0"/>
          <w:sz w:val="24"/>
          <w:szCs w:val="24"/>
        </w:rPr>
        <w:t>equencing</w:t>
      </w:r>
    </w:p>
    <w:tbl>
      <w:tblPr>
        <w:tblW w:w="1366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68"/>
        <w:gridCol w:w="4961"/>
        <w:gridCol w:w="4111"/>
        <w:gridCol w:w="2126"/>
      </w:tblGrid>
      <w:tr w:rsidR="000131CC" w:rsidRPr="000131CC" w14:paraId="70981B75" w14:textId="77777777" w:rsidTr="00D72D13">
        <w:trPr>
          <w:trHeight w:val="348"/>
        </w:trPr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BC7245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0"/>
              </w:rPr>
              <w:t>CDKN1C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7886BF" w14:textId="64B5907F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 Primer (5' to 3')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D64ABE" w14:textId="7B9A3994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 Primer (5' to 3')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FE3084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Size (bp)</w:t>
            </w:r>
          </w:p>
        </w:tc>
      </w:tr>
      <w:tr w:rsidR="000131CC" w:rsidRPr="000131CC" w14:paraId="69038912" w14:textId="77777777" w:rsidTr="00D72D13">
        <w:trPr>
          <w:trHeight w:val="348"/>
        </w:trPr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6239BD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Exon1_1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4DC03B" w14:textId="4318C6CE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CGTTCCACAGGCCAAGTGCG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D47698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GCTGGTGCGCACTAGTACTG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D672EC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374</w:t>
            </w:r>
          </w:p>
        </w:tc>
      </w:tr>
      <w:tr w:rsidR="000131CC" w:rsidRPr="000131CC" w14:paraId="6AAB07B0" w14:textId="77777777" w:rsidTr="00D72D13">
        <w:trPr>
          <w:trHeight w:val="348"/>
        </w:trPr>
        <w:tc>
          <w:tcPr>
            <w:tcW w:w="2468" w:type="dxa"/>
            <w:shd w:val="clear" w:color="auto" w:fill="auto"/>
            <w:vAlign w:val="center"/>
            <w:hideMark/>
          </w:tcPr>
          <w:p w14:paraId="47AE605D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Exon1_2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7B3AE0C" w14:textId="2B2D9EAF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CGTCCCTCCGCAGCACATCC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328C92B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CCTGCACCGTCTCGCGGTAG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BA430D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279</w:t>
            </w:r>
          </w:p>
        </w:tc>
      </w:tr>
      <w:tr w:rsidR="000131CC" w:rsidRPr="000131CC" w14:paraId="5330681F" w14:textId="77777777" w:rsidTr="00D72D13">
        <w:trPr>
          <w:trHeight w:val="348"/>
        </w:trPr>
        <w:tc>
          <w:tcPr>
            <w:tcW w:w="2468" w:type="dxa"/>
            <w:shd w:val="clear" w:color="auto" w:fill="auto"/>
            <w:vAlign w:val="center"/>
            <w:hideMark/>
          </w:tcPr>
          <w:p w14:paraId="3E52CD18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Exon1_3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992E99D" w14:textId="38AF2AAD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TGGACCGAAGTGGACAGCGA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418E1FB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AGTGCAGCTGGTCAGCGAGA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A251FF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496</w:t>
            </w:r>
          </w:p>
        </w:tc>
      </w:tr>
      <w:tr w:rsidR="000131CC" w:rsidRPr="000131CC" w14:paraId="29EBB2EA" w14:textId="77777777" w:rsidTr="00D72D13">
        <w:trPr>
          <w:trHeight w:val="348"/>
        </w:trPr>
        <w:tc>
          <w:tcPr>
            <w:tcW w:w="2468" w:type="dxa"/>
            <w:shd w:val="clear" w:color="auto" w:fill="auto"/>
            <w:vAlign w:val="center"/>
            <w:hideMark/>
          </w:tcPr>
          <w:p w14:paraId="031747DB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Exon1_4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2F2C40D3" w14:textId="6214462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CCGGAGCAGCTGCCTAGTGTC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4FBFB532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CTTTAATGCCACGGGAGGAGG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972824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539</w:t>
            </w:r>
          </w:p>
        </w:tc>
      </w:tr>
      <w:tr w:rsidR="000131CC" w:rsidRPr="000131CC" w14:paraId="2EC9E88C" w14:textId="77777777" w:rsidTr="00D72D13">
        <w:trPr>
          <w:trHeight w:val="348"/>
        </w:trPr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B7992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Exon2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B3C994" w14:textId="6D35835E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CGGCGACGTAAACAAAGCTG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9100D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GGTTGCTGCTACATGAACGG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F9A209" w14:textId="77777777" w:rsidR="000131CC" w:rsidRPr="000131CC" w:rsidRDefault="000131CC" w:rsidP="00541A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0131CC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469</w:t>
            </w:r>
          </w:p>
        </w:tc>
      </w:tr>
    </w:tbl>
    <w:p w14:paraId="12EAFBF5" w14:textId="77777777" w:rsidR="00A241B8" w:rsidRPr="000131CC" w:rsidRDefault="00A241B8" w:rsidP="00A241B8">
      <w:pPr>
        <w:rPr>
          <w:rFonts w:ascii="Times New Roman" w:hAnsi="Times New Roman" w:cs="Times New Roman"/>
        </w:rPr>
      </w:pPr>
    </w:p>
    <w:p w14:paraId="5BD0A937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EF87A32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4D74BA7D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12231DA9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835A479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CF3AC1E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B1EE5E5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4B666AB7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3318D73B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B05C9B9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0818AF81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36118D8E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5A704212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1FA3A34D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63BC96FD" w14:textId="77777777" w:rsidR="00A241B8" w:rsidRPr="005D4DCD" w:rsidRDefault="00A241B8" w:rsidP="00A241B8">
      <w:pPr>
        <w:rPr>
          <w:rFonts w:ascii="Times New Roman" w:hAnsi="Times New Roman" w:cs="Times New Roman"/>
        </w:rPr>
      </w:pPr>
    </w:p>
    <w:p w14:paraId="4DC0127C" w14:textId="77777777" w:rsidR="00BE657E" w:rsidRPr="005D4DCD" w:rsidRDefault="00BE657E" w:rsidP="006305F4">
      <w:pPr>
        <w:spacing w:line="480" w:lineRule="auto"/>
        <w:rPr>
          <w:rFonts w:ascii="Times New Roman" w:hAnsi="Times New Roman" w:cs="Times New Roman"/>
          <w:kern w:val="0"/>
          <w:sz w:val="24"/>
        </w:rPr>
        <w:sectPr w:rsidR="00BE657E" w:rsidRPr="005D4DCD" w:rsidSect="00A241B8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028D64A5" w14:textId="3B41C0E0" w:rsidR="00BE657E" w:rsidRPr="005D4DCD" w:rsidRDefault="00BE657E" w:rsidP="00BE657E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5D4DCD">
        <w:rPr>
          <w:rFonts w:ascii="Times New Roman" w:hAnsi="Times New Roman" w:cs="Times New Roman"/>
          <w:b/>
          <w:sz w:val="24"/>
        </w:rPr>
        <w:lastRenderedPageBreak/>
        <w:t>References</w:t>
      </w:r>
    </w:p>
    <w:p w14:paraId="6018816A" w14:textId="77777777" w:rsidR="00865CB8" w:rsidRPr="00865CB8" w:rsidRDefault="00B87ACF" w:rsidP="00865CB8">
      <w:pPr>
        <w:pStyle w:val="EndNoteBibliography"/>
        <w:spacing w:after="0" w:line="480" w:lineRule="auto"/>
        <w:rPr>
          <w:rFonts w:ascii="Times New Roman" w:hAnsi="Times New Roman" w:cs="Times New Roman"/>
          <w:sz w:val="24"/>
        </w:rPr>
      </w:pPr>
      <w:r w:rsidRPr="005D4DCD">
        <w:rPr>
          <w:rFonts w:ascii="Times New Roman" w:hAnsi="Times New Roman" w:cs="Times New Roman"/>
          <w:kern w:val="0"/>
          <w:sz w:val="24"/>
        </w:rPr>
        <w:fldChar w:fldCharType="begin"/>
      </w:r>
      <w:r w:rsidRPr="005D4DCD">
        <w:rPr>
          <w:rFonts w:ascii="Times New Roman" w:hAnsi="Times New Roman" w:cs="Times New Roman"/>
          <w:kern w:val="0"/>
          <w:sz w:val="24"/>
        </w:rPr>
        <w:instrText xml:space="preserve"> ADDIN EN.REFLIST </w:instrText>
      </w:r>
      <w:r w:rsidRPr="005D4DCD">
        <w:rPr>
          <w:rFonts w:ascii="Times New Roman" w:hAnsi="Times New Roman" w:cs="Times New Roman"/>
          <w:kern w:val="0"/>
          <w:sz w:val="24"/>
        </w:rPr>
        <w:fldChar w:fldCharType="separate"/>
      </w:r>
      <w:r w:rsidR="00865CB8" w:rsidRPr="00865CB8">
        <w:rPr>
          <w:rFonts w:ascii="Times New Roman" w:hAnsi="Times New Roman" w:cs="Times New Roman"/>
          <w:sz w:val="24"/>
        </w:rPr>
        <w:t>1. Priolo M, Sparago A, Mammi C, Cerrato F, Lagana C, Riccio A. MS-MLPA is a specific and sensitive technique for detecting all chromosome 11p15.5 imprinting defects of BWS and SRS in a single-tube experiment. Eur J Hum Genet. 2008;16(5):565-71.</w:t>
      </w:r>
    </w:p>
    <w:p w14:paraId="0745AFAC" w14:textId="77777777" w:rsidR="00865CB8" w:rsidRPr="00865CB8" w:rsidRDefault="00865CB8" w:rsidP="00865CB8">
      <w:pPr>
        <w:pStyle w:val="EndNoteBibliography"/>
        <w:spacing w:after="0" w:line="480" w:lineRule="auto"/>
        <w:rPr>
          <w:rFonts w:ascii="Times New Roman" w:hAnsi="Times New Roman" w:cs="Times New Roman"/>
          <w:sz w:val="24"/>
        </w:rPr>
      </w:pPr>
      <w:r w:rsidRPr="00865CB8">
        <w:rPr>
          <w:rFonts w:ascii="Times New Roman" w:hAnsi="Times New Roman" w:cs="Times New Roman"/>
          <w:sz w:val="24"/>
        </w:rPr>
        <w:t>2. Lee BH, Kim GH, Oh TJ, Kim JH, Lee JJ, Choi SH, et al. Quantitative analysis of methylation status at 11p15 and 7q21 for the genetic diagnosis of Beckwith-Wiedemann syndrome and Silver-Russell syndrome. J Hum Genet. 2013;58(9):604-10.</w:t>
      </w:r>
    </w:p>
    <w:p w14:paraId="393BCD83" w14:textId="77777777" w:rsidR="00865CB8" w:rsidRPr="00865CB8" w:rsidRDefault="00865CB8" w:rsidP="00865CB8">
      <w:pPr>
        <w:pStyle w:val="EndNoteBibliography"/>
        <w:spacing w:after="0" w:line="480" w:lineRule="auto"/>
        <w:rPr>
          <w:rFonts w:ascii="Times New Roman" w:hAnsi="Times New Roman" w:cs="Times New Roman"/>
          <w:sz w:val="24"/>
        </w:rPr>
      </w:pPr>
      <w:r w:rsidRPr="00865CB8">
        <w:rPr>
          <w:rFonts w:ascii="Times New Roman" w:hAnsi="Times New Roman" w:cs="Times New Roman"/>
          <w:sz w:val="24"/>
        </w:rPr>
        <w:t>3. Cytrynbaum C, Chong K, Hannig V, Choufani S, Shuman C, Steele L, et al. Genomic imbalance in the centromeric 11p15 imprinting center in three families: Further evidence of a role for IC2 as a cause of Russell-Silver syndrome. Am J Med Genet A. 2016;170(10):2731-9.</w:t>
      </w:r>
    </w:p>
    <w:p w14:paraId="100F139F" w14:textId="77777777" w:rsidR="00865CB8" w:rsidRPr="00865CB8" w:rsidRDefault="00865CB8" w:rsidP="00865CB8">
      <w:pPr>
        <w:pStyle w:val="EndNoteBibliography"/>
        <w:spacing w:after="0" w:line="480" w:lineRule="auto"/>
        <w:rPr>
          <w:rFonts w:ascii="Times New Roman" w:hAnsi="Times New Roman" w:cs="Times New Roman"/>
          <w:sz w:val="24"/>
        </w:rPr>
      </w:pPr>
      <w:r w:rsidRPr="00865CB8">
        <w:rPr>
          <w:rFonts w:ascii="Times New Roman" w:hAnsi="Times New Roman" w:cs="Times New Roman"/>
          <w:sz w:val="24"/>
        </w:rPr>
        <w:t>4. Russo S, Calzari L, Mussa A, Mainini E, Cassina M, Di Candia S, et al. A multi-method approach to the molecular diagnosis of overt and borderline 11p15.5 defects underlying Silver-Russell and Beckwith-Wiedemann syndromes. Clin Epigenetics. 2016;8:23.</w:t>
      </w:r>
    </w:p>
    <w:p w14:paraId="3965069C" w14:textId="77777777" w:rsidR="00865CB8" w:rsidRPr="00865CB8" w:rsidRDefault="00865CB8" w:rsidP="00865CB8">
      <w:pPr>
        <w:pStyle w:val="EndNoteBibliography"/>
        <w:spacing w:after="0" w:line="480" w:lineRule="auto"/>
        <w:rPr>
          <w:rFonts w:ascii="Times New Roman" w:hAnsi="Times New Roman" w:cs="Times New Roman"/>
          <w:sz w:val="24"/>
        </w:rPr>
      </w:pPr>
      <w:r w:rsidRPr="00865CB8">
        <w:rPr>
          <w:rFonts w:ascii="Times New Roman" w:hAnsi="Times New Roman" w:cs="Times New Roman"/>
          <w:sz w:val="24"/>
        </w:rPr>
        <w:t>5. Brioude F, Netchine I, Praz F, Le Jule M, Calmel C, Lacombe D, et al. Mutations of the imprinted CDKN1C gene as a cause of the overgrowth Beckwith-Wiedemann syndrome: clinical spectrum and functional characterization. Hum Mutat. 2015;36(9):894-902.</w:t>
      </w:r>
    </w:p>
    <w:p w14:paraId="03B54BD1" w14:textId="77777777" w:rsidR="00865CB8" w:rsidRPr="00865CB8" w:rsidRDefault="00865CB8" w:rsidP="00865CB8">
      <w:pPr>
        <w:pStyle w:val="EndNoteBibliography"/>
        <w:spacing w:line="480" w:lineRule="auto"/>
        <w:rPr>
          <w:rFonts w:ascii="Times New Roman" w:hAnsi="Times New Roman" w:cs="Times New Roman"/>
          <w:sz w:val="24"/>
        </w:rPr>
      </w:pPr>
      <w:r w:rsidRPr="00865CB8">
        <w:rPr>
          <w:rFonts w:ascii="Times New Roman" w:hAnsi="Times New Roman" w:cs="Times New Roman"/>
          <w:sz w:val="24"/>
        </w:rPr>
        <w:t>6. Brioude F, Oliver-Petit I, Blaise A, Praz F, Rossignol S, Le Jule M, et al. CDKN1C mutation affecting the PCNA-binding domain as a cause of familial Russell Silver syndrome. J Med Genet. 2013;50(12):823-30.</w:t>
      </w:r>
    </w:p>
    <w:p w14:paraId="201896E8" w14:textId="74A89DA9" w:rsidR="00A241B8" w:rsidRPr="005D4DCD" w:rsidRDefault="00B87ACF" w:rsidP="00865CB8">
      <w:pPr>
        <w:pStyle w:val="EndNoteBibliography"/>
        <w:spacing w:line="480" w:lineRule="auto"/>
        <w:ind w:left="240" w:hangingChars="100" w:hanging="240"/>
        <w:rPr>
          <w:rFonts w:ascii="Times New Roman" w:hAnsi="Times New Roman" w:cs="Times New Roman"/>
          <w:kern w:val="0"/>
          <w:sz w:val="24"/>
        </w:rPr>
      </w:pPr>
      <w:r w:rsidRPr="005D4DCD">
        <w:rPr>
          <w:rFonts w:ascii="Times New Roman" w:hAnsi="Times New Roman" w:cs="Times New Roman"/>
          <w:kern w:val="0"/>
          <w:sz w:val="24"/>
        </w:rPr>
        <w:fldChar w:fldCharType="end"/>
      </w:r>
    </w:p>
    <w:sectPr w:rsidR="00A241B8" w:rsidRPr="005D4DCD" w:rsidSect="00BE657E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42BD1" w14:textId="77777777" w:rsidR="001C4915" w:rsidRDefault="001C4915" w:rsidP="001A3BB9">
      <w:pPr>
        <w:spacing w:after="0" w:line="240" w:lineRule="auto"/>
      </w:pPr>
      <w:r>
        <w:separator/>
      </w:r>
    </w:p>
  </w:endnote>
  <w:endnote w:type="continuationSeparator" w:id="0">
    <w:p w14:paraId="5CF7856C" w14:textId="77777777" w:rsidR="001C4915" w:rsidRDefault="001C4915" w:rsidP="001A3BB9">
      <w:pPr>
        <w:spacing w:after="0" w:line="240" w:lineRule="auto"/>
      </w:pPr>
      <w:r>
        <w:continuationSeparator/>
      </w:r>
    </w:p>
  </w:endnote>
  <w:endnote w:type="continuationNotice" w:id="1">
    <w:p w14:paraId="3F2BE684" w14:textId="77777777" w:rsidR="001C4915" w:rsidRDefault="001C49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-Semibold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E4D5D" w14:textId="77777777" w:rsidR="001C4915" w:rsidRDefault="001C4915" w:rsidP="001A3BB9">
      <w:pPr>
        <w:spacing w:after="0" w:line="240" w:lineRule="auto"/>
      </w:pPr>
      <w:r>
        <w:separator/>
      </w:r>
    </w:p>
  </w:footnote>
  <w:footnote w:type="continuationSeparator" w:id="0">
    <w:p w14:paraId="2EBC3012" w14:textId="77777777" w:rsidR="001C4915" w:rsidRDefault="001C4915" w:rsidP="001A3BB9">
      <w:pPr>
        <w:spacing w:after="0" w:line="240" w:lineRule="auto"/>
      </w:pPr>
      <w:r>
        <w:continuationSeparator/>
      </w:r>
    </w:p>
  </w:footnote>
  <w:footnote w:type="continuationNotice" w:id="1">
    <w:p w14:paraId="2F6A6A88" w14:textId="77777777" w:rsidR="001C4915" w:rsidRDefault="001C491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x5erd5u2ep5he5sa1v9f929rvszxftfxpd&quot;&gt;Nonsyndromic Hemihypertrophy-Converted&lt;record-ids&gt;&lt;item&gt;60&lt;/item&gt;&lt;item&gt;64&lt;/item&gt;&lt;item&gt;124&lt;/item&gt;&lt;item&gt;125&lt;/item&gt;&lt;item&gt;128&lt;/item&gt;&lt;item&gt;133&lt;/item&gt;&lt;/record-ids&gt;&lt;/item&gt;&lt;/Libraries&gt;"/>
  </w:docVars>
  <w:rsids>
    <w:rsidRoot w:val="00AA1632"/>
    <w:rsid w:val="000004D2"/>
    <w:rsid w:val="000067F0"/>
    <w:rsid w:val="00011B1E"/>
    <w:rsid w:val="000131CC"/>
    <w:rsid w:val="000228BA"/>
    <w:rsid w:val="0003128A"/>
    <w:rsid w:val="00062036"/>
    <w:rsid w:val="0007331A"/>
    <w:rsid w:val="00094CC3"/>
    <w:rsid w:val="000F040B"/>
    <w:rsid w:val="000F257A"/>
    <w:rsid w:val="00116C9A"/>
    <w:rsid w:val="001213B5"/>
    <w:rsid w:val="001263AC"/>
    <w:rsid w:val="00142101"/>
    <w:rsid w:val="00142DFE"/>
    <w:rsid w:val="00150F4E"/>
    <w:rsid w:val="00151C88"/>
    <w:rsid w:val="00187C67"/>
    <w:rsid w:val="00191E20"/>
    <w:rsid w:val="001A3BB9"/>
    <w:rsid w:val="001B5A1A"/>
    <w:rsid w:val="001C4915"/>
    <w:rsid w:val="001F4BAA"/>
    <w:rsid w:val="00203A82"/>
    <w:rsid w:val="002213A9"/>
    <w:rsid w:val="00224C56"/>
    <w:rsid w:val="00245DCD"/>
    <w:rsid w:val="00261D93"/>
    <w:rsid w:val="00290167"/>
    <w:rsid w:val="002E6076"/>
    <w:rsid w:val="002F717F"/>
    <w:rsid w:val="0033740A"/>
    <w:rsid w:val="00340DD7"/>
    <w:rsid w:val="00354664"/>
    <w:rsid w:val="00361CCF"/>
    <w:rsid w:val="0036616D"/>
    <w:rsid w:val="00374276"/>
    <w:rsid w:val="00383C05"/>
    <w:rsid w:val="003878B1"/>
    <w:rsid w:val="003D2C0F"/>
    <w:rsid w:val="004075BC"/>
    <w:rsid w:val="004210B8"/>
    <w:rsid w:val="0043411B"/>
    <w:rsid w:val="00450399"/>
    <w:rsid w:val="004753A9"/>
    <w:rsid w:val="00475A6B"/>
    <w:rsid w:val="004810EE"/>
    <w:rsid w:val="0049208D"/>
    <w:rsid w:val="00492314"/>
    <w:rsid w:val="004B0ED3"/>
    <w:rsid w:val="004F4498"/>
    <w:rsid w:val="00513755"/>
    <w:rsid w:val="0052787D"/>
    <w:rsid w:val="00530D66"/>
    <w:rsid w:val="0056074E"/>
    <w:rsid w:val="0059223F"/>
    <w:rsid w:val="005B2A67"/>
    <w:rsid w:val="005B6058"/>
    <w:rsid w:val="005C0FBC"/>
    <w:rsid w:val="005C4FC1"/>
    <w:rsid w:val="005C6FED"/>
    <w:rsid w:val="005C745E"/>
    <w:rsid w:val="005D4DCD"/>
    <w:rsid w:val="005E798D"/>
    <w:rsid w:val="00606B5E"/>
    <w:rsid w:val="00617D42"/>
    <w:rsid w:val="00620351"/>
    <w:rsid w:val="006305F4"/>
    <w:rsid w:val="00631ECE"/>
    <w:rsid w:val="00634B3F"/>
    <w:rsid w:val="006529BF"/>
    <w:rsid w:val="006A7A48"/>
    <w:rsid w:val="006B396F"/>
    <w:rsid w:val="006D4ACD"/>
    <w:rsid w:val="006E16F9"/>
    <w:rsid w:val="00703A1D"/>
    <w:rsid w:val="0072050A"/>
    <w:rsid w:val="00742E14"/>
    <w:rsid w:val="00763DC0"/>
    <w:rsid w:val="007676F1"/>
    <w:rsid w:val="00780745"/>
    <w:rsid w:val="007C74B6"/>
    <w:rsid w:val="007E1FDC"/>
    <w:rsid w:val="007F585E"/>
    <w:rsid w:val="00814A8A"/>
    <w:rsid w:val="00853993"/>
    <w:rsid w:val="0085633D"/>
    <w:rsid w:val="00865CB8"/>
    <w:rsid w:val="00873C4C"/>
    <w:rsid w:val="00894D9D"/>
    <w:rsid w:val="008A7637"/>
    <w:rsid w:val="008C4B7B"/>
    <w:rsid w:val="00932B52"/>
    <w:rsid w:val="00953C1D"/>
    <w:rsid w:val="009868CE"/>
    <w:rsid w:val="009A659F"/>
    <w:rsid w:val="009D5333"/>
    <w:rsid w:val="009F458A"/>
    <w:rsid w:val="00A13F61"/>
    <w:rsid w:val="00A15F52"/>
    <w:rsid w:val="00A17187"/>
    <w:rsid w:val="00A241B8"/>
    <w:rsid w:val="00A37BF2"/>
    <w:rsid w:val="00A50B12"/>
    <w:rsid w:val="00A5478B"/>
    <w:rsid w:val="00A60CDE"/>
    <w:rsid w:val="00A671DF"/>
    <w:rsid w:val="00A76246"/>
    <w:rsid w:val="00AA1632"/>
    <w:rsid w:val="00AB063D"/>
    <w:rsid w:val="00AB48CA"/>
    <w:rsid w:val="00AB62B7"/>
    <w:rsid w:val="00AF0511"/>
    <w:rsid w:val="00B244F0"/>
    <w:rsid w:val="00B27605"/>
    <w:rsid w:val="00B502EE"/>
    <w:rsid w:val="00B54E86"/>
    <w:rsid w:val="00B7650A"/>
    <w:rsid w:val="00B76CEC"/>
    <w:rsid w:val="00B8438F"/>
    <w:rsid w:val="00B843BB"/>
    <w:rsid w:val="00B87ACF"/>
    <w:rsid w:val="00B94238"/>
    <w:rsid w:val="00BE0DD4"/>
    <w:rsid w:val="00BE657E"/>
    <w:rsid w:val="00C21ED6"/>
    <w:rsid w:val="00C26DE2"/>
    <w:rsid w:val="00C310FD"/>
    <w:rsid w:val="00C61783"/>
    <w:rsid w:val="00C70512"/>
    <w:rsid w:val="00C818E7"/>
    <w:rsid w:val="00C85379"/>
    <w:rsid w:val="00CC206F"/>
    <w:rsid w:val="00D37C0E"/>
    <w:rsid w:val="00D72D13"/>
    <w:rsid w:val="00D730DD"/>
    <w:rsid w:val="00D85E92"/>
    <w:rsid w:val="00DB4B96"/>
    <w:rsid w:val="00DD28E9"/>
    <w:rsid w:val="00DF70F4"/>
    <w:rsid w:val="00E22682"/>
    <w:rsid w:val="00E477C6"/>
    <w:rsid w:val="00E63BCE"/>
    <w:rsid w:val="00E67674"/>
    <w:rsid w:val="00E82290"/>
    <w:rsid w:val="00E830E1"/>
    <w:rsid w:val="00E86FDE"/>
    <w:rsid w:val="00E911B8"/>
    <w:rsid w:val="00EA30EC"/>
    <w:rsid w:val="00EF0C78"/>
    <w:rsid w:val="00F15946"/>
    <w:rsid w:val="00F4154F"/>
    <w:rsid w:val="00F41E7E"/>
    <w:rsid w:val="00F67C12"/>
    <w:rsid w:val="00FC1953"/>
    <w:rsid w:val="00FD7B56"/>
    <w:rsid w:val="00FE5203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AB272"/>
  <w15:chartTrackingRefBased/>
  <w15:docId w15:val="{8D3EF436-52C4-49E9-87AD-2D7C4011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B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A3BB9"/>
  </w:style>
  <w:style w:type="paragraph" w:styleId="a4">
    <w:name w:val="footer"/>
    <w:basedOn w:val="a"/>
    <w:link w:val="Char0"/>
    <w:uiPriority w:val="99"/>
    <w:unhideWhenUsed/>
    <w:rsid w:val="001A3B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A3BB9"/>
  </w:style>
  <w:style w:type="paragraph" w:customStyle="1" w:styleId="Default">
    <w:name w:val="Default"/>
    <w:rsid w:val="0014210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A17187"/>
    <w:rPr>
      <w:i/>
      <w:iCs/>
    </w:rPr>
  </w:style>
  <w:style w:type="character" w:styleId="a6">
    <w:name w:val="annotation reference"/>
    <w:basedOn w:val="a0"/>
    <w:uiPriority w:val="99"/>
    <w:unhideWhenUsed/>
    <w:rsid w:val="00E63BCE"/>
    <w:rPr>
      <w:sz w:val="18"/>
      <w:szCs w:val="18"/>
    </w:rPr>
  </w:style>
  <w:style w:type="paragraph" w:styleId="a7">
    <w:name w:val="annotation text"/>
    <w:aliases w:val="Char11"/>
    <w:basedOn w:val="a"/>
    <w:link w:val="Char1"/>
    <w:uiPriority w:val="99"/>
    <w:unhideWhenUsed/>
    <w:rsid w:val="00E63BCE"/>
    <w:pPr>
      <w:jc w:val="left"/>
    </w:pPr>
  </w:style>
  <w:style w:type="character" w:customStyle="1" w:styleId="Char1">
    <w:name w:val="메모 텍스트 Char"/>
    <w:aliases w:val="Char11 Char"/>
    <w:basedOn w:val="a0"/>
    <w:link w:val="a7"/>
    <w:uiPriority w:val="99"/>
    <w:rsid w:val="00E63BC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63BCE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E63BCE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E63B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E63BC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502EE"/>
  </w:style>
  <w:style w:type="paragraph" w:customStyle="1" w:styleId="EndNoteBibliographyTitle">
    <w:name w:val="EndNote Bibliography Title"/>
    <w:basedOn w:val="a"/>
    <w:link w:val="EndNoteBibliographyTitleChar"/>
    <w:rsid w:val="00B87AC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87AC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87AC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87ACF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신창호</cp:lastModifiedBy>
  <cp:revision>17</cp:revision>
  <dcterms:created xsi:type="dcterms:W3CDTF">2020-08-17T01:10:00Z</dcterms:created>
  <dcterms:modified xsi:type="dcterms:W3CDTF">2020-11-17T03:00:00Z</dcterms:modified>
</cp:coreProperties>
</file>