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6183B" w14:textId="77777777" w:rsidR="00070CE6" w:rsidRPr="00070CE6" w:rsidRDefault="00070CE6" w:rsidP="00070CE6">
      <w:pPr>
        <w:spacing w:before="100" w:beforeAutospacing="1" w:after="100" w:afterAutospacing="1"/>
        <w:outlineLvl w:val="2"/>
        <w:rPr>
          <w:rFonts w:ascii="Times New Roman" w:eastAsia="Times New Roman" w:hAnsi="Times New Roman" w:cs="Times New Roman"/>
          <w:b/>
          <w:bCs/>
          <w:color w:val="000000"/>
          <w:kern w:val="0"/>
          <w:sz w:val="28"/>
          <w:szCs w:val="28"/>
          <w:lang w:eastAsia="en-GB"/>
          <w14:ligatures w14:val="none"/>
        </w:rPr>
      </w:pPr>
      <w:r w:rsidRPr="00070CE6">
        <w:rPr>
          <w:rFonts w:ascii="Times New Roman" w:eastAsia="Times New Roman" w:hAnsi="Times New Roman" w:cs="Times New Roman"/>
          <w:b/>
          <w:bCs/>
          <w:color w:val="000000"/>
          <w:kern w:val="0"/>
          <w:sz w:val="28"/>
          <w:szCs w:val="28"/>
          <w:lang w:eastAsia="en-GB"/>
          <w14:ligatures w14:val="none"/>
        </w:rPr>
        <w:t>Operational Definitions for Key Terms</w:t>
      </w:r>
    </w:p>
    <w:p w14:paraId="58EC59D6" w14:textId="77777777" w:rsidR="00070CE6" w:rsidRPr="00070CE6" w:rsidRDefault="00070CE6" w:rsidP="00070CE6">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Indigenous Knowledge Systems (IKS)</w:t>
      </w:r>
    </w:p>
    <w:p w14:paraId="7E3F4EBD" w14:textId="77777777" w:rsidR="00070CE6" w:rsidRDefault="00070CE6" w:rsidP="00070CE6">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Operational Definition</w:t>
      </w:r>
      <w:r w:rsidRPr="00070CE6">
        <w:rPr>
          <w:rFonts w:ascii="Times New Roman" w:eastAsia="Times New Roman" w:hAnsi="Times New Roman" w:cs="Times New Roman"/>
          <w:color w:val="000000"/>
          <w:kern w:val="0"/>
          <w:lang w:eastAsia="en-GB"/>
          <w14:ligatures w14:val="none"/>
        </w:rPr>
        <w:t xml:space="preserve">: </w:t>
      </w:r>
    </w:p>
    <w:p w14:paraId="5DBCAD5B" w14:textId="77777777" w:rsidR="00070CE6" w:rsidRPr="00070CE6" w:rsidRDefault="00070CE6" w:rsidP="00070CE6">
      <w:pPr>
        <w:spacing w:after="100" w:afterAutospacing="1"/>
        <w:ind w:left="1440"/>
        <w:jc w:val="both"/>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Indigenous Knowledge Systems (IKS) refers to the accumulated knowledge, beliefs, practices, and technologies that are unique to a specific culture or community, passed down through generations, and used for decision-making in various aspects of life. In this study, IKS specifically refer</w:t>
      </w:r>
      <w:r>
        <w:rPr>
          <w:rFonts w:ascii="Times New Roman" w:eastAsia="Times New Roman" w:hAnsi="Times New Roman" w:cs="Times New Roman"/>
          <w:color w:val="000000"/>
          <w:kern w:val="0"/>
          <w:lang w:val="en-US" w:eastAsia="en-GB"/>
          <w14:ligatures w14:val="none"/>
        </w:rPr>
        <w:t>s</w:t>
      </w:r>
      <w:r w:rsidRPr="00070CE6">
        <w:rPr>
          <w:rFonts w:ascii="Times New Roman" w:eastAsia="Times New Roman" w:hAnsi="Times New Roman" w:cs="Times New Roman"/>
          <w:color w:val="000000"/>
          <w:kern w:val="0"/>
          <w:lang w:eastAsia="en-GB"/>
          <w14:ligatures w14:val="none"/>
        </w:rPr>
        <w:t xml:space="preserve"> to the knowledge, beliefs, and cultural practices of the Akan people of Ghana, including their understanding and use of Adinkra symbols in art, communication, and everyday life.</w:t>
      </w:r>
    </w:p>
    <w:p w14:paraId="2A537046" w14:textId="77777777" w:rsidR="00070CE6" w:rsidRDefault="00070CE6" w:rsidP="00070CE6">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 xml:space="preserve">How </w:t>
      </w:r>
      <w:proofErr w:type="spellStart"/>
      <w:r>
        <w:rPr>
          <w:rFonts w:ascii="Times New Roman" w:eastAsia="Times New Roman" w:hAnsi="Times New Roman" w:cs="Times New Roman"/>
          <w:b/>
          <w:bCs/>
          <w:color w:val="000000"/>
          <w:kern w:val="0"/>
          <w:lang w:val="en-US" w:eastAsia="en-GB"/>
          <w14:ligatures w14:val="none"/>
        </w:rPr>
        <w:t>i</w:t>
      </w:r>
      <w:proofErr w:type="spellEnd"/>
      <w:r w:rsidRPr="00070CE6">
        <w:rPr>
          <w:rFonts w:ascii="Times New Roman" w:eastAsia="Times New Roman" w:hAnsi="Times New Roman" w:cs="Times New Roman"/>
          <w:b/>
          <w:bCs/>
          <w:color w:val="000000"/>
          <w:kern w:val="0"/>
          <w:lang w:eastAsia="en-GB"/>
          <w14:ligatures w14:val="none"/>
        </w:rPr>
        <w:t xml:space="preserve">t </w:t>
      </w:r>
      <w:r>
        <w:rPr>
          <w:rFonts w:ascii="Times New Roman" w:eastAsia="Times New Roman" w:hAnsi="Times New Roman" w:cs="Times New Roman"/>
          <w:b/>
          <w:bCs/>
          <w:color w:val="000000"/>
          <w:kern w:val="0"/>
          <w:lang w:val="en-US" w:eastAsia="en-GB"/>
          <w14:ligatures w14:val="none"/>
        </w:rPr>
        <w:t>was m</w:t>
      </w:r>
      <w:r w:rsidRPr="00070CE6">
        <w:rPr>
          <w:rFonts w:ascii="Times New Roman" w:eastAsia="Times New Roman" w:hAnsi="Times New Roman" w:cs="Times New Roman"/>
          <w:b/>
          <w:bCs/>
          <w:color w:val="000000"/>
          <w:kern w:val="0"/>
          <w:lang w:eastAsia="en-GB"/>
          <w14:ligatures w14:val="none"/>
        </w:rPr>
        <w:t>easured</w:t>
      </w:r>
      <w:r w:rsidRPr="00070CE6">
        <w:rPr>
          <w:rFonts w:ascii="Times New Roman" w:eastAsia="Times New Roman" w:hAnsi="Times New Roman" w:cs="Times New Roman"/>
          <w:color w:val="000000"/>
          <w:kern w:val="0"/>
          <w:lang w:eastAsia="en-GB"/>
          <w14:ligatures w14:val="none"/>
        </w:rPr>
        <w:t xml:space="preserve">: </w:t>
      </w:r>
    </w:p>
    <w:p w14:paraId="5E06FCB4" w14:textId="77777777" w:rsidR="00070CE6" w:rsidRPr="00070CE6" w:rsidRDefault="00070CE6" w:rsidP="00070CE6">
      <w:pPr>
        <w:spacing w:after="100" w:afterAutospacing="1"/>
        <w:ind w:left="1440"/>
        <w:jc w:val="both"/>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 xml:space="preserve">IKS </w:t>
      </w:r>
      <w:r w:rsidR="00993D2F">
        <w:rPr>
          <w:rFonts w:ascii="Times New Roman" w:eastAsia="Times New Roman" w:hAnsi="Times New Roman" w:cs="Times New Roman"/>
          <w:color w:val="000000"/>
          <w:kern w:val="0"/>
          <w:lang w:val="en-US" w:eastAsia="en-GB"/>
          <w14:ligatures w14:val="none"/>
        </w:rPr>
        <w:t>wa</w:t>
      </w:r>
      <w:r>
        <w:rPr>
          <w:rFonts w:ascii="Times New Roman" w:eastAsia="Times New Roman" w:hAnsi="Times New Roman" w:cs="Times New Roman"/>
          <w:color w:val="000000"/>
          <w:kern w:val="0"/>
          <w:lang w:val="en-US" w:eastAsia="en-GB"/>
          <w14:ligatures w14:val="none"/>
        </w:rPr>
        <w:t xml:space="preserve">s </w:t>
      </w:r>
      <w:r w:rsidRPr="00070CE6">
        <w:rPr>
          <w:rFonts w:ascii="Times New Roman" w:eastAsia="Times New Roman" w:hAnsi="Times New Roman" w:cs="Times New Roman"/>
          <w:color w:val="000000"/>
          <w:kern w:val="0"/>
          <w:lang w:eastAsia="en-GB"/>
          <w14:ligatures w14:val="none"/>
        </w:rPr>
        <w:t>operationalized through the students’ use of Adinkra symbols in their sculpture projects and their ability to interpret and integrate the cultural meanings, values, and practices associated with these symbols in their creative works.</w:t>
      </w:r>
    </w:p>
    <w:p w14:paraId="4D1965F9" w14:textId="77777777" w:rsidR="00070CE6" w:rsidRPr="00070CE6" w:rsidRDefault="00070CE6" w:rsidP="00070CE6">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Project-Based Learning (PBL)</w:t>
      </w:r>
    </w:p>
    <w:p w14:paraId="6269E077" w14:textId="77777777" w:rsidR="00070CE6" w:rsidRDefault="00070CE6" w:rsidP="00070CE6">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Operational Definition</w:t>
      </w:r>
      <w:r w:rsidRPr="00070CE6">
        <w:rPr>
          <w:rFonts w:ascii="Times New Roman" w:eastAsia="Times New Roman" w:hAnsi="Times New Roman" w:cs="Times New Roman"/>
          <w:color w:val="000000"/>
          <w:kern w:val="0"/>
          <w:lang w:eastAsia="en-GB"/>
          <w14:ligatures w14:val="none"/>
        </w:rPr>
        <w:t xml:space="preserve">: </w:t>
      </w:r>
    </w:p>
    <w:p w14:paraId="12D51B5C" w14:textId="77777777" w:rsidR="00070CE6" w:rsidRPr="00070CE6" w:rsidRDefault="00070CE6" w:rsidP="00070CE6">
      <w:pPr>
        <w:spacing w:after="100" w:afterAutospacing="1"/>
        <w:ind w:left="1440"/>
        <w:jc w:val="both"/>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Project-Based Learning (PBL) is an instructional approach that encourages students to actively explore real-world problems and challenges through long-term, student-driven projects. In this context, PBL refers to the hands-on learning process in which sculpture students research, design, and create artworks inspired by Ghanaian Adinkra symbols, applying theoretical knowledge and indigenous cultural concepts to their creative practices.</w:t>
      </w:r>
    </w:p>
    <w:p w14:paraId="14876201" w14:textId="77777777" w:rsidR="00070CE6" w:rsidRDefault="00070CE6" w:rsidP="00070CE6">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 xml:space="preserve">How </w:t>
      </w:r>
      <w:proofErr w:type="spellStart"/>
      <w:r>
        <w:rPr>
          <w:rFonts w:ascii="Times New Roman" w:eastAsia="Times New Roman" w:hAnsi="Times New Roman" w:cs="Times New Roman"/>
          <w:b/>
          <w:bCs/>
          <w:color w:val="000000"/>
          <w:kern w:val="0"/>
          <w:lang w:val="en-US" w:eastAsia="en-GB"/>
          <w14:ligatures w14:val="none"/>
        </w:rPr>
        <w:t>i</w:t>
      </w:r>
      <w:proofErr w:type="spellEnd"/>
      <w:r w:rsidRPr="00070CE6">
        <w:rPr>
          <w:rFonts w:ascii="Times New Roman" w:eastAsia="Times New Roman" w:hAnsi="Times New Roman" w:cs="Times New Roman"/>
          <w:b/>
          <w:bCs/>
          <w:color w:val="000000"/>
          <w:kern w:val="0"/>
          <w:lang w:eastAsia="en-GB"/>
          <w14:ligatures w14:val="none"/>
        </w:rPr>
        <w:t xml:space="preserve">t </w:t>
      </w:r>
      <w:r>
        <w:rPr>
          <w:rFonts w:ascii="Times New Roman" w:eastAsia="Times New Roman" w:hAnsi="Times New Roman" w:cs="Times New Roman"/>
          <w:b/>
          <w:bCs/>
          <w:color w:val="000000"/>
          <w:kern w:val="0"/>
          <w:lang w:val="en-US" w:eastAsia="en-GB"/>
          <w14:ligatures w14:val="none"/>
        </w:rPr>
        <w:t>was m</w:t>
      </w:r>
      <w:r w:rsidRPr="00070CE6">
        <w:rPr>
          <w:rFonts w:ascii="Times New Roman" w:eastAsia="Times New Roman" w:hAnsi="Times New Roman" w:cs="Times New Roman"/>
          <w:b/>
          <w:bCs/>
          <w:color w:val="000000"/>
          <w:kern w:val="0"/>
          <w:lang w:eastAsia="en-GB"/>
          <w14:ligatures w14:val="none"/>
        </w:rPr>
        <w:t>easured</w:t>
      </w:r>
      <w:r w:rsidRPr="00070CE6">
        <w:rPr>
          <w:rFonts w:ascii="Times New Roman" w:eastAsia="Times New Roman" w:hAnsi="Times New Roman" w:cs="Times New Roman"/>
          <w:color w:val="000000"/>
          <w:kern w:val="0"/>
          <w:lang w:eastAsia="en-GB"/>
          <w14:ligatures w14:val="none"/>
        </w:rPr>
        <w:t xml:space="preserve">: </w:t>
      </w:r>
    </w:p>
    <w:p w14:paraId="28C78214" w14:textId="77777777" w:rsidR="00070CE6" w:rsidRPr="00070CE6" w:rsidRDefault="00070CE6" w:rsidP="00993D2F">
      <w:pPr>
        <w:spacing w:after="100" w:afterAutospacing="1"/>
        <w:ind w:left="1440"/>
        <w:jc w:val="both"/>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 xml:space="preserve">PBL </w:t>
      </w:r>
      <w:r w:rsidR="00993D2F">
        <w:rPr>
          <w:rFonts w:ascii="Times New Roman" w:eastAsia="Times New Roman" w:hAnsi="Times New Roman" w:cs="Times New Roman"/>
          <w:color w:val="000000"/>
          <w:kern w:val="0"/>
          <w:lang w:val="en-US" w:eastAsia="en-GB"/>
          <w14:ligatures w14:val="none"/>
        </w:rPr>
        <w:t>wa</w:t>
      </w:r>
      <w:r>
        <w:rPr>
          <w:rFonts w:ascii="Times New Roman" w:eastAsia="Times New Roman" w:hAnsi="Times New Roman" w:cs="Times New Roman"/>
          <w:color w:val="000000"/>
          <w:kern w:val="0"/>
          <w:lang w:val="en-US" w:eastAsia="en-GB"/>
          <w14:ligatures w14:val="none"/>
        </w:rPr>
        <w:t>s</w:t>
      </w:r>
      <w:r w:rsidRPr="00070CE6">
        <w:rPr>
          <w:rFonts w:ascii="Times New Roman" w:eastAsia="Times New Roman" w:hAnsi="Times New Roman" w:cs="Times New Roman"/>
          <w:color w:val="000000"/>
          <w:kern w:val="0"/>
          <w:lang w:eastAsia="en-GB"/>
          <w14:ligatures w14:val="none"/>
        </w:rPr>
        <w:t xml:space="preserve"> assessed by observing how students engage with the design, creation, and presentation of their sculpture projects, including their ability to conduct independent research, collaborate with peers, and apply cultural knowledge in practical ways.</w:t>
      </w:r>
    </w:p>
    <w:p w14:paraId="08D5F836" w14:textId="77777777" w:rsidR="00070CE6" w:rsidRPr="00070CE6" w:rsidRDefault="00070CE6" w:rsidP="00070CE6">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Ghanaian Adinkra Symbols</w:t>
      </w:r>
    </w:p>
    <w:p w14:paraId="139FD2E9" w14:textId="77777777" w:rsidR="00070CE6" w:rsidRDefault="00070CE6" w:rsidP="00070CE6">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Operational Definition</w:t>
      </w:r>
      <w:r w:rsidRPr="00070CE6">
        <w:rPr>
          <w:rFonts w:ascii="Times New Roman" w:eastAsia="Times New Roman" w:hAnsi="Times New Roman" w:cs="Times New Roman"/>
          <w:color w:val="000000"/>
          <w:kern w:val="0"/>
          <w:lang w:eastAsia="en-GB"/>
          <w14:ligatures w14:val="none"/>
        </w:rPr>
        <w:t xml:space="preserve">: </w:t>
      </w:r>
    </w:p>
    <w:p w14:paraId="756AFD52" w14:textId="77777777" w:rsidR="00070CE6" w:rsidRPr="00070CE6" w:rsidRDefault="00070CE6" w:rsidP="00070CE6">
      <w:pPr>
        <w:spacing w:after="100" w:afterAutospacing="1"/>
        <w:ind w:left="1440"/>
        <w:jc w:val="both"/>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Ghanaian Adinkra symbols are visual symbols originally created by the Akan people of Ghana, each representing a specific concept, belief, proverb, or philosophy. These symbols are used in art, communication, and cultural expression. For this study, Adinkra symbols refer to the specific symbols that students incorporate into their sculpture projects, exploring the cultural and philosophical meanings behind each symbol.</w:t>
      </w:r>
    </w:p>
    <w:p w14:paraId="24853A56" w14:textId="77777777" w:rsidR="00070CE6" w:rsidRDefault="00070CE6" w:rsidP="00070CE6">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 xml:space="preserve">How </w:t>
      </w:r>
      <w:proofErr w:type="spellStart"/>
      <w:r>
        <w:rPr>
          <w:rFonts w:ascii="Times New Roman" w:eastAsia="Times New Roman" w:hAnsi="Times New Roman" w:cs="Times New Roman"/>
          <w:b/>
          <w:bCs/>
          <w:color w:val="000000"/>
          <w:kern w:val="0"/>
          <w:lang w:val="en-US" w:eastAsia="en-GB"/>
          <w14:ligatures w14:val="none"/>
        </w:rPr>
        <w:t>i</w:t>
      </w:r>
      <w:proofErr w:type="spellEnd"/>
      <w:r w:rsidRPr="00070CE6">
        <w:rPr>
          <w:rFonts w:ascii="Times New Roman" w:eastAsia="Times New Roman" w:hAnsi="Times New Roman" w:cs="Times New Roman"/>
          <w:b/>
          <w:bCs/>
          <w:color w:val="000000"/>
          <w:kern w:val="0"/>
          <w:lang w:eastAsia="en-GB"/>
          <w14:ligatures w14:val="none"/>
        </w:rPr>
        <w:t xml:space="preserve">t </w:t>
      </w:r>
      <w:r>
        <w:rPr>
          <w:rFonts w:ascii="Times New Roman" w:eastAsia="Times New Roman" w:hAnsi="Times New Roman" w:cs="Times New Roman"/>
          <w:b/>
          <w:bCs/>
          <w:color w:val="000000"/>
          <w:kern w:val="0"/>
          <w:lang w:val="en-US" w:eastAsia="en-GB"/>
          <w14:ligatures w14:val="none"/>
        </w:rPr>
        <w:t>was m</w:t>
      </w:r>
      <w:r w:rsidRPr="00070CE6">
        <w:rPr>
          <w:rFonts w:ascii="Times New Roman" w:eastAsia="Times New Roman" w:hAnsi="Times New Roman" w:cs="Times New Roman"/>
          <w:b/>
          <w:bCs/>
          <w:color w:val="000000"/>
          <w:kern w:val="0"/>
          <w:lang w:eastAsia="en-GB"/>
          <w14:ligatures w14:val="none"/>
        </w:rPr>
        <w:t>easured</w:t>
      </w:r>
      <w:r w:rsidRPr="00070CE6">
        <w:rPr>
          <w:rFonts w:ascii="Times New Roman" w:eastAsia="Times New Roman" w:hAnsi="Times New Roman" w:cs="Times New Roman"/>
          <w:color w:val="000000"/>
          <w:kern w:val="0"/>
          <w:lang w:eastAsia="en-GB"/>
          <w14:ligatures w14:val="none"/>
        </w:rPr>
        <w:t xml:space="preserve">: </w:t>
      </w:r>
    </w:p>
    <w:p w14:paraId="261BBF59" w14:textId="77777777" w:rsidR="00070CE6" w:rsidRDefault="00070CE6" w:rsidP="00070CE6">
      <w:pPr>
        <w:spacing w:after="100" w:afterAutospacing="1"/>
        <w:ind w:left="1440"/>
        <w:jc w:val="both"/>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The use of Adinkra symbols w</w:t>
      </w:r>
      <w:r>
        <w:rPr>
          <w:rFonts w:ascii="Times New Roman" w:eastAsia="Times New Roman" w:hAnsi="Times New Roman" w:cs="Times New Roman"/>
          <w:color w:val="000000"/>
          <w:kern w:val="0"/>
          <w:lang w:val="en-US" w:eastAsia="en-GB"/>
          <w14:ligatures w14:val="none"/>
        </w:rPr>
        <w:t xml:space="preserve">as </w:t>
      </w:r>
      <w:r w:rsidRPr="00070CE6">
        <w:rPr>
          <w:rFonts w:ascii="Times New Roman" w:eastAsia="Times New Roman" w:hAnsi="Times New Roman" w:cs="Times New Roman"/>
          <w:color w:val="000000"/>
          <w:kern w:val="0"/>
          <w:lang w:eastAsia="en-GB"/>
          <w14:ligatures w14:val="none"/>
        </w:rPr>
        <w:t>measured by analyzing the number, types, and accuracy of symbols used in students’ sculpture projects, as well as their understanding of the symbolic meanings conveyed in their artwork through reflective statements or interviews.</w:t>
      </w:r>
    </w:p>
    <w:p w14:paraId="11888576" w14:textId="77777777" w:rsidR="00070CE6" w:rsidRPr="00070CE6" w:rsidRDefault="00070CE6" w:rsidP="00070CE6">
      <w:pPr>
        <w:spacing w:after="100" w:afterAutospacing="1"/>
        <w:ind w:left="1440"/>
        <w:jc w:val="both"/>
        <w:rPr>
          <w:rFonts w:ascii="Times New Roman" w:eastAsia="Times New Roman" w:hAnsi="Times New Roman" w:cs="Times New Roman"/>
          <w:color w:val="000000"/>
          <w:kern w:val="0"/>
          <w:lang w:eastAsia="en-GB"/>
          <w14:ligatures w14:val="none"/>
        </w:rPr>
      </w:pPr>
    </w:p>
    <w:p w14:paraId="3D74C853" w14:textId="77777777" w:rsidR="00070CE6" w:rsidRPr="00070CE6" w:rsidRDefault="00070CE6" w:rsidP="00070CE6">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lastRenderedPageBreak/>
        <w:t>Cultural Artefacts</w:t>
      </w:r>
    </w:p>
    <w:p w14:paraId="4435E46E" w14:textId="77777777" w:rsidR="00070CE6" w:rsidRDefault="00070CE6" w:rsidP="00070CE6">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Operational Definition</w:t>
      </w:r>
      <w:r w:rsidRPr="00070CE6">
        <w:rPr>
          <w:rFonts w:ascii="Times New Roman" w:eastAsia="Times New Roman" w:hAnsi="Times New Roman" w:cs="Times New Roman"/>
          <w:color w:val="000000"/>
          <w:kern w:val="0"/>
          <w:lang w:eastAsia="en-GB"/>
          <w14:ligatures w14:val="none"/>
        </w:rPr>
        <w:t xml:space="preserve">: </w:t>
      </w:r>
    </w:p>
    <w:p w14:paraId="6289265A" w14:textId="77777777" w:rsidR="00070CE6" w:rsidRPr="00070CE6" w:rsidRDefault="00070CE6" w:rsidP="00070CE6">
      <w:pPr>
        <w:spacing w:after="100" w:afterAutospacing="1"/>
        <w:ind w:left="1440"/>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Cultural artefacts are objects created by humans that reflect the cultural, religious, or social values of a community. In this context, cultural artefacts refer to the sculptures created by students that integrate and represent Adinkra symbols and indigenous Ghanaian cultural concepts, serving as artistic representations of IKS.</w:t>
      </w:r>
    </w:p>
    <w:p w14:paraId="42913518" w14:textId="77777777" w:rsidR="00070CE6" w:rsidRDefault="00070CE6" w:rsidP="00070CE6">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 xml:space="preserve">How </w:t>
      </w:r>
      <w:r>
        <w:rPr>
          <w:rFonts w:ascii="Times New Roman" w:eastAsia="Times New Roman" w:hAnsi="Times New Roman" w:cs="Times New Roman"/>
          <w:b/>
          <w:bCs/>
          <w:color w:val="000000"/>
          <w:kern w:val="0"/>
          <w:lang w:val="en-US" w:eastAsia="en-GB"/>
          <w14:ligatures w14:val="none"/>
        </w:rPr>
        <w:t>it was m</w:t>
      </w:r>
      <w:r w:rsidRPr="00070CE6">
        <w:rPr>
          <w:rFonts w:ascii="Times New Roman" w:eastAsia="Times New Roman" w:hAnsi="Times New Roman" w:cs="Times New Roman"/>
          <w:b/>
          <w:bCs/>
          <w:color w:val="000000"/>
          <w:kern w:val="0"/>
          <w:lang w:eastAsia="en-GB"/>
          <w14:ligatures w14:val="none"/>
        </w:rPr>
        <w:t>easured</w:t>
      </w:r>
      <w:r w:rsidRPr="00070CE6">
        <w:rPr>
          <w:rFonts w:ascii="Times New Roman" w:eastAsia="Times New Roman" w:hAnsi="Times New Roman" w:cs="Times New Roman"/>
          <w:color w:val="000000"/>
          <w:kern w:val="0"/>
          <w:lang w:eastAsia="en-GB"/>
          <w14:ligatures w14:val="none"/>
        </w:rPr>
        <w:t xml:space="preserve">: </w:t>
      </w:r>
    </w:p>
    <w:p w14:paraId="57AEB0DC" w14:textId="77777777" w:rsidR="00070CE6" w:rsidRPr="00070CE6" w:rsidRDefault="00070CE6" w:rsidP="00993D2F">
      <w:pPr>
        <w:spacing w:after="100" w:afterAutospacing="1"/>
        <w:ind w:left="1440"/>
        <w:jc w:val="both"/>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Cultural artefacts w</w:t>
      </w:r>
      <w:r>
        <w:rPr>
          <w:rFonts w:ascii="Times New Roman" w:eastAsia="Times New Roman" w:hAnsi="Times New Roman" w:cs="Times New Roman"/>
          <w:color w:val="000000"/>
          <w:kern w:val="0"/>
          <w:lang w:val="en-US" w:eastAsia="en-GB"/>
          <w14:ligatures w14:val="none"/>
        </w:rPr>
        <w:t>as</w:t>
      </w:r>
      <w:r w:rsidRPr="00070CE6">
        <w:rPr>
          <w:rFonts w:ascii="Times New Roman" w:eastAsia="Times New Roman" w:hAnsi="Times New Roman" w:cs="Times New Roman"/>
          <w:color w:val="000000"/>
          <w:kern w:val="0"/>
          <w:lang w:eastAsia="en-GB"/>
          <w14:ligatures w14:val="none"/>
        </w:rPr>
        <w:t xml:space="preserve"> evaluated based on the symbolic and cultural accuracy of the sculptures, the depth of engagement with indigenous knowledge, and the quality of craftsmanship and creativity in incorporating Adinkra symbols into their works.</w:t>
      </w:r>
    </w:p>
    <w:p w14:paraId="63C3CB46" w14:textId="77777777" w:rsidR="00070CE6" w:rsidRPr="00070CE6" w:rsidRDefault="00070CE6" w:rsidP="00070CE6">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Enhanced Learning</w:t>
      </w:r>
    </w:p>
    <w:p w14:paraId="695A3716" w14:textId="77777777" w:rsidR="00070CE6" w:rsidRDefault="00070CE6" w:rsidP="00070CE6">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Operational Definition</w:t>
      </w:r>
      <w:r w:rsidRPr="00070CE6">
        <w:rPr>
          <w:rFonts w:ascii="Times New Roman" w:eastAsia="Times New Roman" w:hAnsi="Times New Roman" w:cs="Times New Roman"/>
          <w:color w:val="000000"/>
          <w:kern w:val="0"/>
          <w:lang w:eastAsia="en-GB"/>
          <w14:ligatures w14:val="none"/>
        </w:rPr>
        <w:t xml:space="preserve">: </w:t>
      </w:r>
    </w:p>
    <w:p w14:paraId="45002E18" w14:textId="77777777" w:rsidR="00070CE6" w:rsidRPr="00070CE6" w:rsidRDefault="00070CE6" w:rsidP="000458A4">
      <w:pPr>
        <w:spacing w:after="100" w:afterAutospacing="1"/>
        <w:ind w:left="1440"/>
        <w:jc w:val="both"/>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Enhanced learning refers to the process through which students achieve a deeper understanding, higher engagement, and improved critical thinking and creative skills as a result of the learning experience. In this study, enhanced learning specifically refers to how the integration of IKS and PBL helps students better understand and appreciate Ghanaian Adinkra symbols and indigenous cultural values in their artistic practices.</w:t>
      </w:r>
    </w:p>
    <w:p w14:paraId="32F52629" w14:textId="77777777" w:rsidR="000458A4" w:rsidRDefault="00070CE6" w:rsidP="000458A4">
      <w:pPr>
        <w:numPr>
          <w:ilvl w:val="1"/>
          <w:numId w:val="1"/>
        </w:numPr>
        <w:spacing w:before="100" w:beforeAutospacing="1"/>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b/>
          <w:bCs/>
          <w:color w:val="000000"/>
          <w:kern w:val="0"/>
          <w:lang w:eastAsia="en-GB"/>
          <w14:ligatures w14:val="none"/>
        </w:rPr>
        <w:t xml:space="preserve">How </w:t>
      </w:r>
      <w:r w:rsidR="000458A4">
        <w:rPr>
          <w:rFonts w:ascii="Times New Roman" w:eastAsia="Times New Roman" w:hAnsi="Times New Roman" w:cs="Times New Roman"/>
          <w:b/>
          <w:bCs/>
          <w:color w:val="000000"/>
          <w:kern w:val="0"/>
          <w:lang w:val="en-US" w:eastAsia="en-GB"/>
          <w14:ligatures w14:val="none"/>
        </w:rPr>
        <w:t>it was m</w:t>
      </w:r>
      <w:r w:rsidRPr="00070CE6">
        <w:rPr>
          <w:rFonts w:ascii="Times New Roman" w:eastAsia="Times New Roman" w:hAnsi="Times New Roman" w:cs="Times New Roman"/>
          <w:b/>
          <w:bCs/>
          <w:color w:val="000000"/>
          <w:kern w:val="0"/>
          <w:lang w:eastAsia="en-GB"/>
          <w14:ligatures w14:val="none"/>
        </w:rPr>
        <w:t>easured</w:t>
      </w:r>
      <w:r w:rsidRPr="00070CE6">
        <w:rPr>
          <w:rFonts w:ascii="Times New Roman" w:eastAsia="Times New Roman" w:hAnsi="Times New Roman" w:cs="Times New Roman"/>
          <w:color w:val="000000"/>
          <w:kern w:val="0"/>
          <w:lang w:eastAsia="en-GB"/>
          <w14:ligatures w14:val="none"/>
        </w:rPr>
        <w:t xml:space="preserve">: </w:t>
      </w:r>
    </w:p>
    <w:p w14:paraId="01C5CBC3" w14:textId="77777777" w:rsidR="00070CE6" w:rsidRPr="00070CE6" w:rsidRDefault="00070CE6" w:rsidP="000458A4">
      <w:pPr>
        <w:spacing w:after="100" w:afterAutospacing="1"/>
        <w:ind w:left="1440"/>
        <w:jc w:val="both"/>
        <w:rPr>
          <w:rFonts w:ascii="Times New Roman" w:eastAsia="Times New Roman" w:hAnsi="Times New Roman" w:cs="Times New Roman"/>
          <w:color w:val="000000"/>
          <w:kern w:val="0"/>
          <w:lang w:eastAsia="en-GB"/>
          <w14:ligatures w14:val="none"/>
        </w:rPr>
      </w:pPr>
      <w:r w:rsidRPr="00070CE6">
        <w:rPr>
          <w:rFonts w:ascii="Times New Roman" w:eastAsia="Times New Roman" w:hAnsi="Times New Roman" w:cs="Times New Roman"/>
          <w:color w:val="000000"/>
          <w:kern w:val="0"/>
          <w:lang w:eastAsia="en-GB"/>
          <w14:ligatures w14:val="none"/>
        </w:rPr>
        <w:t>Enhanced learning w</w:t>
      </w:r>
      <w:r w:rsidR="000458A4">
        <w:rPr>
          <w:rFonts w:ascii="Times New Roman" w:eastAsia="Times New Roman" w:hAnsi="Times New Roman" w:cs="Times New Roman"/>
          <w:color w:val="000000"/>
          <w:kern w:val="0"/>
          <w:lang w:val="en-US" w:eastAsia="en-GB"/>
          <w14:ligatures w14:val="none"/>
        </w:rPr>
        <w:t xml:space="preserve">as </w:t>
      </w:r>
      <w:r w:rsidRPr="00070CE6">
        <w:rPr>
          <w:rFonts w:ascii="Times New Roman" w:eastAsia="Times New Roman" w:hAnsi="Times New Roman" w:cs="Times New Roman"/>
          <w:color w:val="000000"/>
          <w:kern w:val="0"/>
          <w:lang w:eastAsia="en-GB"/>
          <w14:ligatures w14:val="none"/>
        </w:rPr>
        <w:t>measured through a combination of student self-assessments, instructor evaluations, and qualitative interviews. These focus</w:t>
      </w:r>
      <w:r w:rsidR="000458A4">
        <w:rPr>
          <w:rFonts w:ascii="Times New Roman" w:eastAsia="Times New Roman" w:hAnsi="Times New Roman" w:cs="Times New Roman"/>
          <w:color w:val="000000"/>
          <w:kern w:val="0"/>
          <w:lang w:val="en-US" w:eastAsia="en-GB"/>
          <w14:ligatures w14:val="none"/>
        </w:rPr>
        <w:t>ed</w:t>
      </w:r>
      <w:r w:rsidRPr="00070CE6">
        <w:rPr>
          <w:rFonts w:ascii="Times New Roman" w:eastAsia="Times New Roman" w:hAnsi="Times New Roman" w:cs="Times New Roman"/>
          <w:color w:val="000000"/>
          <w:kern w:val="0"/>
          <w:lang w:eastAsia="en-GB"/>
          <w14:ligatures w14:val="none"/>
        </w:rPr>
        <w:t xml:space="preserve"> on students’ increased knowledge of Adinkra symbols, their cultural significance, and their ability to apply this knowledge meaningfully in their sculptures. The depth of reflection, problem-solving, and engagement with the cultural material serve</w:t>
      </w:r>
      <w:r w:rsidR="000458A4">
        <w:rPr>
          <w:rFonts w:ascii="Times New Roman" w:eastAsia="Times New Roman" w:hAnsi="Times New Roman" w:cs="Times New Roman"/>
          <w:color w:val="000000"/>
          <w:kern w:val="0"/>
          <w:lang w:val="en-US" w:eastAsia="en-GB"/>
          <w14:ligatures w14:val="none"/>
        </w:rPr>
        <w:t>d</w:t>
      </w:r>
      <w:r w:rsidRPr="00070CE6">
        <w:rPr>
          <w:rFonts w:ascii="Times New Roman" w:eastAsia="Times New Roman" w:hAnsi="Times New Roman" w:cs="Times New Roman"/>
          <w:color w:val="000000"/>
          <w:kern w:val="0"/>
          <w:lang w:eastAsia="en-GB"/>
          <w14:ligatures w14:val="none"/>
        </w:rPr>
        <w:t xml:space="preserve"> as key indicators of enhanced learning.</w:t>
      </w:r>
    </w:p>
    <w:p w14:paraId="1C26BBA7" w14:textId="77777777" w:rsidR="00182A19" w:rsidRDefault="00182A19" w:rsidP="00182A19"/>
    <w:p w14:paraId="14F9B7E9" w14:textId="77777777" w:rsidR="00182A19" w:rsidRDefault="00182A19" w:rsidP="00182A19"/>
    <w:p w14:paraId="4B111FA4" w14:textId="77777777" w:rsidR="00182A19" w:rsidRDefault="00182A19" w:rsidP="00182A19"/>
    <w:p w14:paraId="6AF7A0AE" w14:textId="77777777" w:rsidR="00182A19" w:rsidRDefault="00182A19" w:rsidP="00182A19"/>
    <w:p w14:paraId="38DC25B4" w14:textId="77777777" w:rsidR="00182A19" w:rsidRDefault="00182A19" w:rsidP="00182A19"/>
    <w:sectPr w:rsidR="00182A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C706B"/>
    <w:multiLevelType w:val="multilevel"/>
    <w:tmpl w:val="E7D6984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5166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A19"/>
    <w:rsid w:val="000458A4"/>
    <w:rsid w:val="00070CE6"/>
    <w:rsid w:val="00182A19"/>
    <w:rsid w:val="00993D2F"/>
    <w:rsid w:val="00C811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E7B1C"/>
  <w15:chartTrackingRefBased/>
  <w15:docId w15:val="{FB45BF72-A0CC-4C46-9230-D7CA0192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70CE6"/>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70CE6"/>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070CE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CE6"/>
    <w:rPr>
      <w:b/>
      <w:bCs/>
    </w:rPr>
  </w:style>
  <w:style w:type="character" w:customStyle="1" w:styleId="apple-converted-space">
    <w:name w:val="apple-converted-space"/>
    <w:basedOn w:val="DefaultParagraphFont"/>
    <w:rsid w:val="00070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3385</Characters>
  <Application>Microsoft Office Word</Application>
  <DocSecurity>0</DocSecurity>
  <Lines>54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2</cp:revision>
  <dcterms:created xsi:type="dcterms:W3CDTF">2024-09-29T01:04:00Z</dcterms:created>
  <dcterms:modified xsi:type="dcterms:W3CDTF">2024-09-29T01:04:00Z</dcterms:modified>
</cp:coreProperties>
</file>