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9E7F1" w14:textId="121E19F9" w:rsidR="00535A3D" w:rsidRPr="00535A3D" w:rsidRDefault="00535A3D" w:rsidP="00535A3D">
      <w:pPr>
        <w:jc w:val="center"/>
        <w:rPr>
          <w:rFonts w:ascii="Arial" w:hAnsi="Arial" w:cs="Arial"/>
          <w:sz w:val="28"/>
          <w:szCs w:val="32"/>
          <w:lang w:val="en-GB"/>
        </w:rPr>
      </w:pPr>
      <w:r>
        <w:rPr>
          <w:rFonts w:ascii="Arial" w:hAnsi="Arial" w:cs="Arial"/>
          <w:sz w:val="28"/>
          <w:szCs w:val="32"/>
        </w:rPr>
        <w:t>T</w:t>
      </w:r>
      <w:r>
        <w:rPr>
          <w:rFonts w:ascii="Arial" w:hAnsi="Arial" w:cs="Arial" w:hint="eastAsia"/>
          <w:sz w:val="28"/>
          <w:szCs w:val="32"/>
        </w:rPr>
        <w:t>able</w:t>
      </w:r>
      <w:r>
        <w:rPr>
          <w:rFonts w:ascii="Arial" w:hAnsi="Arial" w:cs="Arial"/>
          <w:sz w:val="28"/>
          <w:szCs w:val="32"/>
        </w:rPr>
        <w:t xml:space="preserve"> </w:t>
      </w:r>
      <w:r>
        <w:rPr>
          <w:rFonts w:ascii="Arial" w:hAnsi="Arial" w:cs="Arial"/>
          <w:sz w:val="28"/>
          <w:szCs w:val="32"/>
          <w:lang w:val="en-GB"/>
        </w:rPr>
        <w:t xml:space="preserve">S2 </w:t>
      </w:r>
      <w:r w:rsidRPr="00535A3D">
        <w:rPr>
          <w:rFonts w:ascii="Arial" w:hAnsi="Arial" w:cs="Arial"/>
          <w:sz w:val="28"/>
          <w:szCs w:val="32"/>
          <w:lang w:val="en-GB"/>
        </w:rPr>
        <w:t>Quality of RNA samples</w:t>
      </w:r>
    </w:p>
    <w:tbl>
      <w:tblPr>
        <w:tblW w:w="736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95"/>
        <w:gridCol w:w="1457"/>
        <w:gridCol w:w="933"/>
        <w:gridCol w:w="1362"/>
        <w:gridCol w:w="1315"/>
        <w:gridCol w:w="1204"/>
      </w:tblGrid>
      <w:tr w:rsidR="00535A3D" w:rsidRPr="00535A3D" w14:paraId="0F6A9696" w14:textId="77777777" w:rsidTr="00535A3D">
        <w:trPr>
          <w:trHeight w:val="243"/>
          <w:jc w:val="center"/>
        </w:trPr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</w:tcPr>
          <w:p w14:paraId="6AA4860B" w14:textId="63518821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Sample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</w:tcPr>
          <w:p w14:paraId="44B74F1A" w14:textId="34D6F121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HQ-Clean Data(bp)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</w:tcPr>
          <w:p w14:paraId="476282FE" w14:textId="62ADA26F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Q20(%)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</w:tcPr>
          <w:p w14:paraId="29482F5A" w14:textId="0CA33C9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Q30(%)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</w:tcPr>
          <w:p w14:paraId="514D6ACF" w14:textId="4509FC36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</w:pPr>
            <w:proofErr w:type="gramStart"/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N(</w:t>
            </w:r>
            <w:proofErr w:type="gramEnd"/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%)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</w:tcPr>
          <w:p w14:paraId="22075C3F" w14:textId="27114A9B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</w:pPr>
            <w:proofErr w:type="gramStart"/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GC(</w:t>
            </w:r>
            <w:proofErr w:type="gramEnd"/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%)</w:t>
            </w:r>
          </w:p>
        </w:tc>
      </w:tr>
      <w:tr w:rsidR="00535A3D" w:rsidRPr="00535A3D" w14:paraId="632E31FA" w14:textId="77777777" w:rsidTr="00535A3D">
        <w:trPr>
          <w:trHeight w:val="243"/>
          <w:jc w:val="center"/>
        </w:trPr>
        <w:tc>
          <w:tcPr>
            <w:tcW w:w="109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AE105C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CK-1-1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5A66E0B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4427537071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CD866E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97.86%</w:t>
            </w:r>
          </w:p>
        </w:tc>
        <w:tc>
          <w:tcPr>
            <w:tcW w:w="136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4F15E2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94.5%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AB5BFA8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97812(0%)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986606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53.49%</w:t>
            </w:r>
          </w:p>
        </w:tc>
      </w:tr>
      <w:tr w:rsidR="00535A3D" w:rsidRPr="00535A3D" w14:paraId="17436616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E4031B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CK-1-2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FC10B6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4683089244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BDF766A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97.84%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6CE8E0F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94.4%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D2CAF3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103843(0%)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64A9BB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53.24%</w:t>
            </w:r>
          </w:p>
        </w:tc>
      </w:tr>
      <w:tr w:rsidR="00535A3D" w:rsidRPr="00535A3D" w14:paraId="1E225F8A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FB027D9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CK-1-3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3F558B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4924820149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65A519C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97.64%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1F98664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94.0%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CA5976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109265(0%)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7AEF60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52.76%</w:t>
            </w:r>
          </w:p>
        </w:tc>
      </w:tr>
      <w:tr w:rsidR="00535A3D" w:rsidRPr="00535A3D" w14:paraId="022AABDB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7B7EC8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CK-2-1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5FAB8A2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4763029229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E8A0FC6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97.56%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18BC823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93.8%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A89E32C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102979(0%)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6DCDD83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53.84%</w:t>
            </w:r>
          </w:p>
        </w:tc>
      </w:tr>
      <w:tr w:rsidR="00535A3D" w:rsidRPr="00535A3D" w14:paraId="55DCF3EF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A0FAC0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CK-2-2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648511C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4625314753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F5C563F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97.90%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46575C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94.5%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363D9F6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102487(0%)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8AD9294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54.08%</w:t>
            </w:r>
          </w:p>
        </w:tc>
      </w:tr>
      <w:tr w:rsidR="00535A3D" w:rsidRPr="00535A3D" w14:paraId="21C7B651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886EC32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CK-2-3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B2001E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4159181658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5F49B54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97.87%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3F7E51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94.5%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81D968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920480(0%)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225735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53.97%</w:t>
            </w:r>
          </w:p>
        </w:tc>
      </w:tr>
      <w:tr w:rsidR="00535A3D" w:rsidRPr="00535A3D" w14:paraId="16E98F1C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5A9FAE6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CK-3-1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50B093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5087109714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36E787F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97.84%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0118C5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94.4%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C417DC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114323(0%)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7843B74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54.73%</w:t>
            </w:r>
          </w:p>
        </w:tc>
      </w:tr>
      <w:tr w:rsidR="00535A3D" w:rsidRPr="00535A3D" w14:paraId="74976199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923E0F8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CK-3-2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07A3BA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4653376880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C4E1F13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97.95%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C0AED5A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94.7%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A405A2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102824(0%)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1D0714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54.87%</w:t>
            </w:r>
          </w:p>
        </w:tc>
      </w:tr>
      <w:tr w:rsidR="00535A3D" w:rsidRPr="00535A3D" w14:paraId="2B17A94D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E88277C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CK-3-3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85FB874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3861238797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B343673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97.85%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D199A7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94.4%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A46B18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84926(0%)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5153ED1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54.51%</w:t>
            </w:r>
          </w:p>
        </w:tc>
      </w:tr>
      <w:tr w:rsidR="00535A3D" w:rsidRPr="00535A3D" w14:paraId="4864A444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5C6AC7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TC19-1-1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1D4161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4502881483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0616D83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97.87%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4B33B1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94.5%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AEECEFA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100983(0%)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6871CB2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54.94%</w:t>
            </w:r>
          </w:p>
        </w:tc>
      </w:tr>
      <w:tr w:rsidR="00535A3D" w:rsidRPr="00535A3D" w14:paraId="1126499A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7FEA91B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TC19-1-2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FAA59E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4145096563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548F999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97.84%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B9C18E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94.4%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E744A3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92128(0%)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E4FA97F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54.09%</w:t>
            </w:r>
          </w:p>
        </w:tc>
      </w:tr>
      <w:tr w:rsidR="00535A3D" w:rsidRPr="00535A3D" w14:paraId="5F6C1A80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4E251F8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TC19-1-3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96F535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4880224359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EDCE59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97.77%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B6048CA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94.3%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7D5480B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108453(0%)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C39C5F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54.09%</w:t>
            </w:r>
          </w:p>
        </w:tc>
      </w:tr>
      <w:tr w:rsidR="00535A3D" w:rsidRPr="00535A3D" w14:paraId="4286D38D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14179D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TC19-2-1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7EB0E2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5421131617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F8BF0F2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97.80%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6A765E1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94.3%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EFC4D38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118968(0%)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02B2712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55.22%</w:t>
            </w:r>
          </w:p>
        </w:tc>
      </w:tr>
      <w:tr w:rsidR="00535A3D" w:rsidRPr="00535A3D" w14:paraId="552EE29A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96EA55C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TC19-2-2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4CA8BCC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4767571161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961CEA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97.97%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840AED6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94.7%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480120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107961(0%)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03F3DB3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55.92%</w:t>
            </w:r>
          </w:p>
        </w:tc>
      </w:tr>
      <w:tr w:rsidR="00535A3D" w:rsidRPr="00535A3D" w14:paraId="0646F7E4" w14:textId="77777777" w:rsidTr="00535A3D">
        <w:trPr>
          <w:trHeight w:val="243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2B8215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TC19-2-3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CE3AF9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4362261051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5D41B68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97.85%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52C56BF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94.5%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108C1DD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973911(0%)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8022B6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55.16%</w:t>
            </w:r>
          </w:p>
        </w:tc>
      </w:tr>
      <w:tr w:rsidR="00535A3D" w:rsidRPr="00535A3D" w14:paraId="48307B20" w14:textId="77777777" w:rsidTr="00535A3D">
        <w:trPr>
          <w:trHeight w:val="482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BA09C99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TC19-3-1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BA49152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5108940024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367B47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97.90%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C82B2C9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94.6%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D11B16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114595(0%)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ACF4A94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55.70%</w:t>
            </w:r>
          </w:p>
        </w:tc>
      </w:tr>
      <w:tr w:rsidR="00535A3D" w:rsidRPr="00535A3D" w14:paraId="774FB9E7" w14:textId="77777777" w:rsidTr="00535A3D">
        <w:trPr>
          <w:trHeight w:val="482"/>
          <w:jc w:val="center"/>
        </w:trPr>
        <w:tc>
          <w:tcPr>
            <w:tcW w:w="109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6F04E19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TC19-3-2</w:t>
            </w:r>
          </w:p>
        </w:tc>
        <w:tc>
          <w:tcPr>
            <w:tcW w:w="1457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BF0D5E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5278087821</w:t>
            </w:r>
          </w:p>
        </w:tc>
        <w:tc>
          <w:tcPr>
            <w:tcW w:w="933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14A9099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97.74%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49A38B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94.3%</w:t>
            </w:r>
          </w:p>
        </w:tc>
        <w:tc>
          <w:tcPr>
            <w:tcW w:w="131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B7DA290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118153(0%)</w:t>
            </w:r>
          </w:p>
        </w:tc>
        <w:tc>
          <w:tcPr>
            <w:tcW w:w="1204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DD233FF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55.77%</w:t>
            </w:r>
          </w:p>
        </w:tc>
      </w:tr>
      <w:tr w:rsidR="00535A3D" w:rsidRPr="00535A3D" w14:paraId="74A82155" w14:textId="77777777" w:rsidTr="00535A3D">
        <w:trPr>
          <w:trHeight w:val="482"/>
          <w:jc w:val="center"/>
        </w:trPr>
        <w:tc>
          <w:tcPr>
            <w:tcW w:w="109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89BD5D1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TC19-3-3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D66995B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5172679917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415F727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97.90%</w:t>
            </w:r>
          </w:p>
        </w:tc>
        <w:tc>
          <w:tcPr>
            <w:tcW w:w="136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9B7446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94.5%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6C7BD7E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114367(0%)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7BD6CB5" w14:textId="77777777" w:rsidR="00535A3D" w:rsidRPr="00535A3D" w:rsidRDefault="00535A3D" w:rsidP="00535A3D">
            <w:pPr>
              <w:widowControl/>
              <w:jc w:val="left"/>
              <w:textAlignment w:val="baseline"/>
              <w:rPr>
                <w:rFonts w:ascii="Arial" w:eastAsia="宋体" w:hAnsi="Arial" w:cs="Arial"/>
                <w:kern w:val="0"/>
                <w:szCs w:val="21"/>
              </w:rPr>
            </w:pPr>
            <w:r w:rsidRPr="00535A3D">
              <w:rPr>
                <w:rFonts w:ascii="Arial" w:eastAsia="宋体" w:hAnsi="Arial" w:cs="Arial"/>
                <w:color w:val="000000" w:themeColor="text1"/>
                <w:kern w:val="24"/>
                <w:szCs w:val="21"/>
              </w:rPr>
              <w:t>56.22%</w:t>
            </w:r>
          </w:p>
        </w:tc>
      </w:tr>
    </w:tbl>
    <w:p w14:paraId="37DB4FC7" w14:textId="77777777" w:rsidR="00C0353F" w:rsidRDefault="00C0353F"/>
    <w:sectPr w:rsidR="00C03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2D8"/>
    <w:rsid w:val="0044193A"/>
    <w:rsid w:val="00535A3D"/>
    <w:rsid w:val="008F02D8"/>
    <w:rsid w:val="00C0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40335"/>
  <w15:chartTrackingRefBased/>
  <w15:docId w15:val="{ECDC3573-F8D9-4D89-BE06-EB166320E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5A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16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fuchao jiao</dc:creator>
  <cp:keywords/>
  <dc:description/>
  <cp:lastModifiedBy>fuchao jiao</cp:lastModifiedBy>
  <cp:revision>2</cp:revision>
  <dcterms:created xsi:type="dcterms:W3CDTF">2021-05-12T08:29:00Z</dcterms:created>
  <dcterms:modified xsi:type="dcterms:W3CDTF">2021-05-12T08:33:00Z</dcterms:modified>
</cp:coreProperties>
</file>