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jc w:val="center"/>
        <w:tblLook w:val="0420" w:firstRow="1" w:lastRow="0" w:firstColumn="0" w:lastColumn="0" w:noHBand="0" w:noVBand="1"/>
      </w:tblPr>
      <w:tblGrid>
        <w:gridCol w:w="2554"/>
        <w:gridCol w:w="1849"/>
        <w:gridCol w:w="2200"/>
        <w:gridCol w:w="2200"/>
        <w:gridCol w:w="2199"/>
        <w:gridCol w:w="2199"/>
        <w:gridCol w:w="2199"/>
      </w:tblGrid>
      <w:tr w:rsidR="008B138F" w14:paraId="6C00F1EC" w14:textId="77777777" w:rsidTr="003D3E56">
        <w:trPr>
          <w:tblHeader/>
          <w:jc w:val="center"/>
        </w:trPr>
        <w:tc>
          <w:tcPr>
            <w:tcW w:w="829" w:type="pct"/>
            <w:tcBorders>
              <w:top w:val="single" w:sz="12" w:space="0" w:color="666666"/>
              <w:left w:val="nil"/>
              <w:bottom w:val="single" w:sz="12" w:space="0" w:color="666666"/>
              <w:right w:val="nil"/>
            </w:tcBorders>
            <w:shd w:val="clear" w:color="auto" w:fill="FFFFFF"/>
            <w:tcMar>
              <w:top w:w="0" w:type="dxa"/>
              <w:left w:w="0" w:type="dxa"/>
              <w:bottom w:w="0" w:type="dxa"/>
              <w:right w:w="0" w:type="dxa"/>
            </w:tcMar>
            <w:vAlign w:val="center"/>
            <w:hideMark/>
          </w:tcPr>
          <w:p w14:paraId="7C53A5F2" w14:textId="77777777" w:rsidR="008B138F" w:rsidRPr="0052197F" w:rsidRDefault="008B138F" w:rsidP="003D3E56">
            <w:pPr>
              <w:spacing w:before="100" w:after="100"/>
              <w:ind w:left="100" w:right="100"/>
              <w:jc w:val="center"/>
              <w:rPr>
                <w:rFonts w:ascii="Arial" w:hAnsi="Arial" w:cs="Arial"/>
                <w:sz w:val="22"/>
                <w:szCs w:val="22"/>
              </w:rPr>
            </w:pPr>
            <w:r w:rsidRPr="0052197F">
              <w:rPr>
                <w:rFonts w:ascii="Arial" w:hAnsi="Arial" w:cs="Arial"/>
                <w:color w:val="000000"/>
                <w:sz w:val="22"/>
                <w:szCs w:val="22"/>
              </w:rPr>
              <w:t>Title</w:t>
            </w:r>
          </w:p>
        </w:tc>
        <w:tc>
          <w:tcPr>
            <w:tcW w:w="600" w:type="pct"/>
            <w:tcBorders>
              <w:top w:val="single" w:sz="12" w:space="0" w:color="666666"/>
              <w:left w:val="nil"/>
              <w:bottom w:val="single" w:sz="12" w:space="0" w:color="666666"/>
              <w:right w:val="nil"/>
            </w:tcBorders>
            <w:shd w:val="clear" w:color="auto" w:fill="FFFFFF"/>
            <w:tcMar>
              <w:top w:w="0" w:type="dxa"/>
              <w:left w:w="0" w:type="dxa"/>
              <w:bottom w:w="0" w:type="dxa"/>
              <w:right w:w="0" w:type="dxa"/>
            </w:tcMar>
            <w:vAlign w:val="center"/>
            <w:hideMark/>
          </w:tcPr>
          <w:p w14:paraId="301222C3" w14:textId="77777777" w:rsidR="008B138F" w:rsidRPr="0052197F" w:rsidRDefault="008B138F" w:rsidP="003D3E56">
            <w:pPr>
              <w:spacing w:before="100" w:after="100"/>
              <w:ind w:left="100" w:right="100"/>
              <w:jc w:val="center"/>
              <w:rPr>
                <w:rFonts w:ascii="Arial" w:hAnsi="Arial" w:cs="Arial"/>
                <w:sz w:val="22"/>
                <w:szCs w:val="22"/>
              </w:rPr>
            </w:pPr>
            <w:r w:rsidRPr="0052197F">
              <w:rPr>
                <w:rFonts w:ascii="Arial" w:hAnsi="Arial" w:cs="Arial"/>
                <w:color w:val="000000"/>
                <w:sz w:val="22"/>
                <w:szCs w:val="22"/>
              </w:rPr>
              <w:t>Author</w:t>
            </w:r>
          </w:p>
        </w:tc>
        <w:tc>
          <w:tcPr>
            <w:tcW w:w="714" w:type="pct"/>
            <w:tcBorders>
              <w:top w:val="single" w:sz="12" w:space="0" w:color="666666"/>
              <w:left w:val="nil"/>
              <w:bottom w:val="single" w:sz="12" w:space="0" w:color="666666"/>
              <w:right w:val="nil"/>
            </w:tcBorders>
            <w:shd w:val="clear" w:color="auto" w:fill="FFFFFF"/>
            <w:tcMar>
              <w:top w:w="0" w:type="dxa"/>
              <w:left w:w="0" w:type="dxa"/>
              <w:bottom w:w="0" w:type="dxa"/>
              <w:right w:w="0" w:type="dxa"/>
            </w:tcMar>
            <w:vAlign w:val="center"/>
            <w:hideMark/>
          </w:tcPr>
          <w:p w14:paraId="42CC5CCB" w14:textId="77777777" w:rsidR="008B138F" w:rsidRPr="0052197F" w:rsidRDefault="008B138F" w:rsidP="003D3E56">
            <w:pPr>
              <w:spacing w:before="100" w:after="100"/>
              <w:ind w:left="100" w:right="100"/>
              <w:jc w:val="center"/>
              <w:rPr>
                <w:rFonts w:ascii="Arial" w:hAnsi="Arial" w:cs="Arial"/>
                <w:sz w:val="22"/>
                <w:szCs w:val="22"/>
              </w:rPr>
            </w:pPr>
            <w:r w:rsidRPr="0052197F">
              <w:rPr>
                <w:rFonts w:ascii="Arial" w:hAnsi="Arial" w:cs="Arial"/>
                <w:color w:val="000000"/>
                <w:sz w:val="22"/>
                <w:szCs w:val="22"/>
              </w:rPr>
              <w:t>Study</w:t>
            </w:r>
          </w:p>
        </w:tc>
        <w:tc>
          <w:tcPr>
            <w:tcW w:w="714" w:type="pct"/>
            <w:tcBorders>
              <w:top w:val="single" w:sz="12" w:space="0" w:color="666666"/>
              <w:left w:val="nil"/>
              <w:bottom w:val="single" w:sz="12" w:space="0" w:color="666666"/>
              <w:right w:val="nil"/>
            </w:tcBorders>
            <w:shd w:val="clear" w:color="auto" w:fill="FFFFFF"/>
            <w:tcMar>
              <w:top w:w="0" w:type="dxa"/>
              <w:left w:w="0" w:type="dxa"/>
              <w:bottom w:w="0" w:type="dxa"/>
              <w:right w:w="0" w:type="dxa"/>
            </w:tcMar>
            <w:vAlign w:val="center"/>
            <w:hideMark/>
          </w:tcPr>
          <w:p w14:paraId="3510BC4D" w14:textId="77777777" w:rsidR="008B138F" w:rsidRPr="0052197F" w:rsidRDefault="008B138F" w:rsidP="003D3E56">
            <w:pPr>
              <w:spacing w:before="100" w:after="100"/>
              <w:ind w:left="100" w:right="100"/>
              <w:jc w:val="center"/>
              <w:rPr>
                <w:rFonts w:ascii="Arial" w:hAnsi="Arial" w:cs="Arial"/>
                <w:sz w:val="22"/>
                <w:szCs w:val="22"/>
              </w:rPr>
            </w:pPr>
            <w:r w:rsidRPr="0052197F">
              <w:rPr>
                <w:rFonts w:ascii="Arial" w:hAnsi="Arial" w:cs="Arial"/>
                <w:color w:val="000000"/>
                <w:sz w:val="22"/>
                <w:szCs w:val="22"/>
              </w:rPr>
              <w:t>Population</w:t>
            </w:r>
          </w:p>
        </w:tc>
        <w:tc>
          <w:tcPr>
            <w:tcW w:w="714" w:type="pct"/>
            <w:tcBorders>
              <w:top w:val="single" w:sz="12" w:space="0" w:color="666666"/>
              <w:left w:val="nil"/>
              <w:bottom w:val="single" w:sz="12" w:space="0" w:color="666666"/>
              <w:right w:val="nil"/>
            </w:tcBorders>
            <w:shd w:val="clear" w:color="auto" w:fill="FFFFFF"/>
            <w:tcMar>
              <w:top w:w="0" w:type="dxa"/>
              <w:left w:w="0" w:type="dxa"/>
              <w:bottom w:w="0" w:type="dxa"/>
              <w:right w:w="0" w:type="dxa"/>
            </w:tcMar>
            <w:vAlign w:val="center"/>
            <w:hideMark/>
          </w:tcPr>
          <w:p w14:paraId="5E14A6AB" w14:textId="77777777" w:rsidR="008B138F" w:rsidRPr="0052197F" w:rsidRDefault="008B138F" w:rsidP="003D3E56">
            <w:pPr>
              <w:spacing w:before="100" w:after="100"/>
              <w:ind w:left="100" w:right="100"/>
              <w:jc w:val="center"/>
              <w:rPr>
                <w:rFonts w:ascii="Arial" w:hAnsi="Arial" w:cs="Arial"/>
                <w:sz w:val="22"/>
                <w:szCs w:val="22"/>
              </w:rPr>
            </w:pPr>
            <w:r w:rsidRPr="0052197F">
              <w:rPr>
                <w:rFonts w:ascii="Arial" w:hAnsi="Arial" w:cs="Arial"/>
                <w:color w:val="000000"/>
                <w:sz w:val="22"/>
                <w:szCs w:val="22"/>
              </w:rPr>
              <w:t>Duration</w:t>
            </w:r>
          </w:p>
        </w:tc>
        <w:tc>
          <w:tcPr>
            <w:tcW w:w="714" w:type="pct"/>
            <w:tcBorders>
              <w:top w:val="single" w:sz="12" w:space="0" w:color="666666"/>
              <w:left w:val="nil"/>
              <w:bottom w:val="single" w:sz="12" w:space="0" w:color="666666"/>
              <w:right w:val="nil"/>
            </w:tcBorders>
            <w:shd w:val="clear" w:color="auto" w:fill="FFFFFF"/>
            <w:tcMar>
              <w:top w:w="0" w:type="dxa"/>
              <w:left w:w="0" w:type="dxa"/>
              <w:bottom w:w="0" w:type="dxa"/>
              <w:right w:w="0" w:type="dxa"/>
            </w:tcMar>
            <w:vAlign w:val="center"/>
            <w:hideMark/>
          </w:tcPr>
          <w:p w14:paraId="594AE003" w14:textId="77777777" w:rsidR="008B138F" w:rsidRPr="0052197F" w:rsidRDefault="008B138F" w:rsidP="003D3E56">
            <w:pPr>
              <w:spacing w:before="100" w:after="100"/>
              <w:ind w:left="100" w:right="100"/>
              <w:jc w:val="center"/>
              <w:rPr>
                <w:rFonts w:ascii="Arial" w:hAnsi="Arial" w:cs="Arial"/>
                <w:sz w:val="22"/>
                <w:szCs w:val="22"/>
              </w:rPr>
            </w:pPr>
            <w:r w:rsidRPr="0052197F">
              <w:rPr>
                <w:rFonts w:ascii="Arial" w:hAnsi="Arial" w:cs="Arial"/>
                <w:color w:val="000000"/>
                <w:sz w:val="22"/>
                <w:szCs w:val="22"/>
              </w:rPr>
              <w:t>Quality</w:t>
            </w:r>
          </w:p>
        </w:tc>
        <w:tc>
          <w:tcPr>
            <w:tcW w:w="714" w:type="pct"/>
            <w:tcBorders>
              <w:top w:val="single" w:sz="12" w:space="0" w:color="666666"/>
              <w:left w:val="nil"/>
              <w:bottom w:val="single" w:sz="12" w:space="0" w:color="666666"/>
              <w:right w:val="nil"/>
            </w:tcBorders>
            <w:shd w:val="clear" w:color="auto" w:fill="FFFFFF"/>
            <w:tcMar>
              <w:top w:w="0" w:type="dxa"/>
              <w:left w:w="0" w:type="dxa"/>
              <w:bottom w:w="0" w:type="dxa"/>
              <w:right w:w="0" w:type="dxa"/>
            </w:tcMar>
            <w:vAlign w:val="center"/>
            <w:hideMark/>
          </w:tcPr>
          <w:p w14:paraId="2880B087" w14:textId="77777777" w:rsidR="008B138F" w:rsidRPr="0052197F" w:rsidRDefault="008B138F" w:rsidP="003D3E56">
            <w:pPr>
              <w:spacing w:before="100" w:after="100"/>
              <w:ind w:left="100" w:right="100"/>
              <w:jc w:val="center"/>
              <w:rPr>
                <w:rFonts w:ascii="Arial" w:hAnsi="Arial" w:cs="Arial"/>
                <w:sz w:val="22"/>
                <w:szCs w:val="22"/>
              </w:rPr>
            </w:pPr>
            <w:r w:rsidRPr="0052197F">
              <w:rPr>
                <w:rFonts w:ascii="Arial" w:hAnsi="Arial" w:cs="Arial"/>
                <w:color w:val="000000"/>
                <w:sz w:val="22"/>
                <w:szCs w:val="22"/>
              </w:rPr>
              <w:t>Baseline Differences</w:t>
            </w:r>
          </w:p>
        </w:tc>
      </w:tr>
      <w:tr w:rsidR="00425BD9" w14:paraId="7DAC4623" w14:textId="77777777" w:rsidTr="00005F4E">
        <w:trPr>
          <w:trHeight w:val="178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7B4DE47D"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Comparison of the Trifecta outcomes of robotic and open nephron-sparing surgeries performed in the robotic era of a single institution</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7643960E" w14:textId="260F1A5E"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Acar</w:t>
            </w:r>
            <w:r w:rsidRPr="00D1395D">
              <w:rPr>
                <w:rFonts w:ascii="Arial" w:eastAsia="Arial" w:hAnsi="Arial" w:cs="Arial"/>
                <w:color w:val="000000"/>
                <w:sz w:val="20"/>
                <w:szCs w:val="20"/>
              </w:rPr>
              <w:br/>
              <w:t>et al. 2015</w:t>
            </w:r>
            <w:r w:rsidRPr="00D1395D">
              <w:rPr>
                <w:rFonts w:ascii="Arial" w:eastAsia="Arial" w:hAnsi="Arial" w:cs="Arial"/>
                <w:color w:val="000000"/>
                <w:sz w:val="20"/>
                <w:szCs w:val="20"/>
              </w:rPr>
              <w:br/>
              <w:t>(Turkey)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PEVuZE5vdGU+PENpdGU+PEF1dGhvcj5BY2FyPC9BdXRob3I+PFllYXI+MjAxNTwvWWVhcj48UmVj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PEVuZE5vdGU+PENpdGU+PEF1dGhvcj5BY2FyPC9BdXRob3I+PFllYXI+MjAxNTwvWWVhcj48UmVj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0" w:tooltip="Acar, 2015 #579" w:history="1">
              <w:r w:rsidRPr="00425BD9">
                <w:rPr>
                  <w:rFonts w:ascii="Arial" w:eastAsia="Arial" w:hAnsi="Arial" w:cs="Arial"/>
                  <w:color w:val="000000"/>
                  <w:sz w:val="20"/>
                  <w:szCs w:val="20"/>
                </w:rPr>
                <w:t>30</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19E080AA" w14:textId="21764110"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4B4AAA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59</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74</w:t>
            </w:r>
            <w:r w:rsidRPr="008B138F">
              <w:rPr>
                <w:rFonts w:ascii="Arial" w:hAnsi="Arial" w:cs="Arial"/>
                <w:color w:val="000000"/>
                <w:sz w:val="20"/>
                <w:szCs w:val="20"/>
              </w:rPr>
              <w:br/>
              <w:t>(Total: 133)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204ECD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1705 days</w:t>
            </w:r>
            <w:r w:rsidRPr="008B138F">
              <w:rPr>
                <w:rFonts w:ascii="Arial" w:hAnsi="Arial" w:cs="Arial"/>
                <w:color w:val="000000"/>
                <w:sz w:val="20"/>
                <w:szCs w:val="20"/>
              </w:rPr>
              <w:br/>
              <w:t>(1/5/2010 - 31/12/2014)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1FFCCB4" w14:textId="3860626B"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D5CD6E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higher R.E.N.A.L. &amp; PADUA scores</w:t>
            </w:r>
          </w:p>
        </w:tc>
      </w:tr>
      <w:tr w:rsidR="00425BD9" w14:paraId="7229B5AC" w14:textId="77777777" w:rsidTr="00005F4E">
        <w:trPr>
          <w:trHeight w:val="2481"/>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550B99BC"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Prediction of significant renal function decline after open, laparoscopic, and robotic partial nephrectomy: External validation of the Martini's nomogram on the RECORD2 project cohort</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915A63A" w14:textId="6185D873"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Antonelli</w:t>
            </w:r>
            <w:r w:rsidRPr="00D1395D">
              <w:rPr>
                <w:rFonts w:ascii="Arial" w:eastAsia="Arial" w:hAnsi="Arial" w:cs="Arial"/>
                <w:color w:val="000000"/>
                <w:sz w:val="20"/>
                <w:szCs w:val="20"/>
              </w:rPr>
              <w:br/>
              <w:t>et al. 2022</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&lt;EndNote&gt;&lt;Cite&gt;&lt;Author&gt;Antonelli&lt;/Author&gt;&lt;Year&gt;2022&lt;/Year&gt;&lt;RecNum&gt;858&lt;/RecNum&gt;&lt;DisplayText&gt;[37]&lt;/DisplayText&gt;&lt;record&gt;&lt;rec-number&gt;858&lt;/rec-number&gt;&lt;foreign-keys&gt;&lt;key app="EN" db-id="rsfpxzzw2srxvieftz05v9pwp0fsxxv2ps5d"&gt;858&lt;/key&gt;&lt;/foreign-keys&gt;&lt;ref-type name="Journal Article"&gt;17&lt;/ref-type&gt;&lt;contributors&gt;&lt;authors&gt;&lt;author&gt;Antonelli, Alessandro&lt;/author&gt;&lt;author&gt;Mari, Andrea&lt;/author&gt;&lt;author&gt;Tafuri, Alessandro&lt;/author&gt;&lt;author&gt;Tellini, Riccardo&lt;/author&gt;&lt;author&gt;Capitanio, Umberto&lt;/author&gt;&lt;author&gt;Gontero, Paolo&lt;/author&gt;&lt;author&gt;Grosso, Antonio Andrea&lt;/author&gt;&lt;author&gt;Li Marzi, Vincenzo&lt;/author&gt;&lt;author&gt;Longo, Nicola&lt;/author&gt;&lt;author&gt;Porpiglia, Francesco&lt;/author&gt;&lt;/authors&gt;&lt;/contributors&gt;&lt;titles&gt;&lt;title&gt;Prediction of significant renal function decline after open, laparoscopic, and robotic partial nephrectomy: External validation of the Martini’s nomogram on the RECORD2 project cohort&lt;/title&gt;&lt;secondary-title&gt;International Journal of Urology&lt;/secondary-title&gt;&lt;/titles&gt;&lt;periodical&gt;&lt;full-title&gt;International Journal of Urology&lt;/full-title&gt;&lt;/periodical&gt;&lt;pages&gt;525-532&lt;/pages&gt;&lt;volume&gt;29&lt;/volume&gt;&lt;number&gt;6&lt;/number&gt;&lt;dates&gt;&lt;year&gt;2022&lt;/year&gt;&lt;/dates&gt;&lt;isbn&gt;0919-8172&lt;/isbn&gt;&lt;label&gt;1665&lt;/label&gt;&lt;urls&gt;&lt;/urls&gt;&lt;electronic-resource-num&gt;10.1111/iju.14831&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7" w:tooltip="Antonelli, 2022 #858" w:history="1">
              <w:r w:rsidRPr="00425BD9">
                <w:rPr>
                  <w:rFonts w:ascii="Arial" w:eastAsia="Arial" w:hAnsi="Arial" w:cs="Arial"/>
                  <w:color w:val="000000"/>
                  <w:sz w:val="20"/>
                  <w:szCs w:val="20"/>
                </w:rPr>
                <w:t>37</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0E96CC40" w14:textId="400347D9"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A266A2C"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981</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886</w:t>
            </w:r>
            <w:r w:rsidRPr="008B138F">
              <w:rPr>
                <w:rFonts w:ascii="Arial" w:hAnsi="Arial" w:cs="Arial"/>
                <w:color w:val="000000"/>
                <w:sz w:val="20"/>
                <w:szCs w:val="20"/>
              </w:rPr>
              <w:br/>
              <w:t>(Total: 1867)</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EC3F94B"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1460 days</w:t>
            </w:r>
            <w:r w:rsidRPr="008B138F">
              <w:rPr>
                <w:rFonts w:ascii="Arial" w:hAnsi="Arial" w:cs="Arial"/>
                <w:color w:val="000000"/>
                <w:sz w:val="20"/>
                <w:szCs w:val="20"/>
              </w:rPr>
              <w:br/>
              <w:t>(1/1/2013 - 31/12/2016)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F3F8DE1" w14:textId="48D45CCE"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432F68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retroperitoneal approach</w:t>
            </w:r>
            <w:r w:rsidRPr="008B138F">
              <w:rPr>
                <w:rFonts w:ascii="Arial" w:hAnsi="Arial" w:cs="Arial"/>
                <w:color w:val="000000"/>
                <w:sz w:val="20"/>
                <w:szCs w:val="20"/>
              </w:rPr>
              <w:br/>
              <w:t>RAPN: enucleation, on-clamp technique</w:t>
            </w:r>
          </w:p>
        </w:tc>
      </w:tr>
      <w:tr w:rsidR="00425BD9" w14:paraId="0C030002" w14:textId="77777777" w:rsidTr="00005F4E">
        <w:trPr>
          <w:trHeight w:val="1692"/>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452B6CA3"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Clinical and oncological outcomes of open partial nephrectomy versus robot assisted partial nephrectomy over 15 years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2DF38B72" w14:textId="7BCF1DBE"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Audige</w:t>
            </w:r>
            <w:r w:rsidRPr="00D1395D">
              <w:rPr>
                <w:rFonts w:ascii="Arial" w:eastAsia="Arial" w:hAnsi="Arial" w:cs="Arial"/>
                <w:color w:val="000000"/>
                <w:sz w:val="20"/>
                <w:szCs w:val="20"/>
              </w:rPr>
              <w:br/>
              <w:t>et al. 2022</w:t>
            </w:r>
            <w:r w:rsidRPr="00D1395D">
              <w:rPr>
                <w:rFonts w:ascii="Arial" w:eastAsia="Arial" w:hAnsi="Arial" w:cs="Arial"/>
                <w:color w:val="000000"/>
                <w:sz w:val="20"/>
                <w:szCs w:val="20"/>
              </w:rPr>
              <w:br/>
              <w:t>(France)</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&lt;EndNote&gt;&lt;Cite&gt;&lt;Author&gt;Audigé&lt;/Author&gt;&lt;Year&gt;2022&lt;/Year&gt;&lt;RecNum&gt;840&lt;/RecNum&gt;&lt;DisplayText&gt;[38]&lt;/DisplayText&gt;&lt;record&gt;&lt;rec-number&gt;840&lt;/rec-number&gt;&lt;foreign-keys&gt;&lt;key app="EN" db-id="rsfpxzzw2srxvieftz05v9pwp0fsxxv2ps5d"&gt;840&lt;/key&gt;&lt;/foreign-keys&gt;&lt;ref-type name="Journal Article"&gt;17&lt;/ref-type&gt;&lt;contributors&gt;&lt;authors&gt;&lt;author&gt;Audigé, Victor&lt;/author&gt;&lt;author&gt;Baghli, Adnan&lt;/author&gt;&lt;author&gt;Hubert, Jacques&lt;/author&gt;&lt;author&gt;Mazeaud, Charles&lt;/author&gt;&lt;author&gt;Larré, Stéphane&lt;/author&gt;&lt;author&gt;Branchu, Benjamin&lt;/author&gt;&lt;/authors&gt;&lt;/contributors&gt;&lt;titles&gt;&lt;title&gt;Clinical and oncological outcomes of open partial nephrectomy versus robot assisted partial nephrectomy over 15 years&lt;/title&gt;&lt;secondary-title&gt;Journal of Robotic Surgery&lt;/secondary-title&gt;&lt;/titles&gt;&lt;periodical&gt;&lt;full-title&gt;Journal of robotic surgery&lt;/full-title&gt;&lt;/periodical&gt;&lt;pages&gt;1-8&lt;/pages&gt;&lt;dates&gt;&lt;year&gt;2022&lt;/year&gt;&lt;/dates&gt;&lt;isbn&gt;1863-2491&lt;/isbn&gt;&lt;label&gt;1653&lt;/label&gt;&lt;urls&gt;&lt;/urls&gt;&lt;electronic-resource-num&gt;10.1007/s11701-022-01446-1&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8" w:tooltip="Audigé, 2022 #840" w:history="1">
              <w:r w:rsidRPr="00425BD9">
                <w:rPr>
                  <w:rFonts w:ascii="Arial" w:eastAsia="Arial" w:hAnsi="Arial" w:cs="Arial"/>
                  <w:color w:val="000000"/>
                  <w:sz w:val="20"/>
                  <w:szCs w:val="20"/>
                </w:rPr>
                <w:t>38</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73397345" w14:textId="5DEF7904"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E081C9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201</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204</w:t>
            </w:r>
            <w:r w:rsidRPr="008B138F">
              <w:rPr>
                <w:rFonts w:ascii="Arial" w:hAnsi="Arial" w:cs="Arial"/>
                <w:color w:val="000000"/>
                <w:sz w:val="20"/>
                <w:szCs w:val="20"/>
              </w:rPr>
              <w:br/>
              <w:t>(Total: 405)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83ED1A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4747 days</w:t>
            </w:r>
            <w:r w:rsidRPr="008B138F">
              <w:rPr>
                <w:rFonts w:ascii="Arial" w:hAnsi="Arial" w:cs="Arial"/>
                <w:color w:val="000000"/>
                <w:sz w:val="20"/>
                <w:szCs w:val="20"/>
              </w:rPr>
              <w:br/>
              <w:t>(1/1/2007 - 31/12/2019)</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CFE0867" w14:textId="1314C61B"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895203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higher CCI, lower R.E.N.A.L. score</w:t>
            </w:r>
          </w:p>
        </w:tc>
      </w:tr>
      <w:tr w:rsidR="00425BD9" w14:paraId="64B5EEE8" w14:textId="77777777" w:rsidTr="00005F4E">
        <w:trPr>
          <w:trHeight w:val="1789"/>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6A240E96"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Nephrometry score matched robotic vs. laparoscopic vs. open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045083BC" w14:textId="5F7FBB22"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Banapour</w:t>
            </w:r>
            <w:r w:rsidRPr="00D1395D">
              <w:rPr>
                <w:rFonts w:ascii="Arial" w:eastAsia="Arial" w:hAnsi="Arial" w:cs="Arial"/>
                <w:color w:val="000000"/>
                <w:sz w:val="20"/>
                <w:szCs w:val="20"/>
              </w:rPr>
              <w:br/>
              <w:t>et al. 2018</w:t>
            </w:r>
            <w:r w:rsidRPr="00D1395D">
              <w:rPr>
                <w:rFonts w:ascii="Arial" w:eastAsia="Arial" w:hAnsi="Arial" w:cs="Arial"/>
                <w:color w:val="000000"/>
                <w:sz w:val="20"/>
                <w:szCs w:val="20"/>
              </w:rPr>
              <w:br/>
              <w:t>(USA)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&lt;EndNote&gt;&lt;Cite&gt;&lt;Author&gt;Banapour&lt;/Author&gt;&lt;Year&gt;2018&lt;/Year&gt;&lt;RecNum&gt;88&lt;/RecNum&gt;&lt;DisplayText&gt;[39]&lt;/DisplayText&gt;&lt;record&gt;&lt;rec-number&gt;88&lt;/rec-number&gt;&lt;foreign-keys&gt;&lt;key app="EN" db-id="rsfpxzzw2srxvieftz05v9pwp0fsxxv2ps5d"&gt;88&lt;/key&gt;&lt;key app="ENWeb" db-id=""&gt;0&lt;/key&gt;&lt;/foreign-keys&gt;&lt;ref-type name="Journal Article"&gt;17&lt;/ref-type&gt;&lt;contributors&gt;&lt;authors&gt;&lt;author&gt;Banapour, Pooya&lt;/author&gt;&lt;author&gt;Abdelsayed, George A&lt;/author&gt;&lt;author&gt;Bider-Canfield, Zoe&lt;/author&gt;&lt;author&gt;Elliott, Peter A&lt;/author&gt;&lt;author&gt;Kilday, Patrick S&lt;/author&gt;&lt;author&gt;Chien, Gary W&lt;/author&gt;&lt;/authors&gt;&lt;/contributors&gt;&lt;titles&gt;&lt;title&gt;Nephrometry score matched Robotic vs. Laparoscopic vs. Open Partial Nephrectomy&lt;/title&gt;&lt;secondary-title&gt;Journal of robotic surgery&lt;/secondary-title&gt;&lt;/titles&gt;&lt;periodical&gt;&lt;full-title&gt;Journal of robotic surgery&lt;/full-title&gt;&lt;/periodical&gt;&lt;pages&gt;679-685&lt;/pages&gt;&lt;volume&gt;12&lt;/volume&gt;&lt;number&gt;4&lt;/number&gt;&lt;dates&gt;&lt;year&gt;2018&lt;/year&gt;&lt;/dates&gt;&lt;isbn&gt;1863-2491&lt;/isbn&gt;&lt;label&gt;1014&lt;/label&gt;&lt;reviewed-item&gt;selection(2) comparability(2) exposure(2) total(6)&lt;/reviewed-item&gt;&lt;urls&gt;&lt;/urls&gt;&lt;custom2&gt;29556868&lt;/custom2&gt;&lt;electronic-resource-num&gt;10.1007/s11701-018-0801-x&lt;/electronic-resource-num&gt;&lt;/record&gt;&lt;/Cite&gt;&lt;/EndNote&gt;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9" w:tooltip="Banapour, 2018 #88" w:history="1">
              <w:r w:rsidRPr="00425BD9">
                <w:rPr>
                  <w:rFonts w:ascii="Arial" w:eastAsia="Arial" w:hAnsi="Arial" w:cs="Arial"/>
                  <w:color w:val="000000"/>
                  <w:sz w:val="20"/>
                  <w:szCs w:val="20"/>
                </w:rPr>
                <w:t>39</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1FDA84B6" w14:textId="45927273"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D22038D"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163</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176</w:t>
            </w:r>
            <w:r w:rsidRPr="008B138F">
              <w:rPr>
                <w:rFonts w:ascii="Arial" w:hAnsi="Arial" w:cs="Arial"/>
                <w:color w:val="000000"/>
                <w:sz w:val="20"/>
                <w:szCs w:val="20"/>
              </w:rPr>
              <w:br/>
              <w:t>(Total: 339)</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CEEEC0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2921 days</w:t>
            </w:r>
            <w:r w:rsidRPr="008B138F">
              <w:rPr>
                <w:rFonts w:ascii="Arial" w:hAnsi="Arial" w:cs="Arial"/>
                <w:color w:val="000000"/>
                <w:sz w:val="20"/>
                <w:szCs w:val="20"/>
              </w:rPr>
              <w:br/>
              <w:t>(1/1/2007 - 31/12/2014)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4E0832F" w14:textId="7BE72E71"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4156AFB"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higher CCI (matched for R.E.N.A.L. score)</w:t>
            </w:r>
          </w:p>
        </w:tc>
      </w:tr>
      <w:tr w:rsidR="00425BD9" w14:paraId="42B2427E" w14:textId="77777777" w:rsidTr="00005F4E">
        <w:trPr>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329B1E50"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Which patients with clinical localized renal mass would achieve the Trifecta after partial nephrectomy? The impact of surgical technique</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03E6A959" w14:textId="6933F715"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Bianchi</w:t>
            </w:r>
            <w:r w:rsidRPr="00D1395D">
              <w:rPr>
                <w:rFonts w:ascii="Arial" w:eastAsia="Arial" w:hAnsi="Arial" w:cs="Arial"/>
                <w:color w:val="000000"/>
                <w:sz w:val="20"/>
                <w:szCs w:val="20"/>
              </w:rPr>
              <w:br/>
              <w:t>et al. 2020</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PEVuZE5vdGU+PENpdGU+PEF1dGhvcj5CaWFuY2hpPC9BdXRob3I+PFllYXI+MjAyMDwvWWVhcj48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=
</w:fldData>
              </w:fldChar>
            </w:r>
            <w:r w:rsidRPr="00D1395D">
              <w:rPr>
                <w:rFonts w:ascii="Arial" w:eastAsia="Arial" w:hAnsi="Arial" w:cs="Arial"/>
                <w:color w:val="000000"/>
                <w:sz w:val="20"/>
                <w:szCs w:val="20"/>
              </w:rPr>
              <w:instrText xml:space="preserve"> ADDIN EN.CITE </w:instrText>
            </w:r>
            <w:r w:rsidRPr="00D1395D">
              <w:rPr>
                <w:rFonts w:ascii="Arial" w:eastAsia="Arial" w:hAnsi="Arial" w:cs="Arial"/>
                <w:color w:val="000000"/>
                <w:sz w:val="20"/>
                <w:szCs w:val="20"/>
              </w:rPr>
              <w:fldChar w:fldCharType="begin">
                <w:fldData xml:space="preserve">PEVuZE5vdGU+PENpdGU+PEF1dGhvcj5CaWFuY2hpPC9BdXRob3I+PFllYXI+MjAyMDwvWWVhcj48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=
</w:fldData>
              </w:fldChar>
            </w:r>
            <w:r w:rsidRPr="00D1395D">
              <w:rPr>
                <w:rFonts w:ascii="Arial" w:eastAsia="Arial" w:hAnsi="Arial" w:cs="Arial"/>
                <w:color w:val="000000"/>
                <w:sz w:val="20"/>
                <w:szCs w:val="20"/>
              </w:rPr>
              <w:instrText xml:space="preserve"> ADDIN EN.CITE.DATA </w:instrText>
            </w:r>
            <w:r w:rsidRPr="00D1395D">
              <w:rPr>
                <w:rFonts w:ascii="Arial" w:eastAsia="Arial" w:hAnsi="Arial" w:cs="Arial"/>
                <w:color w:val="000000"/>
                <w:sz w:val="20"/>
                <w:szCs w:val="20"/>
              </w:rPr>
            </w:r>
            <w:r w:rsidRPr="00D1395D">
              <w:rPr>
                <w:rFonts w:ascii="Arial" w:eastAsia="Arial" w:hAnsi="Arial" w:cs="Arial"/>
                <w:color w:val="000000"/>
                <w:sz w:val="20"/>
                <w:szCs w:val="20"/>
              </w:rPr>
              <w:fldChar w:fldCharType="end"/>
            </w:r>
            <w:r w:rsidRPr="00D1395D">
              <w:rPr>
                <w:rFonts w:ascii="Arial" w:eastAsia="Arial" w:hAnsi="Arial" w:cs="Arial"/>
                <w:color w:val="000000"/>
                <w:sz w:val="20"/>
                <w:szCs w:val="20"/>
              </w:rPr>
            </w:r>
            <w:r w:rsidRPr="00D1395D">
              <w:rPr>
                <w:rFonts w:ascii="Arial" w:eastAsia="Arial" w:hAnsi="Arial" w:cs="Arial"/>
                <w:color w:val="000000"/>
                <w:sz w:val="20"/>
                <w:szCs w:val="20"/>
              </w:rPr>
              <w:fldChar w:fldCharType="separate"/>
            </w:r>
            <w:r w:rsidRPr="00D1395D">
              <w:rPr>
                <w:rFonts w:ascii="Arial" w:eastAsia="Arial" w:hAnsi="Arial" w:cs="Arial"/>
                <w:color w:val="000000"/>
                <w:sz w:val="20"/>
                <w:szCs w:val="20"/>
              </w:rPr>
              <w:t>[</w:t>
            </w:r>
            <w:hyperlink w:anchor="_ENREF_4" w:tooltip="Bianchi, 2020 #560" w:history="1">
              <w:r w:rsidRPr="00D1395D">
                <w:rPr>
                  <w:rFonts w:ascii="Arial" w:eastAsia="Arial" w:hAnsi="Arial" w:cs="Arial"/>
                  <w:color w:val="000000"/>
                  <w:sz w:val="20"/>
                  <w:szCs w:val="20"/>
                </w:rPr>
                <w:t>4</w:t>
              </w:r>
            </w:hyperlink>
            <w:r w:rsidRPr="00D1395D">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42FB7D58" w14:textId="3695363F"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50473C8"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83</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243</w:t>
            </w:r>
            <w:r w:rsidRPr="008B138F">
              <w:rPr>
                <w:rFonts w:ascii="Arial" w:hAnsi="Arial" w:cs="Arial"/>
                <w:color w:val="000000"/>
                <w:sz w:val="20"/>
                <w:szCs w:val="20"/>
              </w:rPr>
              <w:br/>
              <w:t>(Total: 326)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6DA9F3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4382 days</w:t>
            </w:r>
            <w:r w:rsidRPr="008B138F">
              <w:rPr>
                <w:rFonts w:ascii="Arial" w:hAnsi="Arial" w:cs="Arial"/>
                <w:color w:val="000000"/>
                <w:sz w:val="20"/>
                <w:szCs w:val="20"/>
              </w:rPr>
              <w:br/>
              <w:t>(1/1/2006 - 31/12/2017)</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C19E4FB" w14:textId="2CE10C42"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8724448"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OPN: higher R.E.N.A.L. score</w:t>
            </w:r>
          </w:p>
        </w:tc>
      </w:tr>
      <w:tr w:rsidR="00425BD9" w14:paraId="02FA6390" w14:textId="77777777" w:rsidTr="00005F4E">
        <w:trPr>
          <w:trHeight w:val="194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4BADA86D"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Comparison of surgical, functional, and oncological outcomes of open and robot-assisted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60233077" w14:textId="111E31B1"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Boylu</w:t>
            </w:r>
            <w:r w:rsidRPr="00D1395D">
              <w:rPr>
                <w:rFonts w:ascii="Arial" w:eastAsia="Arial" w:hAnsi="Arial" w:cs="Arial"/>
                <w:color w:val="000000"/>
                <w:sz w:val="20"/>
                <w:szCs w:val="20"/>
              </w:rPr>
              <w:br/>
              <w:t>et al. 2015</w:t>
            </w:r>
            <w:r w:rsidRPr="00D1395D">
              <w:rPr>
                <w:rFonts w:ascii="Arial" w:eastAsia="Arial" w:hAnsi="Arial" w:cs="Arial"/>
                <w:color w:val="000000"/>
                <w:sz w:val="20"/>
                <w:szCs w:val="20"/>
              </w:rPr>
              <w:br/>
              <w:t>(Turkey)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&lt;EndNote&gt;&lt;Cite&gt;&lt;Author&gt;Ugur Boylu&lt;/Author&gt;&lt;Year&gt;2015&lt;/Year&gt;&lt;RecNum&gt;273&lt;/RecNum&gt;&lt;DisplayText&gt;[40]&lt;/DisplayText&gt;&lt;record&gt;&lt;rec-number&gt;273&lt;/rec-number&gt;&lt;foreign-keys&gt;&lt;key app="EN" db-id="rsfpxzzw2srxvieftz05v9pwp0fsxxv2ps5d"&gt;273&lt;/key&gt;&lt;/foreign-keys&gt;&lt;ref-type name="Journal Article"&gt;17&lt;/ref-type&gt;&lt;contributors&gt;&lt;authors&gt;&lt;author&gt;Ugur Boylu, Cem Basatac, Umit Yildirim, Fikret F. Onol, Eyup Gumus&lt;/author&gt;&lt;/authors&gt;&lt;/contributors&gt;&lt;titles&gt;&lt;title&gt;Comparison of surgical, functional, and oncological outcomes of open and robot-assisted partial nephrectomy&lt;/title&gt;&lt;secondary-title&gt;Journal of Minimal Access Surgery&lt;/secondary-title&gt;&lt;/titles&gt;&lt;periodical&gt;&lt;full-title&gt;Journal of Minimal Access Surgery&lt;/full-title&gt;&lt;/periodical&gt;&lt;volume&gt;11&lt;/volume&gt;&lt;number&gt;1&lt;/number&gt;&lt;dates&gt;&lt;year&gt;2015&lt;/year&gt;&lt;/dates&gt;&lt;label&gt;1017&lt;/label&gt;&lt;urls&gt;&lt;/urls&gt;&lt;custom2&gt;10.4103/0972-9941.147699&lt;/custom2&gt;&lt;electronic-resource-num&gt;10.4103/0972-9941.147699&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0" w:tooltip="Ugur Boylu, 2015 #273" w:history="1">
              <w:r w:rsidRPr="00425BD9">
                <w:rPr>
                  <w:rFonts w:ascii="Arial" w:eastAsia="Arial" w:hAnsi="Arial" w:cs="Arial"/>
                  <w:color w:val="000000"/>
                  <w:sz w:val="20"/>
                  <w:szCs w:val="20"/>
                </w:rPr>
                <w:t>40</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41074163" w14:textId="0DCD4A0F"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E644BFB"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46</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20</w:t>
            </w:r>
            <w:r w:rsidRPr="008B138F">
              <w:rPr>
                <w:rFonts w:ascii="Arial" w:hAnsi="Arial" w:cs="Arial"/>
                <w:color w:val="000000"/>
                <w:sz w:val="20"/>
                <w:szCs w:val="20"/>
              </w:rPr>
              <w:br/>
              <w:t>(Total: 66)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8C3ADED"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1825 days</w:t>
            </w:r>
            <w:r w:rsidRPr="008B138F">
              <w:rPr>
                <w:rFonts w:ascii="Arial" w:hAnsi="Arial" w:cs="Arial"/>
                <w:color w:val="000000"/>
                <w:sz w:val="20"/>
                <w:szCs w:val="20"/>
              </w:rPr>
              <w:br/>
              <w:t>(1/1/2009 - 31/12/2013)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5F463D3" w14:textId="295BB4FA"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BA6398C"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RAPN: higher ASA score</w:t>
            </w:r>
            <w:r w:rsidRPr="008B138F">
              <w:rPr>
                <w:rFonts w:ascii="Arial" w:hAnsi="Arial" w:cs="Arial"/>
                <w:color w:val="000000"/>
                <w:sz w:val="20"/>
                <w:szCs w:val="20"/>
              </w:rPr>
              <w:br/>
              <w:t>OPN: higher R.E.N.A.L. score</w:t>
            </w:r>
          </w:p>
        </w:tc>
      </w:tr>
      <w:tr w:rsidR="00425BD9" w14:paraId="233F0B76" w14:textId="77777777" w:rsidTr="00005F4E">
        <w:trPr>
          <w:trHeight w:val="2344"/>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5ACA4B86"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Perioperative outcomes of open, laparoscopic, and robotic partial nephrectomy: A prospective multicenter observational study (The RECORd 2 Project)</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1DC04713" w14:textId="1315853D"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Bravi</w:t>
            </w:r>
            <w:r w:rsidRPr="00D1395D">
              <w:rPr>
                <w:rFonts w:ascii="Arial" w:eastAsia="Arial" w:hAnsi="Arial" w:cs="Arial"/>
                <w:color w:val="000000"/>
                <w:sz w:val="20"/>
                <w:szCs w:val="20"/>
              </w:rPr>
              <w:br/>
              <w:t>et al. 2019</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&lt;EndNote&gt;&lt;Cite&gt;&lt;Author&gt;Bravi&lt;/Author&gt;&lt;Year&gt;2019&lt;/Year&gt;&lt;RecNum&gt;66&lt;/RecNum&gt;&lt;DisplayText&gt;[31]&lt;/DisplayText&gt;&lt;record&gt;&lt;rec-number&gt;66&lt;/rec-number&gt;&lt;foreign-keys&gt;&lt;key app="EN" db-id="rsfpxzzw2srxvieftz05v9pwp0fsxxv2ps5d"&gt;66&lt;/key&gt;&lt;key app="ENWeb" db-id=""&gt;0&lt;/key&gt;&lt;/foreign-keys&gt;&lt;ref-type name="Journal Article"&gt;17&lt;/ref-type&gt;&lt;contributors&gt;&lt;authors&gt;&lt;author&gt;Bravi, Carlo Andrea&lt;/author&gt;&lt;author&gt;Larcher, Alessandro&lt;/author&gt;&lt;author&gt;Capitanio, Umberto&lt;/author&gt;&lt;author&gt;Mari, Andrea&lt;/author&gt;&lt;author&gt;Antonelli, Alessandro&lt;/author&gt;&lt;author&gt;Artibani, Walter&lt;/author&gt;&lt;author&gt;Barale, Maurizio&lt;/author&gt;&lt;author&gt;Bertini, Roberto&lt;/author&gt;&lt;author&gt;Bove, Pierluigi&lt;/author&gt;&lt;author&gt;Brunocilla, Eugenio&lt;/author&gt;&lt;/authors&gt;&lt;/contributors&gt;&lt;titles&gt;&lt;title&gt;Perioperative outcomes of Open, Laparoscopic, and Robotic Partial Nephrectomy: A prospective multicenter observational study (The RECORd 2 Project)&lt;/title&gt;&lt;secondary-title&gt;European urology focus&lt;/secondary-title&gt;&lt;/titles&gt;&lt;periodical&gt;&lt;full-title&gt;European urology focus&lt;/full-title&gt;&lt;/periodical&gt;&lt;dates&gt;&lt;year&gt;2019&lt;/year&gt;&lt;/dates&gt;&lt;isbn&gt;2405-4569&lt;/isbn&gt;&lt;label&gt;1019&lt;/label&gt;&lt;reviewed-item&gt;selection(4) comparability(2) outcome(3) total(9)&lt;/reviewed-item&gt;&lt;urls&gt;&lt;/urls&gt;&lt;custom2&gt;10.1016/j.euf.2019.10.013&lt;/custom2&gt;&lt;electronic-resource-num&gt;10.1016/j.euf.2019.10.013&lt;/electronic-resource-num&gt;&lt;/record&gt;&lt;/Cite&gt;&lt;/EndNote&gt;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1" w:tooltip="Bravi, 2019 #66" w:history="1">
              <w:r w:rsidRPr="00425BD9">
                <w:rPr>
                  <w:rFonts w:ascii="Arial" w:eastAsia="Arial" w:hAnsi="Arial" w:cs="Arial"/>
                  <w:color w:val="000000"/>
                  <w:sz w:val="20"/>
                  <w:szCs w:val="20"/>
                </w:rPr>
                <w:t>31</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747363E3" w14:textId="43165CE0"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without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9CC005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789</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682</w:t>
            </w:r>
            <w:r w:rsidRPr="008B138F">
              <w:rPr>
                <w:rFonts w:ascii="Arial" w:hAnsi="Arial" w:cs="Arial"/>
                <w:color w:val="000000"/>
                <w:sz w:val="20"/>
                <w:szCs w:val="20"/>
              </w:rPr>
              <w:br/>
              <w:t>(Total: 1471)</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234D8D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1460 days</w:t>
            </w:r>
            <w:r w:rsidRPr="008B138F">
              <w:rPr>
                <w:rFonts w:ascii="Arial" w:hAnsi="Arial" w:cs="Arial"/>
                <w:color w:val="000000"/>
                <w:sz w:val="20"/>
                <w:szCs w:val="20"/>
              </w:rPr>
              <w:br/>
              <w:t>(1/1/2013 - 31/12/2016)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06FEA3A" w14:textId="6D14CA5B"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9</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0799468"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higher PADUA score, higher proportion of solitary kidneys</w:t>
            </w:r>
          </w:p>
        </w:tc>
      </w:tr>
      <w:tr w:rsidR="00425BD9" w14:paraId="206A8FFD" w14:textId="77777777" w:rsidTr="00005F4E">
        <w:trPr>
          <w:trHeight w:val="1882"/>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44A771C1"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The IRON study: Investigation of robot-assisted versus open nephron-sparing surgery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66C3C251" w14:textId="4A0C2746"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Bravi</w:t>
            </w:r>
            <w:r w:rsidRPr="00D1395D">
              <w:rPr>
                <w:rFonts w:ascii="Arial" w:eastAsia="Arial" w:hAnsi="Arial" w:cs="Arial"/>
                <w:color w:val="000000"/>
                <w:sz w:val="20"/>
                <w:szCs w:val="20"/>
              </w:rPr>
              <w:br/>
              <w:t>et al. 2023</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PEVuZE5vdGU+PENpdGU+PEF1dGhvcj5CcmF2aTwvQXV0aG9yPjxZZWFyPjIwMjM8L1llYXI+PFJl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PEVuZE5vdGU+PENpdGU+PEF1dGhvcj5CcmF2aTwvQXV0aG9yPjxZZWFyPjIwMjM8L1llYXI+PFJl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1" w:tooltip="Bravi, 2023 #935" w:history="1">
              <w:r w:rsidRPr="00425BD9">
                <w:rPr>
                  <w:rFonts w:ascii="Arial" w:eastAsia="Arial" w:hAnsi="Arial" w:cs="Arial"/>
                  <w:color w:val="000000"/>
                  <w:sz w:val="20"/>
                  <w:szCs w:val="20"/>
                </w:rPr>
                <w:t>41</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7F028905" w14:textId="2ED0075D"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F4F7EBA"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2404</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1063</w:t>
            </w:r>
            <w:r w:rsidRPr="008B138F">
              <w:rPr>
                <w:rFonts w:ascii="Arial" w:hAnsi="Arial" w:cs="Arial"/>
                <w:color w:val="000000"/>
                <w:sz w:val="20"/>
                <w:szCs w:val="20"/>
              </w:rPr>
              <w:br/>
              <w:t>(Total: 3467)</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7BD6D6D"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5478 days</w:t>
            </w:r>
            <w:r w:rsidRPr="008B138F">
              <w:rPr>
                <w:rFonts w:ascii="Arial" w:hAnsi="Arial" w:cs="Arial"/>
                <w:color w:val="000000"/>
                <w:sz w:val="20"/>
                <w:szCs w:val="20"/>
              </w:rPr>
              <w:br/>
              <w:t>(1/1/2004 - 31/12/2018)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91BCFDB" w14:textId="1CC6A8F3"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B01D58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lower preoperative eGFR, higher proportion of solitary kidneys</w:t>
            </w:r>
          </w:p>
        </w:tc>
      </w:tr>
      <w:tr w:rsidR="00425BD9" w14:paraId="4B674DF3" w14:textId="77777777" w:rsidTr="00005F4E">
        <w:trPr>
          <w:trHeight w:val="2920"/>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3322A9DD"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A prospective, multi-institutional study of perioperative morbidities in the patients of renal cell carcinoma undergoing either open nephron sparing surgery or robotic nephron sparing surgery in fifty cases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53DB4BAA" w14:textId="209A6E2D"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Chandra</w:t>
            </w:r>
            <w:r w:rsidRPr="00D1395D">
              <w:rPr>
                <w:rFonts w:ascii="Arial" w:eastAsia="Arial" w:hAnsi="Arial" w:cs="Arial"/>
                <w:color w:val="000000"/>
                <w:sz w:val="20"/>
                <w:szCs w:val="20"/>
              </w:rPr>
              <w:br/>
              <w:t>et al. 2019</w:t>
            </w:r>
            <w:r w:rsidRPr="00D1395D">
              <w:rPr>
                <w:rFonts w:ascii="Arial" w:eastAsia="Arial" w:hAnsi="Arial" w:cs="Arial"/>
                <w:color w:val="000000"/>
                <w:sz w:val="20"/>
                <w:szCs w:val="20"/>
              </w:rPr>
              <w:br/>
              <w:t>(India)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&lt;EndNote&gt;&lt;Cite&gt;&lt;Author&gt;Chandra&lt;/Author&gt;&lt;Year&gt;2019&lt;/Year&gt;&lt;RecNum&gt;849&lt;/RecNum&gt;&lt;DisplayText&gt;[42]&lt;/DisplayText&gt;&lt;record&gt;&lt;rec-number&gt;849&lt;/rec-number&gt;&lt;foreign-keys&gt;&lt;key app="EN" db-id="rsfpxzzw2srxvieftz05v9pwp0fsxxv2ps5d"&gt;849&lt;/key&gt;&lt;/foreign-keys&gt;&lt;ref-type name="Journal Article"&gt;17&lt;/ref-type&gt;&lt;contributors&gt;&lt;authors&gt;&lt;author&gt;Chandra, Mahesh&lt;/author&gt;&lt;author&gt;Wasnik, Seema&lt;/author&gt;&lt;author&gt;Karan, Shailesh&lt;/author&gt;&lt;/authors&gt;&lt;/contributors&gt;&lt;titles&gt;&lt;title&gt;A prospective, multi-institutional study of perioperative morbidities in the patients of renal cell carcinoma undergoing either open nephron sparing surgery or robotic nephron sparing surgery in fifty cases&lt;/title&gt;&lt;secondary-title&gt;International Surgery Journal&lt;/secondary-title&gt;&lt;/titles&gt;&lt;periodical&gt;&lt;full-title&gt;International Surgery Journal&lt;/full-title&gt;&lt;/periodical&gt;&lt;pages&gt;2785-2790&lt;/pages&gt;&lt;volume&gt;6&lt;/volume&gt;&lt;number&gt;8&lt;/number&gt;&lt;dates&gt;&lt;year&gt;2019&lt;/year&gt;&lt;/dates&gt;&lt;isbn&gt;2349-2902&lt;/isbn&gt;&lt;label&gt;1662&lt;/label&gt;&lt;urls&gt;&lt;/urls&gt;&lt;electronic-resource-num&gt;10.18203/2349-2902.isj20193155&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2" w:tooltip="Chandra, 2019 #849" w:history="1">
              <w:r w:rsidRPr="00425BD9">
                <w:rPr>
                  <w:rFonts w:ascii="Arial" w:eastAsia="Arial" w:hAnsi="Arial" w:cs="Arial"/>
                  <w:color w:val="000000"/>
                  <w:sz w:val="20"/>
                  <w:szCs w:val="20"/>
                </w:rPr>
                <w:t>42</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1EF2A46F" w14:textId="7C44DAA8"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D9AEA7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30</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20</w:t>
            </w:r>
            <w:r w:rsidRPr="008B138F">
              <w:rPr>
                <w:rFonts w:ascii="Arial" w:hAnsi="Arial" w:cs="Arial"/>
                <w:color w:val="000000"/>
                <w:sz w:val="20"/>
                <w:szCs w:val="20"/>
              </w:rPr>
              <w:br/>
              <w:t>(Total: 50)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B220DFC"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790 days</w:t>
            </w:r>
            <w:r w:rsidRPr="008B138F">
              <w:rPr>
                <w:rFonts w:ascii="Arial" w:hAnsi="Arial" w:cs="Arial"/>
                <w:color w:val="000000"/>
                <w:sz w:val="20"/>
                <w:szCs w:val="20"/>
              </w:rPr>
              <w:br/>
              <w:t xml:space="preserve">(1/3/2016 - </w:t>
            </w:r>
          </w:p>
          <w:p w14:paraId="047F30DA"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30/4/2018)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E81C66E" w14:textId="64871E49"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3A63C6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342DC1A2" w14:textId="77777777" w:rsidTr="00005F4E">
        <w:trPr>
          <w:trHeight w:val="2487"/>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55262EBB"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Functional and oncologic outcomes of open, laparoscopic and robotic partial nephrectomy: A multicenter comparative matched-pair analysis with a median 5 years follow up</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4DB9267" w14:textId="07B17F31"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Chang</w:t>
            </w:r>
            <w:r w:rsidRPr="00D1395D">
              <w:rPr>
                <w:rFonts w:ascii="Arial" w:eastAsia="Arial" w:hAnsi="Arial" w:cs="Arial"/>
                <w:color w:val="000000"/>
                <w:sz w:val="20"/>
                <w:szCs w:val="20"/>
              </w:rPr>
              <w:br/>
              <w:t>et al. 2018</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&lt;EndNote&gt;&lt;Cite&gt;&lt;Author&gt;Chang&lt;/Author&gt;&lt;Year&gt;2018&lt;/Year&gt;&lt;RecNum&gt;277&lt;/RecNum&gt;&lt;DisplayText&gt;[43]&lt;/DisplayText&gt;&lt;record&gt;&lt;rec-number&gt;277&lt;/rec-number&gt;&lt;foreign-keys&gt;&lt;key app="EN" db-id="rsfpxzzw2srxvieftz05v9pwp0fsxxv2ps5d"&gt;277&lt;/key&gt;&lt;/foreign-keys&gt;&lt;ref-type name="Journal Article"&gt;17&lt;/ref-type&gt;&lt;contributors&gt;&lt;authors&gt;&lt;author&gt;Chang, KD&lt;/author&gt;&lt;author&gt;Abdel Raheem, A&lt;/author&gt;&lt;author&gt;Kim, KH&lt;/author&gt;&lt;author&gt;Oh, CK&lt;/author&gt;&lt;author&gt;Park, SY&lt;/author&gt;&lt;author&gt;Kim, YS&lt;/author&gt;&lt;author&gt;Ham, WS&lt;/author&gt;&lt;author&gt;Han, WK&lt;/author&gt;&lt;author&gt;Choi, YD&lt;/author&gt;&lt;author&gt;Chung, BH&lt;/author&gt;&lt;/authors&gt;&lt;/contributors&gt;&lt;titles&gt;&lt;title&gt;Functional and oncologic outcomes of open, laparoscopic and robotic partial nephrectomy: A Multicenter comparative matched-pair analyses with a median 5 years follow up&lt;/title&gt;&lt;secondary-title&gt;BJU Int&lt;/secondary-title&gt;&lt;/titles&gt;&lt;periodical&gt;&lt;full-title&gt;BJU Int&lt;/full-title&gt;&lt;/periodical&gt;&lt;dates&gt;&lt;year&gt;2018&lt;/year&gt;&lt;/dates&gt;&lt;label&gt;1026&lt;/label&gt;&lt;urls&gt;&lt;/urls&gt;&lt;custom2&gt;10.1111/bju.14250&lt;/custom2&gt;&lt;electronic-resource-num&gt;10.1111/bju.14250&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3" w:tooltip="Chang, 2018 #277" w:history="1">
              <w:r w:rsidRPr="00425BD9">
                <w:rPr>
                  <w:rFonts w:ascii="Arial" w:eastAsia="Arial" w:hAnsi="Arial" w:cs="Arial"/>
                  <w:color w:val="000000"/>
                  <w:sz w:val="20"/>
                  <w:szCs w:val="20"/>
                </w:rPr>
                <w:t>43</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68C446B" w14:textId="2FBA5183"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E29B64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122</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122</w:t>
            </w:r>
            <w:r w:rsidRPr="008B138F">
              <w:rPr>
                <w:rFonts w:ascii="Arial" w:hAnsi="Arial" w:cs="Arial"/>
                <w:color w:val="000000"/>
                <w:sz w:val="20"/>
                <w:szCs w:val="20"/>
              </w:rPr>
              <w:br/>
              <w:t>(Total: 244)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141BF5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2556 days</w:t>
            </w:r>
            <w:r w:rsidRPr="008B138F">
              <w:rPr>
                <w:rFonts w:ascii="Arial" w:hAnsi="Arial" w:cs="Arial"/>
                <w:color w:val="000000"/>
                <w:sz w:val="20"/>
                <w:szCs w:val="20"/>
              </w:rPr>
              <w:br/>
              <w:t>(1/1/2006 - 31/12/2012)</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25663BE" w14:textId="10053C69"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73D4284"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08015700" w14:textId="77777777" w:rsidTr="00005F4E">
        <w:trPr>
          <w:trHeight w:val="2874"/>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5A6A2B1B"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Robot-assisted partial nephrectomy is associated with early recovery of renal function: Comparison of open, laparoscopic, and robot-assisted partial nephrectomy using DTPA renal scintigraphy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604A10C" w14:textId="4157C902"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Choi</w:t>
            </w:r>
            <w:r w:rsidRPr="00D1395D">
              <w:rPr>
                <w:rFonts w:ascii="Arial" w:eastAsia="Arial" w:hAnsi="Arial" w:cs="Arial"/>
                <w:color w:val="000000"/>
                <w:sz w:val="20"/>
                <w:szCs w:val="20"/>
              </w:rPr>
              <w:br/>
              <w:t>et al. 2019</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PEVuZE5vdGU+PENpdGU+PEF1dGhvcj5DaG9pPC9BdXRob3I+PFllYXI+MjAxOTwvWWVhcj48UmVj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PEVuZE5vdGU+PENpdGU+PEF1dGhvcj5DaG9pPC9BdXRob3I+PFllYXI+MjAxOTwvWWVhcj48UmVj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4" w:tooltip="Choi, 2019 #691" w:history="1">
              <w:r w:rsidRPr="00425BD9">
                <w:rPr>
                  <w:rFonts w:ascii="Arial" w:eastAsia="Arial" w:hAnsi="Arial" w:cs="Arial"/>
                  <w:color w:val="000000"/>
                  <w:sz w:val="20"/>
                  <w:szCs w:val="20"/>
                </w:rPr>
                <w:t>44</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AA314F6" w14:textId="3A4EC328"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D6805C6"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229</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285</w:t>
            </w:r>
            <w:r w:rsidRPr="008B138F">
              <w:rPr>
                <w:rFonts w:ascii="Arial" w:hAnsi="Arial" w:cs="Arial"/>
                <w:color w:val="000000"/>
                <w:sz w:val="20"/>
                <w:szCs w:val="20"/>
              </w:rPr>
              <w:br/>
              <w:t>(Total: 514)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AB23FB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3287 days</w:t>
            </w:r>
            <w:r w:rsidRPr="008B138F">
              <w:rPr>
                <w:rFonts w:ascii="Arial" w:hAnsi="Arial" w:cs="Arial"/>
                <w:color w:val="000000"/>
                <w:sz w:val="20"/>
                <w:szCs w:val="20"/>
              </w:rPr>
              <w:br/>
              <w:t>(1/1/2004 - 31/12/2012)</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3423D12" w14:textId="638EA698"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F2DB83A"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larger tumor size, higher R.E.N.A.L. score</w:t>
            </w:r>
          </w:p>
        </w:tc>
      </w:tr>
      <w:tr w:rsidR="00425BD9" w14:paraId="375FC4C0" w14:textId="77777777" w:rsidTr="00005F4E">
        <w:trPr>
          <w:trHeight w:val="2295"/>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36734AE1"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Morphometric profile of the localized renal tumors managed either by open or robot-assisted nephron-sparing surgery: The impact of scoring systems on the decision-making process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000C7634" w14:textId="76918ED6"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Esen</w:t>
            </w:r>
            <w:r w:rsidRPr="00D1395D">
              <w:rPr>
                <w:rFonts w:ascii="Arial" w:eastAsia="Arial" w:hAnsi="Arial" w:cs="Arial"/>
                <w:color w:val="000000"/>
                <w:sz w:val="20"/>
                <w:szCs w:val="20"/>
              </w:rPr>
              <w:br/>
              <w:t>et al. 2013</w:t>
            </w:r>
            <w:r w:rsidRPr="00D1395D">
              <w:rPr>
                <w:rFonts w:ascii="Arial" w:eastAsia="Arial" w:hAnsi="Arial" w:cs="Arial"/>
                <w:color w:val="000000"/>
                <w:sz w:val="20"/>
                <w:szCs w:val="20"/>
              </w:rPr>
              <w:br/>
              <w:t>(Turkey)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&lt;EndNote&gt;&lt;Cite&gt;&lt;Author&gt;Esen&lt;/Author&gt;&lt;Year&gt;2013&lt;/Year&gt;&lt;RecNum&gt;837&lt;/RecNum&gt;&lt;DisplayText&gt;[45]&lt;/DisplayText&gt;&lt;record&gt;&lt;rec-number&gt;837&lt;/rec-number&gt;&lt;foreign-keys&gt;&lt;key app="EN" db-id="rsfpxzzw2srxvieftz05v9pwp0fsxxv2ps5d"&gt;837&lt;/key&gt;&lt;/foreign-keys&gt;&lt;ref-type name="Journal Article"&gt;17&lt;/ref-type&gt;&lt;contributors&gt;&lt;authors&gt;&lt;author&gt;Esen, Tarık&lt;/author&gt;&lt;author&gt;Acar, Ömer&lt;/author&gt;&lt;author&gt;Musaoğlu, Ahmet&lt;/author&gt;&lt;author&gt;Vural, Metin&lt;/author&gt;&lt;/authors&gt;&lt;/contributors&gt;&lt;titles&gt;&lt;title&gt;Morphometric profile of the localised renal tumors managed either by open or robot-assisted nephron-sparing surgery: the impact of scoring systems on the decision making process&lt;/title&gt;&lt;secondary-title&gt;BMC urology&lt;/secondary-title&gt;&lt;/titles&gt;&lt;periodical&gt;&lt;full-title&gt;BMC urology&lt;/full-title&gt;&lt;/periodical&gt;&lt;pages&gt;1-7&lt;/pages&gt;&lt;volume&gt;13&lt;/volume&gt;&lt;number&gt;1&lt;/number&gt;&lt;dates&gt;&lt;year&gt;2013&lt;/year&gt;&lt;/dates&gt;&lt;isbn&gt;1471-2490&lt;/isbn&gt;&lt;label&gt;1650&lt;/label&gt;&lt;urls&gt;&lt;/urls&gt;&lt;electronic-resource-num&gt;10.1186/1471-2490-13-63&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5" w:tooltip="Esen, 2013 #837" w:history="1">
              <w:r w:rsidRPr="00425BD9">
                <w:rPr>
                  <w:rFonts w:ascii="Arial" w:eastAsia="Arial" w:hAnsi="Arial" w:cs="Arial"/>
                  <w:color w:val="000000"/>
                  <w:sz w:val="20"/>
                  <w:szCs w:val="20"/>
                </w:rPr>
                <w:t>45</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791F61E8" w14:textId="26AC6E60"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3FC0A4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32</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23</w:t>
            </w:r>
            <w:r w:rsidRPr="008B138F">
              <w:rPr>
                <w:rFonts w:ascii="Arial" w:hAnsi="Arial" w:cs="Arial"/>
                <w:color w:val="000000"/>
                <w:sz w:val="20"/>
                <w:szCs w:val="20"/>
              </w:rPr>
              <w:br/>
              <w:t>(Total: 55)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7222260"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791 days</w:t>
            </w:r>
            <w:r w:rsidRPr="008B138F">
              <w:rPr>
                <w:rFonts w:ascii="Arial" w:hAnsi="Arial" w:cs="Arial"/>
                <w:color w:val="000000"/>
                <w:sz w:val="20"/>
                <w:szCs w:val="20"/>
              </w:rPr>
              <w:br/>
              <w:t xml:space="preserve">(1/5/2010 - </w:t>
            </w:r>
          </w:p>
          <w:p w14:paraId="338D90A5"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30/6/2012)</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8F2E6A0" w14:textId="194C2368"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9867C6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higher R.E.N.A.L. &amp; PADUA scores</w:t>
            </w:r>
          </w:p>
        </w:tc>
      </w:tr>
      <w:tr w:rsidR="00425BD9" w14:paraId="1BBB0F6C" w14:textId="77777777" w:rsidTr="00005F4E">
        <w:trPr>
          <w:trHeight w:val="1692"/>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700BD649"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A multicenter matched-pair analysis comparing robot-assisted versus open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112894E0" w14:textId="2A90E81C"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Ficarra</w:t>
            </w:r>
            <w:r w:rsidRPr="00D1395D">
              <w:rPr>
                <w:rFonts w:ascii="Arial" w:eastAsia="Arial" w:hAnsi="Arial" w:cs="Arial"/>
                <w:color w:val="000000"/>
                <w:sz w:val="20"/>
                <w:szCs w:val="20"/>
              </w:rPr>
              <w:br/>
              <w:t>et al. 2014</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&lt;EndNote&gt;&lt;Cite&gt;&lt;Author&gt;Ficarra&lt;/Author&gt;&lt;Year&gt;2014&lt;/Year&gt;&lt;RecNum&gt;704&lt;/RecNum&gt;&lt;DisplayText&gt;[46]&lt;/DisplayText&gt;&lt;record&gt;&lt;rec-number&gt;704&lt;/rec-number&gt;&lt;foreign-keys&gt;&lt;key app="EN" db-id="rsfpxzzw2srxvieftz05v9pwp0fsxxv2ps5d"&gt;704&lt;/key&gt;&lt;/foreign-keys&gt;&lt;ref-type name="Journal Article"&gt;17&lt;/ref-type&gt;&lt;contributors&gt;&lt;authors&gt;&lt;author&gt;Ficarra, V.&lt;/author&gt;&lt;author&gt;Minervini, A.&lt;/author&gt;&lt;author&gt;Antonelli, A.&lt;/author&gt;&lt;author&gt;Bhayani, S.&lt;/author&gt;&lt;author&gt;Guazzoni, G.&lt;/author&gt;&lt;author&gt;Longo, N.&lt;/author&gt;&lt;author&gt;Martorana, G.&lt;/author&gt;&lt;author&gt;Morgia, G.&lt;/author&gt;&lt;author&gt;Mottrie, A.&lt;/author&gt;&lt;author&gt;Porter, J.&lt;/author&gt;&lt;author&gt;Simeone, C.&lt;/author&gt;&lt;author&gt;Vittori, G.&lt;/author&gt;&lt;author&gt;Zattoni, F.&lt;/author&gt;&lt;author&gt;Carini, M.&lt;/author&gt;&lt;/authors&gt;&lt;/contributors&gt;&lt;auth-address&gt;Department of Urology, University of Udine, Udine, Italy.&lt;/auth-address&gt;&lt;titles&gt;&lt;title&gt;A multicentre matched-pair analysis comparing robot-assisted versus open partial nephrectomy&lt;/title&gt;&lt;secondary-title&gt;BJU Int&lt;/secondary-title&gt;&lt;alt-title&gt;BJU international&lt;/alt-title&gt;&lt;/titles&gt;&lt;periodical&gt;&lt;full-title&gt;BJU Int&lt;/full-title&gt;&lt;/periodical&gt;&lt;alt-periodical&gt;&lt;full-title&gt;Bju International&lt;/full-title&gt;&lt;/alt-periodical&gt;&lt;pages&gt;936-41&lt;/pages&gt;&lt;volume&gt;113&lt;/volume&gt;&lt;number&gt;6&lt;/number&gt;&lt;edition&gt;2013/11/14&lt;/edition&gt;&lt;keywords&gt;&lt;keyword&gt;Female&lt;/keyword&gt;&lt;keyword&gt;Humans&lt;/keyword&gt;&lt;keyword&gt;Male&lt;/keyword&gt;&lt;keyword&gt;Matched-Pair Analysis&lt;/keyword&gt;&lt;keyword&gt;Middle Aged&lt;/keyword&gt;&lt;keyword&gt;Nephrectomy/*methods&lt;/keyword&gt;&lt;keyword&gt;Retrospective Studies&lt;/keyword&gt;&lt;keyword&gt;*Robotics&lt;/keyword&gt;&lt;/keywords&gt;&lt;dates&gt;&lt;year&gt;2014&lt;/year&gt;&lt;pub-dates&gt;&lt;date&gt;Jun&lt;/date&gt;&lt;/pub-dates&gt;&lt;/dates&gt;&lt;isbn&gt;1464-4096&lt;/isbn&gt;&lt;accession-num&gt;24219227&lt;/accession-num&gt;&lt;label&gt;1536&lt;/label&gt;&lt;urls&gt;&lt;/urls&gt;&lt;electronic-resource-num&gt;10.1111/bju.12570&lt;/electronic-resource-num&gt;&lt;remote-database-name&gt;PubMed&lt;/remote-database-name&gt;&lt;remote-database-provider&gt;Nlm&lt;/remote-database-provider&gt;&lt;language&gt;eng&lt;/language&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6" w:tooltip="Ficarra, 2014 #704" w:history="1">
              <w:r w:rsidRPr="00425BD9">
                <w:rPr>
                  <w:rFonts w:ascii="Arial" w:eastAsia="Arial" w:hAnsi="Arial" w:cs="Arial"/>
                  <w:color w:val="000000"/>
                  <w:sz w:val="20"/>
                  <w:szCs w:val="20"/>
                </w:rPr>
                <w:t>46</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5CE40DA5" w14:textId="3B3CEBC6"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3EC5C97"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200</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200</w:t>
            </w:r>
            <w:r w:rsidRPr="008B138F">
              <w:rPr>
                <w:rFonts w:ascii="Arial" w:hAnsi="Arial" w:cs="Arial"/>
                <w:color w:val="000000"/>
                <w:sz w:val="20"/>
                <w:szCs w:val="20"/>
              </w:rPr>
              <w:br/>
              <w:t>(Total: 400)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DA8EB0B"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760 days</w:t>
            </w:r>
            <w:r w:rsidRPr="008B138F">
              <w:rPr>
                <w:rFonts w:ascii="Arial" w:hAnsi="Arial" w:cs="Arial"/>
                <w:color w:val="000000"/>
                <w:sz w:val="20"/>
                <w:szCs w:val="20"/>
              </w:rPr>
              <w:br/>
              <w:t xml:space="preserve">(1/1/2009 - </w:t>
            </w:r>
          </w:p>
          <w:p w14:paraId="244DC4D6"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31/1/2011)</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685164A" w14:textId="55BDC210"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AB4F8D6"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4BCF7480" w14:textId="77777777" w:rsidTr="00005F4E">
        <w:trPr>
          <w:trHeight w:val="2127"/>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724B685D"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Purely off-clamp partial nephrectomy: Robotic approach better than open using a Pentafecta outcome with propensity score matching</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51EFB896" w14:textId="740F8B8C"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Gandi</w:t>
            </w:r>
            <w:r w:rsidRPr="00D1395D">
              <w:rPr>
                <w:rFonts w:ascii="Arial" w:eastAsia="Arial" w:hAnsi="Arial" w:cs="Arial"/>
                <w:color w:val="000000"/>
                <w:sz w:val="20"/>
                <w:szCs w:val="20"/>
              </w:rPr>
              <w:br/>
              <w:t>et al. 2022</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&lt;EndNote&gt;&lt;Cite&gt;&lt;Author&gt;Gandi&lt;/Author&gt;&lt;Year&gt;2022&lt;/Year&gt;&lt;RecNum&gt;934&lt;/RecNum&gt;&lt;DisplayText&gt;[47]&lt;/DisplayText&gt;&lt;record&gt;&lt;rec-number&gt;934&lt;/rec-number&gt;&lt;foreign-keys&gt;&lt;key app="EN" db-id="rsfpxzzw2srxvieftz05v9pwp0fsxxv2ps5d"&gt;934&lt;/key&gt;&lt;/foreign-keys&gt;&lt;ref-type name="Journal Article"&gt;17&lt;/ref-type&gt;&lt;contributors&gt;&lt;authors&gt;&lt;author&gt;Gandi, C.&lt;/author&gt;&lt;author&gt;Totaro, A.&lt;/author&gt;&lt;author&gt;Bientinesi, R.&lt;/author&gt;&lt;author&gt;Marino, F.&lt;/author&gt;&lt;author&gt;Pierconti, F.&lt;/author&gt;&lt;author&gt;Russo, A.&lt;/author&gt;&lt;author&gt;Racioppi, M.&lt;/author&gt;&lt;author&gt;Bassi, P.&lt;/author&gt;&lt;author&gt;Sacco, E.&lt;/author&gt;&lt;/authors&gt;&lt;/contributors&gt;&lt;titles&gt;&lt;title&gt;Purely Off-Clamp Partial Nephrectomy: Robotic Approach Better than Open Using a Pentafecta Outcome with Propensity Score Matching&lt;/title&gt;&lt;secondary-title&gt;Journal of Clinical Medicine&lt;/secondary-title&gt;&lt;/titles&gt;&lt;periodical&gt;&lt;full-title&gt;J Clin Med&lt;/full-title&gt;&lt;abbr-1&gt;Journal of clinical medicine&lt;/abbr-1&gt;&lt;/periodical&gt;&lt;volume&gt;11&lt;/volume&gt;&lt;number&gt;21&lt;/number&gt;&lt;dates&gt;&lt;year&gt;2022&lt;/year&gt;&lt;/dates&gt;&lt;label&gt;1726&lt;/label&gt;&lt;work-type&gt;Article&lt;/work-type&gt;&lt;urls&gt;&lt;related-urls&gt;&lt;url&gt;https://www.scopus.com/inward/record.uri?eid=2-s2.0-85141664340&amp;amp;doi=10.3390%2fjcm11216241&amp;amp;partnerID=40&amp;amp;md5=abf0a08e26e82fdfa3809a6c1ca7de18&lt;/url&gt;&lt;/related-urls&gt;&lt;/urls&gt;&lt;custom2&gt;10.3390/jcm11216241&lt;/custom2&gt;&lt;custom7&gt;6241&lt;/custom7&gt;&lt;electronic-resource-num&gt;10.3390/jcm11216241&lt;/electronic-resource-num&gt;&lt;remote-database-name&gt;Scopus&lt;/remote-database-name&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7" w:tooltip="Gandi, 2022 #934" w:history="1">
              <w:r w:rsidRPr="00425BD9">
                <w:rPr>
                  <w:rFonts w:ascii="Arial" w:eastAsia="Arial" w:hAnsi="Arial" w:cs="Arial"/>
                  <w:color w:val="000000"/>
                  <w:sz w:val="20"/>
                  <w:szCs w:val="20"/>
                </w:rPr>
                <w:t>47</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7489359F" w14:textId="1AA86B80"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EDAFA84"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71</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71</w:t>
            </w:r>
            <w:r w:rsidRPr="008B138F">
              <w:rPr>
                <w:rFonts w:ascii="Arial" w:hAnsi="Arial" w:cs="Arial"/>
                <w:color w:val="000000"/>
                <w:sz w:val="20"/>
                <w:szCs w:val="20"/>
              </w:rPr>
              <w:br/>
              <w:t>(Total: 142)</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1C96734"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2190 days</w:t>
            </w:r>
            <w:r w:rsidRPr="008B138F">
              <w:rPr>
                <w:rFonts w:ascii="Arial" w:hAnsi="Arial" w:cs="Arial"/>
                <w:color w:val="000000"/>
                <w:sz w:val="20"/>
                <w:szCs w:val="20"/>
              </w:rPr>
              <w:br/>
              <w:t>(1/1/2014 - 31/12/2019)</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6891A25" w14:textId="5CFBB96C"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4BCD8A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Clampless technique</w:t>
            </w:r>
            <w:r w:rsidRPr="008B138F">
              <w:rPr>
                <w:rFonts w:ascii="Arial" w:hAnsi="Arial" w:cs="Arial"/>
                <w:color w:val="000000"/>
                <w:sz w:val="20"/>
                <w:szCs w:val="20"/>
              </w:rPr>
              <w:br/>
              <w:t>No differences</w:t>
            </w:r>
          </w:p>
        </w:tc>
      </w:tr>
      <w:tr w:rsidR="00425BD9" w14:paraId="6C8A9FD7" w14:textId="77777777" w:rsidTr="00005F4E">
        <w:trPr>
          <w:trHeight w:val="2845"/>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70B52E6F"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Robotic partial nephrectomy for clinical T2a renal mass is associated with improved Trifecta outcome compared to open partial nephrectomy: A single surgeon comparative analysis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71C353A7" w14:textId="4FD2F11D"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Ghali</w:t>
            </w:r>
            <w:r w:rsidRPr="00D1395D">
              <w:rPr>
                <w:rFonts w:ascii="Arial" w:eastAsia="Arial" w:hAnsi="Arial" w:cs="Arial"/>
                <w:color w:val="000000"/>
                <w:sz w:val="20"/>
                <w:szCs w:val="20"/>
              </w:rPr>
              <w:br/>
              <w:t>et al. 2019</w:t>
            </w:r>
            <w:r w:rsidRPr="00D1395D">
              <w:rPr>
                <w:rFonts w:ascii="Arial" w:eastAsia="Arial" w:hAnsi="Arial" w:cs="Arial"/>
                <w:color w:val="000000"/>
                <w:sz w:val="20"/>
                <w:szCs w:val="20"/>
              </w:rPr>
              <w:br/>
              <w:t>(USA)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D1395D">
              <w:rPr>
                <w:rFonts w:ascii="Arial" w:eastAsia="Arial" w:hAnsi="Arial" w:cs="Arial"/>
                <w:color w:val="000000"/>
                <w:sz w:val="20"/>
                <w:szCs w:val="20"/>
              </w:rPr>
              <w:instrText xml:space="preserve"> ADDIN EN.CITE &lt;EndNote&gt;&lt;Cite&gt;&lt;Author&gt;Ghali&lt;/Author&gt;&lt;Year&gt;2019&lt;/Year&gt;&lt;RecNum&gt;263&lt;/RecNum&gt;&lt;DisplayText&gt;[1]&lt;/DisplayText&gt;&lt;record&gt;&lt;rec-number&gt;263&lt;/rec-number&gt;&lt;foreign-keys&gt;&lt;key app="EN" db-id="rsfpxzzw2srxvieftz05v9pwp0fsxxv2ps5d"&gt;263&lt;/key&gt;&lt;/foreign-keys&gt;&lt;ref-type name="Journal Article"&gt;17&lt;/ref-type&gt;&lt;contributors&gt;&lt;authors&gt;&lt;author&gt;Ghali, Fady&lt;/author&gt;&lt;author&gt;Elbakry, Amr A&lt;/author&gt;&lt;author&gt;Hamilton, Zachary A&lt;/author&gt;&lt;author&gt;Yim, Kendrick&lt;/author&gt;&lt;author&gt;Nasseri, Ryan&lt;/author&gt;&lt;author&gt;Patel, Sunil&lt;/author&gt;&lt;author&gt;Eldefrawy, Ahmed&lt;/author&gt;&lt;author&gt;Ryan, Stephen&lt;/author&gt;&lt;author&gt;Bradshaw, Aaron W&lt;/author&gt;&lt;author&gt;Meagher, Margaret&lt;/author&gt;&lt;/authors&gt;&lt;/contributors&gt;&lt;titles&gt;&lt;title&gt;Robotic partial nephrectomy for clinical T2a renal mass is associated with improved trifecta outcome compared to open partial nephrectomy: a single surgeon comparative analysis&lt;/title&gt;&lt;secondary-title&gt;World journal of urology&lt;/secondary-title&gt;&lt;/titles&gt;&lt;periodical&gt;&lt;full-title&gt;World J Urol&lt;/full-title&gt;&lt;abbr-1&gt;World journal of urology&lt;/abbr-1&gt;&lt;/periodical&gt;&lt;pages&gt;1-10&lt;/pages&gt;&lt;dates&gt;&lt;year&gt;2019&lt;/year&gt;&lt;/dates&gt;&lt;isbn&gt;1433-8726&lt;/isbn&gt;&lt;label&gt;1040&lt;/label&gt;&lt;reviewed-item&gt;selection(3) comparability(2) outcome(3) total(6)&lt;/reviewed-item&gt;&lt;urls&gt;&lt;/urls&gt;&lt;custom2&gt;31701211&lt;/custom2&gt;&lt;electronic-resource-num&gt;10.1007/s00345-019-02994-2&lt;/electronic-resource-num&gt;&lt;/record&gt;&lt;/Cite&gt;&lt;/EndNote&gt;</w:instrText>
            </w:r>
            <w:r w:rsidRPr="00D1395D">
              <w:rPr>
                <w:rFonts w:ascii="Arial" w:eastAsia="Arial" w:hAnsi="Arial" w:cs="Arial"/>
                <w:color w:val="000000"/>
                <w:sz w:val="20"/>
                <w:szCs w:val="20"/>
              </w:rPr>
              <w:fldChar w:fldCharType="separate"/>
            </w:r>
            <w:r w:rsidRPr="00D1395D">
              <w:rPr>
                <w:rFonts w:ascii="Arial" w:eastAsia="Arial" w:hAnsi="Arial" w:cs="Arial"/>
                <w:color w:val="000000"/>
                <w:sz w:val="20"/>
                <w:szCs w:val="20"/>
              </w:rPr>
              <w:t>[</w:t>
            </w:r>
            <w:hyperlink w:anchor="_ENREF_1" w:tooltip="Ghali, 2019 #263" w:history="1">
              <w:r w:rsidRPr="00D1395D">
                <w:rPr>
                  <w:rFonts w:ascii="Arial" w:eastAsia="Arial" w:hAnsi="Arial" w:cs="Arial"/>
                  <w:color w:val="000000"/>
                  <w:sz w:val="20"/>
                  <w:szCs w:val="20"/>
                </w:rPr>
                <w:t>1</w:t>
              </w:r>
            </w:hyperlink>
            <w:r w:rsidRPr="00D1395D">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D6D2D45" w14:textId="4C92FB0B"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06E96CC"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59</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91</w:t>
            </w:r>
            <w:r w:rsidRPr="008B138F">
              <w:rPr>
                <w:rFonts w:ascii="Arial" w:hAnsi="Arial" w:cs="Arial"/>
                <w:color w:val="000000"/>
                <w:sz w:val="20"/>
                <w:szCs w:val="20"/>
              </w:rPr>
              <w:br/>
              <w:t>(Total: 150)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D9BC4C8"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2921 days</w:t>
            </w:r>
            <w:r w:rsidRPr="008B138F">
              <w:rPr>
                <w:rFonts w:ascii="Arial" w:hAnsi="Arial" w:cs="Arial"/>
                <w:color w:val="000000"/>
                <w:sz w:val="20"/>
                <w:szCs w:val="20"/>
              </w:rPr>
              <w:br/>
              <w:t xml:space="preserve">(1/7/2008 - </w:t>
            </w:r>
          </w:p>
          <w:p w14:paraId="5BD92118"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30/6/2016)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3D77A0C" w14:textId="26BA931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C720083"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cT2a renal tumors</w:t>
            </w:r>
            <w:r w:rsidRPr="008B138F">
              <w:rPr>
                <w:rFonts w:ascii="Arial" w:hAnsi="Arial" w:cs="Arial"/>
                <w:color w:val="000000"/>
                <w:sz w:val="20"/>
                <w:szCs w:val="20"/>
              </w:rPr>
              <w:br/>
              <w:t>No differences</w:t>
            </w:r>
          </w:p>
        </w:tc>
      </w:tr>
      <w:tr w:rsidR="00425BD9" w14:paraId="2792B736" w14:textId="77777777" w:rsidTr="00005F4E">
        <w:trPr>
          <w:trHeight w:val="2003"/>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1D22FDDC"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Achieving the "Trifecta" with open versus minimally invasive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6271930C" w14:textId="3732A1F3"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Ghavimi</w:t>
            </w:r>
            <w:r w:rsidRPr="00D1395D">
              <w:rPr>
                <w:rFonts w:ascii="Arial" w:eastAsia="Arial" w:hAnsi="Arial" w:cs="Arial"/>
                <w:color w:val="000000"/>
                <w:sz w:val="20"/>
                <w:szCs w:val="20"/>
              </w:rPr>
              <w:br/>
              <w:t>et al. 2021</w:t>
            </w:r>
            <w:r w:rsidRPr="00D1395D">
              <w:rPr>
                <w:rFonts w:ascii="Arial" w:eastAsia="Arial" w:hAnsi="Arial" w:cs="Arial"/>
                <w:color w:val="000000"/>
                <w:sz w:val="20"/>
                <w:szCs w:val="20"/>
              </w:rPr>
              <w:br/>
              <w:t>(Canada)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PEVuZE5vdGU+PENpdGU+PEF1dGhvcj5HaGF2aW1pPC9BdXRob3I+PFllYXI+MjAyMTwvWWVhcj48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</w:fldData>
              </w:fldChar>
            </w:r>
            <w:r w:rsidRPr="00D1395D">
              <w:rPr>
                <w:rFonts w:ascii="Arial" w:eastAsia="Arial" w:hAnsi="Arial" w:cs="Arial"/>
                <w:color w:val="000000"/>
                <w:sz w:val="20"/>
                <w:szCs w:val="20"/>
              </w:rPr>
              <w:instrText xml:space="preserve"> ADDIN EN.CITE </w:instrText>
            </w:r>
            <w:r w:rsidRPr="00D1395D">
              <w:rPr>
                <w:rFonts w:ascii="Arial" w:eastAsia="Arial" w:hAnsi="Arial" w:cs="Arial"/>
                <w:color w:val="000000"/>
                <w:sz w:val="20"/>
                <w:szCs w:val="20"/>
              </w:rPr>
              <w:fldChar w:fldCharType="begin">
                <w:fldData xml:space="preserve">PEVuZE5vdGU+PENpdGU+PEF1dGhvcj5HaGF2aW1pPC9BdXRob3I+PFllYXI+MjAyMTwvWWVhcj48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</w:fldData>
              </w:fldChar>
            </w:r>
            <w:r w:rsidRPr="00D1395D">
              <w:rPr>
                <w:rFonts w:ascii="Arial" w:eastAsia="Arial" w:hAnsi="Arial" w:cs="Arial"/>
                <w:color w:val="000000"/>
                <w:sz w:val="20"/>
                <w:szCs w:val="20"/>
              </w:rPr>
              <w:instrText xml:space="preserve"> ADDIN EN.CITE.DATA </w:instrText>
            </w:r>
            <w:r w:rsidRPr="00D1395D">
              <w:rPr>
                <w:rFonts w:ascii="Arial" w:eastAsia="Arial" w:hAnsi="Arial" w:cs="Arial"/>
                <w:color w:val="000000"/>
                <w:sz w:val="20"/>
                <w:szCs w:val="20"/>
              </w:rPr>
            </w:r>
            <w:r w:rsidRPr="00D1395D">
              <w:rPr>
                <w:rFonts w:ascii="Arial" w:eastAsia="Arial" w:hAnsi="Arial" w:cs="Arial"/>
                <w:color w:val="000000"/>
                <w:sz w:val="20"/>
                <w:szCs w:val="20"/>
              </w:rPr>
              <w:fldChar w:fldCharType="end"/>
            </w:r>
            <w:r w:rsidRPr="00D1395D">
              <w:rPr>
                <w:rFonts w:ascii="Arial" w:eastAsia="Arial" w:hAnsi="Arial" w:cs="Arial"/>
                <w:color w:val="000000"/>
                <w:sz w:val="20"/>
                <w:szCs w:val="20"/>
              </w:rPr>
            </w:r>
            <w:r w:rsidRPr="00D1395D">
              <w:rPr>
                <w:rFonts w:ascii="Arial" w:eastAsia="Arial" w:hAnsi="Arial" w:cs="Arial"/>
                <w:color w:val="000000"/>
                <w:sz w:val="20"/>
                <w:szCs w:val="20"/>
              </w:rPr>
              <w:fldChar w:fldCharType="separate"/>
            </w:r>
            <w:r w:rsidRPr="00D1395D">
              <w:rPr>
                <w:rFonts w:ascii="Arial" w:eastAsia="Arial" w:hAnsi="Arial" w:cs="Arial"/>
                <w:color w:val="000000"/>
                <w:sz w:val="20"/>
                <w:szCs w:val="20"/>
              </w:rPr>
              <w:t>[</w:t>
            </w:r>
            <w:hyperlink w:anchor="_ENREF_2" w:tooltip="Ghavimi, 2021 #543" w:history="1">
              <w:r w:rsidRPr="00D1395D">
                <w:rPr>
                  <w:rFonts w:ascii="Arial" w:eastAsia="Arial" w:hAnsi="Arial" w:cs="Arial"/>
                  <w:color w:val="000000"/>
                  <w:sz w:val="20"/>
                  <w:szCs w:val="20"/>
                </w:rPr>
                <w:t>2</w:t>
              </w:r>
            </w:hyperlink>
            <w:r w:rsidRPr="00D1395D">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3A23210E" w14:textId="7CF2E591"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without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0B7ECED"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284</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746</w:t>
            </w:r>
            <w:r w:rsidRPr="008B138F">
              <w:rPr>
                <w:rFonts w:ascii="Arial" w:hAnsi="Arial" w:cs="Arial"/>
                <w:color w:val="000000"/>
                <w:sz w:val="20"/>
                <w:szCs w:val="20"/>
              </w:rPr>
              <w:br/>
              <w:t>(Total: 1030)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B092DF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2860 days</w:t>
            </w:r>
            <w:r w:rsidRPr="008B138F">
              <w:rPr>
                <w:rFonts w:ascii="Arial" w:hAnsi="Arial" w:cs="Arial"/>
                <w:color w:val="000000"/>
                <w:sz w:val="20"/>
                <w:szCs w:val="20"/>
              </w:rPr>
              <w:br/>
              <w:t>(1/1/2011 - 31/10/2018)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A345B7C" w14:textId="2C66B834"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5A64ADD"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larger tumor size, lower preoperative eGFR</w:t>
            </w:r>
          </w:p>
        </w:tc>
      </w:tr>
      <w:tr w:rsidR="00425BD9" w14:paraId="02B1706A" w14:textId="77777777" w:rsidTr="00005F4E">
        <w:trPr>
          <w:trHeight w:val="192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428B4B90"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Comparison of hand-assisted laparoscopic vs. robot-assisted laparoscopic vs. open partial nephrectomy in patients with T1 renal masses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74DEAEF2" w14:textId="22F44A57"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Han</w:t>
            </w:r>
            <w:r w:rsidRPr="00D1395D">
              <w:rPr>
                <w:rFonts w:ascii="Arial" w:eastAsia="Arial" w:hAnsi="Arial" w:cs="Arial"/>
                <w:color w:val="000000"/>
                <w:sz w:val="20"/>
                <w:szCs w:val="20"/>
              </w:rPr>
              <w:br/>
              <w:t>et al. 2017</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PEVuZE5vdGU+PENpdGU+PEF1dGhvcj5IYW48L0F1dGhvcj48WWVhcj4yMDE3PC9ZZWFyPjxSZWNO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PEVuZE5vdGU+PENpdGU+PEF1dGhvcj5IYW48L0F1dGhvcj48WWVhcj4yMDE3PC9ZZWFyPjxSZWNO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8" w:tooltip="Han, 2017 #706" w:history="1">
              <w:r w:rsidRPr="00425BD9">
                <w:rPr>
                  <w:rFonts w:ascii="Arial" w:eastAsia="Arial" w:hAnsi="Arial" w:cs="Arial"/>
                  <w:color w:val="000000"/>
                  <w:sz w:val="20"/>
                  <w:szCs w:val="20"/>
                </w:rPr>
                <w:t>48</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1DEA7FBD" w14:textId="67AD62CB"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8333905"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147</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354</w:t>
            </w:r>
            <w:r w:rsidRPr="008B138F">
              <w:rPr>
                <w:rFonts w:ascii="Arial" w:hAnsi="Arial" w:cs="Arial"/>
                <w:color w:val="000000"/>
                <w:sz w:val="20"/>
                <w:szCs w:val="20"/>
              </w:rPr>
              <w:br/>
              <w:t>(Total: 501)</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01F59F8"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1034 days</w:t>
            </w:r>
            <w:r w:rsidRPr="008B138F">
              <w:rPr>
                <w:rFonts w:ascii="Arial" w:hAnsi="Arial" w:cs="Arial"/>
                <w:color w:val="000000"/>
                <w:sz w:val="20"/>
                <w:szCs w:val="20"/>
              </w:rPr>
              <w:br/>
              <w:t xml:space="preserve">(1/7/2011 - </w:t>
            </w:r>
          </w:p>
          <w:p w14:paraId="7DCB612C"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30/4/2014)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E5BCC57" w14:textId="7AC9F742"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2BB337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cT1 renal tumors</w:t>
            </w:r>
            <w:r w:rsidRPr="008B138F">
              <w:rPr>
                <w:rFonts w:ascii="Arial" w:hAnsi="Arial" w:cs="Arial"/>
                <w:color w:val="000000"/>
                <w:sz w:val="20"/>
                <w:szCs w:val="20"/>
              </w:rPr>
              <w:br/>
              <w:t>RAPN: higher BMI, higher proportion of endophytic tumors</w:t>
            </w:r>
          </w:p>
        </w:tc>
      </w:tr>
      <w:tr w:rsidR="00425BD9" w14:paraId="4870CCC0" w14:textId="77777777" w:rsidTr="00005F4E">
        <w:trPr>
          <w:trHeight w:val="2307"/>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6C32375F" w14:textId="77777777" w:rsidR="00425BD9" w:rsidRPr="008B138F" w:rsidRDefault="00425BD9" w:rsidP="00425BD9">
            <w:pPr>
              <w:ind w:left="142"/>
              <w:rPr>
                <w:rFonts w:ascii="Arial" w:hAnsi="Arial" w:cs="Arial"/>
                <w:sz w:val="20"/>
                <w:szCs w:val="20"/>
              </w:rPr>
            </w:pPr>
            <w:r w:rsidRPr="008B138F">
              <w:rPr>
                <w:rFonts w:ascii="Arial" w:hAnsi="Arial" w:cs="Arial"/>
                <w:color w:val="000000"/>
                <w:sz w:val="20"/>
                <w:szCs w:val="20"/>
              </w:rPr>
              <w:lastRenderedPageBreak/>
              <w:t>Comparison of peri- and intraoperative outcomes of open vs robotic-assisted partial nephrectomy for renal cell carcinoma: A propensity-matched analysis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5D831F70" w14:textId="49A54641" w:rsidR="00425BD9" w:rsidRPr="00D1395D" w:rsidRDefault="00425BD9" w:rsidP="00425BD9">
            <w:pPr>
              <w:ind w:left="75"/>
              <w:jc w:val="center"/>
              <w:rPr>
                <w:rFonts w:ascii="Arial" w:eastAsia="Arial" w:hAnsi="Arial" w:cs="Arial"/>
                <w:color w:val="000000"/>
                <w:sz w:val="20"/>
                <w:szCs w:val="20"/>
              </w:rPr>
            </w:pPr>
            <w:r w:rsidRPr="00D1395D">
              <w:rPr>
                <w:rFonts w:ascii="Arial" w:eastAsia="Arial" w:hAnsi="Arial" w:cs="Arial"/>
                <w:color w:val="000000"/>
                <w:sz w:val="20"/>
                <w:szCs w:val="20"/>
              </w:rPr>
              <w:t>Hoeh</w:t>
            </w:r>
            <w:r w:rsidRPr="00D1395D">
              <w:rPr>
                <w:rFonts w:ascii="Arial" w:eastAsia="Arial" w:hAnsi="Arial" w:cs="Arial"/>
                <w:color w:val="000000"/>
                <w:sz w:val="20"/>
                <w:szCs w:val="20"/>
              </w:rPr>
              <w:br/>
              <w:t>et al. 2023</w:t>
            </w:r>
            <w:r w:rsidRPr="00D1395D">
              <w:rPr>
                <w:rFonts w:ascii="Arial" w:eastAsia="Arial" w:hAnsi="Arial" w:cs="Arial"/>
                <w:color w:val="000000"/>
                <w:sz w:val="20"/>
                <w:szCs w:val="20"/>
              </w:rPr>
              <w:br/>
              <w:t>(Germany)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&lt;EndNote&gt;&lt;Cite&gt;&lt;Author&gt;Hoeh&lt;/Author&gt;&lt;Year&gt;2023&lt;/Year&gt;&lt;RecNum&gt;1008&lt;/RecNum&gt;&lt;DisplayText&gt;[32]&lt;/DisplayText&gt;&lt;record&gt;&lt;rec-number&gt;1008&lt;/rec-number&gt;&lt;foreign-keys&gt;&lt;key app="EN" db-id="rsfpxzzw2srxvieftz05v9pwp0fsxxv2ps5d"&gt;1008&lt;/key&gt;&lt;/foreign-keys&gt;&lt;ref-type name="Journal Article"&gt;17&lt;/ref-type&gt;&lt;contributors&gt;&lt;authors&gt;&lt;author&gt;Hoeh, Benedikt&lt;/author&gt;&lt;author&gt;Wenzel, Mike&lt;/author&gt;&lt;author&gt;Eckart, Olivia&lt;/author&gt;&lt;author&gt;Fleisgarten, Felicia&lt;/author&gt;&lt;author&gt;Garcia, Cristina Cano&lt;/author&gt;&lt;author&gt;Köllermann, Jens&lt;/author&gt;&lt;author&gt;Würnschimmel, Christoph&lt;/author&gt;&lt;author&gt;Larcher, Alessandro&lt;/author&gt;&lt;author&gt;Karakiewicz, Pierre&lt;/author&gt;&lt;author&gt;Kluth, Luis A.&lt;/author&gt;&lt;author&gt;Chun, Felix K. H.&lt;/author&gt;&lt;author&gt;Mandel, Philipp&lt;/author&gt;&lt;author&gt;Becker, Andreas&lt;/author&gt;&lt;/authors&gt;&lt;/contributors&gt;&lt;titles&gt;&lt;title&gt;Comparison of peri- and intraoperative outcomes of open vs robotic-assisted partial nephrectomy for renal cell carcinoma: a propensity-matched analysis&lt;/title&gt;&lt;secondary-title&gt;World Journal of Surgical Oncology&lt;/secondary-title&gt;&lt;/titles&gt;&lt;periodical&gt;&lt;full-title&gt;World J Surg Oncol&lt;/full-title&gt;&lt;abbr-1&gt;World journal of surgical oncology&lt;/abbr-1&gt;&lt;/periodical&gt;&lt;pages&gt;189&lt;/pages&gt;&lt;volume&gt;21&lt;/volume&gt;&lt;number&gt;1&lt;/number&gt;&lt;dates&gt;&lt;year&gt;2023&lt;/year&gt;&lt;pub-dates&gt;&lt;date&gt;2023/06/22&lt;/date&gt;&lt;/pub-dates&gt;&lt;/dates&gt;&lt;isbn&gt;1477-7819&lt;/isbn&gt;&lt;label&gt;1748&lt;/label&gt;&lt;urls&gt;&lt;related-urls&gt;&lt;url&gt;https://doi.org/10.1186/s12957-023-03061-2&lt;/url&gt;&lt;/related-urls&gt;&lt;/urls&gt;&lt;electronic-resource-num&gt;10.1186/s12957-023-03061-2&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2" w:tooltip="Hoeh, 2023 #1008" w:history="1">
              <w:r w:rsidRPr="00425BD9">
                <w:rPr>
                  <w:rFonts w:ascii="Arial" w:eastAsia="Arial" w:hAnsi="Arial" w:cs="Arial"/>
                  <w:color w:val="000000"/>
                  <w:sz w:val="20"/>
                  <w:szCs w:val="20"/>
                </w:rPr>
                <w:t>32</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0A59FA0F" w14:textId="6F21D1CE" w:rsidR="00425BD9" w:rsidRPr="008B138F" w:rsidRDefault="00425BD9" w:rsidP="00425BD9">
            <w:pPr>
              <w:ind w:left="132"/>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8DADA48" w14:textId="77777777" w:rsidR="00425BD9" w:rsidRPr="008B138F" w:rsidRDefault="00425BD9" w:rsidP="00425BD9">
            <w:pPr>
              <w:ind w:left="66"/>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134</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481</w:t>
            </w:r>
            <w:r w:rsidRPr="008B138F">
              <w:rPr>
                <w:rFonts w:ascii="Arial" w:hAnsi="Arial" w:cs="Arial"/>
                <w:color w:val="000000"/>
                <w:sz w:val="20"/>
                <w:szCs w:val="20"/>
              </w:rPr>
              <w:br/>
              <w:t>(Total: 615)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EF4C4E9"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6605 days</w:t>
            </w:r>
            <w:r w:rsidRPr="008B138F">
              <w:rPr>
                <w:rFonts w:ascii="Arial" w:hAnsi="Arial" w:cs="Arial"/>
                <w:color w:val="000000"/>
                <w:sz w:val="20"/>
                <w:szCs w:val="20"/>
              </w:rPr>
              <w:br/>
              <w:t xml:space="preserve">(1/1/2003 - </w:t>
            </w:r>
          </w:p>
          <w:p w14:paraId="4F3306CB"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31/1/2021)</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3988604" w14:textId="2701E440" w:rsidR="00425BD9" w:rsidRPr="008B138F" w:rsidRDefault="00425BD9" w:rsidP="00425BD9">
            <w:pPr>
              <w:ind w:left="56"/>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D5A335A" w14:textId="77777777" w:rsidR="00425BD9" w:rsidRPr="008B138F" w:rsidRDefault="00425BD9" w:rsidP="00425BD9">
            <w:pPr>
              <w:ind w:left="131"/>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OPN: older patients, higher R.E.N.A.L. score, larger tumor size, higher proportion of patients with previous abdominal surgery</w:t>
            </w:r>
          </w:p>
        </w:tc>
      </w:tr>
      <w:tr w:rsidR="00425BD9" w14:paraId="4FF6345C" w14:textId="77777777" w:rsidTr="00005F4E">
        <w:trPr>
          <w:trHeight w:val="150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2A6BBF69"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Comparison of open and robotic-assisted partial nephrectomy approaches using multicentric data (UroCCR-47 study)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029AFAF0" w14:textId="60204E70"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Ingels</w:t>
            </w:r>
            <w:r w:rsidRPr="00D1395D">
              <w:rPr>
                <w:rFonts w:ascii="Arial" w:eastAsia="Arial" w:hAnsi="Arial" w:cs="Arial"/>
                <w:color w:val="000000"/>
                <w:sz w:val="20"/>
                <w:szCs w:val="20"/>
              </w:rPr>
              <w:br/>
              <w:t>et al. 2022</w:t>
            </w:r>
            <w:r w:rsidRPr="00D1395D">
              <w:rPr>
                <w:rFonts w:ascii="Arial" w:eastAsia="Arial" w:hAnsi="Arial" w:cs="Arial"/>
                <w:color w:val="000000"/>
                <w:sz w:val="20"/>
                <w:szCs w:val="20"/>
              </w:rPr>
              <w:br/>
              <w:t>(France)</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PEVuZE5vdGU+PENpdGU+PEF1dGhvcj5JbmdlbHM8L0F1dGhvcj48WWVhcj4yMDIyPC9ZZWFyPjxS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PEVuZE5vdGU+PENpdGU+PEF1dGhvcj5JbmdlbHM8L0F1dGhvcj48WWVhcj4yMDIyPC9ZZWFyPjxS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3" w:tooltip="Ingels, 2022 #933" w:history="1">
              <w:r w:rsidRPr="00425BD9">
                <w:rPr>
                  <w:rFonts w:ascii="Arial" w:eastAsia="Arial" w:hAnsi="Arial" w:cs="Arial"/>
                  <w:color w:val="000000"/>
                  <w:sz w:val="20"/>
                  <w:szCs w:val="20"/>
                </w:rPr>
                <w:t>33</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0E9969DC" w14:textId="22AAFEA3"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without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E7ED7E5"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1409</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560</w:t>
            </w:r>
            <w:r w:rsidRPr="008B138F">
              <w:rPr>
                <w:rFonts w:ascii="Arial" w:hAnsi="Arial" w:cs="Arial"/>
                <w:color w:val="000000"/>
                <w:sz w:val="20"/>
                <w:szCs w:val="20"/>
              </w:rPr>
              <w:br/>
              <w:t>(Total: 1969)</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32D34CC"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1276 days</w:t>
            </w:r>
            <w:r w:rsidRPr="008B138F">
              <w:rPr>
                <w:rFonts w:ascii="Arial" w:hAnsi="Arial" w:cs="Arial"/>
                <w:color w:val="000000"/>
                <w:sz w:val="20"/>
                <w:szCs w:val="20"/>
              </w:rPr>
              <w:br/>
              <w:t xml:space="preserve">(1/1/2014 - </w:t>
            </w:r>
          </w:p>
          <w:p w14:paraId="084F5054"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30/6/2017)</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5C94E4D" w14:textId="663B12A4"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6CDCB1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2BD35E63" w14:textId="77777777" w:rsidTr="00005F4E">
        <w:trPr>
          <w:trHeight w:val="1645"/>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33438E01"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Comparison of open and robotic nephron sparing surgery: A single center experience</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41AB9B5F" w14:textId="623729F1"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Jelley</w:t>
            </w:r>
            <w:r w:rsidRPr="00D1395D">
              <w:rPr>
                <w:rFonts w:ascii="Arial" w:eastAsia="Arial" w:hAnsi="Arial" w:cs="Arial"/>
                <w:color w:val="000000"/>
                <w:sz w:val="20"/>
                <w:szCs w:val="20"/>
              </w:rPr>
              <w:br/>
              <w:t>et al. 2017</w:t>
            </w:r>
            <w:r w:rsidRPr="00D1395D">
              <w:rPr>
                <w:rFonts w:ascii="Arial" w:eastAsia="Arial" w:hAnsi="Arial" w:cs="Arial"/>
                <w:color w:val="000000"/>
                <w:sz w:val="20"/>
                <w:szCs w:val="20"/>
              </w:rPr>
              <w:br/>
              <w:t>(UK)</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&lt;EndNote&gt;&lt;Cite&gt;&lt;Author&gt;Jelley&lt;/Author&gt;&lt;Year&gt;2017&lt;/Year&gt;&lt;RecNum&gt;835&lt;/RecNum&gt;&lt;DisplayText&gt;[49]&lt;/DisplayText&gt;&lt;record&gt;&lt;rec-number&gt;835&lt;/rec-number&gt;&lt;foreign-keys&gt;&lt;key app="EN" db-id="rsfpxzzw2srxvieftz05v9pwp0fsxxv2ps5d"&gt;835&lt;/key&gt;&lt;/foreign-keys&gt;&lt;ref-type name="Journal Article"&gt;17&lt;/ref-type&gt;&lt;contributors&gt;&lt;authors&gt;&lt;author&gt;Jelley, Clare R&lt;/author&gt;&lt;author&gt;Kurukulaarachchi, Kurukula ASH&lt;/author&gt;&lt;author&gt;Forster, Luke&lt;/author&gt;&lt;author&gt;Bardgett, Harry&lt;/author&gt;&lt;author&gt;Singh, Rajindra&lt;/author&gt;&lt;author&gt;Addla, Sanjai K&lt;/author&gt;&lt;/authors&gt;&lt;/contributors&gt;&lt;titles&gt;&lt;title&gt;Comparison of open and robotic nephron sparing surgery: a single centre experience&lt;/title&gt;&lt;secondary-title&gt;Journal of Clinical Urology&lt;/secondary-title&gt;&lt;/titles&gt;&lt;periodical&gt;&lt;full-title&gt;Journal of Clinical Urology&lt;/full-title&gt;&lt;/periodical&gt;&lt;pages&gt;28-35&lt;/pages&gt;&lt;volume&gt;10&lt;/volume&gt;&lt;number&gt;1&lt;/number&gt;&lt;dates&gt;&lt;year&gt;2017&lt;/year&gt;&lt;/dates&gt;&lt;isbn&gt;2051-4158&lt;/isbn&gt;&lt;label&gt;1648&lt;/label&gt;&lt;urls&gt;&lt;/urls&gt;&lt;electronic-resource-num&gt;10.1177/2051415816668942&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49" w:tooltip="Jelley, 2017 #835" w:history="1">
              <w:r w:rsidRPr="00425BD9">
                <w:rPr>
                  <w:rFonts w:ascii="Arial" w:eastAsia="Arial" w:hAnsi="Arial" w:cs="Arial"/>
                  <w:color w:val="000000"/>
                  <w:sz w:val="20"/>
                  <w:szCs w:val="20"/>
                </w:rPr>
                <w:t>49</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F7471A3" w14:textId="766FB4D3"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1386A28"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77</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82</w:t>
            </w:r>
            <w:r w:rsidRPr="008B138F">
              <w:rPr>
                <w:rFonts w:ascii="Arial" w:hAnsi="Arial" w:cs="Arial"/>
                <w:color w:val="000000"/>
                <w:sz w:val="20"/>
                <w:szCs w:val="20"/>
              </w:rPr>
              <w:br/>
              <w:t>(Total: 159)</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C4D68C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2190 days</w:t>
            </w:r>
            <w:r w:rsidRPr="008B138F">
              <w:rPr>
                <w:rFonts w:ascii="Arial" w:hAnsi="Arial" w:cs="Arial"/>
                <w:color w:val="000000"/>
                <w:sz w:val="20"/>
                <w:szCs w:val="20"/>
              </w:rPr>
              <w:br/>
              <w:t>(1/1/2010 - 31/12/2015)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0B8A75A" w14:textId="57EFCE9D"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6F90F78"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38E0A22C" w14:textId="77777777" w:rsidTr="00005F4E">
        <w:trPr>
          <w:trHeight w:val="2243"/>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66D8D61A"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Comparison of robot-assisted partial nephrectomy and open partial nephrectomy: Clinical outcome and complication analysis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279A90FE" w14:textId="32766836"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Kim</w:t>
            </w:r>
            <w:r w:rsidRPr="00D1395D">
              <w:rPr>
                <w:rFonts w:ascii="Arial" w:eastAsia="Arial" w:hAnsi="Arial" w:cs="Arial"/>
                <w:color w:val="000000"/>
                <w:sz w:val="20"/>
                <w:szCs w:val="20"/>
              </w:rPr>
              <w:br/>
              <w:t>et al. 2012</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&lt;EndNote&gt;&lt;Cite&gt;&lt;Author&gt;Kim&lt;/Author&gt;&lt;Year&gt;2012&lt;/Year&gt;&lt;RecNum&gt;844&lt;/RecNum&gt;&lt;DisplayText&gt;[50]&lt;/DisplayText&gt;&lt;record&gt;&lt;rec-number&gt;844&lt;/rec-number&gt;&lt;foreign-keys&gt;&lt;key app="EN" db-id="rsfpxzzw2srxvieftz05v9pwp0fsxxv2ps5d"&gt;844&lt;/key&gt;&lt;/foreign-keys&gt;&lt;ref-type name="Journal Article"&gt;17&lt;/ref-type&gt;&lt;contributors&gt;&lt;authors&gt;&lt;author&gt;Kim, KT&lt;/author&gt;&lt;author&gt;Choo, MS&lt;/author&gt;&lt;author&gt;Lee, HE&lt;/author&gt;&lt;author&gt;Park, YH&lt;/author&gt;&lt;author&gt;Song, SH&lt;/author&gt;&lt;author&gt;Kim, HH&lt;/author&gt;&lt;/authors&gt;&lt;/contributors&gt;&lt;titles&gt;&lt;title&gt;Comparison of robot-assisted partial nephrectomy and open partial nephrectomy: Clinical outcome and complication analysis&lt;/title&gt;&lt;secondary-title&gt;European Urology Supplements&lt;/secondary-title&gt;&lt;/titles&gt;&lt;periodical&gt;&lt;full-title&gt;European Urology Supplements&lt;/full-title&gt;&lt;/periodical&gt;&lt;pages&gt;e32, e32a&lt;/pages&gt;&lt;volume&gt;1&lt;/volume&gt;&lt;number&gt;11&lt;/number&gt;&lt;dates&gt;&lt;year&gt;2012&lt;/year&gt;&lt;/dates&gt;&lt;isbn&gt;1569-9056&lt;/isbn&gt;&lt;label&gt;1657&lt;/label&gt;&lt;urls&gt;&lt;/urls&gt;&lt;electronic-resource-num&gt;10.1371/journal.pone.0210413&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0" w:tooltip="Kim, 2012 #844" w:history="1">
              <w:r w:rsidRPr="00425BD9">
                <w:rPr>
                  <w:rFonts w:ascii="Arial" w:eastAsia="Arial" w:hAnsi="Arial" w:cs="Arial"/>
                  <w:color w:val="000000"/>
                  <w:sz w:val="20"/>
                  <w:szCs w:val="20"/>
                </w:rPr>
                <w:t>50</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FB9292D" w14:textId="5C66922F"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D6D997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67</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83</w:t>
            </w:r>
            <w:r w:rsidRPr="008B138F">
              <w:rPr>
                <w:rFonts w:ascii="Arial" w:hAnsi="Arial" w:cs="Arial"/>
                <w:color w:val="000000"/>
                <w:sz w:val="20"/>
                <w:szCs w:val="20"/>
              </w:rPr>
              <w:br/>
              <w:t>(Total: 150)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0A41B5A"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820 days</w:t>
            </w:r>
            <w:r w:rsidRPr="008B138F">
              <w:rPr>
                <w:rFonts w:ascii="Arial" w:hAnsi="Arial" w:cs="Arial"/>
                <w:color w:val="000000"/>
                <w:sz w:val="20"/>
                <w:szCs w:val="20"/>
              </w:rPr>
              <w:br/>
              <w:t xml:space="preserve">(1/4/2009 - </w:t>
            </w:r>
          </w:p>
          <w:p w14:paraId="12BA3858"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30/6/2011)</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D1049FC" w14:textId="29C70CBA"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5</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4F2FCF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higher proportion of endophytic tumors</w:t>
            </w:r>
          </w:p>
        </w:tc>
      </w:tr>
      <w:tr w:rsidR="00425BD9" w14:paraId="34B1E061" w14:textId="77777777" w:rsidTr="00005F4E">
        <w:trPr>
          <w:trHeight w:val="1634"/>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1CBA3C2A"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A single surgeon's experience with open, laparoscopic, and robotic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2FA2EA5B" w14:textId="2D23277E"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Klaassen</w:t>
            </w:r>
            <w:r w:rsidRPr="00D1395D">
              <w:rPr>
                <w:rFonts w:ascii="Arial" w:eastAsia="Arial" w:hAnsi="Arial" w:cs="Arial"/>
                <w:color w:val="000000"/>
                <w:sz w:val="20"/>
                <w:szCs w:val="20"/>
              </w:rPr>
              <w:br/>
              <w:t>et al. 2014</w:t>
            </w:r>
            <w:r w:rsidRPr="00D1395D">
              <w:rPr>
                <w:rFonts w:ascii="Arial" w:eastAsia="Arial" w:hAnsi="Arial" w:cs="Arial"/>
                <w:color w:val="000000"/>
                <w:sz w:val="20"/>
                <w:szCs w:val="20"/>
              </w:rPr>
              <w:br/>
              <w:t>(USA)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&lt;EndNote&gt;&lt;Cite&gt;&lt;Author&gt;Klaassen&lt;/Author&gt;&lt;Year&gt;2014&lt;/Year&gt;&lt;RecNum&gt;109&lt;/RecNum&gt;&lt;DisplayText&gt;[51]&lt;/DisplayText&gt;&lt;record&gt;&lt;rec-number&gt;109&lt;/rec-number&gt;&lt;foreign-keys&gt;&lt;key app="EN" db-id="rsfpxzzw2srxvieftz05v9pwp0fsxxv2ps5d"&gt;109&lt;/key&gt;&lt;key app="ENWeb" db-id=""&gt;0&lt;/key&gt;&lt;/foreign-keys&gt;&lt;ref-type name="Journal Article"&gt;17&lt;/ref-type&gt;&lt;contributors&gt;&lt;authors&gt;&lt;author&gt;Klaassen, Zachary&lt;/author&gt;&lt;author&gt;Kohut, Robert M&lt;/author&gt;&lt;author&gt;Patel, Dhruti&lt;/author&gt;&lt;author&gt;Terris, Martha K&lt;/author&gt;&lt;author&gt;Madi, Rabii&lt;/author&gt;&lt;/authors&gt;&lt;/contributors&gt;&lt;titles&gt;&lt;title&gt;A single surgeon’s experience with open, laparoscopic, and robotic partial nephrectomy&lt;/title&gt;&lt;secondary-title&gt;International scholarly research notices&lt;/secondary-title&gt;&lt;/titles&gt;&lt;periodical&gt;&lt;full-title&gt;International scholarly research notices&lt;/full-title&gt;&lt;/periodical&gt;&lt;volume&gt;2014&lt;/volume&gt;&lt;dates&gt;&lt;year&gt;2014&lt;/year&gt;&lt;/dates&gt;&lt;label&gt;1066&lt;/label&gt;&lt;urls&gt;&lt;/urls&gt;&lt;custom2&gt;27379266&lt;/custom2&gt;&lt;electronic-resource-num&gt;10.1155/2014/430914 &lt;/electronic-resource-num&gt;&lt;/record&gt;&lt;/Cite&gt;&lt;/EndNote&gt;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1" w:tooltip="Klaassen, 2014 #109" w:history="1">
              <w:r w:rsidRPr="00425BD9">
                <w:rPr>
                  <w:rFonts w:ascii="Arial" w:eastAsia="Arial" w:hAnsi="Arial" w:cs="Arial"/>
                  <w:color w:val="000000"/>
                  <w:sz w:val="20"/>
                  <w:szCs w:val="20"/>
                </w:rPr>
                <w:t>51</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18056965" w14:textId="192FBD35"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2A91458"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35</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23</w:t>
            </w:r>
            <w:r w:rsidRPr="008B138F">
              <w:rPr>
                <w:rFonts w:ascii="Arial" w:hAnsi="Arial" w:cs="Arial"/>
                <w:color w:val="000000"/>
                <w:sz w:val="20"/>
                <w:szCs w:val="20"/>
              </w:rPr>
              <w:br/>
              <w:t>(Total: 58)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B7E46D7"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2037 days</w:t>
            </w:r>
            <w:r w:rsidRPr="008B138F">
              <w:rPr>
                <w:rFonts w:ascii="Arial" w:hAnsi="Arial" w:cs="Arial"/>
                <w:color w:val="000000"/>
                <w:sz w:val="20"/>
                <w:szCs w:val="20"/>
              </w:rPr>
              <w:br/>
              <w:t xml:space="preserve">(1/8/2006 - </w:t>
            </w:r>
          </w:p>
          <w:p w14:paraId="46707BE6"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28/2/2012)</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44DFF91" w14:textId="38293E56"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F5255CA"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higher R.E.N.A.L. score, lower preoperative GFR</w:t>
            </w:r>
          </w:p>
        </w:tc>
      </w:tr>
      <w:tr w:rsidR="00425BD9" w14:paraId="4AC48032" w14:textId="77777777" w:rsidTr="00005F4E">
        <w:trPr>
          <w:trHeight w:val="194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26F9B358"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Robotic-assisted versus conventional open partial nephrectomy (Robocop): A propensity score-matched analysis of 249 patients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54620318" w14:textId="24205CC4"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Kowalewski</w:t>
            </w:r>
            <w:r w:rsidRPr="00D1395D">
              <w:rPr>
                <w:rFonts w:ascii="Arial" w:eastAsia="Arial" w:hAnsi="Arial" w:cs="Arial"/>
                <w:color w:val="000000"/>
                <w:sz w:val="20"/>
                <w:szCs w:val="20"/>
              </w:rPr>
              <w:br/>
              <w:t>et al. 2021</w:t>
            </w:r>
            <w:r w:rsidRPr="00D1395D">
              <w:rPr>
                <w:rFonts w:ascii="Arial" w:eastAsia="Arial" w:hAnsi="Arial" w:cs="Arial"/>
                <w:color w:val="000000"/>
                <w:sz w:val="20"/>
                <w:szCs w:val="20"/>
              </w:rPr>
              <w:br/>
              <w:t>(Germany)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&lt;EndNote&gt;&lt;Cite&gt;&lt;Author&gt;Kowalewski&lt;/Author&gt;&lt;Year&gt;2021&lt;/Year&gt;&lt;RecNum&gt;94&lt;/RecNum&gt;&lt;DisplayText&gt;[52]&lt;/DisplayText&gt;&lt;record&gt;&lt;rec-number&gt;94&lt;/rec-number&gt;&lt;foreign-keys&gt;&lt;key app="EN" db-id="rsfpxzzw2srxvieftz05v9pwp0fsxxv2ps5d"&gt;94&lt;/key&gt;&lt;/foreign-keys&gt;&lt;ref-type name="Journal Article"&gt;17&lt;/ref-type&gt;&lt;contributors&gt;&lt;authors&gt;&lt;author&gt;Kowalewski, Karl-Friedrich&lt;/author&gt;&lt;author&gt;Müller, Dennis&lt;/author&gt;&lt;author&gt;Kirchner, Marietta&lt;/author&gt;&lt;author&gt;Brinster, Regina&lt;/author&gt;&lt;author&gt;Mühlbauer, Julia&lt;/author&gt;&lt;author&gt;Abate, Marie Angela Sidoti&lt;/author&gt;&lt;author&gt;Walach, Margarete Teresa&lt;/author&gt;&lt;author&gt;Nuhn, Philipp&lt;/author&gt;&lt;author&gt;Honeck, Patrick&lt;/author&gt;&lt;author&gt;Michel, Maurice-Stephan&lt;/author&gt;&lt;/authors&gt;&lt;/contributors&gt;&lt;titles&gt;&lt;title&gt;Robotic-Assisted Versus Conventional Open Partial Nephrectomy (Robocop): A Propensity Score-Matched Analysis of 249 Patients&lt;/title&gt;&lt;secondary-title&gt;Urologia Internationalis&lt;/secondary-title&gt;&lt;/titles&gt;&lt;periodical&gt;&lt;full-title&gt;Urologia Internationalis&lt;/full-title&gt;&lt;/periodical&gt;&lt;pages&gt;1-9&lt;/pages&gt;&lt;dates&gt;&lt;year&gt;2021&lt;/year&gt;&lt;/dates&gt;&lt;isbn&gt;0042-1138&lt;/isbn&gt;&lt;label&gt;1067&lt;/label&gt;&lt;urls&gt;&lt;/urls&gt;&lt;custom2&gt;33706322&lt;/custom2&gt;&lt;electronic-resource-num&gt;10.1159/000513189&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2" w:tooltip="Kowalewski, 2021 #94" w:history="1">
              <w:r w:rsidRPr="00425BD9">
                <w:rPr>
                  <w:rFonts w:ascii="Arial" w:eastAsia="Arial" w:hAnsi="Arial" w:cs="Arial"/>
                  <w:color w:val="000000"/>
                  <w:sz w:val="20"/>
                  <w:szCs w:val="20"/>
                </w:rPr>
                <w:t>52</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4F1D9E89" w14:textId="0E51BF14"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E57E06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83</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166</w:t>
            </w:r>
            <w:r w:rsidRPr="008B138F">
              <w:rPr>
                <w:rFonts w:ascii="Arial" w:hAnsi="Arial" w:cs="Arial"/>
                <w:color w:val="000000"/>
                <w:sz w:val="20"/>
                <w:szCs w:val="20"/>
              </w:rPr>
              <w:br/>
              <w:t>(Total: 249)</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C48F28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3286 days</w:t>
            </w:r>
            <w:r w:rsidRPr="008B138F">
              <w:rPr>
                <w:rFonts w:ascii="Arial" w:hAnsi="Arial" w:cs="Arial"/>
                <w:color w:val="000000"/>
                <w:sz w:val="20"/>
                <w:szCs w:val="20"/>
              </w:rPr>
              <w:br/>
              <w:t>(1/1/2010 - 31/12/2018)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58D5C2B" w14:textId="11ED1652"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B15B4C3"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7DD45837" w14:textId="77777777" w:rsidTr="00005F4E">
        <w:trPr>
          <w:trHeight w:val="1812"/>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6F76D275"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Randomized controlled feasibility trial of robot-assisted versus conventional open partial nephrectomy: The ROBOCOP II study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C74B99B" w14:textId="228E6FEA"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Kowalewski</w:t>
            </w:r>
            <w:r w:rsidRPr="00D1395D">
              <w:rPr>
                <w:rFonts w:ascii="Arial" w:eastAsia="Arial" w:hAnsi="Arial" w:cs="Arial"/>
                <w:color w:val="000000"/>
                <w:sz w:val="20"/>
                <w:szCs w:val="20"/>
              </w:rPr>
              <w:br/>
              <w:t>et al. 2023</w:t>
            </w:r>
            <w:r w:rsidRPr="00D1395D">
              <w:rPr>
                <w:rFonts w:ascii="Arial" w:eastAsia="Arial" w:hAnsi="Arial" w:cs="Arial"/>
                <w:color w:val="000000"/>
                <w:sz w:val="20"/>
                <w:szCs w:val="20"/>
              </w:rPr>
              <w:br/>
              <w:t>(Germany)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&lt;EndNote&gt;&lt;Cite&gt;&lt;Author&gt;Kowalewski&lt;/Author&gt;&lt;Year&gt;2023&lt;/Year&gt;&lt;RecNum&gt;943&lt;/RecNum&gt;&lt;DisplayText&gt;[53]&lt;/DisplayText&gt;&lt;record&gt;&lt;rec-number&gt;943&lt;/rec-number&gt;&lt;foreign-keys&gt;&lt;key app="EN" db-id="rsfpxzzw2srxvieftz05v9pwp0fsxxv2ps5d"&gt;943&lt;/key&gt;&lt;/foreign-keys&gt;&lt;ref-type name="Journal Article"&gt;17&lt;/ref-type&gt;&lt;contributors&gt;&lt;authors&gt;&lt;author&gt;Kowalewski, Karl-Friedrich&lt;/author&gt;&lt;author&gt;Neuberger, Manuel&lt;/author&gt;&lt;author&gt;Sidoti Abate, Marie Angela&lt;/author&gt;&lt;author&gt;Kirchner, Marietta&lt;/author&gt;&lt;author&gt;Haney, Caelan Max&lt;/author&gt;&lt;author&gt;Siegel, Fabian&lt;/author&gt;&lt;author&gt;Westhoff, Niklas&lt;/author&gt;&lt;author&gt;Michel, Maurice-Stephan&lt;/author&gt;&lt;author&gt;Honeck, Patrick&lt;/author&gt;&lt;author&gt;Nuhn, Philipp&lt;/author&gt;&lt;author&gt;Kriegmair, Maximilian Christian&lt;/author&gt;&lt;/authors&gt;&lt;/contributors&gt;&lt;titles&gt;&lt;title&gt;Randomized Controlled Feasibility Trial of Robot-assisted Versus Conventional Open Partial Nephrectomy: The ROBOCOP II Study&lt;/title&gt;&lt;secondary-title&gt;European Urology Oncology&lt;/secondary-title&gt;&lt;/titles&gt;&lt;periodical&gt;&lt;full-title&gt;Eur Urol Oncol&lt;/full-title&gt;&lt;abbr-1&gt;European urology oncology&lt;/abbr-1&gt;&lt;/periodical&gt;&lt;keywords&gt;&lt;keyword&gt;Kidney cancer&lt;/keyword&gt;&lt;keyword&gt;Randomized controlled trial&lt;/keyword&gt;&lt;keyword&gt;Robotic surgery&lt;/keyword&gt;&lt;keyword&gt;Evidence-based medicine&lt;/keyword&gt;&lt;keyword&gt;Partial nephrectomy&lt;/keyword&gt;&lt;/keywords&gt;&lt;dates&gt;&lt;year&gt;2023&lt;/year&gt;&lt;pub-dates&gt;&lt;date&gt;2023/06/12/&lt;/date&gt;&lt;/pub-dates&gt;&lt;/dates&gt;&lt;isbn&gt;2588-9311&lt;/isbn&gt;&lt;label&gt;1735&lt;/label&gt;&lt;urls&gt;&lt;related-urls&gt;&lt;url&gt;https://www.sciencedirect.com/science/article/pii/S2588931123001128&lt;/url&gt;&lt;/related-urls&gt;&lt;/urls&gt;&lt;custom2&gt;10.1016/j.euo.2023.05.011&lt;/custom2&gt;&lt;electronic-resource-num&gt;10.1016/j.euo.2023.05.011&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3" w:tooltip="Kowalewski, 2023 #943" w:history="1">
              <w:r w:rsidRPr="00425BD9">
                <w:rPr>
                  <w:rFonts w:ascii="Arial" w:eastAsia="Arial" w:hAnsi="Arial" w:cs="Arial"/>
                  <w:color w:val="000000"/>
                  <w:sz w:val="20"/>
                  <w:szCs w:val="20"/>
                </w:rPr>
                <w:t>53</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50146BF" w14:textId="5C97D5E9"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D040C9D"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25</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25</w:t>
            </w:r>
            <w:r w:rsidRPr="008B138F">
              <w:rPr>
                <w:rFonts w:ascii="Arial" w:hAnsi="Arial" w:cs="Arial"/>
                <w:color w:val="000000"/>
                <w:sz w:val="20"/>
                <w:szCs w:val="20"/>
              </w:rPr>
              <w:br/>
              <w:t>(Total: 50)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F64CD36"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731 days</w:t>
            </w:r>
            <w:r w:rsidRPr="008B138F">
              <w:rPr>
                <w:rFonts w:ascii="Arial" w:hAnsi="Arial" w:cs="Arial"/>
                <w:color w:val="000000"/>
                <w:sz w:val="20"/>
                <w:szCs w:val="20"/>
              </w:rPr>
              <w:br/>
              <w:t xml:space="preserve">(1/1/2020 - </w:t>
            </w:r>
          </w:p>
          <w:p w14:paraId="792152ED"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1/1/2022)</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E7744CA" w14:textId="32D78671"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9</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096A21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6B3D39FF" w14:textId="77777777" w:rsidTr="00005F4E">
        <w:trPr>
          <w:trHeight w:val="1963"/>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tcPr>
          <w:p w14:paraId="5649215A" w14:textId="77777777" w:rsidR="00425BD9" w:rsidRPr="008B138F" w:rsidRDefault="00425BD9" w:rsidP="00425BD9">
            <w:pPr>
              <w:spacing w:before="100" w:after="100"/>
              <w:ind w:left="100" w:right="100"/>
              <w:rPr>
                <w:rFonts w:ascii="Arial" w:hAnsi="Arial" w:cs="Arial"/>
                <w:color w:val="000000"/>
                <w:sz w:val="20"/>
                <w:szCs w:val="20"/>
                <w:highlight w:val="yellow"/>
              </w:rPr>
            </w:pPr>
            <w:r w:rsidRPr="008B138F">
              <w:rPr>
                <w:rFonts w:ascii="Arial" w:hAnsi="Arial" w:cs="Arial"/>
                <w:color w:val="000000"/>
                <w:sz w:val="20"/>
                <w:szCs w:val="20"/>
              </w:rPr>
              <w:t>Transition from open and laparoscopic to robotic partial nephrectomy: Learning curve and outcomes</w:t>
            </w:r>
          </w:p>
        </w:tc>
        <w:tc>
          <w:tcPr>
            <w:tcW w:w="600" w:type="pct"/>
            <w:tcBorders>
              <w:top w:val="nil"/>
              <w:left w:val="nil"/>
              <w:bottom w:val="nil"/>
              <w:right w:val="nil"/>
            </w:tcBorders>
            <w:shd w:val="clear" w:color="auto" w:fill="FFFFFF"/>
            <w:tcMar>
              <w:top w:w="0" w:type="dxa"/>
              <w:left w:w="0" w:type="dxa"/>
              <w:bottom w:w="0" w:type="dxa"/>
              <w:right w:w="0" w:type="dxa"/>
            </w:tcMar>
            <w:vAlign w:val="center"/>
          </w:tcPr>
          <w:p w14:paraId="4E915EC6" w14:textId="2D5F8176"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Kumar</w:t>
            </w:r>
            <w:r w:rsidRPr="00D1395D">
              <w:rPr>
                <w:rFonts w:ascii="Arial" w:eastAsia="Arial" w:hAnsi="Arial" w:cs="Arial"/>
                <w:color w:val="000000"/>
                <w:sz w:val="20"/>
                <w:szCs w:val="20"/>
              </w:rPr>
              <w:br/>
              <w:t>et al. 2024</w:t>
            </w:r>
            <w:r w:rsidRPr="00D1395D">
              <w:rPr>
                <w:rFonts w:ascii="Arial" w:eastAsia="Arial" w:hAnsi="Arial" w:cs="Arial"/>
                <w:color w:val="000000"/>
                <w:sz w:val="20"/>
                <w:szCs w:val="20"/>
              </w:rPr>
              <w:br/>
              <w:t>(India)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&lt;EndNote&gt;&lt;Cite&gt;&lt;Author&gt;Kumar&lt;/Author&gt;&lt;Year&gt;2024&lt;/Year&gt;&lt;RecNum&gt;1047&lt;/RecNum&gt;&lt;DisplayText&gt;[54]&lt;/DisplayText&gt;&lt;record&gt;&lt;rec-number&gt;1047&lt;/rec-number&gt;&lt;foreign-keys&gt;&lt;key app="EN" db-id="rsfpxzzw2srxvieftz05v9pwp0fsxxv2ps5d"&gt;1047&lt;/key&gt;&lt;/foreign-keys&gt;&lt;ref-type name="Journal Article"&gt;17&lt;/ref-type&gt;&lt;contributors&gt;&lt;authors&gt;&lt;author&gt;Kumar, S.&lt;/author&gt;&lt;author&gt;Nayak, B.&lt;/author&gt;&lt;/authors&gt;&lt;/contributors&gt;&lt;auth-address&gt;Urology, All India Institute of Medical Sciences, New Delhi, IND.&lt;/auth-address&gt;&lt;titles&gt;&lt;title&gt;Transition From Open and Laparoscopic to Robotic Partial Nephrectomy: Learning Curve and Outcomes&lt;/title&gt;&lt;secondary-title&gt;Cureus&lt;/secondary-title&gt;&lt;alt-title&gt;Cureus&lt;/alt-title&gt;&lt;/titles&gt;&lt;periodical&gt;&lt;full-title&gt;Cureus&lt;/full-title&gt;&lt;abbr-1&gt;Cureus&lt;/abbr-1&gt;&lt;/periodical&gt;&lt;alt-periodical&gt;&lt;full-title&gt;Cureus&lt;/full-title&gt;&lt;abbr-1&gt;Cureus&lt;/abbr-1&gt;&lt;/alt-periodical&gt;&lt;pages&gt;e51646&lt;/pages&gt;&lt;volume&gt;16&lt;/volume&gt;&lt;number&gt;1&lt;/number&gt;&lt;edition&gt;2024/02/05&lt;/edition&gt;&lt;dates&gt;&lt;year&gt;2024&lt;/year&gt;&lt;pub-dates&gt;&lt;date&gt;Jan&lt;/date&gt;&lt;/pub-dates&gt;&lt;/dates&gt;&lt;isbn&gt;2168-8184 (Print)&amp;#xD;2168-8184&lt;/isbn&gt;&lt;accession-num&gt;38313876&lt;/accession-num&gt;&lt;label&gt;1778&lt;/label&gt;&lt;urls&gt;&lt;/urls&gt;&lt;custom2&gt;Pmc10838009&lt;/custom2&gt;&lt;electronic-resource-num&gt;10.7759/cureus.51646&lt;/electronic-resource-num&gt;&lt;remote-database-provider&gt;Nlm&lt;/remote-database-provider&gt;&lt;language&gt;eng&lt;/language&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4" w:tooltip="Kumar, 2024 #1047" w:history="1">
              <w:r w:rsidRPr="00425BD9">
                <w:rPr>
                  <w:rFonts w:ascii="Arial" w:eastAsia="Arial" w:hAnsi="Arial" w:cs="Arial"/>
                  <w:color w:val="000000"/>
                  <w:sz w:val="20"/>
                  <w:szCs w:val="20"/>
                </w:rPr>
                <w:t>54</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EDAD0B" w14:textId="4BC6382A" w:rsidR="00425BD9" w:rsidRPr="008B138F" w:rsidRDefault="00425BD9" w:rsidP="00425BD9">
            <w:pPr>
              <w:spacing w:before="100" w:after="100"/>
              <w:ind w:left="100" w:right="100"/>
              <w:jc w:val="center"/>
              <w:rPr>
                <w:rFonts w:ascii="Arial" w:hAnsi="Arial" w:cs="Arial"/>
                <w:color w:val="000000"/>
                <w:sz w:val="20"/>
                <w:szCs w:val="20"/>
                <w:highlight w:val="yellow"/>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tcPr>
          <w:p w14:paraId="6E14540A" w14:textId="194ECC75" w:rsidR="00425BD9" w:rsidRPr="008B138F" w:rsidRDefault="00425BD9" w:rsidP="00425BD9">
            <w:pPr>
              <w:spacing w:before="100" w:after="100"/>
              <w:ind w:left="100" w:right="100"/>
              <w:jc w:val="center"/>
              <w:rPr>
                <w:rFonts w:ascii="Arial" w:hAnsi="Arial" w:cs="Arial"/>
                <w:color w:val="000000"/>
                <w:sz w:val="20"/>
                <w:szCs w:val="20"/>
                <w:highlight w:val="yellow"/>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w:t>
            </w:r>
            <w:r w:rsidRPr="002E4B13">
              <w:rPr>
                <w:rFonts w:ascii="Arial" w:hAnsi="Arial" w:cs="Arial"/>
                <w:color w:val="000000"/>
                <w:sz w:val="20"/>
                <w:szCs w:val="20"/>
              </w:rPr>
              <w:t>25</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w:t>
            </w:r>
            <w:r w:rsidRPr="002E4B13">
              <w:rPr>
                <w:rFonts w:ascii="Arial" w:hAnsi="Arial" w:cs="Arial"/>
                <w:color w:val="000000"/>
                <w:sz w:val="20"/>
                <w:szCs w:val="20"/>
              </w:rPr>
              <w:t>15</w:t>
            </w:r>
            <w:r w:rsidRPr="008B138F">
              <w:rPr>
                <w:rFonts w:ascii="Arial" w:hAnsi="Arial" w:cs="Arial"/>
                <w:color w:val="000000"/>
                <w:sz w:val="20"/>
                <w:szCs w:val="20"/>
              </w:rPr>
              <w:br/>
              <w:t xml:space="preserve">(Total: </w:t>
            </w:r>
            <w:r w:rsidRPr="002E4B13">
              <w:rPr>
                <w:rFonts w:ascii="Arial" w:hAnsi="Arial" w:cs="Arial"/>
                <w:color w:val="000000"/>
                <w:sz w:val="20"/>
                <w:szCs w:val="20"/>
              </w:rPr>
              <w:t>40</w:t>
            </w:r>
            <w:r w:rsidRPr="008B138F">
              <w:rPr>
                <w:rFonts w:ascii="Arial" w:hAnsi="Arial" w:cs="Arial"/>
                <w:color w:val="000000"/>
                <w:sz w:val="20"/>
                <w:szCs w:val="20"/>
              </w:rPr>
              <w:t>)</w:t>
            </w:r>
          </w:p>
        </w:tc>
        <w:tc>
          <w:tcPr>
            <w:tcW w:w="714" w:type="pct"/>
            <w:tcBorders>
              <w:top w:val="nil"/>
              <w:left w:val="nil"/>
              <w:bottom w:val="nil"/>
              <w:right w:val="nil"/>
            </w:tcBorders>
            <w:shd w:val="clear" w:color="auto" w:fill="FFFFFF"/>
            <w:tcMar>
              <w:top w:w="0" w:type="dxa"/>
              <w:left w:w="0" w:type="dxa"/>
              <w:bottom w:w="0" w:type="dxa"/>
              <w:right w:w="0" w:type="dxa"/>
            </w:tcMar>
            <w:vAlign w:val="center"/>
          </w:tcPr>
          <w:p w14:paraId="1CE8E3B2"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2464 days</w:t>
            </w:r>
            <w:r w:rsidRPr="008B138F">
              <w:rPr>
                <w:rFonts w:ascii="Arial" w:hAnsi="Arial" w:cs="Arial"/>
                <w:color w:val="000000"/>
                <w:sz w:val="20"/>
                <w:szCs w:val="20"/>
              </w:rPr>
              <w:br/>
              <w:t xml:space="preserve">(1/6/2015 - </w:t>
            </w:r>
          </w:p>
          <w:p w14:paraId="2D73D20C" w14:textId="77777777" w:rsidR="00425BD9" w:rsidRPr="008B138F" w:rsidRDefault="00425BD9" w:rsidP="00425BD9">
            <w:pPr>
              <w:ind w:left="124"/>
              <w:jc w:val="center"/>
              <w:rPr>
                <w:rFonts w:ascii="Arial" w:hAnsi="Arial" w:cs="Arial"/>
                <w:color w:val="000000"/>
                <w:sz w:val="20"/>
                <w:szCs w:val="20"/>
                <w:highlight w:val="yellow"/>
              </w:rPr>
            </w:pPr>
            <w:r w:rsidRPr="008B138F">
              <w:rPr>
                <w:rFonts w:ascii="Arial" w:hAnsi="Arial" w:cs="Arial"/>
                <w:color w:val="000000"/>
                <w:sz w:val="20"/>
                <w:szCs w:val="20"/>
              </w:rPr>
              <w:t>28/2/2022)</w:t>
            </w:r>
          </w:p>
        </w:tc>
        <w:tc>
          <w:tcPr>
            <w:tcW w:w="714" w:type="pct"/>
            <w:tcBorders>
              <w:top w:val="nil"/>
              <w:left w:val="nil"/>
              <w:bottom w:val="nil"/>
              <w:right w:val="nil"/>
            </w:tcBorders>
            <w:shd w:val="clear" w:color="auto" w:fill="FFFFFF"/>
            <w:tcMar>
              <w:top w:w="0" w:type="dxa"/>
              <w:left w:w="0" w:type="dxa"/>
              <w:bottom w:w="0" w:type="dxa"/>
              <w:right w:w="0" w:type="dxa"/>
            </w:tcMar>
            <w:vAlign w:val="center"/>
          </w:tcPr>
          <w:p w14:paraId="4F4DDA8B" w14:textId="5FF4473F" w:rsidR="00425BD9" w:rsidRPr="008B138F" w:rsidRDefault="00425BD9" w:rsidP="00425BD9">
            <w:pPr>
              <w:spacing w:before="100" w:after="100"/>
              <w:ind w:left="100" w:right="100"/>
              <w:jc w:val="center"/>
              <w:rPr>
                <w:rFonts w:ascii="Arial" w:hAnsi="Arial" w:cs="Arial"/>
                <w:color w:val="000000"/>
                <w:sz w:val="20"/>
                <w:szCs w:val="20"/>
                <w:highlight w:val="yellow"/>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tcPr>
          <w:p w14:paraId="78C5EB92"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No special population</w:t>
            </w:r>
          </w:p>
          <w:p w14:paraId="5BEB4184"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OPN: higher R.E.N.A.L. score, larger tumor size</w:t>
            </w:r>
          </w:p>
        </w:tc>
      </w:tr>
      <w:tr w:rsidR="00425BD9" w14:paraId="624F4614" w14:textId="77777777" w:rsidTr="00005F4E">
        <w:trPr>
          <w:trHeight w:val="2212"/>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26E6CBB2"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Comparison of renal function between robot-assisted and open partial nephrectomy as determined by Tc 99m-DTPA renal scintigraphy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7F214068" w14:textId="5D5B316D"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Lee</w:t>
            </w:r>
            <w:r w:rsidRPr="00D1395D">
              <w:rPr>
                <w:rFonts w:ascii="Arial" w:eastAsia="Arial" w:hAnsi="Arial" w:cs="Arial"/>
                <w:color w:val="000000"/>
                <w:sz w:val="20"/>
                <w:szCs w:val="20"/>
              </w:rPr>
              <w:br/>
              <w:t>et al. 2016</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&lt;EndNote&gt;&lt;Cite&gt;&lt;Author&gt;Lee&lt;/Author&gt;&lt;Year&gt;2016&lt;/Year&gt;&lt;RecNum&gt;843&lt;/RecNum&gt;&lt;DisplayText&gt;[55]&lt;/DisplayText&gt;&lt;record&gt;&lt;rec-number&gt;843&lt;/rec-number&gt;&lt;foreign-keys&gt;&lt;key app="EN" db-id="rsfpxzzw2srxvieftz05v9pwp0fsxxv2ps5d"&gt;843&lt;/key&gt;&lt;/foreign-keys&gt;&lt;ref-type name="Journal Article"&gt;17&lt;/ref-type&gt;&lt;contributors&gt;&lt;authors&gt;&lt;author&gt;Lee, Chanwoo&lt;/author&gt;&lt;author&gt;Kwon, Taekmin&lt;/author&gt;&lt;author&gt;Yoo, Sangjun&lt;/author&gt;&lt;author&gt;Jung, Jaeyoon&lt;/author&gt;&lt;author&gt;Lee, Chunwoo&lt;/author&gt;&lt;author&gt;You, Dalsan&lt;/author&gt;&lt;author&gt;Jeong, In Gab&lt;/author&gt;&lt;author&gt;Kim, Choung-Soo&lt;/author&gt;&lt;/authors&gt;&lt;/contributors&gt;&lt;titles&gt;&lt;title&gt;Comparison of renal function between robot-assisted and open partial nephrectomy as determined by Tc 99m-DTPA renal scintigraphy&lt;/title&gt;&lt;secondary-title&gt;Journal of Korean Medical Science&lt;/secondary-title&gt;&lt;/titles&gt;&lt;periodical&gt;&lt;full-title&gt;J Korean Med Sci&lt;/full-title&gt;&lt;abbr-1&gt;Journal of Korean medical science&lt;/abbr-1&gt;&lt;/periodical&gt;&lt;pages&gt;743-749&lt;/pages&gt;&lt;volume&gt;31&lt;/volume&gt;&lt;number&gt;5&lt;/number&gt;&lt;dates&gt;&lt;year&gt;2016&lt;/year&gt;&lt;/dates&gt;&lt;label&gt;1656&lt;/label&gt;&lt;urls&gt;&lt;/urls&gt;&lt;custom2&gt;PMC4835600&lt;/custom2&gt;&lt;electronic-resource-num&gt;10.3346/jkms.2016.31.5.743&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5" w:tooltip="Lee, 2016 #843" w:history="1">
              <w:r w:rsidRPr="00425BD9">
                <w:rPr>
                  <w:rFonts w:ascii="Arial" w:eastAsia="Arial" w:hAnsi="Arial" w:cs="Arial"/>
                  <w:color w:val="000000"/>
                  <w:sz w:val="20"/>
                  <w:szCs w:val="20"/>
                </w:rPr>
                <w:t>55</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39B0C054" w14:textId="40D60F10"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CCF3BB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84</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84</w:t>
            </w:r>
            <w:r w:rsidRPr="008B138F">
              <w:rPr>
                <w:rFonts w:ascii="Arial" w:hAnsi="Arial" w:cs="Arial"/>
                <w:color w:val="000000"/>
                <w:sz w:val="20"/>
                <w:szCs w:val="20"/>
              </w:rPr>
              <w:br/>
              <w:t>(Total: 168)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533D113"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2556 days</w:t>
            </w:r>
            <w:r w:rsidRPr="008B138F">
              <w:rPr>
                <w:rFonts w:ascii="Arial" w:hAnsi="Arial" w:cs="Arial"/>
                <w:color w:val="000000"/>
                <w:sz w:val="20"/>
                <w:szCs w:val="20"/>
              </w:rPr>
              <w:br/>
              <w:t>(1/1/2007 - 31/12/2013)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FE892B4" w14:textId="6A5A47E5"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850E433"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higher proportion of endophytic tumors, higher R.E.N.A.L. score</w:t>
            </w:r>
          </w:p>
        </w:tc>
      </w:tr>
      <w:tr w:rsidR="00425BD9" w14:paraId="1897AAB3" w14:textId="77777777" w:rsidTr="00005F4E">
        <w:trPr>
          <w:trHeight w:val="1279"/>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16404708"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Open versus robot-assisted partial nephrectomy: Effect on clinical outcome</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AF1C89C" w14:textId="7B0D489C"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Lee</w:t>
            </w:r>
            <w:r w:rsidRPr="00D1395D">
              <w:rPr>
                <w:rFonts w:ascii="Arial" w:eastAsia="Arial" w:hAnsi="Arial" w:cs="Arial"/>
                <w:color w:val="000000"/>
                <w:sz w:val="20"/>
                <w:szCs w:val="20"/>
              </w:rPr>
              <w:br/>
              <w:t>et al. 2011</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&lt;EndNote&gt;&lt;Cite&gt;&lt;Author&gt;Lee&lt;/Author&gt;&lt;Year&gt;2011&lt;/Year&gt;&lt;RecNum&gt;702&lt;/RecNum&gt;&lt;DisplayText&gt;[56]&lt;/DisplayText&gt;&lt;record&gt;&lt;rec-number&gt;702&lt;/rec-number&gt;&lt;foreign-keys&gt;&lt;key app="EN" db-id="rsfpxzzw2srxvieftz05v9pwp0fsxxv2ps5d"&gt;702&lt;/key&gt;&lt;/foreign-keys&gt;&lt;ref-type name="Journal Article"&gt;17&lt;/ref-type&gt;&lt;contributors&gt;&lt;authors&gt;&lt;author&gt;Lee, S.&lt;/author&gt;&lt;author&gt;Oh, J.&lt;/author&gt;&lt;author&gt;Hong, S. K.&lt;/author&gt;&lt;author&gt;Lee, S. E.&lt;/author&gt;&lt;author&gt;Byun, S. S.&lt;/author&gt;&lt;/authors&gt;&lt;/contributors&gt;&lt;auth-address&gt;Department of Urology, Seoul National University College of Medicine, Seoul National University Bundang Hospital, Seongnam, Korea.&lt;/auth-address&gt;&lt;titles&gt;&lt;title&gt;Open versus robot-assisted partial nephrectomy: effect on clinical outcome&lt;/title&gt;&lt;secondary-title&gt;J Endourol&lt;/secondary-title&gt;&lt;alt-title&gt;Journal of endourology&lt;/alt-title&gt;&lt;/titles&gt;&lt;alt-periodical&gt;&lt;full-title&gt;Journal of endourology&lt;/full-title&gt;&lt;/alt-periodical&gt;&lt;pages&gt;1181-5&lt;/pages&gt;&lt;volume&gt;25&lt;/volume&gt;&lt;number&gt;7&lt;/number&gt;&lt;edition&gt;2011/06/11&lt;/edition&gt;&lt;keywords&gt;&lt;keyword&gt;Female&lt;/keyword&gt;&lt;keyword&gt;Humans&lt;/keyword&gt;&lt;keyword&gt;Kidney Function Tests&lt;/keyword&gt;&lt;keyword&gt;Male&lt;/keyword&gt;&lt;keyword&gt;Middle Aged&lt;/keyword&gt;&lt;keyword&gt;Nephrectomy/*methods&lt;/keyword&gt;&lt;keyword&gt;Robotics/*methods&lt;/keyword&gt;&lt;keyword&gt;Treatment Outcome&lt;/keyword&gt;&lt;/keywords&gt;&lt;dates&gt;&lt;year&gt;2011&lt;/year&gt;&lt;pub-dates&gt;&lt;date&gt;Jul&lt;/date&gt;&lt;/pub-dates&gt;&lt;/dates&gt;&lt;isbn&gt;0892-7790&lt;/isbn&gt;&lt;accession-num&gt;21657825&lt;/accession-num&gt;&lt;label&gt;1534&lt;/label&gt;&lt;urls&gt;&lt;/urls&gt;&lt;electronic-resource-num&gt;10.1089/end.2010.0670&lt;/electronic-resource-num&gt;&lt;remote-database-name&gt;PubMed&lt;/remote-database-name&gt;&lt;remote-database-provider&gt;Nlm&lt;/remote-database-provider&gt;&lt;language&gt;eng&lt;/language&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6" w:tooltip="Lee, 2011 #702" w:history="1">
              <w:r w:rsidRPr="00425BD9">
                <w:rPr>
                  <w:rFonts w:ascii="Arial" w:eastAsia="Arial" w:hAnsi="Arial" w:cs="Arial"/>
                  <w:color w:val="000000"/>
                  <w:sz w:val="20"/>
                  <w:szCs w:val="20"/>
                </w:rPr>
                <w:t>56</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8A9E62E" w14:textId="1E2E8A6B"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8F066EC"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69</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234</w:t>
            </w:r>
            <w:r w:rsidRPr="008B138F">
              <w:rPr>
                <w:rFonts w:ascii="Arial" w:hAnsi="Arial" w:cs="Arial"/>
                <w:color w:val="000000"/>
                <w:sz w:val="20"/>
                <w:szCs w:val="20"/>
              </w:rPr>
              <w:br/>
              <w:t>(Total: 303)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9A9616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2801 days</w:t>
            </w:r>
            <w:r w:rsidRPr="008B138F">
              <w:rPr>
                <w:rFonts w:ascii="Arial" w:hAnsi="Arial" w:cs="Arial"/>
                <w:color w:val="000000"/>
                <w:sz w:val="20"/>
                <w:szCs w:val="20"/>
              </w:rPr>
              <w:br/>
              <w:t>(1/5/2003 - 31/12/2010)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2095A19" w14:textId="1E240875"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BD229BB"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RPN: higher BMI</w:t>
            </w:r>
          </w:p>
        </w:tc>
      </w:tr>
      <w:tr w:rsidR="00425BD9" w14:paraId="2D4703EA" w14:textId="77777777" w:rsidTr="00005F4E">
        <w:trPr>
          <w:trHeight w:val="194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0D7C5E9C"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 xml:space="preserve">Open partial nephrectomy vs. robot-assisted partial nephrectomy for a renal tumor larger than 4 cm: A propensity </w:t>
            </w:r>
            <w:proofErr w:type="gramStart"/>
            <w:r w:rsidRPr="008B138F">
              <w:rPr>
                <w:rFonts w:ascii="Arial" w:hAnsi="Arial" w:cs="Arial"/>
                <w:color w:val="000000"/>
                <w:sz w:val="20"/>
                <w:szCs w:val="20"/>
              </w:rPr>
              <w:t>score</w:t>
            </w:r>
            <w:proofErr w:type="gramEnd"/>
            <w:r w:rsidRPr="008B138F">
              <w:rPr>
                <w:rFonts w:ascii="Arial" w:hAnsi="Arial" w:cs="Arial"/>
                <w:color w:val="000000"/>
                <w:sz w:val="20"/>
                <w:szCs w:val="20"/>
              </w:rPr>
              <w:t xml:space="preserve"> matching analysis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77464862" w14:textId="02D8B881"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Lee</w:t>
            </w:r>
            <w:r w:rsidRPr="00D1395D">
              <w:rPr>
                <w:rFonts w:ascii="Arial" w:eastAsia="Arial" w:hAnsi="Arial" w:cs="Arial"/>
                <w:color w:val="000000"/>
                <w:sz w:val="20"/>
                <w:szCs w:val="20"/>
              </w:rPr>
              <w:br/>
              <w:t>et al. 2021</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PEVuZE5vdGU+PENpdGU+PEF1dGhvcj5MZWU8L0F1dGhvcj48WWVhcj4yMDIxPC9ZZWFyPjxSZWNO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PEVuZE5vdGU+PENpdGU+PEF1dGhvcj5MZWU8L0F1dGhvcj48WWVhcj4yMDIxPC9ZZWFyPjxSZWNO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7" w:tooltip="Lee, 2021 #685" w:history="1">
              <w:r w:rsidRPr="00425BD9">
                <w:rPr>
                  <w:rFonts w:ascii="Arial" w:eastAsia="Arial" w:hAnsi="Arial" w:cs="Arial"/>
                  <w:color w:val="000000"/>
                  <w:sz w:val="20"/>
                  <w:szCs w:val="20"/>
                </w:rPr>
                <w:t>57</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5E53BCE7" w14:textId="5BA355D0"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D82D9E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67</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67</w:t>
            </w:r>
            <w:r w:rsidRPr="008B138F">
              <w:rPr>
                <w:rFonts w:ascii="Arial" w:hAnsi="Arial" w:cs="Arial"/>
                <w:color w:val="000000"/>
                <w:sz w:val="20"/>
                <w:szCs w:val="20"/>
              </w:rPr>
              <w:br/>
              <w:t>(Total: 134)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FEF94DF"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5082 days</w:t>
            </w:r>
            <w:r w:rsidRPr="008B138F">
              <w:rPr>
                <w:rFonts w:ascii="Arial" w:hAnsi="Arial" w:cs="Arial"/>
                <w:color w:val="000000"/>
                <w:sz w:val="20"/>
                <w:szCs w:val="20"/>
              </w:rPr>
              <w:br/>
              <w:t xml:space="preserve">(1/6/2003 - </w:t>
            </w:r>
          </w:p>
          <w:p w14:paraId="152EE9D5"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30/4/2017)</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3CD5A68" w14:textId="2FCB92B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812334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Tumors larger than 4 cm</w:t>
            </w:r>
            <w:r w:rsidRPr="008B138F">
              <w:rPr>
                <w:rFonts w:ascii="Arial" w:hAnsi="Arial" w:cs="Arial"/>
                <w:color w:val="000000"/>
                <w:sz w:val="20"/>
                <w:szCs w:val="20"/>
              </w:rPr>
              <w:br/>
              <w:t>No differences</w:t>
            </w:r>
          </w:p>
        </w:tc>
      </w:tr>
      <w:tr w:rsidR="00425BD9" w14:paraId="71A4A782" w14:textId="77777777" w:rsidTr="00005F4E">
        <w:trPr>
          <w:trHeight w:val="1263"/>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186DF3EA"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A comparison of robotic, laparoscopic and open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4D330B8F" w14:textId="39356F11"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Lucas</w:t>
            </w:r>
            <w:r w:rsidRPr="00D1395D">
              <w:rPr>
                <w:rFonts w:ascii="Arial" w:eastAsia="Arial" w:hAnsi="Arial" w:cs="Arial"/>
                <w:color w:val="000000"/>
                <w:sz w:val="20"/>
                <w:szCs w:val="20"/>
              </w:rPr>
              <w:br/>
              <w:t>et al. 2012</w:t>
            </w:r>
            <w:r w:rsidRPr="00D1395D">
              <w:rPr>
                <w:rFonts w:ascii="Arial" w:eastAsia="Arial" w:hAnsi="Arial" w:cs="Arial"/>
                <w:color w:val="000000"/>
                <w:sz w:val="20"/>
                <w:szCs w:val="20"/>
              </w:rPr>
              <w:br/>
              <w:t>(USA)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&lt;EndNote&gt;&lt;Cite&gt;&lt;Author&gt;Lucas&lt;/Author&gt;&lt;Year&gt;2012&lt;/Year&gt;&lt;RecNum&gt;62&lt;/RecNum&gt;&lt;DisplayText&gt;[58]&lt;/DisplayText&gt;&lt;record&gt;&lt;rec-number&gt;62&lt;/rec-number&gt;&lt;foreign-keys&gt;&lt;key app="EN" db-id="rsfpxzzw2srxvieftz05v9pwp0fsxxv2ps5d"&gt;62&lt;/key&gt;&lt;key app="ENWeb" db-id=""&gt;0&lt;/key&gt;&lt;/foreign-keys&gt;&lt;ref-type name="Journal Article"&gt;17&lt;/ref-type&gt;&lt;contributors&gt;&lt;authors&gt;&lt;author&gt;Lucas, Steven M&lt;/author&gt;&lt;author&gt;Mellon, Matthew J&lt;/author&gt;&lt;author&gt;Erntsberger, Luke&lt;/author&gt;&lt;author&gt;Sundaram, Chandru P&lt;/author&gt;&lt;/authors&gt;&lt;/contributors&gt;&lt;titles&gt;&lt;title&gt;A comparison of robotic, laparoscopic and open partial nephrectomy&lt;/title&gt;&lt;secondary-title&gt;JSLS: Journal of the Society of Laparoendoscopic Surgeons&lt;/secondary-title&gt;&lt;/titles&gt;&lt;periodical&gt;&lt;full-title&gt;JSLS: Journal of the Society of Laparoendoscopic Surgeons&lt;/full-title&gt;&lt;/periodical&gt;&lt;pages&gt;581&lt;/pages&gt;&lt;volume&gt;16&lt;/volume&gt;&lt;number&gt;4&lt;/number&gt;&lt;dates&gt;&lt;year&gt;2012&lt;/year&gt;&lt;/dates&gt;&lt;label&gt;1077&lt;/label&gt;&lt;urls&gt;&lt;/urls&gt;&lt;custom2&gt;23484568 &lt;/custom2&gt;&lt;electronic-resource-num&gt;10.4293/108680812X13462882737177&lt;/electronic-resource-num&gt;&lt;/record&gt;&lt;/Cite&gt;&lt;/EndNote&gt;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8" w:tooltip="Lucas, 2012 #62" w:history="1">
              <w:r w:rsidRPr="00425BD9">
                <w:rPr>
                  <w:rFonts w:ascii="Arial" w:eastAsia="Arial" w:hAnsi="Arial" w:cs="Arial"/>
                  <w:color w:val="000000"/>
                  <w:sz w:val="20"/>
                  <w:szCs w:val="20"/>
                </w:rPr>
                <w:t>58</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3A4F4597" w14:textId="7A632638"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E2D872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27</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54</w:t>
            </w:r>
            <w:r w:rsidRPr="008B138F">
              <w:rPr>
                <w:rFonts w:ascii="Arial" w:hAnsi="Arial" w:cs="Arial"/>
                <w:color w:val="000000"/>
                <w:sz w:val="20"/>
                <w:szCs w:val="20"/>
              </w:rPr>
              <w:br/>
              <w:t>(Total: 81)</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3A5A53B"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2556 days</w:t>
            </w:r>
            <w:r w:rsidRPr="008B138F">
              <w:rPr>
                <w:rFonts w:ascii="Arial" w:hAnsi="Arial" w:cs="Arial"/>
                <w:color w:val="000000"/>
                <w:sz w:val="20"/>
                <w:szCs w:val="20"/>
              </w:rPr>
              <w:br/>
              <w:t>(1/1/2004 - 31/12/2010)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4C06A4E" w14:textId="33426583"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4BAE9B5"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7A6DBE63" w14:textId="77777777" w:rsidTr="00005F4E">
        <w:trPr>
          <w:trHeight w:val="1821"/>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54BB0F80"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Robotic-assisted partial nephrectomy provides better operative outcomes as compared to the laparoscopic and open approaches: Results from a prospective cohort study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274E8349" w14:textId="67D31E92"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Luciani</w:t>
            </w:r>
            <w:r w:rsidRPr="00D1395D">
              <w:rPr>
                <w:rFonts w:ascii="Arial" w:eastAsia="Arial" w:hAnsi="Arial" w:cs="Arial"/>
                <w:color w:val="000000"/>
                <w:sz w:val="20"/>
                <w:szCs w:val="20"/>
              </w:rPr>
              <w:br/>
              <w:t>et al. 2017</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&lt;EndNote&gt;&lt;Cite&gt;&lt;Author&gt;Luciani&lt;/Author&gt;&lt;Year&gt;2017&lt;/Year&gt;&lt;RecNum&gt;68&lt;/RecNum&gt;&lt;DisplayText&gt;[59]&lt;/DisplayText&gt;&lt;record&gt;&lt;rec-number&gt;68&lt;/rec-number&gt;&lt;foreign-keys&gt;&lt;key app="EN" db-id="rsfpxzzw2srxvieftz05v9pwp0fsxxv2ps5d"&gt;68&lt;/key&gt;&lt;/foreign-keys&gt;&lt;ref-type name="Journal Article"&gt;17&lt;/ref-type&gt;&lt;contributors&gt;&lt;authors&gt;&lt;author&gt;Luciani, Lorenzo G&lt;/author&gt;&lt;author&gt;Chiodini, Stefano&lt;/author&gt;&lt;author&gt;Mattevi, Daniele&lt;/author&gt;&lt;author&gt;Cai, Tommaso&lt;/author&gt;&lt;author&gt;Puglisi, Marco&lt;/author&gt;&lt;author&gt;Mantovani, William&lt;/author&gt;&lt;author&gt;Malossini, Gianni&lt;/author&gt;&lt;/authors&gt;&lt;/contributors&gt;&lt;titles&gt;&lt;title&gt;Robotic-assisted partial nephrectomy provides better operative outcomes as compared to the laparoscopic and open approaches: results from a prospective cohort study&lt;/title&gt;&lt;secondary-title&gt;Journal of robotic surgery&lt;/secondary-title&gt;&lt;/titles&gt;&lt;periodical&gt;&lt;full-title&gt;Journal of robotic surgery&lt;/full-title&gt;&lt;/periodical&gt;&lt;pages&gt;333-339&lt;/pages&gt;&lt;volume&gt;11&lt;/volume&gt;&lt;number&gt;3&lt;/number&gt;&lt;dates&gt;&lt;year&gt;2017&lt;/year&gt;&lt;/dates&gt;&lt;isbn&gt;1863-2491&lt;/isbn&gt;&lt;label&gt;1079&lt;/label&gt;&lt;urls&gt;&lt;/urls&gt;&lt;custom2&gt;28000016&lt;/custom2&gt;&lt;electronic-resource-num&gt;10.1007/s11701-016-0660-2&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59" w:tooltip="Luciani, 2017 #68" w:history="1">
              <w:r w:rsidRPr="00425BD9">
                <w:rPr>
                  <w:rFonts w:ascii="Arial" w:eastAsia="Arial" w:hAnsi="Arial" w:cs="Arial"/>
                  <w:color w:val="000000"/>
                  <w:sz w:val="20"/>
                  <w:szCs w:val="20"/>
                </w:rPr>
                <w:t>59</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0A0F3C93" w14:textId="43E533C3"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593779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110</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73</w:t>
            </w:r>
            <w:r w:rsidRPr="008B138F">
              <w:rPr>
                <w:rFonts w:ascii="Arial" w:hAnsi="Arial" w:cs="Arial"/>
                <w:color w:val="000000"/>
                <w:sz w:val="20"/>
                <w:szCs w:val="20"/>
              </w:rPr>
              <w:br/>
              <w:t>(Total: 183)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55FD1CC"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4198 days</w:t>
            </w:r>
            <w:r w:rsidRPr="008B138F">
              <w:rPr>
                <w:rFonts w:ascii="Arial" w:hAnsi="Arial" w:cs="Arial"/>
                <w:color w:val="000000"/>
                <w:sz w:val="20"/>
                <w:szCs w:val="20"/>
              </w:rPr>
              <w:br/>
              <w:t xml:space="preserve">(1/1/2005 - </w:t>
            </w:r>
          </w:p>
          <w:p w14:paraId="48002ED7"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30/6/2016)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A11BCA1" w14:textId="6723468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57E541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RAPN: higher preoperative Hb</w:t>
            </w:r>
          </w:p>
        </w:tc>
      </w:tr>
      <w:tr w:rsidR="00425BD9" w14:paraId="30344353" w14:textId="77777777" w:rsidTr="00005F4E">
        <w:trPr>
          <w:trHeight w:val="1787"/>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5F2DE4B5"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Robotic and open partial nephrectomy for localized renal tumors larger than 7 cm:  A single-center experience</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7EABE09F" w14:textId="6655BB1C"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Malkoc</w:t>
            </w:r>
            <w:r w:rsidRPr="00D1395D">
              <w:rPr>
                <w:rFonts w:ascii="Arial" w:eastAsia="Arial" w:hAnsi="Arial" w:cs="Arial"/>
                <w:color w:val="000000"/>
                <w:sz w:val="20"/>
                <w:szCs w:val="20"/>
              </w:rPr>
              <w:br/>
              <w:t>et al. 2017</w:t>
            </w:r>
            <w:r w:rsidRPr="00D1395D">
              <w:rPr>
                <w:rFonts w:ascii="Arial" w:eastAsia="Arial" w:hAnsi="Arial" w:cs="Arial"/>
                <w:color w:val="000000"/>
                <w:sz w:val="20"/>
                <w:szCs w:val="20"/>
              </w:rPr>
              <w:br/>
              <w:t>(USA)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&lt;EndNote&gt;&lt;Cite&gt;&lt;Author&gt;Malkoc&lt;/Author&gt;&lt;Year&gt;2017&lt;/Year&gt;&lt;RecNum&gt;79&lt;/RecNum&gt;&lt;DisplayText&gt;[60]&lt;/DisplayText&gt;&lt;record&gt;&lt;rec-number&gt;79&lt;/rec-number&gt;&lt;foreign-keys&gt;&lt;key app="EN" db-id="rsfpxzzw2srxvieftz05v9pwp0fsxxv2ps5d"&gt;79&lt;/key&gt;&lt;key app="ENWeb" db-id=""&gt;0&lt;/key&gt;&lt;/foreign-keys&gt;&lt;ref-type name="Journal Article"&gt;17&lt;/ref-type&gt;&lt;contributors&gt;&lt;authors&gt;&lt;author&gt;Malkoc, Ercan&lt;/author&gt;&lt;author&gt;Ramirez, Daniel&lt;/author&gt;&lt;author&gt;Kara, Onder&lt;/author&gt;&lt;author&gt;Maurice, Matthew J&lt;/author&gt;&lt;author&gt;Nelson, Ryan J&lt;/author&gt;&lt;author&gt;Caputo, Peter A&lt;/author&gt;&lt;author&gt;Kaouk, Jihad H&lt;/author&gt;&lt;/authors&gt;&lt;/contributors&gt;&lt;titles&gt;&lt;title&gt;Robotic and open partial nephrectomy for localized renal tumors larger than 7 cm: a single-center experience&lt;/title&gt;&lt;secondary-title&gt;World journal of urology&lt;/secondary-title&gt;&lt;/titles&gt;&lt;periodical&gt;&lt;full-title&gt;World J Urol&lt;/full-title&gt;&lt;abbr-1&gt;World journal of urology&lt;/abbr-1&gt;&lt;/periodical&gt;&lt;pages&gt;781-787&lt;/pages&gt;&lt;volume&gt;35&lt;/volume&gt;&lt;number&gt;5&lt;/number&gt;&lt;dates&gt;&lt;year&gt;2017&lt;/year&gt;&lt;/dates&gt;&lt;isbn&gt;0724-4983&lt;/isbn&gt;&lt;label&gt;1081&lt;/label&gt;&lt;urls&gt;&lt;/urls&gt;&lt;custom2&gt;10.1007/s00345-016-1937-9&lt;/custom2&gt;&lt;electronic-resource-num&gt;10.1007/s00345-016-1937-9&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0" w:tooltip="Malkoc, 2017 #79" w:history="1">
              <w:r w:rsidRPr="00425BD9">
                <w:rPr>
                  <w:rFonts w:ascii="Arial" w:eastAsia="Arial" w:hAnsi="Arial" w:cs="Arial"/>
                  <w:color w:val="000000"/>
                  <w:sz w:val="20"/>
                  <w:szCs w:val="20"/>
                </w:rPr>
                <w:t>60</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22D5310B" w14:textId="499AE6B0"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7C7417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54</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56</w:t>
            </w:r>
            <w:r w:rsidRPr="008B138F">
              <w:rPr>
                <w:rFonts w:ascii="Arial" w:hAnsi="Arial" w:cs="Arial"/>
                <w:color w:val="000000"/>
                <w:sz w:val="20"/>
                <w:szCs w:val="20"/>
              </w:rPr>
              <w:br/>
              <w:t>(Total: 110)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226931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2524 days</w:t>
            </w:r>
            <w:r w:rsidRPr="008B138F">
              <w:rPr>
                <w:rFonts w:ascii="Arial" w:hAnsi="Arial" w:cs="Arial"/>
                <w:color w:val="000000"/>
                <w:sz w:val="20"/>
                <w:szCs w:val="20"/>
              </w:rPr>
              <w:br/>
              <w:t>(1/1/2009 - 30/11/2015)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CE4FF83" w14:textId="20E68E9E"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82B4CF5"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Tumors larger than 7 cm</w:t>
            </w:r>
            <w:r w:rsidRPr="008B138F">
              <w:rPr>
                <w:rFonts w:ascii="Arial" w:hAnsi="Arial" w:cs="Arial"/>
                <w:color w:val="000000"/>
                <w:sz w:val="20"/>
                <w:szCs w:val="20"/>
              </w:rPr>
              <w:br/>
              <w:t>No differences</w:t>
            </w:r>
          </w:p>
        </w:tc>
      </w:tr>
      <w:tr w:rsidR="00425BD9" w14:paraId="4B7B7227" w14:textId="77777777" w:rsidTr="00005F4E">
        <w:trPr>
          <w:trHeight w:val="2527"/>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tcPr>
          <w:p w14:paraId="6007856B" w14:textId="77777777" w:rsidR="00425BD9" w:rsidRPr="008B138F" w:rsidRDefault="00425BD9" w:rsidP="00425BD9">
            <w:pPr>
              <w:spacing w:before="100" w:after="100"/>
              <w:ind w:left="100" w:right="100"/>
              <w:rPr>
                <w:rFonts w:ascii="Arial" w:hAnsi="Arial" w:cs="Arial"/>
                <w:color w:val="000000"/>
                <w:sz w:val="20"/>
                <w:szCs w:val="20"/>
              </w:rPr>
            </w:pPr>
            <w:r w:rsidRPr="008B138F">
              <w:rPr>
                <w:rFonts w:ascii="Arial" w:hAnsi="Arial" w:cs="Arial"/>
                <w:color w:val="000000"/>
                <w:sz w:val="20"/>
                <w:szCs w:val="20"/>
              </w:rPr>
              <w:t>Robotic-assisted laparoscopic partial nephrectomy vs. laparoscopic and open partial nephrectomy: A single-site, two-surgeon, retrospective cohort study</w:t>
            </w:r>
          </w:p>
        </w:tc>
        <w:tc>
          <w:tcPr>
            <w:tcW w:w="600" w:type="pct"/>
            <w:tcBorders>
              <w:top w:val="nil"/>
              <w:left w:val="nil"/>
              <w:bottom w:val="nil"/>
              <w:right w:val="nil"/>
            </w:tcBorders>
            <w:shd w:val="clear" w:color="auto" w:fill="FFFFFF"/>
            <w:tcMar>
              <w:top w:w="0" w:type="dxa"/>
              <w:left w:w="0" w:type="dxa"/>
              <w:bottom w:w="0" w:type="dxa"/>
              <w:right w:w="0" w:type="dxa"/>
            </w:tcMar>
            <w:vAlign w:val="center"/>
          </w:tcPr>
          <w:p w14:paraId="1B96318A" w14:textId="24735096"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Masoumi-Ravandi</w:t>
            </w:r>
            <w:r w:rsidRPr="00D1395D">
              <w:rPr>
                <w:rFonts w:ascii="Arial" w:eastAsia="Arial" w:hAnsi="Arial" w:cs="Arial"/>
                <w:color w:val="000000"/>
                <w:sz w:val="20"/>
                <w:szCs w:val="20"/>
              </w:rPr>
              <w:br/>
              <w:t>et al. 2024</w:t>
            </w:r>
            <w:r w:rsidRPr="00D1395D">
              <w:rPr>
                <w:rFonts w:ascii="Arial" w:eastAsia="Arial" w:hAnsi="Arial" w:cs="Arial"/>
                <w:color w:val="000000"/>
                <w:sz w:val="20"/>
                <w:szCs w:val="20"/>
              </w:rPr>
              <w:br/>
              <w:t>(Canada)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&lt;EndNote&gt;&lt;Cite&gt;&lt;Author&gt;Masoumi-Ravandi&lt;/Author&gt;&lt;Year&gt;2024&lt;/Year&gt;&lt;RecNum&gt;1042&lt;/RecNum&gt;&lt;DisplayText&gt;[61]&lt;/DisplayText&gt;&lt;record&gt;&lt;rec-number&gt;1042&lt;/rec-number&gt;&lt;foreign-keys&gt;&lt;key app="EN" db-id="rsfpxzzw2srxvieftz05v9pwp0fsxxv2ps5d"&gt;1042&lt;/key&gt;&lt;/foreign-keys&gt;&lt;ref-type name="Journal Article"&gt;17&lt;/ref-type&gt;&lt;contributors&gt;&lt;authors&gt;&lt;author&gt;Masoumi-Ravandi, K.&lt;/author&gt;&lt;author&gt;Mason, R. J.&lt;/author&gt;&lt;author&gt;Rendon, R. A.&lt;/author&gt;&lt;/authors&gt;&lt;/contributors&gt;&lt;auth-address&gt;Department of Urology, Dalhousie University, Halifax NS, Canada.&lt;/auth-address&gt;&lt;titles&gt;&lt;title&gt;Robotic-assisted laparoscopic partial nephrectomy vs. laparoscopic and open partial nephrectomy: A single-site, two-surgeon, retrospective cohort study&lt;/title&gt;&lt;secondary-title&gt;Can Urol Assoc J&lt;/secondary-title&gt;&lt;alt-title&gt;Canadian Urological Association journal = Journal de l&amp;apos;Association des urologues du Canada&lt;/alt-title&gt;&lt;/titles&gt;&lt;periodical&gt;&lt;full-title&gt;Can Urol Assoc J&lt;/full-title&gt;&lt;abbr-1&gt;Canadian Urological Association journal = Journal de l&amp;apos;Association des urologues du Canada&lt;/abbr-1&gt;&lt;/periodical&gt;&lt;alt-periodical&gt;&lt;full-title&gt;Can Urol Assoc J&lt;/full-title&gt;&lt;abbr-1&gt;Canadian Urological Association journal = Journal de l&amp;apos;Association des urologues du Canada&lt;/abbr-1&gt;&lt;/alt-periodical&gt;&lt;edition&gt;2024/04/08&lt;/edition&gt;&lt;dates&gt;&lt;year&gt;2024&lt;/year&gt;&lt;pub-dates&gt;&lt;date&gt;Apr 2&lt;/date&gt;&lt;/pub-dates&gt;&lt;/dates&gt;&lt;isbn&gt;1911-6470 (Print)&amp;#xD;1911-6470&lt;/isbn&gt;&lt;accession-num&gt;38587976&lt;/accession-num&gt;&lt;label&gt;1779&lt;/label&gt;&lt;urls&gt;&lt;/urls&gt;&lt;electronic-resource-num&gt;10.5489/cuaj.8585&lt;/electronic-resource-num&gt;&lt;remote-database-provider&gt;Nlm&lt;/remote-database-provider&gt;&lt;language&gt;eng&lt;/language&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1" w:tooltip="Masoumi-Ravandi, 2024 #1042" w:history="1">
              <w:r w:rsidRPr="00425BD9">
                <w:rPr>
                  <w:rFonts w:ascii="Arial" w:eastAsia="Arial" w:hAnsi="Arial" w:cs="Arial"/>
                  <w:color w:val="000000"/>
                  <w:sz w:val="20"/>
                  <w:szCs w:val="20"/>
                </w:rPr>
                <w:t>61</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F7428A" w14:textId="092227EE" w:rsidR="00425BD9" w:rsidRPr="008B138F" w:rsidRDefault="00425BD9" w:rsidP="00425BD9">
            <w:pPr>
              <w:spacing w:before="100" w:after="100"/>
              <w:ind w:left="100" w:right="100"/>
              <w:jc w:val="center"/>
              <w:rPr>
                <w:rFonts w:ascii="Arial" w:hAnsi="Arial" w:cs="Arial"/>
                <w:color w:val="000000"/>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tcPr>
          <w:p w14:paraId="07C085F2" w14:textId="77777777" w:rsidR="00425BD9" w:rsidRPr="008B138F" w:rsidRDefault="00425BD9" w:rsidP="00425BD9">
            <w:pPr>
              <w:spacing w:before="100" w:after="100"/>
              <w:ind w:left="100" w:right="100"/>
              <w:jc w:val="center"/>
              <w:rPr>
                <w:rFonts w:ascii="Arial" w:hAnsi="Arial" w:cs="Arial"/>
                <w:color w:val="000000"/>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82</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106</w:t>
            </w:r>
            <w:r w:rsidRPr="008B138F">
              <w:rPr>
                <w:rFonts w:ascii="Arial" w:hAnsi="Arial" w:cs="Arial"/>
                <w:color w:val="000000"/>
                <w:sz w:val="20"/>
                <w:szCs w:val="20"/>
              </w:rPr>
              <w:br/>
              <w:t>(Total: 188)</w:t>
            </w:r>
          </w:p>
        </w:tc>
        <w:tc>
          <w:tcPr>
            <w:tcW w:w="714" w:type="pct"/>
            <w:tcBorders>
              <w:top w:val="nil"/>
              <w:left w:val="nil"/>
              <w:bottom w:val="nil"/>
              <w:right w:val="nil"/>
            </w:tcBorders>
            <w:shd w:val="clear" w:color="auto" w:fill="FFFFFF"/>
            <w:tcMar>
              <w:top w:w="0" w:type="dxa"/>
              <w:left w:w="0" w:type="dxa"/>
              <w:bottom w:w="0" w:type="dxa"/>
              <w:right w:w="0" w:type="dxa"/>
            </w:tcMar>
            <w:vAlign w:val="center"/>
          </w:tcPr>
          <w:p w14:paraId="7FDF5845"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2372 days</w:t>
            </w:r>
            <w:r w:rsidRPr="008B138F">
              <w:rPr>
                <w:rFonts w:ascii="Arial" w:hAnsi="Arial" w:cs="Arial"/>
                <w:color w:val="000000"/>
                <w:sz w:val="20"/>
                <w:szCs w:val="20"/>
              </w:rPr>
              <w:br/>
              <w:t xml:space="preserve">(1/2/2015 - </w:t>
            </w:r>
          </w:p>
          <w:p w14:paraId="364A5A95"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31/7/2021)</w:t>
            </w:r>
          </w:p>
        </w:tc>
        <w:tc>
          <w:tcPr>
            <w:tcW w:w="714" w:type="pct"/>
            <w:tcBorders>
              <w:top w:val="nil"/>
              <w:left w:val="nil"/>
              <w:bottom w:val="nil"/>
              <w:right w:val="nil"/>
            </w:tcBorders>
            <w:shd w:val="clear" w:color="auto" w:fill="FFFFFF"/>
            <w:tcMar>
              <w:top w:w="0" w:type="dxa"/>
              <w:left w:w="0" w:type="dxa"/>
              <w:bottom w:w="0" w:type="dxa"/>
              <w:right w:w="0" w:type="dxa"/>
            </w:tcMar>
            <w:vAlign w:val="center"/>
          </w:tcPr>
          <w:p w14:paraId="5D81E85C" w14:textId="5DF92498" w:rsidR="00425BD9" w:rsidRPr="008B138F" w:rsidRDefault="00425BD9" w:rsidP="00425BD9">
            <w:pPr>
              <w:spacing w:before="100" w:after="100"/>
              <w:ind w:left="100" w:right="100"/>
              <w:jc w:val="center"/>
              <w:rPr>
                <w:rFonts w:ascii="Arial" w:hAnsi="Arial" w:cs="Arial"/>
                <w:color w:val="000000"/>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tcPr>
          <w:p w14:paraId="5BBBF048"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No special population</w:t>
            </w:r>
          </w:p>
          <w:p w14:paraId="53FDD259" w14:textId="77777777" w:rsidR="00425BD9" w:rsidRPr="008B138F" w:rsidRDefault="00425BD9" w:rsidP="00425BD9">
            <w:pPr>
              <w:ind w:left="124"/>
              <w:jc w:val="center"/>
              <w:rPr>
                <w:rFonts w:ascii="Arial" w:hAnsi="Arial" w:cs="Arial"/>
                <w:color w:val="000000"/>
                <w:sz w:val="20"/>
                <w:szCs w:val="20"/>
                <w:highlight w:val="yellow"/>
              </w:rPr>
            </w:pPr>
            <w:r w:rsidRPr="008B138F">
              <w:rPr>
                <w:rFonts w:ascii="Arial" w:hAnsi="Arial" w:cs="Arial"/>
                <w:color w:val="000000"/>
                <w:sz w:val="20"/>
                <w:szCs w:val="20"/>
              </w:rPr>
              <w:t>OPN: younger patients, higher preoperative Cr, larger tumor size</w:t>
            </w:r>
          </w:p>
        </w:tc>
      </w:tr>
      <w:tr w:rsidR="00425BD9" w14:paraId="343FADCE" w14:textId="77777777" w:rsidTr="00005F4E">
        <w:trPr>
          <w:trHeight w:val="2527"/>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59D7297E"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A prospective comparison of the pathologic and surgical outcomes obtained after elective treatment of renal cell carcinoma by open or robot-assisted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2E5FB31F" w14:textId="24ADC8D1"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Masson-Lecomte</w:t>
            </w:r>
            <w:r w:rsidRPr="00D1395D">
              <w:rPr>
                <w:rFonts w:ascii="Arial" w:eastAsia="Arial" w:hAnsi="Arial" w:cs="Arial"/>
                <w:color w:val="000000"/>
                <w:sz w:val="20"/>
                <w:szCs w:val="20"/>
              </w:rPr>
              <w:br/>
              <w:t>et al. 2013</w:t>
            </w:r>
            <w:r w:rsidRPr="00D1395D">
              <w:rPr>
                <w:rFonts w:ascii="Arial" w:eastAsia="Arial" w:hAnsi="Arial" w:cs="Arial"/>
                <w:color w:val="000000"/>
                <w:sz w:val="20"/>
                <w:szCs w:val="20"/>
              </w:rPr>
              <w:br/>
              <w:t>(France)</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PEVuZE5vdGU+PENpdGU+PEF1dGhvcj5NYXNzb24tTGVjb210ZTwvQXV0aG9yPjxZZWFyPjIwMTM8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==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PEVuZE5vdGU+PENpdGU+PEF1dGhvcj5NYXNzb24tTGVjb210ZTwvQXV0aG9yPjxZZWFyPjIwMTM8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==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2" w:tooltip="Masson-Lecomte, 2013 #710" w:history="1">
              <w:r w:rsidRPr="00425BD9">
                <w:rPr>
                  <w:rFonts w:ascii="Arial" w:eastAsia="Arial" w:hAnsi="Arial" w:cs="Arial"/>
                  <w:color w:val="000000"/>
                  <w:sz w:val="20"/>
                  <w:szCs w:val="20"/>
                </w:rPr>
                <w:t>62</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286778C4" w14:textId="2391235B"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490BC24"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42</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58</w:t>
            </w:r>
            <w:r w:rsidRPr="008B138F">
              <w:rPr>
                <w:rFonts w:ascii="Arial" w:hAnsi="Arial" w:cs="Arial"/>
                <w:color w:val="000000"/>
                <w:sz w:val="20"/>
                <w:szCs w:val="20"/>
              </w:rPr>
              <w:br/>
              <w:t>(Total: 100)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F8E68C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1095 days</w:t>
            </w:r>
            <w:r w:rsidRPr="008B138F">
              <w:rPr>
                <w:rFonts w:ascii="Arial" w:hAnsi="Arial" w:cs="Arial"/>
                <w:color w:val="000000"/>
                <w:sz w:val="20"/>
                <w:szCs w:val="20"/>
              </w:rPr>
              <w:br/>
              <w:t>(1/1/2008 - 31/12/2010)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5556603" w14:textId="5722FA95"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837803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OPN: higher R.E.N.A.L. score</w:t>
            </w:r>
          </w:p>
        </w:tc>
      </w:tr>
      <w:tr w:rsidR="00425BD9" w14:paraId="61D0954F" w14:textId="77777777" w:rsidTr="00005F4E">
        <w:trPr>
          <w:trHeight w:val="2265"/>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09FB852A"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Optimum outcome achievement in partial nephrectomy for T1 renal masses: A contemporary analysis of open and robot-assisted cases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1130611F" w14:textId="566A7DA3"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Maurice</w:t>
            </w:r>
            <w:r w:rsidRPr="00D1395D">
              <w:rPr>
                <w:rFonts w:ascii="Arial" w:eastAsia="Arial" w:hAnsi="Arial" w:cs="Arial"/>
                <w:color w:val="000000"/>
                <w:sz w:val="20"/>
                <w:szCs w:val="20"/>
              </w:rPr>
              <w:br/>
              <w:t>et al. 2017</w:t>
            </w:r>
            <w:r w:rsidRPr="00D1395D">
              <w:rPr>
                <w:rFonts w:ascii="Arial" w:eastAsia="Arial" w:hAnsi="Arial" w:cs="Arial"/>
                <w:color w:val="000000"/>
                <w:sz w:val="20"/>
                <w:szCs w:val="20"/>
              </w:rPr>
              <w:br/>
              <w:t>(USA)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PEVuZE5vdGU+PENpdGU+PEF1dGhvcj5NYXVyaWNlPC9BdXRob3I+PFllYXI+MjAxNzwvWWVhcj48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PEVuZE5vdGU+PENpdGU+PEF1dGhvcj5NYXVyaWNlPC9BdXRob3I+PFllYXI+MjAxNzwvWWVhcj48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29" w:tooltip="Maurice, 2017 #705" w:history="1">
              <w:r w:rsidRPr="00425BD9">
                <w:rPr>
                  <w:rFonts w:ascii="Arial" w:eastAsia="Arial" w:hAnsi="Arial" w:cs="Arial"/>
                  <w:color w:val="000000"/>
                  <w:sz w:val="20"/>
                  <w:szCs w:val="20"/>
                </w:rPr>
                <w:t>29</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080A92F8" w14:textId="0F477B2A"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8B4EA1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415</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190</w:t>
            </w:r>
            <w:r w:rsidRPr="008B138F">
              <w:rPr>
                <w:rFonts w:ascii="Arial" w:hAnsi="Arial" w:cs="Arial"/>
                <w:color w:val="000000"/>
                <w:sz w:val="20"/>
                <w:szCs w:val="20"/>
              </w:rPr>
              <w:br/>
              <w:t>(Total: 605)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F86595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1825 days</w:t>
            </w:r>
            <w:r w:rsidRPr="008B138F">
              <w:rPr>
                <w:rFonts w:ascii="Arial" w:hAnsi="Arial" w:cs="Arial"/>
                <w:color w:val="000000"/>
                <w:sz w:val="20"/>
                <w:szCs w:val="20"/>
              </w:rPr>
              <w:br/>
              <w:t>(1/1/2011 - 31/12/2015)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01D38CB" w14:textId="753381CB"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C18786C"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cT1 renal tumors</w:t>
            </w:r>
            <w:r w:rsidRPr="008B138F">
              <w:rPr>
                <w:rFonts w:ascii="Arial" w:hAnsi="Arial" w:cs="Arial"/>
                <w:color w:val="000000"/>
                <w:sz w:val="20"/>
                <w:szCs w:val="20"/>
              </w:rPr>
              <w:br/>
              <w:t xml:space="preserve"> RPN: higher R.E.N.A.L. score</w:t>
            </w:r>
          </w:p>
        </w:tc>
      </w:tr>
      <w:tr w:rsidR="00425BD9" w14:paraId="55CA2B1D" w14:textId="77777777" w:rsidTr="00005F4E">
        <w:trPr>
          <w:trHeight w:val="2127"/>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19FCDBE2"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Margin and complication rates in clampless partial nephrectomy: A comparison of open, laparoscopic and robotic surgeries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148C1AF6" w14:textId="3D140339"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Mearini</w:t>
            </w:r>
            <w:r w:rsidRPr="00D1395D">
              <w:rPr>
                <w:rFonts w:ascii="Arial" w:eastAsia="Arial" w:hAnsi="Arial" w:cs="Arial"/>
                <w:color w:val="000000"/>
                <w:sz w:val="20"/>
                <w:szCs w:val="20"/>
              </w:rPr>
              <w:br/>
              <w:t>et al. 2016</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&lt;EndNote&gt;&lt;Cite&gt;&lt;Author&gt;Mearini&lt;/Author&gt;&lt;Year&gt;2016&lt;/Year&gt;&lt;RecNum&gt;84&lt;/RecNum&gt;&lt;DisplayText&gt;[63]&lt;/DisplayText&gt;&lt;record&gt;&lt;rec-number&gt;84&lt;/rec-number&gt;&lt;foreign-keys&gt;&lt;key app="EN" db-id="rsfpxzzw2srxvieftz05v9pwp0fsxxv2ps5d"&gt;84&lt;/key&gt;&lt;key app="ENWeb" db-id=""&gt;0&lt;/key&gt;&lt;/foreign-keys&gt;&lt;ref-type name="Journal Article"&gt;17&lt;/ref-type&gt;&lt;contributors&gt;&lt;authors&gt;&lt;author&gt;Mearini, Luigi&lt;/author&gt;&lt;author&gt;Nunzi, Elisabetta&lt;/author&gt;&lt;author&gt;Vianello, Alberto&lt;/author&gt;&lt;author&gt;Di Biase, Manuel&lt;/author&gt;&lt;author&gt;Porena, Massimo&lt;/author&gt;&lt;/authors&gt;&lt;/contributors&gt;&lt;titles&gt;&lt;title&gt;Margin and complication rates in clampless partial nephrectomy: a comparison of open, laparoscopic and robotic surgeries&lt;/title&gt;&lt;secondary-title&gt;Journal of robotic surgery&lt;/secondary-title&gt;&lt;/titles&gt;&lt;periodical&gt;&lt;full-title&gt;Journal of robotic surgery&lt;/full-title&gt;&lt;/periodical&gt;&lt;pages&gt;135-144&lt;/pages&gt;&lt;volume&gt;10&lt;/volume&gt;&lt;number&gt;2&lt;/number&gt;&lt;dates&gt;&lt;year&gt;2016&lt;/year&gt;&lt;/dates&gt;&lt;isbn&gt;1863-2483&lt;/isbn&gt;&lt;label&gt;1083&lt;/label&gt;&lt;urls&gt;&lt;/urls&gt;&lt;custom2&gt;10.1007/s11701-016-0584-x&lt;/custom2&gt;&lt;electronic-resource-num&gt;10.1007/s11701-016-0584-x&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3" w:tooltip="Mearini, 2016 #84" w:history="1">
              <w:r w:rsidRPr="00425BD9">
                <w:rPr>
                  <w:rFonts w:ascii="Arial" w:eastAsia="Arial" w:hAnsi="Arial" w:cs="Arial"/>
                  <w:color w:val="000000"/>
                  <w:sz w:val="20"/>
                  <w:szCs w:val="20"/>
                </w:rPr>
                <w:t>63</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5DF30923" w14:textId="5071EBC6"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FB25F47"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31</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80</w:t>
            </w:r>
            <w:r w:rsidRPr="008B138F">
              <w:rPr>
                <w:rFonts w:ascii="Arial" w:hAnsi="Arial" w:cs="Arial"/>
                <w:color w:val="000000"/>
                <w:sz w:val="20"/>
                <w:szCs w:val="20"/>
              </w:rPr>
              <w:br/>
              <w:t>(Total: 111)</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8FDFF4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3651 days</w:t>
            </w:r>
            <w:r w:rsidRPr="008B138F">
              <w:rPr>
                <w:rFonts w:ascii="Arial" w:hAnsi="Arial" w:cs="Arial"/>
                <w:color w:val="000000"/>
                <w:sz w:val="20"/>
                <w:szCs w:val="20"/>
              </w:rPr>
              <w:br/>
              <w:t>(1/1/2006 - 31/12/2015)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3375ADB" w14:textId="361EE8AE"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DA5340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RAPN: higher ASA score, higher CCI</w:t>
            </w:r>
          </w:p>
        </w:tc>
      </w:tr>
      <w:tr w:rsidR="00425BD9" w14:paraId="0842D07D" w14:textId="77777777" w:rsidTr="00005F4E">
        <w:trPr>
          <w:trHeight w:val="198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47E4DC50"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Trifecta outcomes in open, laparoscopic or robotic partial nephrectomy: Does the surgical approach matter?</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1E4CEAB" w14:textId="1370A0C8"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Mehra</w:t>
            </w:r>
            <w:r w:rsidRPr="00D1395D">
              <w:rPr>
                <w:rFonts w:ascii="Arial" w:eastAsia="Arial" w:hAnsi="Arial" w:cs="Arial"/>
                <w:color w:val="000000"/>
                <w:sz w:val="20"/>
                <w:szCs w:val="20"/>
              </w:rPr>
              <w:br/>
              <w:t>et al. 2019</w:t>
            </w:r>
            <w:r w:rsidRPr="00D1395D">
              <w:rPr>
                <w:rFonts w:ascii="Arial" w:eastAsia="Arial" w:hAnsi="Arial" w:cs="Arial"/>
                <w:color w:val="000000"/>
                <w:sz w:val="20"/>
                <w:szCs w:val="20"/>
              </w:rPr>
              <w:br/>
              <w:t>(India)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&lt;EndNote&gt;&lt;Cite&gt;&lt;Author&gt;Mehra&lt;/Author&gt;&lt;Year&gt;2019&lt;/Year&gt;&lt;RecNum&gt;78&lt;/RecNum&gt;&lt;DisplayText&gt;[34]&lt;/DisplayText&gt;&lt;record&gt;&lt;rec-number&gt;78&lt;/rec-number&gt;&lt;foreign-keys&gt;&lt;key app="EN" db-id="rsfpxzzw2srxvieftz05v9pwp0fsxxv2ps5d"&gt;78&lt;/key&gt;&lt;key app="ENWeb" db-id=""&gt;0&lt;/key&gt;&lt;/foreign-keys&gt;&lt;ref-type name="Journal Article"&gt;17&lt;/ref-type&gt;&lt;contributors&gt;&lt;authors&gt;&lt;author&gt;Mehra, Ketan&lt;/author&gt;&lt;author&gt;Manikandan, Ramanitharan&lt;/author&gt;&lt;author&gt;Dorairajan, Lalgudi Narayanan&lt;/author&gt;&lt;author&gt;Sreerag, Sreenivasan&lt;/author&gt;&lt;author&gt;Jain, Amit&lt;/author&gt;&lt;author&gt;Bokka, Sri Harsha&lt;/author&gt;&lt;/authors&gt;&lt;/contributors&gt;&lt;titles&gt;&lt;title&gt;Trifecta Outcomes in Open, Laparoscopy or Robotic Partial Nephrectomy: Does the Surgical Approach Matter?&lt;/title&gt;&lt;secondary-title&gt;Journal of kidney cancer and VHL&lt;/secondary-title&gt;&lt;/titles&gt;&lt;periodical&gt;&lt;full-title&gt;Journal of kidney cancer and VHL&lt;/full-title&gt;&lt;/periodical&gt;&lt;pages&gt;8&lt;/pages&gt;&lt;volume&gt;6&lt;/volume&gt;&lt;number&gt;1&lt;/number&gt;&lt;dates&gt;&lt;year&gt;2019&lt;/year&gt;&lt;/dates&gt;&lt;label&gt;1084&lt;/label&gt;&lt;urls&gt;&lt;/urls&gt;&lt;custom2&gt;PMC6532825&lt;/custom2&gt;&lt;electronic-resource-num&gt;10.15586/jkcvhl.2019.115&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4" w:tooltip="Mehra, 2019 #78" w:history="1">
              <w:r w:rsidRPr="00425BD9">
                <w:rPr>
                  <w:rFonts w:ascii="Arial" w:eastAsia="Arial" w:hAnsi="Arial" w:cs="Arial"/>
                  <w:color w:val="000000"/>
                  <w:sz w:val="20"/>
                  <w:szCs w:val="20"/>
                </w:rPr>
                <w:t>34</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31D93549" w14:textId="62EC23FF"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4DE1013"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13</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26</w:t>
            </w:r>
            <w:r w:rsidRPr="008B138F">
              <w:rPr>
                <w:rFonts w:ascii="Arial" w:hAnsi="Arial" w:cs="Arial"/>
                <w:color w:val="000000"/>
                <w:sz w:val="20"/>
                <w:szCs w:val="20"/>
              </w:rPr>
              <w:br/>
              <w:t>(Total: 39)</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61BB1F3"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2768 days</w:t>
            </w:r>
            <w:r w:rsidRPr="008B138F">
              <w:rPr>
                <w:rFonts w:ascii="Arial" w:hAnsi="Arial" w:cs="Arial"/>
                <w:color w:val="000000"/>
                <w:sz w:val="20"/>
                <w:szCs w:val="20"/>
              </w:rPr>
              <w:br/>
              <w:t xml:space="preserve">(1/1/2011 - </w:t>
            </w:r>
          </w:p>
          <w:p w14:paraId="6F86734B"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31/7/2018)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401F10C" w14:textId="2723A2F0"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98902F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5F9ECBCD" w14:textId="77777777" w:rsidTr="00005F4E">
        <w:trPr>
          <w:trHeight w:val="2307"/>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06450555"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Early single-center experience with robotic partial nephrectomy using the da Vinci Xi: Comparative assessment with conventional open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20EA5104" w14:textId="183ACAF1"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Motoyama</w:t>
            </w:r>
            <w:r w:rsidRPr="00D1395D">
              <w:rPr>
                <w:rFonts w:ascii="Arial" w:eastAsia="Arial" w:hAnsi="Arial" w:cs="Arial"/>
                <w:color w:val="000000"/>
                <w:sz w:val="20"/>
                <w:szCs w:val="20"/>
              </w:rPr>
              <w:br/>
              <w:t>et al. 2019</w:t>
            </w:r>
            <w:r w:rsidRPr="00D1395D">
              <w:rPr>
                <w:rFonts w:ascii="Arial" w:eastAsia="Arial" w:hAnsi="Arial" w:cs="Arial"/>
                <w:color w:val="000000"/>
                <w:sz w:val="20"/>
                <w:szCs w:val="20"/>
              </w:rPr>
              <w:br/>
              <w:t>(Japan)</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&lt;EndNote&gt;&lt;Cite&gt;&lt;Author&gt;Motoyama&lt;/Author&gt;&lt;Year&gt;2019&lt;/Year&gt;&lt;RecNum&gt;86&lt;/RecNum&gt;&lt;DisplayText&gt;[35]&lt;/DisplayText&gt;&lt;record&gt;&lt;rec-number&gt;86&lt;/rec-number&gt;&lt;foreign-keys&gt;&lt;key app="EN" db-id="rsfpxzzw2srxvieftz05v9pwp0fsxxv2ps5d"&gt;86&lt;/key&gt;&lt;key app="ENWeb" db-id=""&gt;0&lt;/key&gt;&lt;/foreign-keys&gt;&lt;ref-type name="Journal Article"&gt;17&lt;/ref-type&gt;&lt;contributors&gt;&lt;authors&gt;&lt;author&gt;Motoyama, Daisuke&lt;/author&gt;&lt;author&gt;Aki, Ryota&lt;/author&gt;&lt;author&gt;Matsushita, Yuto&lt;/author&gt;&lt;author&gt;Tamura, Keita&lt;/author&gt;&lt;author&gt;Ito, Toshiki&lt;/author&gt;&lt;author&gt;Sugiyama, Takayuki&lt;/author&gt;&lt;author&gt;Otsuka, Atsushi&lt;/author&gt;&lt;author&gt;Miyake, Hideaki&lt;/author&gt;&lt;/authors&gt;&lt;/contributors&gt;&lt;titles&gt;&lt;title&gt;Early single-center experience with robotic partial nephrectomy using the da Vinci Xi: comparative assessment with conventional open partial nephrectomy&lt;/title&gt;&lt;secondary-title&gt;Current urology&lt;/secondary-title&gt;&lt;/titles&gt;&lt;periodical&gt;&lt;full-title&gt;Current urology&lt;/full-title&gt;&lt;/periodical&gt;&lt;pages&gt;13-18&lt;/pages&gt;&lt;volume&gt;13&lt;/volume&gt;&lt;number&gt;1&lt;/number&gt;&lt;dates&gt;&lt;year&gt;2019&lt;/year&gt;&lt;/dates&gt;&lt;isbn&gt;1661-7649&lt;/isbn&gt;&lt;label&gt;1091&lt;/label&gt;&lt;urls&gt;&lt;/urls&gt;&lt;custom2&gt;10.1159/000499300&lt;/custom2&gt;&lt;electronic-resource-num&gt;10.1159/000499300&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35" w:tooltip="Motoyama, 2019 #86" w:history="1">
              <w:r w:rsidRPr="00425BD9">
                <w:rPr>
                  <w:rFonts w:ascii="Arial" w:eastAsia="Arial" w:hAnsi="Arial" w:cs="Arial"/>
                  <w:color w:val="000000"/>
                  <w:sz w:val="20"/>
                  <w:szCs w:val="20"/>
                </w:rPr>
                <w:t>35</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5832D6B3" w14:textId="2F2226CE"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1637F7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37</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37</w:t>
            </w:r>
            <w:r w:rsidRPr="008B138F">
              <w:rPr>
                <w:rFonts w:ascii="Arial" w:hAnsi="Arial" w:cs="Arial"/>
                <w:color w:val="000000"/>
                <w:sz w:val="20"/>
                <w:szCs w:val="20"/>
              </w:rPr>
              <w:br/>
              <w:t>(Total: 74)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11E14C1"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2618 days</w:t>
            </w:r>
            <w:r w:rsidRPr="008B138F">
              <w:rPr>
                <w:rFonts w:ascii="Arial" w:hAnsi="Arial" w:cs="Arial"/>
                <w:color w:val="000000"/>
                <w:sz w:val="20"/>
                <w:szCs w:val="20"/>
              </w:rPr>
              <w:br/>
              <w:t xml:space="preserve">(1/7/2010 - </w:t>
            </w:r>
          </w:p>
          <w:p w14:paraId="0A0F1B1D"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31/8/2017)</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08FE9B3" w14:textId="221660B5"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C053A6A"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OPN: retroperitoneal approach</w:t>
            </w:r>
          </w:p>
        </w:tc>
      </w:tr>
      <w:tr w:rsidR="00425BD9" w14:paraId="6A488D41" w14:textId="77777777" w:rsidTr="00005F4E">
        <w:trPr>
          <w:trHeight w:val="1633"/>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69FD4DE6"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Comparison of robotic and open partial nephrectomy: Single-surgeon matched cohort study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5A27195" w14:textId="5E81E08F"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Oh</w:t>
            </w:r>
            <w:r w:rsidRPr="00D1395D">
              <w:rPr>
                <w:rFonts w:ascii="Arial" w:eastAsia="Arial" w:hAnsi="Arial" w:cs="Arial"/>
                <w:color w:val="000000"/>
                <w:sz w:val="20"/>
                <w:szCs w:val="20"/>
              </w:rPr>
              <w:br/>
              <w:t>et al. 2014</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&lt;EndNote&gt;&lt;Cite&gt;&lt;Author&gt;Oh&lt;/Author&gt;&lt;Year&gt;2014&lt;/Year&gt;&lt;RecNum&gt;91&lt;/RecNum&gt;&lt;DisplayText&gt;[64]&lt;/DisplayText&gt;&lt;record&gt;&lt;rec-number&gt;91&lt;/rec-number&gt;&lt;foreign-keys&gt;&lt;key app="EN" db-id="rsfpxzzw2srxvieftz05v9pwp0fsxxv2ps5d"&gt;91&lt;/key&gt;&lt;key app="ENWeb" db-id=""&gt;0&lt;/key&gt;&lt;/foreign-keys&gt;&lt;ref-type name="Journal Article"&gt;17&lt;/ref-type&gt;&lt;contributors&gt;&lt;authors&gt;&lt;author&gt;Oh, Jong Jin&lt;/author&gt;&lt;author&gt;Byun, Seoksoo&lt;/author&gt;&lt;author&gt;Hong, Sung Kyu&lt;/author&gt;&lt;author&gt;Jeong, Chang Wook&lt;/author&gt;&lt;author&gt;Lee, Sang Eun&lt;/author&gt;&lt;/authors&gt;&lt;/contributors&gt;&lt;titles&gt;&lt;title&gt;Comparison of robotic and open partial nephrectomy: Single-surgeon matched cohort study&lt;/title&gt;&lt;secondary-title&gt;Canadian Urological Association Journal&lt;/secondary-title&gt;&lt;/titles&gt;&lt;periodical&gt;&lt;full-title&gt;Canadian Urological Association Journal&lt;/full-title&gt;&lt;/periodical&gt;&lt;pages&gt;E471&lt;/pages&gt;&lt;volume&gt;8&lt;/volume&gt;&lt;number&gt;7-8&lt;/number&gt;&lt;dates&gt;&lt;year&gt;2014&lt;/year&gt;&lt;/dates&gt;&lt;label&gt;1098&lt;/label&gt;&lt;urls&gt;&lt;/urls&gt;&lt;custom2&gt;10.5489/cuaj.1679&lt;/custom2&gt;&lt;electronic-resource-num&gt;10.5489/cuaj.1679&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4" w:tooltip="Oh, 2014 #91" w:history="1">
              <w:r w:rsidRPr="00425BD9">
                <w:rPr>
                  <w:rFonts w:ascii="Arial" w:eastAsia="Arial" w:hAnsi="Arial" w:cs="Arial"/>
                  <w:color w:val="000000"/>
                  <w:sz w:val="20"/>
                  <w:szCs w:val="20"/>
                </w:rPr>
                <w:t>64</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33EC32BA" w14:textId="064B0E26"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762DBF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100</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100</w:t>
            </w:r>
            <w:r w:rsidRPr="008B138F">
              <w:rPr>
                <w:rFonts w:ascii="Arial" w:hAnsi="Arial" w:cs="Arial"/>
                <w:color w:val="000000"/>
                <w:sz w:val="20"/>
                <w:szCs w:val="20"/>
              </w:rPr>
              <w:br/>
              <w:t>(Total: 200)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69E719E"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3683 days</w:t>
            </w:r>
            <w:r w:rsidRPr="008B138F">
              <w:rPr>
                <w:rFonts w:ascii="Arial" w:hAnsi="Arial" w:cs="Arial"/>
                <w:color w:val="000000"/>
                <w:sz w:val="20"/>
                <w:szCs w:val="20"/>
              </w:rPr>
              <w:br/>
              <w:t xml:space="preserve">(1/5/2003 - </w:t>
            </w:r>
          </w:p>
          <w:p w14:paraId="3779AC24"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31/5/2013)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1CDB0BA" w14:textId="4F6C9543"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B01ACA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0771B3EF" w14:textId="77777777" w:rsidTr="00005F4E">
        <w:trPr>
          <w:trHeight w:val="2320"/>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7C5FDE9C"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 xml:space="preserve">Comparison of the width of peritumoral surgical margin in open and robotic partial nephrectomy: A propensity </w:t>
            </w:r>
            <w:proofErr w:type="gramStart"/>
            <w:r w:rsidRPr="008B138F">
              <w:rPr>
                <w:rFonts w:ascii="Arial" w:hAnsi="Arial" w:cs="Arial"/>
                <w:color w:val="000000"/>
                <w:sz w:val="20"/>
                <w:szCs w:val="20"/>
              </w:rPr>
              <w:t>score</w:t>
            </w:r>
            <w:proofErr w:type="gramEnd"/>
            <w:r w:rsidRPr="008B138F">
              <w:rPr>
                <w:rFonts w:ascii="Arial" w:hAnsi="Arial" w:cs="Arial"/>
                <w:color w:val="000000"/>
                <w:sz w:val="20"/>
                <w:szCs w:val="20"/>
              </w:rPr>
              <w:t xml:space="preserve"> matched analysis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04EC0B60" w14:textId="4433FA09"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Oh</w:t>
            </w:r>
            <w:r w:rsidRPr="00D1395D">
              <w:rPr>
                <w:rFonts w:ascii="Arial" w:eastAsia="Arial" w:hAnsi="Arial" w:cs="Arial"/>
                <w:color w:val="000000"/>
                <w:sz w:val="20"/>
                <w:szCs w:val="20"/>
              </w:rPr>
              <w:br/>
              <w:t>et al. 2016</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&lt;EndNote&gt;&lt;Cite&gt;&lt;Author&gt;Oh&lt;/Author&gt;&lt;Year&gt;2016&lt;/Year&gt;&lt;RecNum&gt;95&lt;/RecNum&gt;&lt;DisplayText&gt;[65]&lt;/DisplayText&gt;&lt;record&gt;&lt;rec-number&gt;95&lt;/rec-number&gt;&lt;foreign-keys&gt;&lt;key app="EN" db-id="rsfpxzzw2srxvieftz05v9pwp0fsxxv2ps5d"&gt;95&lt;/key&gt;&lt;key app="ENWeb" db-id=""&gt;0&lt;/key&gt;&lt;/foreign-keys&gt;&lt;ref-type name="Journal Article"&gt;17&lt;/ref-type&gt;&lt;contributors&gt;&lt;authors&gt;&lt;author&gt;Oh, Jong Jin&lt;/author&gt;&lt;author&gt;Lee, Jung Keun&lt;/author&gt;&lt;author&gt;Kim, Kwangmo&lt;/author&gt;&lt;author&gt;Byun, Seok-Soo&lt;/author&gt;&lt;author&gt;Lee, Sang Eun&lt;/author&gt;&lt;author&gt;Hong, Sung Kyu&lt;/author&gt;&lt;/authors&gt;&lt;/contributors&gt;&lt;titles&gt;&lt;title&gt;Comparison of the width of peritumoral surgical margin in open and robotic partial nephrectomy: a propensity score matched analysis&lt;/title&gt;&lt;secondary-title&gt;PloS one&lt;/secondary-title&gt;&lt;/titles&gt;&lt;periodical&gt;&lt;full-title&gt;PLoS One&lt;/full-title&gt;&lt;abbr-1&gt;PloS one&lt;/abbr-1&gt;&lt;/periodical&gt;&lt;pages&gt;e0158027&lt;/pages&gt;&lt;volume&gt;11&lt;/volume&gt;&lt;number&gt;6&lt;/number&gt;&lt;dates&gt;&lt;year&gt;2016&lt;/year&gt;&lt;/dates&gt;&lt;isbn&gt;1932-6203&lt;/isbn&gt;&lt;label&gt;1100&lt;/label&gt;&lt;urls&gt;&lt;/urls&gt;&lt;custom2&gt;10.1371/journal.pone.0158027&lt;/custom2&gt;&lt;electronic-resource-num&gt;10.1371/journal.pone.0158027&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5" w:tooltip="Oh, 2016 #95" w:history="1">
              <w:r w:rsidRPr="00425BD9">
                <w:rPr>
                  <w:rFonts w:ascii="Arial" w:eastAsia="Arial" w:hAnsi="Arial" w:cs="Arial"/>
                  <w:color w:val="000000"/>
                  <w:sz w:val="20"/>
                  <w:szCs w:val="20"/>
                </w:rPr>
                <w:t>65</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E7D095C" w14:textId="778F9042"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DDD040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299</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299</w:t>
            </w:r>
            <w:r w:rsidRPr="008B138F">
              <w:rPr>
                <w:rFonts w:ascii="Arial" w:hAnsi="Arial" w:cs="Arial"/>
                <w:color w:val="000000"/>
                <w:sz w:val="20"/>
                <w:szCs w:val="20"/>
              </w:rPr>
              <w:br/>
              <w:t>(Total: 598)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2F1942F"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4474 days</w:t>
            </w:r>
            <w:r w:rsidRPr="008B138F">
              <w:rPr>
                <w:rFonts w:ascii="Arial" w:hAnsi="Arial" w:cs="Arial"/>
                <w:color w:val="000000"/>
                <w:sz w:val="20"/>
                <w:szCs w:val="20"/>
              </w:rPr>
              <w:br/>
              <w:t xml:space="preserve">(1/5/2003 - </w:t>
            </w:r>
          </w:p>
          <w:p w14:paraId="78CE95A7"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31/7/2015)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8502BEB" w14:textId="0A226004"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6B1A0C7"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7974E51B" w14:textId="77777777" w:rsidTr="00005F4E">
        <w:trPr>
          <w:trHeight w:val="2275"/>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30108FCC"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Partial nephrectomy in clinical T1b renal tumors: Multicenter comparative study of open, laparoscopic and robot-assisted approach (the RECORd Project)</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066952E4" w14:textId="7F0FBF1D"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Porpiglia</w:t>
            </w:r>
            <w:r w:rsidRPr="00D1395D">
              <w:rPr>
                <w:rFonts w:ascii="Arial" w:eastAsia="Arial" w:hAnsi="Arial" w:cs="Arial"/>
                <w:color w:val="000000"/>
                <w:sz w:val="20"/>
                <w:szCs w:val="20"/>
              </w:rPr>
              <w:br/>
              <w:t>et al. 2016</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PEVuZE5vdGU+PENpdGU+PEF1dGhvcj5Qb3JwaWdsaWE8L0F1dGhvcj48WWVhcj4yMDE2PC9ZZWFy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</w:fldData>
              </w:fldChar>
            </w:r>
            <w:r w:rsidRPr="00D1395D">
              <w:rPr>
                <w:rFonts w:ascii="Arial" w:eastAsia="Arial" w:hAnsi="Arial" w:cs="Arial"/>
                <w:color w:val="000000"/>
                <w:sz w:val="20"/>
                <w:szCs w:val="20"/>
              </w:rPr>
              <w:instrText xml:space="preserve"> ADDIN EN.CITE </w:instrText>
            </w:r>
            <w:r w:rsidRPr="00D1395D">
              <w:rPr>
                <w:rFonts w:ascii="Arial" w:eastAsia="Arial" w:hAnsi="Arial" w:cs="Arial"/>
                <w:color w:val="000000"/>
                <w:sz w:val="20"/>
                <w:szCs w:val="20"/>
              </w:rPr>
              <w:fldChar w:fldCharType="begin">
                <w:fldData xml:space="preserve">PEVuZE5vdGU+PENpdGU+PEF1dGhvcj5Qb3JwaWdsaWE8L0F1dGhvcj48WWVhcj4yMDE2PC9ZZWFy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</w:fldData>
              </w:fldChar>
            </w:r>
            <w:r w:rsidRPr="00D1395D">
              <w:rPr>
                <w:rFonts w:ascii="Arial" w:eastAsia="Arial" w:hAnsi="Arial" w:cs="Arial"/>
                <w:color w:val="000000"/>
                <w:sz w:val="20"/>
                <w:szCs w:val="20"/>
              </w:rPr>
              <w:instrText xml:space="preserve"> ADDIN EN.CITE.DATA </w:instrText>
            </w:r>
            <w:r w:rsidRPr="00D1395D">
              <w:rPr>
                <w:rFonts w:ascii="Arial" w:eastAsia="Arial" w:hAnsi="Arial" w:cs="Arial"/>
                <w:color w:val="000000"/>
                <w:sz w:val="20"/>
                <w:szCs w:val="20"/>
              </w:rPr>
            </w:r>
            <w:r w:rsidRPr="00D1395D">
              <w:rPr>
                <w:rFonts w:ascii="Arial" w:eastAsia="Arial" w:hAnsi="Arial" w:cs="Arial"/>
                <w:color w:val="000000"/>
                <w:sz w:val="20"/>
                <w:szCs w:val="20"/>
              </w:rPr>
              <w:fldChar w:fldCharType="end"/>
            </w:r>
            <w:r w:rsidRPr="00D1395D">
              <w:rPr>
                <w:rFonts w:ascii="Arial" w:eastAsia="Arial" w:hAnsi="Arial" w:cs="Arial"/>
                <w:color w:val="000000"/>
                <w:sz w:val="20"/>
                <w:szCs w:val="20"/>
              </w:rPr>
            </w:r>
            <w:r w:rsidRPr="00D1395D">
              <w:rPr>
                <w:rFonts w:ascii="Arial" w:eastAsia="Arial" w:hAnsi="Arial" w:cs="Arial"/>
                <w:color w:val="000000"/>
                <w:sz w:val="20"/>
                <w:szCs w:val="20"/>
              </w:rPr>
              <w:fldChar w:fldCharType="separate"/>
            </w:r>
            <w:r w:rsidRPr="00D1395D">
              <w:rPr>
                <w:rFonts w:ascii="Arial" w:eastAsia="Arial" w:hAnsi="Arial" w:cs="Arial"/>
                <w:color w:val="000000"/>
                <w:sz w:val="20"/>
                <w:szCs w:val="20"/>
              </w:rPr>
              <w:t>[</w:t>
            </w:r>
            <w:hyperlink w:anchor="_ENREF_7" w:tooltip="Porpiglia, 2016 #163" w:history="1">
              <w:r w:rsidRPr="00D1395D">
                <w:rPr>
                  <w:rFonts w:ascii="Arial" w:eastAsia="Arial" w:hAnsi="Arial" w:cs="Arial"/>
                  <w:color w:val="000000"/>
                  <w:sz w:val="20"/>
                  <w:szCs w:val="20"/>
                </w:rPr>
                <w:t>7</w:t>
              </w:r>
            </w:hyperlink>
            <w:r w:rsidRPr="00D1395D">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119D96C6" w14:textId="2264BB91"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5ADE845"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95</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133</w:t>
            </w:r>
            <w:r w:rsidRPr="008B138F">
              <w:rPr>
                <w:rFonts w:ascii="Arial" w:hAnsi="Arial" w:cs="Arial"/>
                <w:color w:val="000000"/>
                <w:sz w:val="20"/>
                <w:szCs w:val="20"/>
              </w:rPr>
              <w:br/>
              <w:t>(Total: 228)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BB47DB3"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1825 days</w:t>
            </w:r>
            <w:r w:rsidRPr="008B138F">
              <w:rPr>
                <w:rFonts w:ascii="Arial" w:hAnsi="Arial" w:cs="Arial"/>
                <w:color w:val="000000"/>
                <w:sz w:val="20"/>
                <w:szCs w:val="20"/>
              </w:rPr>
              <w:br/>
              <w:t>(1/1/2009 - 31/12/2013)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64725AD" w14:textId="5D64210E"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9</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27D3C08"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OPN: older patients</w:t>
            </w:r>
          </w:p>
        </w:tc>
      </w:tr>
      <w:tr w:rsidR="00425BD9" w14:paraId="3BD98F1E" w14:textId="77777777" w:rsidTr="00005F4E">
        <w:trPr>
          <w:trHeight w:val="212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148633B9"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Comparative analysis of robotic-assisted partial nephrectomy versus open partial nephrectomy during the initial robotic learning curve: Does the end justify the means?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7B7AFDDF" w14:textId="678FD749"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Saoud</w:t>
            </w:r>
            <w:r w:rsidRPr="00D1395D">
              <w:rPr>
                <w:rFonts w:ascii="Arial" w:eastAsia="Arial" w:hAnsi="Arial" w:cs="Arial"/>
                <w:color w:val="000000"/>
                <w:sz w:val="20"/>
                <w:szCs w:val="20"/>
              </w:rPr>
              <w:br/>
              <w:t>et al. 2017</w:t>
            </w:r>
            <w:r w:rsidRPr="00D1395D">
              <w:rPr>
                <w:rFonts w:ascii="Arial" w:eastAsia="Arial" w:hAnsi="Arial" w:cs="Arial"/>
                <w:color w:val="000000"/>
                <w:sz w:val="20"/>
                <w:szCs w:val="20"/>
              </w:rPr>
              <w:br/>
              <w:t>(Lebanon)</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&lt;EndNote&gt;&lt;Cite&gt;&lt;Author&gt;Saoud&lt;/Author&gt;&lt;Year&gt;2017&lt;/Year&gt;&lt;RecNum&gt;123&lt;/RecNum&gt;&lt;DisplayText&gt;[66]&lt;/DisplayText&gt;&lt;record&gt;&lt;rec-number&gt;123&lt;/rec-number&gt;&lt;foreign-keys&gt;&lt;key app="EN" db-id="rsfpxzzw2srxvieftz05v9pwp0fsxxv2ps5d"&gt;123&lt;/key&gt;&lt;key app="ENWeb" db-id=""&gt;0&lt;/key&gt;&lt;/foreign-keys&gt;&lt;ref-type name="Journal Article"&gt;17&lt;/ref-type&gt;&lt;contributors&gt;&lt;authors&gt;&lt;author&gt;Saoud, Ragheed&lt;/author&gt;&lt;author&gt;El Hajj, Albert&lt;/author&gt;&lt;author&gt;Shahait, Mohammed&lt;/author&gt;&lt;author&gt;Bulbul, Muhammad&lt;/author&gt;&lt;author&gt;Nasr, Rami&lt;/author&gt;&lt;author&gt;Wazzan, Wassim&lt;/author&gt;&lt;author&gt;Khauli, Mark&lt;/author&gt;&lt;author&gt;Dargham, Rana Abu&lt;/author&gt;&lt;author&gt;Yacoubian, Aline&lt;/author&gt;&lt;author&gt;Khauli, Raja&lt;/author&gt;&lt;/authors&gt;&lt;/contributors&gt;&lt;titles&gt;&lt;title&gt;Comparative Analysis of Robotic-Assisted Partial Nephrectomy Versus Open Partial Nephrectomy During the Initial Robotic Learning Curve: Does the End Justify the Means?&lt;/title&gt;&lt;secondary-title&gt;World Journal of Nephrology and Urology&lt;/secondary-title&gt;&lt;/titles&gt;&lt;periodical&gt;&lt;full-title&gt;World Journal of Nephrology and Urology&lt;/full-title&gt;&lt;/periodical&gt;&lt;pages&gt;79-82&lt;/pages&gt;&lt;volume&gt;5&lt;/volume&gt;&lt;number&gt;4&lt;/number&gt;&lt;dates&gt;&lt;year&gt;2017&lt;/year&gt;&lt;/dates&gt;&lt;label&gt;1123&lt;/label&gt;&lt;urls&gt;&lt;/urls&gt;&lt;custom2&gt;10.14740/wjnu286w&lt;/custom2&gt;&lt;electronic-resource-num&gt;10.14740/wjnu286w&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6" w:tooltip="Saoud, 2017 #123" w:history="1">
              <w:r w:rsidRPr="00425BD9">
                <w:rPr>
                  <w:rFonts w:ascii="Arial" w:eastAsia="Arial" w:hAnsi="Arial" w:cs="Arial"/>
                  <w:color w:val="000000"/>
                  <w:sz w:val="20"/>
                  <w:szCs w:val="20"/>
                </w:rPr>
                <w:t>66</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386A40A9" w14:textId="7AE8667A"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F3F558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15</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19</w:t>
            </w:r>
            <w:r w:rsidRPr="008B138F">
              <w:rPr>
                <w:rFonts w:ascii="Arial" w:hAnsi="Arial" w:cs="Arial"/>
                <w:color w:val="000000"/>
                <w:sz w:val="20"/>
                <w:szCs w:val="20"/>
              </w:rPr>
              <w:br/>
              <w:t>(Total: 34)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BC21157"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760 days</w:t>
            </w:r>
            <w:r w:rsidRPr="008B138F">
              <w:rPr>
                <w:rFonts w:ascii="Arial" w:hAnsi="Arial" w:cs="Arial"/>
                <w:color w:val="000000"/>
                <w:sz w:val="20"/>
                <w:szCs w:val="20"/>
              </w:rPr>
              <w:br/>
              <w:t xml:space="preserve">(1/7/2013 - </w:t>
            </w:r>
          </w:p>
          <w:p w14:paraId="7F1FE788"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31/7/2015)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6023DB4" w14:textId="08D26E43"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5</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F05C815"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higher R.E.N.A.L. score</w:t>
            </w:r>
          </w:p>
        </w:tc>
      </w:tr>
      <w:tr w:rsidR="00425BD9" w14:paraId="0A029A9A" w14:textId="77777777" w:rsidTr="00005F4E">
        <w:trPr>
          <w:trHeight w:val="1993"/>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2454424C"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Comparative analysis of perioperative outcomes between robot-assisted partial nephrectomy and open partial nephrectomy: A propensity-matched study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4F8033A0" w14:textId="67A79219"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Sawada</w:t>
            </w:r>
            <w:r w:rsidRPr="00D1395D">
              <w:rPr>
                <w:rFonts w:ascii="Arial" w:eastAsia="Arial" w:hAnsi="Arial" w:cs="Arial"/>
                <w:color w:val="000000"/>
                <w:sz w:val="20"/>
                <w:szCs w:val="20"/>
              </w:rPr>
              <w:br/>
              <w:t>et al. 2021</w:t>
            </w:r>
            <w:r w:rsidRPr="00D1395D">
              <w:rPr>
                <w:rFonts w:ascii="Arial" w:eastAsia="Arial" w:hAnsi="Arial" w:cs="Arial"/>
                <w:color w:val="000000"/>
                <w:sz w:val="20"/>
                <w:szCs w:val="20"/>
              </w:rPr>
              <w:br/>
              <w:t>(Japan)</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&lt;EndNote&gt;&lt;Cite&gt;&lt;Author&gt;Sawada&lt;/Author&gt;&lt;Year&gt;2021&lt;/Year&gt;&lt;RecNum&gt;283&lt;/RecNum&gt;&lt;DisplayText&gt;[67]&lt;/DisplayText&gt;&lt;record&gt;&lt;rec-number&gt;283&lt;/rec-number&gt;&lt;foreign-keys&gt;&lt;key app="EN" db-id="rsfpxzzw2srxvieftz05v9pwp0fsxxv2ps5d"&gt;283&lt;/key&gt;&lt;/foreign-keys&gt;&lt;ref-type name="Journal Article"&gt;17&lt;/ref-type&gt;&lt;contributors&gt;&lt;authors&gt;&lt;author&gt;Sawada, Atsuro&lt;/author&gt;&lt;author&gt;Kobayashi, Takashi&lt;/author&gt;&lt;author&gt;Takahashi, Takehiro&lt;/author&gt;&lt;author&gt;Kono, Jin&lt;/author&gt;&lt;author&gt;Masui, Kimihiko&lt;/author&gt;&lt;author&gt;Sato, Takuma&lt;/author&gt;&lt;author&gt;Sano, Takeshi&lt;/author&gt;&lt;author&gt;Goto, Takayuki&lt;/author&gt;&lt;author&gt;Akamatsu, Shusuke&lt;/author&gt;&lt;author&gt;Ogawa, Osamu&lt;/author&gt;&lt;author&gt;Surgery, Mini-Invasive&lt;/author&gt;&lt;/authors&gt;&lt;/contributors&gt;&lt;titles&gt;&lt;title&gt;Comparative analysis of perioperative outcomes between robot-assisted partial nephrectomy and open partial nephrectomy: a propensity-matched study&lt;/title&gt;&lt;secondary-title&gt;Mini-invasive Surgery&lt;/secondary-title&gt;&lt;/titles&gt;&lt;periodical&gt;&lt;full-title&gt;Mini-invasive Surgery&lt;/full-title&gt;&lt;/periodical&gt;&lt;pages&gt;6&lt;/pages&gt;&lt;volume&gt;5&lt;/volume&gt;&lt;dates&gt;&lt;year&gt;2021&lt;/year&gt;&lt;pub-dates&gt;&lt;date&gt;02/03&lt;/date&gt;&lt;/pub-dates&gt;&lt;/dates&gt;&lt;label&gt;1055&lt;/label&gt;&lt;urls&gt;&lt;/urls&gt;&lt;electronic-resource-num&gt;10.20517/2574-1225.2020.100&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7" w:tooltip="Sawada, 2021 #283" w:history="1">
              <w:r w:rsidRPr="00425BD9">
                <w:rPr>
                  <w:rFonts w:ascii="Arial" w:eastAsia="Arial" w:hAnsi="Arial" w:cs="Arial"/>
                  <w:color w:val="000000"/>
                  <w:sz w:val="20"/>
                  <w:szCs w:val="20"/>
                </w:rPr>
                <w:t>67</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04496F0C" w14:textId="48C5FAE9"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035E4B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58</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58</w:t>
            </w:r>
            <w:r w:rsidRPr="008B138F">
              <w:rPr>
                <w:rFonts w:ascii="Arial" w:hAnsi="Arial" w:cs="Arial"/>
                <w:color w:val="000000"/>
                <w:sz w:val="20"/>
                <w:szCs w:val="20"/>
              </w:rPr>
              <w:br/>
              <w:t>(Total: 116)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E952E8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5843 days</w:t>
            </w:r>
            <w:r w:rsidRPr="008B138F">
              <w:rPr>
                <w:rFonts w:ascii="Arial" w:hAnsi="Arial" w:cs="Arial"/>
                <w:color w:val="000000"/>
                <w:sz w:val="20"/>
                <w:szCs w:val="20"/>
              </w:rPr>
              <w:br/>
              <w:t>(1/1/2005 - 31/12/2020)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C25F0C4" w14:textId="2CBA4CCC"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6926A3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019D99CF" w14:textId="77777777" w:rsidTr="00005F4E">
        <w:trPr>
          <w:trHeight w:val="2870"/>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20F1C3C3"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Comparative outcomes and predictive assessment of Trifecta in open, laparoscopic, and robotic-assisted partial nephrectomy cases with renal cell carcinoma: A 10-year experience at Ramathibodi hospital</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75EFE40E" w14:textId="706A8F27"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Soisrithong</w:t>
            </w:r>
            <w:r w:rsidRPr="00D1395D">
              <w:rPr>
                <w:rFonts w:ascii="Arial" w:eastAsia="Arial" w:hAnsi="Arial" w:cs="Arial"/>
                <w:color w:val="000000"/>
                <w:sz w:val="20"/>
                <w:szCs w:val="20"/>
              </w:rPr>
              <w:br/>
              <w:t>et al. 2021</w:t>
            </w:r>
            <w:r w:rsidRPr="00D1395D">
              <w:rPr>
                <w:rFonts w:ascii="Arial" w:eastAsia="Arial" w:hAnsi="Arial" w:cs="Arial"/>
                <w:color w:val="000000"/>
                <w:sz w:val="20"/>
                <w:szCs w:val="20"/>
              </w:rPr>
              <w:br/>
              <w:t>(Thailand)</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D1395D">
              <w:rPr>
                <w:rFonts w:ascii="Arial" w:eastAsia="Arial" w:hAnsi="Arial" w:cs="Arial"/>
                <w:color w:val="000000"/>
                <w:sz w:val="20"/>
                <w:szCs w:val="20"/>
              </w:rPr>
              <w:instrText xml:space="preserve"> ADDIN EN.CITE &lt;EndNote&gt;&lt;Cite&gt;&lt;Author&gt;Soisrithong&lt;/Author&gt;&lt;Year&gt;2021&lt;/Year&gt;&lt;RecNum&gt;767&lt;/RecNum&gt;&lt;DisplayText&gt;[3]&lt;/DisplayText&gt;&lt;record&gt;&lt;rec-number&gt;767&lt;/rec-number&gt;&lt;foreign-keys&gt;&lt;key app="EN" db-id="rsfpxzzw2srxvieftz05v9pwp0fsxxv2ps5d"&gt;767&lt;/key&gt;&lt;/foreign-keys&gt;&lt;ref-type name="Journal Article"&gt;17&lt;/ref-type&gt;&lt;contributors&gt;&lt;authors&gt;&lt;author&gt;Soisrithong, C.&lt;/author&gt;&lt;author&gt;Sirisreetreerux, P.&lt;/author&gt;&lt;author&gt;Sangkum, P.&lt;/author&gt;&lt;author&gt;Kijvikai, K.&lt;/author&gt;&lt;author&gt;Viseshsindh, W.&lt;/author&gt;&lt;author&gt;Kongchareonsombat, W.&lt;/author&gt;&lt;author&gt;Leenanupunth, C.&lt;/author&gt;&lt;author&gt;Kochakarn, W.&lt;/author&gt;&lt;author&gt;Jenjitranant, P.&lt;/author&gt;&lt;/authors&gt;&lt;/contributors&gt;&lt;auth-address&gt;Division of Urology, Department of Surgery, Faculty of Medicine Ramathibodi Hospital, Mahidol University, Bangkok, Thailand.&lt;/auth-address&gt;&lt;titles&gt;&lt;title&gt;Comparative Outcomes and Predictive Assessment of Trifecta in Open, Laparoscopic, and Robotic-Assisted Partial Nephrectomy Cases with Renal Cell Carcinoma: A 10-Year Experience at Ramathibodi Hospital&lt;/title&gt;&lt;secondary-title&gt;Res Rep Urol&lt;/secondary-title&gt;&lt;alt-title&gt;Research and reports in urology&lt;/alt-title&gt;&lt;/titles&gt;&lt;periodical&gt;&lt;full-title&gt;Research and reports in urology&lt;/full-title&gt;&lt;abbr-1&gt;Res Rep Urol&lt;/abbr-1&gt;&lt;/periodical&gt;&lt;alt-periodical&gt;&lt;full-title&gt;Research and reports in urology&lt;/full-title&gt;&lt;abbr-1&gt;Res Rep Urol&lt;/abbr-1&gt;&lt;/alt-periodical&gt;&lt;pages&gt;425-435&lt;/pages&gt;&lt;volume&gt;13&lt;/volume&gt;&lt;dates&gt;&lt;year&gt;2021&lt;/year&gt;&lt;/dates&gt;&lt;isbn&gt;2253-2447 (Print)&amp;#xD;2253-2447&lt;/isbn&gt;&lt;accession-num&gt;34235099&lt;/accession-num&gt;&lt;label&gt;1131&lt;/label&gt;&lt;urls&gt;&lt;/urls&gt;&lt;custom2&gt;34235099&lt;/custom2&gt;&lt;electronic-resource-num&gt;10.2147/rru.s316824&lt;/electronic-resource-num&gt;&lt;remote-database-name&gt;PubMed&lt;/remote-database-name&gt;&lt;remote-database-provider&gt;Nlm&lt;/remote-database-provider&gt;&lt;language&gt;eng&lt;/language&gt;&lt;/record&gt;&lt;/Cite&gt;&lt;/EndNote&gt;</w:instrText>
            </w:r>
            <w:r w:rsidRPr="00D1395D">
              <w:rPr>
                <w:rFonts w:ascii="Arial" w:eastAsia="Arial" w:hAnsi="Arial" w:cs="Arial"/>
                <w:color w:val="000000"/>
                <w:sz w:val="20"/>
                <w:szCs w:val="20"/>
              </w:rPr>
              <w:fldChar w:fldCharType="separate"/>
            </w:r>
            <w:r w:rsidRPr="00D1395D">
              <w:rPr>
                <w:rFonts w:ascii="Arial" w:eastAsia="Arial" w:hAnsi="Arial" w:cs="Arial"/>
                <w:color w:val="000000"/>
                <w:sz w:val="20"/>
                <w:szCs w:val="20"/>
              </w:rPr>
              <w:t>[</w:t>
            </w:r>
            <w:hyperlink w:anchor="_ENREF_3" w:tooltip="Soisrithong, 2021 #767" w:history="1">
              <w:r w:rsidRPr="00D1395D">
                <w:rPr>
                  <w:rFonts w:ascii="Arial" w:eastAsia="Arial" w:hAnsi="Arial" w:cs="Arial"/>
                  <w:color w:val="000000"/>
                  <w:sz w:val="20"/>
                  <w:szCs w:val="20"/>
                </w:rPr>
                <w:t>3</w:t>
              </w:r>
            </w:hyperlink>
            <w:r w:rsidRPr="00D1395D">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0F0CF396" w14:textId="666C7B04"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EE976C3"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41</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18</w:t>
            </w:r>
            <w:r w:rsidRPr="008B138F">
              <w:rPr>
                <w:rFonts w:ascii="Arial" w:hAnsi="Arial" w:cs="Arial"/>
                <w:color w:val="000000"/>
                <w:sz w:val="20"/>
                <w:szCs w:val="20"/>
              </w:rPr>
              <w:br/>
              <w:t>(Total: 59)</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D7E1CA9"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3651 days</w:t>
            </w:r>
            <w:r w:rsidRPr="008B138F">
              <w:rPr>
                <w:rFonts w:ascii="Arial" w:hAnsi="Arial" w:cs="Arial"/>
                <w:color w:val="000000"/>
                <w:sz w:val="20"/>
                <w:szCs w:val="20"/>
              </w:rPr>
              <w:br/>
              <w:t>(1/1/2009 - 31/12/2018)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A1E691E" w14:textId="4729B33C"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Serious</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BB3890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4DF04034" w14:textId="77777777" w:rsidTr="00005F4E">
        <w:trPr>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162244C3"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Lower incidence of postoperative acute kidney injury in robot-assisted partial nephrectomy than in open partial nephrectomy: A propensity score-matched study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BB4A6E9" w14:textId="588C635F"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Tachibana</w:t>
            </w:r>
            <w:r w:rsidRPr="00D1395D">
              <w:rPr>
                <w:rFonts w:ascii="Arial" w:eastAsia="Arial" w:hAnsi="Arial" w:cs="Arial"/>
                <w:color w:val="000000"/>
                <w:sz w:val="20"/>
                <w:szCs w:val="20"/>
              </w:rPr>
              <w:br/>
              <w:t>et al. 2020</w:t>
            </w:r>
            <w:r w:rsidRPr="00D1395D">
              <w:rPr>
                <w:rFonts w:ascii="Arial" w:eastAsia="Arial" w:hAnsi="Arial" w:cs="Arial"/>
                <w:color w:val="000000"/>
                <w:sz w:val="20"/>
                <w:szCs w:val="20"/>
              </w:rPr>
              <w:br/>
              <w:t>(Japan)</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&lt;EndNote&gt;&lt;Cite&gt;&lt;Author&gt;Tachibana&lt;/Author&gt;&lt;Year&gt;2020&lt;/Year&gt;&lt;RecNum&gt;689&lt;/RecNum&gt;&lt;DisplayText&gt;[68]&lt;/DisplayText&gt;&lt;record&gt;&lt;rec-number&gt;689&lt;/rec-number&gt;&lt;foreign-keys&gt;&lt;key app="EN" db-id="rsfpxzzw2srxvieftz05v9pwp0fsxxv2ps5d"&gt;689&lt;/key&gt;&lt;/foreign-keys&gt;&lt;ref-type name="Journal Article"&gt;17&lt;/ref-type&gt;&lt;contributors&gt;&lt;authors&gt;&lt;author&gt;Tachibana, H.&lt;/author&gt;&lt;author&gt;Kondo, T.&lt;/author&gt;&lt;author&gt;Yoshida, K.&lt;/author&gt;&lt;author&gt;Takagi, T.&lt;/author&gt;&lt;author&gt;Tanabe, K.&lt;/author&gt;&lt;/authors&gt;&lt;/contributors&gt;&lt;auth-address&gt;Department of Urology, Tokyo Women&amp;apos;s Medical University Medical Center East, Tokyo, Japan.&amp;#xD;Department of Urology, Tokyo Women&amp;apos;s Medical University, Tokyo, Japan.&lt;/auth-address&gt;&lt;titles&gt;&lt;title&gt;Lower Incidence of Postoperative Acute Kidney Injury in Robot-Assisted Partial Nephrectomy Than in Open Partial Nephrectomy: A Propensity Score-Matched Study&lt;/title&gt;&lt;secondary-title&gt;J Endourol&lt;/secondary-title&gt;&lt;alt-title&gt;Journal of endourology&lt;/alt-title&gt;&lt;/titles&gt;&lt;alt-periodical&gt;&lt;full-title&gt;Journal of endourology&lt;/full-title&gt;&lt;/alt-periodical&gt;&lt;pages&gt;754-762&lt;/pages&gt;&lt;volume&gt;34&lt;/volume&gt;&lt;number&gt;7&lt;/number&gt;&lt;edition&gt;2020/05/06&lt;/edition&gt;&lt;keywords&gt;&lt;keyword&gt;*Acute Kidney Injury/epidemiology/etiology&lt;/keyword&gt;&lt;keyword&gt;Humans&lt;/keyword&gt;&lt;keyword&gt;Incidence&lt;/keyword&gt;&lt;keyword&gt;*Kidney Neoplasms/surgery&lt;/keyword&gt;&lt;keyword&gt;*Laparoscopy&lt;/keyword&gt;&lt;keyword&gt;Nephrectomy/adverse effects&lt;/keyword&gt;&lt;keyword&gt;Propensity Score&lt;/keyword&gt;&lt;keyword&gt;Retrospective Studies&lt;/keyword&gt;&lt;keyword&gt;*Robotic Surgical Procedures/adverse effects&lt;/keyword&gt;&lt;keyword&gt;*Robotics&lt;/keyword&gt;&lt;keyword&gt;Treatment Outcome&lt;/keyword&gt;&lt;/keywords&gt;&lt;dates&gt;&lt;year&gt;2020&lt;/year&gt;&lt;pub-dates&gt;&lt;date&gt;Jul&lt;/date&gt;&lt;/pub-dates&gt;&lt;/dates&gt;&lt;isbn&gt;0892-7790&lt;/isbn&gt;&lt;accession-num&gt;32368924&lt;/accession-num&gt;&lt;label&gt;1525&lt;/label&gt;&lt;urls&gt;&lt;/urls&gt;&lt;electronic-resource-num&gt;10.1089/end.2019.0622&lt;/electronic-resource-num&gt;&lt;remote-database-name&gt;PubMed&lt;/remote-database-name&gt;&lt;remote-database-provider&gt;Nlm&lt;/remote-database-provider&gt;&lt;language&gt;eng&lt;/language&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8" w:tooltip="Tachibana, 2020 #689" w:history="1">
              <w:r w:rsidRPr="00425BD9">
                <w:rPr>
                  <w:rFonts w:ascii="Arial" w:eastAsia="Arial" w:hAnsi="Arial" w:cs="Arial"/>
                  <w:color w:val="000000"/>
                  <w:sz w:val="20"/>
                  <w:szCs w:val="20"/>
                </w:rPr>
                <w:t>68</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1C741539" w14:textId="3A666B1A"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C5EDBF6" w14:textId="69D6044D"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w:t>
            </w:r>
            <w:r w:rsidRPr="00B277E9">
              <w:rPr>
                <w:rFonts w:ascii="Arial" w:hAnsi="Arial" w:cs="Arial"/>
                <w:color w:val="000000"/>
                <w:sz w:val="20"/>
                <w:szCs w:val="20"/>
              </w:rPr>
              <w:t>411</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w:t>
            </w:r>
            <w:r w:rsidRPr="00B277E9">
              <w:rPr>
                <w:rFonts w:ascii="Arial" w:hAnsi="Arial" w:cs="Arial"/>
                <w:color w:val="000000"/>
                <w:sz w:val="20"/>
                <w:szCs w:val="20"/>
              </w:rPr>
              <w:t>411</w:t>
            </w:r>
            <w:r w:rsidRPr="008B138F">
              <w:rPr>
                <w:rFonts w:ascii="Arial" w:hAnsi="Arial" w:cs="Arial"/>
                <w:color w:val="000000"/>
                <w:sz w:val="20"/>
                <w:szCs w:val="20"/>
              </w:rPr>
              <w:br/>
              <w:t xml:space="preserve">(Total: </w:t>
            </w:r>
            <w:r w:rsidRPr="00B277E9">
              <w:rPr>
                <w:rFonts w:ascii="Arial" w:hAnsi="Arial" w:cs="Arial"/>
                <w:color w:val="000000"/>
                <w:sz w:val="20"/>
                <w:szCs w:val="20"/>
              </w:rPr>
              <w:t>822</w:t>
            </w:r>
            <w:r w:rsidRPr="008B138F">
              <w:rPr>
                <w:rFonts w:ascii="Arial" w:hAnsi="Arial" w:cs="Arial"/>
                <w:color w:val="000000"/>
                <w:sz w:val="20"/>
                <w:szCs w:val="20"/>
              </w:rPr>
              <w:t>)</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E29454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5478 days</w:t>
            </w:r>
            <w:r w:rsidRPr="008B138F">
              <w:rPr>
                <w:rFonts w:ascii="Arial" w:hAnsi="Arial" w:cs="Arial"/>
                <w:color w:val="000000"/>
                <w:sz w:val="20"/>
                <w:szCs w:val="20"/>
              </w:rPr>
              <w:br/>
              <w:t>(1/1/2004 - 31/12/2018)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054B27B" w14:textId="66FF8F16"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C4FD6CC"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5BBBC834" w14:textId="77777777" w:rsidTr="00005F4E">
        <w:trPr>
          <w:trHeight w:val="3205"/>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14DBDA8B"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A propensity score-matched comparison of surgical precision obtained by using volumetric analysis between robot-assisted laparoscopic and open partial nephrectomy for T1 renal cell carcinoma: A retrospective non-randomized observational study of initial outcomes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515BBD31" w14:textId="01832780"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Takagi</w:t>
            </w:r>
            <w:r w:rsidRPr="00D1395D">
              <w:rPr>
                <w:rFonts w:ascii="Arial" w:eastAsia="Arial" w:hAnsi="Arial" w:cs="Arial"/>
                <w:color w:val="000000"/>
                <w:sz w:val="20"/>
                <w:szCs w:val="20"/>
              </w:rPr>
              <w:br/>
              <w:t>et al. 2016</w:t>
            </w:r>
            <w:r w:rsidRPr="00D1395D">
              <w:rPr>
                <w:rFonts w:ascii="Arial" w:eastAsia="Arial" w:hAnsi="Arial" w:cs="Arial"/>
                <w:color w:val="000000"/>
                <w:sz w:val="20"/>
                <w:szCs w:val="20"/>
              </w:rPr>
              <w:br/>
              <w:t>(Japan)</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PEVuZE5vdGU+PENpdGU+PEF1dGhvcj5UYWthZ2k8L0F1dGhvcj48WWVhcj4yMDE2PC9ZZWFyPjxS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PEVuZE5vdGU+PENpdGU+PEF1dGhvcj5UYWthZ2k8L0F1dGhvcj48WWVhcj4yMDE2PC9ZZWFyPjxS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69" w:tooltip="Takagi, 2016 #707" w:history="1">
              <w:r w:rsidRPr="00425BD9">
                <w:rPr>
                  <w:rFonts w:ascii="Arial" w:eastAsia="Arial" w:hAnsi="Arial" w:cs="Arial"/>
                  <w:color w:val="000000"/>
                  <w:sz w:val="20"/>
                  <w:szCs w:val="20"/>
                </w:rPr>
                <w:t>69</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4775F191" w14:textId="36DF3FFD"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2C12FAE"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48</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48</w:t>
            </w:r>
            <w:r w:rsidRPr="008B138F">
              <w:rPr>
                <w:rFonts w:ascii="Arial" w:hAnsi="Arial" w:cs="Arial"/>
                <w:color w:val="000000"/>
                <w:sz w:val="20"/>
                <w:szCs w:val="20"/>
              </w:rPr>
              <w:br/>
              <w:t>(Total: 96)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84EDE2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1095 days</w:t>
            </w:r>
            <w:r w:rsidRPr="008B138F">
              <w:rPr>
                <w:rFonts w:ascii="Arial" w:hAnsi="Arial" w:cs="Arial"/>
                <w:color w:val="000000"/>
                <w:sz w:val="20"/>
                <w:szCs w:val="20"/>
              </w:rPr>
              <w:br/>
              <w:t>(1/1/2012 - 31/12/2014)</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4AE7EDA" w14:textId="126EED4B"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545398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cT1 renal tumors</w:t>
            </w:r>
            <w:r w:rsidRPr="008B138F">
              <w:rPr>
                <w:rFonts w:ascii="Arial" w:hAnsi="Arial" w:cs="Arial"/>
                <w:color w:val="000000"/>
                <w:sz w:val="20"/>
                <w:szCs w:val="20"/>
              </w:rPr>
              <w:br/>
              <w:t>No differences</w:t>
            </w:r>
          </w:p>
        </w:tc>
      </w:tr>
      <w:tr w:rsidR="00425BD9" w14:paraId="203E1506" w14:textId="77777777" w:rsidTr="00005F4E">
        <w:trPr>
          <w:trHeight w:val="2161"/>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4DFC5186"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Perioperative and long-term functional outcomes of robot-assisted versus open partial nephrectomy: A single-center retrospective study of a Japanese cohort</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63D06B54" w14:textId="4E7E7E28"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Takahara</w:t>
            </w:r>
            <w:r w:rsidRPr="00D1395D">
              <w:rPr>
                <w:rFonts w:ascii="Arial" w:eastAsia="Arial" w:hAnsi="Arial" w:cs="Arial"/>
                <w:color w:val="000000"/>
                <w:sz w:val="20"/>
                <w:szCs w:val="20"/>
              </w:rPr>
              <w:br/>
              <w:t>et al. 2022</w:t>
            </w:r>
            <w:r w:rsidRPr="00D1395D">
              <w:rPr>
                <w:rFonts w:ascii="Arial" w:eastAsia="Arial" w:hAnsi="Arial" w:cs="Arial"/>
                <w:color w:val="000000"/>
                <w:sz w:val="20"/>
                <w:szCs w:val="20"/>
              </w:rPr>
              <w:br/>
              <w:t>(Japan)</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&lt;EndNote&gt;&lt;Cite&gt;&lt;Author&gt;Takahara&lt;/Author&gt;&lt;Year&gt;2022&lt;/Year&gt;&lt;RecNum&gt;672&lt;/RecNum&gt;&lt;DisplayText&gt;[70]&lt;/DisplayText&gt;&lt;record&gt;&lt;rec-number&gt;672&lt;/rec-number&gt;&lt;foreign-keys&gt;&lt;key app="EN" db-id="rsfpxzzw2srxvieftz05v9pwp0fsxxv2ps5d"&gt;672&lt;/key&gt;&lt;/foreign-keys&gt;&lt;ref-type name="Journal Article"&gt;17&lt;/ref-type&gt;&lt;contributors&gt;&lt;authors&gt;&lt;author&gt;Takahara, K.&lt;/author&gt;&lt;author&gt;Fukaya, K.&lt;/author&gt;&lt;author&gt;Nukaya, T.&lt;/author&gt;&lt;author&gt;Takenaka, M.&lt;/author&gt;&lt;author&gt;Zennami, K.&lt;/author&gt;&lt;author&gt;Ichino, M.&lt;/author&gt;&lt;author&gt;Sasaki, H.&lt;/author&gt;&lt;author&gt;Sumitomo, M.&lt;/author&gt;&lt;author&gt;Shiroki, R.&lt;/author&gt;&lt;/authors&gt;&lt;/contributors&gt;&lt;auth-address&gt;Department of Urology, Fujita Health University School of Medicine, Toyoake, Aichi, Japan.&lt;/auth-address&gt;&lt;titles&gt;&lt;title&gt;Perioperative and long-term functional outcomes of robot-assisted versus open partial nephrectomy: A single-center retrospective study of a Japanese cohort&lt;/title&gt;&lt;secondary-title&gt;Ann Med Surg (Lond)&lt;/secondary-title&gt;&lt;alt-title&gt;Annals of medicine and surgery (2012)&lt;/alt-title&gt;&lt;/titles&gt;&lt;periodical&gt;&lt;full-title&gt;Ann Med Surg (Lond)&lt;/full-title&gt;&lt;abbr-1&gt;Annals of medicine and surgery (2012)&lt;/abbr-1&gt;&lt;/periodical&gt;&lt;alt-periodical&gt;&lt;full-title&gt;Ann Med Surg (Lond)&lt;/full-title&gt;&lt;abbr-1&gt;Annals of medicine and surgery (2012)&lt;/abbr-1&gt;&lt;/alt-periodical&gt;&lt;pages&gt;103482&lt;/pages&gt;&lt;volume&gt;75&lt;/volume&gt;&lt;edition&gt;2022/04/08&lt;/edition&gt;&lt;dates&gt;&lt;year&gt;2022&lt;/year&gt;&lt;pub-dates&gt;&lt;date&gt;Mar&lt;/date&gt;&lt;/pub-dates&gt;&lt;/dates&gt;&lt;isbn&gt;2049-0801 (Print)&amp;#xD;2049-0801&lt;/isbn&gt;&lt;accession-num&gt;35386794&lt;/accession-num&gt;&lt;label&gt;1511&lt;/label&gt;&lt;urls&gt;&lt;/urls&gt;&lt;custom2&gt;Pmc8978100&lt;/custom2&gt;&lt;electronic-resource-num&gt;10.1016/j.amsu.2022.103482&lt;/electronic-resource-num&gt;&lt;remote-database-provider&gt;Nlm&lt;/remote-database-provider&gt;&lt;language&gt;eng&lt;/language&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70" w:tooltip="Takahara, 2022 #672" w:history="1">
              <w:r w:rsidRPr="00425BD9">
                <w:rPr>
                  <w:rFonts w:ascii="Arial" w:eastAsia="Arial" w:hAnsi="Arial" w:cs="Arial"/>
                  <w:color w:val="000000"/>
                  <w:sz w:val="20"/>
                  <w:szCs w:val="20"/>
                </w:rPr>
                <w:t>70</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4DB253B3" w14:textId="6BEDB5B7"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D41E03B"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39</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39</w:t>
            </w:r>
            <w:r w:rsidRPr="008B138F">
              <w:rPr>
                <w:rFonts w:ascii="Arial" w:hAnsi="Arial" w:cs="Arial"/>
                <w:color w:val="000000"/>
                <w:sz w:val="20"/>
                <w:szCs w:val="20"/>
              </w:rPr>
              <w:br/>
              <w:t>(Total: 78)</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34407FB"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3713 days</w:t>
            </w:r>
            <w:r w:rsidRPr="008B138F">
              <w:rPr>
                <w:rFonts w:ascii="Arial" w:hAnsi="Arial" w:cs="Arial"/>
                <w:color w:val="000000"/>
                <w:sz w:val="20"/>
                <w:szCs w:val="20"/>
              </w:rPr>
              <w:br/>
              <w:t xml:space="preserve">(1/8/2007 - </w:t>
            </w:r>
          </w:p>
          <w:p w14:paraId="13F30C24"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30/9/2017)</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6E25808A" w14:textId="34B0ABAB"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FC1289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7EC72F86" w14:textId="77777777" w:rsidTr="00005F4E">
        <w:trPr>
          <w:trHeight w:val="2151"/>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08B95290"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Comparison of perioperative, renal and oncologic outcomes in robotic-assisted versus open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48A10773" w14:textId="437E6288"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Tan</w:t>
            </w:r>
            <w:r w:rsidRPr="00D1395D">
              <w:rPr>
                <w:rFonts w:ascii="Arial" w:eastAsia="Arial" w:hAnsi="Arial" w:cs="Arial"/>
                <w:color w:val="000000"/>
                <w:sz w:val="20"/>
                <w:szCs w:val="20"/>
              </w:rPr>
              <w:br/>
              <w:t>et al. 2018</w:t>
            </w:r>
            <w:r w:rsidRPr="00D1395D">
              <w:rPr>
                <w:rFonts w:ascii="Arial" w:eastAsia="Arial" w:hAnsi="Arial" w:cs="Arial"/>
                <w:color w:val="000000"/>
                <w:sz w:val="20"/>
                <w:szCs w:val="20"/>
              </w:rPr>
              <w:br/>
              <w:t>(Australia)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&lt;EndNote&gt;&lt;Cite&gt;&lt;Author&gt;Tan&lt;/Author&gt;&lt;Year&gt;2018&lt;/Year&gt;&lt;RecNum&gt;87&lt;/RecNum&gt;&lt;DisplayText&gt;[71]&lt;/DisplayText&gt;&lt;record&gt;&lt;rec-number&gt;87&lt;/rec-number&gt;&lt;foreign-keys&gt;&lt;key app="EN" db-id="rsfpxzzw2srxvieftz05v9pwp0fsxxv2ps5d"&gt;87&lt;/key&gt;&lt;/foreign-keys&gt;&lt;ref-type name="Journal Article"&gt;17&lt;/ref-type&gt;&lt;contributors&gt;&lt;authors&gt;&lt;author&gt;Tan, Jo</w:instrText>
            </w:r>
            <w:r w:rsidRPr="00425BD9">
              <w:rPr>
                <w:rFonts w:ascii="Cambria Math" w:eastAsia="Arial" w:hAnsi="Cambria Math" w:cs="Cambria Math"/>
                <w:color w:val="000000"/>
                <w:sz w:val="20"/>
                <w:szCs w:val="20"/>
              </w:rPr>
              <w:instrText>‐</w:instrText>
            </w:r>
            <w:r w:rsidRPr="00425BD9">
              <w:rPr>
                <w:rFonts w:ascii="Arial" w:eastAsia="Arial" w:hAnsi="Arial" w:cs="Arial"/>
                <w:color w:val="000000"/>
                <w:sz w:val="20"/>
                <w:szCs w:val="20"/>
              </w:rPr>
              <w:instrText>Lynn&lt;/author&gt;&lt;author&gt;Frydenberg, Mark&lt;/author&gt;&lt;author&gt;Grummet, Jeremy&lt;/author&gt;&lt;author&gt;Hanegbi, Uri&lt;/author&gt;&lt;author&gt;Snow, Ross&lt;/author&gt;&lt;author&gt;Mann, Sarah&lt;/author&gt;&lt;author&gt;Begashaw, Kirobel&lt;/author&gt;&lt;author&gt;Moon, Daniel&lt;/author&gt;&lt;/authors&gt;&lt;/contributors&gt;&lt;titles&gt;&lt;title&gt;Comparison of perioperative, renal and oncologic outcomes in robotic</w:instrText>
            </w:r>
            <w:r w:rsidRPr="00425BD9">
              <w:rPr>
                <w:rFonts w:ascii="Cambria Math" w:eastAsia="Arial" w:hAnsi="Cambria Math" w:cs="Cambria Math"/>
                <w:color w:val="000000"/>
                <w:sz w:val="20"/>
                <w:szCs w:val="20"/>
              </w:rPr>
              <w:instrText>‐</w:instrText>
            </w:r>
            <w:r w:rsidRPr="00425BD9">
              <w:rPr>
                <w:rFonts w:ascii="Arial" w:eastAsia="Arial" w:hAnsi="Arial" w:cs="Arial"/>
                <w:color w:val="000000"/>
                <w:sz w:val="20"/>
                <w:szCs w:val="20"/>
              </w:rPr>
              <w:instrText>assisted versus open partial nephrectomy&lt;/title&gt;&lt;secondary-title&gt;ANZ journal of surgery&lt;/secondary-title&gt;&lt;/titles&gt;&lt;periodical&gt;&lt;full-title&gt;ANZ journal of surgery&lt;/full-title&gt;&lt;/periodical&gt;&lt;pages&gt;E194-E199&lt;/pages&gt;&lt;volume&gt;88&lt;/volume&gt;&lt;number&gt;3&lt;/number&gt;&lt;dates&gt;&lt;year&gt;2018&lt;/year&gt;&lt;/dates&gt;&lt;isbn&gt;1445-1433&lt;/isbn&gt;&lt;label&gt;1135&lt;/label&gt;&lt;urls&gt;&lt;/urls&gt;&lt;custom2&gt;28922687&lt;/custom2&gt;&lt;electronic-resource-num&gt;10.1111/ans.14154&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71" w:tooltip="Tan, 2018 #87" w:history="1">
              <w:r w:rsidRPr="00425BD9">
                <w:rPr>
                  <w:rFonts w:ascii="Arial" w:eastAsia="Arial" w:hAnsi="Arial" w:cs="Arial"/>
                  <w:color w:val="000000"/>
                  <w:sz w:val="20"/>
                  <w:szCs w:val="20"/>
                </w:rPr>
                <w:t>71</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64A795E6" w14:textId="3D6503E1"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0C2E9191"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145</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55</w:t>
            </w:r>
            <w:r w:rsidRPr="008B138F">
              <w:rPr>
                <w:rFonts w:ascii="Arial" w:hAnsi="Arial" w:cs="Arial"/>
                <w:color w:val="000000"/>
                <w:sz w:val="20"/>
                <w:szCs w:val="20"/>
              </w:rPr>
              <w:br/>
              <w:t>(Total: 200)</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193289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2556 days</w:t>
            </w:r>
            <w:r w:rsidRPr="008B138F">
              <w:rPr>
                <w:rFonts w:ascii="Arial" w:hAnsi="Arial" w:cs="Arial"/>
                <w:color w:val="000000"/>
                <w:sz w:val="20"/>
                <w:szCs w:val="20"/>
              </w:rPr>
              <w:br/>
              <w:t>(1/1/2010 - 31/12/2016)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58801B1" w14:textId="0F92ACFE"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DB5B40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older patients, higher preoperative eGFR, lower R.E.N.A.L. score</w:t>
            </w:r>
          </w:p>
        </w:tc>
      </w:tr>
      <w:tr w:rsidR="00425BD9" w14:paraId="1C0A5D69" w14:textId="77777777" w:rsidTr="00005F4E">
        <w:trPr>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3A772B7B"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Open versus robotic-assisted partial nephrectomy: A multicenter comparison study of perioperative results and complications</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08CBD4A5" w14:textId="4CF0410B"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Vittori</w:t>
            </w:r>
            <w:r w:rsidRPr="00D1395D">
              <w:rPr>
                <w:rFonts w:ascii="Arial" w:eastAsia="Arial" w:hAnsi="Arial" w:cs="Arial"/>
                <w:color w:val="000000"/>
                <w:sz w:val="20"/>
                <w:szCs w:val="20"/>
              </w:rPr>
              <w:br/>
              <w:t>et al. 2014</w:t>
            </w:r>
            <w:r w:rsidRPr="00D1395D">
              <w:rPr>
                <w:rFonts w:ascii="Arial" w:eastAsia="Arial" w:hAnsi="Arial" w:cs="Arial"/>
                <w:color w:val="000000"/>
                <w:sz w:val="20"/>
                <w:szCs w:val="20"/>
              </w:rPr>
              <w:br/>
              <w:t>(Italy)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&lt;EndNote&gt;&lt;Cite&gt;&lt;Author&gt;Vittori&lt;/Author&gt;&lt;Year&gt;2014&lt;/Year&gt;&lt;RecNum&gt;67&lt;/RecNum&gt;&lt;DisplayText&gt;[72]&lt;/DisplayText&gt;&lt;record&gt;&lt;rec-number&gt;67&lt;/rec-number&gt;&lt;foreign-keys&gt;&lt;key app="EN" db-id="rsfpxzzw2srxvieftz05v9pwp0fsxxv2ps5d"&gt;67&lt;/key&gt;&lt;/foreign-keys&gt;&lt;ref-type name="Journal Article"&gt;17&lt;/ref-type&gt;&lt;contributors&gt;&lt;authors&gt;&lt;author&gt;Vittori, Gianni&lt;/author&gt;&lt;/authors&gt;&lt;/contributors&gt;&lt;titles&gt;&lt;title&gt;Open versus robotic-assisted partial nephrectomy: a multicenter comparison study of perioperative results and complications&lt;/title&gt;&lt;secondary-title&gt;World journal of urology&lt;/secondary-title&gt;&lt;/titles&gt;&lt;periodical&gt;&lt;full-title&gt;World J Urol&lt;/full-title&gt;&lt;abbr-1&gt;World journal of urology&lt;/abbr-1&gt;&lt;/periodical&gt;&lt;pages&gt;287-293&lt;/pages&gt;&lt;volume&gt;32&lt;/volume&gt;&lt;number&gt;1&lt;/number&gt;&lt;dates&gt;&lt;year&gt;2014&lt;/year&gt;&lt;/dates&gt;&lt;isbn&gt;1433-8726&lt;/isbn&gt;&lt;label&gt;1142&lt;/label&gt;&lt;urls&gt;&lt;/urls&gt;&lt;electronic-resource-num&gt;10.1007/s00345-013-1136-x&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72" w:tooltip="Vittori, 2014 #67" w:history="1">
              <w:r w:rsidRPr="00425BD9">
                <w:rPr>
                  <w:rFonts w:ascii="Arial" w:eastAsia="Arial" w:hAnsi="Arial" w:cs="Arial"/>
                  <w:color w:val="000000"/>
                  <w:sz w:val="20"/>
                  <w:szCs w:val="20"/>
                </w:rPr>
                <w:t>72</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0EA971F2" w14:textId="658AD06F"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Multicenter</w:t>
            </w:r>
            <w:r>
              <w:rPr>
                <w:rFonts w:ascii="Arial" w:eastAsia="Arial" w:hAnsi="Arial" w:cs="Arial"/>
                <w:color w:val="000000"/>
                <w:sz w:val="20"/>
                <w:szCs w:val="20"/>
              </w:rPr>
              <w:br/>
              <w:t>without patient matching</w:t>
            </w:r>
            <w:r>
              <w:rPr>
                <w:rFonts w:ascii="Arial" w:eastAsia="Arial" w:hAnsi="Arial" w:cs="Arial"/>
                <w:color w:val="000000"/>
                <w:sz w:val="20"/>
                <w:szCs w:val="20"/>
              </w:rPr>
              <w:br/>
              <w:t>(RAPN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58506A4"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105</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198</w:t>
            </w:r>
            <w:r w:rsidRPr="008B138F">
              <w:rPr>
                <w:rFonts w:ascii="Arial" w:hAnsi="Arial" w:cs="Arial"/>
                <w:color w:val="000000"/>
                <w:sz w:val="20"/>
                <w:szCs w:val="20"/>
              </w:rPr>
              <w:br/>
              <w:t>(Total: 303)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B5C7E1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729 days</w:t>
            </w:r>
            <w:r w:rsidRPr="008B138F">
              <w:rPr>
                <w:rFonts w:ascii="Arial" w:hAnsi="Arial" w:cs="Arial"/>
                <w:color w:val="000000"/>
                <w:sz w:val="20"/>
                <w:szCs w:val="20"/>
              </w:rPr>
              <w:br/>
              <w:t>(1/1/2010 - 31/12/2011)</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65F3C1D" w14:textId="5C49FF13"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9</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E91D7A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larger tumor size</w:t>
            </w:r>
            <w:r w:rsidRPr="008B138F">
              <w:rPr>
                <w:rFonts w:ascii="Arial" w:hAnsi="Arial" w:cs="Arial"/>
                <w:color w:val="000000"/>
                <w:sz w:val="20"/>
                <w:szCs w:val="20"/>
              </w:rPr>
              <w:br/>
              <w:t>RAPN: higher CCI</w:t>
            </w:r>
          </w:p>
        </w:tc>
      </w:tr>
      <w:tr w:rsidR="00425BD9" w14:paraId="35AC97C4" w14:textId="77777777" w:rsidTr="00005F4E">
        <w:trPr>
          <w:trHeight w:val="1948"/>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54AE4CC6"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lastRenderedPageBreak/>
              <w:t>A propensity-score matched comparison of perioperative and early renal functional outcomes of robotic versus open partial nephrectomy</w:t>
            </w:r>
          </w:p>
        </w:tc>
        <w:tc>
          <w:tcPr>
            <w:tcW w:w="600" w:type="pct"/>
            <w:tcBorders>
              <w:top w:val="nil"/>
              <w:left w:val="nil"/>
              <w:bottom w:val="nil"/>
              <w:right w:val="nil"/>
            </w:tcBorders>
            <w:shd w:val="clear" w:color="auto" w:fill="FFFFFF"/>
            <w:tcMar>
              <w:top w:w="0" w:type="dxa"/>
              <w:left w:w="0" w:type="dxa"/>
              <w:bottom w:w="0" w:type="dxa"/>
              <w:right w:w="0" w:type="dxa"/>
            </w:tcMar>
            <w:vAlign w:val="center"/>
            <w:hideMark/>
          </w:tcPr>
          <w:p w14:paraId="3DC43AA5" w14:textId="60AE2F99"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Wu</w:t>
            </w:r>
            <w:r w:rsidRPr="00D1395D">
              <w:rPr>
                <w:rFonts w:ascii="Arial" w:eastAsia="Arial" w:hAnsi="Arial" w:cs="Arial"/>
                <w:color w:val="000000"/>
                <w:sz w:val="20"/>
                <w:szCs w:val="20"/>
              </w:rPr>
              <w:br/>
              <w:t>et al. 2014</w:t>
            </w:r>
            <w:r w:rsidRPr="00D1395D">
              <w:rPr>
                <w:rFonts w:ascii="Arial" w:eastAsia="Arial" w:hAnsi="Arial" w:cs="Arial"/>
                <w:color w:val="000000"/>
                <w:sz w:val="20"/>
                <w:szCs w:val="20"/>
              </w:rPr>
              <w:br/>
              <w:t>(China)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&lt;EndNote&gt;&lt;Cite&gt;&lt;Author&gt;Wu&lt;/Author&gt;&lt;Year&gt;2014&lt;/Year&gt;&lt;RecNum&gt;97&lt;/RecNum&gt;&lt;DisplayText&gt;[73]&lt;/DisplayText&gt;&lt;record&gt;&lt;rec-number&gt;97&lt;/rec-number&gt;&lt;foreign-keys&gt;&lt;key app="EN" db-id="rsfpxzzw2srxvieftz05v9pwp0fsxxv2ps5d"&gt;97&lt;/key&gt;&lt;key app="ENWeb" db-id=""&gt;0&lt;/key&gt;&lt;/foreign-keys&gt;&lt;ref-type name="Journal Article"&gt;17&lt;/ref-type&gt;&lt;contributors&gt;&lt;authors&gt;&lt;author&gt;Wu, Zhenjie&lt;/author&gt;&lt;author&gt;Li, Mingmin&lt;/author&gt;&lt;author&gt;Qu, Le&lt;/author&gt;&lt;author&gt;Ye, Huamao&lt;/author&gt;&lt;author&gt;Liu, Bing&lt;/author&gt;&lt;author&gt;Yang, Qing&lt;/author&gt;&lt;author&gt;Sheng, Jing&lt;/author&gt;&lt;author&gt;Xiao, Liang&lt;/author&gt;&lt;author&gt;Lv, Chen&lt;/author&gt;&lt;author&gt;Yang, Bo&lt;/author&gt;&lt;/authors&gt;&lt;/contributors&gt;&lt;titles&gt;&lt;title&gt;A propensity-score matched comparison of perioperative and early renal functional outcomes of robotic versus open partial nephrectomy&lt;/title&gt;&lt;secondary-title&gt;PloS one&lt;/secondary-title&gt;&lt;/titles&gt;&lt;periodical&gt;&lt;full-title&gt;PLoS One&lt;/full-title&gt;&lt;abbr-1&gt;PloS one&lt;/abbr-1&gt;&lt;/periodical&gt;&lt;pages&gt;e94195&lt;/pages&gt;&lt;volume&gt;9&lt;/volume&gt;&lt;number&gt;4&lt;/number&gt;&lt;dates&gt;&lt;year&gt;2014&lt;/year&gt;&lt;/dates&gt;&lt;isbn&gt;1932-6203&lt;/isbn&gt;&lt;label&gt;1153&lt;/label&gt;&lt;urls&gt;&lt;/urls&gt;&lt;custom2&gt;24710511&lt;/custom2&gt;&lt;electronic-resource-num&gt;10.1371/journal.pone.0094195&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73" w:tooltip="Wu, 2014 #97" w:history="1">
              <w:r w:rsidRPr="00425BD9">
                <w:rPr>
                  <w:rFonts w:ascii="Arial" w:eastAsia="Arial" w:hAnsi="Arial" w:cs="Arial"/>
                  <w:color w:val="000000"/>
                  <w:sz w:val="20"/>
                  <w:szCs w:val="20"/>
                </w:rPr>
                <w:t>73</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2C0AA94E" w14:textId="3AFAD637"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300DD54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51</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94</w:t>
            </w:r>
            <w:r w:rsidRPr="008B138F">
              <w:rPr>
                <w:rFonts w:ascii="Arial" w:hAnsi="Arial" w:cs="Arial"/>
                <w:color w:val="000000"/>
                <w:sz w:val="20"/>
                <w:szCs w:val="20"/>
              </w:rPr>
              <w:br/>
              <w:t>(Total: 145)</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DBACFC5"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1825 days</w:t>
            </w:r>
            <w:r w:rsidRPr="008B138F">
              <w:rPr>
                <w:rFonts w:ascii="Arial" w:hAnsi="Arial" w:cs="Arial"/>
                <w:color w:val="000000"/>
                <w:sz w:val="20"/>
                <w:szCs w:val="20"/>
              </w:rPr>
              <w:br/>
              <w:t>(1/1/2009 - 31/12/2013)</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2C1720A" w14:textId="2190330D"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8</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Low</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7240A95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315A2407" w14:textId="77777777" w:rsidTr="00005F4E">
        <w:trPr>
          <w:trHeight w:val="1981"/>
          <w:jc w:val="center"/>
        </w:trPr>
        <w:tc>
          <w:tcPr>
            <w:tcW w:w="829" w:type="pct"/>
            <w:tcBorders>
              <w:top w:val="nil"/>
              <w:left w:val="nil"/>
              <w:bottom w:val="nil"/>
              <w:right w:val="nil"/>
            </w:tcBorders>
            <w:shd w:val="clear" w:color="auto" w:fill="FFFFFF"/>
            <w:tcMar>
              <w:top w:w="0" w:type="dxa"/>
              <w:left w:w="0" w:type="dxa"/>
              <w:bottom w:w="0" w:type="dxa"/>
              <w:right w:w="0" w:type="dxa"/>
            </w:tcMar>
            <w:vAlign w:val="center"/>
            <w:hideMark/>
          </w:tcPr>
          <w:p w14:paraId="3947001D"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Predictors of renal function after open and robot-assisted partial nephrectomy: A propensity score-matched study</w:t>
            </w:r>
          </w:p>
        </w:tc>
        <w:tc>
          <w:tcPr>
            <w:tcW w:w="600" w:type="pct"/>
            <w:tcBorders>
              <w:top w:val="nil"/>
              <w:left w:val="nil"/>
              <w:right w:val="nil"/>
            </w:tcBorders>
            <w:shd w:val="clear" w:color="auto" w:fill="FFFFFF"/>
            <w:tcMar>
              <w:top w:w="0" w:type="dxa"/>
              <w:left w:w="0" w:type="dxa"/>
              <w:bottom w:w="0" w:type="dxa"/>
              <w:right w:w="0" w:type="dxa"/>
            </w:tcMar>
            <w:vAlign w:val="center"/>
            <w:hideMark/>
          </w:tcPr>
          <w:p w14:paraId="73DC1E11" w14:textId="5C580DA9"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Yu</w:t>
            </w:r>
            <w:r w:rsidRPr="00D1395D">
              <w:rPr>
                <w:rFonts w:ascii="Arial" w:eastAsia="Arial" w:hAnsi="Arial" w:cs="Arial"/>
                <w:color w:val="000000"/>
                <w:sz w:val="20"/>
                <w:szCs w:val="20"/>
              </w:rPr>
              <w:br/>
              <w:t>et al. 2019</w:t>
            </w:r>
            <w:r w:rsidRPr="00D1395D">
              <w:rPr>
                <w:rFonts w:ascii="Arial" w:eastAsia="Arial" w:hAnsi="Arial" w:cs="Arial"/>
                <w:color w:val="000000"/>
                <w:sz w:val="20"/>
                <w:szCs w:val="20"/>
              </w:rPr>
              <w:br/>
              <w:t>(Korea)</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r>
            <w:r w:rsidRPr="00425BD9">
              <w:rPr>
                <w:rFonts w:ascii="Arial" w:eastAsia="Arial" w:hAnsi="Arial" w:cs="Arial"/>
                <w:color w:val="000000"/>
                <w:sz w:val="20"/>
                <w:szCs w:val="20"/>
              </w:rPr>
              <w:instrText xml:space="preserve"> ADDIN EN.CITE &lt;EndNote&gt;&lt;Cite&gt;&lt;Author&gt;Yu&lt;/Author&gt;&lt;Year&gt;2019&lt;/Year&gt;&lt;RecNum&gt;850&lt;/RecNum&gt;&lt;DisplayText&gt;[74]&lt;/DisplayText&gt;&lt;record&gt;&lt;rec-number&gt;850&lt;/rec-number&gt;&lt;foreign-keys&gt;&lt;key app="EN" db-id="rsfpxzzw2srxvieftz05v9pwp0fsxxv2ps5d"&gt;850&lt;/key&gt;&lt;/foreign-keys&gt;&lt;ref-type name="Journal Article"&gt;17&lt;/ref-type&gt;&lt;contributors&gt;&lt;authors&gt;&lt;author&gt;Yu, Young Dong&lt;/author&gt;&lt;author&gt;Nguyen, Ngoc Ha&lt;/author&gt;&lt;author&gt;Ryu, Ho Young&lt;/author&gt;&lt;author&gt;Hong, Sung Kyu&lt;/author&gt;&lt;author&gt;Byun, Seok</w:instrText>
            </w:r>
            <w:r w:rsidRPr="00425BD9">
              <w:rPr>
                <w:rFonts w:ascii="Cambria Math" w:eastAsia="Arial" w:hAnsi="Cambria Math" w:cs="Cambria Math"/>
                <w:color w:val="000000"/>
                <w:sz w:val="20"/>
                <w:szCs w:val="20"/>
              </w:rPr>
              <w:instrText>‐</w:instrText>
            </w:r>
            <w:r w:rsidRPr="00425BD9">
              <w:rPr>
                <w:rFonts w:ascii="Arial" w:eastAsia="Arial" w:hAnsi="Arial" w:cs="Arial"/>
                <w:color w:val="000000"/>
                <w:sz w:val="20"/>
                <w:szCs w:val="20"/>
              </w:rPr>
              <w:instrText>Soo&lt;/author&gt;&lt;author&gt;Lee, Sangchul&lt;/author&gt;&lt;/authors&gt;&lt;/contributors&gt;&lt;titles&gt;&lt;title&gt;Predictors of renal function after open and robot</w:instrText>
            </w:r>
            <w:r w:rsidRPr="00425BD9">
              <w:rPr>
                <w:rFonts w:ascii="Cambria Math" w:eastAsia="Arial" w:hAnsi="Cambria Math" w:cs="Cambria Math"/>
                <w:color w:val="000000"/>
                <w:sz w:val="20"/>
                <w:szCs w:val="20"/>
              </w:rPr>
              <w:instrText>‐</w:instrText>
            </w:r>
            <w:r w:rsidRPr="00425BD9">
              <w:rPr>
                <w:rFonts w:ascii="Arial" w:eastAsia="Arial" w:hAnsi="Arial" w:cs="Arial"/>
                <w:color w:val="000000"/>
                <w:sz w:val="20"/>
                <w:szCs w:val="20"/>
              </w:rPr>
              <w:instrText>assisted partial nephrectomy: A propensity score</w:instrText>
            </w:r>
            <w:r w:rsidRPr="00425BD9">
              <w:rPr>
                <w:rFonts w:ascii="Cambria Math" w:eastAsia="Arial" w:hAnsi="Cambria Math" w:cs="Cambria Math"/>
                <w:color w:val="000000"/>
                <w:sz w:val="20"/>
                <w:szCs w:val="20"/>
              </w:rPr>
              <w:instrText>‐</w:instrText>
            </w:r>
            <w:r w:rsidRPr="00425BD9">
              <w:rPr>
                <w:rFonts w:ascii="Arial" w:eastAsia="Arial" w:hAnsi="Arial" w:cs="Arial"/>
                <w:color w:val="000000"/>
                <w:sz w:val="20"/>
                <w:szCs w:val="20"/>
              </w:rPr>
              <w:instrText>matched study&lt;/title&gt;&lt;secondary-title&gt;International Journal of Urology&lt;/secondary-title&gt;&lt;/titles&gt;&lt;periodical&gt;&lt;full-title&gt;International Journal of Urology&lt;/full-title&gt;&lt;/periodical&gt;&lt;pages&gt;377-384&lt;/pages&gt;&lt;volume&gt;26&lt;/volume&gt;&lt;number&gt;3&lt;/number&gt;&lt;dates&gt;&lt;year&gt;2019&lt;/year&gt;&lt;/dates&gt;&lt;isbn&gt;0919-8172&lt;/isbn&gt;&lt;label&gt;1663&lt;/label&gt;&lt;urls&gt;&lt;/urls&gt;&lt;electronic-resource-num&gt;10.1111/iju.13879&lt;/electronic-resource-num&gt;&lt;/record&gt;&lt;/Cite&gt;&lt;/EndNote&gt;</w:instrText>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74" w:tooltip="Yu, 2019 #850" w:history="1">
              <w:r w:rsidRPr="00425BD9">
                <w:rPr>
                  <w:rFonts w:ascii="Arial" w:eastAsia="Arial" w:hAnsi="Arial" w:cs="Arial"/>
                  <w:color w:val="000000"/>
                  <w:sz w:val="20"/>
                  <w:szCs w:val="20"/>
                </w:rPr>
                <w:t>74</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hideMark/>
          </w:tcPr>
          <w:p w14:paraId="5E7A6198" w14:textId="3AA5DCAE"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(RPN vs. OPN)</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17FEE1F5"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303</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303</w:t>
            </w:r>
            <w:r w:rsidRPr="008B138F">
              <w:rPr>
                <w:rFonts w:ascii="Arial" w:hAnsi="Arial" w:cs="Arial"/>
                <w:color w:val="000000"/>
                <w:sz w:val="20"/>
                <w:szCs w:val="20"/>
              </w:rPr>
              <w:br/>
              <w:t>(Total: 606)</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282F3066" w14:textId="77777777" w:rsidR="00425BD9" w:rsidRPr="008B138F" w:rsidRDefault="00425BD9" w:rsidP="00425BD9">
            <w:pPr>
              <w:ind w:left="124"/>
              <w:jc w:val="center"/>
              <w:rPr>
                <w:rFonts w:ascii="Arial" w:hAnsi="Arial" w:cs="Arial"/>
                <w:color w:val="000000"/>
                <w:sz w:val="20"/>
                <w:szCs w:val="20"/>
              </w:rPr>
            </w:pPr>
            <w:r w:rsidRPr="008B138F">
              <w:rPr>
                <w:rFonts w:ascii="Arial" w:hAnsi="Arial" w:cs="Arial"/>
                <w:color w:val="000000"/>
                <w:sz w:val="20"/>
                <w:szCs w:val="20"/>
              </w:rPr>
              <w:t>4837 days</w:t>
            </w:r>
            <w:r w:rsidRPr="008B138F">
              <w:rPr>
                <w:rFonts w:ascii="Arial" w:hAnsi="Arial" w:cs="Arial"/>
                <w:color w:val="000000"/>
                <w:sz w:val="20"/>
                <w:szCs w:val="20"/>
              </w:rPr>
              <w:br/>
              <w:t xml:space="preserve">(1/2/2004 - </w:t>
            </w:r>
          </w:p>
          <w:p w14:paraId="35607BF7" w14:textId="77777777" w:rsidR="00425BD9" w:rsidRPr="008B138F" w:rsidRDefault="00425BD9" w:rsidP="00425BD9">
            <w:pPr>
              <w:ind w:left="124"/>
              <w:jc w:val="center"/>
              <w:rPr>
                <w:rFonts w:ascii="Arial" w:hAnsi="Arial" w:cs="Arial"/>
                <w:sz w:val="20"/>
                <w:szCs w:val="20"/>
              </w:rPr>
            </w:pPr>
            <w:r w:rsidRPr="008B138F">
              <w:rPr>
                <w:rFonts w:ascii="Arial" w:hAnsi="Arial" w:cs="Arial"/>
                <w:color w:val="000000"/>
                <w:sz w:val="20"/>
                <w:szCs w:val="20"/>
              </w:rPr>
              <w:t>30/4/2017)</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51809470" w14:textId="7E4D911F"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7</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nil"/>
              <w:right w:val="nil"/>
            </w:tcBorders>
            <w:shd w:val="clear" w:color="auto" w:fill="FFFFFF"/>
            <w:tcMar>
              <w:top w:w="0" w:type="dxa"/>
              <w:left w:w="0" w:type="dxa"/>
              <w:bottom w:w="0" w:type="dxa"/>
              <w:right w:w="0" w:type="dxa"/>
            </w:tcMar>
            <w:vAlign w:val="center"/>
            <w:hideMark/>
          </w:tcPr>
          <w:p w14:paraId="4CCB6122"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 special population</w:t>
            </w:r>
            <w:r w:rsidRPr="008B138F">
              <w:rPr>
                <w:rFonts w:ascii="Arial" w:hAnsi="Arial" w:cs="Arial"/>
                <w:color w:val="000000"/>
                <w:sz w:val="20"/>
                <w:szCs w:val="20"/>
              </w:rPr>
              <w:br/>
              <w:t>No differences</w:t>
            </w:r>
          </w:p>
        </w:tc>
      </w:tr>
      <w:tr w:rsidR="00425BD9" w14:paraId="26D17442" w14:textId="77777777" w:rsidTr="00005F4E">
        <w:trPr>
          <w:trHeight w:val="2169"/>
          <w:jc w:val="center"/>
        </w:trPr>
        <w:tc>
          <w:tcPr>
            <w:tcW w:w="829" w:type="pct"/>
            <w:tcBorders>
              <w:top w:val="nil"/>
              <w:left w:val="nil"/>
              <w:bottom w:val="single" w:sz="12" w:space="0" w:color="666666"/>
              <w:right w:val="nil"/>
            </w:tcBorders>
            <w:shd w:val="clear" w:color="auto" w:fill="FFFFFF"/>
            <w:tcMar>
              <w:top w:w="0" w:type="dxa"/>
              <w:left w:w="0" w:type="dxa"/>
              <w:bottom w:w="0" w:type="dxa"/>
              <w:right w:w="0" w:type="dxa"/>
            </w:tcMar>
            <w:vAlign w:val="center"/>
            <w:hideMark/>
          </w:tcPr>
          <w:p w14:paraId="6A24EFBD" w14:textId="77777777" w:rsidR="00425BD9" w:rsidRPr="008B138F" w:rsidRDefault="00425BD9" w:rsidP="00425BD9">
            <w:pPr>
              <w:spacing w:before="100" w:after="100"/>
              <w:ind w:left="100" w:right="100"/>
              <w:rPr>
                <w:rFonts w:ascii="Arial" w:hAnsi="Arial" w:cs="Arial"/>
                <w:sz w:val="20"/>
                <w:szCs w:val="20"/>
              </w:rPr>
            </w:pPr>
            <w:r w:rsidRPr="008B138F">
              <w:rPr>
                <w:rFonts w:ascii="Arial" w:hAnsi="Arial" w:cs="Arial"/>
                <w:color w:val="000000"/>
                <w:sz w:val="20"/>
                <w:szCs w:val="20"/>
              </w:rPr>
              <w:t>Open versus robot-assisted partial nephrectomy: A longitudinal comparison of 880 patients over 10 years</w:t>
            </w:r>
          </w:p>
        </w:tc>
        <w:tc>
          <w:tcPr>
            <w:tcW w:w="600" w:type="pct"/>
            <w:tcBorders>
              <w:top w:val="nil"/>
              <w:left w:val="nil"/>
              <w:bottom w:val="single" w:sz="12" w:space="0" w:color="666666"/>
              <w:right w:val="nil"/>
            </w:tcBorders>
            <w:shd w:val="clear" w:color="auto" w:fill="FFFFFF"/>
            <w:tcMar>
              <w:top w:w="0" w:type="dxa"/>
              <w:left w:w="0" w:type="dxa"/>
              <w:bottom w:w="0" w:type="dxa"/>
              <w:right w:w="0" w:type="dxa"/>
            </w:tcMar>
            <w:vAlign w:val="center"/>
            <w:hideMark/>
          </w:tcPr>
          <w:p w14:paraId="260E25A4" w14:textId="58A81A1B" w:rsidR="00425BD9" w:rsidRPr="00D1395D" w:rsidRDefault="00425BD9" w:rsidP="00425BD9">
            <w:pPr>
              <w:spacing w:before="100" w:after="100"/>
              <w:ind w:left="100" w:right="100"/>
              <w:jc w:val="center"/>
              <w:rPr>
                <w:rFonts w:ascii="Arial" w:eastAsia="Arial" w:hAnsi="Arial" w:cs="Arial"/>
                <w:color w:val="000000"/>
                <w:sz w:val="20"/>
                <w:szCs w:val="20"/>
              </w:rPr>
            </w:pPr>
            <w:r w:rsidRPr="00D1395D">
              <w:rPr>
                <w:rFonts w:ascii="Arial" w:eastAsia="Arial" w:hAnsi="Arial" w:cs="Arial"/>
                <w:color w:val="000000"/>
                <w:sz w:val="20"/>
                <w:szCs w:val="20"/>
              </w:rPr>
              <w:t>Zeuschner</w:t>
            </w:r>
            <w:r w:rsidRPr="00D1395D">
              <w:rPr>
                <w:rFonts w:ascii="Arial" w:eastAsia="Arial" w:hAnsi="Arial" w:cs="Arial"/>
                <w:color w:val="000000"/>
                <w:sz w:val="20"/>
                <w:szCs w:val="20"/>
              </w:rPr>
              <w:br/>
              <w:t>et al. 2021</w:t>
            </w:r>
            <w:r w:rsidRPr="00D1395D">
              <w:rPr>
                <w:rFonts w:ascii="Arial" w:eastAsia="Arial" w:hAnsi="Arial" w:cs="Arial"/>
                <w:color w:val="000000"/>
                <w:sz w:val="20"/>
                <w:szCs w:val="20"/>
              </w:rPr>
              <w:br/>
              <w:t>(Germany)</w:t>
            </w:r>
            <w:r w:rsidRPr="00D1395D">
              <w:rPr>
                <w:rFonts w:ascii="Arial" w:eastAsia="Arial" w:hAnsi="Arial" w:cs="Arial"/>
                <w:color w:val="000000"/>
                <w:sz w:val="20"/>
                <w:szCs w:val="20"/>
              </w:rPr>
              <w:br/>
            </w:r>
            <w:r w:rsidRPr="00D1395D">
              <w:rPr>
                <w:rFonts w:ascii="Arial" w:eastAsia="Arial" w:hAnsi="Arial" w:cs="Arial"/>
                <w:color w:val="000000"/>
                <w:sz w:val="20"/>
                <w:szCs w:val="20"/>
              </w:rPr>
              <w:fldChar w:fldCharType="begin">
                <w:fldData xml:space="preserve">PEVuZE5vdGU+PENpdGU+PEF1dGhvcj5aZXVzY2huZXI8L0F1dGhvcj48WWVhcj4yMDIxPC9ZZWFy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</w:fldData>
              </w:fldChar>
            </w:r>
            <w:r w:rsidRPr="00425BD9">
              <w:rPr>
                <w:rFonts w:ascii="Arial" w:eastAsia="Arial" w:hAnsi="Arial" w:cs="Arial"/>
                <w:color w:val="000000"/>
                <w:sz w:val="20"/>
                <w:szCs w:val="20"/>
              </w:rPr>
              <w:instrText xml:space="preserve"> ADDIN EN.CITE </w:instrText>
            </w:r>
            <w:r w:rsidRPr="00425BD9">
              <w:rPr>
                <w:rFonts w:ascii="Arial" w:eastAsia="Arial" w:hAnsi="Arial" w:cs="Arial"/>
                <w:color w:val="000000"/>
                <w:sz w:val="20"/>
                <w:szCs w:val="20"/>
              </w:rPr>
              <w:fldChar w:fldCharType="begin">
                <w:fldData xml:space="preserve">PEVuZE5vdGU+PENpdGU+PEF1dGhvcj5aZXVzY2huZXI8L0F1dGhvcj48WWVhcj4yMDIxPC9ZZWFy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</w:fldData>
              </w:fldChar>
            </w:r>
            <w:r w:rsidRPr="00425BD9">
              <w:rPr>
                <w:rFonts w:ascii="Arial" w:eastAsia="Arial" w:hAnsi="Arial" w:cs="Arial"/>
                <w:color w:val="000000"/>
                <w:sz w:val="20"/>
                <w:szCs w:val="20"/>
              </w:rPr>
              <w:instrText xml:space="preserve"> ADDIN EN.CITE.DATA </w:instrText>
            </w:r>
            <w:r w:rsidRPr="00425BD9">
              <w:rPr>
                <w:rFonts w:ascii="Arial" w:eastAsia="Arial" w:hAnsi="Arial" w:cs="Arial"/>
                <w:color w:val="000000"/>
                <w:sz w:val="20"/>
                <w:szCs w:val="20"/>
              </w:rPr>
            </w:r>
            <w:r w:rsidRPr="00425BD9">
              <w:rPr>
                <w:rFonts w:ascii="Arial" w:eastAsia="Arial" w:hAnsi="Arial" w:cs="Arial"/>
                <w:color w:val="000000"/>
                <w:sz w:val="20"/>
                <w:szCs w:val="20"/>
              </w:rPr>
              <w:fldChar w:fldCharType="end"/>
            </w:r>
            <w:r w:rsidRPr="00D1395D">
              <w:rPr>
                <w:rFonts w:ascii="Arial" w:eastAsia="Arial" w:hAnsi="Arial" w:cs="Arial"/>
                <w:color w:val="000000"/>
                <w:sz w:val="20"/>
                <w:szCs w:val="20"/>
              </w:rPr>
              <w:fldChar w:fldCharType="separate"/>
            </w:r>
            <w:r w:rsidRPr="00425BD9">
              <w:rPr>
                <w:rFonts w:ascii="Arial" w:eastAsia="Arial" w:hAnsi="Arial" w:cs="Arial"/>
                <w:color w:val="000000"/>
                <w:sz w:val="20"/>
                <w:szCs w:val="20"/>
              </w:rPr>
              <w:t>[</w:t>
            </w:r>
            <w:hyperlink w:anchor="_ENREF_75" w:tooltip="Zeuschner, 2021 #688" w:history="1">
              <w:r w:rsidRPr="00425BD9">
                <w:rPr>
                  <w:rFonts w:ascii="Arial" w:eastAsia="Arial" w:hAnsi="Arial" w:cs="Arial"/>
                  <w:color w:val="000000"/>
                  <w:sz w:val="20"/>
                  <w:szCs w:val="20"/>
                </w:rPr>
                <w:t>75</w:t>
              </w:r>
            </w:hyperlink>
            <w:r w:rsidRPr="00425BD9">
              <w:rPr>
                <w:rFonts w:ascii="Arial" w:eastAsia="Arial" w:hAnsi="Arial" w:cs="Arial"/>
                <w:color w:val="000000"/>
                <w:sz w:val="20"/>
                <w:szCs w:val="20"/>
              </w:rPr>
              <w:t>]</w:t>
            </w:r>
            <w:r w:rsidRPr="00D1395D">
              <w:rPr>
                <w:rFonts w:ascii="Arial" w:eastAsia="Arial" w:hAnsi="Arial" w:cs="Arial"/>
                <w:color w:val="000000"/>
                <w:sz w:val="20"/>
                <w:szCs w:val="20"/>
              </w:rPr>
              <w:fldChar w:fldCharType="end"/>
            </w:r>
          </w:p>
        </w:tc>
        <w:tc>
          <w:tcPr>
            <w:tcW w:w="714"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hideMark/>
          </w:tcPr>
          <w:p w14:paraId="07C6C159" w14:textId="61548CEC" w:rsidR="00425BD9" w:rsidRPr="008B138F" w:rsidRDefault="00425BD9" w:rsidP="00425BD9">
            <w:pPr>
              <w:spacing w:before="100" w:after="100"/>
              <w:ind w:left="100" w:right="100"/>
              <w:jc w:val="center"/>
              <w:rPr>
                <w:rFonts w:ascii="Arial" w:hAnsi="Arial" w:cs="Arial"/>
                <w:sz w:val="20"/>
                <w:szCs w:val="20"/>
              </w:rPr>
            </w:pPr>
            <w:r>
              <w:rPr>
                <w:rFonts w:ascii="Arial" w:eastAsia="Arial" w:hAnsi="Arial" w:cs="Arial"/>
                <w:color w:val="000000"/>
                <w:sz w:val="20"/>
                <w:szCs w:val="20"/>
              </w:rPr>
              <w:t>Single-center</w:t>
            </w:r>
            <w:r>
              <w:rPr>
                <w:rFonts w:ascii="Arial" w:eastAsia="Arial" w:hAnsi="Arial" w:cs="Arial"/>
                <w:color w:val="000000"/>
                <w:sz w:val="20"/>
                <w:szCs w:val="20"/>
              </w:rPr>
              <w:br/>
              <w:t>with patient matching</w:t>
            </w:r>
            <w:r>
              <w:rPr>
                <w:rFonts w:ascii="Arial" w:eastAsia="Arial" w:hAnsi="Arial" w:cs="Arial"/>
                <w:color w:val="000000"/>
                <w:sz w:val="20"/>
                <w:szCs w:val="20"/>
              </w:rPr>
              <w:br/>
              <w:t>(RAPN vs. OPN)</w:t>
            </w:r>
          </w:p>
        </w:tc>
        <w:tc>
          <w:tcPr>
            <w:tcW w:w="714" w:type="pct"/>
            <w:tcBorders>
              <w:top w:val="nil"/>
              <w:left w:val="nil"/>
              <w:bottom w:val="single" w:sz="12" w:space="0" w:color="666666"/>
              <w:right w:val="nil"/>
            </w:tcBorders>
            <w:shd w:val="clear" w:color="auto" w:fill="FFFFFF"/>
            <w:tcMar>
              <w:top w:w="0" w:type="dxa"/>
              <w:left w:w="0" w:type="dxa"/>
              <w:bottom w:w="0" w:type="dxa"/>
              <w:right w:w="0" w:type="dxa"/>
            </w:tcMar>
            <w:vAlign w:val="center"/>
            <w:hideMark/>
          </w:tcPr>
          <w:p w14:paraId="6EF432B8"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w:t>
            </w:r>
            <w:r w:rsidRPr="008B138F">
              <w:rPr>
                <w:rFonts w:ascii="Arial" w:hAnsi="Arial" w:cs="Arial"/>
                <w:color w:val="000000"/>
                <w:sz w:val="20"/>
                <w:szCs w:val="20"/>
                <w:vertAlign w:val="subscript"/>
              </w:rPr>
              <w:t>exp</w:t>
            </w:r>
            <w:r w:rsidRPr="008B138F">
              <w:rPr>
                <w:rFonts w:ascii="Arial" w:hAnsi="Arial" w:cs="Arial"/>
                <w:color w:val="000000"/>
                <w:sz w:val="20"/>
                <w:szCs w:val="20"/>
              </w:rPr>
              <w:t xml:space="preserve"> = 500</w:t>
            </w:r>
            <w:r w:rsidRPr="008B138F">
              <w:rPr>
                <w:rFonts w:ascii="Arial" w:hAnsi="Arial" w:cs="Arial"/>
                <w:color w:val="000000"/>
                <w:sz w:val="20"/>
                <w:szCs w:val="20"/>
              </w:rPr>
              <w:br/>
              <w:t>N</w:t>
            </w:r>
            <w:r w:rsidRPr="008B138F">
              <w:rPr>
                <w:rFonts w:ascii="Arial" w:hAnsi="Arial" w:cs="Arial"/>
                <w:color w:val="000000"/>
                <w:sz w:val="20"/>
                <w:szCs w:val="20"/>
                <w:vertAlign w:val="subscript"/>
              </w:rPr>
              <w:t>ctrl</w:t>
            </w:r>
            <w:r w:rsidRPr="008B138F">
              <w:rPr>
                <w:rFonts w:ascii="Arial" w:hAnsi="Arial" w:cs="Arial"/>
                <w:color w:val="000000"/>
                <w:sz w:val="20"/>
                <w:szCs w:val="20"/>
              </w:rPr>
              <w:t xml:space="preserve"> = 313</w:t>
            </w:r>
            <w:r w:rsidRPr="008B138F">
              <w:rPr>
                <w:rFonts w:ascii="Arial" w:hAnsi="Arial" w:cs="Arial"/>
                <w:color w:val="000000"/>
                <w:sz w:val="20"/>
                <w:szCs w:val="20"/>
              </w:rPr>
              <w:br/>
              <w:t>(Total: 813)</w:t>
            </w:r>
          </w:p>
        </w:tc>
        <w:tc>
          <w:tcPr>
            <w:tcW w:w="714" w:type="pct"/>
            <w:tcBorders>
              <w:top w:val="nil"/>
              <w:left w:val="nil"/>
              <w:bottom w:val="single" w:sz="12" w:space="0" w:color="666666"/>
              <w:right w:val="nil"/>
            </w:tcBorders>
            <w:shd w:val="clear" w:color="auto" w:fill="FFFFFF"/>
            <w:tcMar>
              <w:top w:w="0" w:type="dxa"/>
              <w:left w:w="0" w:type="dxa"/>
              <w:bottom w:w="0" w:type="dxa"/>
              <w:right w:w="0" w:type="dxa"/>
            </w:tcMar>
            <w:vAlign w:val="center"/>
            <w:hideMark/>
          </w:tcPr>
          <w:p w14:paraId="294AB04F"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4382 days</w:t>
            </w:r>
            <w:r w:rsidRPr="008B138F">
              <w:rPr>
                <w:rFonts w:ascii="Arial" w:hAnsi="Arial" w:cs="Arial"/>
                <w:color w:val="000000"/>
                <w:sz w:val="20"/>
                <w:szCs w:val="20"/>
              </w:rPr>
              <w:br/>
              <w:t>(1/1/2007 - 31/12/2018)</w:t>
            </w:r>
          </w:p>
        </w:tc>
        <w:tc>
          <w:tcPr>
            <w:tcW w:w="714" w:type="pct"/>
            <w:tcBorders>
              <w:top w:val="nil"/>
              <w:left w:val="nil"/>
              <w:bottom w:val="single" w:sz="12" w:space="0" w:color="666666"/>
              <w:right w:val="nil"/>
            </w:tcBorders>
            <w:shd w:val="clear" w:color="auto" w:fill="FFFFFF"/>
            <w:tcMar>
              <w:top w:w="0" w:type="dxa"/>
              <w:left w:w="0" w:type="dxa"/>
              <w:bottom w:w="0" w:type="dxa"/>
              <w:right w:w="0" w:type="dxa"/>
            </w:tcMar>
            <w:vAlign w:val="center"/>
            <w:hideMark/>
          </w:tcPr>
          <w:p w14:paraId="315A9D18" w14:textId="29AC5700"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NOS: 6</w:t>
            </w:r>
            <w:r w:rsidRPr="008B138F">
              <w:rPr>
                <w:rFonts w:ascii="Arial" w:hAnsi="Arial" w:cs="Arial"/>
                <w:color w:val="000000"/>
                <w:sz w:val="20"/>
                <w:szCs w:val="20"/>
              </w:rPr>
              <w:br/>
              <w:t>ROBINS-I:</w:t>
            </w:r>
            <w:r>
              <w:rPr>
                <w:rFonts w:ascii="Arial" w:hAnsi="Arial" w:cs="Arial"/>
                <w:color w:val="000000"/>
                <w:sz w:val="20"/>
                <w:szCs w:val="20"/>
              </w:rPr>
              <w:t xml:space="preserve"> </w:t>
            </w:r>
            <w:r w:rsidRPr="008B138F">
              <w:rPr>
                <w:rFonts w:ascii="Arial" w:hAnsi="Arial" w:cs="Arial"/>
                <w:color w:val="000000"/>
                <w:sz w:val="20"/>
                <w:szCs w:val="20"/>
              </w:rPr>
              <w:t>Moderate</w:t>
            </w:r>
          </w:p>
        </w:tc>
        <w:tc>
          <w:tcPr>
            <w:tcW w:w="714" w:type="pct"/>
            <w:tcBorders>
              <w:top w:val="nil"/>
              <w:left w:val="nil"/>
              <w:bottom w:val="single" w:sz="12" w:space="0" w:color="666666"/>
              <w:right w:val="nil"/>
            </w:tcBorders>
            <w:shd w:val="clear" w:color="auto" w:fill="FFFFFF"/>
            <w:tcMar>
              <w:top w:w="0" w:type="dxa"/>
              <w:left w:w="0" w:type="dxa"/>
              <w:bottom w:w="0" w:type="dxa"/>
              <w:right w:w="0" w:type="dxa"/>
            </w:tcMar>
            <w:vAlign w:val="center"/>
            <w:hideMark/>
          </w:tcPr>
          <w:p w14:paraId="7C4965C0" w14:textId="77777777" w:rsidR="00425BD9" w:rsidRPr="008B138F" w:rsidRDefault="00425BD9" w:rsidP="00425BD9">
            <w:pPr>
              <w:spacing w:before="100" w:after="100"/>
              <w:ind w:left="100" w:right="100"/>
              <w:jc w:val="center"/>
              <w:rPr>
                <w:rFonts w:ascii="Arial" w:hAnsi="Arial" w:cs="Arial"/>
                <w:sz w:val="20"/>
                <w:szCs w:val="20"/>
              </w:rPr>
            </w:pPr>
            <w:r w:rsidRPr="008B138F">
              <w:rPr>
                <w:rFonts w:ascii="Arial" w:hAnsi="Arial" w:cs="Arial"/>
                <w:color w:val="000000"/>
                <w:sz w:val="20"/>
                <w:szCs w:val="20"/>
              </w:rPr>
              <w:t>OPN: larger tumor size, higher PADUA score</w:t>
            </w:r>
          </w:p>
        </w:tc>
      </w:tr>
    </w:tbl>
    <w:p w14:paraId="1179BC69" w14:textId="6D716455" w:rsidR="00DE0FB5" w:rsidRDefault="00DE0FB5">
      <w:r>
        <w:rPr>
          <w:noProof/>
        </w:rPr>
        <mc:AlternateContent>
          <mc:Choice Requires="wps">
            <w:drawing>
              <wp:anchor distT="45720" distB="45720" distL="114300" distR="114300" simplePos="0" relativeHeight="251659264" behindDoc="0" locked="0" layoutInCell="1" allowOverlap="1" wp14:anchorId="1851433B" wp14:editId="7AB4C006">
                <wp:simplePos x="0" y="0"/>
                <wp:positionH relativeFrom="margin">
                  <wp:posOffset>-187325</wp:posOffset>
                </wp:positionH>
                <wp:positionV relativeFrom="paragraph">
                  <wp:posOffset>98021</wp:posOffset>
                </wp:positionV>
                <wp:extent cx="10153650" cy="8191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53650" cy="819150"/>
                        </a:xfrm>
                        <a:prstGeom prst="rect">
                          <a:avLst/>
                        </a:prstGeom>
                        <a:solidFill>
                          <a:srgbClr val="FFFFFF"/>
                        </a:solidFill>
                        <a:ln w="9525">
                          <a:noFill/>
                          <a:miter lim="800000"/>
                          <a:headEnd/>
                          <a:tailEnd/>
                        </a:ln>
                      </wps:spPr>
                      <wps:txbx>
                        <w:txbxContent>
                          <w:p w14:paraId="5A5035DF" w14:textId="73193075" w:rsidR="00D64B1A" w:rsidRPr="000E63F2" w:rsidRDefault="00D64B1A" w:rsidP="00376DAD">
                            <w:pPr>
                              <w:jc w:val="both"/>
                              <w:rPr>
                                <w:rFonts w:ascii="Arial" w:eastAsia="Arial" w:hAnsi="Arial" w:cs="Arial"/>
                                <w:color w:val="000000"/>
                                <w:sz w:val="20"/>
                                <w:szCs w:val="20"/>
                              </w:rPr>
                            </w:pPr>
                            <w:r w:rsidRPr="00FE0A87">
                              <w:rPr>
                                <w:rFonts w:ascii="Arial" w:eastAsia="Arial" w:hAnsi="Arial" w:cs="Arial"/>
                                <w:color w:val="000000"/>
                                <w:sz w:val="20"/>
                                <w:szCs w:val="20"/>
                              </w:rPr>
                              <w:t>Table</w:t>
                            </w:r>
                            <w:r>
                              <w:rPr>
                                <w:rFonts w:ascii="Arial" w:eastAsia="Arial" w:hAnsi="Arial" w:cs="Arial"/>
                                <w:color w:val="000000"/>
                                <w:sz w:val="20"/>
                                <w:szCs w:val="20"/>
                              </w:rPr>
                              <w:t xml:space="preserve"> 1: </w:t>
                            </w:r>
                            <w:r w:rsidRPr="00470169">
                              <w:rPr>
                                <w:rFonts w:ascii="Arial" w:eastAsia="Arial" w:hAnsi="Arial" w:cs="Arial"/>
                                <w:color w:val="000000"/>
                                <w:sz w:val="20"/>
                                <w:szCs w:val="20"/>
                              </w:rPr>
                              <w:t>Table presenting details of the included studies, including the title, author, publication year, methodology, duration of activity, quality assessment, patient population in each comparison arm, and any baseline differences observed between the compared populations.</w:t>
                            </w:r>
                            <w:r>
                              <w:rPr>
                                <w:rFonts w:ascii="Arial" w:eastAsia="Arial" w:hAnsi="Arial" w:cs="Arial"/>
                                <w:color w:val="000000"/>
                                <w:sz w:val="20"/>
                                <w:szCs w:val="20"/>
                              </w:rPr>
                              <w:t xml:space="preserve"> Abbreviations: </w:t>
                            </w:r>
                            <w:r w:rsidRPr="00F068DB">
                              <w:rPr>
                                <w:rFonts w:ascii="Arial" w:eastAsia="Arial" w:hAnsi="Arial" w:cs="Arial"/>
                                <w:color w:val="000000"/>
                                <w:sz w:val="20"/>
                                <w:szCs w:val="20"/>
                              </w:rPr>
                              <w:t>RPN: Robotic Partial Nephrectomy</w:t>
                            </w:r>
                            <w:r>
                              <w:rPr>
                                <w:rFonts w:ascii="Arial" w:eastAsia="Arial" w:hAnsi="Arial" w:cs="Arial"/>
                                <w:color w:val="000000"/>
                                <w:sz w:val="20"/>
                                <w:szCs w:val="20"/>
                              </w:rPr>
                              <w:t xml:space="preserve">, </w:t>
                            </w:r>
                            <w:r w:rsidRPr="00F068DB">
                              <w:rPr>
                                <w:rFonts w:ascii="Arial" w:eastAsia="Arial" w:hAnsi="Arial" w:cs="Arial"/>
                                <w:color w:val="000000"/>
                                <w:sz w:val="20"/>
                                <w:szCs w:val="20"/>
                              </w:rPr>
                              <w:t>RAPN: Robot-assisted Partial Nephrectomy</w:t>
                            </w:r>
                            <w:r>
                              <w:rPr>
                                <w:rFonts w:ascii="Arial" w:eastAsia="Arial" w:hAnsi="Arial" w:cs="Arial"/>
                                <w:color w:val="000000"/>
                                <w:sz w:val="20"/>
                                <w:szCs w:val="20"/>
                              </w:rPr>
                              <w:t xml:space="preserve">, </w:t>
                            </w:r>
                            <w:r w:rsidRPr="00F068DB">
                              <w:rPr>
                                <w:rFonts w:ascii="Arial" w:eastAsia="Arial" w:hAnsi="Arial" w:cs="Arial"/>
                                <w:color w:val="000000"/>
                                <w:sz w:val="20"/>
                                <w:szCs w:val="20"/>
                              </w:rPr>
                              <w:t>OPN: Open Partial Nephrectomy</w:t>
                            </w:r>
                            <w:r>
                              <w:rPr>
                                <w:rFonts w:ascii="Arial" w:eastAsia="Arial" w:hAnsi="Arial" w:cs="Arial"/>
                                <w:color w:val="000000"/>
                                <w:sz w:val="20"/>
                                <w:szCs w:val="20"/>
                              </w:rPr>
                              <w:t xml:space="preserve">, </w:t>
                            </w:r>
                            <w:r w:rsidRPr="00F068DB">
                              <w:rPr>
                                <w:rFonts w:ascii="Arial" w:eastAsia="Arial" w:hAnsi="Arial" w:cs="Arial"/>
                                <w:color w:val="000000"/>
                                <w:sz w:val="20"/>
                                <w:szCs w:val="20"/>
                              </w:rPr>
                              <w:t>NOS: Newcastle-Ottawa Scale</w:t>
                            </w:r>
                            <w:r>
                              <w:rPr>
                                <w:rFonts w:ascii="Arial" w:eastAsia="Arial" w:hAnsi="Arial" w:cs="Arial"/>
                                <w:color w:val="000000"/>
                                <w:sz w:val="20"/>
                                <w:szCs w:val="20"/>
                              </w:rPr>
                              <w:t xml:space="preserve">, </w:t>
                            </w:r>
                            <w:r w:rsidRPr="00F068DB">
                              <w:rPr>
                                <w:rFonts w:ascii="Arial" w:eastAsia="Arial" w:hAnsi="Arial" w:cs="Arial"/>
                                <w:color w:val="000000"/>
                                <w:sz w:val="20"/>
                                <w:szCs w:val="20"/>
                              </w:rPr>
                              <w:t>ROBINS-I: Risk of Bias In Non-randomized Studies of Interventions</w:t>
                            </w:r>
                            <w:r>
                              <w:rPr>
                                <w:rFonts w:ascii="Arial" w:eastAsia="Arial" w:hAnsi="Arial" w:cs="Arial"/>
                                <w:color w:val="000000"/>
                                <w:sz w:val="20"/>
                                <w:szCs w:val="20"/>
                              </w:rPr>
                              <w:t>, N</w:t>
                            </w:r>
                            <w:r w:rsidRPr="00376DAD">
                              <w:rPr>
                                <w:rFonts w:ascii="Arial" w:eastAsia="Arial" w:hAnsi="Arial" w:cs="Arial"/>
                                <w:color w:val="000000"/>
                                <w:sz w:val="20"/>
                                <w:szCs w:val="20"/>
                                <w:vertAlign w:val="subscript"/>
                              </w:rPr>
                              <w:t>exp</w:t>
                            </w:r>
                            <w:r>
                              <w:rPr>
                                <w:rFonts w:ascii="Arial" w:eastAsia="Arial" w:hAnsi="Arial" w:cs="Arial"/>
                                <w:color w:val="000000"/>
                                <w:sz w:val="20"/>
                                <w:szCs w:val="20"/>
                              </w:rPr>
                              <w:t>: patient population in experimental arm (RPN/RAPN), N</w:t>
                            </w:r>
                            <w:r>
                              <w:rPr>
                                <w:rFonts w:ascii="Arial" w:eastAsia="Arial" w:hAnsi="Arial" w:cs="Arial"/>
                                <w:color w:val="000000"/>
                                <w:sz w:val="20"/>
                                <w:szCs w:val="20"/>
                                <w:vertAlign w:val="subscript"/>
                              </w:rPr>
                              <w:t>ctrl</w:t>
                            </w:r>
                            <w:r>
                              <w:rPr>
                                <w:rFonts w:ascii="Arial" w:eastAsia="Arial" w:hAnsi="Arial" w:cs="Arial"/>
                                <w:color w:val="000000"/>
                                <w:sz w:val="20"/>
                                <w:szCs w:val="20"/>
                              </w:rPr>
                              <w:t xml:space="preserve">: patient population in control arm (OPN), </w:t>
                            </w:r>
                            <w:r w:rsidRPr="00D87033">
                              <w:rPr>
                                <w:rFonts w:ascii="Arial" w:eastAsia="Arial" w:hAnsi="Arial" w:cs="Arial"/>
                                <w:color w:val="000000"/>
                                <w:sz w:val="20"/>
                                <w:szCs w:val="20"/>
                              </w:rPr>
                              <w:t>ASA: American Society of Anesthesiologists</w:t>
                            </w:r>
                            <w:r>
                              <w:rPr>
                                <w:rFonts w:ascii="Arial" w:eastAsia="Arial" w:hAnsi="Arial" w:cs="Arial"/>
                                <w:color w:val="000000"/>
                                <w:sz w:val="20"/>
                                <w:szCs w:val="20"/>
                              </w:rPr>
                              <w:t xml:space="preserve">, </w:t>
                            </w:r>
                            <w:r w:rsidRPr="00D87033">
                              <w:rPr>
                                <w:rFonts w:ascii="Arial" w:eastAsia="Arial" w:hAnsi="Arial" w:cs="Arial"/>
                                <w:color w:val="000000"/>
                                <w:sz w:val="20"/>
                                <w:szCs w:val="20"/>
                              </w:rPr>
                              <w:t>CCI: Charlson Comorbidity Index</w:t>
                            </w:r>
                            <w:r>
                              <w:rPr>
                                <w:rFonts w:ascii="Arial" w:eastAsia="Arial" w:hAnsi="Arial" w:cs="Arial"/>
                                <w:color w:val="000000"/>
                                <w:sz w:val="20"/>
                                <w:szCs w:val="20"/>
                              </w:rPr>
                              <w:t xml:space="preserve">, </w:t>
                            </w:r>
                            <w:r w:rsidRPr="00D87033">
                              <w:rPr>
                                <w:rFonts w:ascii="Arial" w:eastAsia="Arial" w:hAnsi="Arial" w:cs="Arial"/>
                                <w:color w:val="000000"/>
                                <w:sz w:val="20"/>
                                <w:szCs w:val="20"/>
                              </w:rPr>
                              <w:t>eGFR: estimated Glomerular Filtration Rate</w:t>
                            </w:r>
                            <w:r>
                              <w:rPr>
                                <w:rFonts w:ascii="Arial" w:eastAsia="Arial" w:hAnsi="Arial" w:cs="Arial"/>
                                <w:color w:val="000000"/>
                                <w:sz w:val="20"/>
                                <w:szCs w:val="20"/>
                              </w:rPr>
                              <w:t>,</w:t>
                            </w:r>
                            <w:r w:rsidRPr="00D87033">
                              <w:t xml:space="preserve"> </w:t>
                            </w:r>
                            <w:r w:rsidRPr="00D87033">
                              <w:rPr>
                                <w:rFonts w:ascii="Arial" w:eastAsia="Arial" w:hAnsi="Arial" w:cs="Arial"/>
                                <w:color w:val="000000"/>
                                <w:sz w:val="20"/>
                                <w:szCs w:val="20"/>
                              </w:rPr>
                              <w:t>Cr: Creatinine levels</w:t>
                            </w:r>
                            <w:r>
                              <w:rPr>
                                <w:rFonts w:ascii="Arial" w:eastAsia="Arial" w:hAnsi="Arial" w:cs="Arial"/>
                                <w:color w:val="000000"/>
                                <w:sz w:val="20"/>
                                <w:szCs w:val="20"/>
                              </w:rPr>
                              <w:t xml:space="preserve">, </w:t>
                            </w:r>
                            <w:r w:rsidRPr="00D87033">
                              <w:rPr>
                                <w:rFonts w:ascii="Arial" w:eastAsia="Arial" w:hAnsi="Arial" w:cs="Arial"/>
                                <w:color w:val="000000"/>
                                <w:sz w:val="20"/>
                                <w:szCs w:val="20"/>
                              </w:rPr>
                              <w:t>CKD: Chronic Kidney Disease</w:t>
                            </w:r>
                            <w:r>
                              <w:rPr>
                                <w:rFonts w:ascii="Arial" w:eastAsia="Arial" w:hAnsi="Arial" w:cs="Arial"/>
                                <w:color w:val="000000"/>
                                <w:sz w:val="20"/>
                                <w:szCs w:val="20"/>
                              </w:rPr>
                              <w:t xml:space="preserve">, </w:t>
                            </w:r>
                            <w:r w:rsidRPr="00D87033">
                              <w:rPr>
                                <w:rFonts w:ascii="Arial" w:eastAsia="Arial" w:hAnsi="Arial" w:cs="Arial"/>
                                <w:color w:val="000000"/>
                                <w:sz w:val="20"/>
                                <w:szCs w:val="20"/>
                              </w:rPr>
                              <w:t>BMI: Body Mass Index</w:t>
                            </w:r>
                            <w:r>
                              <w:rPr>
                                <w:rFonts w:ascii="Arial" w:eastAsia="Arial" w:hAnsi="Arial" w:cs="Arial"/>
                                <w:color w:val="000000"/>
                                <w:sz w:val="20"/>
                                <w:szCs w:val="20"/>
                              </w:rPr>
                              <w:t xml:space="preserve">, </w:t>
                            </w:r>
                            <w:bookmarkStart w:id="0" w:name="_Hlk161503443"/>
                            <w:r w:rsidRPr="00D87033">
                              <w:rPr>
                                <w:rFonts w:ascii="Arial" w:eastAsia="Arial" w:hAnsi="Arial" w:cs="Arial"/>
                                <w:color w:val="000000"/>
                                <w:sz w:val="20"/>
                                <w:szCs w:val="20"/>
                              </w:rPr>
                              <w:t>Hb: Hemoglobin</w:t>
                            </w:r>
                            <w:r>
                              <w:rPr>
                                <w:rFonts w:ascii="Arial" w:eastAsia="Arial" w:hAnsi="Arial" w:cs="Arial"/>
                                <w:color w:val="000000"/>
                                <w:sz w:val="20"/>
                                <w:szCs w:val="20"/>
                              </w:rPr>
                              <w:t xml:space="preserve"> concentration</w:t>
                            </w:r>
                            <w:bookmarkEnd w:id="0"/>
                            <w:r>
                              <w:rPr>
                                <w:rFonts w:ascii="Arial" w:eastAsia="Arial" w:hAnsi="Arial" w:cs="Arial"/>
                                <w:color w:val="000000"/>
                                <w:sz w:val="20"/>
                                <w:szCs w:val="20"/>
                              </w:rPr>
                              <w:t xml:space="preserve">, </w:t>
                            </w:r>
                            <w:bookmarkStart w:id="1" w:name="_Hlk161503106"/>
                            <w:r>
                              <w:rPr>
                                <w:rFonts w:ascii="Arial" w:eastAsia="Arial" w:hAnsi="Arial" w:cs="Arial"/>
                                <w:color w:val="000000"/>
                                <w:sz w:val="20"/>
                                <w:szCs w:val="20"/>
                              </w:rPr>
                              <w:t>PADUA - R.E.N.A.L.: Nephrometry scores</w:t>
                            </w:r>
                            <w:bookmarkEnd w:id="1"/>
                            <w:r>
                              <w:rPr>
                                <w:rFonts w:ascii="Arial" w:eastAsia="Arial" w:hAnsi="Arial" w:cs="Arial"/>
                                <w:color w:val="000000"/>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51433B" id="_x0000_t202" coordsize="21600,21600" o:spt="202" path="m,l,21600r21600,l21600,xe">
                <v:stroke joinstyle="miter"/>
                <v:path gradientshapeok="t" o:connecttype="rect"/>
              </v:shapetype>
              <v:shape id="Text Box 2" o:spid="_x0000_s1026" type="#_x0000_t202" style="position:absolute;margin-left:-14.75pt;margin-top:7.7pt;width:799.5pt;height:64.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" stroked="f">
                <v:textbox>
                  <w:txbxContent>
                    <w:p w14:paraId="5A5035DF" w14:textId="73193075" w:rsidR="00D64B1A" w:rsidRPr="000E63F2" w:rsidRDefault="00D64B1A" w:rsidP="00376DAD">
                      <w:pPr>
                        <w:jc w:val="both"/>
                        <w:rPr>
                          <w:rFonts w:ascii="Arial" w:eastAsia="Arial" w:hAnsi="Arial" w:cs="Arial"/>
                          <w:color w:val="000000"/>
                          <w:sz w:val="20"/>
                          <w:szCs w:val="20"/>
                        </w:rPr>
                      </w:pPr>
                      <w:r w:rsidRPr="00FE0A87">
                        <w:rPr>
                          <w:rFonts w:ascii="Arial" w:eastAsia="Arial" w:hAnsi="Arial" w:cs="Arial"/>
                          <w:color w:val="000000"/>
                          <w:sz w:val="20"/>
                          <w:szCs w:val="20"/>
                        </w:rPr>
                        <w:t>Table</w:t>
                      </w:r>
                      <w:r>
                        <w:rPr>
                          <w:rFonts w:ascii="Arial" w:eastAsia="Arial" w:hAnsi="Arial" w:cs="Arial"/>
                          <w:color w:val="000000"/>
                          <w:sz w:val="20"/>
                          <w:szCs w:val="20"/>
                        </w:rPr>
                        <w:t xml:space="preserve"> 1: </w:t>
                      </w:r>
                      <w:r w:rsidRPr="00470169">
                        <w:rPr>
                          <w:rFonts w:ascii="Arial" w:eastAsia="Arial" w:hAnsi="Arial" w:cs="Arial"/>
                          <w:color w:val="000000"/>
                          <w:sz w:val="20"/>
                          <w:szCs w:val="20"/>
                        </w:rPr>
                        <w:t>Table presenting details of the included studies, including the title, author, publication year, methodology, duration of activity, quality assessment, patient population in each comparison arm, and any baseline differences observed between the compared populations.</w:t>
                      </w:r>
                      <w:r>
                        <w:rPr>
                          <w:rFonts w:ascii="Arial" w:eastAsia="Arial" w:hAnsi="Arial" w:cs="Arial"/>
                          <w:color w:val="000000"/>
                          <w:sz w:val="20"/>
                          <w:szCs w:val="20"/>
                        </w:rPr>
                        <w:t xml:space="preserve"> Abbreviations: </w:t>
                      </w:r>
                      <w:r w:rsidRPr="00F068DB">
                        <w:rPr>
                          <w:rFonts w:ascii="Arial" w:eastAsia="Arial" w:hAnsi="Arial" w:cs="Arial"/>
                          <w:color w:val="000000"/>
                          <w:sz w:val="20"/>
                          <w:szCs w:val="20"/>
                        </w:rPr>
                        <w:t>RPN: Robotic Partial Nephrectomy</w:t>
                      </w:r>
                      <w:r>
                        <w:rPr>
                          <w:rFonts w:ascii="Arial" w:eastAsia="Arial" w:hAnsi="Arial" w:cs="Arial"/>
                          <w:color w:val="000000"/>
                          <w:sz w:val="20"/>
                          <w:szCs w:val="20"/>
                        </w:rPr>
                        <w:t xml:space="preserve">, </w:t>
                      </w:r>
                      <w:r w:rsidRPr="00F068DB">
                        <w:rPr>
                          <w:rFonts w:ascii="Arial" w:eastAsia="Arial" w:hAnsi="Arial" w:cs="Arial"/>
                          <w:color w:val="000000"/>
                          <w:sz w:val="20"/>
                          <w:szCs w:val="20"/>
                        </w:rPr>
                        <w:t>RAPN: Robot-assisted Partial Nephrectomy</w:t>
                      </w:r>
                      <w:r>
                        <w:rPr>
                          <w:rFonts w:ascii="Arial" w:eastAsia="Arial" w:hAnsi="Arial" w:cs="Arial"/>
                          <w:color w:val="000000"/>
                          <w:sz w:val="20"/>
                          <w:szCs w:val="20"/>
                        </w:rPr>
                        <w:t xml:space="preserve">, </w:t>
                      </w:r>
                      <w:r w:rsidRPr="00F068DB">
                        <w:rPr>
                          <w:rFonts w:ascii="Arial" w:eastAsia="Arial" w:hAnsi="Arial" w:cs="Arial"/>
                          <w:color w:val="000000"/>
                          <w:sz w:val="20"/>
                          <w:szCs w:val="20"/>
                        </w:rPr>
                        <w:t>OPN: Open Partial Nephrectomy</w:t>
                      </w:r>
                      <w:r>
                        <w:rPr>
                          <w:rFonts w:ascii="Arial" w:eastAsia="Arial" w:hAnsi="Arial" w:cs="Arial"/>
                          <w:color w:val="000000"/>
                          <w:sz w:val="20"/>
                          <w:szCs w:val="20"/>
                        </w:rPr>
                        <w:t xml:space="preserve">, </w:t>
                      </w:r>
                      <w:r w:rsidRPr="00F068DB">
                        <w:rPr>
                          <w:rFonts w:ascii="Arial" w:eastAsia="Arial" w:hAnsi="Arial" w:cs="Arial"/>
                          <w:color w:val="000000"/>
                          <w:sz w:val="20"/>
                          <w:szCs w:val="20"/>
                        </w:rPr>
                        <w:t>NOS: Newcastle-Ottawa Scale</w:t>
                      </w:r>
                      <w:r>
                        <w:rPr>
                          <w:rFonts w:ascii="Arial" w:eastAsia="Arial" w:hAnsi="Arial" w:cs="Arial"/>
                          <w:color w:val="000000"/>
                          <w:sz w:val="20"/>
                          <w:szCs w:val="20"/>
                        </w:rPr>
                        <w:t xml:space="preserve">, </w:t>
                      </w:r>
                      <w:r w:rsidRPr="00F068DB">
                        <w:rPr>
                          <w:rFonts w:ascii="Arial" w:eastAsia="Arial" w:hAnsi="Arial" w:cs="Arial"/>
                          <w:color w:val="000000"/>
                          <w:sz w:val="20"/>
                          <w:szCs w:val="20"/>
                        </w:rPr>
                        <w:t>ROBINS-I: Risk of Bias In Non-randomized Studies of Interventions</w:t>
                      </w:r>
                      <w:r>
                        <w:rPr>
                          <w:rFonts w:ascii="Arial" w:eastAsia="Arial" w:hAnsi="Arial" w:cs="Arial"/>
                          <w:color w:val="000000"/>
                          <w:sz w:val="20"/>
                          <w:szCs w:val="20"/>
                        </w:rPr>
                        <w:t>, N</w:t>
                      </w:r>
                      <w:r w:rsidRPr="00376DAD">
                        <w:rPr>
                          <w:rFonts w:ascii="Arial" w:eastAsia="Arial" w:hAnsi="Arial" w:cs="Arial"/>
                          <w:color w:val="000000"/>
                          <w:sz w:val="20"/>
                          <w:szCs w:val="20"/>
                          <w:vertAlign w:val="subscript"/>
                        </w:rPr>
                        <w:t>exp</w:t>
                      </w:r>
                      <w:r>
                        <w:rPr>
                          <w:rFonts w:ascii="Arial" w:eastAsia="Arial" w:hAnsi="Arial" w:cs="Arial"/>
                          <w:color w:val="000000"/>
                          <w:sz w:val="20"/>
                          <w:szCs w:val="20"/>
                        </w:rPr>
                        <w:t>: patient population in experimental arm (RPN/RAPN), N</w:t>
                      </w:r>
                      <w:r>
                        <w:rPr>
                          <w:rFonts w:ascii="Arial" w:eastAsia="Arial" w:hAnsi="Arial" w:cs="Arial"/>
                          <w:color w:val="000000"/>
                          <w:sz w:val="20"/>
                          <w:szCs w:val="20"/>
                          <w:vertAlign w:val="subscript"/>
                        </w:rPr>
                        <w:t>ctrl</w:t>
                      </w:r>
                      <w:r>
                        <w:rPr>
                          <w:rFonts w:ascii="Arial" w:eastAsia="Arial" w:hAnsi="Arial" w:cs="Arial"/>
                          <w:color w:val="000000"/>
                          <w:sz w:val="20"/>
                          <w:szCs w:val="20"/>
                        </w:rPr>
                        <w:t xml:space="preserve">: patient population in control arm (OPN), </w:t>
                      </w:r>
                      <w:r w:rsidRPr="00D87033">
                        <w:rPr>
                          <w:rFonts w:ascii="Arial" w:eastAsia="Arial" w:hAnsi="Arial" w:cs="Arial"/>
                          <w:color w:val="000000"/>
                          <w:sz w:val="20"/>
                          <w:szCs w:val="20"/>
                        </w:rPr>
                        <w:t>ASA: American Society of Anesthesiologists</w:t>
                      </w:r>
                      <w:r>
                        <w:rPr>
                          <w:rFonts w:ascii="Arial" w:eastAsia="Arial" w:hAnsi="Arial" w:cs="Arial"/>
                          <w:color w:val="000000"/>
                          <w:sz w:val="20"/>
                          <w:szCs w:val="20"/>
                        </w:rPr>
                        <w:t xml:space="preserve">, </w:t>
                      </w:r>
                      <w:r w:rsidRPr="00D87033">
                        <w:rPr>
                          <w:rFonts w:ascii="Arial" w:eastAsia="Arial" w:hAnsi="Arial" w:cs="Arial"/>
                          <w:color w:val="000000"/>
                          <w:sz w:val="20"/>
                          <w:szCs w:val="20"/>
                        </w:rPr>
                        <w:t>CCI: Charlson Comorbidity Index</w:t>
                      </w:r>
                      <w:r>
                        <w:rPr>
                          <w:rFonts w:ascii="Arial" w:eastAsia="Arial" w:hAnsi="Arial" w:cs="Arial"/>
                          <w:color w:val="000000"/>
                          <w:sz w:val="20"/>
                          <w:szCs w:val="20"/>
                        </w:rPr>
                        <w:t xml:space="preserve">, </w:t>
                      </w:r>
                      <w:r w:rsidRPr="00D87033">
                        <w:rPr>
                          <w:rFonts w:ascii="Arial" w:eastAsia="Arial" w:hAnsi="Arial" w:cs="Arial"/>
                          <w:color w:val="000000"/>
                          <w:sz w:val="20"/>
                          <w:szCs w:val="20"/>
                        </w:rPr>
                        <w:t>eGFR: estimated Glomerular Filtration Rate</w:t>
                      </w:r>
                      <w:r>
                        <w:rPr>
                          <w:rFonts w:ascii="Arial" w:eastAsia="Arial" w:hAnsi="Arial" w:cs="Arial"/>
                          <w:color w:val="000000"/>
                          <w:sz w:val="20"/>
                          <w:szCs w:val="20"/>
                        </w:rPr>
                        <w:t>,</w:t>
                      </w:r>
                      <w:r w:rsidRPr="00D87033">
                        <w:t xml:space="preserve"> </w:t>
                      </w:r>
                      <w:r w:rsidRPr="00D87033">
                        <w:rPr>
                          <w:rFonts w:ascii="Arial" w:eastAsia="Arial" w:hAnsi="Arial" w:cs="Arial"/>
                          <w:color w:val="000000"/>
                          <w:sz w:val="20"/>
                          <w:szCs w:val="20"/>
                        </w:rPr>
                        <w:t>Cr: Creatinine levels</w:t>
                      </w:r>
                      <w:r>
                        <w:rPr>
                          <w:rFonts w:ascii="Arial" w:eastAsia="Arial" w:hAnsi="Arial" w:cs="Arial"/>
                          <w:color w:val="000000"/>
                          <w:sz w:val="20"/>
                          <w:szCs w:val="20"/>
                        </w:rPr>
                        <w:t xml:space="preserve">, </w:t>
                      </w:r>
                      <w:r w:rsidRPr="00D87033">
                        <w:rPr>
                          <w:rFonts w:ascii="Arial" w:eastAsia="Arial" w:hAnsi="Arial" w:cs="Arial"/>
                          <w:color w:val="000000"/>
                          <w:sz w:val="20"/>
                          <w:szCs w:val="20"/>
                        </w:rPr>
                        <w:t>CKD: Chronic Kidney Disease</w:t>
                      </w:r>
                      <w:r>
                        <w:rPr>
                          <w:rFonts w:ascii="Arial" w:eastAsia="Arial" w:hAnsi="Arial" w:cs="Arial"/>
                          <w:color w:val="000000"/>
                          <w:sz w:val="20"/>
                          <w:szCs w:val="20"/>
                        </w:rPr>
                        <w:t xml:space="preserve">, </w:t>
                      </w:r>
                      <w:r w:rsidRPr="00D87033">
                        <w:rPr>
                          <w:rFonts w:ascii="Arial" w:eastAsia="Arial" w:hAnsi="Arial" w:cs="Arial"/>
                          <w:color w:val="000000"/>
                          <w:sz w:val="20"/>
                          <w:szCs w:val="20"/>
                        </w:rPr>
                        <w:t>BMI: Body Mass Index</w:t>
                      </w:r>
                      <w:r>
                        <w:rPr>
                          <w:rFonts w:ascii="Arial" w:eastAsia="Arial" w:hAnsi="Arial" w:cs="Arial"/>
                          <w:color w:val="000000"/>
                          <w:sz w:val="20"/>
                          <w:szCs w:val="20"/>
                        </w:rPr>
                        <w:t xml:space="preserve">, </w:t>
                      </w:r>
                      <w:bookmarkStart w:id="2" w:name="_Hlk161503443"/>
                      <w:r w:rsidRPr="00D87033">
                        <w:rPr>
                          <w:rFonts w:ascii="Arial" w:eastAsia="Arial" w:hAnsi="Arial" w:cs="Arial"/>
                          <w:color w:val="000000"/>
                          <w:sz w:val="20"/>
                          <w:szCs w:val="20"/>
                        </w:rPr>
                        <w:t>Hb: Hemoglobin</w:t>
                      </w:r>
                      <w:r>
                        <w:rPr>
                          <w:rFonts w:ascii="Arial" w:eastAsia="Arial" w:hAnsi="Arial" w:cs="Arial"/>
                          <w:color w:val="000000"/>
                          <w:sz w:val="20"/>
                          <w:szCs w:val="20"/>
                        </w:rPr>
                        <w:t xml:space="preserve"> concentration</w:t>
                      </w:r>
                      <w:bookmarkEnd w:id="2"/>
                      <w:r>
                        <w:rPr>
                          <w:rFonts w:ascii="Arial" w:eastAsia="Arial" w:hAnsi="Arial" w:cs="Arial"/>
                          <w:color w:val="000000"/>
                          <w:sz w:val="20"/>
                          <w:szCs w:val="20"/>
                        </w:rPr>
                        <w:t xml:space="preserve">, </w:t>
                      </w:r>
                      <w:bookmarkStart w:id="3" w:name="_Hlk161503106"/>
                      <w:r>
                        <w:rPr>
                          <w:rFonts w:ascii="Arial" w:eastAsia="Arial" w:hAnsi="Arial" w:cs="Arial"/>
                          <w:color w:val="000000"/>
                          <w:sz w:val="20"/>
                          <w:szCs w:val="20"/>
                        </w:rPr>
                        <w:t>PADUA - R.E.N.A.L.: Nephrometry scores</w:t>
                      </w:r>
                      <w:bookmarkEnd w:id="3"/>
                      <w:r>
                        <w:rPr>
                          <w:rFonts w:ascii="Arial" w:eastAsia="Arial" w:hAnsi="Arial" w:cs="Arial"/>
                          <w:color w:val="000000"/>
                          <w:sz w:val="20"/>
                          <w:szCs w:val="20"/>
                        </w:rPr>
                        <w:t>.</w:t>
                      </w:r>
                    </w:p>
                  </w:txbxContent>
                </v:textbox>
                <w10:wrap type="square" anchorx="margin"/>
              </v:shape>
            </w:pict>
          </mc:Fallback>
        </mc:AlternateContent>
      </w:r>
    </w:p>
    <w:p w14:paraId="73392797" w14:textId="77777777" w:rsidR="00DE0FB5" w:rsidRDefault="00DE0FB5">
      <w:pPr>
        <w:sectPr w:rsidR="00DE0FB5" w:rsidSect="00027E1A">
          <w:type w:val="continuous"/>
          <w:pgSz w:w="16840" w:h="11900" w:orient="landscape"/>
          <w:pgMar w:top="720" w:right="720" w:bottom="1079" w:left="720" w:header="708" w:footer="708" w:gutter="0"/>
          <w:cols w:space="708"/>
          <w:docGrid w:linePitch="360"/>
        </w:sectPr>
      </w:pPr>
    </w:p>
    <w:tbl>
      <w:tblPr>
        <w:tblStyle w:val="a9"/>
        <w:tblpPr w:leftFromText="180" w:rightFromText="180" w:vertAnchor="text" w:tblpXSpec="center" w:tblpY="1"/>
        <w:tblOverlap w:val="never"/>
        <w:tblW w:w="11539" w:type="dxa"/>
        <w:tblLayout w:type="fixed"/>
        <w:tblLook w:val="04A0" w:firstRow="1" w:lastRow="0" w:firstColumn="1" w:lastColumn="0" w:noHBand="0" w:noVBand="1"/>
      </w:tblPr>
      <w:tblGrid>
        <w:gridCol w:w="1388"/>
        <w:gridCol w:w="1541"/>
        <w:gridCol w:w="1487"/>
        <w:gridCol w:w="1508"/>
        <w:gridCol w:w="1276"/>
        <w:gridCol w:w="1272"/>
        <w:gridCol w:w="1701"/>
        <w:gridCol w:w="1366"/>
      </w:tblGrid>
      <w:tr w:rsidR="00990C9A" w14:paraId="7E075226" w14:textId="77777777" w:rsidTr="00777D66">
        <w:trPr>
          <w:trHeight w:val="990"/>
        </w:trPr>
        <w:tc>
          <w:tcPr>
            <w:tcW w:w="1388" w:type="dxa"/>
            <w:tcBorders>
              <w:top w:val="single" w:sz="4" w:space="0" w:color="auto"/>
              <w:left w:val="single" w:sz="4" w:space="0" w:color="auto"/>
              <w:bottom w:val="double" w:sz="4" w:space="0" w:color="auto"/>
            </w:tcBorders>
            <w:vAlign w:val="center"/>
          </w:tcPr>
          <w:p w14:paraId="6A4BFF4B" w14:textId="77777777" w:rsidR="00990C9A" w:rsidRDefault="00990C9A" w:rsidP="00990C9A">
            <w:pPr>
              <w:tabs>
                <w:tab w:val="left" w:pos="6435"/>
              </w:tabs>
              <w:jc w:val="center"/>
              <w:rPr>
                <w:b/>
                <w:bCs/>
                <w:sz w:val="20"/>
                <w:szCs w:val="20"/>
              </w:rPr>
            </w:pPr>
            <w:r>
              <w:rPr>
                <w:b/>
                <w:bCs/>
                <w:sz w:val="20"/>
                <w:szCs w:val="20"/>
              </w:rPr>
              <w:lastRenderedPageBreak/>
              <w:t>Level of analysis</w:t>
            </w:r>
          </w:p>
          <w:p w14:paraId="008DD331" w14:textId="77777777" w:rsidR="00990C9A" w:rsidRPr="00B66DE6" w:rsidRDefault="00990C9A" w:rsidP="00990C9A">
            <w:pPr>
              <w:tabs>
                <w:tab w:val="left" w:pos="6435"/>
              </w:tabs>
              <w:jc w:val="center"/>
              <w:rPr>
                <w:b/>
                <w:bCs/>
                <w:sz w:val="12"/>
                <w:szCs w:val="12"/>
              </w:rPr>
            </w:pPr>
            <w:r w:rsidRPr="00B66DE6">
              <w:rPr>
                <w:b/>
                <w:bCs/>
                <w:sz w:val="12"/>
                <w:szCs w:val="12"/>
              </w:rPr>
              <w:t>(RPN/RAPN vs. OPN)</w:t>
            </w:r>
          </w:p>
        </w:tc>
        <w:tc>
          <w:tcPr>
            <w:tcW w:w="1541" w:type="dxa"/>
            <w:tcBorders>
              <w:top w:val="single" w:sz="4" w:space="0" w:color="auto"/>
              <w:bottom w:val="double" w:sz="4" w:space="0" w:color="auto"/>
            </w:tcBorders>
            <w:vAlign w:val="center"/>
          </w:tcPr>
          <w:p w14:paraId="5DCEC0A8" w14:textId="77777777" w:rsidR="00990C9A" w:rsidRDefault="00990C9A" w:rsidP="00990C9A">
            <w:pPr>
              <w:tabs>
                <w:tab w:val="left" w:pos="6435"/>
              </w:tabs>
              <w:jc w:val="center"/>
              <w:rPr>
                <w:b/>
                <w:bCs/>
                <w:sz w:val="20"/>
                <w:szCs w:val="20"/>
              </w:rPr>
            </w:pPr>
            <w:r>
              <w:rPr>
                <w:b/>
                <w:bCs/>
                <w:sz w:val="20"/>
                <w:szCs w:val="20"/>
              </w:rPr>
              <w:t>Trifecta rates</w:t>
            </w:r>
          </w:p>
          <w:p w14:paraId="5BEBA457" w14:textId="64C6D0EF" w:rsidR="00A65CC3" w:rsidRPr="002473DB" w:rsidRDefault="00A65CC3" w:rsidP="00990C9A">
            <w:pPr>
              <w:tabs>
                <w:tab w:val="left" w:pos="6435"/>
              </w:tabs>
              <w:jc w:val="center"/>
              <w:rPr>
                <w:b/>
                <w:bCs/>
                <w:sz w:val="20"/>
                <w:szCs w:val="20"/>
              </w:rPr>
            </w:pPr>
            <w:r w:rsidRPr="00A65CC3">
              <w:rPr>
                <w:b/>
                <w:bCs/>
                <w:sz w:val="10"/>
                <w:szCs w:val="10"/>
              </w:rPr>
              <w:t>[</w:t>
            </w:r>
            <w:r>
              <w:rPr>
                <w:b/>
                <w:bCs/>
                <w:sz w:val="10"/>
                <w:szCs w:val="10"/>
              </w:rPr>
              <w:t>OR</w:t>
            </w:r>
            <w:r w:rsidRPr="00A65CC3">
              <w:rPr>
                <w:b/>
                <w:bCs/>
                <w:sz w:val="10"/>
                <w:szCs w:val="10"/>
              </w:rPr>
              <w:t xml:space="preserve"> &gt;</w:t>
            </w:r>
            <w:r>
              <w:rPr>
                <w:b/>
                <w:bCs/>
                <w:sz w:val="10"/>
                <w:szCs w:val="10"/>
              </w:rPr>
              <w:t xml:space="preserve"> 1</w:t>
            </w:r>
            <w:r w:rsidRPr="00A65CC3">
              <w:rPr>
                <w:b/>
                <w:bCs/>
                <w:sz w:val="10"/>
                <w:szCs w:val="10"/>
              </w:rPr>
              <w:t xml:space="preserve"> favors </w:t>
            </w:r>
            <w:r>
              <w:rPr>
                <w:b/>
                <w:bCs/>
                <w:sz w:val="10"/>
                <w:szCs w:val="10"/>
              </w:rPr>
              <w:t>R</w:t>
            </w:r>
            <w:r w:rsidRPr="00A65CC3">
              <w:rPr>
                <w:b/>
                <w:bCs/>
                <w:sz w:val="10"/>
                <w:szCs w:val="10"/>
              </w:rPr>
              <w:t>PN</w:t>
            </w:r>
            <w:r>
              <w:rPr>
                <w:b/>
                <w:bCs/>
                <w:sz w:val="10"/>
                <w:szCs w:val="10"/>
              </w:rPr>
              <w:t>/RAPN</w:t>
            </w:r>
            <w:r w:rsidRPr="00A65CC3">
              <w:rPr>
                <w:b/>
                <w:bCs/>
                <w:sz w:val="10"/>
                <w:szCs w:val="10"/>
              </w:rPr>
              <w:t>]</w:t>
            </w:r>
          </w:p>
        </w:tc>
        <w:tc>
          <w:tcPr>
            <w:tcW w:w="1487" w:type="dxa"/>
            <w:tcBorders>
              <w:top w:val="single" w:sz="4" w:space="0" w:color="auto"/>
              <w:bottom w:val="double" w:sz="4" w:space="0" w:color="auto"/>
            </w:tcBorders>
            <w:vAlign w:val="center"/>
          </w:tcPr>
          <w:p w14:paraId="00A70A87" w14:textId="77777777" w:rsidR="00990C9A" w:rsidRDefault="00990C9A" w:rsidP="00990C9A">
            <w:pPr>
              <w:tabs>
                <w:tab w:val="left" w:pos="6435"/>
              </w:tabs>
              <w:jc w:val="center"/>
              <w:rPr>
                <w:b/>
                <w:bCs/>
                <w:sz w:val="20"/>
                <w:szCs w:val="20"/>
              </w:rPr>
            </w:pPr>
            <w:r w:rsidRPr="00D17DB5">
              <w:rPr>
                <w:b/>
                <w:bCs/>
                <w:sz w:val="20"/>
                <w:szCs w:val="20"/>
              </w:rPr>
              <w:t>Major</w:t>
            </w:r>
            <w:r>
              <w:rPr>
                <w:b/>
                <w:bCs/>
                <w:sz w:val="20"/>
                <w:szCs w:val="20"/>
              </w:rPr>
              <w:t xml:space="preserve"> complication </w:t>
            </w:r>
            <w:r w:rsidR="00464742">
              <w:rPr>
                <w:b/>
                <w:bCs/>
                <w:sz w:val="20"/>
                <w:szCs w:val="20"/>
              </w:rPr>
              <w:t>(</w:t>
            </w:r>
            <w:r w:rsidR="00464742" w:rsidRPr="00464742">
              <w:rPr>
                <w:b/>
                <w:bCs/>
                <w:sz w:val="20"/>
                <w:szCs w:val="20"/>
              </w:rPr>
              <w:t>CD ≥ 3</w:t>
            </w:r>
            <w:r w:rsidR="00464742">
              <w:rPr>
                <w:b/>
                <w:bCs/>
                <w:sz w:val="20"/>
                <w:szCs w:val="20"/>
              </w:rPr>
              <w:t xml:space="preserve">) </w:t>
            </w:r>
            <w:r>
              <w:rPr>
                <w:b/>
                <w:bCs/>
                <w:sz w:val="20"/>
                <w:szCs w:val="20"/>
              </w:rPr>
              <w:t>rates</w:t>
            </w:r>
          </w:p>
          <w:p w14:paraId="7A0C7784" w14:textId="234B8A74" w:rsidR="00A65CC3" w:rsidRPr="002473DB" w:rsidRDefault="00A65CC3" w:rsidP="00990C9A">
            <w:pPr>
              <w:tabs>
                <w:tab w:val="left" w:pos="6435"/>
              </w:tabs>
              <w:jc w:val="center"/>
              <w:rPr>
                <w:b/>
                <w:bCs/>
                <w:sz w:val="20"/>
                <w:szCs w:val="20"/>
              </w:rPr>
            </w:pPr>
            <w:r w:rsidRPr="00A65CC3">
              <w:rPr>
                <w:b/>
                <w:bCs/>
                <w:sz w:val="10"/>
                <w:szCs w:val="10"/>
              </w:rPr>
              <w:t>[</w:t>
            </w:r>
            <w:r>
              <w:rPr>
                <w:b/>
                <w:bCs/>
                <w:sz w:val="10"/>
                <w:szCs w:val="10"/>
              </w:rPr>
              <w:t>OR</w:t>
            </w:r>
            <w:r w:rsidRPr="00A65CC3">
              <w:rPr>
                <w:b/>
                <w:bCs/>
                <w:sz w:val="10"/>
                <w:szCs w:val="10"/>
              </w:rPr>
              <w:t xml:space="preserve"> &gt;</w:t>
            </w:r>
            <w:r>
              <w:rPr>
                <w:b/>
                <w:bCs/>
                <w:sz w:val="10"/>
                <w:szCs w:val="10"/>
              </w:rPr>
              <w:t xml:space="preserve"> 1</w:t>
            </w:r>
            <w:r w:rsidRPr="00A65CC3">
              <w:rPr>
                <w:b/>
                <w:bCs/>
                <w:sz w:val="10"/>
                <w:szCs w:val="10"/>
              </w:rPr>
              <w:t xml:space="preserve"> favors OPN]</w:t>
            </w:r>
          </w:p>
        </w:tc>
        <w:tc>
          <w:tcPr>
            <w:tcW w:w="1508" w:type="dxa"/>
            <w:tcBorders>
              <w:top w:val="single" w:sz="4" w:space="0" w:color="auto"/>
              <w:bottom w:val="double" w:sz="4" w:space="0" w:color="auto"/>
            </w:tcBorders>
            <w:vAlign w:val="center"/>
          </w:tcPr>
          <w:p w14:paraId="54E0322A" w14:textId="77777777" w:rsidR="00990C9A" w:rsidRDefault="00990C9A" w:rsidP="00990C9A">
            <w:pPr>
              <w:tabs>
                <w:tab w:val="left" w:pos="6435"/>
              </w:tabs>
              <w:jc w:val="center"/>
              <w:rPr>
                <w:b/>
                <w:bCs/>
                <w:sz w:val="20"/>
                <w:szCs w:val="20"/>
              </w:rPr>
            </w:pPr>
            <w:r w:rsidRPr="00363CB7">
              <w:rPr>
                <w:b/>
                <w:bCs/>
                <w:sz w:val="20"/>
                <w:szCs w:val="20"/>
              </w:rPr>
              <w:t>Minor</w:t>
            </w:r>
            <w:r>
              <w:rPr>
                <w:b/>
                <w:bCs/>
                <w:sz w:val="20"/>
                <w:szCs w:val="20"/>
              </w:rPr>
              <w:t xml:space="preserve"> </w:t>
            </w:r>
            <w:r w:rsidR="00464742">
              <w:rPr>
                <w:b/>
                <w:bCs/>
                <w:sz w:val="20"/>
                <w:szCs w:val="20"/>
              </w:rPr>
              <w:t>complication (</w:t>
            </w:r>
            <w:r w:rsidR="00464742" w:rsidRPr="00464742">
              <w:rPr>
                <w:b/>
                <w:bCs/>
                <w:sz w:val="20"/>
                <w:szCs w:val="20"/>
              </w:rPr>
              <w:t>CD ≤ 2</w:t>
            </w:r>
            <w:r w:rsidR="00464742">
              <w:rPr>
                <w:b/>
                <w:bCs/>
                <w:sz w:val="20"/>
                <w:szCs w:val="20"/>
              </w:rPr>
              <w:t xml:space="preserve">) </w:t>
            </w:r>
            <w:r>
              <w:rPr>
                <w:b/>
                <w:bCs/>
                <w:sz w:val="20"/>
                <w:szCs w:val="20"/>
              </w:rPr>
              <w:t>rates</w:t>
            </w:r>
          </w:p>
          <w:p w14:paraId="4B520D6C" w14:textId="37F162E1" w:rsidR="00A65CC3" w:rsidRPr="002473DB" w:rsidRDefault="00A65CC3" w:rsidP="00990C9A">
            <w:pPr>
              <w:tabs>
                <w:tab w:val="left" w:pos="6435"/>
              </w:tabs>
              <w:jc w:val="center"/>
              <w:rPr>
                <w:b/>
                <w:bCs/>
                <w:sz w:val="20"/>
                <w:szCs w:val="20"/>
              </w:rPr>
            </w:pPr>
            <w:r w:rsidRPr="00A65CC3">
              <w:rPr>
                <w:b/>
                <w:bCs/>
                <w:sz w:val="10"/>
                <w:szCs w:val="10"/>
              </w:rPr>
              <w:t>[</w:t>
            </w:r>
            <w:r>
              <w:rPr>
                <w:b/>
                <w:bCs/>
                <w:sz w:val="10"/>
                <w:szCs w:val="10"/>
              </w:rPr>
              <w:t>OR</w:t>
            </w:r>
            <w:r w:rsidRPr="00A65CC3">
              <w:rPr>
                <w:b/>
                <w:bCs/>
                <w:sz w:val="10"/>
                <w:szCs w:val="10"/>
              </w:rPr>
              <w:t xml:space="preserve"> &gt;</w:t>
            </w:r>
            <w:r>
              <w:rPr>
                <w:b/>
                <w:bCs/>
                <w:sz w:val="10"/>
                <w:szCs w:val="10"/>
              </w:rPr>
              <w:t xml:space="preserve"> 1</w:t>
            </w:r>
            <w:r w:rsidRPr="00A65CC3">
              <w:rPr>
                <w:b/>
                <w:bCs/>
                <w:sz w:val="10"/>
                <w:szCs w:val="10"/>
              </w:rPr>
              <w:t xml:space="preserve"> favors OPN]</w:t>
            </w:r>
          </w:p>
        </w:tc>
        <w:tc>
          <w:tcPr>
            <w:tcW w:w="1276" w:type="dxa"/>
            <w:tcBorders>
              <w:top w:val="single" w:sz="4" w:space="0" w:color="auto"/>
              <w:bottom w:val="double" w:sz="4" w:space="0" w:color="auto"/>
            </w:tcBorders>
            <w:vAlign w:val="center"/>
          </w:tcPr>
          <w:p w14:paraId="0679D834" w14:textId="77777777" w:rsidR="00990C9A" w:rsidRDefault="00990C9A" w:rsidP="00990C9A">
            <w:pPr>
              <w:tabs>
                <w:tab w:val="left" w:pos="6435"/>
              </w:tabs>
              <w:jc w:val="center"/>
              <w:rPr>
                <w:b/>
                <w:bCs/>
                <w:sz w:val="20"/>
                <w:szCs w:val="20"/>
              </w:rPr>
            </w:pPr>
            <w:r w:rsidRPr="00F27619">
              <w:rPr>
                <w:b/>
                <w:bCs/>
                <w:sz w:val="20"/>
                <w:szCs w:val="20"/>
              </w:rPr>
              <w:t>PSM</w:t>
            </w:r>
            <w:r>
              <w:rPr>
                <w:b/>
                <w:bCs/>
                <w:sz w:val="20"/>
                <w:szCs w:val="20"/>
              </w:rPr>
              <w:t xml:space="preserve"> rates</w:t>
            </w:r>
          </w:p>
          <w:p w14:paraId="25D9B57D" w14:textId="4087997A" w:rsidR="00A65CC3" w:rsidRPr="002473DB" w:rsidRDefault="00A65CC3" w:rsidP="00990C9A">
            <w:pPr>
              <w:tabs>
                <w:tab w:val="left" w:pos="6435"/>
              </w:tabs>
              <w:jc w:val="center"/>
              <w:rPr>
                <w:b/>
                <w:bCs/>
                <w:sz w:val="20"/>
                <w:szCs w:val="20"/>
              </w:rPr>
            </w:pPr>
            <w:r w:rsidRPr="00A65CC3">
              <w:rPr>
                <w:b/>
                <w:bCs/>
                <w:sz w:val="10"/>
                <w:szCs w:val="10"/>
              </w:rPr>
              <w:t>[</w:t>
            </w:r>
            <w:r>
              <w:rPr>
                <w:b/>
                <w:bCs/>
                <w:sz w:val="10"/>
                <w:szCs w:val="10"/>
              </w:rPr>
              <w:t>OR</w:t>
            </w:r>
            <w:r w:rsidRPr="00A65CC3">
              <w:rPr>
                <w:b/>
                <w:bCs/>
                <w:sz w:val="10"/>
                <w:szCs w:val="10"/>
              </w:rPr>
              <w:t xml:space="preserve"> &gt;</w:t>
            </w:r>
            <w:r>
              <w:rPr>
                <w:b/>
                <w:bCs/>
                <w:sz w:val="10"/>
                <w:szCs w:val="10"/>
              </w:rPr>
              <w:t xml:space="preserve"> 1</w:t>
            </w:r>
            <w:r w:rsidRPr="00A65CC3">
              <w:rPr>
                <w:b/>
                <w:bCs/>
                <w:sz w:val="10"/>
                <w:szCs w:val="10"/>
              </w:rPr>
              <w:t xml:space="preserve"> favors OPN]</w:t>
            </w:r>
          </w:p>
        </w:tc>
        <w:tc>
          <w:tcPr>
            <w:tcW w:w="1272" w:type="dxa"/>
            <w:tcBorders>
              <w:top w:val="single" w:sz="4" w:space="0" w:color="auto"/>
              <w:bottom w:val="double" w:sz="4" w:space="0" w:color="auto"/>
            </w:tcBorders>
            <w:vAlign w:val="center"/>
          </w:tcPr>
          <w:p w14:paraId="2C143A4D" w14:textId="77777777" w:rsidR="00990C9A" w:rsidRDefault="00990C9A" w:rsidP="00990C9A">
            <w:pPr>
              <w:tabs>
                <w:tab w:val="left" w:pos="6435"/>
              </w:tabs>
              <w:jc w:val="center"/>
              <w:rPr>
                <w:b/>
                <w:bCs/>
                <w:sz w:val="20"/>
                <w:szCs w:val="20"/>
              </w:rPr>
            </w:pPr>
            <w:r w:rsidRPr="00627B8A">
              <w:rPr>
                <w:b/>
                <w:bCs/>
                <w:sz w:val="20"/>
                <w:szCs w:val="20"/>
              </w:rPr>
              <w:t>IT</w:t>
            </w:r>
          </w:p>
          <w:p w14:paraId="7327991F" w14:textId="77777777" w:rsidR="00990C9A" w:rsidRDefault="00990C9A" w:rsidP="00990C9A">
            <w:pPr>
              <w:tabs>
                <w:tab w:val="left" w:pos="6435"/>
              </w:tabs>
              <w:jc w:val="center"/>
              <w:rPr>
                <w:b/>
                <w:bCs/>
                <w:sz w:val="18"/>
                <w:szCs w:val="18"/>
              </w:rPr>
            </w:pPr>
            <w:r w:rsidRPr="007438F9">
              <w:rPr>
                <w:b/>
                <w:bCs/>
                <w:sz w:val="18"/>
                <w:szCs w:val="18"/>
              </w:rPr>
              <w:t>(min)</w:t>
            </w:r>
          </w:p>
          <w:p w14:paraId="1F0D772A" w14:textId="1F0733D7" w:rsidR="00622DD2" w:rsidRPr="00A65CC3" w:rsidRDefault="00622DD2" w:rsidP="00990C9A">
            <w:pPr>
              <w:tabs>
                <w:tab w:val="left" w:pos="6435"/>
              </w:tabs>
              <w:jc w:val="center"/>
              <w:rPr>
                <w:b/>
                <w:bCs/>
                <w:sz w:val="10"/>
                <w:szCs w:val="10"/>
              </w:rPr>
            </w:pPr>
            <w:r w:rsidRPr="00A65CC3">
              <w:rPr>
                <w:b/>
                <w:bCs/>
                <w:sz w:val="10"/>
                <w:szCs w:val="10"/>
              </w:rPr>
              <w:t>[</w:t>
            </w:r>
            <w:r w:rsidR="00A65CC3" w:rsidRPr="00A65CC3">
              <w:rPr>
                <w:b/>
                <w:bCs/>
                <w:sz w:val="10"/>
                <w:szCs w:val="10"/>
              </w:rPr>
              <w:t>MD &gt;</w:t>
            </w:r>
            <w:r w:rsidR="00A65CC3">
              <w:rPr>
                <w:b/>
                <w:bCs/>
                <w:sz w:val="10"/>
                <w:szCs w:val="10"/>
              </w:rPr>
              <w:t xml:space="preserve"> </w:t>
            </w:r>
            <w:r w:rsidR="00A65CC3" w:rsidRPr="00A65CC3">
              <w:rPr>
                <w:b/>
                <w:bCs/>
                <w:sz w:val="10"/>
                <w:szCs w:val="10"/>
              </w:rPr>
              <w:t xml:space="preserve">0 </w:t>
            </w:r>
            <w:r w:rsidRPr="00A65CC3">
              <w:rPr>
                <w:b/>
                <w:bCs/>
                <w:sz w:val="10"/>
                <w:szCs w:val="10"/>
              </w:rPr>
              <w:t>favors OPN]</w:t>
            </w:r>
          </w:p>
        </w:tc>
        <w:tc>
          <w:tcPr>
            <w:tcW w:w="1701" w:type="dxa"/>
            <w:tcBorders>
              <w:top w:val="single" w:sz="4" w:space="0" w:color="auto"/>
              <w:bottom w:val="double" w:sz="4" w:space="0" w:color="auto"/>
            </w:tcBorders>
            <w:vAlign w:val="center"/>
          </w:tcPr>
          <w:p w14:paraId="1D64AA87" w14:textId="77777777" w:rsidR="00990C9A" w:rsidRDefault="00990C9A" w:rsidP="00990C9A">
            <w:pPr>
              <w:tabs>
                <w:tab w:val="left" w:pos="6435"/>
              </w:tabs>
              <w:jc w:val="center"/>
              <w:rPr>
                <w:b/>
                <w:bCs/>
                <w:sz w:val="20"/>
                <w:szCs w:val="20"/>
              </w:rPr>
            </w:pPr>
            <w:r w:rsidRPr="00A9565D">
              <w:rPr>
                <w:b/>
                <w:bCs/>
                <w:sz w:val="20"/>
                <w:szCs w:val="20"/>
                <w:lang w:val="el-GR"/>
              </w:rPr>
              <w:t>Δ</w:t>
            </w:r>
            <w:r w:rsidRPr="00A9565D">
              <w:rPr>
                <w:b/>
                <w:bCs/>
                <w:sz w:val="20"/>
                <w:szCs w:val="20"/>
              </w:rPr>
              <w:t>eGFR</w:t>
            </w:r>
            <w:r>
              <w:rPr>
                <w:b/>
                <w:bCs/>
                <w:sz w:val="20"/>
                <w:szCs w:val="20"/>
              </w:rPr>
              <w:t xml:space="preserve"> </w:t>
            </w:r>
            <w:r w:rsidRPr="007438F9">
              <w:rPr>
                <w:b/>
                <w:bCs/>
                <w:sz w:val="18"/>
                <w:szCs w:val="18"/>
              </w:rPr>
              <w:t>(ml/min/1.73m</w:t>
            </w:r>
            <w:r w:rsidRPr="007438F9">
              <w:rPr>
                <w:b/>
                <w:bCs/>
                <w:sz w:val="18"/>
                <w:szCs w:val="18"/>
                <w:vertAlign w:val="superscript"/>
              </w:rPr>
              <w:t>2</w:t>
            </w:r>
            <w:r w:rsidRPr="007438F9">
              <w:rPr>
                <w:b/>
                <w:bCs/>
                <w:sz w:val="18"/>
                <w:szCs w:val="18"/>
              </w:rPr>
              <w:t>)</w:t>
            </w:r>
            <w:r>
              <w:rPr>
                <w:b/>
                <w:bCs/>
                <w:sz w:val="20"/>
                <w:szCs w:val="20"/>
              </w:rPr>
              <w:t xml:space="preserve"> </w:t>
            </w:r>
          </w:p>
          <w:p w14:paraId="62A13BE8" w14:textId="5584DFF7" w:rsidR="00622DD2" w:rsidRPr="002473DB" w:rsidRDefault="00622DD2" w:rsidP="00990C9A">
            <w:pPr>
              <w:tabs>
                <w:tab w:val="left" w:pos="6435"/>
              </w:tabs>
              <w:jc w:val="center"/>
              <w:rPr>
                <w:b/>
                <w:bCs/>
                <w:sz w:val="20"/>
                <w:szCs w:val="20"/>
              </w:rPr>
            </w:pPr>
            <w:r w:rsidRPr="00A65CC3">
              <w:rPr>
                <w:b/>
                <w:bCs/>
                <w:sz w:val="10"/>
                <w:szCs w:val="10"/>
              </w:rPr>
              <w:t>[</w:t>
            </w:r>
            <w:r w:rsidR="00A65CC3" w:rsidRPr="00A65CC3">
              <w:rPr>
                <w:b/>
                <w:bCs/>
                <w:sz w:val="10"/>
                <w:szCs w:val="10"/>
              </w:rPr>
              <w:t>MD &gt; 0</w:t>
            </w:r>
            <w:r w:rsidRPr="00A65CC3">
              <w:rPr>
                <w:b/>
                <w:bCs/>
                <w:sz w:val="10"/>
                <w:szCs w:val="10"/>
              </w:rPr>
              <w:t xml:space="preserve"> favors RPN/RAPN]</w:t>
            </w:r>
          </w:p>
        </w:tc>
        <w:tc>
          <w:tcPr>
            <w:tcW w:w="1366" w:type="dxa"/>
            <w:tcBorders>
              <w:top w:val="single" w:sz="4" w:space="0" w:color="auto"/>
              <w:bottom w:val="double" w:sz="4" w:space="0" w:color="auto"/>
              <w:right w:val="single" w:sz="4" w:space="0" w:color="auto"/>
            </w:tcBorders>
            <w:vAlign w:val="center"/>
          </w:tcPr>
          <w:p w14:paraId="5E840F37" w14:textId="1A189D77" w:rsidR="00990C9A" w:rsidRDefault="00990C9A" w:rsidP="00990C9A">
            <w:pPr>
              <w:tabs>
                <w:tab w:val="left" w:pos="6435"/>
              </w:tabs>
              <w:jc w:val="center"/>
              <w:rPr>
                <w:b/>
                <w:bCs/>
                <w:sz w:val="20"/>
                <w:szCs w:val="20"/>
              </w:rPr>
            </w:pPr>
            <w:r w:rsidRPr="0028211D">
              <w:rPr>
                <w:b/>
                <w:bCs/>
                <w:sz w:val="20"/>
                <w:szCs w:val="20"/>
                <w:lang w:val="el-GR"/>
              </w:rPr>
              <w:t>Δ</w:t>
            </w:r>
            <w:r w:rsidRPr="0028211D">
              <w:rPr>
                <w:b/>
                <w:bCs/>
                <w:sz w:val="20"/>
                <w:szCs w:val="20"/>
              </w:rPr>
              <w:t>Cr</w:t>
            </w:r>
          </w:p>
          <w:p w14:paraId="27CC4D27" w14:textId="77777777" w:rsidR="00990C9A" w:rsidRDefault="00990C9A" w:rsidP="00990C9A">
            <w:pPr>
              <w:tabs>
                <w:tab w:val="left" w:pos="6435"/>
              </w:tabs>
              <w:jc w:val="center"/>
              <w:rPr>
                <w:b/>
                <w:bCs/>
                <w:sz w:val="18"/>
                <w:szCs w:val="18"/>
              </w:rPr>
            </w:pPr>
            <w:r w:rsidRPr="007438F9">
              <w:rPr>
                <w:b/>
                <w:bCs/>
                <w:sz w:val="18"/>
                <w:szCs w:val="18"/>
              </w:rPr>
              <w:t>(mg/dl)</w:t>
            </w:r>
          </w:p>
          <w:p w14:paraId="0B48AC51" w14:textId="161C8F29" w:rsidR="00622DD2" w:rsidRPr="007438F9" w:rsidRDefault="00622DD2" w:rsidP="00990C9A">
            <w:pPr>
              <w:tabs>
                <w:tab w:val="left" w:pos="6435"/>
              </w:tabs>
              <w:jc w:val="center"/>
              <w:rPr>
                <w:b/>
                <w:bCs/>
                <w:sz w:val="18"/>
                <w:szCs w:val="18"/>
              </w:rPr>
            </w:pPr>
            <w:r w:rsidRPr="00A65CC3">
              <w:rPr>
                <w:b/>
                <w:bCs/>
                <w:sz w:val="10"/>
                <w:szCs w:val="10"/>
              </w:rPr>
              <w:t>[</w:t>
            </w:r>
            <w:r w:rsidR="00A65CC3" w:rsidRPr="00A65CC3">
              <w:rPr>
                <w:b/>
                <w:bCs/>
                <w:sz w:val="10"/>
                <w:szCs w:val="10"/>
              </w:rPr>
              <w:t>MD &gt; 0</w:t>
            </w:r>
            <w:r w:rsidRPr="00A65CC3">
              <w:rPr>
                <w:b/>
                <w:bCs/>
                <w:sz w:val="10"/>
                <w:szCs w:val="10"/>
              </w:rPr>
              <w:t xml:space="preserve"> favors OPN]</w:t>
            </w:r>
          </w:p>
        </w:tc>
      </w:tr>
      <w:tr w:rsidR="00990C9A" w:rsidRPr="00501CF5" w14:paraId="2A3BA1D2" w14:textId="77777777" w:rsidTr="00DF725E">
        <w:trPr>
          <w:trHeight w:hRule="exact" w:val="657"/>
        </w:trPr>
        <w:tc>
          <w:tcPr>
            <w:tcW w:w="1388" w:type="dxa"/>
            <w:tcBorders>
              <w:top w:val="double" w:sz="4" w:space="0" w:color="auto"/>
              <w:left w:val="single" w:sz="4" w:space="0" w:color="auto"/>
              <w:bottom w:val="double" w:sz="4" w:space="0" w:color="auto"/>
            </w:tcBorders>
            <w:vAlign w:val="center"/>
          </w:tcPr>
          <w:p w14:paraId="79E77AE1" w14:textId="17510FDE" w:rsidR="00990C9A" w:rsidRPr="00501CF5" w:rsidRDefault="00990C9A" w:rsidP="00990C9A">
            <w:pPr>
              <w:tabs>
                <w:tab w:val="left" w:pos="6435"/>
              </w:tabs>
              <w:jc w:val="center"/>
              <w:rPr>
                <w:sz w:val="16"/>
                <w:szCs w:val="16"/>
              </w:rPr>
            </w:pPr>
            <w:r>
              <w:rPr>
                <w:sz w:val="16"/>
                <w:szCs w:val="16"/>
              </w:rPr>
              <w:t>Pooled studies</w:t>
            </w:r>
            <w:r w:rsidR="007025BE">
              <w:rPr>
                <w:sz w:val="16"/>
                <w:szCs w:val="16"/>
              </w:rPr>
              <w:t xml:space="preserve"> (MA)</w:t>
            </w:r>
          </w:p>
        </w:tc>
        <w:tc>
          <w:tcPr>
            <w:tcW w:w="1541" w:type="dxa"/>
            <w:tcBorders>
              <w:top w:val="double" w:sz="4" w:space="0" w:color="auto"/>
              <w:bottom w:val="double" w:sz="4" w:space="0" w:color="auto"/>
            </w:tcBorders>
            <w:vAlign w:val="center"/>
          </w:tcPr>
          <w:p w14:paraId="40620C57" w14:textId="04545066" w:rsidR="00990C9A" w:rsidRPr="00A14AC5" w:rsidRDefault="00990C9A" w:rsidP="00990C9A">
            <w:pPr>
              <w:tabs>
                <w:tab w:val="left" w:pos="6435"/>
              </w:tabs>
              <w:jc w:val="center"/>
              <w:rPr>
                <w:b/>
                <w:bCs/>
                <w:sz w:val="16"/>
                <w:szCs w:val="16"/>
              </w:rPr>
            </w:pPr>
            <w:r w:rsidRPr="00A14AC5">
              <w:rPr>
                <w:b/>
                <w:bCs/>
                <w:sz w:val="16"/>
                <w:szCs w:val="16"/>
              </w:rPr>
              <w:t>OR = 1.5</w:t>
            </w:r>
            <w:r w:rsidR="00B8709D" w:rsidRPr="00A14AC5">
              <w:rPr>
                <w:b/>
                <w:bCs/>
                <w:sz w:val="16"/>
                <w:szCs w:val="16"/>
              </w:rPr>
              <w:t>05</w:t>
            </w:r>
          </w:p>
          <w:p w14:paraId="4C49B2EF" w14:textId="59F14030" w:rsidR="00990C9A" w:rsidRPr="00A14AC5" w:rsidRDefault="00990C9A" w:rsidP="00990C9A">
            <w:pPr>
              <w:tabs>
                <w:tab w:val="left" w:pos="6435"/>
              </w:tabs>
              <w:jc w:val="center"/>
              <w:rPr>
                <w:b/>
                <w:bCs/>
                <w:sz w:val="16"/>
                <w:szCs w:val="16"/>
              </w:rPr>
            </w:pPr>
            <w:r w:rsidRPr="00A14AC5">
              <w:rPr>
                <w:b/>
                <w:bCs/>
                <w:sz w:val="16"/>
                <w:szCs w:val="16"/>
              </w:rPr>
              <w:t>[1.</w:t>
            </w:r>
            <w:r w:rsidR="00B8709D" w:rsidRPr="00A14AC5">
              <w:rPr>
                <w:b/>
                <w:bCs/>
                <w:sz w:val="16"/>
                <w:szCs w:val="16"/>
              </w:rPr>
              <w:t>122</w:t>
            </w:r>
            <w:r w:rsidRPr="00A14AC5">
              <w:rPr>
                <w:b/>
                <w:bCs/>
                <w:sz w:val="16"/>
                <w:szCs w:val="16"/>
              </w:rPr>
              <w:t xml:space="preserve">; </w:t>
            </w:r>
            <w:r w:rsidR="00B8709D" w:rsidRPr="00A14AC5">
              <w:rPr>
                <w:b/>
                <w:bCs/>
                <w:sz w:val="16"/>
                <w:szCs w:val="16"/>
              </w:rPr>
              <w:t>2.018</w:t>
            </w:r>
            <w:r w:rsidRPr="00A14AC5">
              <w:rPr>
                <w:b/>
                <w:bCs/>
                <w:sz w:val="16"/>
                <w:szCs w:val="16"/>
              </w:rPr>
              <w:t>]</w:t>
            </w:r>
          </w:p>
          <w:p w14:paraId="0C80302A" w14:textId="69677FF2" w:rsidR="005160F2" w:rsidRPr="00A14AC5" w:rsidRDefault="00A864BA" w:rsidP="00990C9A">
            <w:pPr>
              <w:tabs>
                <w:tab w:val="left" w:pos="6435"/>
              </w:tabs>
              <w:jc w:val="center"/>
              <w:rPr>
                <w:b/>
                <w:bCs/>
                <w:sz w:val="12"/>
                <w:szCs w:val="12"/>
              </w:rPr>
            </w:pPr>
            <w:r w:rsidRPr="00A14AC5">
              <w:rPr>
                <w:b/>
                <w:bCs/>
                <w:sz w:val="12"/>
                <w:szCs w:val="12"/>
              </w:rPr>
              <w:t>I</w:t>
            </w:r>
            <w:r w:rsidRPr="00A14AC5">
              <w:rPr>
                <w:b/>
                <w:bCs/>
                <w:sz w:val="12"/>
                <w:szCs w:val="12"/>
                <w:vertAlign w:val="superscript"/>
              </w:rPr>
              <w:t>2</w:t>
            </w:r>
            <w:r w:rsidRPr="00A14AC5">
              <w:rPr>
                <w:b/>
                <w:bCs/>
                <w:sz w:val="12"/>
                <w:szCs w:val="12"/>
              </w:rPr>
              <w:t xml:space="preserve"> = 77.3% (N = 15)</w:t>
            </w:r>
          </w:p>
        </w:tc>
        <w:tc>
          <w:tcPr>
            <w:tcW w:w="1487" w:type="dxa"/>
            <w:tcBorders>
              <w:top w:val="double" w:sz="4" w:space="0" w:color="auto"/>
              <w:bottom w:val="double" w:sz="4" w:space="0" w:color="auto"/>
            </w:tcBorders>
            <w:vAlign w:val="center"/>
          </w:tcPr>
          <w:p w14:paraId="2CC46478" w14:textId="20AE8993"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OR = 0.</w:t>
            </w:r>
            <w:r w:rsidR="00863785" w:rsidRPr="00A14AC5">
              <w:rPr>
                <w:bCs/>
                <w:color w:val="000000" w:themeColor="text1"/>
                <w:sz w:val="16"/>
                <w:szCs w:val="16"/>
              </w:rPr>
              <w:t>64</w:t>
            </w:r>
            <w:r w:rsidR="00472B1F" w:rsidRPr="00A14AC5">
              <w:rPr>
                <w:bCs/>
                <w:color w:val="000000" w:themeColor="text1"/>
                <w:sz w:val="16"/>
                <w:szCs w:val="16"/>
              </w:rPr>
              <w:t>8</w:t>
            </w:r>
          </w:p>
          <w:p w14:paraId="02BBEF63" w14:textId="252CE8A5"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[0.4</w:t>
            </w:r>
            <w:r w:rsidR="00472B1F" w:rsidRPr="00A14AC5">
              <w:rPr>
                <w:bCs/>
                <w:color w:val="000000" w:themeColor="text1"/>
                <w:sz w:val="16"/>
                <w:szCs w:val="16"/>
              </w:rPr>
              <w:t>68</w:t>
            </w:r>
            <w:r w:rsidRPr="00A14AC5">
              <w:rPr>
                <w:bCs/>
                <w:color w:val="000000" w:themeColor="text1"/>
                <w:sz w:val="16"/>
                <w:szCs w:val="16"/>
              </w:rPr>
              <w:t>; 0.</w:t>
            </w:r>
            <w:r w:rsidR="00472B1F" w:rsidRPr="00A14AC5">
              <w:rPr>
                <w:bCs/>
                <w:color w:val="000000" w:themeColor="text1"/>
                <w:sz w:val="16"/>
                <w:szCs w:val="16"/>
              </w:rPr>
              <w:t>898</w:t>
            </w:r>
            <w:r w:rsidRPr="00A14AC5">
              <w:rPr>
                <w:bCs/>
                <w:color w:val="000000" w:themeColor="text1"/>
                <w:sz w:val="16"/>
                <w:szCs w:val="16"/>
              </w:rPr>
              <w:t>]</w:t>
            </w:r>
          </w:p>
          <w:p w14:paraId="054F25B1" w14:textId="666309F1" w:rsidR="00202D4A" w:rsidRPr="00A14AC5" w:rsidRDefault="00472B1F"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65.7% (N = 38)</w:t>
            </w:r>
          </w:p>
        </w:tc>
        <w:tc>
          <w:tcPr>
            <w:tcW w:w="1508" w:type="dxa"/>
            <w:tcBorders>
              <w:top w:val="double" w:sz="4" w:space="0" w:color="auto"/>
              <w:bottom w:val="double" w:sz="4" w:space="0" w:color="auto"/>
            </w:tcBorders>
            <w:vAlign w:val="center"/>
          </w:tcPr>
          <w:p w14:paraId="48659F76" w14:textId="37F35863" w:rsidR="00990C9A" w:rsidRPr="00A14AC5" w:rsidRDefault="00990C9A" w:rsidP="00990C9A">
            <w:pPr>
              <w:tabs>
                <w:tab w:val="left" w:pos="6435"/>
              </w:tabs>
              <w:jc w:val="center"/>
              <w:rPr>
                <w:b/>
                <w:sz w:val="16"/>
                <w:szCs w:val="16"/>
              </w:rPr>
            </w:pPr>
            <w:r w:rsidRPr="00A14AC5">
              <w:rPr>
                <w:b/>
                <w:sz w:val="16"/>
                <w:szCs w:val="16"/>
              </w:rPr>
              <w:t>OR = 0.5</w:t>
            </w:r>
            <w:r w:rsidR="003D3E56" w:rsidRPr="00A14AC5">
              <w:rPr>
                <w:b/>
                <w:sz w:val="16"/>
                <w:szCs w:val="16"/>
              </w:rPr>
              <w:t>65</w:t>
            </w:r>
          </w:p>
          <w:p w14:paraId="74D5D31C" w14:textId="0ADADADB" w:rsidR="00990C9A" w:rsidRPr="00A14AC5" w:rsidRDefault="00990C9A" w:rsidP="00990C9A">
            <w:pPr>
              <w:tabs>
                <w:tab w:val="left" w:pos="6435"/>
              </w:tabs>
              <w:jc w:val="center"/>
              <w:rPr>
                <w:b/>
                <w:sz w:val="16"/>
                <w:szCs w:val="16"/>
              </w:rPr>
            </w:pPr>
            <w:r w:rsidRPr="00A14AC5">
              <w:rPr>
                <w:b/>
                <w:sz w:val="16"/>
                <w:szCs w:val="16"/>
              </w:rPr>
              <w:t>[0.4</w:t>
            </w:r>
            <w:r w:rsidR="00836723" w:rsidRPr="00A14AC5">
              <w:rPr>
                <w:b/>
                <w:sz w:val="16"/>
                <w:szCs w:val="16"/>
              </w:rPr>
              <w:t>67</w:t>
            </w:r>
            <w:r w:rsidRPr="00A14AC5">
              <w:rPr>
                <w:b/>
                <w:sz w:val="16"/>
                <w:szCs w:val="16"/>
              </w:rPr>
              <w:t>; 0.6</w:t>
            </w:r>
            <w:r w:rsidR="00D17DB5" w:rsidRPr="00A14AC5">
              <w:rPr>
                <w:b/>
                <w:sz w:val="16"/>
                <w:szCs w:val="16"/>
              </w:rPr>
              <w:t>8</w:t>
            </w:r>
            <w:r w:rsidR="00836723" w:rsidRPr="00A14AC5">
              <w:rPr>
                <w:b/>
                <w:sz w:val="16"/>
                <w:szCs w:val="16"/>
              </w:rPr>
              <w:t>4</w:t>
            </w:r>
            <w:r w:rsidRPr="00A14AC5">
              <w:rPr>
                <w:b/>
                <w:sz w:val="16"/>
                <w:szCs w:val="16"/>
              </w:rPr>
              <w:t>]</w:t>
            </w:r>
          </w:p>
          <w:p w14:paraId="7DA3597D" w14:textId="121729E0" w:rsidR="005B32EE" w:rsidRPr="00A14AC5" w:rsidRDefault="00836723"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35.1% (N = 27)</w:t>
            </w:r>
          </w:p>
        </w:tc>
        <w:tc>
          <w:tcPr>
            <w:tcW w:w="1276" w:type="dxa"/>
            <w:tcBorders>
              <w:top w:val="double" w:sz="4" w:space="0" w:color="auto"/>
              <w:bottom w:val="double" w:sz="4" w:space="0" w:color="auto"/>
            </w:tcBorders>
            <w:vAlign w:val="center"/>
          </w:tcPr>
          <w:p w14:paraId="7EAD18A0" w14:textId="2763E4B8"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D90A4F" w:rsidRPr="00A14AC5">
              <w:rPr>
                <w:bCs/>
                <w:color w:val="7F7F7F" w:themeColor="text1" w:themeTint="80"/>
                <w:sz w:val="16"/>
                <w:szCs w:val="16"/>
              </w:rPr>
              <w:t>903</w:t>
            </w:r>
          </w:p>
          <w:p w14:paraId="3C1E412B" w14:textId="01996771"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[0.6</w:t>
            </w:r>
            <w:r w:rsidR="00D90A4F" w:rsidRPr="00A14AC5">
              <w:rPr>
                <w:bCs/>
                <w:color w:val="7F7F7F" w:themeColor="text1" w:themeTint="80"/>
                <w:sz w:val="16"/>
                <w:szCs w:val="16"/>
              </w:rPr>
              <w:t>82</w:t>
            </w:r>
            <w:r w:rsidRPr="00A14AC5">
              <w:rPr>
                <w:bCs/>
                <w:color w:val="7F7F7F" w:themeColor="text1" w:themeTint="80"/>
                <w:sz w:val="16"/>
                <w:szCs w:val="16"/>
              </w:rPr>
              <w:t>; 1.</w:t>
            </w:r>
            <w:r w:rsidR="00D90A4F" w:rsidRPr="00A14AC5">
              <w:rPr>
                <w:bCs/>
                <w:color w:val="7F7F7F" w:themeColor="text1" w:themeTint="80"/>
                <w:sz w:val="16"/>
                <w:szCs w:val="16"/>
              </w:rPr>
              <w:t>195</w:t>
            </w:r>
            <w:r w:rsidRPr="00A14AC5">
              <w:rPr>
                <w:bCs/>
                <w:color w:val="7F7F7F" w:themeColor="text1" w:themeTint="80"/>
                <w:sz w:val="16"/>
                <w:szCs w:val="16"/>
              </w:rPr>
              <w:t>]</w:t>
            </w:r>
          </w:p>
          <w:p w14:paraId="5196BB05" w14:textId="430942CD" w:rsidR="005B32EE" w:rsidRPr="00A14AC5" w:rsidRDefault="00D90A4F"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29.8% (N = 37)</w:t>
            </w:r>
          </w:p>
        </w:tc>
        <w:tc>
          <w:tcPr>
            <w:tcW w:w="1272" w:type="dxa"/>
            <w:tcBorders>
              <w:top w:val="double" w:sz="4" w:space="0" w:color="auto"/>
              <w:bottom w:val="double" w:sz="4" w:space="0" w:color="auto"/>
            </w:tcBorders>
            <w:vAlign w:val="center"/>
          </w:tcPr>
          <w:p w14:paraId="1E918343" w14:textId="4123EBBF"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 xml:space="preserve">MD = </w:t>
            </w:r>
            <w:r w:rsidR="0033531D" w:rsidRPr="00A14AC5">
              <w:rPr>
                <w:bCs/>
                <w:color w:val="7F7F7F" w:themeColor="text1" w:themeTint="80"/>
                <w:sz w:val="16"/>
                <w:szCs w:val="16"/>
              </w:rPr>
              <w:t>0.</w:t>
            </w:r>
            <w:r w:rsidR="00E65646" w:rsidRPr="00A14AC5">
              <w:rPr>
                <w:bCs/>
                <w:color w:val="7F7F7F" w:themeColor="text1" w:themeTint="80"/>
                <w:sz w:val="16"/>
                <w:szCs w:val="16"/>
              </w:rPr>
              <w:t>477</w:t>
            </w:r>
          </w:p>
          <w:p w14:paraId="19803CED" w14:textId="43B92B3E"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33531D" w:rsidRPr="00A14AC5">
              <w:rPr>
                <w:bCs/>
                <w:color w:val="7F7F7F" w:themeColor="text1" w:themeTint="80"/>
                <w:sz w:val="16"/>
                <w:szCs w:val="16"/>
              </w:rPr>
              <w:t>1.</w:t>
            </w:r>
            <w:r w:rsidR="00E65646" w:rsidRPr="00A14AC5">
              <w:rPr>
                <w:bCs/>
                <w:color w:val="7F7F7F" w:themeColor="text1" w:themeTint="80"/>
                <w:sz w:val="16"/>
                <w:szCs w:val="16"/>
              </w:rPr>
              <w:t>516</w:t>
            </w:r>
            <w:r w:rsidRPr="00A14AC5">
              <w:rPr>
                <w:bCs/>
                <w:color w:val="7F7F7F" w:themeColor="text1" w:themeTint="80"/>
                <w:sz w:val="16"/>
                <w:szCs w:val="16"/>
              </w:rPr>
              <w:t xml:space="preserve">; </w:t>
            </w:r>
            <w:r w:rsidR="0033531D" w:rsidRPr="00A14AC5">
              <w:rPr>
                <w:bCs/>
                <w:color w:val="7F7F7F" w:themeColor="text1" w:themeTint="80"/>
                <w:sz w:val="16"/>
                <w:szCs w:val="16"/>
              </w:rPr>
              <w:t>2.</w:t>
            </w:r>
            <w:r w:rsidR="00E65646" w:rsidRPr="00A14AC5">
              <w:rPr>
                <w:bCs/>
                <w:color w:val="7F7F7F" w:themeColor="text1" w:themeTint="80"/>
                <w:sz w:val="16"/>
                <w:szCs w:val="16"/>
              </w:rPr>
              <w:t>469</w:t>
            </w:r>
            <w:r w:rsidRPr="00A14AC5">
              <w:rPr>
                <w:bCs/>
                <w:color w:val="7F7F7F" w:themeColor="text1" w:themeTint="80"/>
                <w:sz w:val="16"/>
                <w:szCs w:val="16"/>
              </w:rPr>
              <w:t>]</w:t>
            </w:r>
          </w:p>
          <w:p w14:paraId="4F657004" w14:textId="5025456E" w:rsidR="00E41B0C" w:rsidRPr="00A14AC5" w:rsidRDefault="00E65646"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97.2% (N = 47)</w:t>
            </w:r>
          </w:p>
        </w:tc>
        <w:tc>
          <w:tcPr>
            <w:tcW w:w="1701" w:type="dxa"/>
            <w:tcBorders>
              <w:top w:val="double" w:sz="4" w:space="0" w:color="auto"/>
              <w:bottom w:val="double" w:sz="4" w:space="0" w:color="auto"/>
            </w:tcBorders>
            <w:vAlign w:val="center"/>
          </w:tcPr>
          <w:p w14:paraId="018718A8" w14:textId="4399D06C" w:rsidR="00990C9A" w:rsidRPr="00A14AC5" w:rsidRDefault="00990C9A" w:rsidP="00990C9A">
            <w:pPr>
              <w:tabs>
                <w:tab w:val="left" w:pos="6435"/>
              </w:tabs>
              <w:jc w:val="center"/>
              <w:rPr>
                <w:b/>
                <w:sz w:val="16"/>
                <w:szCs w:val="16"/>
              </w:rPr>
            </w:pPr>
            <w:r w:rsidRPr="00A14AC5">
              <w:rPr>
                <w:b/>
                <w:sz w:val="16"/>
                <w:szCs w:val="16"/>
              </w:rPr>
              <w:t>MD = 2.</w:t>
            </w:r>
            <w:r w:rsidR="006C2C81" w:rsidRPr="00A14AC5">
              <w:rPr>
                <w:b/>
                <w:sz w:val="16"/>
                <w:szCs w:val="16"/>
              </w:rPr>
              <w:t>545</w:t>
            </w:r>
          </w:p>
          <w:p w14:paraId="68A6ECDA" w14:textId="77777777" w:rsidR="00990C9A" w:rsidRPr="00A14AC5" w:rsidRDefault="00990C9A" w:rsidP="00990C9A">
            <w:pPr>
              <w:tabs>
                <w:tab w:val="left" w:pos="6435"/>
              </w:tabs>
              <w:jc w:val="center"/>
              <w:rPr>
                <w:b/>
                <w:sz w:val="16"/>
                <w:szCs w:val="16"/>
              </w:rPr>
            </w:pPr>
            <w:r w:rsidRPr="00A14AC5">
              <w:rPr>
                <w:b/>
                <w:sz w:val="16"/>
                <w:szCs w:val="16"/>
              </w:rPr>
              <w:t>[</w:t>
            </w:r>
            <w:r w:rsidR="006C2C81" w:rsidRPr="00A14AC5">
              <w:rPr>
                <w:b/>
                <w:sz w:val="16"/>
                <w:szCs w:val="16"/>
              </w:rPr>
              <w:t>1.035</w:t>
            </w:r>
            <w:r w:rsidRPr="00A14AC5">
              <w:rPr>
                <w:b/>
                <w:sz w:val="16"/>
                <w:szCs w:val="16"/>
              </w:rPr>
              <w:t xml:space="preserve">; </w:t>
            </w:r>
            <w:r w:rsidR="006C2C81" w:rsidRPr="00A14AC5">
              <w:rPr>
                <w:b/>
                <w:sz w:val="16"/>
                <w:szCs w:val="16"/>
              </w:rPr>
              <w:t>4.054</w:t>
            </w:r>
            <w:r w:rsidRPr="00A14AC5">
              <w:rPr>
                <w:b/>
                <w:sz w:val="16"/>
                <w:szCs w:val="16"/>
              </w:rPr>
              <w:t>]</w:t>
            </w:r>
          </w:p>
          <w:p w14:paraId="36C99848" w14:textId="4EF28551" w:rsidR="00706EDB" w:rsidRPr="00A14AC5" w:rsidRDefault="00CA03B3"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97.7% (N = 24)</w:t>
            </w:r>
          </w:p>
        </w:tc>
        <w:tc>
          <w:tcPr>
            <w:tcW w:w="1366" w:type="dxa"/>
            <w:tcBorders>
              <w:top w:val="double" w:sz="4" w:space="0" w:color="auto"/>
              <w:bottom w:val="double" w:sz="4" w:space="0" w:color="auto"/>
              <w:right w:val="single" w:sz="4" w:space="0" w:color="auto"/>
            </w:tcBorders>
            <w:vAlign w:val="center"/>
          </w:tcPr>
          <w:p w14:paraId="6EE3E549" w14:textId="5E0A90E3"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0.0</w:t>
            </w:r>
            <w:r w:rsidR="00AF2532" w:rsidRPr="00A14AC5">
              <w:rPr>
                <w:bCs/>
                <w:color w:val="7F7F7F" w:themeColor="text1" w:themeTint="80"/>
                <w:sz w:val="16"/>
                <w:szCs w:val="16"/>
              </w:rPr>
              <w:t>0</w:t>
            </w:r>
            <w:r w:rsidR="00E852B4" w:rsidRPr="00A14AC5">
              <w:rPr>
                <w:bCs/>
                <w:color w:val="7F7F7F" w:themeColor="text1" w:themeTint="80"/>
                <w:sz w:val="16"/>
                <w:szCs w:val="16"/>
              </w:rPr>
              <w:t>8</w:t>
            </w:r>
          </w:p>
          <w:p w14:paraId="61D1DA34" w14:textId="5B5401B6"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[-0.0</w:t>
            </w:r>
            <w:r w:rsidR="00130208" w:rsidRPr="00A14AC5">
              <w:rPr>
                <w:bCs/>
                <w:color w:val="7F7F7F" w:themeColor="text1" w:themeTint="80"/>
                <w:sz w:val="16"/>
                <w:szCs w:val="16"/>
              </w:rPr>
              <w:t>39</w:t>
            </w:r>
            <w:r w:rsidRPr="00A14AC5">
              <w:rPr>
                <w:bCs/>
                <w:color w:val="7F7F7F" w:themeColor="text1" w:themeTint="80"/>
                <w:sz w:val="16"/>
                <w:szCs w:val="16"/>
              </w:rPr>
              <w:t>; 0.0</w:t>
            </w:r>
            <w:r w:rsidR="00130208" w:rsidRPr="00A14AC5">
              <w:rPr>
                <w:bCs/>
                <w:color w:val="7F7F7F" w:themeColor="text1" w:themeTint="80"/>
                <w:sz w:val="16"/>
                <w:szCs w:val="16"/>
              </w:rPr>
              <w:t>56</w:t>
            </w:r>
            <w:r w:rsidRPr="00A14AC5">
              <w:rPr>
                <w:bCs/>
                <w:color w:val="7F7F7F" w:themeColor="text1" w:themeTint="80"/>
                <w:sz w:val="16"/>
                <w:szCs w:val="16"/>
              </w:rPr>
              <w:t>]</w:t>
            </w:r>
          </w:p>
          <w:p w14:paraId="37E012BD" w14:textId="7EC7581C" w:rsidR="00287295" w:rsidRPr="00A14AC5" w:rsidRDefault="00130208"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85.9% (N = 11)</w:t>
            </w:r>
          </w:p>
        </w:tc>
      </w:tr>
      <w:tr w:rsidR="00990C9A" w:rsidRPr="00501CF5" w14:paraId="36495D3E" w14:textId="77777777" w:rsidTr="00067BA2">
        <w:trPr>
          <w:trHeight w:hRule="exact" w:val="657"/>
        </w:trPr>
        <w:tc>
          <w:tcPr>
            <w:tcW w:w="1388" w:type="dxa"/>
            <w:tcBorders>
              <w:top w:val="double" w:sz="4" w:space="0" w:color="auto"/>
              <w:left w:val="single" w:sz="4" w:space="0" w:color="auto"/>
            </w:tcBorders>
            <w:vAlign w:val="center"/>
          </w:tcPr>
          <w:p w14:paraId="4CBBC1DE" w14:textId="77777777" w:rsidR="00990C9A" w:rsidRPr="00501CF5" w:rsidRDefault="00990C9A" w:rsidP="00990C9A">
            <w:pPr>
              <w:tabs>
                <w:tab w:val="left" w:pos="6435"/>
              </w:tabs>
              <w:jc w:val="center"/>
              <w:rPr>
                <w:sz w:val="16"/>
                <w:szCs w:val="16"/>
              </w:rPr>
            </w:pPr>
            <w:r>
              <w:rPr>
                <w:sz w:val="16"/>
                <w:szCs w:val="16"/>
              </w:rPr>
              <w:t>Studies published after 2018 (SGA)</w:t>
            </w:r>
          </w:p>
        </w:tc>
        <w:tc>
          <w:tcPr>
            <w:tcW w:w="1541" w:type="dxa"/>
            <w:tcBorders>
              <w:top w:val="double" w:sz="4" w:space="0" w:color="auto"/>
            </w:tcBorders>
            <w:vAlign w:val="center"/>
          </w:tcPr>
          <w:p w14:paraId="5A092D8D" w14:textId="695D97CD" w:rsidR="00990C9A" w:rsidRPr="00A14AC5" w:rsidRDefault="00990C9A" w:rsidP="00990C9A">
            <w:pPr>
              <w:tabs>
                <w:tab w:val="left" w:pos="6435"/>
              </w:tabs>
              <w:jc w:val="center"/>
              <w:rPr>
                <w:b/>
                <w:sz w:val="16"/>
                <w:szCs w:val="16"/>
              </w:rPr>
            </w:pPr>
            <w:r w:rsidRPr="00A14AC5">
              <w:rPr>
                <w:b/>
                <w:sz w:val="16"/>
                <w:szCs w:val="16"/>
              </w:rPr>
              <w:t>OR = 1.</w:t>
            </w:r>
            <w:r w:rsidR="00B8709D" w:rsidRPr="00A14AC5">
              <w:rPr>
                <w:b/>
                <w:sz w:val="16"/>
                <w:szCs w:val="16"/>
              </w:rPr>
              <w:t>471</w:t>
            </w:r>
          </w:p>
          <w:p w14:paraId="1646552A" w14:textId="77777777" w:rsidR="00990C9A" w:rsidRPr="00A14AC5" w:rsidRDefault="00990C9A" w:rsidP="00990C9A">
            <w:pPr>
              <w:tabs>
                <w:tab w:val="left" w:pos="6435"/>
              </w:tabs>
              <w:jc w:val="center"/>
              <w:rPr>
                <w:b/>
                <w:sz w:val="16"/>
                <w:szCs w:val="16"/>
              </w:rPr>
            </w:pPr>
            <w:r w:rsidRPr="00A14AC5">
              <w:rPr>
                <w:b/>
                <w:sz w:val="16"/>
                <w:szCs w:val="16"/>
              </w:rPr>
              <w:t>[1.</w:t>
            </w:r>
            <w:r w:rsidR="00B8709D" w:rsidRPr="00A14AC5">
              <w:rPr>
                <w:b/>
                <w:sz w:val="16"/>
                <w:szCs w:val="16"/>
              </w:rPr>
              <w:t>042</w:t>
            </w:r>
            <w:r w:rsidRPr="00A14AC5">
              <w:rPr>
                <w:b/>
                <w:sz w:val="16"/>
                <w:szCs w:val="16"/>
              </w:rPr>
              <w:t xml:space="preserve">; </w:t>
            </w:r>
            <w:r w:rsidR="00B8709D" w:rsidRPr="00A14AC5">
              <w:rPr>
                <w:b/>
                <w:sz w:val="16"/>
                <w:szCs w:val="16"/>
              </w:rPr>
              <w:t>2.077</w:t>
            </w:r>
            <w:r w:rsidRPr="00A14AC5">
              <w:rPr>
                <w:b/>
                <w:sz w:val="16"/>
                <w:szCs w:val="16"/>
              </w:rPr>
              <w:t>]</w:t>
            </w:r>
          </w:p>
          <w:p w14:paraId="2D255423" w14:textId="17BF5EFE" w:rsidR="005160F2" w:rsidRPr="00A14AC5" w:rsidRDefault="00A864BA"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74.3% (N = 12)</w:t>
            </w:r>
          </w:p>
        </w:tc>
        <w:tc>
          <w:tcPr>
            <w:tcW w:w="1487" w:type="dxa"/>
            <w:tcBorders>
              <w:top w:val="double" w:sz="4" w:space="0" w:color="auto"/>
            </w:tcBorders>
            <w:vAlign w:val="center"/>
          </w:tcPr>
          <w:p w14:paraId="0C199B5C" w14:textId="2BBFDAE2"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5D3DD4" w:rsidRPr="00A14AC5">
              <w:rPr>
                <w:bCs/>
                <w:color w:val="7F7F7F" w:themeColor="text1" w:themeTint="80"/>
                <w:sz w:val="16"/>
                <w:szCs w:val="16"/>
              </w:rPr>
              <w:t>6</w:t>
            </w:r>
            <w:r w:rsidR="00472B1F" w:rsidRPr="00A14AC5">
              <w:rPr>
                <w:bCs/>
                <w:color w:val="7F7F7F" w:themeColor="text1" w:themeTint="80"/>
                <w:sz w:val="16"/>
                <w:szCs w:val="16"/>
              </w:rPr>
              <w:t>50</w:t>
            </w:r>
          </w:p>
          <w:p w14:paraId="0F73C431" w14:textId="6D06B462"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472B1F" w:rsidRPr="00A14AC5">
              <w:rPr>
                <w:bCs/>
                <w:color w:val="7F7F7F" w:themeColor="text1" w:themeTint="80"/>
                <w:sz w:val="16"/>
                <w:szCs w:val="16"/>
              </w:rPr>
              <w:t>417</w:t>
            </w:r>
            <w:r w:rsidRPr="00A14AC5">
              <w:rPr>
                <w:bCs/>
                <w:color w:val="7F7F7F" w:themeColor="text1" w:themeTint="80"/>
                <w:sz w:val="16"/>
                <w:szCs w:val="16"/>
              </w:rPr>
              <w:t xml:space="preserve">; </w:t>
            </w:r>
            <w:r w:rsidR="005D3DD4" w:rsidRPr="00A14AC5">
              <w:rPr>
                <w:bCs/>
                <w:color w:val="7F7F7F" w:themeColor="text1" w:themeTint="80"/>
                <w:sz w:val="16"/>
                <w:szCs w:val="16"/>
              </w:rPr>
              <w:t>1.0</w:t>
            </w:r>
            <w:r w:rsidR="00472B1F" w:rsidRPr="00A14AC5">
              <w:rPr>
                <w:bCs/>
                <w:color w:val="7F7F7F" w:themeColor="text1" w:themeTint="80"/>
                <w:sz w:val="16"/>
                <w:szCs w:val="16"/>
              </w:rPr>
              <w:t>13</w:t>
            </w:r>
            <w:r w:rsidRPr="00A14AC5">
              <w:rPr>
                <w:bCs/>
                <w:color w:val="7F7F7F" w:themeColor="text1" w:themeTint="80"/>
                <w:sz w:val="16"/>
                <w:szCs w:val="16"/>
              </w:rPr>
              <w:t>]</w:t>
            </w:r>
          </w:p>
          <w:p w14:paraId="4D69C754" w14:textId="23E5A165" w:rsidR="00202D4A" w:rsidRPr="00A14AC5" w:rsidRDefault="00472B1F" w:rsidP="00990C9A">
            <w:pPr>
              <w:tabs>
                <w:tab w:val="left" w:pos="6435"/>
              </w:tabs>
              <w:jc w:val="center"/>
              <w:rPr>
                <w:b/>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76.3% (N = 22)</w:t>
            </w:r>
          </w:p>
        </w:tc>
        <w:tc>
          <w:tcPr>
            <w:tcW w:w="1508" w:type="dxa"/>
            <w:tcBorders>
              <w:top w:val="double" w:sz="4" w:space="0" w:color="auto"/>
            </w:tcBorders>
            <w:vAlign w:val="center"/>
          </w:tcPr>
          <w:p w14:paraId="6E10B01D" w14:textId="2EA80CA8" w:rsidR="00990C9A" w:rsidRPr="00A14AC5" w:rsidRDefault="00990C9A" w:rsidP="00990C9A">
            <w:pPr>
              <w:tabs>
                <w:tab w:val="left" w:pos="6435"/>
              </w:tabs>
              <w:jc w:val="center"/>
              <w:rPr>
                <w:b/>
                <w:sz w:val="16"/>
                <w:szCs w:val="16"/>
              </w:rPr>
            </w:pPr>
            <w:r w:rsidRPr="00A14AC5">
              <w:rPr>
                <w:b/>
                <w:sz w:val="16"/>
                <w:szCs w:val="16"/>
              </w:rPr>
              <w:t>OR = 0.5</w:t>
            </w:r>
            <w:r w:rsidR="00836723" w:rsidRPr="00A14AC5">
              <w:rPr>
                <w:b/>
                <w:sz w:val="16"/>
                <w:szCs w:val="16"/>
              </w:rPr>
              <w:t>46</w:t>
            </w:r>
          </w:p>
          <w:p w14:paraId="236EED78" w14:textId="35411F73" w:rsidR="00990C9A" w:rsidRPr="00A14AC5" w:rsidRDefault="00990C9A" w:rsidP="00990C9A">
            <w:pPr>
              <w:tabs>
                <w:tab w:val="left" w:pos="6435"/>
              </w:tabs>
              <w:jc w:val="center"/>
              <w:rPr>
                <w:b/>
                <w:sz w:val="16"/>
                <w:szCs w:val="16"/>
              </w:rPr>
            </w:pPr>
            <w:r w:rsidRPr="00A14AC5">
              <w:rPr>
                <w:b/>
                <w:sz w:val="16"/>
                <w:szCs w:val="16"/>
              </w:rPr>
              <w:t>[0.</w:t>
            </w:r>
            <w:r w:rsidR="00836723" w:rsidRPr="00A14AC5">
              <w:rPr>
                <w:b/>
                <w:sz w:val="16"/>
                <w:szCs w:val="16"/>
              </w:rPr>
              <w:t>413</w:t>
            </w:r>
            <w:r w:rsidRPr="00A14AC5">
              <w:rPr>
                <w:b/>
                <w:sz w:val="16"/>
                <w:szCs w:val="16"/>
              </w:rPr>
              <w:t>; 0.</w:t>
            </w:r>
            <w:r w:rsidR="00D17DB5" w:rsidRPr="00A14AC5">
              <w:rPr>
                <w:b/>
                <w:sz w:val="16"/>
                <w:szCs w:val="16"/>
              </w:rPr>
              <w:t>7</w:t>
            </w:r>
            <w:r w:rsidR="00836723" w:rsidRPr="00A14AC5">
              <w:rPr>
                <w:b/>
                <w:sz w:val="16"/>
                <w:szCs w:val="16"/>
              </w:rPr>
              <w:t>22</w:t>
            </w:r>
            <w:r w:rsidRPr="00A14AC5">
              <w:rPr>
                <w:b/>
                <w:sz w:val="16"/>
                <w:szCs w:val="16"/>
              </w:rPr>
              <w:t>]</w:t>
            </w:r>
          </w:p>
          <w:p w14:paraId="11413722" w14:textId="7DF8E727" w:rsidR="005B32EE" w:rsidRPr="00A14AC5" w:rsidRDefault="00836723"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47.7% (N = 14)</w:t>
            </w:r>
          </w:p>
        </w:tc>
        <w:tc>
          <w:tcPr>
            <w:tcW w:w="1276" w:type="dxa"/>
            <w:tcBorders>
              <w:top w:val="double" w:sz="4" w:space="0" w:color="auto"/>
            </w:tcBorders>
            <w:vAlign w:val="center"/>
          </w:tcPr>
          <w:p w14:paraId="0DECCABA" w14:textId="096CCA33"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0.8</w:t>
            </w:r>
            <w:r w:rsidR="00D90A4F" w:rsidRPr="00A14AC5">
              <w:rPr>
                <w:bCs/>
                <w:color w:val="7F7F7F" w:themeColor="text1" w:themeTint="80"/>
                <w:sz w:val="16"/>
                <w:szCs w:val="16"/>
              </w:rPr>
              <w:t>74</w:t>
            </w:r>
          </w:p>
          <w:p w14:paraId="1996187A" w14:textId="3AABB99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E67A52" w:rsidRPr="00A14AC5">
              <w:rPr>
                <w:bCs/>
                <w:color w:val="7F7F7F" w:themeColor="text1" w:themeTint="80"/>
                <w:sz w:val="16"/>
                <w:szCs w:val="16"/>
              </w:rPr>
              <w:t>5</w:t>
            </w:r>
            <w:r w:rsidR="00D90A4F" w:rsidRPr="00A14AC5">
              <w:rPr>
                <w:bCs/>
                <w:color w:val="7F7F7F" w:themeColor="text1" w:themeTint="80"/>
                <w:sz w:val="16"/>
                <w:szCs w:val="16"/>
              </w:rPr>
              <w:t>55</w:t>
            </w:r>
            <w:r w:rsidRPr="00A14AC5">
              <w:rPr>
                <w:bCs/>
                <w:color w:val="7F7F7F" w:themeColor="text1" w:themeTint="80"/>
                <w:sz w:val="16"/>
                <w:szCs w:val="16"/>
              </w:rPr>
              <w:t>; 1.</w:t>
            </w:r>
            <w:r w:rsidR="00E67A52" w:rsidRPr="00A14AC5">
              <w:rPr>
                <w:bCs/>
                <w:color w:val="7F7F7F" w:themeColor="text1" w:themeTint="80"/>
                <w:sz w:val="16"/>
                <w:szCs w:val="16"/>
              </w:rPr>
              <w:t>3</w:t>
            </w:r>
            <w:r w:rsidR="00D90A4F" w:rsidRPr="00A14AC5">
              <w:rPr>
                <w:bCs/>
                <w:color w:val="7F7F7F" w:themeColor="text1" w:themeTint="80"/>
                <w:sz w:val="16"/>
                <w:szCs w:val="16"/>
              </w:rPr>
              <w:t>75</w:t>
            </w:r>
            <w:r w:rsidRPr="00A14AC5">
              <w:rPr>
                <w:bCs/>
                <w:color w:val="7F7F7F" w:themeColor="text1" w:themeTint="80"/>
                <w:sz w:val="16"/>
                <w:szCs w:val="16"/>
              </w:rPr>
              <w:t>]</w:t>
            </w:r>
          </w:p>
          <w:p w14:paraId="5029FDF6" w14:textId="79F2D9E4" w:rsidR="005B32EE" w:rsidRPr="00A14AC5" w:rsidRDefault="00D90A4F" w:rsidP="00990C9A">
            <w:pPr>
              <w:tabs>
                <w:tab w:val="left" w:pos="6435"/>
              </w:tabs>
              <w:jc w:val="center"/>
              <w:rPr>
                <w:color w:val="000000" w:themeColor="text1"/>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53.7% (N = 20)</w:t>
            </w:r>
          </w:p>
        </w:tc>
        <w:tc>
          <w:tcPr>
            <w:tcW w:w="1272" w:type="dxa"/>
            <w:tcBorders>
              <w:top w:val="double" w:sz="4" w:space="0" w:color="auto"/>
            </w:tcBorders>
            <w:vAlign w:val="center"/>
          </w:tcPr>
          <w:p w14:paraId="7600AFA3" w14:textId="13EE6B5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w:t>
            </w:r>
            <w:r w:rsidR="0033531D" w:rsidRPr="00A14AC5">
              <w:rPr>
                <w:bCs/>
                <w:color w:val="7F7F7F" w:themeColor="text1" w:themeTint="80"/>
                <w:sz w:val="16"/>
                <w:szCs w:val="16"/>
              </w:rPr>
              <w:t>0.</w:t>
            </w:r>
            <w:r w:rsidR="00E65646" w:rsidRPr="00A14AC5">
              <w:rPr>
                <w:bCs/>
                <w:color w:val="7F7F7F" w:themeColor="text1" w:themeTint="80"/>
                <w:sz w:val="16"/>
                <w:szCs w:val="16"/>
              </w:rPr>
              <w:t>228</w:t>
            </w:r>
          </w:p>
          <w:p w14:paraId="5437CCE2" w14:textId="0829FD95"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E65646" w:rsidRPr="00A14AC5">
              <w:rPr>
                <w:bCs/>
                <w:color w:val="7F7F7F" w:themeColor="text1" w:themeTint="80"/>
                <w:sz w:val="16"/>
                <w:szCs w:val="16"/>
              </w:rPr>
              <w:t>2</w:t>
            </w:r>
            <w:r w:rsidRPr="00A14AC5">
              <w:rPr>
                <w:bCs/>
                <w:color w:val="7F7F7F" w:themeColor="text1" w:themeTint="80"/>
                <w:sz w:val="16"/>
                <w:szCs w:val="16"/>
              </w:rPr>
              <w:t>.</w:t>
            </w:r>
            <w:r w:rsidR="00E65646" w:rsidRPr="00A14AC5">
              <w:rPr>
                <w:bCs/>
                <w:color w:val="7F7F7F" w:themeColor="text1" w:themeTint="80"/>
                <w:sz w:val="16"/>
                <w:szCs w:val="16"/>
              </w:rPr>
              <w:t>971</w:t>
            </w:r>
            <w:r w:rsidRPr="00A14AC5">
              <w:rPr>
                <w:bCs/>
                <w:color w:val="7F7F7F" w:themeColor="text1" w:themeTint="80"/>
                <w:sz w:val="16"/>
                <w:szCs w:val="16"/>
              </w:rPr>
              <w:t xml:space="preserve">; </w:t>
            </w:r>
            <w:r w:rsidR="0033531D" w:rsidRPr="00A14AC5">
              <w:rPr>
                <w:bCs/>
                <w:color w:val="7F7F7F" w:themeColor="text1" w:themeTint="80"/>
                <w:sz w:val="16"/>
                <w:szCs w:val="16"/>
              </w:rPr>
              <w:t>2.</w:t>
            </w:r>
            <w:r w:rsidR="00E65646" w:rsidRPr="00A14AC5">
              <w:rPr>
                <w:bCs/>
                <w:color w:val="7F7F7F" w:themeColor="text1" w:themeTint="80"/>
                <w:sz w:val="16"/>
                <w:szCs w:val="16"/>
              </w:rPr>
              <w:t>516</w:t>
            </w:r>
            <w:r w:rsidRPr="00A14AC5">
              <w:rPr>
                <w:bCs/>
                <w:color w:val="7F7F7F" w:themeColor="text1" w:themeTint="80"/>
                <w:sz w:val="16"/>
                <w:szCs w:val="16"/>
              </w:rPr>
              <w:t>]</w:t>
            </w:r>
          </w:p>
          <w:p w14:paraId="135F084A" w14:textId="4A0B0AF4" w:rsidR="00E41B0C" w:rsidRPr="00A14AC5" w:rsidRDefault="00E65646"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97.1% (N = 26)</w:t>
            </w:r>
          </w:p>
        </w:tc>
        <w:tc>
          <w:tcPr>
            <w:tcW w:w="1701" w:type="dxa"/>
            <w:tcBorders>
              <w:top w:val="double" w:sz="4" w:space="0" w:color="auto"/>
            </w:tcBorders>
            <w:vAlign w:val="center"/>
          </w:tcPr>
          <w:p w14:paraId="3FCDACF7" w14:textId="7DA41D09" w:rsidR="00990C9A" w:rsidRPr="00A14AC5" w:rsidRDefault="00990C9A" w:rsidP="00990C9A">
            <w:pPr>
              <w:tabs>
                <w:tab w:val="left" w:pos="6435"/>
              </w:tabs>
              <w:jc w:val="center"/>
              <w:rPr>
                <w:sz w:val="16"/>
                <w:szCs w:val="16"/>
              </w:rPr>
            </w:pPr>
            <w:r w:rsidRPr="00A14AC5">
              <w:rPr>
                <w:sz w:val="16"/>
                <w:szCs w:val="16"/>
              </w:rPr>
              <w:t xml:space="preserve">MD = </w:t>
            </w:r>
            <w:r w:rsidR="006C2C81" w:rsidRPr="00A14AC5">
              <w:rPr>
                <w:sz w:val="16"/>
                <w:szCs w:val="16"/>
              </w:rPr>
              <w:t>2.478</w:t>
            </w:r>
          </w:p>
          <w:p w14:paraId="0D1116FE" w14:textId="77777777" w:rsidR="00990C9A" w:rsidRPr="00A14AC5" w:rsidRDefault="00990C9A" w:rsidP="00990C9A">
            <w:pPr>
              <w:tabs>
                <w:tab w:val="left" w:pos="6435"/>
              </w:tabs>
              <w:jc w:val="center"/>
              <w:rPr>
                <w:sz w:val="16"/>
                <w:szCs w:val="16"/>
              </w:rPr>
            </w:pPr>
            <w:r w:rsidRPr="00A14AC5">
              <w:rPr>
                <w:sz w:val="16"/>
                <w:szCs w:val="16"/>
              </w:rPr>
              <w:t>[0.2</w:t>
            </w:r>
            <w:r w:rsidR="006C2C81" w:rsidRPr="00A14AC5">
              <w:rPr>
                <w:sz w:val="16"/>
                <w:szCs w:val="16"/>
              </w:rPr>
              <w:t>26</w:t>
            </w:r>
            <w:r w:rsidRPr="00A14AC5">
              <w:rPr>
                <w:sz w:val="16"/>
                <w:szCs w:val="16"/>
              </w:rPr>
              <w:t xml:space="preserve">; </w:t>
            </w:r>
            <w:r w:rsidR="006C2C81" w:rsidRPr="00A14AC5">
              <w:rPr>
                <w:sz w:val="16"/>
                <w:szCs w:val="16"/>
              </w:rPr>
              <w:t>4.730</w:t>
            </w:r>
            <w:r w:rsidRPr="00A14AC5">
              <w:rPr>
                <w:sz w:val="16"/>
                <w:szCs w:val="16"/>
              </w:rPr>
              <w:t>]</w:t>
            </w:r>
          </w:p>
          <w:p w14:paraId="50714E68" w14:textId="49990824" w:rsidR="00706EDB" w:rsidRPr="00A14AC5" w:rsidRDefault="00BD632A" w:rsidP="00990C9A">
            <w:pPr>
              <w:tabs>
                <w:tab w:val="left" w:pos="6435"/>
              </w:tabs>
              <w:jc w:val="center"/>
              <w:rPr>
                <w:sz w:val="16"/>
                <w:szCs w:val="16"/>
              </w:rPr>
            </w:pPr>
            <w:r w:rsidRPr="00A14AC5">
              <w:rPr>
                <w:sz w:val="12"/>
                <w:szCs w:val="12"/>
              </w:rPr>
              <w:t>I</w:t>
            </w:r>
            <w:r w:rsidRPr="00A14AC5">
              <w:rPr>
                <w:sz w:val="12"/>
                <w:szCs w:val="12"/>
                <w:vertAlign w:val="superscript"/>
              </w:rPr>
              <w:t>2</w:t>
            </w:r>
            <w:r w:rsidRPr="00A14AC5">
              <w:rPr>
                <w:sz w:val="12"/>
                <w:szCs w:val="12"/>
              </w:rPr>
              <w:t xml:space="preserve"> = 98.3% (N = 14)</w:t>
            </w:r>
          </w:p>
        </w:tc>
        <w:tc>
          <w:tcPr>
            <w:tcW w:w="1366" w:type="dxa"/>
            <w:tcBorders>
              <w:top w:val="double" w:sz="4" w:space="0" w:color="auto"/>
              <w:right w:val="single" w:sz="4" w:space="0" w:color="auto"/>
            </w:tcBorders>
            <w:vAlign w:val="center"/>
          </w:tcPr>
          <w:p w14:paraId="25D9BAFB" w14:textId="51C43F0B"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0.0</w:t>
            </w:r>
            <w:r w:rsidR="00130208" w:rsidRPr="00A14AC5">
              <w:rPr>
                <w:bCs/>
                <w:color w:val="7F7F7F" w:themeColor="text1" w:themeTint="80"/>
                <w:sz w:val="16"/>
                <w:szCs w:val="16"/>
              </w:rPr>
              <w:t>40</w:t>
            </w:r>
          </w:p>
          <w:p w14:paraId="6579A6E7" w14:textId="712B538D"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130208" w:rsidRPr="00A14AC5">
              <w:rPr>
                <w:bCs/>
                <w:color w:val="7F7F7F" w:themeColor="text1" w:themeTint="80"/>
                <w:sz w:val="16"/>
                <w:szCs w:val="16"/>
              </w:rPr>
              <w:t>135</w:t>
            </w:r>
            <w:r w:rsidRPr="00A14AC5">
              <w:rPr>
                <w:bCs/>
                <w:color w:val="7F7F7F" w:themeColor="text1" w:themeTint="80"/>
                <w:sz w:val="16"/>
                <w:szCs w:val="16"/>
              </w:rPr>
              <w:t>; 0.</w:t>
            </w:r>
            <w:r w:rsidR="00130208" w:rsidRPr="00A14AC5">
              <w:rPr>
                <w:bCs/>
                <w:color w:val="7F7F7F" w:themeColor="text1" w:themeTint="80"/>
                <w:sz w:val="16"/>
                <w:szCs w:val="16"/>
              </w:rPr>
              <w:t>215</w:t>
            </w:r>
            <w:r w:rsidRPr="00A14AC5">
              <w:rPr>
                <w:bCs/>
                <w:color w:val="7F7F7F" w:themeColor="text1" w:themeTint="80"/>
                <w:sz w:val="16"/>
                <w:szCs w:val="16"/>
              </w:rPr>
              <w:t>]</w:t>
            </w:r>
          </w:p>
          <w:p w14:paraId="2CE708CD" w14:textId="1B97BC7A" w:rsidR="00287295" w:rsidRPr="00A14AC5" w:rsidRDefault="00130208"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84.9% (N = 4)</w:t>
            </w:r>
          </w:p>
        </w:tc>
      </w:tr>
      <w:tr w:rsidR="00990C9A" w:rsidRPr="00501CF5" w14:paraId="2EAF185B" w14:textId="77777777" w:rsidTr="00067BA2">
        <w:trPr>
          <w:trHeight w:hRule="exact" w:val="657"/>
        </w:trPr>
        <w:tc>
          <w:tcPr>
            <w:tcW w:w="1388" w:type="dxa"/>
            <w:tcBorders>
              <w:left w:val="single" w:sz="4" w:space="0" w:color="auto"/>
            </w:tcBorders>
            <w:vAlign w:val="center"/>
          </w:tcPr>
          <w:p w14:paraId="378AD2EA" w14:textId="77777777" w:rsidR="00990C9A" w:rsidRPr="00501CF5" w:rsidRDefault="00990C9A" w:rsidP="00990C9A">
            <w:pPr>
              <w:tabs>
                <w:tab w:val="left" w:pos="6435"/>
              </w:tabs>
              <w:jc w:val="center"/>
              <w:rPr>
                <w:sz w:val="16"/>
                <w:szCs w:val="16"/>
              </w:rPr>
            </w:pPr>
            <w:r>
              <w:rPr>
                <w:sz w:val="16"/>
                <w:szCs w:val="16"/>
              </w:rPr>
              <w:t>Studies published before 2018 (SGA)</w:t>
            </w:r>
          </w:p>
        </w:tc>
        <w:tc>
          <w:tcPr>
            <w:tcW w:w="1541" w:type="dxa"/>
            <w:vAlign w:val="center"/>
          </w:tcPr>
          <w:p w14:paraId="63CA281B" w14:textId="77777777"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OR = 1.656</w:t>
            </w:r>
          </w:p>
          <w:p w14:paraId="26CDA716" w14:textId="77777777" w:rsidR="005160F2"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[0.885; 3.100]</w:t>
            </w:r>
          </w:p>
          <w:p w14:paraId="5D71907D" w14:textId="42ADB071" w:rsidR="00990C9A" w:rsidRPr="00A14AC5" w:rsidRDefault="00A864BA" w:rsidP="00990C9A">
            <w:pPr>
              <w:tabs>
                <w:tab w:val="left" w:pos="6435"/>
              </w:tabs>
              <w:jc w:val="center"/>
              <w:rPr>
                <w:color w:val="404040" w:themeColor="text1" w:themeTint="BF"/>
                <w:sz w:val="16"/>
                <w:szCs w:val="16"/>
              </w:rPr>
            </w:pPr>
            <w:r w:rsidRPr="00A14AC5">
              <w:rPr>
                <w:sz w:val="12"/>
                <w:szCs w:val="12"/>
              </w:rPr>
              <w:t>I</w:t>
            </w:r>
            <w:r w:rsidRPr="00A14AC5">
              <w:rPr>
                <w:sz w:val="12"/>
                <w:szCs w:val="12"/>
                <w:vertAlign w:val="superscript"/>
              </w:rPr>
              <w:t>2</w:t>
            </w:r>
            <w:r w:rsidRPr="00A14AC5">
              <w:rPr>
                <w:sz w:val="12"/>
                <w:szCs w:val="12"/>
              </w:rPr>
              <w:t xml:space="preserve"> = 75.3% (N = 3)</w:t>
            </w:r>
          </w:p>
        </w:tc>
        <w:tc>
          <w:tcPr>
            <w:tcW w:w="1487" w:type="dxa"/>
            <w:vAlign w:val="center"/>
          </w:tcPr>
          <w:p w14:paraId="68C0EED6" w14:textId="59D0A5B9"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OR = 0.6</w:t>
            </w:r>
            <w:r w:rsidR="005D3DD4" w:rsidRPr="00A14AC5">
              <w:rPr>
                <w:bCs/>
                <w:color w:val="000000" w:themeColor="text1"/>
                <w:sz w:val="16"/>
                <w:szCs w:val="16"/>
              </w:rPr>
              <w:t>60</w:t>
            </w:r>
          </w:p>
          <w:p w14:paraId="591333E7" w14:textId="77777777"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[0.4</w:t>
            </w:r>
            <w:r w:rsidR="005D3DD4" w:rsidRPr="00A14AC5">
              <w:rPr>
                <w:bCs/>
                <w:color w:val="000000" w:themeColor="text1"/>
                <w:sz w:val="16"/>
                <w:szCs w:val="16"/>
              </w:rPr>
              <w:t>34</w:t>
            </w:r>
            <w:r w:rsidRPr="00A14AC5">
              <w:rPr>
                <w:bCs/>
                <w:color w:val="000000" w:themeColor="text1"/>
                <w:sz w:val="16"/>
                <w:szCs w:val="16"/>
              </w:rPr>
              <w:t xml:space="preserve">; </w:t>
            </w:r>
            <w:r w:rsidR="005D3DD4" w:rsidRPr="00A14AC5">
              <w:rPr>
                <w:bCs/>
                <w:color w:val="000000" w:themeColor="text1"/>
                <w:sz w:val="16"/>
                <w:szCs w:val="16"/>
              </w:rPr>
              <w:t>1.004</w:t>
            </w:r>
            <w:r w:rsidRPr="00A14AC5">
              <w:rPr>
                <w:bCs/>
                <w:color w:val="000000" w:themeColor="text1"/>
                <w:sz w:val="16"/>
                <w:szCs w:val="16"/>
              </w:rPr>
              <w:t>]</w:t>
            </w:r>
          </w:p>
          <w:p w14:paraId="4C97895E" w14:textId="5ED24C44" w:rsidR="00202D4A" w:rsidRPr="00A14AC5" w:rsidRDefault="00472B1F"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21.4% (N = 16)</w:t>
            </w:r>
          </w:p>
        </w:tc>
        <w:tc>
          <w:tcPr>
            <w:tcW w:w="1508" w:type="dxa"/>
            <w:vAlign w:val="center"/>
          </w:tcPr>
          <w:p w14:paraId="6C7DBE20" w14:textId="6B64B78B" w:rsidR="00990C9A" w:rsidRPr="00A14AC5" w:rsidRDefault="00990C9A" w:rsidP="00990C9A">
            <w:pPr>
              <w:tabs>
                <w:tab w:val="left" w:pos="6435"/>
              </w:tabs>
              <w:jc w:val="center"/>
              <w:rPr>
                <w:b/>
                <w:sz w:val="16"/>
                <w:szCs w:val="16"/>
              </w:rPr>
            </w:pPr>
            <w:r w:rsidRPr="00A14AC5">
              <w:rPr>
                <w:b/>
                <w:sz w:val="16"/>
                <w:szCs w:val="16"/>
              </w:rPr>
              <w:t>OR = 0.5</w:t>
            </w:r>
            <w:r w:rsidR="00D17DB5" w:rsidRPr="00A14AC5">
              <w:rPr>
                <w:b/>
                <w:sz w:val="16"/>
                <w:szCs w:val="16"/>
              </w:rPr>
              <w:t>77</w:t>
            </w:r>
          </w:p>
          <w:p w14:paraId="406ED5DA" w14:textId="77777777" w:rsidR="00990C9A" w:rsidRPr="00A14AC5" w:rsidRDefault="00990C9A" w:rsidP="00990C9A">
            <w:pPr>
              <w:tabs>
                <w:tab w:val="left" w:pos="6435"/>
              </w:tabs>
              <w:jc w:val="center"/>
              <w:rPr>
                <w:b/>
                <w:sz w:val="16"/>
                <w:szCs w:val="16"/>
              </w:rPr>
            </w:pPr>
            <w:r w:rsidRPr="00A14AC5">
              <w:rPr>
                <w:b/>
                <w:sz w:val="16"/>
                <w:szCs w:val="16"/>
              </w:rPr>
              <w:t>[0.4</w:t>
            </w:r>
            <w:r w:rsidR="00D17DB5" w:rsidRPr="00A14AC5">
              <w:rPr>
                <w:b/>
                <w:sz w:val="16"/>
                <w:szCs w:val="16"/>
              </w:rPr>
              <w:t>35</w:t>
            </w:r>
            <w:r w:rsidRPr="00A14AC5">
              <w:rPr>
                <w:b/>
                <w:sz w:val="16"/>
                <w:szCs w:val="16"/>
              </w:rPr>
              <w:t>; 0.7</w:t>
            </w:r>
            <w:r w:rsidR="00D17DB5" w:rsidRPr="00A14AC5">
              <w:rPr>
                <w:b/>
                <w:sz w:val="16"/>
                <w:szCs w:val="16"/>
              </w:rPr>
              <w:t>6</w:t>
            </w:r>
            <w:r w:rsidRPr="00A14AC5">
              <w:rPr>
                <w:b/>
                <w:sz w:val="16"/>
                <w:szCs w:val="16"/>
              </w:rPr>
              <w:t>5]</w:t>
            </w:r>
          </w:p>
          <w:p w14:paraId="2EF3CFCE" w14:textId="397C7360" w:rsidR="005B32EE" w:rsidRPr="00A14AC5" w:rsidRDefault="00836723"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18.9% (N = 13)</w:t>
            </w:r>
          </w:p>
        </w:tc>
        <w:tc>
          <w:tcPr>
            <w:tcW w:w="1276" w:type="dxa"/>
            <w:vAlign w:val="center"/>
          </w:tcPr>
          <w:p w14:paraId="5A77E72E" w14:textId="34C394B4"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E67A52" w:rsidRPr="00A14AC5">
              <w:rPr>
                <w:bCs/>
                <w:color w:val="7F7F7F" w:themeColor="text1" w:themeTint="80"/>
                <w:sz w:val="16"/>
                <w:szCs w:val="16"/>
              </w:rPr>
              <w:t>911</w:t>
            </w:r>
          </w:p>
          <w:p w14:paraId="415E0AB8"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E67A52" w:rsidRPr="00A14AC5">
              <w:rPr>
                <w:bCs/>
                <w:color w:val="7F7F7F" w:themeColor="text1" w:themeTint="80"/>
                <w:sz w:val="16"/>
                <w:szCs w:val="16"/>
              </w:rPr>
              <w:t>617</w:t>
            </w:r>
            <w:r w:rsidRPr="00A14AC5">
              <w:rPr>
                <w:bCs/>
                <w:color w:val="7F7F7F" w:themeColor="text1" w:themeTint="80"/>
                <w:sz w:val="16"/>
                <w:szCs w:val="16"/>
              </w:rPr>
              <w:t>; 1.</w:t>
            </w:r>
            <w:r w:rsidR="00E67A52" w:rsidRPr="00A14AC5">
              <w:rPr>
                <w:bCs/>
                <w:color w:val="7F7F7F" w:themeColor="text1" w:themeTint="80"/>
                <w:sz w:val="16"/>
                <w:szCs w:val="16"/>
              </w:rPr>
              <w:t>344</w:t>
            </w:r>
            <w:r w:rsidRPr="00A14AC5">
              <w:rPr>
                <w:bCs/>
                <w:color w:val="7F7F7F" w:themeColor="text1" w:themeTint="80"/>
                <w:sz w:val="16"/>
                <w:szCs w:val="16"/>
              </w:rPr>
              <w:t>]</w:t>
            </w:r>
          </w:p>
          <w:p w14:paraId="44ECA547" w14:textId="15D304BE" w:rsidR="005B32EE" w:rsidRPr="00A14AC5" w:rsidRDefault="00D90A4F"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0.00% (N = 17)</w:t>
            </w:r>
          </w:p>
        </w:tc>
        <w:tc>
          <w:tcPr>
            <w:tcW w:w="1272" w:type="dxa"/>
            <w:vAlign w:val="center"/>
          </w:tcPr>
          <w:p w14:paraId="458D7F44" w14:textId="4FFB8C68"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 xml:space="preserve">MD = </w:t>
            </w:r>
            <w:r w:rsidR="0033531D" w:rsidRPr="00A14AC5">
              <w:rPr>
                <w:bCs/>
                <w:color w:val="7F7F7F" w:themeColor="text1" w:themeTint="80"/>
                <w:sz w:val="16"/>
                <w:szCs w:val="16"/>
              </w:rPr>
              <w:t>1.342</w:t>
            </w:r>
          </w:p>
          <w:p w14:paraId="5EE0391F"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33531D" w:rsidRPr="00A14AC5">
              <w:rPr>
                <w:bCs/>
                <w:color w:val="7F7F7F" w:themeColor="text1" w:themeTint="80"/>
                <w:sz w:val="16"/>
                <w:szCs w:val="16"/>
              </w:rPr>
              <w:t>1.772</w:t>
            </w:r>
            <w:r w:rsidRPr="00A14AC5">
              <w:rPr>
                <w:bCs/>
                <w:color w:val="7F7F7F" w:themeColor="text1" w:themeTint="80"/>
                <w:sz w:val="16"/>
                <w:szCs w:val="16"/>
              </w:rPr>
              <w:t xml:space="preserve">; </w:t>
            </w:r>
            <w:r w:rsidR="0033531D" w:rsidRPr="00A14AC5">
              <w:rPr>
                <w:bCs/>
                <w:color w:val="7F7F7F" w:themeColor="text1" w:themeTint="80"/>
                <w:sz w:val="16"/>
                <w:szCs w:val="16"/>
              </w:rPr>
              <w:t>4.457</w:t>
            </w:r>
            <w:r w:rsidRPr="00A14AC5">
              <w:rPr>
                <w:bCs/>
                <w:color w:val="7F7F7F" w:themeColor="text1" w:themeTint="80"/>
                <w:sz w:val="16"/>
                <w:szCs w:val="16"/>
              </w:rPr>
              <w:t>]</w:t>
            </w:r>
          </w:p>
          <w:p w14:paraId="605831D0" w14:textId="68402348" w:rsidR="001470C9" w:rsidRPr="00A14AC5" w:rsidRDefault="00E65646" w:rsidP="00990C9A">
            <w:pPr>
              <w:tabs>
                <w:tab w:val="left" w:pos="6435"/>
              </w:tabs>
              <w:jc w:val="center"/>
              <w:rPr>
                <w:b/>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97.3% (N = 21)</w:t>
            </w:r>
          </w:p>
        </w:tc>
        <w:tc>
          <w:tcPr>
            <w:tcW w:w="1701" w:type="dxa"/>
            <w:vAlign w:val="center"/>
          </w:tcPr>
          <w:p w14:paraId="327BD7CC" w14:textId="4594A3E0" w:rsidR="00990C9A" w:rsidRPr="00A14AC5" w:rsidRDefault="00990C9A" w:rsidP="00990C9A">
            <w:pPr>
              <w:tabs>
                <w:tab w:val="left" w:pos="6435"/>
              </w:tabs>
              <w:jc w:val="center"/>
              <w:rPr>
                <w:sz w:val="16"/>
                <w:szCs w:val="16"/>
              </w:rPr>
            </w:pPr>
            <w:r w:rsidRPr="00A14AC5">
              <w:rPr>
                <w:sz w:val="16"/>
                <w:szCs w:val="16"/>
              </w:rPr>
              <w:t>MD = 2.</w:t>
            </w:r>
            <w:r w:rsidR="006C2C81" w:rsidRPr="00A14AC5">
              <w:rPr>
                <w:sz w:val="16"/>
                <w:szCs w:val="16"/>
              </w:rPr>
              <w:t>632</w:t>
            </w:r>
          </w:p>
          <w:p w14:paraId="651B2C9C" w14:textId="77777777" w:rsidR="00990C9A" w:rsidRPr="00A14AC5" w:rsidRDefault="00990C9A" w:rsidP="00990C9A">
            <w:pPr>
              <w:tabs>
                <w:tab w:val="left" w:pos="6435"/>
              </w:tabs>
              <w:jc w:val="center"/>
              <w:rPr>
                <w:sz w:val="16"/>
                <w:szCs w:val="16"/>
              </w:rPr>
            </w:pPr>
            <w:r w:rsidRPr="00A14AC5">
              <w:rPr>
                <w:sz w:val="16"/>
                <w:szCs w:val="16"/>
              </w:rPr>
              <w:t>[0.</w:t>
            </w:r>
            <w:r w:rsidR="006C2C81" w:rsidRPr="00A14AC5">
              <w:rPr>
                <w:sz w:val="16"/>
                <w:szCs w:val="16"/>
              </w:rPr>
              <w:t>317</w:t>
            </w:r>
            <w:r w:rsidRPr="00A14AC5">
              <w:rPr>
                <w:sz w:val="16"/>
                <w:szCs w:val="16"/>
              </w:rPr>
              <w:t xml:space="preserve">; </w:t>
            </w:r>
            <w:r w:rsidR="006C2C81" w:rsidRPr="00A14AC5">
              <w:rPr>
                <w:sz w:val="16"/>
                <w:szCs w:val="16"/>
              </w:rPr>
              <w:t>4.948</w:t>
            </w:r>
            <w:r w:rsidRPr="00A14AC5">
              <w:rPr>
                <w:sz w:val="16"/>
                <w:szCs w:val="16"/>
              </w:rPr>
              <w:t>]</w:t>
            </w:r>
          </w:p>
          <w:p w14:paraId="541281C7" w14:textId="3623581D" w:rsidR="00706EDB" w:rsidRPr="00A14AC5" w:rsidRDefault="00BD632A" w:rsidP="00990C9A">
            <w:pPr>
              <w:tabs>
                <w:tab w:val="left" w:pos="6435"/>
              </w:tabs>
              <w:jc w:val="center"/>
              <w:rPr>
                <w:sz w:val="16"/>
                <w:szCs w:val="16"/>
              </w:rPr>
            </w:pPr>
            <w:r w:rsidRPr="00A14AC5">
              <w:rPr>
                <w:sz w:val="12"/>
                <w:szCs w:val="12"/>
              </w:rPr>
              <w:t>I</w:t>
            </w:r>
            <w:r w:rsidRPr="00A14AC5">
              <w:rPr>
                <w:sz w:val="12"/>
                <w:szCs w:val="12"/>
                <w:vertAlign w:val="superscript"/>
              </w:rPr>
              <w:t>2</w:t>
            </w:r>
            <w:r w:rsidRPr="00A14AC5">
              <w:rPr>
                <w:sz w:val="12"/>
                <w:szCs w:val="12"/>
              </w:rPr>
              <w:t xml:space="preserve"> = 92.1% (N = 10)</w:t>
            </w:r>
          </w:p>
        </w:tc>
        <w:tc>
          <w:tcPr>
            <w:tcW w:w="1366" w:type="dxa"/>
            <w:tcBorders>
              <w:right w:val="single" w:sz="4" w:space="0" w:color="auto"/>
            </w:tcBorders>
            <w:vAlign w:val="center"/>
          </w:tcPr>
          <w:p w14:paraId="650992DF" w14:textId="0667BE0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 xml:space="preserve">MD = </w:t>
            </w:r>
            <w:r w:rsidR="0028211D" w:rsidRPr="00A14AC5">
              <w:rPr>
                <w:bCs/>
                <w:color w:val="7F7F7F" w:themeColor="text1" w:themeTint="80"/>
                <w:sz w:val="16"/>
                <w:szCs w:val="16"/>
              </w:rPr>
              <w:t>-</w:t>
            </w:r>
            <w:r w:rsidRPr="00A14AC5">
              <w:rPr>
                <w:bCs/>
                <w:color w:val="7F7F7F" w:themeColor="text1" w:themeTint="80"/>
                <w:sz w:val="16"/>
                <w:szCs w:val="16"/>
              </w:rPr>
              <w:t>0.0</w:t>
            </w:r>
            <w:r w:rsidR="0028211D" w:rsidRPr="00A14AC5">
              <w:rPr>
                <w:bCs/>
                <w:color w:val="7F7F7F" w:themeColor="text1" w:themeTint="80"/>
                <w:sz w:val="16"/>
                <w:szCs w:val="16"/>
              </w:rPr>
              <w:t>02</w:t>
            </w:r>
          </w:p>
          <w:p w14:paraId="2A41572D"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[-0.0</w:t>
            </w:r>
            <w:r w:rsidR="0028211D" w:rsidRPr="00A14AC5">
              <w:rPr>
                <w:bCs/>
                <w:color w:val="7F7F7F" w:themeColor="text1" w:themeTint="80"/>
                <w:sz w:val="16"/>
                <w:szCs w:val="16"/>
              </w:rPr>
              <w:t>51</w:t>
            </w:r>
            <w:r w:rsidRPr="00A14AC5">
              <w:rPr>
                <w:bCs/>
                <w:color w:val="7F7F7F" w:themeColor="text1" w:themeTint="80"/>
                <w:sz w:val="16"/>
                <w:szCs w:val="16"/>
              </w:rPr>
              <w:t>; 0.0</w:t>
            </w:r>
            <w:r w:rsidR="0028211D" w:rsidRPr="00A14AC5">
              <w:rPr>
                <w:bCs/>
                <w:color w:val="7F7F7F" w:themeColor="text1" w:themeTint="80"/>
                <w:sz w:val="16"/>
                <w:szCs w:val="16"/>
              </w:rPr>
              <w:t>48</w:t>
            </w:r>
            <w:r w:rsidRPr="00A14AC5">
              <w:rPr>
                <w:bCs/>
                <w:color w:val="7F7F7F" w:themeColor="text1" w:themeTint="80"/>
                <w:sz w:val="16"/>
                <w:szCs w:val="16"/>
              </w:rPr>
              <w:t>]</w:t>
            </w:r>
          </w:p>
          <w:p w14:paraId="3B545E36" w14:textId="2E96F0A6" w:rsidR="00287295" w:rsidRPr="00A14AC5" w:rsidRDefault="00BF08E8"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88.3% (N = 7)</w:t>
            </w:r>
          </w:p>
        </w:tc>
      </w:tr>
      <w:tr w:rsidR="00990C9A" w:rsidRPr="00501CF5" w14:paraId="69DE168D" w14:textId="77777777" w:rsidTr="00067BA2">
        <w:trPr>
          <w:trHeight w:hRule="exact" w:val="657"/>
        </w:trPr>
        <w:tc>
          <w:tcPr>
            <w:tcW w:w="1388" w:type="dxa"/>
            <w:tcBorders>
              <w:left w:val="single" w:sz="4" w:space="0" w:color="auto"/>
            </w:tcBorders>
            <w:vAlign w:val="center"/>
          </w:tcPr>
          <w:p w14:paraId="0E4633A1" w14:textId="77777777" w:rsidR="00990C9A" w:rsidRPr="00552C0A" w:rsidRDefault="00990C9A" w:rsidP="00990C9A">
            <w:pPr>
              <w:tabs>
                <w:tab w:val="left" w:pos="6435"/>
              </w:tabs>
              <w:jc w:val="center"/>
              <w:rPr>
                <w:sz w:val="16"/>
                <w:szCs w:val="16"/>
              </w:rPr>
            </w:pPr>
            <w:r>
              <w:rPr>
                <w:sz w:val="16"/>
                <w:szCs w:val="16"/>
              </w:rPr>
              <w:t>Studies with patient matching (SGA)</w:t>
            </w:r>
          </w:p>
        </w:tc>
        <w:tc>
          <w:tcPr>
            <w:tcW w:w="1541" w:type="dxa"/>
            <w:vAlign w:val="center"/>
          </w:tcPr>
          <w:p w14:paraId="36374F6D" w14:textId="165473E4"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OR = 1.</w:t>
            </w:r>
            <w:r w:rsidR="00B8709D" w:rsidRPr="00A14AC5">
              <w:rPr>
                <w:bCs/>
                <w:color w:val="000000" w:themeColor="text1"/>
                <w:sz w:val="16"/>
                <w:szCs w:val="16"/>
              </w:rPr>
              <w:t>631</w:t>
            </w:r>
          </w:p>
          <w:p w14:paraId="0BD37105" w14:textId="77777777"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w:t>
            </w:r>
            <w:r w:rsidR="00B8709D" w:rsidRPr="00A14AC5">
              <w:rPr>
                <w:bCs/>
                <w:color w:val="000000" w:themeColor="text1"/>
                <w:sz w:val="16"/>
                <w:szCs w:val="16"/>
              </w:rPr>
              <w:t>0.903</w:t>
            </w:r>
            <w:r w:rsidRPr="00A14AC5">
              <w:rPr>
                <w:bCs/>
                <w:color w:val="000000" w:themeColor="text1"/>
                <w:sz w:val="16"/>
                <w:szCs w:val="16"/>
              </w:rPr>
              <w:t>; 2.</w:t>
            </w:r>
            <w:r w:rsidR="00B8709D" w:rsidRPr="00A14AC5">
              <w:rPr>
                <w:bCs/>
                <w:color w:val="000000" w:themeColor="text1"/>
                <w:sz w:val="16"/>
                <w:szCs w:val="16"/>
              </w:rPr>
              <w:t>948</w:t>
            </w:r>
            <w:r w:rsidRPr="00A14AC5">
              <w:rPr>
                <w:bCs/>
                <w:color w:val="000000" w:themeColor="text1"/>
                <w:sz w:val="16"/>
                <w:szCs w:val="16"/>
              </w:rPr>
              <w:t>]</w:t>
            </w:r>
          </w:p>
          <w:p w14:paraId="02EEDB53" w14:textId="7C3B0DF4" w:rsidR="005160F2" w:rsidRPr="00A14AC5" w:rsidRDefault="00A864BA"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75.9% (N = 7)</w:t>
            </w:r>
          </w:p>
        </w:tc>
        <w:tc>
          <w:tcPr>
            <w:tcW w:w="1487" w:type="dxa"/>
            <w:vAlign w:val="center"/>
          </w:tcPr>
          <w:p w14:paraId="2060A0A6" w14:textId="61802A24"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OR = 0.</w:t>
            </w:r>
            <w:r w:rsidR="005D3DD4" w:rsidRPr="00A14AC5">
              <w:rPr>
                <w:bCs/>
                <w:color w:val="000000" w:themeColor="text1"/>
                <w:sz w:val="16"/>
                <w:szCs w:val="16"/>
              </w:rPr>
              <w:t>6</w:t>
            </w:r>
            <w:r w:rsidRPr="00A14AC5">
              <w:rPr>
                <w:bCs/>
                <w:color w:val="000000" w:themeColor="text1"/>
                <w:sz w:val="16"/>
                <w:szCs w:val="16"/>
              </w:rPr>
              <w:t>74</w:t>
            </w:r>
          </w:p>
          <w:p w14:paraId="67BE92ED" w14:textId="77777777"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[0.4</w:t>
            </w:r>
            <w:r w:rsidR="005D3DD4" w:rsidRPr="00A14AC5">
              <w:rPr>
                <w:bCs/>
                <w:color w:val="000000" w:themeColor="text1"/>
                <w:sz w:val="16"/>
                <w:szCs w:val="16"/>
              </w:rPr>
              <w:t>73</w:t>
            </w:r>
            <w:r w:rsidRPr="00A14AC5">
              <w:rPr>
                <w:bCs/>
                <w:color w:val="000000" w:themeColor="text1"/>
                <w:sz w:val="16"/>
                <w:szCs w:val="16"/>
              </w:rPr>
              <w:t>; 0.</w:t>
            </w:r>
            <w:r w:rsidR="005D3DD4" w:rsidRPr="00A14AC5">
              <w:rPr>
                <w:bCs/>
                <w:color w:val="000000" w:themeColor="text1"/>
                <w:sz w:val="16"/>
                <w:szCs w:val="16"/>
              </w:rPr>
              <w:t>961</w:t>
            </w:r>
            <w:r w:rsidRPr="00A14AC5">
              <w:rPr>
                <w:bCs/>
                <w:color w:val="000000" w:themeColor="text1"/>
                <w:sz w:val="16"/>
                <w:szCs w:val="16"/>
              </w:rPr>
              <w:t>]</w:t>
            </w:r>
          </w:p>
          <w:p w14:paraId="35FFBB34" w14:textId="7EA10394" w:rsidR="00202D4A" w:rsidRPr="00A14AC5" w:rsidRDefault="00472B1F"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38.0% (N = 20)</w:t>
            </w:r>
          </w:p>
        </w:tc>
        <w:tc>
          <w:tcPr>
            <w:tcW w:w="1508" w:type="dxa"/>
            <w:vAlign w:val="center"/>
          </w:tcPr>
          <w:p w14:paraId="2EBD7B87" w14:textId="0CC01129" w:rsidR="00990C9A" w:rsidRPr="00A14AC5" w:rsidRDefault="00990C9A" w:rsidP="00990C9A">
            <w:pPr>
              <w:tabs>
                <w:tab w:val="left" w:pos="6435"/>
              </w:tabs>
              <w:jc w:val="center"/>
              <w:rPr>
                <w:b/>
                <w:sz w:val="16"/>
                <w:szCs w:val="16"/>
              </w:rPr>
            </w:pPr>
            <w:r w:rsidRPr="00A14AC5">
              <w:rPr>
                <w:b/>
                <w:sz w:val="16"/>
                <w:szCs w:val="16"/>
              </w:rPr>
              <w:t>OR = 0.58</w:t>
            </w:r>
            <w:r w:rsidR="00D17DB5" w:rsidRPr="00A14AC5">
              <w:rPr>
                <w:b/>
                <w:sz w:val="16"/>
                <w:szCs w:val="16"/>
              </w:rPr>
              <w:t>4</w:t>
            </w:r>
          </w:p>
          <w:p w14:paraId="677B9D0C" w14:textId="77777777" w:rsidR="00990C9A" w:rsidRPr="00A14AC5" w:rsidRDefault="00990C9A" w:rsidP="00990C9A">
            <w:pPr>
              <w:tabs>
                <w:tab w:val="left" w:pos="6435"/>
              </w:tabs>
              <w:jc w:val="center"/>
              <w:rPr>
                <w:b/>
                <w:sz w:val="16"/>
                <w:szCs w:val="16"/>
              </w:rPr>
            </w:pPr>
            <w:r w:rsidRPr="00A14AC5">
              <w:rPr>
                <w:b/>
                <w:sz w:val="16"/>
                <w:szCs w:val="16"/>
              </w:rPr>
              <w:t>[0.4</w:t>
            </w:r>
            <w:r w:rsidR="00D17DB5" w:rsidRPr="00A14AC5">
              <w:rPr>
                <w:b/>
                <w:sz w:val="16"/>
                <w:szCs w:val="16"/>
              </w:rPr>
              <w:t>09</w:t>
            </w:r>
            <w:r w:rsidRPr="00A14AC5">
              <w:rPr>
                <w:b/>
                <w:sz w:val="16"/>
                <w:szCs w:val="16"/>
              </w:rPr>
              <w:t>; 0.</w:t>
            </w:r>
            <w:r w:rsidR="00D17DB5" w:rsidRPr="00A14AC5">
              <w:rPr>
                <w:b/>
                <w:sz w:val="16"/>
                <w:szCs w:val="16"/>
              </w:rPr>
              <w:t>834</w:t>
            </w:r>
            <w:r w:rsidRPr="00A14AC5">
              <w:rPr>
                <w:b/>
                <w:sz w:val="16"/>
                <w:szCs w:val="16"/>
              </w:rPr>
              <w:t>]</w:t>
            </w:r>
          </w:p>
          <w:p w14:paraId="3638C861" w14:textId="18528E92" w:rsidR="005B32EE" w:rsidRPr="00A14AC5" w:rsidRDefault="007D1A3A"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55.8% (N = 11)</w:t>
            </w:r>
          </w:p>
        </w:tc>
        <w:tc>
          <w:tcPr>
            <w:tcW w:w="1276" w:type="dxa"/>
            <w:vAlign w:val="center"/>
          </w:tcPr>
          <w:p w14:paraId="3B6BFF04" w14:textId="4C67A11B"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0.8</w:t>
            </w:r>
            <w:r w:rsidR="00E67A52" w:rsidRPr="00A14AC5">
              <w:rPr>
                <w:bCs/>
                <w:color w:val="7F7F7F" w:themeColor="text1" w:themeTint="80"/>
                <w:sz w:val="16"/>
                <w:szCs w:val="16"/>
              </w:rPr>
              <w:t>96</w:t>
            </w:r>
          </w:p>
          <w:p w14:paraId="0888BB99" w14:textId="137377D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[0.70</w:t>
            </w:r>
            <w:r w:rsidR="00E67A52" w:rsidRPr="00A14AC5">
              <w:rPr>
                <w:bCs/>
                <w:color w:val="7F7F7F" w:themeColor="text1" w:themeTint="80"/>
                <w:sz w:val="16"/>
                <w:szCs w:val="16"/>
              </w:rPr>
              <w:t>7</w:t>
            </w:r>
            <w:r w:rsidRPr="00A14AC5">
              <w:rPr>
                <w:bCs/>
                <w:color w:val="7F7F7F" w:themeColor="text1" w:themeTint="80"/>
                <w:sz w:val="16"/>
                <w:szCs w:val="16"/>
              </w:rPr>
              <w:t>; 1.</w:t>
            </w:r>
            <w:r w:rsidR="00E67A52" w:rsidRPr="00A14AC5">
              <w:rPr>
                <w:bCs/>
                <w:color w:val="7F7F7F" w:themeColor="text1" w:themeTint="80"/>
                <w:sz w:val="16"/>
                <w:szCs w:val="16"/>
              </w:rPr>
              <w:t>13</w:t>
            </w:r>
            <w:r w:rsidR="003A5F04" w:rsidRPr="00A14AC5">
              <w:rPr>
                <w:bCs/>
                <w:color w:val="7F7F7F" w:themeColor="text1" w:themeTint="80"/>
                <w:sz w:val="16"/>
                <w:szCs w:val="16"/>
              </w:rPr>
              <w:t>5</w:t>
            </w:r>
            <w:r w:rsidRPr="00A14AC5">
              <w:rPr>
                <w:bCs/>
                <w:color w:val="7F7F7F" w:themeColor="text1" w:themeTint="80"/>
                <w:sz w:val="16"/>
                <w:szCs w:val="16"/>
              </w:rPr>
              <w:t>]</w:t>
            </w:r>
          </w:p>
          <w:p w14:paraId="392304C2" w14:textId="23270E96" w:rsidR="005B32EE" w:rsidRPr="00A14AC5" w:rsidRDefault="003A5F04"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1.20% (N = 18)</w:t>
            </w:r>
          </w:p>
        </w:tc>
        <w:tc>
          <w:tcPr>
            <w:tcW w:w="1272" w:type="dxa"/>
            <w:vAlign w:val="center"/>
          </w:tcPr>
          <w:p w14:paraId="0F7A6B2F" w14:textId="05D4306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w:t>
            </w:r>
            <w:r w:rsidR="0033531D" w:rsidRPr="00A14AC5">
              <w:rPr>
                <w:bCs/>
                <w:color w:val="7F7F7F" w:themeColor="text1" w:themeTint="80"/>
                <w:sz w:val="16"/>
                <w:szCs w:val="16"/>
              </w:rPr>
              <w:t>0.595</w:t>
            </w:r>
          </w:p>
          <w:p w14:paraId="38EE9FED"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33531D" w:rsidRPr="00A14AC5">
              <w:rPr>
                <w:bCs/>
                <w:color w:val="7F7F7F" w:themeColor="text1" w:themeTint="80"/>
                <w:sz w:val="16"/>
                <w:szCs w:val="16"/>
              </w:rPr>
              <w:t>4.793</w:t>
            </w:r>
            <w:r w:rsidRPr="00A14AC5">
              <w:rPr>
                <w:bCs/>
                <w:color w:val="7F7F7F" w:themeColor="text1" w:themeTint="80"/>
                <w:sz w:val="16"/>
                <w:szCs w:val="16"/>
              </w:rPr>
              <w:t xml:space="preserve">; </w:t>
            </w:r>
            <w:r w:rsidR="0033531D" w:rsidRPr="00A14AC5">
              <w:rPr>
                <w:bCs/>
                <w:color w:val="7F7F7F" w:themeColor="text1" w:themeTint="80"/>
                <w:sz w:val="16"/>
                <w:szCs w:val="16"/>
              </w:rPr>
              <w:t>3.603</w:t>
            </w:r>
            <w:r w:rsidRPr="00A14AC5">
              <w:rPr>
                <w:bCs/>
                <w:color w:val="7F7F7F" w:themeColor="text1" w:themeTint="80"/>
                <w:sz w:val="16"/>
                <w:szCs w:val="16"/>
              </w:rPr>
              <w:t>]</w:t>
            </w:r>
          </w:p>
          <w:p w14:paraId="666EA258" w14:textId="2B95D8F1" w:rsidR="001470C9" w:rsidRPr="00A14AC5" w:rsidRDefault="008142F8"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98.2% (N = 21)</w:t>
            </w:r>
          </w:p>
        </w:tc>
        <w:tc>
          <w:tcPr>
            <w:tcW w:w="1701" w:type="dxa"/>
            <w:vAlign w:val="center"/>
          </w:tcPr>
          <w:p w14:paraId="3D56F39E" w14:textId="40AF28D7" w:rsidR="00990C9A" w:rsidRPr="00A14AC5" w:rsidRDefault="00990C9A" w:rsidP="00990C9A">
            <w:pPr>
              <w:tabs>
                <w:tab w:val="left" w:pos="6435"/>
              </w:tabs>
              <w:jc w:val="center"/>
              <w:rPr>
                <w:sz w:val="16"/>
                <w:szCs w:val="16"/>
              </w:rPr>
            </w:pPr>
            <w:r w:rsidRPr="00A14AC5">
              <w:rPr>
                <w:sz w:val="16"/>
                <w:szCs w:val="16"/>
              </w:rPr>
              <w:t>MD = 2.</w:t>
            </w:r>
            <w:r w:rsidR="006C2C81" w:rsidRPr="00A14AC5">
              <w:rPr>
                <w:sz w:val="16"/>
                <w:szCs w:val="16"/>
              </w:rPr>
              <w:t>95</w:t>
            </w:r>
            <w:r w:rsidR="00BD632A" w:rsidRPr="00A14AC5">
              <w:rPr>
                <w:sz w:val="16"/>
                <w:szCs w:val="16"/>
              </w:rPr>
              <w:t>2</w:t>
            </w:r>
          </w:p>
          <w:p w14:paraId="441FB39C" w14:textId="77777777" w:rsidR="00990C9A" w:rsidRPr="00A14AC5" w:rsidRDefault="00990C9A" w:rsidP="00990C9A">
            <w:pPr>
              <w:tabs>
                <w:tab w:val="left" w:pos="6435"/>
              </w:tabs>
              <w:jc w:val="center"/>
              <w:rPr>
                <w:sz w:val="16"/>
                <w:szCs w:val="16"/>
              </w:rPr>
            </w:pPr>
            <w:r w:rsidRPr="00A14AC5">
              <w:rPr>
                <w:sz w:val="16"/>
                <w:szCs w:val="16"/>
              </w:rPr>
              <w:t>[</w:t>
            </w:r>
            <w:r w:rsidR="006C2C81" w:rsidRPr="00A14AC5">
              <w:rPr>
                <w:sz w:val="16"/>
                <w:szCs w:val="16"/>
              </w:rPr>
              <w:t>0.564</w:t>
            </w:r>
            <w:r w:rsidRPr="00A14AC5">
              <w:rPr>
                <w:sz w:val="16"/>
                <w:szCs w:val="16"/>
              </w:rPr>
              <w:t xml:space="preserve">; </w:t>
            </w:r>
            <w:r w:rsidR="00A9565D" w:rsidRPr="00A14AC5">
              <w:rPr>
                <w:sz w:val="16"/>
                <w:szCs w:val="16"/>
              </w:rPr>
              <w:t>5.339</w:t>
            </w:r>
            <w:r w:rsidRPr="00A14AC5">
              <w:rPr>
                <w:sz w:val="16"/>
                <w:szCs w:val="16"/>
              </w:rPr>
              <w:t>]</w:t>
            </w:r>
          </w:p>
          <w:p w14:paraId="4BCCD295" w14:textId="5A7657A3" w:rsidR="00706EDB" w:rsidRPr="00A14AC5" w:rsidRDefault="00BD632A"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98.7% (N = 13)</w:t>
            </w:r>
          </w:p>
        </w:tc>
        <w:tc>
          <w:tcPr>
            <w:tcW w:w="1366" w:type="dxa"/>
            <w:tcBorders>
              <w:right w:val="single" w:sz="4" w:space="0" w:color="auto"/>
            </w:tcBorders>
            <w:vAlign w:val="center"/>
          </w:tcPr>
          <w:p w14:paraId="0BB78456" w14:textId="7265B90C"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0.0</w:t>
            </w:r>
            <w:r w:rsidR="0028211D" w:rsidRPr="00A14AC5">
              <w:rPr>
                <w:bCs/>
                <w:color w:val="7F7F7F" w:themeColor="text1" w:themeTint="80"/>
                <w:sz w:val="16"/>
                <w:szCs w:val="16"/>
              </w:rPr>
              <w:t>11</w:t>
            </w:r>
          </w:p>
          <w:p w14:paraId="2BA4C1A2"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28211D" w:rsidRPr="00A14AC5">
              <w:rPr>
                <w:bCs/>
                <w:color w:val="7F7F7F" w:themeColor="text1" w:themeTint="80"/>
                <w:sz w:val="16"/>
                <w:szCs w:val="16"/>
              </w:rPr>
              <w:t>020</w:t>
            </w:r>
            <w:r w:rsidRPr="00A14AC5">
              <w:rPr>
                <w:bCs/>
                <w:color w:val="7F7F7F" w:themeColor="text1" w:themeTint="80"/>
                <w:sz w:val="16"/>
                <w:szCs w:val="16"/>
              </w:rPr>
              <w:t>; 0.</w:t>
            </w:r>
            <w:r w:rsidR="0028211D" w:rsidRPr="00A14AC5">
              <w:rPr>
                <w:bCs/>
                <w:color w:val="7F7F7F" w:themeColor="text1" w:themeTint="80"/>
                <w:sz w:val="16"/>
                <w:szCs w:val="16"/>
              </w:rPr>
              <w:t>041</w:t>
            </w:r>
            <w:r w:rsidRPr="00A14AC5">
              <w:rPr>
                <w:bCs/>
                <w:color w:val="7F7F7F" w:themeColor="text1" w:themeTint="80"/>
                <w:sz w:val="16"/>
                <w:szCs w:val="16"/>
              </w:rPr>
              <w:t>]</w:t>
            </w:r>
          </w:p>
          <w:p w14:paraId="1A5C816E" w14:textId="47D921C0" w:rsidR="00287295" w:rsidRPr="00A14AC5" w:rsidRDefault="00BC3CE2"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0.00% (N = 3)</w:t>
            </w:r>
          </w:p>
        </w:tc>
      </w:tr>
      <w:tr w:rsidR="00990C9A" w:rsidRPr="00501CF5" w14:paraId="10BDACB5" w14:textId="77777777" w:rsidTr="00067BA2">
        <w:trPr>
          <w:trHeight w:hRule="exact" w:val="657"/>
        </w:trPr>
        <w:tc>
          <w:tcPr>
            <w:tcW w:w="1388" w:type="dxa"/>
            <w:tcBorders>
              <w:left w:val="single" w:sz="4" w:space="0" w:color="auto"/>
            </w:tcBorders>
            <w:vAlign w:val="center"/>
          </w:tcPr>
          <w:p w14:paraId="081404E7" w14:textId="77777777" w:rsidR="00990C9A" w:rsidRPr="00552C0A" w:rsidRDefault="00990C9A" w:rsidP="00990C9A">
            <w:pPr>
              <w:tabs>
                <w:tab w:val="left" w:pos="6435"/>
              </w:tabs>
              <w:jc w:val="center"/>
              <w:rPr>
                <w:sz w:val="16"/>
                <w:szCs w:val="16"/>
              </w:rPr>
            </w:pPr>
            <w:r>
              <w:rPr>
                <w:sz w:val="16"/>
                <w:szCs w:val="16"/>
              </w:rPr>
              <w:t>Studies without patient matching (SGA)</w:t>
            </w:r>
          </w:p>
        </w:tc>
        <w:tc>
          <w:tcPr>
            <w:tcW w:w="1541" w:type="dxa"/>
            <w:vAlign w:val="center"/>
          </w:tcPr>
          <w:p w14:paraId="030CD80E" w14:textId="4552D876" w:rsidR="00990C9A" w:rsidRPr="00A14AC5" w:rsidRDefault="00990C9A" w:rsidP="00990C9A">
            <w:pPr>
              <w:tabs>
                <w:tab w:val="left" w:pos="6435"/>
              </w:tabs>
              <w:jc w:val="center"/>
              <w:rPr>
                <w:b/>
                <w:sz w:val="16"/>
                <w:szCs w:val="16"/>
              </w:rPr>
            </w:pPr>
            <w:r w:rsidRPr="00A14AC5">
              <w:rPr>
                <w:b/>
                <w:sz w:val="16"/>
                <w:szCs w:val="16"/>
              </w:rPr>
              <w:t>OR = 1.45</w:t>
            </w:r>
            <w:r w:rsidR="00B8709D" w:rsidRPr="00A14AC5">
              <w:rPr>
                <w:b/>
                <w:sz w:val="16"/>
                <w:szCs w:val="16"/>
              </w:rPr>
              <w:t>9</w:t>
            </w:r>
          </w:p>
          <w:p w14:paraId="6CB41C82" w14:textId="77777777" w:rsidR="00990C9A" w:rsidRPr="00A14AC5" w:rsidRDefault="00990C9A" w:rsidP="00990C9A">
            <w:pPr>
              <w:tabs>
                <w:tab w:val="left" w:pos="6435"/>
              </w:tabs>
              <w:jc w:val="center"/>
              <w:rPr>
                <w:b/>
                <w:sz w:val="16"/>
                <w:szCs w:val="16"/>
              </w:rPr>
            </w:pPr>
            <w:r w:rsidRPr="00A14AC5">
              <w:rPr>
                <w:b/>
                <w:sz w:val="16"/>
                <w:szCs w:val="16"/>
              </w:rPr>
              <w:t>[1.</w:t>
            </w:r>
            <w:r w:rsidR="00B8709D" w:rsidRPr="00A14AC5">
              <w:rPr>
                <w:b/>
                <w:sz w:val="16"/>
                <w:szCs w:val="16"/>
              </w:rPr>
              <w:t>025</w:t>
            </w:r>
            <w:r w:rsidRPr="00A14AC5">
              <w:rPr>
                <w:b/>
                <w:sz w:val="16"/>
                <w:szCs w:val="16"/>
              </w:rPr>
              <w:t xml:space="preserve">; </w:t>
            </w:r>
            <w:r w:rsidR="0049236B" w:rsidRPr="00A14AC5">
              <w:rPr>
                <w:b/>
                <w:sz w:val="16"/>
                <w:szCs w:val="16"/>
              </w:rPr>
              <w:t>2.075</w:t>
            </w:r>
            <w:r w:rsidRPr="00A14AC5">
              <w:rPr>
                <w:b/>
                <w:sz w:val="16"/>
                <w:szCs w:val="16"/>
              </w:rPr>
              <w:t>]</w:t>
            </w:r>
          </w:p>
          <w:p w14:paraId="1EC9452A" w14:textId="132E9130" w:rsidR="005160F2" w:rsidRPr="00A14AC5" w:rsidRDefault="00A864BA"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81.0% (N = 8)</w:t>
            </w:r>
          </w:p>
        </w:tc>
        <w:tc>
          <w:tcPr>
            <w:tcW w:w="1487" w:type="dxa"/>
            <w:vAlign w:val="center"/>
          </w:tcPr>
          <w:p w14:paraId="2A6F18F4" w14:textId="6CD43EAA"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OR = 0.</w:t>
            </w:r>
            <w:r w:rsidR="005D3DD4" w:rsidRPr="00A14AC5">
              <w:rPr>
                <w:bCs/>
                <w:color w:val="000000" w:themeColor="text1"/>
                <w:sz w:val="16"/>
                <w:szCs w:val="16"/>
              </w:rPr>
              <w:t>5</w:t>
            </w:r>
            <w:r w:rsidR="00472B1F" w:rsidRPr="00A14AC5">
              <w:rPr>
                <w:bCs/>
                <w:color w:val="000000" w:themeColor="text1"/>
                <w:sz w:val="16"/>
                <w:szCs w:val="16"/>
              </w:rPr>
              <w:t>67</w:t>
            </w:r>
          </w:p>
          <w:p w14:paraId="533BBFDC" w14:textId="35812C39"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[0.</w:t>
            </w:r>
            <w:r w:rsidR="00472B1F" w:rsidRPr="00A14AC5">
              <w:rPr>
                <w:bCs/>
                <w:color w:val="000000" w:themeColor="text1"/>
                <w:sz w:val="16"/>
                <w:szCs w:val="16"/>
              </w:rPr>
              <w:t>326</w:t>
            </w:r>
            <w:r w:rsidRPr="00A14AC5">
              <w:rPr>
                <w:bCs/>
                <w:color w:val="000000" w:themeColor="text1"/>
                <w:sz w:val="16"/>
                <w:szCs w:val="16"/>
              </w:rPr>
              <w:t>; 0.</w:t>
            </w:r>
            <w:r w:rsidR="005D3DD4" w:rsidRPr="00A14AC5">
              <w:rPr>
                <w:bCs/>
                <w:color w:val="000000" w:themeColor="text1"/>
                <w:sz w:val="16"/>
                <w:szCs w:val="16"/>
              </w:rPr>
              <w:t>987</w:t>
            </w:r>
            <w:r w:rsidRPr="00A14AC5">
              <w:rPr>
                <w:bCs/>
                <w:color w:val="000000" w:themeColor="text1"/>
                <w:sz w:val="16"/>
                <w:szCs w:val="16"/>
              </w:rPr>
              <w:t>]</w:t>
            </w:r>
          </w:p>
          <w:p w14:paraId="031D1812" w14:textId="33237E31" w:rsidR="00202D4A" w:rsidRPr="00A14AC5" w:rsidRDefault="00472B1F"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77.6% (N = 18)</w:t>
            </w:r>
          </w:p>
        </w:tc>
        <w:tc>
          <w:tcPr>
            <w:tcW w:w="1508" w:type="dxa"/>
            <w:vAlign w:val="center"/>
          </w:tcPr>
          <w:p w14:paraId="0E310C56" w14:textId="201E047F" w:rsidR="00990C9A" w:rsidRPr="00A14AC5" w:rsidRDefault="00990C9A" w:rsidP="00990C9A">
            <w:pPr>
              <w:tabs>
                <w:tab w:val="left" w:pos="6435"/>
              </w:tabs>
              <w:jc w:val="center"/>
              <w:rPr>
                <w:b/>
                <w:sz w:val="16"/>
                <w:szCs w:val="16"/>
              </w:rPr>
            </w:pPr>
            <w:r w:rsidRPr="00A14AC5">
              <w:rPr>
                <w:b/>
                <w:sz w:val="16"/>
                <w:szCs w:val="16"/>
              </w:rPr>
              <w:t>OR = 0.5</w:t>
            </w:r>
            <w:r w:rsidR="007D1A3A" w:rsidRPr="00A14AC5">
              <w:rPr>
                <w:b/>
                <w:sz w:val="16"/>
                <w:szCs w:val="16"/>
              </w:rPr>
              <w:t>32</w:t>
            </w:r>
          </w:p>
          <w:p w14:paraId="507543F4" w14:textId="690589C8" w:rsidR="00990C9A" w:rsidRPr="00A14AC5" w:rsidRDefault="00990C9A" w:rsidP="00990C9A">
            <w:pPr>
              <w:tabs>
                <w:tab w:val="left" w:pos="6435"/>
              </w:tabs>
              <w:jc w:val="center"/>
              <w:rPr>
                <w:b/>
                <w:sz w:val="16"/>
                <w:szCs w:val="16"/>
              </w:rPr>
            </w:pPr>
            <w:r w:rsidRPr="00A14AC5">
              <w:rPr>
                <w:b/>
                <w:sz w:val="16"/>
                <w:szCs w:val="16"/>
              </w:rPr>
              <w:t>[0.4</w:t>
            </w:r>
            <w:r w:rsidR="007D1A3A" w:rsidRPr="00A14AC5">
              <w:rPr>
                <w:b/>
                <w:sz w:val="16"/>
                <w:szCs w:val="16"/>
              </w:rPr>
              <w:t>24</w:t>
            </w:r>
            <w:r w:rsidRPr="00A14AC5">
              <w:rPr>
                <w:b/>
                <w:sz w:val="16"/>
                <w:szCs w:val="16"/>
              </w:rPr>
              <w:t>; 0.6</w:t>
            </w:r>
            <w:r w:rsidR="007D1A3A" w:rsidRPr="00A14AC5">
              <w:rPr>
                <w:b/>
                <w:sz w:val="16"/>
                <w:szCs w:val="16"/>
              </w:rPr>
              <w:t>6</w:t>
            </w:r>
            <w:r w:rsidR="00D17DB5" w:rsidRPr="00A14AC5">
              <w:rPr>
                <w:b/>
                <w:sz w:val="16"/>
                <w:szCs w:val="16"/>
              </w:rPr>
              <w:t>7</w:t>
            </w:r>
            <w:r w:rsidRPr="00A14AC5">
              <w:rPr>
                <w:b/>
                <w:sz w:val="16"/>
                <w:szCs w:val="16"/>
              </w:rPr>
              <w:t>]</w:t>
            </w:r>
          </w:p>
          <w:p w14:paraId="0AB2EFA7" w14:textId="5DA04BD0" w:rsidR="005B32EE" w:rsidRPr="00A14AC5" w:rsidRDefault="007D1A3A"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0.00% (N = 16)</w:t>
            </w:r>
          </w:p>
        </w:tc>
        <w:tc>
          <w:tcPr>
            <w:tcW w:w="1276" w:type="dxa"/>
            <w:vAlign w:val="center"/>
          </w:tcPr>
          <w:p w14:paraId="0DA08AD3" w14:textId="24ABE7DA"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3A5F04" w:rsidRPr="00A14AC5">
              <w:rPr>
                <w:bCs/>
                <w:color w:val="7F7F7F" w:themeColor="text1" w:themeTint="80"/>
                <w:sz w:val="16"/>
                <w:szCs w:val="16"/>
              </w:rPr>
              <w:t>826</w:t>
            </w:r>
          </w:p>
          <w:p w14:paraId="63C11C2D" w14:textId="7364412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3A5F04" w:rsidRPr="00A14AC5">
              <w:rPr>
                <w:bCs/>
                <w:color w:val="7F7F7F" w:themeColor="text1" w:themeTint="80"/>
                <w:sz w:val="16"/>
                <w:szCs w:val="16"/>
              </w:rPr>
              <w:t>508</w:t>
            </w:r>
            <w:r w:rsidRPr="00A14AC5">
              <w:rPr>
                <w:bCs/>
                <w:color w:val="7F7F7F" w:themeColor="text1" w:themeTint="80"/>
                <w:sz w:val="16"/>
                <w:szCs w:val="16"/>
              </w:rPr>
              <w:t>; 1.</w:t>
            </w:r>
            <w:r w:rsidR="003A5F04" w:rsidRPr="00A14AC5">
              <w:rPr>
                <w:bCs/>
                <w:color w:val="7F7F7F" w:themeColor="text1" w:themeTint="80"/>
                <w:sz w:val="16"/>
                <w:szCs w:val="16"/>
              </w:rPr>
              <w:t>345</w:t>
            </w:r>
            <w:r w:rsidRPr="00A14AC5">
              <w:rPr>
                <w:bCs/>
                <w:color w:val="7F7F7F" w:themeColor="text1" w:themeTint="80"/>
                <w:sz w:val="16"/>
                <w:szCs w:val="16"/>
              </w:rPr>
              <w:t>]</w:t>
            </w:r>
          </w:p>
          <w:p w14:paraId="62FA7A1F" w14:textId="73286FDF" w:rsidR="005B32EE" w:rsidRPr="00A14AC5" w:rsidRDefault="003A5F04"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45.9% (N = 19)</w:t>
            </w:r>
          </w:p>
        </w:tc>
        <w:tc>
          <w:tcPr>
            <w:tcW w:w="1272" w:type="dxa"/>
            <w:vAlign w:val="center"/>
          </w:tcPr>
          <w:p w14:paraId="3E2BDD51" w14:textId="2F339A5C" w:rsidR="00990C9A" w:rsidRPr="00A14AC5" w:rsidRDefault="00990C9A" w:rsidP="00990C9A">
            <w:pPr>
              <w:tabs>
                <w:tab w:val="left" w:pos="6435"/>
              </w:tabs>
              <w:jc w:val="center"/>
              <w:rPr>
                <w:sz w:val="16"/>
                <w:szCs w:val="16"/>
              </w:rPr>
            </w:pPr>
            <w:r w:rsidRPr="00A14AC5">
              <w:rPr>
                <w:sz w:val="16"/>
                <w:szCs w:val="16"/>
              </w:rPr>
              <w:t xml:space="preserve">MD = </w:t>
            </w:r>
            <w:r w:rsidR="0033531D" w:rsidRPr="00A14AC5">
              <w:rPr>
                <w:sz w:val="16"/>
                <w:szCs w:val="16"/>
              </w:rPr>
              <w:t>1.</w:t>
            </w:r>
            <w:r w:rsidR="008142F8" w:rsidRPr="00A14AC5">
              <w:rPr>
                <w:sz w:val="16"/>
                <w:szCs w:val="16"/>
              </w:rPr>
              <w:t>317</w:t>
            </w:r>
          </w:p>
          <w:p w14:paraId="265F9246" w14:textId="22E3A366" w:rsidR="00990C9A" w:rsidRPr="00A14AC5" w:rsidRDefault="00990C9A" w:rsidP="00990C9A">
            <w:pPr>
              <w:tabs>
                <w:tab w:val="left" w:pos="6435"/>
              </w:tabs>
              <w:jc w:val="center"/>
              <w:rPr>
                <w:sz w:val="16"/>
                <w:szCs w:val="16"/>
              </w:rPr>
            </w:pPr>
            <w:r w:rsidRPr="00A14AC5">
              <w:rPr>
                <w:sz w:val="16"/>
                <w:szCs w:val="16"/>
              </w:rPr>
              <w:t>[-</w:t>
            </w:r>
            <w:r w:rsidR="0033531D" w:rsidRPr="00A14AC5">
              <w:rPr>
                <w:sz w:val="16"/>
                <w:szCs w:val="16"/>
              </w:rPr>
              <w:t>0.</w:t>
            </w:r>
            <w:r w:rsidR="008142F8" w:rsidRPr="00A14AC5">
              <w:rPr>
                <w:sz w:val="16"/>
                <w:szCs w:val="16"/>
              </w:rPr>
              <w:t>23</w:t>
            </w:r>
            <w:r w:rsidR="009928B8">
              <w:rPr>
                <w:sz w:val="16"/>
                <w:szCs w:val="16"/>
              </w:rPr>
              <w:t>4</w:t>
            </w:r>
            <w:r w:rsidRPr="00A14AC5">
              <w:rPr>
                <w:sz w:val="16"/>
                <w:szCs w:val="16"/>
              </w:rPr>
              <w:t xml:space="preserve">; </w:t>
            </w:r>
            <w:r w:rsidR="0033531D" w:rsidRPr="00A14AC5">
              <w:rPr>
                <w:sz w:val="16"/>
                <w:szCs w:val="16"/>
              </w:rPr>
              <w:t>2.</w:t>
            </w:r>
            <w:r w:rsidR="008142F8" w:rsidRPr="00A14AC5">
              <w:rPr>
                <w:sz w:val="16"/>
                <w:szCs w:val="16"/>
              </w:rPr>
              <w:t>867</w:t>
            </w:r>
            <w:r w:rsidRPr="00A14AC5">
              <w:rPr>
                <w:sz w:val="16"/>
                <w:szCs w:val="16"/>
              </w:rPr>
              <w:t>]</w:t>
            </w:r>
          </w:p>
          <w:p w14:paraId="33D62F0A" w14:textId="3E73F96B" w:rsidR="001470C9" w:rsidRPr="00A14AC5" w:rsidRDefault="008142F8" w:rsidP="00990C9A">
            <w:pPr>
              <w:tabs>
                <w:tab w:val="left" w:pos="6435"/>
              </w:tabs>
              <w:jc w:val="center"/>
              <w:rPr>
                <w:bCs/>
                <w:color w:val="7F7F7F" w:themeColor="text1" w:themeTint="80"/>
                <w:sz w:val="16"/>
                <w:szCs w:val="16"/>
              </w:rPr>
            </w:pPr>
            <w:r w:rsidRPr="00A14AC5">
              <w:rPr>
                <w:sz w:val="12"/>
                <w:szCs w:val="12"/>
              </w:rPr>
              <w:t>I</w:t>
            </w:r>
            <w:r w:rsidRPr="00A14AC5">
              <w:rPr>
                <w:sz w:val="12"/>
                <w:szCs w:val="12"/>
                <w:vertAlign w:val="superscript"/>
              </w:rPr>
              <w:t>2</w:t>
            </w:r>
            <w:r w:rsidRPr="00A14AC5">
              <w:rPr>
                <w:sz w:val="12"/>
                <w:szCs w:val="12"/>
              </w:rPr>
              <w:t xml:space="preserve"> = 94.6% (N = 26)</w:t>
            </w:r>
          </w:p>
        </w:tc>
        <w:tc>
          <w:tcPr>
            <w:tcW w:w="1701" w:type="dxa"/>
            <w:vAlign w:val="center"/>
          </w:tcPr>
          <w:p w14:paraId="3AD75877" w14:textId="4021EE19" w:rsidR="00990C9A" w:rsidRPr="00A14AC5" w:rsidRDefault="00990C9A" w:rsidP="00990C9A">
            <w:pPr>
              <w:tabs>
                <w:tab w:val="left" w:pos="6435"/>
              </w:tabs>
              <w:jc w:val="center"/>
              <w:rPr>
                <w:sz w:val="16"/>
                <w:szCs w:val="16"/>
              </w:rPr>
            </w:pPr>
            <w:r w:rsidRPr="00A14AC5">
              <w:rPr>
                <w:sz w:val="16"/>
                <w:szCs w:val="16"/>
              </w:rPr>
              <w:t xml:space="preserve">MD = </w:t>
            </w:r>
            <w:r w:rsidR="00A9565D" w:rsidRPr="00A14AC5">
              <w:rPr>
                <w:sz w:val="16"/>
                <w:szCs w:val="16"/>
              </w:rPr>
              <w:t>2.000</w:t>
            </w:r>
          </w:p>
          <w:p w14:paraId="603EFD0E" w14:textId="77777777" w:rsidR="00990C9A" w:rsidRPr="00A14AC5" w:rsidRDefault="00990C9A" w:rsidP="00990C9A">
            <w:pPr>
              <w:tabs>
                <w:tab w:val="left" w:pos="6435"/>
              </w:tabs>
              <w:jc w:val="center"/>
              <w:rPr>
                <w:sz w:val="16"/>
                <w:szCs w:val="16"/>
              </w:rPr>
            </w:pPr>
            <w:r w:rsidRPr="00A14AC5">
              <w:rPr>
                <w:sz w:val="16"/>
                <w:szCs w:val="16"/>
              </w:rPr>
              <w:t>[</w:t>
            </w:r>
            <w:r w:rsidR="00A9565D" w:rsidRPr="00A14AC5">
              <w:rPr>
                <w:sz w:val="16"/>
                <w:szCs w:val="16"/>
              </w:rPr>
              <w:t>0.026</w:t>
            </w:r>
            <w:r w:rsidRPr="00A14AC5">
              <w:rPr>
                <w:sz w:val="16"/>
                <w:szCs w:val="16"/>
              </w:rPr>
              <w:t xml:space="preserve">; </w:t>
            </w:r>
            <w:r w:rsidR="00A9565D" w:rsidRPr="00A14AC5">
              <w:rPr>
                <w:sz w:val="16"/>
                <w:szCs w:val="16"/>
              </w:rPr>
              <w:t>3.974</w:t>
            </w:r>
            <w:r w:rsidRPr="00A14AC5">
              <w:rPr>
                <w:sz w:val="16"/>
                <w:szCs w:val="16"/>
              </w:rPr>
              <w:t>]</w:t>
            </w:r>
          </w:p>
          <w:p w14:paraId="7269B228" w14:textId="686E24C3" w:rsidR="00706EDB" w:rsidRPr="00A14AC5" w:rsidRDefault="00BD632A" w:rsidP="00990C9A">
            <w:pPr>
              <w:tabs>
                <w:tab w:val="left" w:pos="6435"/>
              </w:tabs>
              <w:jc w:val="center"/>
              <w:rPr>
                <w:sz w:val="16"/>
                <w:szCs w:val="16"/>
              </w:rPr>
            </w:pPr>
            <w:r w:rsidRPr="00A14AC5">
              <w:rPr>
                <w:sz w:val="12"/>
                <w:szCs w:val="12"/>
              </w:rPr>
              <w:t>I</w:t>
            </w:r>
            <w:r w:rsidRPr="00A14AC5">
              <w:rPr>
                <w:sz w:val="12"/>
                <w:szCs w:val="12"/>
                <w:vertAlign w:val="superscript"/>
              </w:rPr>
              <w:t>2</w:t>
            </w:r>
            <w:r w:rsidRPr="00A14AC5">
              <w:rPr>
                <w:sz w:val="12"/>
                <w:szCs w:val="12"/>
              </w:rPr>
              <w:t xml:space="preserve"> = 70.4% (N = 11)</w:t>
            </w:r>
          </w:p>
        </w:tc>
        <w:tc>
          <w:tcPr>
            <w:tcW w:w="1366" w:type="dxa"/>
            <w:tcBorders>
              <w:right w:val="single" w:sz="4" w:space="0" w:color="auto"/>
            </w:tcBorders>
            <w:vAlign w:val="center"/>
          </w:tcPr>
          <w:p w14:paraId="5BE49C12" w14:textId="70348F93"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0.0</w:t>
            </w:r>
            <w:r w:rsidR="0028211D" w:rsidRPr="00A14AC5">
              <w:rPr>
                <w:bCs/>
                <w:color w:val="7F7F7F" w:themeColor="text1" w:themeTint="80"/>
                <w:sz w:val="16"/>
                <w:szCs w:val="16"/>
              </w:rPr>
              <w:t>1</w:t>
            </w:r>
            <w:r w:rsidR="00BC3CE2" w:rsidRPr="00A14AC5">
              <w:rPr>
                <w:bCs/>
                <w:color w:val="7F7F7F" w:themeColor="text1" w:themeTint="80"/>
                <w:sz w:val="16"/>
                <w:szCs w:val="16"/>
              </w:rPr>
              <w:t>0</w:t>
            </w:r>
          </w:p>
          <w:p w14:paraId="28F73C32" w14:textId="25FA5144"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[-0.0</w:t>
            </w:r>
            <w:r w:rsidR="00BC3CE2" w:rsidRPr="00A14AC5">
              <w:rPr>
                <w:bCs/>
                <w:color w:val="7F7F7F" w:themeColor="text1" w:themeTint="80"/>
                <w:sz w:val="16"/>
                <w:szCs w:val="16"/>
              </w:rPr>
              <w:t>59</w:t>
            </w:r>
            <w:r w:rsidRPr="00A14AC5">
              <w:rPr>
                <w:bCs/>
                <w:color w:val="7F7F7F" w:themeColor="text1" w:themeTint="80"/>
                <w:sz w:val="16"/>
                <w:szCs w:val="16"/>
              </w:rPr>
              <w:t>; 0.0</w:t>
            </w:r>
            <w:r w:rsidR="00BC3CE2" w:rsidRPr="00A14AC5">
              <w:rPr>
                <w:bCs/>
                <w:color w:val="7F7F7F" w:themeColor="text1" w:themeTint="80"/>
                <w:sz w:val="16"/>
                <w:szCs w:val="16"/>
              </w:rPr>
              <w:t>79</w:t>
            </w:r>
            <w:r w:rsidRPr="00A14AC5">
              <w:rPr>
                <w:bCs/>
                <w:color w:val="7F7F7F" w:themeColor="text1" w:themeTint="80"/>
                <w:sz w:val="16"/>
                <w:szCs w:val="16"/>
              </w:rPr>
              <w:t>]</w:t>
            </w:r>
          </w:p>
          <w:p w14:paraId="6C443BF9" w14:textId="6C536A51" w:rsidR="00287295" w:rsidRPr="00A14AC5" w:rsidRDefault="00BC3CE2" w:rsidP="00990C9A">
            <w:pPr>
              <w:tabs>
                <w:tab w:val="left" w:pos="6435"/>
              </w:tabs>
              <w:jc w:val="center"/>
              <w:rPr>
                <w:b/>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89.0% (N = 8)</w:t>
            </w:r>
          </w:p>
        </w:tc>
      </w:tr>
      <w:tr w:rsidR="00990C9A" w:rsidRPr="00501CF5" w14:paraId="661402DA" w14:textId="77777777" w:rsidTr="00067BA2">
        <w:trPr>
          <w:trHeight w:hRule="exact" w:val="657"/>
        </w:trPr>
        <w:tc>
          <w:tcPr>
            <w:tcW w:w="1388" w:type="dxa"/>
            <w:tcBorders>
              <w:left w:val="single" w:sz="4" w:space="0" w:color="auto"/>
            </w:tcBorders>
            <w:vAlign w:val="center"/>
          </w:tcPr>
          <w:p w14:paraId="579748EF" w14:textId="77777777" w:rsidR="00990C9A" w:rsidRPr="005A2682" w:rsidRDefault="00990C9A" w:rsidP="00990C9A">
            <w:pPr>
              <w:tabs>
                <w:tab w:val="left" w:pos="6435"/>
              </w:tabs>
              <w:jc w:val="center"/>
              <w:rPr>
                <w:sz w:val="16"/>
                <w:szCs w:val="16"/>
              </w:rPr>
            </w:pPr>
            <w:r>
              <w:rPr>
                <w:sz w:val="16"/>
                <w:szCs w:val="16"/>
              </w:rPr>
              <w:t>Multicenter studies (SGA)</w:t>
            </w:r>
          </w:p>
        </w:tc>
        <w:tc>
          <w:tcPr>
            <w:tcW w:w="1541" w:type="dxa"/>
            <w:vAlign w:val="center"/>
          </w:tcPr>
          <w:p w14:paraId="61D5E6F8" w14:textId="06CAF23F"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 xml:space="preserve">OR = </w:t>
            </w:r>
            <w:r w:rsidR="0049236B" w:rsidRPr="00A14AC5">
              <w:rPr>
                <w:bCs/>
                <w:color w:val="7F7F7F" w:themeColor="text1" w:themeTint="80"/>
                <w:sz w:val="16"/>
                <w:szCs w:val="16"/>
              </w:rPr>
              <w:t>0.998</w:t>
            </w:r>
          </w:p>
          <w:p w14:paraId="773E3B0E"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49236B" w:rsidRPr="00A14AC5">
              <w:rPr>
                <w:bCs/>
                <w:color w:val="7F7F7F" w:themeColor="text1" w:themeTint="80"/>
                <w:sz w:val="16"/>
                <w:szCs w:val="16"/>
              </w:rPr>
              <w:t>747</w:t>
            </w:r>
            <w:r w:rsidRPr="00A14AC5">
              <w:rPr>
                <w:bCs/>
                <w:color w:val="7F7F7F" w:themeColor="text1" w:themeTint="80"/>
                <w:sz w:val="16"/>
                <w:szCs w:val="16"/>
              </w:rPr>
              <w:t>; 1.3</w:t>
            </w:r>
            <w:r w:rsidR="0049236B" w:rsidRPr="00A14AC5">
              <w:rPr>
                <w:bCs/>
                <w:color w:val="7F7F7F" w:themeColor="text1" w:themeTint="80"/>
                <w:sz w:val="16"/>
                <w:szCs w:val="16"/>
              </w:rPr>
              <w:t>34</w:t>
            </w:r>
            <w:r w:rsidRPr="00A14AC5">
              <w:rPr>
                <w:bCs/>
                <w:color w:val="7F7F7F" w:themeColor="text1" w:themeTint="80"/>
                <w:sz w:val="16"/>
                <w:szCs w:val="16"/>
              </w:rPr>
              <w:t>]</w:t>
            </w:r>
          </w:p>
          <w:p w14:paraId="660A9261" w14:textId="309E5F76" w:rsidR="005160F2" w:rsidRPr="00A14AC5" w:rsidRDefault="00B3554E" w:rsidP="00990C9A">
            <w:pPr>
              <w:tabs>
                <w:tab w:val="left" w:pos="6435"/>
              </w:tabs>
              <w:jc w:val="center"/>
              <w:rPr>
                <w:b/>
                <w:color w:val="7F7F7F" w:themeColor="text1" w:themeTint="80"/>
                <w:sz w:val="12"/>
                <w:szCs w:val="12"/>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45.1% (N = 4)</w:t>
            </w:r>
          </w:p>
        </w:tc>
        <w:tc>
          <w:tcPr>
            <w:tcW w:w="1487" w:type="dxa"/>
            <w:vAlign w:val="center"/>
          </w:tcPr>
          <w:p w14:paraId="3E9E8EB8" w14:textId="76C54BE8" w:rsidR="00990C9A" w:rsidRPr="00A14AC5" w:rsidRDefault="00990C9A" w:rsidP="00990C9A">
            <w:pPr>
              <w:tabs>
                <w:tab w:val="left" w:pos="6435"/>
              </w:tabs>
              <w:jc w:val="center"/>
              <w:rPr>
                <w:b/>
                <w:sz w:val="16"/>
                <w:szCs w:val="16"/>
              </w:rPr>
            </w:pPr>
            <w:r w:rsidRPr="00A14AC5">
              <w:rPr>
                <w:b/>
                <w:sz w:val="16"/>
                <w:szCs w:val="16"/>
              </w:rPr>
              <w:t>OR = 0.5</w:t>
            </w:r>
            <w:r w:rsidR="005D3DD4" w:rsidRPr="00A14AC5">
              <w:rPr>
                <w:b/>
                <w:sz w:val="16"/>
                <w:szCs w:val="16"/>
              </w:rPr>
              <w:t>34</w:t>
            </w:r>
          </w:p>
          <w:p w14:paraId="028B9E8F" w14:textId="77777777" w:rsidR="00990C9A" w:rsidRPr="00A14AC5" w:rsidRDefault="00990C9A" w:rsidP="00990C9A">
            <w:pPr>
              <w:tabs>
                <w:tab w:val="left" w:pos="6435"/>
              </w:tabs>
              <w:jc w:val="center"/>
              <w:rPr>
                <w:b/>
                <w:sz w:val="16"/>
                <w:szCs w:val="16"/>
              </w:rPr>
            </w:pPr>
            <w:r w:rsidRPr="00A14AC5">
              <w:rPr>
                <w:b/>
                <w:sz w:val="16"/>
                <w:szCs w:val="16"/>
              </w:rPr>
              <w:t>[0.3</w:t>
            </w:r>
            <w:r w:rsidR="005D3DD4" w:rsidRPr="00A14AC5">
              <w:rPr>
                <w:b/>
                <w:sz w:val="16"/>
                <w:szCs w:val="16"/>
              </w:rPr>
              <w:t>18</w:t>
            </w:r>
            <w:r w:rsidRPr="00A14AC5">
              <w:rPr>
                <w:b/>
                <w:sz w:val="16"/>
                <w:szCs w:val="16"/>
              </w:rPr>
              <w:t>; 0.</w:t>
            </w:r>
            <w:r w:rsidR="005D3DD4" w:rsidRPr="00A14AC5">
              <w:rPr>
                <w:b/>
                <w:sz w:val="16"/>
                <w:szCs w:val="16"/>
              </w:rPr>
              <w:t>896</w:t>
            </w:r>
            <w:r w:rsidRPr="00A14AC5">
              <w:rPr>
                <w:b/>
                <w:sz w:val="16"/>
                <w:szCs w:val="16"/>
              </w:rPr>
              <w:t>]</w:t>
            </w:r>
          </w:p>
          <w:p w14:paraId="63D60FDE" w14:textId="3646DF4E" w:rsidR="00202D4A" w:rsidRPr="00A14AC5" w:rsidRDefault="003D3E56"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50.9% (N = 7)</w:t>
            </w:r>
          </w:p>
        </w:tc>
        <w:tc>
          <w:tcPr>
            <w:tcW w:w="1508" w:type="dxa"/>
            <w:vAlign w:val="center"/>
          </w:tcPr>
          <w:p w14:paraId="262BAE7D" w14:textId="030917D0" w:rsidR="00990C9A" w:rsidRPr="00A14AC5" w:rsidRDefault="00990C9A" w:rsidP="00990C9A">
            <w:pPr>
              <w:tabs>
                <w:tab w:val="left" w:pos="6435"/>
              </w:tabs>
              <w:jc w:val="center"/>
              <w:rPr>
                <w:b/>
                <w:sz w:val="16"/>
                <w:szCs w:val="16"/>
              </w:rPr>
            </w:pPr>
            <w:r w:rsidRPr="00A14AC5">
              <w:rPr>
                <w:b/>
                <w:sz w:val="16"/>
                <w:szCs w:val="16"/>
              </w:rPr>
              <w:t>OR = 0.5</w:t>
            </w:r>
            <w:r w:rsidR="00D17DB5" w:rsidRPr="00A14AC5">
              <w:rPr>
                <w:b/>
                <w:sz w:val="16"/>
                <w:szCs w:val="16"/>
              </w:rPr>
              <w:t>7</w:t>
            </w:r>
            <w:r w:rsidRPr="00A14AC5">
              <w:rPr>
                <w:b/>
                <w:sz w:val="16"/>
                <w:szCs w:val="16"/>
              </w:rPr>
              <w:t>8</w:t>
            </w:r>
          </w:p>
          <w:p w14:paraId="0963C57B" w14:textId="77777777" w:rsidR="00990C9A" w:rsidRPr="00A14AC5" w:rsidRDefault="00990C9A" w:rsidP="00990C9A">
            <w:pPr>
              <w:tabs>
                <w:tab w:val="left" w:pos="6435"/>
              </w:tabs>
              <w:jc w:val="center"/>
              <w:rPr>
                <w:b/>
                <w:sz w:val="16"/>
                <w:szCs w:val="16"/>
              </w:rPr>
            </w:pPr>
            <w:r w:rsidRPr="00A14AC5">
              <w:rPr>
                <w:b/>
                <w:sz w:val="16"/>
                <w:szCs w:val="16"/>
              </w:rPr>
              <w:t>[0.</w:t>
            </w:r>
            <w:r w:rsidR="00D17DB5" w:rsidRPr="00A14AC5">
              <w:rPr>
                <w:b/>
                <w:sz w:val="16"/>
                <w:szCs w:val="16"/>
              </w:rPr>
              <w:t>372</w:t>
            </w:r>
            <w:r w:rsidRPr="00A14AC5">
              <w:rPr>
                <w:b/>
                <w:sz w:val="16"/>
                <w:szCs w:val="16"/>
              </w:rPr>
              <w:t>; 0.</w:t>
            </w:r>
            <w:r w:rsidR="00363CB7" w:rsidRPr="00A14AC5">
              <w:rPr>
                <w:b/>
                <w:sz w:val="16"/>
                <w:szCs w:val="16"/>
              </w:rPr>
              <w:t>897</w:t>
            </w:r>
            <w:r w:rsidRPr="00A14AC5">
              <w:rPr>
                <w:b/>
                <w:sz w:val="16"/>
                <w:szCs w:val="16"/>
              </w:rPr>
              <w:t>]</w:t>
            </w:r>
          </w:p>
          <w:p w14:paraId="74D1A808" w14:textId="564803FD" w:rsidR="005B32EE" w:rsidRPr="00A14AC5" w:rsidRDefault="00B307E7"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16.8% (N = 4)</w:t>
            </w:r>
          </w:p>
        </w:tc>
        <w:tc>
          <w:tcPr>
            <w:tcW w:w="1276" w:type="dxa"/>
            <w:vAlign w:val="center"/>
          </w:tcPr>
          <w:p w14:paraId="2A2824B5" w14:textId="6681C98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0.9</w:t>
            </w:r>
            <w:r w:rsidR="00E67A52" w:rsidRPr="00A14AC5">
              <w:rPr>
                <w:bCs/>
                <w:color w:val="7F7F7F" w:themeColor="text1" w:themeTint="80"/>
                <w:sz w:val="16"/>
                <w:szCs w:val="16"/>
              </w:rPr>
              <w:t>2</w:t>
            </w:r>
            <w:r w:rsidR="001F2D4A" w:rsidRPr="00A14AC5">
              <w:rPr>
                <w:bCs/>
                <w:color w:val="7F7F7F" w:themeColor="text1" w:themeTint="80"/>
                <w:sz w:val="16"/>
                <w:szCs w:val="16"/>
              </w:rPr>
              <w:t>9</w:t>
            </w:r>
          </w:p>
          <w:p w14:paraId="3E89EF42"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E67A52" w:rsidRPr="00A14AC5">
              <w:rPr>
                <w:bCs/>
                <w:color w:val="7F7F7F" w:themeColor="text1" w:themeTint="80"/>
                <w:sz w:val="16"/>
                <w:szCs w:val="16"/>
              </w:rPr>
              <w:t>587</w:t>
            </w:r>
            <w:r w:rsidRPr="00A14AC5">
              <w:rPr>
                <w:bCs/>
                <w:color w:val="7F7F7F" w:themeColor="text1" w:themeTint="80"/>
                <w:sz w:val="16"/>
                <w:szCs w:val="16"/>
              </w:rPr>
              <w:t>; 1.</w:t>
            </w:r>
            <w:r w:rsidR="00E67A52" w:rsidRPr="00A14AC5">
              <w:rPr>
                <w:bCs/>
                <w:color w:val="7F7F7F" w:themeColor="text1" w:themeTint="80"/>
                <w:sz w:val="16"/>
                <w:szCs w:val="16"/>
              </w:rPr>
              <w:t>469</w:t>
            </w:r>
            <w:r w:rsidRPr="00A14AC5">
              <w:rPr>
                <w:bCs/>
                <w:color w:val="7F7F7F" w:themeColor="text1" w:themeTint="80"/>
                <w:sz w:val="16"/>
                <w:szCs w:val="16"/>
              </w:rPr>
              <w:t>]</w:t>
            </w:r>
          </w:p>
          <w:p w14:paraId="6114F983" w14:textId="559F2176" w:rsidR="005B32EE" w:rsidRPr="00A14AC5" w:rsidRDefault="001F2D4A" w:rsidP="00990C9A">
            <w:pPr>
              <w:tabs>
                <w:tab w:val="left" w:pos="6435"/>
              </w:tabs>
              <w:jc w:val="center"/>
              <w:rPr>
                <w:b/>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58.4% (N = 8)</w:t>
            </w:r>
          </w:p>
        </w:tc>
        <w:tc>
          <w:tcPr>
            <w:tcW w:w="1272" w:type="dxa"/>
            <w:vAlign w:val="center"/>
          </w:tcPr>
          <w:p w14:paraId="7CB4F48C" w14:textId="6E31A725"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w:t>
            </w:r>
            <w:r w:rsidR="0033531D" w:rsidRPr="00A14AC5">
              <w:rPr>
                <w:bCs/>
                <w:color w:val="7F7F7F" w:themeColor="text1" w:themeTint="80"/>
                <w:sz w:val="16"/>
                <w:szCs w:val="16"/>
              </w:rPr>
              <w:t>1.356</w:t>
            </w:r>
          </w:p>
          <w:p w14:paraId="1797AE6E"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33531D" w:rsidRPr="00A14AC5">
              <w:rPr>
                <w:bCs/>
                <w:color w:val="7F7F7F" w:themeColor="text1" w:themeTint="80"/>
                <w:sz w:val="16"/>
                <w:szCs w:val="16"/>
              </w:rPr>
              <w:t>5.976</w:t>
            </w:r>
            <w:r w:rsidRPr="00A14AC5">
              <w:rPr>
                <w:bCs/>
                <w:color w:val="7F7F7F" w:themeColor="text1" w:themeTint="80"/>
                <w:sz w:val="16"/>
                <w:szCs w:val="16"/>
              </w:rPr>
              <w:t xml:space="preserve">; </w:t>
            </w:r>
            <w:r w:rsidR="0033531D" w:rsidRPr="00A14AC5">
              <w:rPr>
                <w:bCs/>
                <w:color w:val="7F7F7F" w:themeColor="text1" w:themeTint="80"/>
                <w:sz w:val="16"/>
                <w:szCs w:val="16"/>
              </w:rPr>
              <w:t>3.265</w:t>
            </w:r>
            <w:r w:rsidRPr="00A14AC5">
              <w:rPr>
                <w:bCs/>
                <w:color w:val="7F7F7F" w:themeColor="text1" w:themeTint="80"/>
                <w:sz w:val="16"/>
                <w:szCs w:val="16"/>
              </w:rPr>
              <w:t>]</w:t>
            </w:r>
          </w:p>
          <w:p w14:paraId="45169685" w14:textId="107A0077" w:rsidR="001470C9" w:rsidRPr="00A14AC5" w:rsidRDefault="008142F8"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98.0% (N = 13)</w:t>
            </w:r>
          </w:p>
        </w:tc>
        <w:tc>
          <w:tcPr>
            <w:tcW w:w="1701" w:type="dxa"/>
            <w:vAlign w:val="center"/>
          </w:tcPr>
          <w:p w14:paraId="0E99494E" w14:textId="087E591D" w:rsidR="00990C9A" w:rsidRPr="00290656" w:rsidRDefault="00990C9A" w:rsidP="00990C9A">
            <w:pPr>
              <w:tabs>
                <w:tab w:val="left" w:pos="6435"/>
              </w:tabs>
              <w:jc w:val="center"/>
              <w:rPr>
                <w:sz w:val="16"/>
                <w:szCs w:val="16"/>
              </w:rPr>
            </w:pPr>
            <w:r w:rsidRPr="00290656">
              <w:rPr>
                <w:sz w:val="16"/>
                <w:szCs w:val="16"/>
              </w:rPr>
              <w:t xml:space="preserve">MD = </w:t>
            </w:r>
            <w:r w:rsidR="00A9565D" w:rsidRPr="00290656">
              <w:rPr>
                <w:sz w:val="16"/>
                <w:szCs w:val="16"/>
              </w:rPr>
              <w:t>1.806</w:t>
            </w:r>
          </w:p>
          <w:p w14:paraId="2B57982D" w14:textId="77777777" w:rsidR="00990C9A" w:rsidRPr="00290656" w:rsidRDefault="00990C9A" w:rsidP="00990C9A">
            <w:pPr>
              <w:tabs>
                <w:tab w:val="left" w:pos="6435"/>
              </w:tabs>
              <w:jc w:val="center"/>
              <w:rPr>
                <w:sz w:val="16"/>
                <w:szCs w:val="16"/>
              </w:rPr>
            </w:pPr>
            <w:r w:rsidRPr="00290656">
              <w:rPr>
                <w:sz w:val="16"/>
                <w:szCs w:val="16"/>
              </w:rPr>
              <w:t>[-</w:t>
            </w:r>
            <w:r w:rsidR="00A9565D" w:rsidRPr="00290656">
              <w:rPr>
                <w:sz w:val="16"/>
                <w:szCs w:val="16"/>
              </w:rPr>
              <w:t>0.537</w:t>
            </w:r>
            <w:r w:rsidRPr="00290656">
              <w:rPr>
                <w:sz w:val="16"/>
                <w:szCs w:val="16"/>
              </w:rPr>
              <w:t xml:space="preserve">; </w:t>
            </w:r>
            <w:r w:rsidR="00A9565D" w:rsidRPr="00290656">
              <w:rPr>
                <w:sz w:val="16"/>
                <w:szCs w:val="16"/>
              </w:rPr>
              <w:t>4.148</w:t>
            </w:r>
            <w:r w:rsidRPr="00290656">
              <w:rPr>
                <w:sz w:val="16"/>
                <w:szCs w:val="16"/>
              </w:rPr>
              <w:t>]</w:t>
            </w:r>
          </w:p>
          <w:p w14:paraId="299DF8C6" w14:textId="0CE837A9" w:rsidR="00706EDB" w:rsidRPr="00A14AC5" w:rsidRDefault="00BD632A" w:rsidP="00990C9A">
            <w:pPr>
              <w:tabs>
                <w:tab w:val="left" w:pos="6435"/>
              </w:tabs>
              <w:jc w:val="center"/>
              <w:rPr>
                <w:b/>
                <w:color w:val="7F7F7F" w:themeColor="text1" w:themeTint="80"/>
                <w:sz w:val="16"/>
                <w:szCs w:val="16"/>
              </w:rPr>
            </w:pPr>
            <w:r w:rsidRPr="00290656">
              <w:rPr>
                <w:sz w:val="12"/>
                <w:szCs w:val="12"/>
              </w:rPr>
              <w:t>I</w:t>
            </w:r>
            <w:r w:rsidRPr="00290656">
              <w:rPr>
                <w:sz w:val="12"/>
                <w:szCs w:val="12"/>
                <w:vertAlign w:val="superscript"/>
              </w:rPr>
              <w:t>2</w:t>
            </w:r>
            <w:r w:rsidRPr="00290656">
              <w:rPr>
                <w:sz w:val="12"/>
                <w:szCs w:val="12"/>
              </w:rPr>
              <w:t xml:space="preserve"> = 98.2% (N = 7)</w:t>
            </w:r>
          </w:p>
        </w:tc>
        <w:tc>
          <w:tcPr>
            <w:tcW w:w="1366" w:type="dxa"/>
            <w:tcBorders>
              <w:right w:val="single" w:sz="4" w:space="0" w:color="auto"/>
            </w:tcBorders>
            <w:vAlign w:val="center"/>
          </w:tcPr>
          <w:p w14:paraId="2C5D89B1" w14:textId="592EBC3C" w:rsidR="00990C9A" w:rsidRPr="00A14AC5" w:rsidRDefault="00990C9A" w:rsidP="00990C9A">
            <w:pPr>
              <w:tabs>
                <w:tab w:val="left" w:pos="6435"/>
              </w:tabs>
              <w:jc w:val="center"/>
              <w:rPr>
                <w:b/>
                <w:bCs/>
                <w:i/>
                <w:iCs/>
                <w:sz w:val="16"/>
                <w:szCs w:val="16"/>
              </w:rPr>
            </w:pPr>
            <w:r w:rsidRPr="00A14AC5">
              <w:rPr>
                <w:b/>
                <w:bCs/>
                <w:i/>
                <w:iCs/>
                <w:sz w:val="16"/>
                <w:szCs w:val="16"/>
              </w:rPr>
              <w:t>MD = 0.</w:t>
            </w:r>
            <w:r w:rsidR="0028211D" w:rsidRPr="00A14AC5">
              <w:rPr>
                <w:b/>
                <w:bCs/>
                <w:i/>
                <w:iCs/>
                <w:sz w:val="16"/>
                <w:szCs w:val="16"/>
              </w:rPr>
              <w:t>100</w:t>
            </w:r>
          </w:p>
          <w:p w14:paraId="445D2701" w14:textId="77777777" w:rsidR="00990C9A" w:rsidRPr="00A14AC5" w:rsidRDefault="00990C9A" w:rsidP="00990C9A">
            <w:pPr>
              <w:tabs>
                <w:tab w:val="left" w:pos="6435"/>
              </w:tabs>
              <w:jc w:val="center"/>
              <w:rPr>
                <w:b/>
                <w:bCs/>
                <w:i/>
                <w:iCs/>
                <w:sz w:val="16"/>
                <w:szCs w:val="16"/>
              </w:rPr>
            </w:pPr>
            <w:r w:rsidRPr="00A14AC5">
              <w:rPr>
                <w:b/>
                <w:bCs/>
                <w:i/>
                <w:iCs/>
                <w:sz w:val="16"/>
                <w:szCs w:val="16"/>
              </w:rPr>
              <w:t>[0.0</w:t>
            </w:r>
            <w:r w:rsidR="0028211D" w:rsidRPr="00A14AC5">
              <w:rPr>
                <w:b/>
                <w:bCs/>
                <w:i/>
                <w:iCs/>
                <w:sz w:val="16"/>
                <w:szCs w:val="16"/>
              </w:rPr>
              <w:t>54</w:t>
            </w:r>
            <w:r w:rsidRPr="00A14AC5">
              <w:rPr>
                <w:b/>
                <w:bCs/>
                <w:i/>
                <w:iCs/>
                <w:sz w:val="16"/>
                <w:szCs w:val="16"/>
              </w:rPr>
              <w:t>; 0.1</w:t>
            </w:r>
            <w:r w:rsidR="0028211D" w:rsidRPr="00A14AC5">
              <w:rPr>
                <w:b/>
                <w:bCs/>
                <w:i/>
                <w:iCs/>
                <w:sz w:val="16"/>
                <w:szCs w:val="16"/>
              </w:rPr>
              <w:t>46</w:t>
            </w:r>
            <w:r w:rsidRPr="00A14AC5">
              <w:rPr>
                <w:b/>
                <w:bCs/>
                <w:i/>
                <w:iCs/>
                <w:sz w:val="16"/>
                <w:szCs w:val="16"/>
              </w:rPr>
              <w:t>]</w:t>
            </w:r>
          </w:p>
          <w:p w14:paraId="1B7802E6" w14:textId="417DCF5E" w:rsidR="00287295" w:rsidRPr="00A14AC5" w:rsidRDefault="00BC3CE2" w:rsidP="00990C9A">
            <w:pPr>
              <w:tabs>
                <w:tab w:val="left" w:pos="6435"/>
              </w:tabs>
              <w:jc w:val="center"/>
              <w:rPr>
                <w:b/>
                <w:bCs/>
                <w:i/>
                <w:iCs/>
                <w:sz w:val="16"/>
                <w:szCs w:val="16"/>
              </w:rPr>
            </w:pPr>
            <w:r w:rsidRPr="00A14AC5">
              <w:rPr>
                <w:b/>
                <w:bCs/>
                <w:i/>
                <w:iCs/>
                <w:sz w:val="12"/>
                <w:szCs w:val="12"/>
              </w:rPr>
              <w:t>(N = 1)</w:t>
            </w:r>
          </w:p>
        </w:tc>
      </w:tr>
      <w:tr w:rsidR="00990C9A" w:rsidRPr="00501CF5" w14:paraId="0FF30E3B" w14:textId="77777777" w:rsidTr="00067BA2">
        <w:trPr>
          <w:trHeight w:hRule="exact" w:val="657"/>
        </w:trPr>
        <w:tc>
          <w:tcPr>
            <w:tcW w:w="1388" w:type="dxa"/>
            <w:tcBorders>
              <w:left w:val="single" w:sz="4" w:space="0" w:color="auto"/>
            </w:tcBorders>
            <w:vAlign w:val="center"/>
          </w:tcPr>
          <w:p w14:paraId="28BE421C" w14:textId="77777777" w:rsidR="00990C9A" w:rsidRPr="00501CF5" w:rsidRDefault="00990C9A" w:rsidP="00990C9A">
            <w:pPr>
              <w:tabs>
                <w:tab w:val="left" w:pos="6435"/>
              </w:tabs>
              <w:jc w:val="center"/>
              <w:rPr>
                <w:sz w:val="16"/>
                <w:szCs w:val="16"/>
              </w:rPr>
            </w:pPr>
            <w:r>
              <w:rPr>
                <w:sz w:val="16"/>
                <w:szCs w:val="16"/>
              </w:rPr>
              <w:t>Single-center studies (SGA)</w:t>
            </w:r>
          </w:p>
        </w:tc>
        <w:tc>
          <w:tcPr>
            <w:tcW w:w="1541" w:type="dxa"/>
            <w:vAlign w:val="center"/>
          </w:tcPr>
          <w:p w14:paraId="25FAE8A4" w14:textId="3C33DB07" w:rsidR="00990C9A" w:rsidRPr="00A14AC5" w:rsidRDefault="00990C9A" w:rsidP="00990C9A">
            <w:pPr>
              <w:tabs>
                <w:tab w:val="left" w:pos="6435"/>
              </w:tabs>
              <w:jc w:val="center"/>
              <w:rPr>
                <w:b/>
                <w:sz w:val="16"/>
                <w:szCs w:val="16"/>
              </w:rPr>
            </w:pPr>
            <w:r w:rsidRPr="00A14AC5">
              <w:rPr>
                <w:b/>
                <w:sz w:val="16"/>
                <w:szCs w:val="16"/>
              </w:rPr>
              <w:t>OR = 1.</w:t>
            </w:r>
            <w:r w:rsidR="0049236B" w:rsidRPr="00A14AC5">
              <w:rPr>
                <w:b/>
                <w:sz w:val="16"/>
                <w:szCs w:val="16"/>
              </w:rPr>
              <w:t>814</w:t>
            </w:r>
          </w:p>
          <w:p w14:paraId="43534819" w14:textId="77777777" w:rsidR="00990C9A" w:rsidRPr="00A14AC5" w:rsidRDefault="00990C9A" w:rsidP="00990C9A">
            <w:pPr>
              <w:tabs>
                <w:tab w:val="left" w:pos="6435"/>
              </w:tabs>
              <w:jc w:val="center"/>
              <w:rPr>
                <w:b/>
                <w:sz w:val="16"/>
                <w:szCs w:val="16"/>
              </w:rPr>
            </w:pPr>
            <w:r w:rsidRPr="00A14AC5">
              <w:rPr>
                <w:b/>
                <w:sz w:val="16"/>
                <w:szCs w:val="16"/>
              </w:rPr>
              <w:t>[1.</w:t>
            </w:r>
            <w:r w:rsidR="0049236B" w:rsidRPr="00A14AC5">
              <w:rPr>
                <w:b/>
                <w:sz w:val="16"/>
                <w:szCs w:val="16"/>
              </w:rPr>
              <w:t>2</w:t>
            </w:r>
            <w:r w:rsidRPr="00A14AC5">
              <w:rPr>
                <w:b/>
                <w:sz w:val="16"/>
                <w:szCs w:val="16"/>
              </w:rPr>
              <w:t>70; 2.</w:t>
            </w:r>
            <w:r w:rsidR="0049236B" w:rsidRPr="00A14AC5">
              <w:rPr>
                <w:b/>
                <w:sz w:val="16"/>
                <w:szCs w:val="16"/>
              </w:rPr>
              <w:t>592</w:t>
            </w:r>
            <w:r w:rsidRPr="00A14AC5">
              <w:rPr>
                <w:b/>
                <w:sz w:val="16"/>
                <w:szCs w:val="16"/>
              </w:rPr>
              <w:t>]</w:t>
            </w:r>
          </w:p>
          <w:p w14:paraId="25BBA576" w14:textId="7F6C1467" w:rsidR="005160F2" w:rsidRPr="00A14AC5" w:rsidRDefault="0028332A"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73.1% (N = 11)</w:t>
            </w:r>
          </w:p>
        </w:tc>
        <w:tc>
          <w:tcPr>
            <w:tcW w:w="1487" w:type="dxa"/>
            <w:vAlign w:val="center"/>
          </w:tcPr>
          <w:p w14:paraId="2AC75717" w14:textId="6782B75F"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0.</w:t>
            </w:r>
            <w:r w:rsidR="005D3DD4" w:rsidRPr="00A14AC5">
              <w:rPr>
                <w:bCs/>
                <w:color w:val="7F7F7F" w:themeColor="text1" w:themeTint="80"/>
                <w:sz w:val="16"/>
                <w:szCs w:val="16"/>
              </w:rPr>
              <w:t>70</w:t>
            </w:r>
            <w:r w:rsidR="003D3E56" w:rsidRPr="00A14AC5">
              <w:rPr>
                <w:bCs/>
                <w:color w:val="7F7F7F" w:themeColor="text1" w:themeTint="80"/>
                <w:sz w:val="16"/>
                <w:szCs w:val="16"/>
              </w:rPr>
              <w:t>7</w:t>
            </w:r>
          </w:p>
          <w:p w14:paraId="05208EC2" w14:textId="764452E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[0.4</w:t>
            </w:r>
            <w:r w:rsidR="003D3E56" w:rsidRPr="00A14AC5">
              <w:rPr>
                <w:bCs/>
                <w:color w:val="7F7F7F" w:themeColor="text1" w:themeTint="80"/>
                <w:sz w:val="16"/>
                <w:szCs w:val="16"/>
              </w:rPr>
              <w:t>80</w:t>
            </w:r>
            <w:r w:rsidRPr="00A14AC5">
              <w:rPr>
                <w:bCs/>
                <w:color w:val="7F7F7F" w:themeColor="text1" w:themeTint="80"/>
                <w:sz w:val="16"/>
                <w:szCs w:val="16"/>
              </w:rPr>
              <w:t xml:space="preserve">; </w:t>
            </w:r>
            <w:r w:rsidR="005D3DD4" w:rsidRPr="00A14AC5">
              <w:rPr>
                <w:bCs/>
                <w:color w:val="7F7F7F" w:themeColor="text1" w:themeTint="80"/>
                <w:sz w:val="16"/>
                <w:szCs w:val="16"/>
              </w:rPr>
              <w:t>1.0</w:t>
            </w:r>
            <w:r w:rsidR="003D3E56" w:rsidRPr="00A14AC5">
              <w:rPr>
                <w:bCs/>
                <w:color w:val="7F7F7F" w:themeColor="text1" w:themeTint="80"/>
                <w:sz w:val="16"/>
                <w:szCs w:val="16"/>
              </w:rPr>
              <w:t>39</w:t>
            </w:r>
            <w:r w:rsidRPr="00A14AC5">
              <w:rPr>
                <w:bCs/>
                <w:color w:val="7F7F7F" w:themeColor="text1" w:themeTint="80"/>
                <w:sz w:val="16"/>
                <w:szCs w:val="16"/>
              </w:rPr>
              <w:t>]</w:t>
            </w:r>
          </w:p>
          <w:p w14:paraId="3C64E22D" w14:textId="77BDC607" w:rsidR="00202D4A" w:rsidRPr="00A14AC5" w:rsidRDefault="003D3E56" w:rsidP="00990C9A">
            <w:pPr>
              <w:tabs>
                <w:tab w:val="left" w:pos="6435"/>
              </w:tabs>
              <w:jc w:val="center"/>
              <w:rPr>
                <w:b/>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68.5% (N = 31)</w:t>
            </w:r>
          </w:p>
        </w:tc>
        <w:tc>
          <w:tcPr>
            <w:tcW w:w="1508" w:type="dxa"/>
            <w:vAlign w:val="center"/>
          </w:tcPr>
          <w:p w14:paraId="0545A381" w14:textId="2DD1AC74" w:rsidR="00990C9A" w:rsidRPr="00A14AC5" w:rsidRDefault="00990C9A" w:rsidP="00990C9A">
            <w:pPr>
              <w:tabs>
                <w:tab w:val="left" w:pos="6435"/>
              </w:tabs>
              <w:jc w:val="center"/>
              <w:rPr>
                <w:b/>
                <w:sz w:val="16"/>
                <w:szCs w:val="16"/>
              </w:rPr>
            </w:pPr>
            <w:r w:rsidRPr="00A14AC5">
              <w:rPr>
                <w:b/>
                <w:sz w:val="16"/>
                <w:szCs w:val="16"/>
              </w:rPr>
              <w:t>OR = 0.5</w:t>
            </w:r>
            <w:r w:rsidR="00B307E7" w:rsidRPr="00A14AC5">
              <w:rPr>
                <w:b/>
                <w:sz w:val="16"/>
                <w:szCs w:val="16"/>
              </w:rPr>
              <w:t>6</w:t>
            </w:r>
            <w:r w:rsidRPr="00A14AC5">
              <w:rPr>
                <w:b/>
                <w:sz w:val="16"/>
                <w:szCs w:val="16"/>
              </w:rPr>
              <w:t>2</w:t>
            </w:r>
          </w:p>
          <w:p w14:paraId="43DAA82B" w14:textId="685D78CE" w:rsidR="00990C9A" w:rsidRPr="00A14AC5" w:rsidRDefault="00990C9A" w:rsidP="00990C9A">
            <w:pPr>
              <w:tabs>
                <w:tab w:val="left" w:pos="6435"/>
              </w:tabs>
              <w:jc w:val="center"/>
              <w:rPr>
                <w:b/>
                <w:sz w:val="16"/>
                <w:szCs w:val="16"/>
              </w:rPr>
            </w:pPr>
            <w:r w:rsidRPr="00A14AC5">
              <w:rPr>
                <w:b/>
                <w:sz w:val="16"/>
                <w:szCs w:val="16"/>
              </w:rPr>
              <w:t>[0.4</w:t>
            </w:r>
            <w:r w:rsidR="00B307E7" w:rsidRPr="00A14AC5">
              <w:rPr>
                <w:b/>
                <w:sz w:val="16"/>
                <w:szCs w:val="16"/>
              </w:rPr>
              <w:t>52</w:t>
            </w:r>
            <w:r w:rsidRPr="00A14AC5">
              <w:rPr>
                <w:b/>
                <w:sz w:val="16"/>
                <w:szCs w:val="16"/>
              </w:rPr>
              <w:t>; 0.</w:t>
            </w:r>
            <w:r w:rsidR="00B307E7" w:rsidRPr="00A14AC5">
              <w:rPr>
                <w:b/>
                <w:sz w:val="16"/>
                <w:szCs w:val="16"/>
              </w:rPr>
              <w:t>700</w:t>
            </w:r>
            <w:r w:rsidRPr="00A14AC5">
              <w:rPr>
                <w:b/>
                <w:sz w:val="16"/>
                <w:szCs w:val="16"/>
              </w:rPr>
              <w:t>]</w:t>
            </w:r>
          </w:p>
          <w:p w14:paraId="5B9E4675" w14:textId="0B22A523" w:rsidR="005B32EE" w:rsidRPr="00A14AC5" w:rsidRDefault="00B307E7"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39.6% (N = 23)</w:t>
            </w:r>
          </w:p>
        </w:tc>
        <w:tc>
          <w:tcPr>
            <w:tcW w:w="1276" w:type="dxa"/>
            <w:vAlign w:val="center"/>
          </w:tcPr>
          <w:p w14:paraId="6201D1FD" w14:textId="5D0A06A4"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F27619" w:rsidRPr="00A14AC5">
              <w:rPr>
                <w:bCs/>
                <w:color w:val="7F7F7F" w:themeColor="text1" w:themeTint="80"/>
                <w:sz w:val="16"/>
                <w:szCs w:val="16"/>
              </w:rPr>
              <w:t>8</w:t>
            </w:r>
            <w:r w:rsidR="001F2D4A" w:rsidRPr="00A14AC5">
              <w:rPr>
                <w:bCs/>
                <w:color w:val="7F7F7F" w:themeColor="text1" w:themeTint="80"/>
                <w:sz w:val="16"/>
                <w:szCs w:val="16"/>
              </w:rPr>
              <w:t>77</w:t>
            </w:r>
          </w:p>
          <w:p w14:paraId="79DC68C6" w14:textId="3511488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1F2D4A" w:rsidRPr="00A14AC5">
              <w:rPr>
                <w:bCs/>
                <w:color w:val="7F7F7F" w:themeColor="text1" w:themeTint="80"/>
                <w:sz w:val="16"/>
                <w:szCs w:val="16"/>
              </w:rPr>
              <w:t>607</w:t>
            </w:r>
            <w:r w:rsidRPr="00A14AC5">
              <w:rPr>
                <w:bCs/>
                <w:color w:val="7F7F7F" w:themeColor="text1" w:themeTint="80"/>
                <w:sz w:val="16"/>
                <w:szCs w:val="16"/>
              </w:rPr>
              <w:t xml:space="preserve">; </w:t>
            </w:r>
            <w:r w:rsidR="00F27619" w:rsidRPr="00A14AC5">
              <w:rPr>
                <w:bCs/>
                <w:color w:val="7F7F7F" w:themeColor="text1" w:themeTint="80"/>
                <w:sz w:val="16"/>
                <w:szCs w:val="16"/>
              </w:rPr>
              <w:t>1.2</w:t>
            </w:r>
            <w:r w:rsidR="001F2D4A" w:rsidRPr="00A14AC5">
              <w:rPr>
                <w:bCs/>
                <w:color w:val="7F7F7F" w:themeColor="text1" w:themeTint="80"/>
                <w:sz w:val="16"/>
                <w:szCs w:val="16"/>
              </w:rPr>
              <w:t>67</w:t>
            </w:r>
            <w:r w:rsidRPr="00A14AC5">
              <w:rPr>
                <w:bCs/>
                <w:color w:val="7F7F7F" w:themeColor="text1" w:themeTint="80"/>
                <w:sz w:val="16"/>
                <w:szCs w:val="16"/>
              </w:rPr>
              <w:t>]</w:t>
            </w:r>
          </w:p>
          <w:p w14:paraId="7AE1CECB" w14:textId="48756B2B" w:rsidR="005B32EE" w:rsidRPr="00A14AC5" w:rsidRDefault="001F2D4A"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17.8% (N = 29)</w:t>
            </w:r>
          </w:p>
        </w:tc>
        <w:tc>
          <w:tcPr>
            <w:tcW w:w="1272" w:type="dxa"/>
            <w:vAlign w:val="center"/>
          </w:tcPr>
          <w:p w14:paraId="43C73390" w14:textId="040C8916"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 xml:space="preserve">MD = </w:t>
            </w:r>
            <w:r w:rsidR="008142F8" w:rsidRPr="00A14AC5">
              <w:rPr>
                <w:bCs/>
                <w:color w:val="7F7F7F" w:themeColor="text1" w:themeTint="80"/>
                <w:sz w:val="16"/>
                <w:szCs w:val="16"/>
              </w:rPr>
              <w:t>1</w:t>
            </w:r>
            <w:r w:rsidR="0033531D" w:rsidRPr="00A14AC5">
              <w:rPr>
                <w:bCs/>
                <w:color w:val="7F7F7F" w:themeColor="text1" w:themeTint="80"/>
                <w:sz w:val="16"/>
                <w:szCs w:val="16"/>
              </w:rPr>
              <w:t>.</w:t>
            </w:r>
            <w:r w:rsidR="008142F8" w:rsidRPr="00A14AC5">
              <w:rPr>
                <w:bCs/>
                <w:color w:val="7F7F7F" w:themeColor="text1" w:themeTint="80"/>
                <w:sz w:val="16"/>
                <w:szCs w:val="16"/>
              </w:rPr>
              <w:t>220</w:t>
            </w:r>
          </w:p>
          <w:p w14:paraId="79AB8423" w14:textId="6D244F5E"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33531D" w:rsidRPr="00A14AC5">
              <w:rPr>
                <w:bCs/>
                <w:color w:val="7F7F7F" w:themeColor="text1" w:themeTint="80"/>
                <w:sz w:val="16"/>
                <w:szCs w:val="16"/>
              </w:rPr>
              <w:t>1.</w:t>
            </w:r>
            <w:r w:rsidR="008142F8" w:rsidRPr="00A14AC5">
              <w:rPr>
                <w:bCs/>
                <w:color w:val="7F7F7F" w:themeColor="text1" w:themeTint="80"/>
                <w:sz w:val="16"/>
                <w:szCs w:val="16"/>
              </w:rPr>
              <w:t>010</w:t>
            </w:r>
            <w:r w:rsidRPr="00A14AC5">
              <w:rPr>
                <w:bCs/>
                <w:color w:val="7F7F7F" w:themeColor="text1" w:themeTint="80"/>
                <w:sz w:val="16"/>
                <w:szCs w:val="16"/>
              </w:rPr>
              <w:t xml:space="preserve">; </w:t>
            </w:r>
            <w:r w:rsidR="0033531D" w:rsidRPr="00A14AC5">
              <w:rPr>
                <w:bCs/>
                <w:color w:val="7F7F7F" w:themeColor="text1" w:themeTint="80"/>
                <w:sz w:val="16"/>
                <w:szCs w:val="16"/>
              </w:rPr>
              <w:t>3.</w:t>
            </w:r>
            <w:r w:rsidR="008142F8" w:rsidRPr="00A14AC5">
              <w:rPr>
                <w:bCs/>
                <w:color w:val="7F7F7F" w:themeColor="text1" w:themeTint="80"/>
                <w:sz w:val="16"/>
                <w:szCs w:val="16"/>
              </w:rPr>
              <w:t>450</w:t>
            </w:r>
            <w:r w:rsidRPr="00A14AC5">
              <w:rPr>
                <w:bCs/>
                <w:color w:val="7F7F7F" w:themeColor="text1" w:themeTint="80"/>
                <w:sz w:val="16"/>
                <w:szCs w:val="16"/>
              </w:rPr>
              <w:t>]</w:t>
            </w:r>
          </w:p>
          <w:p w14:paraId="4C11F1DB" w14:textId="1EA0A768" w:rsidR="001470C9" w:rsidRPr="00A14AC5" w:rsidRDefault="008142F8" w:rsidP="00990C9A">
            <w:pPr>
              <w:tabs>
                <w:tab w:val="left" w:pos="6435"/>
              </w:tabs>
              <w:jc w:val="center"/>
              <w:rPr>
                <w:b/>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96.5% (N = 34)</w:t>
            </w:r>
          </w:p>
        </w:tc>
        <w:tc>
          <w:tcPr>
            <w:tcW w:w="1701" w:type="dxa"/>
            <w:vAlign w:val="center"/>
          </w:tcPr>
          <w:p w14:paraId="67783087" w14:textId="35870CA6" w:rsidR="00990C9A" w:rsidRPr="00A14AC5" w:rsidRDefault="00990C9A" w:rsidP="00990C9A">
            <w:pPr>
              <w:tabs>
                <w:tab w:val="left" w:pos="6435"/>
              </w:tabs>
              <w:jc w:val="center"/>
              <w:rPr>
                <w:sz w:val="16"/>
                <w:szCs w:val="16"/>
              </w:rPr>
            </w:pPr>
            <w:r w:rsidRPr="00A14AC5">
              <w:rPr>
                <w:sz w:val="16"/>
                <w:szCs w:val="16"/>
              </w:rPr>
              <w:t>MD = 2.</w:t>
            </w:r>
            <w:r w:rsidR="00A9565D" w:rsidRPr="00A14AC5">
              <w:rPr>
                <w:sz w:val="16"/>
                <w:szCs w:val="16"/>
              </w:rPr>
              <w:t>822</w:t>
            </w:r>
          </w:p>
          <w:p w14:paraId="378EA1E2" w14:textId="77777777" w:rsidR="00990C9A" w:rsidRPr="00A14AC5" w:rsidRDefault="00990C9A" w:rsidP="00990C9A">
            <w:pPr>
              <w:tabs>
                <w:tab w:val="left" w:pos="6435"/>
              </w:tabs>
              <w:jc w:val="center"/>
              <w:rPr>
                <w:sz w:val="16"/>
                <w:szCs w:val="16"/>
              </w:rPr>
            </w:pPr>
            <w:r w:rsidRPr="00A14AC5">
              <w:rPr>
                <w:sz w:val="16"/>
                <w:szCs w:val="16"/>
              </w:rPr>
              <w:t>[</w:t>
            </w:r>
            <w:r w:rsidR="00A9565D" w:rsidRPr="00A14AC5">
              <w:rPr>
                <w:sz w:val="16"/>
                <w:szCs w:val="16"/>
              </w:rPr>
              <w:t>0.800</w:t>
            </w:r>
            <w:r w:rsidRPr="00A14AC5">
              <w:rPr>
                <w:sz w:val="16"/>
                <w:szCs w:val="16"/>
              </w:rPr>
              <w:t xml:space="preserve">; </w:t>
            </w:r>
            <w:r w:rsidR="00A9565D" w:rsidRPr="00A14AC5">
              <w:rPr>
                <w:sz w:val="16"/>
                <w:szCs w:val="16"/>
              </w:rPr>
              <w:t>4.843</w:t>
            </w:r>
            <w:r w:rsidRPr="00A14AC5">
              <w:rPr>
                <w:sz w:val="16"/>
                <w:szCs w:val="16"/>
              </w:rPr>
              <w:t>]</w:t>
            </w:r>
          </w:p>
          <w:p w14:paraId="08EAA04F" w14:textId="6918F311" w:rsidR="00706EDB" w:rsidRPr="00A14AC5" w:rsidRDefault="00BD632A"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95.6% (N = 17)</w:t>
            </w:r>
          </w:p>
        </w:tc>
        <w:tc>
          <w:tcPr>
            <w:tcW w:w="1366" w:type="dxa"/>
            <w:tcBorders>
              <w:right w:val="single" w:sz="4" w:space="0" w:color="auto"/>
            </w:tcBorders>
            <w:vAlign w:val="center"/>
          </w:tcPr>
          <w:p w14:paraId="2C14B471" w14:textId="0FD5E7DA"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-0.0</w:t>
            </w:r>
            <w:r w:rsidR="00FA7609" w:rsidRPr="00A14AC5">
              <w:rPr>
                <w:bCs/>
                <w:color w:val="7F7F7F" w:themeColor="text1" w:themeTint="80"/>
                <w:sz w:val="16"/>
                <w:szCs w:val="16"/>
              </w:rPr>
              <w:t>02</w:t>
            </w:r>
          </w:p>
          <w:p w14:paraId="3F996EBE" w14:textId="7C7C7345"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[-0.0</w:t>
            </w:r>
            <w:r w:rsidR="0028211D" w:rsidRPr="00A14AC5">
              <w:rPr>
                <w:bCs/>
                <w:color w:val="7F7F7F" w:themeColor="text1" w:themeTint="80"/>
                <w:sz w:val="16"/>
                <w:szCs w:val="16"/>
              </w:rPr>
              <w:t>4</w:t>
            </w:r>
            <w:r w:rsidR="00FA7609" w:rsidRPr="00A14AC5">
              <w:rPr>
                <w:bCs/>
                <w:color w:val="7F7F7F" w:themeColor="text1" w:themeTint="80"/>
                <w:sz w:val="16"/>
                <w:szCs w:val="16"/>
              </w:rPr>
              <w:t>8</w:t>
            </w:r>
            <w:r w:rsidRPr="00A14AC5">
              <w:rPr>
                <w:bCs/>
                <w:color w:val="7F7F7F" w:themeColor="text1" w:themeTint="80"/>
                <w:sz w:val="16"/>
                <w:szCs w:val="16"/>
              </w:rPr>
              <w:t>; 0.0</w:t>
            </w:r>
            <w:r w:rsidR="00FA7609" w:rsidRPr="00A14AC5">
              <w:rPr>
                <w:bCs/>
                <w:color w:val="7F7F7F" w:themeColor="text1" w:themeTint="80"/>
                <w:sz w:val="16"/>
                <w:szCs w:val="16"/>
              </w:rPr>
              <w:t>44</w:t>
            </w:r>
            <w:r w:rsidRPr="00A14AC5">
              <w:rPr>
                <w:bCs/>
                <w:color w:val="7F7F7F" w:themeColor="text1" w:themeTint="80"/>
                <w:sz w:val="16"/>
                <w:szCs w:val="16"/>
              </w:rPr>
              <w:t>]</w:t>
            </w:r>
          </w:p>
          <w:p w14:paraId="315B204E" w14:textId="5BC39A7A" w:rsidR="00287295" w:rsidRPr="00A14AC5" w:rsidRDefault="00FA7609"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82.5% (N = </w:t>
            </w:r>
            <w:r w:rsidR="00B903EF" w:rsidRPr="00A14AC5">
              <w:rPr>
                <w:bCs/>
                <w:color w:val="7F7F7F" w:themeColor="text1" w:themeTint="80"/>
                <w:sz w:val="12"/>
                <w:szCs w:val="12"/>
              </w:rPr>
              <w:t>10</w:t>
            </w:r>
            <w:r w:rsidRPr="00A14AC5">
              <w:rPr>
                <w:bCs/>
                <w:color w:val="7F7F7F" w:themeColor="text1" w:themeTint="80"/>
                <w:sz w:val="12"/>
                <w:szCs w:val="12"/>
              </w:rPr>
              <w:t>)</w:t>
            </w:r>
          </w:p>
        </w:tc>
      </w:tr>
      <w:tr w:rsidR="00990C9A" w:rsidRPr="00501CF5" w14:paraId="518916BD" w14:textId="77777777" w:rsidTr="00067BA2">
        <w:trPr>
          <w:trHeight w:hRule="exact" w:val="657"/>
        </w:trPr>
        <w:tc>
          <w:tcPr>
            <w:tcW w:w="1388" w:type="dxa"/>
            <w:tcBorders>
              <w:left w:val="single" w:sz="4" w:space="0" w:color="auto"/>
            </w:tcBorders>
            <w:vAlign w:val="center"/>
          </w:tcPr>
          <w:p w14:paraId="7A75A241" w14:textId="77777777" w:rsidR="00990C9A" w:rsidRPr="005A2682" w:rsidRDefault="00990C9A" w:rsidP="00990C9A">
            <w:pPr>
              <w:tabs>
                <w:tab w:val="left" w:pos="6435"/>
              </w:tabs>
              <w:jc w:val="center"/>
              <w:rPr>
                <w:sz w:val="16"/>
                <w:szCs w:val="16"/>
              </w:rPr>
            </w:pPr>
            <w:r>
              <w:rPr>
                <w:sz w:val="16"/>
                <w:szCs w:val="16"/>
              </w:rPr>
              <w:t>Studies with ROBINS-I: Low (SGA)</w:t>
            </w:r>
          </w:p>
        </w:tc>
        <w:tc>
          <w:tcPr>
            <w:tcW w:w="1541" w:type="dxa"/>
            <w:vAlign w:val="center"/>
          </w:tcPr>
          <w:p w14:paraId="0DDE99FE" w14:textId="6B85E5A1"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OR = 2.0</w:t>
            </w:r>
            <w:r w:rsidR="0049236B" w:rsidRPr="00A14AC5">
              <w:rPr>
                <w:bCs/>
                <w:color w:val="000000" w:themeColor="text1"/>
                <w:sz w:val="16"/>
                <w:szCs w:val="16"/>
              </w:rPr>
              <w:t>9</w:t>
            </w:r>
            <w:r w:rsidR="00A20F04" w:rsidRPr="00A14AC5">
              <w:rPr>
                <w:bCs/>
                <w:color w:val="000000" w:themeColor="text1"/>
                <w:sz w:val="16"/>
                <w:szCs w:val="16"/>
              </w:rPr>
              <w:t>1</w:t>
            </w:r>
          </w:p>
          <w:p w14:paraId="6B0EE38F" w14:textId="77777777"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w:t>
            </w:r>
            <w:r w:rsidR="0049236B" w:rsidRPr="00A14AC5">
              <w:rPr>
                <w:bCs/>
                <w:color w:val="000000" w:themeColor="text1"/>
                <w:sz w:val="16"/>
                <w:szCs w:val="16"/>
              </w:rPr>
              <w:t>0.968</w:t>
            </w:r>
            <w:r w:rsidRPr="00A14AC5">
              <w:rPr>
                <w:bCs/>
                <w:color w:val="000000" w:themeColor="text1"/>
                <w:sz w:val="16"/>
                <w:szCs w:val="16"/>
              </w:rPr>
              <w:t xml:space="preserve">; </w:t>
            </w:r>
            <w:r w:rsidR="0049236B" w:rsidRPr="00A14AC5">
              <w:rPr>
                <w:bCs/>
                <w:color w:val="000000" w:themeColor="text1"/>
                <w:sz w:val="16"/>
                <w:szCs w:val="16"/>
              </w:rPr>
              <w:t>4.514</w:t>
            </w:r>
            <w:r w:rsidRPr="00A14AC5">
              <w:rPr>
                <w:bCs/>
                <w:color w:val="000000" w:themeColor="text1"/>
                <w:sz w:val="16"/>
                <w:szCs w:val="16"/>
              </w:rPr>
              <w:t>]</w:t>
            </w:r>
          </w:p>
          <w:p w14:paraId="2FC65AD9" w14:textId="3BFA528B" w:rsidR="005160F2" w:rsidRPr="00A14AC5" w:rsidRDefault="00A20F04"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78.5% (N = 5)</w:t>
            </w:r>
          </w:p>
        </w:tc>
        <w:tc>
          <w:tcPr>
            <w:tcW w:w="1487" w:type="dxa"/>
            <w:vAlign w:val="center"/>
          </w:tcPr>
          <w:p w14:paraId="67980BCC" w14:textId="778E1F3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5D3DD4" w:rsidRPr="00A14AC5">
              <w:rPr>
                <w:bCs/>
                <w:color w:val="7F7F7F" w:themeColor="text1" w:themeTint="80"/>
                <w:sz w:val="16"/>
                <w:szCs w:val="16"/>
              </w:rPr>
              <w:t>793</w:t>
            </w:r>
          </w:p>
          <w:p w14:paraId="04D5558B"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[0.5</w:t>
            </w:r>
            <w:r w:rsidR="005D3DD4" w:rsidRPr="00A14AC5">
              <w:rPr>
                <w:bCs/>
                <w:color w:val="7F7F7F" w:themeColor="text1" w:themeTint="80"/>
                <w:sz w:val="16"/>
                <w:szCs w:val="16"/>
              </w:rPr>
              <w:t>96</w:t>
            </w:r>
            <w:r w:rsidRPr="00A14AC5">
              <w:rPr>
                <w:bCs/>
                <w:color w:val="7F7F7F" w:themeColor="text1" w:themeTint="80"/>
                <w:sz w:val="16"/>
                <w:szCs w:val="16"/>
              </w:rPr>
              <w:t xml:space="preserve">; </w:t>
            </w:r>
            <w:r w:rsidR="00B20B50" w:rsidRPr="00A14AC5">
              <w:rPr>
                <w:bCs/>
                <w:color w:val="7F7F7F" w:themeColor="text1" w:themeTint="80"/>
                <w:sz w:val="16"/>
                <w:szCs w:val="16"/>
              </w:rPr>
              <w:t>1.056</w:t>
            </w:r>
            <w:r w:rsidRPr="00A14AC5">
              <w:rPr>
                <w:bCs/>
                <w:color w:val="7F7F7F" w:themeColor="text1" w:themeTint="80"/>
                <w:sz w:val="16"/>
                <w:szCs w:val="16"/>
              </w:rPr>
              <w:t>]</w:t>
            </w:r>
          </w:p>
          <w:p w14:paraId="4F099090" w14:textId="047C9669" w:rsidR="00202D4A" w:rsidRPr="00A14AC5" w:rsidRDefault="003D3E56" w:rsidP="00990C9A">
            <w:pPr>
              <w:tabs>
                <w:tab w:val="left" w:pos="6435"/>
              </w:tabs>
              <w:jc w:val="center"/>
              <w:rPr>
                <w:b/>
                <w:sz w:val="16"/>
                <w:szCs w:val="16"/>
                <w:lang w:val="el-GR"/>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4.00% (N = 15)</w:t>
            </w:r>
          </w:p>
        </w:tc>
        <w:tc>
          <w:tcPr>
            <w:tcW w:w="1508" w:type="dxa"/>
            <w:vAlign w:val="center"/>
          </w:tcPr>
          <w:p w14:paraId="3CFBBD07" w14:textId="42CEED84" w:rsidR="00990C9A" w:rsidRPr="00A14AC5" w:rsidRDefault="00990C9A" w:rsidP="00990C9A">
            <w:pPr>
              <w:tabs>
                <w:tab w:val="left" w:pos="6435"/>
              </w:tabs>
              <w:jc w:val="center"/>
              <w:rPr>
                <w:b/>
                <w:sz w:val="16"/>
                <w:szCs w:val="16"/>
              </w:rPr>
            </w:pPr>
            <w:r w:rsidRPr="00A14AC5">
              <w:rPr>
                <w:b/>
                <w:sz w:val="16"/>
                <w:szCs w:val="16"/>
              </w:rPr>
              <w:t>OR = 0.51</w:t>
            </w:r>
            <w:r w:rsidR="00363CB7" w:rsidRPr="00A14AC5">
              <w:rPr>
                <w:b/>
                <w:sz w:val="16"/>
                <w:szCs w:val="16"/>
              </w:rPr>
              <w:t>1</w:t>
            </w:r>
          </w:p>
          <w:p w14:paraId="35D87D05" w14:textId="77777777" w:rsidR="00990C9A" w:rsidRPr="00A14AC5" w:rsidRDefault="00990C9A" w:rsidP="00990C9A">
            <w:pPr>
              <w:tabs>
                <w:tab w:val="left" w:pos="6435"/>
              </w:tabs>
              <w:jc w:val="center"/>
              <w:rPr>
                <w:b/>
                <w:sz w:val="16"/>
                <w:szCs w:val="16"/>
              </w:rPr>
            </w:pPr>
            <w:r w:rsidRPr="00A14AC5">
              <w:rPr>
                <w:b/>
                <w:sz w:val="16"/>
                <w:szCs w:val="16"/>
              </w:rPr>
              <w:t>[0.3</w:t>
            </w:r>
            <w:r w:rsidR="00363CB7" w:rsidRPr="00A14AC5">
              <w:rPr>
                <w:b/>
                <w:sz w:val="16"/>
                <w:szCs w:val="16"/>
              </w:rPr>
              <w:t>22</w:t>
            </w:r>
            <w:r w:rsidRPr="00A14AC5">
              <w:rPr>
                <w:b/>
                <w:sz w:val="16"/>
                <w:szCs w:val="16"/>
              </w:rPr>
              <w:t>; 0.</w:t>
            </w:r>
            <w:r w:rsidR="00363CB7" w:rsidRPr="00A14AC5">
              <w:rPr>
                <w:b/>
                <w:sz w:val="16"/>
                <w:szCs w:val="16"/>
              </w:rPr>
              <w:t>811</w:t>
            </w:r>
            <w:r w:rsidRPr="00A14AC5">
              <w:rPr>
                <w:b/>
                <w:sz w:val="16"/>
                <w:szCs w:val="16"/>
              </w:rPr>
              <w:t>]</w:t>
            </w:r>
          </w:p>
          <w:p w14:paraId="208F91C8" w14:textId="52F0C781" w:rsidR="005B32EE" w:rsidRPr="00A14AC5" w:rsidRDefault="00B307E7"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44.9% (N = 8)</w:t>
            </w:r>
          </w:p>
        </w:tc>
        <w:tc>
          <w:tcPr>
            <w:tcW w:w="1276" w:type="dxa"/>
            <w:vAlign w:val="center"/>
          </w:tcPr>
          <w:p w14:paraId="3ED87023" w14:textId="1C88EC05"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F27619" w:rsidRPr="00A14AC5">
              <w:rPr>
                <w:bCs/>
                <w:color w:val="7F7F7F" w:themeColor="text1" w:themeTint="80"/>
                <w:sz w:val="16"/>
                <w:szCs w:val="16"/>
              </w:rPr>
              <w:t>805</w:t>
            </w:r>
          </w:p>
          <w:p w14:paraId="6DD08E95"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[0.6</w:t>
            </w:r>
            <w:r w:rsidR="00F27619" w:rsidRPr="00A14AC5">
              <w:rPr>
                <w:bCs/>
                <w:color w:val="7F7F7F" w:themeColor="text1" w:themeTint="80"/>
                <w:sz w:val="16"/>
                <w:szCs w:val="16"/>
              </w:rPr>
              <w:t>07</w:t>
            </w:r>
            <w:r w:rsidRPr="00A14AC5">
              <w:rPr>
                <w:bCs/>
                <w:color w:val="7F7F7F" w:themeColor="text1" w:themeTint="80"/>
                <w:sz w:val="16"/>
                <w:szCs w:val="16"/>
              </w:rPr>
              <w:t xml:space="preserve">; </w:t>
            </w:r>
            <w:r w:rsidR="00F27619" w:rsidRPr="00A14AC5">
              <w:rPr>
                <w:bCs/>
                <w:color w:val="7F7F7F" w:themeColor="text1" w:themeTint="80"/>
                <w:sz w:val="16"/>
                <w:szCs w:val="16"/>
              </w:rPr>
              <w:t>1.068</w:t>
            </w:r>
            <w:r w:rsidRPr="00A14AC5">
              <w:rPr>
                <w:bCs/>
                <w:color w:val="7F7F7F" w:themeColor="text1" w:themeTint="80"/>
                <w:sz w:val="16"/>
                <w:szCs w:val="16"/>
              </w:rPr>
              <w:t>]</w:t>
            </w:r>
          </w:p>
          <w:p w14:paraId="1052B753" w14:textId="3A88092D" w:rsidR="005B32EE" w:rsidRPr="00A14AC5" w:rsidRDefault="005B0716"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0.00% (N = 11)</w:t>
            </w:r>
          </w:p>
        </w:tc>
        <w:tc>
          <w:tcPr>
            <w:tcW w:w="1272" w:type="dxa"/>
            <w:vAlign w:val="center"/>
          </w:tcPr>
          <w:p w14:paraId="504F9F01" w14:textId="6C55C375"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-2.</w:t>
            </w:r>
            <w:r w:rsidR="00627B8A" w:rsidRPr="00A14AC5">
              <w:rPr>
                <w:bCs/>
                <w:color w:val="7F7F7F" w:themeColor="text1" w:themeTint="80"/>
                <w:sz w:val="16"/>
                <w:szCs w:val="16"/>
              </w:rPr>
              <w:t>01</w:t>
            </w:r>
            <w:r w:rsidR="008142F8" w:rsidRPr="00A14AC5">
              <w:rPr>
                <w:bCs/>
                <w:color w:val="7F7F7F" w:themeColor="text1" w:themeTint="80"/>
                <w:sz w:val="16"/>
                <w:szCs w:val="16"/>
              </w:rPr>
              <w:t>5</w:t>
            </w:r>
          </w:p>
          <w:p w14:paraId="0A876C01"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627B8A" w:rsidRPr="00A14AC5">
              <w:rPr>
                <w:bCs/>
                <w:color w:val="7F7F7F" w:themeColor="text1" w:themeTint="80"/>
                <w:sz w:val="16"/>
                <w:szCs w:val="16"/>
              </w:rPr>
              <w:t>6.277</w:t>
            </w:r>
            <w:r w:rsidRPr="00A14AC5">
              <w:rPr>
                <w:bCs/>
                <w:color w:val="7F7F7F" w:themeColor="text1" w:themeTint="80"/>
                <w:sz w:val="16"/>
                <w:szCs w:val="16"/>
              </w:rPr>
              <w:t xml:space="preserve">; </w:t>
            </w:r>
            <w:r w:rsidR="00627B8A" w:rsidRPr="00A14AC5">
              <w:rPr>
                <w:bCs/>
                <w:color w:val="7F7F7F" w:themeColor="text1" w:themeTint="80"/>
                <w:sz w:val="16"/>
                <w:szCs w:val="16"/>
              </w:rPr>
              <w:t>2.248</w:t>
            </w:r>
            <w:r w:rsidRPr="00A14AC5">
              <w:rPr>
                <w:bCs/>
                <w:color w:val="7F7F7F" w:themeColor="text1" w:themeTint="80"/>
                <w:sz w:val="16"/>
                <w:szCs w:val="16"/>
              </w:rPr>
              <w:t>]</w:t>
            </w:r>
          </w:p>
          <w:p w14:paraId="1993B784" w14:textId="4B0D2CE5" w:rsidR="001470C9" w:rsidRPr="00A14AC5" w:rsidRDefault="008142F8"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97.6% (N = 17)</w:t>
            </w:r>
          </w:p>
        </w:tc>
        <w:tc>
          <w:tcPr>
            <w:tcW w:w="1701" w:type="dxa"/>
            <w:vAlign w:val="center"/>
          </w:tcPr>
          <w:p w14:paraId="52F407BD" w14:textId="46ED15CF" w:rsidR="00990C9A" w:rsidRPr="00A14AC5" w:rsidRDefault="00990C9A" w:rsidP="00990C9A">
            <w:pPr>
              <w:tabs>
                <w:tab w:val="left" w:pos="6435"/>
              </w:tabs>
              <w:jc w:val="center"/>
              <w:rPr>
                <w:sz w:val="16"/>
                <w:szCs w:val="16"/>
              </w:rPr>
            </w:pPr>
            <w:r w:rsidRPr="00A14AC5">
              <w:rPr>
                <w:sz w:val="16"/>
                <w:szCs w:val="16"/>
              </w:rPr>
              <w:t xml:space="preserve">MD = </w:t>
            </w:r>
            <w:r w:rsidR="00A9565D" w:rsidRPr="00A14AC5">
              <w:rPr>
                <w:sz w:val="16"/>
                <w:szCs w:val="16"/>
              </w:rPr>
              <w:t>3.075</w:t>
            </w:r>
          </w:p>
          <w:p w14:paraId="208949F1" w14:textId="77777777" w:rsidR="00990C9A" w:rsidRPr="00A14AC5" w:rsidRDefault="00990C9A" w:rsidP="00990C9A">
            <w:pPr>
              <w:tabs>
                <w:tab w:val="left" w:pos="6435"/>
              </w:tabs>
              <w:jc w:val="center"/>
              <w:rPr>
                <w:sz w:val="16"/>
                <w:szCs w:val="16"/>
              </w:rPr>
            </w:pPr>
            <w:r w:rsidRPr="00A14AC5">
              <w:rPr>
                <w:sz w:val="16"/>
                <w:szCs w:val="16"/>
              </w:rPr>
              <w:t>[</w:t>
            </w:r>
            <w:r w:rsidR="00A9565D" w:rsidRPr="00A14AC5">
              <w:rPr>
                <w:sz w:val="16"/>
                <w:szCs w:val="16"/>
              </w:rPr>
              <w:t>0.577</w:t>
            </w:r>
            <w:r w:rsidRPr="00A14AC5">
              <w:rPr>
                <w:sz w:val="16"/>
                <w:szCs w:val="16"/>
              </w:rPr>
              <w:t xml:space="preserve">; </w:t>
            </w:r>
            <w:r w:rsidR="00A9565D" w:rsidRPr="00A14AC5">
              <w:rPr>
                <w:sz w:val="16"/>
                <w:szCs w:val="16"/>
              </w:rPr>
              <w:t>5.572</w:t>
            </w:r>
            <w:r w:rsidRPr="00A14AC5">
              <w:rPr>
                <w:sz w:val="16"/>
                <w:szCs w:val="16"/>
              </w:rPr>
              <w:t>]</w:t>
            </w:r>
          </w:p>
          <w:p w14:paraId="76D9ADC1" w14:textId="109D9AFC" w:rsidR="00706EDB" w:rsidRPr="00A14AC5" w:rsidRDefault="00BD632A"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98.7% (N = 13)</w:t>
            </w:r>
          </w:p>
        </w:tc>
        <w:tc>
          <w:tcPr>
            <w:tcW w:w="1366" w:type="dxa"/>
            <w:tcBorders>
              <w:right w:val="single" w:sz="4" w:space="0" w:color="auto"/>
            </w:tcBorders>
            <w:vAlign w:val="center"/>
          </w:tcPr>
          <w:p w14:paraId="17EBCBFD" w14:textId="0B2E65E5"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 xml:space="preserve">MD = </w:t>
            </w:r>
            <w:r w:rsidR="0028211D" w:rsidRPr="00A14AC5">
              <w:rPr>
                <w:bCs/>
                <w:color w:val="7F7F7F" w:themeColor="text1" w:themeTint="80"/>
                <w:sz w:val="16"/>
                <w:szCs w:val="16"/>
              </w:rPr>
              <w:t>0.057</w:t>
            </w:r>
          </w:p>
          <w:p w14:paraId="4732E2B3"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28211D" w:rsidRPr="00A14AC5">
              <w:rPr>
                <w:bCs/>
                <w:color w:val="7F7F7F" w:themeColor="text1" w:themeTint="80"/>
                <w:sz w:val="16"/>
                <w:szCs w:val="16"/>
              </w:rPr>
              <w:t>450</w:t>
            </w:r>
            <w:r w:rsidRPr="00A14AC5">
              <w:rPr>
                <w:bCs/>
                <w:color w:val="7F7F7F" w:themeColor="text1" w:themeTint="80"/>
                <w:sz w:val="16"/>
                <w:szCs w:val="16"/>
              </w:rPr>
              <w:t>; 0.</w:t>
            </w:r>
            <w:r w:rsidR="0028211D" w:rsidRPr="00A14AC5">
              <w:rPr>
                <w:bCs/>
                <w:color w:val="7F7F7F" w:themeColor="text1" w:themeTint="80"/>
                <w:sz w:val="16"/>
                <w:szCs w:val="16"/>
              </w:rPr>
              <w:t>564</w:t>
            </w:r>
            <w:r w:rsidRPr="00A14AC5">
              <w:rPr>
                <w:bCs/>
                <w:color w:val="7F7F7F" w:themeColor="text1" w:themeTint="80"/>
                <w:sz w:val="16"/>
                <w:szCs w:val="16"/>
              </w:rPr>
              <w:t>]</w:t>
            </w:r>
          </w:p>
          <w:p w14:paraId="4BFD5A96" w14:textId="50EFEB89" w:rsidR="00287295" w:rsidRPr="00A14AC5" w:rsidRDefault="00007224"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89.9% (N = 2)</w:t>
            </w:r>
          </w:p>
        </w:tc>
      </w:tr>
      <w:tr w:rsidR="00990C9A" w:rsidRPr="00501CF5" w14:paraId="0BCF68BA" w14:textId="77777777" w:rsidTr="00067BA2">
        <w:trPr>
          <w:trHeight w:hRule="exact" w:val="657"/>
        </w:trPr>
        <w:tc>
          <w:tcPr>
            <w:tcW w:w="1388" w:type="dxa"/>
            <w:tcBorders>
              <w:left w:val="single" w:sz="4" w:space="0" w:color="auto"/>
            </w:tcBorders>
            <w:vAlign w:val="center"/>
          </w:tcPr>
          <w:p w14:paraId="133A403B" w14:textId="77777777" w:rsidR="00990C9A" w:rsidRPr="005A2682" w:rsidRDefault="00990C9A" w:rsidP="00990C9A">
            <w:pPr>
              <w:tabs>
                <w:tab w:val="left" w:pos="6435"/>
              </w:tabs>
              <w:jc w:val="center"/>
              <w:rPr>
                <w:sz w:val="16"/>
                <w:szCs w:val="16"/>
              </w:rPr>
            </w:pPr>
            <w:r>
              <w:rPr>
                <w:sz w:val="16"/>
                <w:szCs w:val="16"/>
              </w:rPr>
              <w:t>Studies with ROBINS-I: Moderate (SGA)</w:t>
            </w:r>
          </w:p>
        </w:tc>
        <w:tc>
          <w:tcPr>
            <w:tcW w:w="1541" w:type="dxa"/>
            <w:vAlign w:val="center"/>
          </w:tcPr>
          <w:p w14:paraId="3CBEDCAB" w14:textId="7260603D"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OR = 1.2</w:t>
            </w:r>
            <w:r w:rsidR="0049236B" w:rsidRPr="00A14AC5">
              <w:rPr>
                <w:bCs/>
                <w:color w:val="000000" w:themeColor="text1"/>
                <w:sz w:val="16"/>
                <w:szCs w:val="16"/>
              </w:rPr>
              <w:t>31</w:t>
            </w:r>
          </w:p>
          <w:p w14:paraId="6D5B4FB1" w14:textId="77777777" w:rsidR="00990C9A" w:rsidRPr="00A14AC5" w:rsidRDefault="00990C9A" w:rsidP="00990C9A">
            <w:pPr>
              <w:tabs>
                <w:tab w:val="left" w:pos="6435"/>
              </w:tabs>
              <w:jc w:val="center"/>
              <w:rPr>
                <w:bCs/>
                <w:color w:val="000000" w:themeColor="text1"/>
                <w:sz w:val="16"/>
                <w:szCs w:val="16"/>
              </w:rPr>
            </w:pPr>
            <w:r w:rsidRPr="00A14AC5">
              <w:rPr>
                <w:bCs/>
                <w:color w:val="000000" w:themeColor="text1"/>
                <w:sz w:val="16"/>
                <w:szCs w:val="16"/>
              </w:rPr>
              <w:t>[</w:t>
            </w:r>
            <w:r w:rsidR="0049236B" w:rsidRPr="00A14AC5">
              <w:rPr>
                <w:bCs/>
                <w:color w:val="000000" w:themeColor="text1"/>
                <w:sz w:val="16"/>
                <w:szCs w:val="16"/>
              </w:rPr>
              <w:t>0.923</w:t>
            </w:r>
            <w:r w:rsidRPr="00A14AC5">
              <w:rPr>
                <w:bCs/>
                <w:color w:val="000000" w:themeColor="text1"/>
                <w:sz w:val="16"/>
                <w:szCs w:val="16"/>
              </w:rPr>
              <w:t>; 1.6</w:t>
            </w:r>
            <w:r w:rsidR="0049236B" w:rsidRPr="00A14AC5">
              <w:rPr>
                <w:bCs/>
                <w:color w:val="000000" w:themeColor="text1"/>
                <w:sz w:val="16"/>
                <w:szCs w:val="16"/>
              </w:rPr>
              <w:t>4</w:t>
            </w:r>
            <w:r w:rsidRPr="00A14AC5">
              <w:rPr>
                <w:bCs/>
                <w:color w:val="000000" w:themeColor="text1"/>
                <w:sz w:val="16"/>
                <w:szCs w:val="16"/>
              </w:rPr>
              <w:t>3]</w:t>
            </w:r>
          </w:p>
          <w:p w14:paraId="01245FAC" w14:textId="7813F2BD" w:rsidR="005160F2" w:rsidRPr="00A14AC5" w:rsidRDefault="00A20F04"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66.0% (N = 8)</w:t>
            </w:r>
          </w:p>
        </w:tc>
        <w:tc>
          <w:tcPr>
            <w:tcW w:w="1487" w:type="dxa"/>
            <w:vAlign w:val="center"/>
          </w:tcPr>
          <w:p w14:paraId="6B76EAE6" w14:textId="1A0F4114"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B20B50" w:rsidRPr="00A14AC5">
              <w:rPr>
                <w:bCs/>
                <w:color w:val="7F7F7F" w:themeColor="text1" w:themeTint="80"/>
                <w:sz w:val="16"/>
                <w:szCs w:val="16"/>
              </w:rPr>
              <w:t>54</w:t>
            </w:r>
            <w:r w:rsidR="003D3E56" w:rsidRPr="00A14AC5">
              <w:rPr>
                <w:bCs/>
                <w:color w:val="7F7F7F" w:themeColor="text1" w:themeTint="80"/>
                <w:sz w:val="16"/>
                <w:szCs w:val="16"/>
              </w:rPr>
              <w:t>7</w:t>
            </w:r>
          </w:p>
          <w:p w14:paraId="491C7ACB" w14:textId="7FB835BB"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B20B50" w:rsidRPr="00A14AC5">
              <w:rPr>
                <w:bCs/>
                <w:color w:val="7F7F7F" w:themeColor="text1" w:themeTint="80"/>
                <w:sz w:val="16"/>
                <w:szCs w:val="16"/>
              </w:rPr>
              <w:t>294</w:t>
            </w:r>
            <w:r w:rsidRPr="00A14AC5">
              <w:rPr>
                <w:bCs/>
                <w:color w:val="7F7F7F" w:themeColor="text1" w:themeTint="80"/>
                <w:sz w:val="16"/>
                <w:szCs w:val="16"/>
              </w:rPr>
              <w:t xml:space="preserve">; </w:t>
            </w:r>
            <w:r w:rsidR="00B20B50" w:rsidRPr="00A14AC5">
              <w:rPr>
                <w:bCs/>
                <w:color w:val="7F7F7F" w:themeColor="text1" w:themeTint="80"/>
                <w:sz w:val="16"/>
                <w:szCs w:val="16"/>
              </w:rPr>
              <w:t>1</w:t>
            </w:r>
            <w:r w:rsidR="002B4544" w:rsidRPr="00A14AC5">
              <w:rPr>
                <w:bCs/>
                <w:color w:val="7F7F7F" w:themeColor="text1" w:themeTint="80"/>
                <w:sz w:val="16"/>
                <w:szCs w:val="16"/>
              </w:rPr>
              <w:t>.</w:t>
            </w:r>
            <w:r w:rsidR="00B20B50" w:rsidRPr="00A14AC5">
              <w:rPr>
                <w:bCs/>
                <w:color w:val="7F7F7F" w:themeColor="text1" w:themeTint="80"/>
                <w:sz w:val="16"/>
                <w:szCs w:val="16"/>
              </w:rPr>
              <w:t>01</w:t>
            </w:r>
            <w:r w:rsidR="003D3E56" w:rsidRPr="00A14AC5">
              <w:rPr>
                <w:bCs/>
                <w:color w:val="7F7F7F" w:themeColor="text1" w:themeTint="80"/>
                <w:sz w:val="16"/>
                <w:szCs w:val="16"/>
              </w:rPr>
              <w:t>7</w:t>
            </w:r>
            <w:r w:rsidRPr="00A14AC5">
              <w:rPr>
                <w:bCs/>
                <w:color w:val="7F7F7F" w:themeColor="text1" w:themeTint="80"/>
                <w:sz w:val="16"/>
                <w:szCs w:val="16"/>
              </w:rPr>
              <w:t>]</w:t>
            </w:r>
          </w:p>
          <w:p w14:paraId="4C1E7A35" w14:textId="26B81AD2" w:rsidR="00202D4A" w:rsidRPr="00A14AC5" w:rsidRDefault="003D3E56" w:rsidP="00990C9A">
            <w:pPr>
              <w:tabs>
                <w:tab w:val="left" w:pos="6435"/>
              </w:tabs>
              <w:jc w:val="center"/>
              <w:rPr>
                <w:b/>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83.8% (N = 15)</w:t>
            </w:r>
          </w:p>
        </w:tc>
        <w:tc>
          <w:tcPr>
            <w:tcW w:w="1508" w:type="dxa"/>
            <w:vAlign w:val="center"/>
          </w:tcPr>
          <w:p w14:paraId="484323FC" w14:textId="769EA027" w:rsidR="00990C9A" w:rsidRPr="00A14AC5" w:rsidRDefault="00990C9A" w:rsidP="00990C9A">
            <w:pPr>
              <w:tabs>
                <w:tab w:val="left" w:pos="6435"/>
              </w:tabs>
              <w:jc w:val="center"/>
              <w:rPr>
                <w:b/>
                <w:sz w:val="16"/>
                <w:szCs w:val="16"/>
              </w:rPr>
            </w:pPr>
            <w:r w:rsidRPr="00A14AC5">
              <w:rPr>
                <w:b/>
                <w:sz w:val="16"/>
                <w:szCs w:val="16"/>
              </w:rPr>
              <w:t>OR = 0.</w:t>
            </w:r>
            <w:r w:rsidR="00363CB7" w:rsidRPr="00A14AC5">
              <w:rPr>
                <w:b/>
                <w:sz w:val="16"/>
                <w:szCs w:val="16"/>
              </w:rPr>
              <w:t>570</w:t>
            </w:r>
          </w:p>
          <w:p w14:paraId="4458CA3B" w14:textId="16DA891E" w:rsidR="00990C9A" w:rsidRPr="00A14AC5" w:rsidRDefault="00990C9A" w:rsidP="00990C9A">
            <w:pPr>
              <w:tabs>
                <w:tab w:val="left" w:pos="6435"/>
              </w:tabs>
              <w:jc w:val="center"/>
              <w:rPr>
                <w:b/>
                <w:sz w:val="16"/>
                <w:szCs w:val="16"/>
              </w:rPr>
            </w:pPr>
            <w:r w:rsidRPr="00A14AC5">
              <w:rPr>
                <w:b/>
                <w:sz w:val="16"/>
                <w:szCs w:val="16"/>
              </w:rPr>
              <w:t>[0.4</w:t>
            </w:r>
            <w:r w:rsidR="00363CB7" w:rsidRPr="00A14AC5">
              <w:rPr>
                <w:b/>
                <w:sz w:val="16"/>
                <w:szCs w:val="16"/>
              </w:rPr>
              <w:t>3</w:t>
            </w:r>
            <w:r w:rsidR="00B307E7" w:rsidRPr="00A14AC5">
              <w:rPr>
                <w:b/>
                <w:sz w:val="16"/>
                <w:szCs w:val="16"/>
              </w:rPr>
              <w:t>1</w:t>
            </w:r>
            <w:r w:rsidRPr="00A14AC5">
              <w:rPr>
                <w:b/>
                <w:sz w:val="16"/>
                <w:szCs w:val="16"/>
              </w:rPr>
              <w:t>; 0.7</w:t>
            </w:r>
            <w:r w:rsidR="00363CB7" w:rsidRPr="00A14AC5">
              <w:rPr>
                <w:b/>
                <w:sz w:val="16"/>
                <w:szCs w:val="16"/>
              </w:rPr>
              <w:t>56</w:t>
            </w:r>
            <w:r w:rsidRPr="00A14AC5">
              <w:rPr>
                <w:b/>
                <w:sz w:val="16"/>
                <w:szCs w:val="16"/>
              </w:rPr>
              <w:t>]</w:t>
            </w:r>
          </w:p>
          <w:p w14:paraId="52C8677E" w14:textId="0974A751" w:rsidR="005B32EE" w:rsidRPr="00A14AC5" w:rsidRDefault="00B307E7"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44.8% (N = 13)</w:t>
            </w:r>
          </w:p>
        </w:tc>
        <w:tc>
          <w:tcPr>
            <w:tcW w:w="1276" w:type="dxa"/>
            <w:vAlign w:val="center"/>
          </w:tcPr>
          <w:p w14:paraId="6D372AA8" w14:textId="08135384"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F27619" w:rsidRPr="00A14AC5">
              <w:rPr>
                <w:bCs/>
                <w:color w:val="7F7F7F" w:themeColor="text1" w:themeTint="80"/>
                <w:sz w:val="16"/>
                <w:szCs w:val="16"/>
              </w:rPr>
              <w:t>815</w:t>
            </w:r>
          </w:p>
          <w:p w14:paraId="0A03AA97"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[0.4</w:t>
            </w:r>
            <w:r w:rsidR="00F27619" w:rsidRPr="00A14AC5">
              <w:rPr>
                <w:bCs/>
                <w:color w:val="7F7F7F" w:themeColor="text1" w:themeTint="80"/>
                <w:sz w:val="16"/>
                <w:szCs w:val="16"/>
              </w:rPr>
              <w:t>83</w:t>
            </w:r>
            <w:r w:rsidRPr="00A14AC5">
              <w:rPr>
                <w:bCs/>
                <w:color w:val="7F7F7F" w:themeColor="text1" w:themeTint="80"/>
                <w:sz w:val="16"/>
                <w:szCs w:val="16"/>
              </w:rPr>
              <w:t>; 1.</w:t>
            </w:r>
            <w:r w:rsidR="00F27619" w:rsidRPr="00A14AC5">
              <w:rPr>
                <w:bCs/>
                <w:color w:val="7F7F7F" w:themeColor="text1" w:themeTint="80"/>
                <w:sz w:val="16"/>
                <w:szCs w:val="16"/>
              </w:rPr>
              <w:t>377</w:t>
            </w:r>
            <w:r w:rsidRPr="00A14AC5">
              <w:rPr>
                <w:bCs/>
                <w:color w:val="7F7F7F" w:themeColor="text1" w:themeTint="80"/>
                <w:sz w:val="16"/>
                <w:szCs w:val="16"/>
              </w:rPr>
              <w:t>]</w:t>
            </w:r>
          </w:p>
          <w:p w14:paraId="786C5FB8" w14:textId="62BBEE0C" w:rsidR="005B32EE" w:rsidRPr="00A14AC5" w:rsidRDefault="005B0716"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54.4% (N = 15)</w:t>
            </w:r>
          </w:p>
        </w:tc>
        <w:tc>
          <w:tcPr>
            <w:tcW w:w="1272" w:type="dxa"/>
            <w:vAlign w:val="center"/>
          </w:tcPr>
          <w:p w14:paraId="70A11D3D" w14:textId="4D52F2C3" w:rsidR="00990C9A" w:rsidRPr="00A14AC5" w:rsidRDefault="00990C9A" w:rsidP="00990C9A">
            <w:pPr>
              <w:tabs>
                <w:tab w:val="left" w:pos="6435"/>
              </w:tabs>
              <w:jc w:val="center"/>
              <w:rPr>
                <w:sz w:val="16"/>
                <w:szCs w:val="16"/>
              </w:rPr>
            </w:pPr>
            <w:r w:rsidRPr="00A14AC5">
              <w:rPr>
                <w:sz w:val="16"/>
                <w:szCs w:val="16"/>
              </w:rPr>
              <w:t xml:space="preserve">MD = </w:t>
            </w:r>
            <w:r w:rsidR="00627B8A" w:rsidRPr="00A14AC5">
              <w:rPr>
                <w:sz w:val="16"/>
                <w:szCs w:val="16"/>
              </w:rPr>
              <w:t>1.605</w:t>
            </w:r>
          </w:p>
          <w:p w14:paraId="42469445" w14:textId="7EF10DC1" w:rsidR="00990C9A" w:rsidRPr="00A14AC5" w:rsidRDefault="00990C9A" w:rsidP="00990C9A">
            <w:pPr>
              <w:tabs>
                <w:tab w:val="left" w:pos="6435"/>
              </w:tabs>
              <w:jc w:val="center"/>
              <w:rPr>
                <w:sz w:val="16"/>
                <w:szCs w:val="16"/>
              </w:rPr>
            </w:pPr>
            <w:r w:rsidRPr="00A14AC5">
              <w:rPr>
                <w:sz w:val="16"/>
                <w:szCs w:val="16"/>
              </w:rPr>
              <w:t>[-</w:t>
            </w:r>
            <w:r w:rsidR="00627B8A" w:rsidRPr="00A14AC5">
              <w:rPr>
                <w:sz w:val="16"/>
                <w:szCs w:val="16"/>
              </w:rPr>
              <w:t>0.30</w:t>
            </w:r>
            <w:r w:rsidR="00AB0858" w:rsidRPr="00A14AC5">
              <w:rPr>
                <w:sz w:val="16"/>
                <w:szCs w:val="16"/>
              </w:rPr>
              <w:t>1</w:t>
            </w:r>
            <w:r w:rsidRPr="00A14AC5">
              <w:rPr>
                <w:sz w:val="16"/>
                <w:szCs w:val="16"/>
              </w:rPr>
              <w:t xml:space="preserve">; </w:t>
            </w:r>
            <w:r w:rsidR="00627B8A" w:rsidRPr="00A14AC5">
              <w:rPr>
                <w:sz w:val="16"/>
                <w:szCs w:val="16"/>
              </w:rPr>
              <w:t>3.511</w:t>
            </w:r>
            <w:r w:rsidRPr="00A14AC5">
              <w:rPr>
                <w:sz w:val="16"/>
                <w:szCs w:val="16"/>
              </w:rPr>
              <w:t>]</w:t>
            </w:r>
          </w:p>
          <w:p w14:paraId="6FEB8FB0" w14:textId="5AC4FCFB" w:rsidR="001470C9" w:rsidRPr="00A14AC5" w:rsidRDefault="00AB0858" w:rsidP="00990C9A">
            <w:pPr>
              <w:tabs>
                <w:tab w:val="left" w:pos="6435"/>
              </w:tabs>
              <w:jc w:val="center"/>
              <w:rPr>
                <w:bCs/>
                <w:color w:val="7F7F7F" w:themeColor="text1" w:themeTint="80"/>
                <w:sz w:val="16"/>
                <w:szCs w:val="16"/>
              </w:rPr>
            </w:pPr>
            <w:r w:rsidRPr="00A14AC5">
              <w:rPr>
                <w:sz w:val="12"/>
                <w:szCs w:val="12"/>
              </w:rPr>
              <w:t>I</w:t>
            </w:r>
            <w:r w:rsidRPr="00A14AC5">
              <w:rPr>
                <w:sz w:val="12"/>
                <w:szCs w:val="12"/>
                <w:vertAlign w:val="superscript"/>
              </w:rPr>
              <w:t>2</w:t>
            </w:r>
            <w:r w:rsidRPr="00A14AC5">
              <w:rPr>
                <w:sz w:val="12"/>
                <w:szCs w:val="12"/>
              </w:rPr>
              <w:t xml:space="preserve"> = 94.0% (N = 18)</w:t>
            </w:r>
          </w:p>
        </w:tc>
        <w:tc>
          <w:tcPr>
            <w:tcW w:w="1701" w:type="dxa"/>
            <w:vAlign w:val="center"/>
          </w:tcPr>
          <w:p w14:paraId="3AF44DBF" w14:textId="7B111B6E" w:rsidR="00990C9A" w:rsidRPr="00A14AC5" w:rsidRDefault="00990C9A" w:rsidP="00990C9A">
            <w:pPr>
              <w:tabs>
                <w:tab w:val="left" w:pos="6435"/>
              </w:tabs>
              <w:jc w:val="center"/>
              <w:rPr>
                <w:b/>
                <w:sz w:val="16"/>
                <w:szCs w:val="16"/>
              </w:rPr>
            </w:pPr>
            <w:r w:rsidRPr="00A14AC5">
              <w:rPr>
                <w:b/>
                <w:sz w:val="16"/>
                <w:szCs w:val="16"/>
              </w:rPr>
              <w:t>MD = 1.</w:t>
            </w:r>
            <w:r w:rsidR="00A9565D" w:rsidRPr="00A14AC5">
              <w:rPr>
                <w:b/>
                <w:sz w:val="16"/>
                <w:szCs w:val="16"/>
              </w:rPr>
              <w:t>860</w:t>
            </w:r>
          </w:p>
          <w:p w14:paraId="399D2B8B" w14:textId="77777777" w:rsidR="00990C9A" w:rsidRPr="00A14AC5" w:rsidRDefault="00990C9A" w:rsidP="00990C9A">
            <w:pPr>
              <w:tabs>
                <w:tab w:val="left" w:pos="6435"/>
              </w:tabs>
              <w:jc w:val="center"/>
              <w:rPr>
                <w:b/>
                <w:sz w:val="16"/>
                <w:szCs w:val="16"/>
              </w:rPr>
            </w:pPr>
            <w:r w:rsidRPr="00A14AC5">
              <w:rPr>
                <w:b/>
                <w:sz w:val="16"/>
                <w:szCs w:val="16"/>
              </w:rPr>
              <w:t>[</w:t>
            </w:r>
            <w:r w:rsidR="00A9565D" w:rsidRPr="00A14AC5">
              <w:rPr>
                <w:b/>
                <w:sz w:val="16"/>
                <w:szCs w:val="16"/>
              </w:rPr>
              <w:t>1.018</w:t>
            </w:r>
            <w:r w:rsidRPr="00A14AC5">
              <w:rPr>
                <w:b/>
                <w:sz w:val="16"/>
                <w:szCs w:val="16"/>
              </w:rPr>
              <w:t>; 2.</w:t>
            </w:r>
            <w:r w:rsidR="00A9565D" w:rsidRPr="00A14AC5">
              <w:rPr>
                <w:b/>
                <w:sz w:val="16"/>
                <w:szCs w:val="16"/>
              </w:rPr>
              <w:t>701</w:t>
            </w:r>
            <w:r w:rsidRPr="00A14AC5">
              <w:rPr>
                <w:b/>
                <w:sz w:val="16"/>
                <w:szCs w:val="16"/>
              </w:rPr>
              <w:t>]</w:t>
            </w:r>
          </w:p>
          <w:p w14:paraId="49576723" w14:textId="3CFE8B19" w:rsidR="00706EDB" w:rsidRPr="00A14AC5" w:rsidRDefault="00BD632A" w:rsidP="00990C9A">
            <w:pPr>
              <w:tabs>
                <w:tab w:val="left" w:pos="6435"/>
              </w:tabs>
              <w:jc w:val="center"/>
              <w:rPr>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0.00% (N = 6)</w:t>
            </w:r>
          </w:p>
        </w:tc>
        <w:tc>
          <w:tcPr>
            <w:tcW w:w="1366" w:type="dxa"/>
            <w:tcBorders>
              <w:right w:val="single" w:sz="4" w:space="0" w:color="auto"/>
            </w:tcBorders>
            <w:vAlign w:val="center"/>
          </w:tcPr>
          <w:p w14:paraId="391C7FE2" w14:textId="564AAF9F" w:rsidR="00990C9A" w:rsidRPr="00A14AC5" w:rsidRDefault="00990C9A" w:rsidP="00990C9A">
            <w:pPr>
              <w:tabs>
                <w:tab w:val="left" w:pos="6435"/>
              </w:tabs>
              <w:jc w:val="center"/>
              <w:rPr>
                <w:sz w:val="16"/>
                <w:szCs w:val="16"/>
              </w:rPr>
            </w:pPr>
            <w:r w:rsidRPr="00A14AC5">
              <w:rPr>
                <w:sz w:val="16"/>
                <w:szCs w:val="16"/>
              </w:rPr>
              <w:t xml:space="preserve">MD = </w:t>
            </w:r>
            <w:r w:rsidR="0028211D" w:rsidRPr="00A14AC5">
              <w:rPr>
                <w:sz w:val="16"/>
                <w:szCs w:val="16"/>
              </w:rPr>
              <w:t>-0.023</w:t>
            </w:r>
          </w:p>
          <w:p w14:paraId="324C854C" w14:textId="77777777" w:rsidR="00990C9A" w:rsidRPr="00A14AC5" w:rsidRDefault="00990C9A" w:rsidP="00990C9A">
            <w:pPr>
              <w:tabs>
                <w:tab w:val="left" w:pos="6435"/>
              </w:tabs>
              <w:jc w:val="center"/>
              <w:rPr>
                <w:sz w:val="16"/>
                <w:szCs w:val="16"/>
              </w:rPr>
            </w:pPr>
            <w:r w:rsidRPr="00A14AC5">
              <w:rPr>
                <w:sz w:val="16"/>
                <w:szCs w:val="16"/>
              </w:rPr>
              <w:t>[-0.0</w:t>
            </w:r>
            <w:r w:rsidR="0028211D" w:rsidRPr="00A14AC5">
              <w:rPr>
                <w:sz w:val="16"/>
                <w:szCs w:val="16"/>
              </w:rPr>
              <w:t>40</w:t>
            </w:r>
            <w:r w:rsidRPr="00A14AC5">
              <w:rPr>
                <w:sz w:val="16"/>
                <w:szCs w:val="16"/>
              </w:rPr>
              <w:t xml:space="preserve">; </w:t>
            </w:r>
            <w:r w:rsidR="0028211D" w:rsidRPr="00A14AC5">
              <w:rPr>
                <w:sz w:val="16"/>
                <w:szCs w:val="16"/>
              </w:rPr>
              <w:t>-</w:t>
            </w:r>
            <w:r w:rsidRPr="00A14AC5">
              <w:rPr>
                <w:sz w:val="16"/>
                <w:szCs w:val="16"/>
              </w:rPr>
              <w:t>0.0</w:t>
            </w:r>
            <w:r w:rsidR="0028211D" w:rsidRPr="00A14AC5">
              <w:rPr>
                <w:sz w:val="16"/>
                <w:szCs w:val="16"/>
              </w:rPr>
              <w:t>06</w:t>
            </w:r>
            <w:r w:rsidRPr="00A14AC5">
              <w:rPr>
                <w:sz w:val="16"/>
                <w:szCs w:val="16"/>
              </w:rPr>
              <w:t>]</w:t>
            </w:r>
          </w:p>
          <w:p w14:paraId="1562D699" w14:textId="17A1B02D" w:rsidR="00287295" w:rsidRPr="00A14AC5" w:rsidRDefault="00007224" w:rsidP="00990C9A">
            <w:pPr>
              <w:tabs>
                <w:tab w:val="left" w:pos="6435"/>
              </w:tabs>
              <w:jc w:val="center"/>
              <w:rPr>
                <w:bCs/>
                <w:color w:val="7F7F7F" w:themeColor="text1" w:themeTint="80"/>
                <w:sz w:val="16"/>
                <w:szCs w:val="16"/>
              </w:rPr>
            </w:pPr>
            <w:r w:rsidRPr="00A14AC5">
              <w:rPr>
                <w:sz w:val="12"/>
                <w:szCs w:val="12"/>
              </w:rPr>
              <w:t>I</w:t>
            </w:r>
            <w:r w:rsidRPr="00A14AC5">
              <w:rPr>
                <w:sz w:val="12"/>
                <w:szCs w:val="12"/>
                <w:vertAlign w:val="superscript"/>
              </w:rPr>
              <w:t>2</w:t>
            </w:r>
            <w:r w:rsidRPr="00A14AC5">
              <w:rPr>
                <w:sz w:val="12"/>
                <w:szCs w:val="12"/>
              </w:rPr>
              <w:t xml:space="preserve"> = 0.00% (N = 3)</w:t>
            </w:r>
          </w:p>
        </w:tc>
      </w:tr>
      <w:tr w:rsidR="00990C9A" w:rsidRPr="00501CF5" w14:paraId="0B4E036A" w14:textId="77777777" w:rsidTr="00067BA2">
        <w:trPr>
          <w:trHeight w:hRule="exact" w:val="657"/>
        </w:trPr>
        <w:tc>
          <w:tcPr>
            <w:tcW w:w="1388" w:type="dxa"/>
            <w:tcBorders>
              <w:left w:val="single" w:sz="4" w:space="0" w:color="auto"/>
              <w:bottom w:val="single" w:sz="4" w:space="0" w:color="auto"/>
            </w:tcBorders>
            <w:vAlign w:val="center"/>
          </w:tcPr>
          <w:p w14:paraId="2EF16370" w14:textId="77777777" w:rsidR="00990C9A" w:rsidRPr="005A2682" w:rsidRDefault="00990C9A" w:rsidP="00990C9A">
            <w:pPr>
              <w:tabs>
                <w:tab w:val="left" w:pos="6435"/>
              </w:tabs>
              <w:jc w:val="center"/>
              <w:rPr>
                <w:sz w:val="16"/>
                <w:szCs w:val="16"/>
              </w:rPr>
            </w:pPr>
            <w:r>
              <w:rPr>
                <w:sz w:val="16"/>
                <w:szCs w:val="16"/>
              </w:rPr>
              <w:t>Studies with ROBINS-I: Serious (SGA)</w:t>
            </w:r>
          </w:p>
        </w:tc>
        <w:tc>
          <w:tcPr>
            <w:tcW w:w="1541" w:type="dxa"/>
            <w:tcBorders>
              <w:bottom w:val="single" w:sz="4" w:space="0" w:color="auto"/>
            </w:tcBorders>
            <w:vAlign w:val="center"/>
          </w:tcPr>
          <w:p w14:paraId="7D809E8B" w14:textId="2A0EC347" w:rsidR="00990C9A" w:rsidRPr="00A14AC5" w:rsidRDefault="00990C9A" w:rsidP="00990C9A">
            <w:pPr>
              <w:tabs>
                <w:tab w:val="left" w:pos="6435"/>
              </w:tabs>
              <w:jc w:val="center"/>
              <w:rPr>
                <w:sz w:val="16"/>
                <w:szCs w:val="16"/>
              </w:rPr>
            </w:pPr>
            <w:r w:rsidRPr="00A14AC5">
              <w:rPr>
                <w:sz w:val="16"/>
                <w:szCs w:val="16"/>
              </w:rPr>
              <w:t xml:space="preserve">OR = </w:t>
            </w:r>
            <w:r w:rsidR="0049236B" w:rsidRPr="00A14AC5">
              <w:rPr>
                <w:sz w:val="16"/>
                <w:szCs w:val="16"/>
              </w:rPr>
              <w:t>2.11</w:t>
            </w:r>
            <w:r w:rsidR="00A20F04" w:rsidRPr="00A14AC5">
              <w:rPr>
                <w:sz w:val="16"/>
                <w:szCs w:val="16"/>
              </w:rPr>
              <w:t>2</w:t>
            </w:r>
          </w:p>
          <w:p w14:paraId="0C9AF0B5" w14:textId="77777777" w:rsidR="00990C9A" w:rsidRPr="00A14AC5" w:rsidRDefault="00990C9A" w:rsidP="00990C9A">
            <w:pPr>
              <w:tabs>
                <w:tab w:val="left" w:pos="6435"/>
              </w:tabs>
              <w:jc w:val="center"/>
              <w:rPr>
                <w:sz w:val="16"/>
                <w:szCs w:val="16"/>
              </w:rPr>
            </w:pPr>
            <w:r w:rsidRPr="00A14AC5">
              <w:rPr>
                <w:sz w:val="16"/>
                <w:szCs w:val="16"/>
              </w:rPr>
              <w:t>[</w:t>
            </w:r>
            <w:r w:rsidR="0049236B" w:rsidRPr="00A14AC5">
              <w:rPr>
                <w:sz w:val="16"/>
                <w:szCs w:val="16"/>
              </w:rPr>
              <w:t>0.956</w:t>
            </w:r>
            <w:r w:rsidRPr="00A14AC5">
              <w:rPr>
                <w:sz w:val="16"/>
                <w:szCs w:val="16"/>
              </w:rPr>
              <w:t xml:space="preserve">; </w:t>
            </w:r>
            <w:r w:rsidR="0049236B" w:rsidRPr="00A14AC5">
              <w:rPr>
                <w:sz w:val="16"/>
                <w:szCs w:val="16"/>
              </w:rPr>
              <w:t>4.663</w:t>
            </w:r>
            <w:r w:rsidRPr="00A14AC5">
              <w:rPr>
                <w:sz w:val="16"/>
                <w:szCs w:val="16"/>
              </w:rPr>
              <w:t>]</w:t>
            </w:r>
          </w:p>
          <w:p w14:paraId="4A4F390D" w14:textId="6863825E" w:rsidR="005160F2" w:rsidRPr="00A14AC5" w:rsidRDefault="00A20F04" w:rsidP="00990C9A">
            <w:pPr>
              <w:tabs>
                <w:tab w:val="left" w:pos="6435"/>
              </w:tabs>
              <w:jc w:val="center"/>
              <w:rPr>
                <w:sz w:val="16"/>
                <w:szCs w:val="16"/>
              </w:rPr>
            </w:pPr>
            <w:r w:rsidRPr="00A14AC5">
              <w:rPr>
                <w:sz w:val="12"/>
                <w:szCs w:val="12"/>
              </w:rPr>
              <w:t>I</w:t>
            </w:r>
            <w:r w:rsidRPr="00A14AC5">
              <w:rPr>
                <w:sz w:val="12"/>
                <w:szCs w:val="12"/>
                <w:vertAlign w:val="superscript"/>
              </w:rPr>
              <w:t>2</w:t>
            </w:r>
            <w:r w:rsidRPr="00A14AC5">
              <w:rPr>
                <w:sz w:val="12"/>
                <w:szCs w:val="12"/>
              </w:rPr>
              <w:t xml:space="preserve"> = 53.6% (N = 2)</w:t>
            </w:r>
          </w:p>
        </w:tc>
        <w:tc>
          <w:tcPr>
            <w:tcW w:w="1487" w:type="dxa"/>
            <w:tcBorders>
              <w:bottom w:val="single" w:sz="4" w:space="0" w:color="auto"/>
            </w:tcBorders>
            <w:vAlign w:val="center"/>
          </w:tcPr>
          <w:p w14:paraId="5C4C799E" w14:textId="63AAB40A" w:rsidR="00990C9A" w:rsidRPr="00A14AC5" w:rsidRDefault="00990C9A" w:rsidP="00990C9A">
            <w:pPr>
              <w:tabs>
                <w:tab w:val="left" w:pos="6435"/>
              </w:tabs>
              <w:jc w:val="center"/>
              <w:rPr>
                <w:b/>
                <w:sz w:val="16"/>
                <w:szCs w:val="16"/>
              </w:rPr>
            </w:pPr>
            <w:r w:rsidRPr="00A14AC5">
              <w:rPr>
                <w:b/>
                <w:sz w:val="16"/>
                <w:szCs w:val="16"/>
              </w:rPr>
              <w:t>OR = 0.5</w:t>
            </w:r>
            <w:r w:rsidR="003D3E56" w:rsidRPr="00A14AC5">
              <w:rPr>
                <w:b/>
                <w:sz w:val="16"/>
                <w:szCs w:val="16"/>
              </w:rPr>
              <w:t>39</w:t>
            </w:r>
          </w:p>
          <w:p w14:paraId="096662AD" w14:textId="3BF14AA6" w:rsidR="00990C9A" w:rsidRPr="00A14AC5" w:rsidRDefault="00990C9A" w:rsidP="00990C9A">
            <w:pPr>
              <w:tabs>
                <w:tab w:val="left" w:pos="6435"/>
              </w:tabs>
              <w:jc w:val="center"/>
              <w:rPr>
                <w:b/>
                <w:sz w:val="16"/>
                <w:szCs w:val="16"/>
              </w:rPr>
            </w:pPr>
            <w:r w:rsidRPr="00A14AC5">
              <w:rPr>
                <w:b/>
                <w:sz w:val="16"/>
                <w:szCs w:val="16"/>
              </w:rPr>
              <w:t>[0.3</w:t>
            </w:r>
            <w:r w:rsidR="003D3E56" w:rsidRPr="00A14AC5">
              <w:rPr>
                <w:b/>
                <w:sz w:val="16"/>
                <w:szCs w:val="16"/>
              </w:rPr>
              <w:t>59</w:t>
            </w:r>
            <w:r w:rsidRPr="00A14AC5">
              <w:rPr>
                <w:b/>
                <w:sz w:val="16"/>
                <w:szCs w:val="16"/>
              </w:rPr>
              <w:t>; 0.</w:t>
            </w:r>
            <w:r w:rsidR="003360D0" w:rsidRPr="00A14AC5">
              <w:rPr>
                <w:b/>
                <w:sz w:val="16"/>
                <w:szCs w:val="16"/>
              </w:rPr>
              <w:t>80</w:t>
            </w:r>
            <w:r w:rsidR="003D3E56" w:rsidRPr="00A14AC5">
              <w:rPr>
                <w:b/>
                <w:sz w:val="16"/>
                <w:szCs w:val="16"/>
              </w:rPr>
              <w:t>8</w:t>
            </w:r>
            <w:r w:rsidRPr="00A14AC5">
              <w:rPr>
                <w:b/>
                <w:sz w:val="16"/>
                <w:szCs w:val="16"/>
              </w:rPr>
              <w:t>]</w:t>
            </w:r>
          </w:p>
          <w:p w14:paraId="7CE290B1" w14:textId="16A0E011" w:rsidR="00202D4A" w:rsidRPr="00A14AC5" w:rsidRDefault="003D3E56"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0.00% (N = 8)</w:t>
            </w:r>
          </w:p>
        </w:tc>
        <w:tc>
          <w:tcPr>
            <w:tcW w:w="1508" w:type="dxa"/>
            <w:tcBorders>
              <w:bottom w:val="single" w:sz="4" w:space="0" w:color="auto"/>
            </w:tcBorders>
            <w:vAlign w:val="center"/>
          </w:tcPr>
          <w:p w14:paraId="1AD5BE87" w14:textId="23DCA3F4" w:rsidR="00990C9A" w:rsidRPr="00A14AC5" w:rsidRDefault="00990C9A" w:rsidP="00990C9A">
            <w:pPr>
              <w:tabs>
                <w:tab w:val="left" w:pos="6435"/>
              </w:tabs>
              <w:jc w:val="center"/>
              <w:rPr>
                <w:b/>
                <w:sz w:val="16"/>
                <w:szCs w:val="16"/>
              </w:rPr>
            </w:pPr>
            <w:r w:rsidRPr="00A14AC5">
              <w:rPr>
                <w:b/>
                <w:sz w:val="16"/>
                <w:szCs w:val="16"/>
              </w:rPr>
              <w:t>OR = 0.</w:t>
            </w:r>
            <w:r w:rsidR="00363CB7" w:rsidRPr="00A14AC5">
              <w:rPr>
                <w:b/>
                <w:sz w:val="16"/>
                <w:szCs w:val="16"/>
              </w:rPr>
              <w:t>5</w:t>
            </w:r>
            <w:r w:rsidR="00B307E7" w:rsidRPr="00A14AC5">
              <w:rPr>
                <w:b/>
                <w:sz w:val="16"/>
                <w:szCs w:val="16"/>
              </w:rPr>
              <w:t>63</w:t>
            </w:r>
          </w:p>
          <w:p w14:paraId="4D8CA50B" w14:textId="40EFC212" w:rsidR="00990C9A" w:rsidRPr="00A14AC5" w:rsidRDefault="00990C9A" w:rsidP="00990C9A">
            <w:pPr>
              <w:tabs>
                <w:tab w:val="left" w:pos="6435"/>
              </w:tabs>
              <w:jc w:val="center"/>
              <w:rPr>
                <w:b/>
                <w:sz w:val="16"/>
                <w:szCs w:val="16"/>
              </w:rPr>
            </w:pPr>
            <w:r w:rsidRPr="00A14AC5">
              <w:rPr>
                <w:b/>
                <w:sz w:val="16"/>
                <w:szCs w:val="16"/>
              </w:rPr>
              <w:t>[0.</w:t>
            </w:r>
            <w:r w:rsidR="00B307E7" w:rsidRPr="00A14AC5">
              <w:rPr>
                <w:b/>
                <w:sz w:val="16"/>
                <w:szCs w:val="16"/>
              </w:rPr>
              <w:t>390</w:t>
            </w:r>
            <w:r w:rsidRPr="00A14AC5">
              <w:rPr>
                <w:b/>
                <w:sz w:val="16"/>
                <w:szCs w:val="16"/>
              </w:rPr>
              <w:t>; 0.</w:t>
            </w:r>
            <w:r w:rsidR="00363CB7" w:rsidRPr="00A14AC5">
              <w:rPr>
                <w:b/>
                <w:sz w:val="16"/>
                <w:szCs w:val="16"/>
              </w:rPr>
              <w:t>81</w:t>
            </w:r>
            <w:r w:rsidR="00B307E7" w:rsidRPr="00A14AC5">
              <w:rPr>
                <w:b/>
                <w:sz w:val="16"/>
                <w:szCs w:val="16"/>
              </w:rPr>
              <w:t>4</w:t>
            </w:r>
            <w:r w:rsidRPr="00A14AC5">
              <w:rPr>
                <w:b/>
                <w:sz w:val="16"/>
                <w:szCs w:val="16"/>
              </w:rPr>
              <w:t>]</w:t>
            </w:r>
          </w:p>
          <w:p w14:paraId="14FB0DFF" w14:textId="7CB6EE27" w:rsidR="005B32EE" w:rsidRPr="00A14AC5" w:rsidRDefault="00B307E7"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0.00% (N = 6)</w:t>
            </w:r>
          </w:p>
        </w:tc>
        <w:tc>
          <w:tcPr>
            <w:tcW w:w="1276" w:type="dxa"/>
            <w:tcBorders>
              <w:bottom w:val="single" w:sz="4" w:space="0" w:color="auto"/>
            </w:tcBorders>
            <w:vAlign w:val="center"/>
          </w:tcPr>
          <w:p w14:paraId="7E54B804" w14:textId="73B31229"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1.</w:t>
            </w:r>
            <w:r w:rsidR="00F27619" w:rsidRPr="00A14AC5">
              <w:rPr>
                <w:bCs/>
                <w:color w:val="7F7F7F" w:themeColor="text1" w:themeTint="80"/>
                <w:sz w:val="16"/>
                <w:szCs w:val="16"/>
              </w:rPr>
              <w:t>1</w:t>
            </w:r>
            <w:r w:rsidR="005B0716" w:rsidRPr="00A14AC5">
              <w:rPr>
                <w:bCs/>
                <w:color w:val="7F7F7F" w:themeColor="text1" w:themeTint="80"/>
                <w:sz w:val="16"/>
                <w:szCs w:val="16"/>
              </w:rPr>
              <w:t>9</w:t>
            </w:r>
            <w:r w:rsidR="00F27619" w:rsidRPr="00A14AC5">
              <w:rPr>
                <w:bCs/>
                <w:color w:val="7F7F7F" w:themeColor="text1" w:themeTint="80"/>
                <w:sz w:val="16"/>
                <w:szCs w:val="16"/>
              </w:rPr>
              <w:t>7</w:t>
            </w:r>
          </w:p>
          <w:p w14:paraId="2B1456E6" w14:textId="2A8D1911"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w:t>
            </w:r>
            <w:r w:rsidR="005B0716" w:rsidRPr="00A14AC5">
              <w:rPr>
                <w:bCs/>
                <w:color w:val="7F7F7F" w:themeColor="text1" w:themeTint="80"/>
                <w:sz w:val="16"/>
                <w:szCs w:val="16"/>
              </w:rPr>
              <w:t>715</w:t>
            </w:r>
            <w:r w:rsidRPr="00A14AC5">
              <w:rPr>
                <w:bCs/>
                <w:color w:val="7F7F7F" w:themeColor="text1" w:themeTint="80"/>
                <w:sz w:val="16"/>
                <w:szCs w:val="16"/>
              </w:rPr>
              <w:t xml:space="preserve">; </w:t>
            </w:r>
            <w:r w:rsidR="005B0716" w:rsidRPr="00A14AC5">
              <w:rPr>
                <w:bCs/>
                <w:color w:val="7F7F7F" w:themeColor="text1" w:themeTint="80"/>
                <w:sz w:val="16"/>
                <w:szCs w:val="16"/>
              </w:rPr>
              <w:t>2</w:t>
            </w:r>
            <w:r w:rsidRPr="00A14AC5">
              <w:rPr>
                <w:bCs/>
                <w:color w:val="7F7F7F" w:themeColor="text1" w:themeTint="80"/>
                <w:sz w:val="16"/>
                <w:szCs w:val="16"/>
              </w:rPr>
              <w:t>.</w:t>
            </w:r>
            <w:r w:rsidR="005B0716" w:rsidRPr="00A14AC5">
              <w:rPr>
                <w:bCs/>
                <w:color w:val="7F7F7F" w:themeColor="text1" w:themeTint="80"/>
                <w:sz w:val="16"/>
                <w:szCs w:val="16"/>
              </w:rPr>
              <w:t>004</w:t>
            </w:r>
            <w:r w:rsidRPr="00A14AC5">
              <w:rPr>
                <w:bCs/>
                <w:color w:val="7F7F7F" w:themeColor="text1" w:themeTint="80"/>
                <w:sz w:val="16"/>
                <w:szCs w:val="16"/>
              </w:rPr>
              <w:t>]</w:t>
            </w:r>
          </w:p>
          <w:p w14:paraId="13245D21" w14:textId="6BB301D9" w:rsidR="005B32EE" w:rsidRPr="00A14AC5" w:rsidRDefault="005B0716" w:rsidP="00990C9A">
            <w:pPr>
              <w:tabs>
                <w:tab w:val="left" w:pos="6435"/>
              </w:tabs>
              <w:jc w:val="center"/>
              <w:rPr>
                <w:b/>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5.90% (N = 11)</w:t>
            </w:r>
          </w:p>
        </w:tc>
        <w:tc>
          <w:tcPr>
            <w:tcW w:w="1272" w:type="dxa"/>
            <w:tcBorders>
              <w:bottom w:val="single" w:sz="4" w:space="0" w:color="auto"/>
            </w:tcBorders>
            <w:vAlign w:val="center"/>
          </w:tcPr>
          <w:p w14:paraId="75156F36" w14:textId="761DE392"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 xml:space="preserve">MD = </w:t>
            </w:r>
            <w:r w:rsidR="00AB0858" w:rsidRPr="00A14AC5">
              <w:rPr>
                <w:bCs/>
                <w:color w:val="7F7F7F" w:themeColor="text1" w:themeTint="80"/>
                <w:sz w:val="16"/>
                <w:szCs w:val="16"/>
              </w:rPr>
              <w:t>2</w:t>
            </w:r>
            <w:r w:rsidR="00627B8A" w:rsidRPr="00A14AC5">
              <w:rPr>
                <w:bCs/>
                <w:color w:val="7F7F7F" w:themeColor="text1" w:themeTint="80"/>
                <w:sz w:val="16"/>
                <w:szCs w:val="16"/>
              </w:rPr>
              <w:t>.</w:t>
            </w:r>
            <w:r w:rsidR="00AB0858" w:rsidRPr="00A14AC5">
              <w:rPr>
                <w:bCs/>
                <w:color w:val="7F7F7F" w:themeColor="text1" w:themeTint="80"/>
                <w:sz w:val="16"/>
                <w:szCs w:val="16"/>
              </w:rPr>
              <w:t>351</w:t>
            </w:r>
          </w:p>
          <w:p w14:paraId="724D6447" w14:textId="74440D5F"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AB0858" w:rsidRPr="00A14AC5">
              <w:rPr>
                <w:bCs/>
                <w:color w:val="7F7F7F" w:themeColor="text1" w:themeTint="80"/>
                <w:sz w:val="16"/>
                <w:szCs w:val="16"/>
              </w:rPr>
              <w:t>2</w:t>
            </w:r>
            <w:r w:rsidR="00627B8A" w:rsidRPr="00A14AC5">
              <w:rPr>
                <w:bCs/>
                <w:color w:val="7F7F7F" w:themeColor="text1" w:themeTint="80"/>
                <w:sz w:val="16"/>
                <w:szCs w:val="16"/>
              </w:rPr>
              <w:t>.</w:t>
            </w:r>
            <w:r w:rsidR="00AB0858" w:rsidRPr="00A14AC5">
              <w:rPr>
                <w:bCs/>
                <w:color w:val="7F7F7F" w:themeColor="text1" w:themeTint="80"/>
                <w:sz w:val="16"/>
                <w:szCs w:val="16"/>
              </w:rPr>
              <w:t>393</w:t>
            </w:r>
            <w:r w:rsidRPr="00A14AC5">
              <w:rPr>
                <w:bCs/>
                <w:color w:val="7F7F7F" w:themeColor="text1" w:themeTint="80"/>
                <w:sz w:val="16"/>
                <w:szCs w:val="16"/>
              </w:rPr>
              <w:t xml:space="preserve">; </w:t>
            </w:r>
            <w:r w:rsidR="00627B8A" w:rsidRPr="00A14AC5">
              <w:rPr>
                <w:bCs/>
                <w:color w:val="7F7F7F" w:themeColor="text1" w:themeTint="80"/>
                <w:sz w:val="16"/>
                <w:szCs w:val="16"/>
              </w:rPr>
              <w:t>7.</w:t>
            </w:r>
            <w:r w:rsidR="00AB0858" w:rsidRPr="00A14AC5">
              <w:rPr>
                <w:bCs/>
                <w:color w:val="7F7F7F" w:themeColor="text1" w:themeTint="80"/>
                <w:sz w:val="16"/>
                <w:szCs w:val="16"/>
              </w:rPr>
              <w:t>096</w:t>
            </w:r>
            <w:r w:rsidRPr="00A14AC5">
              <w:rPr>
                <w:bCs/>
                <w:color w:val="7F7F7F" w:themeColor="text1" w:themeTint="80"/>
                <w:sz w:val="16"/>
                <w:szCs w:val="16"/>
              </w:rPr>
              <w:t>]</w:t>
            </w:r>
          </w:p>
          <w:p w14:paraId="52585B9C" w14:textId="445C42F3" w:rsidR="001470C9" w:rsidRPr="00A14AC5" w:rsidRDefault="00AB0858"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98.1% (N = 12)</w:t>
            </w:r>
          </w:p>
        </w:tc>
        <w:tc>
          <w:tcPr>
            <w:tcW w:w="1701" w:type="dxa"/>
            <w:tcBorders>
              <w:bottom w:val="single" w:sz="4" w:space="0" w:color="auto"/>
            </w:tcBorders>
            <w:vAlign w:val="center"/>
          </w:tcPr>
          <w:p w14:paraId="22BF4637" w14:textId="6BC8CFD6"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1.</w:t>
            </w:r>
            <w:r w:rsidR="00A9565D" w:rsidRPr="00A14AC5">
              <w:rPr>
                <w:bCs/>
                <w:color w:val="7F7F7F" w:themeColor="text1" w:themeTint="80"/>
                <w:sz w:val="16"/>
                <w:szCs w:val="16"/>
              </w:rPr>
              <w:t>70</w:t>
            </w:r>
            <w:r w:rsidR="00BD632A" w:rsidRPr="00A14AC5">
              <w:rPr>
                <w:bCs/>
                <w:color w:val="7F7F7F" w:themeColor="text1" w:themeTint="80"/>
                <w:sz w:val="16"/>
                <w:szCs w:val="16"/>
              </w:rPr>
              <w:t>5</w:t>
            </w:r>
          </w:p>
          <w:p w14:paraId="379A71DB" w14:textId="77777777"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w:t>
            </w:r>
            <w:r w:rsidR="00A9565D" w:rsidRPr="00A14AC5">
              <w:rPr>
                <w:bCs/>
                <w:color w:val="7F7F7F" w:themeColor="text1" w:themeTint="80"/>
                <w:sz w:val="16"/>
                <w:szCs w:val="16"/>
              </w:rPr>
              <w:t>3.248</w:t>
            </w:r>
            <w:r w:rsidRPr="00A14AC5">
              <w:rPr>
                <w:bCs/>
                <w:color w:val="7F7F7F" w:themeColor="text1" w:themeTint="80"/>
                <w:sz w:val="16"/>
                <w:szCs w:val="16"/>
              </w:rPr>
              <w:t xml:space="preserve">; </w:t>
            </w:r>
            <w:r w:rsidR="00A9565D" w:rsidRPr="00A14AC5">
              <w:rPr>
                <w:bCs/>
                <w:color w:val="7F7F7F" w:themeColor="text1" w:themeTint="80"/>
                <w:sz w:val="16"/>
                <w:szCs w:val="16"/>
              </w:rPr>
              <w:t>6.657</w:t>
            </w:r>
            <w:r w:rsidRPr="00A14AC5">
              <w:rPr>
                <w:bCs/>
                <w:color w:val="7F7F7F" w:themeColor="text1" w:themeTint="80"/>
                <w:sz w:val="16"/>
                <w:szCs w:val="16"/>
              </w:rPr>
              <w:t>]</w:t>
            </w:r>
          </w:p>
          <w:p w14:paraId="1EF57DF4" w14:textId="10721854" w:rsidR="00706EDB" w:rsidRPr="00A14AC5" w:rsidRDefault="00BD632A" w:rsidP="00990C9A">
            <w:pPr>
              <w:tabs>
                <w:tab w:val="left" w:pos="6435"/>
              </w:tabs>
              <w:jc w:val="center"/>
              <w:rPr>
                <w:b/>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76.6% (N = 5)</w:t>
            </w:r>
          </w:p>
        </w:tc>
        <w:tc>
          <w:tcPr>
            <w:tcW w:w="1366" w:type="dxa"/>
            <w:tcBorders>
              <w:bottom w:val="single" w:sz="4" w:space="0" w:color="auto"/>
              <w:right w:val="single" w:sz="4" w:space="0" w:color="auto"/>
            </w:tcBorders>
            <w:vAlign w:val="center"/>
          </w:tcPr>
          <w:p w14:paraId="4AEDC88A" w14:textId="7936E3D8"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0.0</w:t>
            </w:r>
            <w:r w:rsidR="00007224" w:rsidRPr="00A14AC5">
              <w:rPr>
                <w:bCs/>
                <w:color w:val="7F7F7F" w:themeColor="text1" w:themeTint="80"/>
                <w:sz w:val="16"/>
                <w:szCs w:val="16"/>
              </w:rPr>
              <w:t>06</w:t>
            </w:r>
          </w:p>
          <w:p w14:paraId="07CF305B" w14:textId="01E1B650"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[-0.0</w:t>
            </w:r>
            <w:r w:rsidR="0028211D" w:rsidRPr="00A14AC5">
              <w:rPr>
                <w:bCs/>
                <w:color w:val="7F7F7F" w:themeColor="text1" w:themeTint="80"/>
                <w:sz w:val="16"/>
                <w:szCs w:val="16"/>
              </w:rPr>
              <w:t>8</w:t>
            </w:r>
            <w:r w:rsidR="00007224" w:rsidRPr="00A14AC5">
              <w:rPr>
                <w:bCs/>
                <w:color w:val="7F7F7F" w:themeColor="text1" w:themeTint="80"/>
                <w:sz w:val="16"/>
                <w:szCs w:val="16"/>
              </w:rPr>
              <w:t>5</w:t>
            </w:r>
            <w:r w:rsidRPr="00A14AC5">
              <w:rPr>
                <w:bCs/>
                <w:color w:val="7F7F7F" w:themeColor="text1" w:themeTint="80"/>
                <w:sz w:val="16"/>
                <w:szCs w:val="16"/>
              </w:rPr>
              <w:t>; 0.0</w:t>
            </w:r>
            <w:r w:rsidR="00007224" w:rsidRPr="00A14AC5">
              <w:rPr>
                <w:bCs/>
                <w:color w:val="7F7F7F" w:themeColor="text1" w:themeTint="80"/>
                <w:sz w:val="16"/>
                <w:szCs w:val="16"/>
              </w:rPr>
              <w:t>96</w:t>
            </w:r>
            <w:r w:rsidRPr="00A14AC5">
              <w:rPr>
                <w:bCs/>
                <w:color w:val="7F7F7F" w:themeColor="text1" w:themeTint="80"/>
                <w:sz w:val="16"/>
                <w:szCs w:val="16"/>
              </w:rPr>
              <w:t>]</w:t>
            </w:r>
          </w:p>
          <w:p w14:paraId="1F333A3D" w14:textId="596436AC" w:rsidR="00287295" w:rsidRPr="00A14AC5" w:rsidRDefault="00007224" w:rsidP="00990C9A">
            <w:pPr>
              <w:tabs>
                <w:tab w:val="left" w:pos="6435"/>
              </w:tabs>
              <w:jc w:val="center"/>
              <w:rPr>
                <w:bCs/>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87.8% (N = 6)</w:t>
            </w:r>
          </w:p>
        </w:tc>
      </w:tr>
      <w:tr w:rsidR="00990C9A" w:rsidRPr="00501CF5" w14:paraId="5F2571F4" w14:textId="77777777" w:rsidTr="00067BA2">
        <w:trPr>
          <w:trHeight w:hRule="exact" w:val="657"/>
        </w:trPr>
        <w:tc>
          <w:tcPr>
            <w:tcW w:w="1388" w:type="dxa"/>
            <w:tcBorders>
              <w:left w:val="single" w:sz="4" w:space="0" w:color="auto"/>
              <w:bottom w:val="single" w:sz="4" w:space="0" w:color="auto"/>
            </w:tcBorders>
            <w:vAlign w:val="center"/>
          </w:tcPr>
          <w:p w14:paraId="4AE5B766" w14:textId="77777777" w:rsidR="00990C9A" w:rsidRPr="005A2682" w:rsidRDefault="00990C9A" w:rsidP="00990C9A">
            <w:pPr>
              <w:tabs>
                <w:tab w:val="left" w:pos="6435"/>
              </w:tabs>
              <w:jc w:val="center"/>
              <w:rPr>
                <w:sz w:val="16"/>
                <w:szCs w:val="16"/>
              </w:rPr>
            </w:pPr>
            <w:r>
              <w:rPr>
                <w:sz w:val="16"/>
                <w:szCs w:val="16"/>
              </w:rPr>
              <w:t>Studies defining Trifecta by eGFR (SGA)</w:t>
            </w:r>
          </w:p>
        </w:tc>
        <w:tc>
          <w:tcPr>
            <w:tcW w:w="1541" w:type="dxa"/>
            <w:tcBorders>
              <w:bottom w:val="single" w:sz="4" w:space="0" w:color="auto"/>
            </w:tcBorders>
            <w:vAlign w:val="center"/>
          </w:tcPr>
          <w:p w14:paraId="69B99F3D" w14:textId="7ED8DFDB" w:rsidR="00990C9A" w:rsidRPr="00A14AC5" w:rsidRDefault="00990C9A" w:rsidP="00990C9A">
            <w:pPr>
              <w:tabs>
                <w:tab w:val="left" w:pos="6435"/>
              </w:tabs>
              <w:jc w:val="center"/>
              <w:rPr>
                <w:sz w:val="16"/>
                <w:szCs w:val="16"/>
              </w:rPr>
            </w:pPr>
            <w:r w:rsidRPr="00A14AC5">
              <w:rPr>
                <w:sz w:val="16"/>
                <w:szCs w:val="16"/>
              </w:rPr>
              <w:t>OR = 1.</w:t>
            </w:r>
            <w:r w:rsidR="0049236B" w:rsidRPr="00A14AC5">
              <w:rPr>
                <w:sz w:val="16"/>
                <w:szCs w:val="16"/>
              </w:rPr>
              <w:t>797</w:t>
            </w:r>
          </w:p>
          <w:p w14:paraId="6F8A8B9A" w14:textId="77777777" w:rsidR="00990C9A" w:rsidRPr="00A14AC5" w:rsidRDefault="00990C9A" w:rsidP="00990C9A">
            <w:pPr>
              <w:tabs>
                <w:tab w:val="left" w:pos="6435"/>
              </w:tabs>
              <w:jc w:val="center"/>
              <w:rPr>
                <w:sz w:val="16"/>
                <w:szCs w:val="16"/>
              </w:rPr>
            </w:pPr>
            <w:r w:rsidRPr="00A14AC5">
              <w:rPr>
                <w:sz w:val="16"/>
                <w:szCs w:val="16"/>
              </w:rPr>
              <w:t>[</w:t>
            </w:r>
            <w:r w:rsidR="0049236B" w:rsidRPr="00A14AC5">
              <w:rPr>
                <w:sz w:val="16"/>
                <w:szCs w:val="16"/>
              </w:rPr>
              <w:t>1.009</w:t>
            </w:r>
            <w:r w:rsidRPr="00A14AC5">
              <w:rPr>
                <w:sz w:val="16"/>
                <w:szCs w:val="16"/>
              </w:rPr>
              <w:t xml:space="preserve">; </w:t>
            </w:r>
            <w:r w:rsidR="0049236B" w:rsidRPr="00A14AC5">
              <w:rPr>
                <w:sz w:val="16"/>
                <w:szCs w:val="16"/>
              </w:rPr>
              <w:t>3.202</w:t>
            </w:r>
            <w:r w:rsidRPr="00A14AC5">
              <w:rPr>
                <w:sz w:val="16"/>
                <w:szCs w:val="16"/>
              </w:rPr>
              <w:t>]</w:t>
            </w:r>
          </w:p>
          <w:p w14:paraId="111EE98A" w14:textId="6ACDF59D" w:rsidR="005160F2" w:rsidRPr="00A14AC5" w:rsidRDefault="00A20F04" w:rsidP="00990C9A">
            <w:pPr>
              <w:tabs>
                <w:tab w:val="left" w:pos="6435"/>
              </w:tabs>
              <w:jc w:val="center"/>
              <w:rPr>
                <w:sz w:val="16"/>
                <w:szCs w:val="16"/>
              </w:rPr>
            </w:pPr>
            <w:r w:rsidRPr="00A14AC5">
              <w:rPr>
                <w:sz w:val="12"/>
                <w:szCs w:val="12"/>
              </w:rPr>
              <w:t>I</w:t>
            </w:r>
            <w:r w:rsidRPr="00A14AC5">
              <w:rPr>
                <w:sz w:val="12"/>
                <w:szCs w:val="12"/>
                <w:vertAlign w:val="superscript"/>
              </w:rPr>
              <w:t>2</w:t>
            </w:r>
            <w:r w:rsidRPr="00A14AC5">
              <w:rPr>
                <w:sz w:val="12"/>
                <w:szCs w:val="12"/>
              </w:rPr>
              <w:t xml:space="preserve"> = 88.3% (N = 6)</w:t>
            </w:r>
          </w:p>
        </w:tc>
        <w:tc>
          <w:tcPr>
            <w:tcW w:w="1487" w:type="dxa"/>
            <w:tcBorders>
              <w:bottom w:val="single" w:sz="4" w:space="0" w:color="auto"/>
            </w:tcBorders>
            <w:vAlign w:val="center"/>
          </w:tcPr>
          <w:p w14:paraId="69F208B4" w14:textId="77777777" w:rsidR="00990C9A" w:rsidRPr="00A14AC5" w:rsidRDefault="00990C9A" w:rsidP="00990C9A">
            <w:pPr>
              <w:tabs>
                <w:tab w:val="left" w:pos="6435"/>
              </w:tabs>
              <w:jc w:val="center"/>
              <w:rPr>
                <w:b/>
                <w:sz w:val="16"/>
                <w:szCs w:val="16"/>
              </w:rPr>
            </w:pPr>
            <w:r w:rsidRPr="00A14AC5">
              <w:rPr>
                <w:b/>
                <w:sz w:val="16"/>
                <w:szCs w:val="16"/>
              </w:rPr>
              <w:t>-</w:t>
            </w:r>
          </w:p>
        </w:tc>
        <w:tc>
          <w:tcPr>
            <w:tcW w:w="1508" w:type="dxa"/>
            <w:tcBorders>
              <w:bottom w:val="single" w:sz="4" w:space="0" w:color="auto"/>
            </w:tcBorders>
            <w:vAlign w:val="center"/>
          </w:tcPr>
          <w:p w14:paraId="0544DCBA" w14:textId="77777777" w:rsidR="00990C9A" w:rsidRPr="00A14AC5" w:rsidRDefault="00990C9A" w:rsidP="00990C9A">
            <w:pPr>
              <w:tabs>
                <w:tab w:val="left" w:pos="6435"/>
              </w:tabs>
              <w:jc w:val="center"/>
              <w:rPr>
                <w:b/>
                <w:sz w:val="16"/>
                <w:szCs w:val="16"/>
              </w:rPr>
            </w:pPr>
            <w:r w:rsidRPr="00A14AC5">
              <w:rPr>
                <w:b/>
                <w:sz w:val="16"/>
                <w:szCs w:val="16"/>
              </w:rPr>
              <w:t>-</w:t>
            </w:r>
          </w:p>
        </w:tc>
        <w:tc>
          <w:tcPr>
            <w:tcW w:w="1276" w:type="dxa"/>
            <w:tcBorders>
              <w:bottom w:val="single" w:sz="4" w:space="0" w:color="auto"/>
            </w:tcBorders>
            <w:vAlign w:val="center"/>
          </w:tcPr>
          <w:p w14:paraId="3DD47E4C" w14:textId="77777777" w:rsidR="00990C9A" w:rsidRPr="00A14AC5" w:rsidRDefault="00990C9A" w:rsidP="00990C9A">
            <w:pPr>
              <w:tabs>
                <w:tab w:val="left" w:pos="6435"/>
              </w:tabs>
              <w:jc w:val="center"/>
              <w:rPr>
                <w:b/>
                <w:sz w:val="16"/>
                <w:szCs w:val="16"/>
              </w:rPr>
            </w:pPr>
            <w:r w:rsidRPr="00A14AC5">
              <w:rPr>
                <w:b/>
                <w:sz w:val="16"/>
                <w:szCs w:val="16"/>
              </w:rPr>
              <w:t>-</w:t>
            </w:r>
          </w:p>
        </w:tc>
        <w:tc>
          <w:tcPr>
            <w:tcW w:w="1272" w:type="dxa"/>
            <w:tcBorders>
              <w:bottom w:val="single" w:sz="4" w:space="0" w:color="auto"/>
            </w:tcBorders>
            <w:vAlign w:val="center"/>
          </w:tcPr>
          <w:p w14:paraId="1BFE0254" w14:textId="77777777" w:rsidR="00990C9A" w:rsidRPr="00A14AC5" w:rsidRDefault="00990C9A" w:rsidP="00990C9A">
            <w:pPr>
              <w:tabs>
                <w:tab w:val="left" w:pos="6435"/>
              </w:tabs>
              <w:jc w:val="center"/>
              <w:rPr>
                <w:b/>
                <w:sz w:val="16"/>
                <w:szCs w:val="16"/>
              </w:rPr>
            </w:pPr>
            <w:r w:rsidRPr="00A14AC5">
              <w:rPr>
                <w:b/>
                <w:sz w:val="16"/>
                <w:szCs w:val="16"/>
              </w:rPr>
              <w:t>-</w:t>
            </w:r>
          </w:p>
        </w:tc>
        <w:tc>
          <w:tcPr>
            <w:tcW w:w="1701" w:type="dxa"/>
            <w:tcBorders>
              <w:bottom w:val="single" w:sz="4" w:space="0" w:color="auto"/>
            </w:tcBorders>
            <w:vAlign w:val="center"/>
          </w:tcPr>
          <w:p w14:paraId="7AAC0663" w14:textId="77777777" w:rsidR="00990C9A" w:rsidRPr="00A14AC5" w:rsidRDefault="00990C9A" w:rsidP="00990C9A">
            <w:pPr>
              <w:tabs>
                <w:tab w:val="left" w:pos="6435"/>
              </w:tabs>
              <w:jc w:val="center"/>
              <w:rPr>
                <w:b/>
                <w:sz w:val="16"/>
                <w:szCs w:val="16"/>
              </w:rPr>
            </w:pPr>
            <w:r w:rsidRPr="00A14AC5">
              <w:rPr>
                <w:b/>
                <w:sz w:val="16"/>
                <w:szCs w:val="16"/>
              </w:rPr>
              <w:t>-</w:t>
            </w:r>
          </w:p>
        </w:tc>
        <w:tc>
          <w:tcPr>
            <w:tcW w:w="1366" w:type="dxa"/>
            <w:tcBorders>
              <w:bottom w:val="single" w:sz="4" w:space="0" w:color="auto"/>
              <w:right w:val="single" w:sz="4" w:space="0" w:color="auto"/>
            </w:tcBorders>
            <w:vAlign w:val="center"/>
          </w:tcPr>
          <w:p w14:paraId="347DF4CF" w14:textId="77777777" w:rsidR="00990C9A" w:rsidRPr="00A14AC5" w:rsidRDefault="00990C9A" w:rsidP="00990C9A">
            <w:pPr>
              <w:tabs>
                <w:tab w:val="left" w:pos="6435"/>
              </w:tabs>
              <w:jc w:val="center"/>
              <w:rPr>
                <w:b/>
                <w:sz w:val="16"/>
                <w:szCs w:val="16"/>
              </w:rPr>
            </w:pPr>
            <w:r w:rsidRPr="00A14AC5">
              <w:rPr>
                <w:b/>
                <w:sz w:val="16"/>
                <w:szCs w:val="16"/>
              </w:rPr>
              <w:t>-</w:t>
            </w:r>
          </w:p>
        </w:tc>
      </w:tr>
      <w:tr w:rsidR="00990C9A" w:rsidRPr="00501CF5" w14:paraId="089D4E15" w14:textId="77777777" w:rsidTr="00067BA2">
        <w:trPr>
          <w:trHeight w:hRule="exact" w:val="657"/>
        </w:trPr>
        <w:tc>
          <w:tcPr>
            <w:tcW w:w="1388" w:type="dxa"/>
            <w:tcBorders>
              <w:left w:val="single" w:sz="4" w:space="0" w:color="auto"/>
              <w:bottom w:val="double" w:sz="4" w:space="0" w:color="auto"/>
            </w:tcBorders>
            <w:vAlign w:val="center"/>
          </w:tcPr>
          <w:p w14:paraId="3A9185CB" w14:textId="77777777" w:rsidR="00990C9A" w:rsidRPr="005A2682" w:rsidRDefault="00990C9A" w:rsidP="00990C9A">
            <w:pPr>
              <w:tabs>
                <w:tab w:val="left" w:pos="6435"/>
              </w:tabs>
              <w:jc w:val="center"/>
              <w:rPr>
                <w:sz w:val="16"/>
                <w:szCs w:val="16"/>
              </w:rPr>
            </w:pPr>
            <w:r>
              <w:rPr>
                <w:sz w:val="16"/>
                <w:szCs w:val="16"/>
              </w:rPr>
              <w:t>Studies defining Trifecta by IT (SGA)</w:t>
            </w:r>
          </w:p>
        </w:tc>
        <w:tc>
          <w:tcPr>
            <w:tcW w:w="1541" w:type="dxa"/>
            <w:tcBorders>
              <w:bottom w:val="double" w:sz="4" w:space="0" w:color="auto"/>
            </w:tcBorders>
            <w:vAlign w:val="center"/>
          </w:tcPr>
          <w:p w14:paraId="7BC682A7" w14:textId="5171EF0C" w:rsidR="00990C9A" w:rsidRPr="00A14AC5" w:rsidRDefault="00990C9A" w:rsidP="00990C9A">
            <w:pPr>
              <w:tabs>
                <w:tab w:val="left" w:pos="6435"/>
              </w:tabs>
              <w:jc w:val="center"/>
              <w:rPr>
                <w:b/>
                <w:sz w:val="16"/>
                <w:szCs w:val="16"/>
              </w:rPr>
            </w:pPr>
            <w:r w:rsidRPr="00A14AC5">
              <w:rPr>
                <w:b/>
                <w:sz w:val="16"/>
                <w:szCs w:val="16"/>
              </w:rPr>
              <w:t>OR = 1.</w:t>
            </w:r>
            <w:r w:rsidR="0049236B" w:rsidRPr="00A14AC5">
              <w:rPr>
                <w:b/>
                <w:sz w:val="16"/>
                <w:szCs w:val="16"/>
              </w:rPr>
              <w:t>326</w:t>
            </w:r>
          </w:p>
          <w:p w14:paraId="1A146A58" w14:textId="77777777" w:rsidR="00990C9A" w:rsidRPr="00A14AC5" w:rsidRDefault="00990C9A" w:rsidP="00990C9A">
            <w:pPr>
              <w:tabs>
                <w:tab w:val="left" w:pos="6435"/>
              </w:tabs>
              <w:jc w:val="center"/>
              <w:rPr>
                <w:b/>
                <w:sz w:val="16"/>
                <w:szCs w:val="16"/>
              </w:rPr>
            </w:pPr>
            <w:r w:rsidRPr="00A14AC5">
              <w:rPr>
                <w:b/>
                <w:sz w:val="16"/>
                <w:szCs w:val="16"/>
              </w:rPr>
              <w:t>[1.</w:t>
            </w:r>
            <w:r w:rsidR="00675208" w:rsidRPr="00A14AC5">
              <w:rPr>
                <w:b/>
                <w:sz w:val="16"/>
                <w:szCs w:val="16"/>
              </w:rPr>
              <w:t>021</w:t>
            </w:r>
            <w:r w:rsidRPr="00A14AC5">
              <w:rPr>
                <w:b/>
                <w:sz w:val="16"/>
                <w:szCs w:val="16"/>
              </w:rPr>
              <w:t>; 1.</w:t>
            </w:r>
            <w:r w:rsidR="00675208" w:rsidRPr="00A14AC5">
              <w:rPr>
                <w:b/>
                <w:sz w:val="16"/>
                <w:szCs w:val="16"/>
              </w:rPr>
              <w:t>723</w:t>
            </w:r>
            <w:r w:rsidRPr="00A14AC5">
              <w:rPr>
                <w:b/>
                <w:sz w:val="16"/>
                <w:szCs w:val="16"/>
              </w:rPr>
              <w:t>]</w:t>
            </w:r>
          </w:p>
          <w:p w14:paraId="098F2C91" w14:textId="569C75B8" w:rsidR="005160F2" w:rsidRPr="00A14AC5" w:rsidRDefault="00A20F04"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56.7% (N = 9)</w:t>
            </w:r>
          </w:p>
        </w:tc>
        <w:tc>
          <w:tcPr>
            <w:tcW w:w="1487" w:type="dxa"/>
            <w:tcBorders>
              <w:bottom w:val="double" w:sz="4" w:space="0" w:color="auto"/>
            </w:tcBorders>
            <w:vAlign w:val="center"/>
          </w:tcPr>
          <w:p w14:paraId="54AD7FBB" w14:textId="77777777" w:rsidR="00990C9A" w:rsidRPr="00A14AC5" w:rsidRDefault="00990C9A" w:rsidP="00990C9A">
            <w:pPr>
              <w:tabs>
                <w:tab w:val="left" w:pos="6435"/>
              </w:tabs>
              <w:jc w:val="center"/>
              <w:rPr>
                <w:b/>
                <w:sz w:val="16"/>
                <w:szCs w:val="16"/>
              </w:rPr>
            </w:pPr>
            <w:r w:rsidRPr="00A14AC5">
              <w:rPr>
                <w:b/>
                <w:sz w:val="16"/>
                <w:szCs w:val="16"/>
              </w:rPr>
              <w:t>-</w:t>
            </w:r>
          </w:p>
        </w:tc>
        <w:tc>
          <w:tcPr>
            <w:tcW w:w="1508" w:type="dxa"/>
            <w:tcBorders>
              <w:bottom w:val="double" w:sz="4" w:space="0" w:color="auto"/>
            </w:tcBorders>
            <w:vAlign w:val="center"/>
          </w:tcPr>
          <w:p w14:paraId="1F0A0699" w14:textId="77777777" w:rsidR="00990C9A" w:rsidRPr="00A14AC5" w:rsidRDefault="00990C9A" w:rsidP="00990C9A">
            <w:pPr>
              <w:tabs>
                <w:tab w:val="left" w:pos="6435"/>
              </w:tabs>
              <w:jc w:val="center"/>
              <w:rPr>
                <w:b/>
                <w:sz w:val="16"/>
                <w:szCs w:val="16"/>
              </w:rPr>
            </w:pPr>
            <w:r w:rsidRPr="00A14AC5">
              <w:rPr>
                <w:b/>
                <w:sz w:val="16"/>
                <w:szCs w:val="16"/>
              </w:rPr>
              <w:t>-</w:t>
            </w:r>
          </w:p>
        </w:tc>
        <w:tc>
          <w:tcPr>
            <w:tcW w:w="1276" w:type="dxa"/>
            <w:tcBorders>
              <w:bottom w:val="double" w:sz="4" w:space="0" w:color="auto"/>
            </w:tcBorders>
            <w:vAlign w:val="center"/>
          </w:tcPr>
          <w:p w14:paraId="5EABD101" w14:textId="77777777" w:rsidR="00990C9A" w:rsidRPr="00A14AC5" w:rsidRDefault="00990C9A" w:rsidP="00990C9A">
            <w:pPr>
              <w:tabs>
                <w:tab w:val="left" w:pos="6435"/>
              </w:tabs>
              <w:jc w:val="center"/>
              <w:rPr>
                <w:b/>
                <w:sz w:val="16"/>
                <w:szCs w:val="16"/>
              </w:rPr>
            </w:pPr>
            <w:r w:rsidRPr="00A14AC5">
              <w:rPr>
                <w:b/>
                <w:sz w:val="16"/>
                <w:szCs w:val="16"/>
              </w:rPr>
              <w:t>-</w:t>
            </w:r>
          </w:p>
        </w:tc>
        <w:tc>
          <w:tcPr>
            <w:tcW w:w="1272" w:type="dxa"/>
            <w:tcBorders>
              <w:bottom w:val="double" w:sz="4" w:space="0" w:color="auto"/>
            </w:tcBorders>
            <w:vAlign w:val="center"/>
          </w:tcPr>
          <w:p w14:paraId="007E00C3" w14:textId="77777777" w:rsidR="00990C9A" w:rsidRPr="00A14AC5" w:rsidRDefault="00990C9A" w:rsidP="00990C9A">
            <w:pPr>
              <w:tabs>
                <w:tab w:val="left" w:pos="6435"/>
              </w:tabs>
              <w:jc w:val="center"/>
              <w:rPr>
                <w:b/>
                <w:sz w:val="16"/>
                <w:szCs w:val="16"/>
              </w:rPr>
            </w:pPr>
            <w:r w:rsidRPr="00A14AC5">
              <w:rPr>
                <w:b/>
                <w:sz w:val="16"/>
                <w:szCs w:val="16"/>
              </w:rPr>
              <w:t>-</w:t>
            </w:r>
          </w:p>
        </w:tc>
        <w:tc>
          <w:tcPr>
            <w:tcW w:w="1701" w:type="dxa"/>
            <w:tcBorders>
              <w:bottom w:val="double" w:sz="4" w:space="0" w:color="auto"/>
            </w:tcBorders>
            <w:vAlign w:val="center"/>
          </w:tcPr>
          <w:p w14:paraId="7CEFF3CE" w14:textId="77777777" w:rsidR="00990C9A" w:rsidRPr="00A14AC5" w:rsidRDefault="00990C9A" w:rsidP="00990C9A">
            <w:pPr>
              <w:tabs>
                <w:tab w:val="left" w:pos="6435"/>
              </w:tabs>
              <w:jc w:val="center"/>
              <w:rPr>
                <w:b/>
                <w:sz w:val="16"/>
                <w:szCs w:val="16"/>
              </w:rPr>
            </w:pPr>
            <w:r w:rsidRPr="00A14AC5">
              <w:rPr>
                <w:b/>
                <w:sz w:val="16"/>
                <w:szCs w:val="16"/>
              </w:rPr>
              <w:t>-</w:t>
            </w:r>
          </w:p>
        </w:tc>
        <w:tc>
          <w:tcPr>
            <w:tcW w:w="1366" w:type="dxa"/>
            <w:tcBorders>
              <w:bottom w:val="double" w:sz="4" w:space="0" w:color="auto"/>
              <w:right w:val="single" w:sz="4" w:space="0" w:color="auto"/>
            </w:tcBorders>
            <w:vAlign w:val="center"/>
          </w:tcPr>
          <w:p w14:paraId="1C69242B" w14:textId="77777777" w:rsidR="00990C9A" w:rsidRPr="00A14AC5" w:rsidRDefault="00990C9A" w:rsidP="00990C9A">
            <w:pPr>
              <w:tabs>
                <w:tab w:val="left" w:pos="6435"/>
              </w:tabs>
              <w:jc w:val="center"/>
              <w:rPr>
                <w:b/>
                <w:sz w:val="16"/>
                <w:szCs w:val="16"/>
              </w:rPr>
            </w:pPr>
            <w:r w:rsidRPr="00A14AC5">
              <w:rPr>
                <w:b/>
                <w:sz w:val="16"/>
                <w:szCs w:val="16"/>
              </w:rPr>
              <w:t>-</w:t>
            </w:r>
          </w:p>
        </w:tc>
      </w:tr>
      <w:tr w:rsidR="00990C9A" w:rsidRPr="00501CF5" w14:paraId="2C90FFD5" w14:textId="77777777" w:rsidTr="00067BA2">
        <w:trPr>
          <w:trHeight w:hRule="exact" w:val="1217"/>
        </w:trPr>
        <w:tc>
          <w:tcPr>
            <w:tcW w:w="1388" w:type="dxa"/>
            <w:tcBorders>
              <w:top w:val="double" w:sz="4" w:space="0" w:color="auto"/>
              <w:left w:val="single" w:sz="4" w:space="0" w:color="auto"/>
              <w:bottom w:val="single" w:sz="4" w:space="0" w:color="auto"/>
              <w:right w:val="single" w:sz="4" w:space="0" w:color="auto"/>
            </w:tcBorders>
            <w:vAlign w:val="center"/>
          </w:tcPr>
          <w:p w14:paraId="15C9218C" w14:textId="77777777" w:rsidR="00990C9A" w:rsidRPr="00501CF5" w:rsidRDefault="00990C9A" w:rsidP="00990C9A">
            <w:pPr>
              <w:tabs>
                <w:tab w:val="left" w:pos="6435"/>
              </w:tabs>
              <w:jc w:val="center"/>
              <w:rPr>
                <w:sz w:val="16"/>
                <w:szCs w:val="16"/>
              </w:rPr>
            </w:pPr>
            <w:r>
              <w:rPr>
                <w:sz w:val="16"/>
                <w:szCs w:val="16"/>
              </w:rPr>
              <w:t>Studies with increased accuracy in reported outcomes (SA)</w:t>
            </w:r>
          </w:p>
        </w:tc>
        <w:tc>
          <w:tcPr>
            <w:tcW w:w="1541" w:type="dxa"/>
            <w:tcBorders>
              <w:top w:val="double" w:sz="4" w:space="0" w:color="auto"/>
              <w:left w:val="single" w:sz="4" w:space="0" w:color="auto"/>
              <w:bottom w:val="single" w:sz="4" w:space="0" w:color="auto"/>
              <w:right w:val="single" w:sz="4" w:space="0" w:color="auto"/>
            </w:tcBorders>
            <w:vAlign w:val="center"/>
          </w:tcPr>
          <w:p w14:paraId="6018A7E3" w14:textId="4F0B29C8" w:rsidR="00990C9A" w:rsidRPr="00A14AC5" w:rsidRDefault="00990C9A" w:rsidP="00990C9A">
            <w:pPr>
              <w:tabs>
                <w:tab w:val="left" w:pos="6435"/>
              </w:tabs>
              <w:jc w:val="center"/>
              <w:rPr>
                <w:b/>
                <w:sz w:val="16"/>
                <w:szCs w:val="16"/>
              </w:rPr>
            </w:pPr>
            <w:r w:rsidRPr="00A14AC5">
              <w:rPr>
                <w:b/>
                <w:sz w:val="16"/>
                <w:szCs w:val="16"/>
              </w:rPr>
              <w:t>OR = 1.</w:t>
            </w:r>
            <w:r w:rsidR="00675208" w:rsidRPr="00A14AC5">
              <w:rPr>
                <w:b/>
                <w:sz w:val="16"/>
                <w:szCs w:val="16"/>
              </w:rPr>
              <w:t>536</w:t>
            </w:r>
          </w:p>
          <w:p w14:paraId="00767937" w14:textId="77777777" w:rsidR="00990C9A" w:rsidRPr="00A14AC5" w:rsidRDefault="00990C9A" w:rsidP="00990C9A">
            <w:pPr>
              <w:tabs>
                <w:tab w:val="left" w:pos="6435"/>
              </w:tabs>
              <w:jc w:val="center"/>
              <w:rPr>
                <w:b/>
                <w:sz w:val="16"/>
                <w:szCs w:val="16"/>
              </w:rPr>
            </w:pPr>
            <w:r w:rsidRPr="00A14AC5">
              <w:rPr>
                <w:b/>
                <w:sz w:val="16"/>
                <w:szCs w:val="16"/>
              </w:rPr>
              <w:t>[1.</w:t>
            </w:r>
            <w:r w:rsidR="00675208" w:rsidRPr="00A14AC5">
              <w:rPr>
                <w:b/>
                <w:sz w:val="16"/>
                <w:szCs w:val="16"/>
              </w:rPr>
              <w:t>100</w:t>
            </w:r>
            <w:r w:rsidRPr="00A14AC5">
              <w:rPr>
                <w:b/>
                <w:sz w:val="16"/>
                <w:szCs w:val="16"/>
              </w:rPr>
              <w:t xml:space="preserve">; </w:t>
            </w:r>
            <w:r w:rsidR="00675208" w:rsidRPr="00A14AC5">
              <w:rPr>
                <w:b/>
                <w:sz w:val="16"/>
                <w:szCs w:val="16"/>
              </w:rPr>
              <w:t>2.144</w:t>
            </w:r>
            <w:r w:rsidRPr="00A14AC5">
              <w:rPr>
                <w:b/>
                <w:sz w:val="16"/>
                <w:szCs w:val="16"/>
              </w:rPr>
              <w:t>]</w:t>
            </w:r>
          </w:p>
          <w:p w14:paraId="2CED99DD" w14:textId="343FDC51" w:rsidR="005160F2" w:rsidRPr="00A14AC5" w:rsidRDefault="00A20F04"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83.4% (N = 10)</w:t>
            </w:r>
          </w:p>
        </w:tc>
        <w:tc>
          <w:tcPr>
            <w:tcW w:w="1487" w:type="dxa"/>
            <w:tcBorders>
              <w:top w:val="double" w:sz="4" w:space="0" w:color="auto"/>
              <w:left w:val="single" w:sz="4" w:space="0" w:color="auto"/>
              <w:bottom w:val="single" w:sz="4" w:space="0" w:color="auto"/>
              <w:right w:val="single" w:sz="4" w:space="0" w:color="auto"/>
            </w:tcBorders>
            <w:vAlign w:val="center"/>
          </w:tcPr>
          <w:p w14:paraId="32348A6E" w14:textId="44BF048B" w:rsidR="00990C9A" w:rsidRPr="00A14AC5" w:rsidRDefault="00990C9A" w:rsidP="00990C9A">
            <w:pPr>
              <w:tabs>
                <w:tab w:val="left" w:pos="6435"/>
              </w:tabs>
              <w:jc w:val="center"/>
              <w:rPr>
                <w:b/>
                <w:sz w:val="16"/>
                <w:szCs w:val="16"/>
              </w:rPr>
            </w:pPr>
            <w:r w:rsidRPr="00A14AC5">
              <w:rPr>
                <w:b/>
                <w:sz w:val="16"/>
                <w:szCs w:val="16"/>
              </w:rPr>
              <w:t>OR = 0.5</w:t>
            </w:r>
            <w:r w:rsidR="003360D0" w:rsidRPr="00A14AC5">
              <w:rPr>
                <w:b/>
                <w:sz w:val="16"/>
                <w:szCs w:val="16"/>
              </w:rPr>
              <w:t>7</w:t>
            </w:r>
            <w:r w:rsidR="00BA79E4" w:rsidRPr="00A14AC5">
              <w:rPr>
                <w:b/>
                <w:sz w:val="16"/>
                <w:szCs w:val="16"/>
              </w:rPr>
              <w:t>4</w:t>
            </w:r>
          </w:p>
          <w:p w14:paraId="24CD66E3" w14:textId="6031D83F" w:rsidR="00990C9A" w:rsidRPr="00A14AC5" w:rsidRDefault="00990C9A" w:rsidP="00990C9A">
            <w:pPr>
              <w:tabs>
                <w:tab w:val="left" w:pos="6435"/>
              </w:tabs>
              <w:jc w:val="center"/>
              <w:rPr>
                <w:b/>
                <w:sz w:val="16"/>
                <w:szCs w:val="16"/>
              </w:rPr>
            </w:pPr>
            <w:r w:rsidRPr="00A14AC5">
              <w:rPr>
                <w:b/>
                <w:sz w:val="16"/>
                <w:szCs w:val="16"/>
              </w:rPr>
              <w:t>[0.</w:t>
            </w:r>
            <w:r w:rsidR="00D17DB5" w:rsidRPr="00A14AC5">
              <w:rPr>
                <w:b/>
                <w:sz w:val="16"/>
                <w:szCs w:val="16"/>
              </w:rPr>
              <w:t>3</w:t>
            </w:r>
            <w:r w:rsidR="00085017" w:rsidRPr="00A14AC5">
              <w:rPr>
                <w:b/>
                <w:sz w:val="16"/>
                <w:szCs w:val="16"/>
              </w:rPr>
              <w:t>6</w:t>
            </w:r>
            <w:r w:rsidR="00D17DB5" w:rsidRPr="00A14AC5">
              <w:rPr>
                <w:b/>
                <w:sz w:val="16"/>
                <w:szCs w:val="16"/>
              </w:rPr>
              <w:t>7</w:t>
            </w:r>
            <w:r w:rsidRPr="00A14AC5">
              <w:rPr>
                <w:b/>
                <w:sz w:val="16"/>
                <w:szCs w:val="16"/>
              </w:rPr>
              <w:t>; 0.</w:t>
            </w:r>
            <w:r w:rsidR="00085017" w:rsidRPr="00A14AC5">
              <w:rPr>
                <w:b/>
                <w:sz w:val="16"/>
                <w:szCs w:val="16"/>
              </w:rPr>
              <w:t>898</w:t>
            </w:r>
            <w:r w:rsidRPr="00A14AC5">
              <w:rPr>
                <w:b/>
                <w:sz w:val="16"/>
                <w:szCs w:val="16"/>
              </w:rPr>
              <w:t>]</w:t>
            </w:r>
          </w:p>
          <w:p w14:paraId="24AF5AF4" w14:textId="7F3D1E52" w:rsidR="00202D4A" w:rsidRPr="00A14AC5" w:rsidRDefault="00085017"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81.3% (N = 18)</w:t>
            </w:r>
          </w:p>
        </w:tc>
        <w:tc>
          <w:tcPr>
            <w:tcW w:w="1508" w:type="dxa"/>
            <w:tcBorders>
              <w:top w:val="double" w:sz="4" w:space="0" w:color="auto"/>
              <w:left w:val="single" w:sz="4" w:space="0" w:color="auto"/>
              <w:bottom w:val="single" w:sz="4" w:space="0" w:color="auto"/>
              <w:right w:val="single" w:sz="4" w:space="0" w:color="auto"/>
            </w:tcBorders>
            <w:vAlign w:val="center"/>
          </w:tcPr>
          <w:p w14:paraId="764116EF" w14:textId="6D9EC36F" w:rsidR="00990C9A" w:rsidRPr="00A14AC5" w:rsidRDefault="00990C9A" w:rsidP="00990C9A">
            <w:pPr>
              <w:tabs>
                <w:tab w:val="left" w:pos="6435"/>
              </w:tabs>
              <w:jc w:val="center"/>
              <w:rPr>
                <w:b/>
                <w:sz w:val="16"/>
                <w:szCs w:val="16"/>
              </w:rPr>
            </w:pPr>
            <w:r w:rsidRPr="00A14AC5">
              <w:rPr>
                <w:b/>
                <w:sz w:val="16"/>
                <w:szCs w:val="16"/>
              </w:rPr>
              <w:t>OR = 0.5</w:t>
            </w:r>
            <w:r w:rsidR="00C533D6" w:rsidRPr="00A14AC5">
              <w:rPr>
                <w:b/>
                <w:sz w:val="16"/>
                <w:szCs w:val="16"/>
              </w:rPr>
              <w:t>68</w:t>
            </w:r>
          </w:p>
          <w:p w14:paraId="6DF0C6F2" w14:textId="3677AAA5" w:rsidR="00990C9A" w:rsidRPr="00A14AC5" w:rsidRDefault="00990C9A" w:rsidP="00990C9A">
            <w:pPr>
              <w:tabs>
                <w:tab w:val="left" w:pos="6435"/>
              </w:tabs>
              <w:jc w:val="center"/>
              <w:rPr>
                <w:b/>
                <w:sz w:val="16"/>
                <w:szCs w:val="16"/>
              </w:rPr>
            </w:pPr>
            <w:r w:rsidRPr="00A14AC5">
              <w:rPr>
                <w:b/>
                <w:sz w:val="16"/>
                <w:szCs w:val="16"/>
              </w:rPr>
              <w:t>[0.4</w:t>
            </w:r>
            <w:r w:rsidR="00C533D6" w:rsidRPr="00A14AC5">
              <w:rPr>
                <w:b/>
                <w:sz w:val="16"/>
                <w:szCs w:val="16"/>
              </w:rPr>
              <w:t>64</w:t>
            </w:r>
            <w:r w:rsidRPr="00A14AC5">
              <w:rPr>
                <w:b/>
                <w:sz w:val="16"/>
                <w:szCs w:val="16"/>
              </w:rPr>
              <w:t>; 0.</w:t>
            </w:r>
            <w:r w:rsidR="00C533D6" w:rsidRPr="00A14AC5">
              <w:rPr>
                <w:b/>
                <w:sz w:val="16"/>
                <w:szCs w:val="16"/>
              </w:rPr>
              <w:t>697</w:t>
            </w:r>
            <w:r w:rsidRPr="00A14AC5">
              <w:rPr>
                <w:b/>
                <w:sz w:val="16"/>
                <w:szCs w:val="16"/>
              </w:rPr>
              <w:t>]</w:t>
            </w:r>
          </w:p>
          <w:p w14:paraId="3A19B5ED" w14:textId="131E0141" w:rsidR="005B32EE" w:rsidRPr="00A14AC5" w:rsidRDefault="00C533D6" w:rsidP="00990C9A">
            <w:pPr>
              <w:tabs>
                <w:tab w:val="left" w:pos="6435"/>
              </w:tabs>
              <w:jc w:val="center"/>
              <w:rPr>
                <w:b/>
                <w:sz w:val="16"/>
                <w:szCs w:val="16"/>
              </w:rPr>
            </w:pPr>
            <w:r w:rsidRPr="00A14AC5">
              <w:rPr>
                <w:b/>
                <w:bCs/>
                <w:sz w:val="12"/>
                <w:szCs w:val="12"/>
              </w:rPr>
              <w:t>I</w:t>
            </w:r>
            <w:r w:rsidRPr="00A14AC5">
              <w:rPr>
                <w:b/>
                <w:bCs/>
                <w:sz w:val="12"/>
                <w:szCs w:val="12"/>
                <w:vertAlign w:val="superscript"/>
              </w:rPr>
              <w:t>2</w:t>
            </w:r>
            <w:r w:rsidRPr="00A14AC5">
              <w:rPr>
                <w:b/>
                <w:bCs/>
                <w:sz w:val="12"/>
                <w:szCs w:val="12"/>
              </w:rPr>
              <w:t xml:space="preserve"> = 40.7% (N = 20)</w:t>
            </w:r>
          </w:p>
        </w:tc>
        <w:tc>
          <w:tcPr>
            <w:tcW w:w="1276" w:type="dxa"/>
            <w:tcBorders>
              <w:top w:val="double" w:sz="4" w:space="0" w:color="auto"/>
              <w:left w:val="single" w:sz="4" w:space="0" w:color="auto"/>
              <w:bottom w:val="single" w:sz="4" w:space="0" w:color="auto"/>
              <w:right w:val="single" w:sz="4" w:space="0" w:color="auto"/>
            </w:tcBorders>
            <w:vAlign w:val="center"/>
          </w:tcPr>
          <w:p w14:paraId="07651C8B" w14:textId="3F491C8F"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OR = 0.</w:t>
            </w:r>
            <w:r w:rsidR="000F4442" w:rsidRPr="00A14AC5">
              <w:rPr>
                <w:bCs/>
                <w:color w:val="7F7F7F" w:themeColor="text1" w:themeTint="80"/>
                <w:sz w:val="16"/>
                <w:szCs w:val="16"/>
              </w:rPr>
              <w:t>901</w:t>
            </w:r>
          </w:p>
          <w:p w14:paraId="04A1F1F6" w14:textId="679B472E"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[0.6</w:t>
            </w:r>
            <w:r w:rsidR="000F4442" w:rsidRPr="00A14AC5">
              <w:rPr>
                <w:bCs/>
                <w:color w:val="7F7F7F" w:themeColor="text1" w:themeTint="80"/>
                <w:sz w:val="16"/>
                <w:szCs w:val="16"/>
              </w:rPr>
              <w:t>52</w:t>
            </w:r>
            <w:r w:rsidRPr="00A14AC5">
              <w:rPr>
                <w:bCs/>
                <w:color w:val="7F7F7F" w:themeColor="text1" w:themeTint="80"/>
                <w:sz w:val="16"/>
                <w:szCs w:val="16"/>
              </w:rPr>
              <w:t>; 1.</w:t>
            </w:r>
            <w:r w:rsidR="00E30670" w:rsidRPr="00A14AC5">
              <w:rPr>
                <w:bCs/>
                <w:color w:val="7F7F7F" w:themeColor="text1" w:themeTint="80"/>
                <w:sz w:val="16"/>
                <w:szCs w:val="16"/>
              </w:rPr>
              <w:t>246</w:t>
            </w:r>
            <w:r w:rsidRPr="00A14AC5">
              <w:rPr>
                <w:bCs/>
                <w:color w:val="7F7F7F" w:themeColor="text1" w:themeTint="80"/>
                <w:sz w:val="16"/>
                <w:szCs w:val="16"/>
              </w:rPr>
              <w:t>]</w:t>
            </w:r>
          </w:p>
          <w:p w14:paraId="4D04B2FF" w14:textId="216AE399" w:rsidR="005B32EE" w:rsidRPr="00A14AC5" w:rsidRDefault="00E30670" w:rsidP="00990C9A">
            <w:pPr>
              <w:tabs>
                <w:tab w:val="left" w:pos="6435"/>
              </w:tabs>
              <w:jc w:val="center"/>
              <w:rPr>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49.6% (N = 18)</w:t>
            </w:r>
          </w:p>
        </w:tc>
        <w:tc>
          <w:tcPr>
            <w:tcW w:w="1272" w:type="dxa"/>
            <w:tcBorders>
              <w:top w:val="double" w:sz="4" w:space="0" w:color="auto"/>
              <w:left w:val="single" w:sz="4" w:space="0" w:color="auto"/>
              <w:bottom w:val="single" w:sz="4" w:space="0" w:color="auto"/>
              <w:right w:val="single" w:sz="4" w:space="0" w:color="auto"/>
            </w:tcBorders>
            <w:vAlign w:val="center"/>
          </w:tcPr>
          <w:p w14:paraId="4853CACF" w14:textId="18663EE1"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 xml:space="preserve">MD = </w:t>
            </w:r>
            <w:r w:rsidR="00627B8A" w:rsidRPr="00A14AC5">
              <w:rPr>
                <w:bCs/>
                <w:color w:val="7F7F7F" w:themeColor="text1" w:themeTint="80"/>
                <w:sz w:val="16"/>
                <w:szCs w:val="16"/>
              </w:rPr>
              <w:t>1.2</w:t>
            </w:r>
            <w:r w:rsidR="00F721EA" w:rsidRPr="00A14AC5">
              <w:rPr>
                <w:bCs/>
                <w:color w:val="7F7F7F" w:themeColor="text1" w:themeTint="80"/>
                <w:sz w:val="16"/>
                <w:szCs w:val="16"/>
              </w:rPr>
              <w:t>73</w:t>
            </w:r>
          </w:p>
          <w:p w14:paraId="314CF05B" w14:textId="56F6351B"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[-1.</w:t>
            </w:r>
            <w:r w:rsidR="00F721EA" w:rsidRPr="00A14AC5">
              <w:rPr>
                <w:bCs/>
                <w:color w:val="7F7F7F" w:themeColor="text1" w:themeTint="80"/>
                <w:sz w:val="16"/>
                <w:szCs w:val="16"/>
              </w:rPr>
              <w:t>104</w:t>
            </w:r>
            <w:r w:rsidRPr="00A14AC5">
              <w:rPr>
                <w:bCs/>
                <w:color w:val="7F7F7F" w:themeColor="text1" w:themeTint="80"/>
                <w:sz w:val="16"/>
                <w:szCs w:val="16"/>
              </w:rPr>
              <w:t xml:space="preserve">; </w:t>
            </w:r>
            <w:r w:rsidR="00627B8A" w:rsidRPr="00A14AC5">
              <w:rPr>
                <w:bCs/>
                <w:color w:val="7F7F7F" w:themeColor="text1" w:themeTint="80"/>
                <w:sz w:val="16"/>
                <w:szCs w:val="16"/>
              </w:rPr>
              <w:t>3.6</w:t>
            </w:r>
            <w:r w:rsidR="00F721EA" w:rsidRPr="00A14AC5">
              <w:rPr>
                <w:bCs/>
                <w:color w:val="7F7F7F" w:themeColor="text1" w:themeTint="80"/>
                <w:sz w:val="16"/>
                <w:szCs w:val="16"/>
              </w:rPr>
              <w:t>50</w:t>
            </w:r>
            <w:r w:rsidRPr="00A14AC5">
              <w:rPr>
                <w:bCs/>
                <w:color w:val="7F7F7F" w:themeColor="text1" w:themeTint="80"/>
                <w:sz w:val="16"/>
                <w:szCs w:val="16"/>
              </w:rPr>
              <w:t>]</w:t>
            </w:r>
          </w:p>
          <w:p w14:paraId="51984FCC" w14:textId="2DF2F5E2" w:rsidR="001470C9" w:rsidRPr="00A14AC5" w:rsidRDefault="00F721EA" w:rsidP="00990C9A">
            <w:pPr>
              <w:tabs>
                <w:tab w:val="left" w:pos="6435"/>
              </w:tabs>
              <w:jc w:val="center"/>
              <w:rPr>
                <w:b/>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97.9% (N = 32)</w:t>
            </w:r>
          </w:p>
        </w:tc>
        <w:tc>
          <w:tcPr>
            <w:tcW w:w="1701" w:type="dxa"/>
            <w:tcBorders>
              <w:top w:val="double" w:sz="4" w:space="0" w:color="auto"/>
              <w:left w:val="single" w:sz="4" w:space="0" w:color="auto"/>
              <w:bottom w:val="single" w:sz="4" w:space="0" w:color="auto"/>
              <w:right w:val="single" w:sz="4" w:space="0" w:color="auto"/>
            </w:tcBorders>
            <w:vAlign w:val="center"/>
          </w:tcPr>
          <w:p w14:paraId="5B3A34D3" w14:textId="37990E99" w:rsidR="00990C9A" w:rsidRPr="00A14AC5" w:rsidRDefault="00990C9A" w:rsidP="00990C9A">
            <w:pPr>
              <w:tabs>
                <w:tab w:val="left" w:pos="6435"/>
              </w:tabs>
              <w:jc w:val="center"/>
              <w:rPr>
                <w:sz w:val="16"/>
                <w:szCs w:val="16"/>
              </w:rPr>
            </w:pPr>
            <w:r w:rsidRPr="00A14AC5">
              <w:rPr>
                <w:sz w:val="16"/>
                <w:szCs w:val="16"/>
              </w:rPr>
              <w:t>MD = 2.</w:t>
            </w:r>
            <w:r w:rsidR="00A9565D" w:rsidRPr="00A14AC5">
              <w:rPr>
                <w:sz w:val="16"/>
                <w:szCs w:val="16"/>
              </w:rPr>
              <w:t>492</w:t>
            </w:r>
          </w:p>
          <w:p w14:paraId="0D8AA369" w14:textId="77777777" w:rsidR="00990C9A" w:rsidRPr="00A14AC5" w:rsidRDefault="00990C9A" w:rsidP="00990C9A">
            <w:pPr>
              <w:tabs>
                <w:tab w:val="left" w:pos="6435"/>
              </w:tabs>
              <w:jc w:val="center"/>
              <w:rPr>
                <w:sz w:val="16"/>
                <w:szCs w:val="16"/>
              </w:rPr>
            </w:pPr>
            <w:r w:rsidRPr="00A14AC5">
              <w:rPr>
                <w:sz w:val="16"/>
                <w:szCs w:val="16"/>
              </w:rPr>
              <w:t>[0.</w:t>
            </w:r>
            <w:r w:rsidR="00A9565D" w:rsidRPr="00A14AC5">
              <w:rPr>
                <w:sz w:val="16"/>
                <w:szCs w:val="16"/>
              </w:rPr>
              <w:t>922</w:t>
            </w:r>
            <w:r w:rsidRPr="00A14AC5">
              <w:rPr>
                <w:sz w:val="16"/>
                <w:szCs w:val="16"/>
              </w:rPr>
              <w:t xml:space="preserve">; </w:t>
            </w:r>
            <w:r w:rsidR="00A9565D" w:rsidRPr="00A14AC5">
              <w:rPr>
                <w:sz w:val="16"/>
                <w:szCs w:val="16"/>
              </w:rPr>
              <w:t>4.063</w:t>
            </w:r>
            <w:r w:rsidRPr="00A14AC5">
              <w:rPr>
                <w:sz w:val="16"/>
                <w:szCs w:val="16"/>
              </w:rPr>
              <w:t>]</w:t>
            </w:r>
          </w:p>
          <w:p w14:paraId="63097C2F" w14:textId="4E1DE744" w:rsidR="00706EDB" w:rsidRPr="00A14AC5" w:rsidRDefault="009F3C03" w:rsidP="00990C9A">
            <w:pPr>
              <w:tabs>
                <w:tab w:val="left" w:pos="6435"/>
              </w:tabs>
              <w:jc w:val="center"/>
              <w:rPr>
                <w:b/>
                <w:sz w:val="16"/>
                <w:szCs w:val="16"/>
              </w:rPr>
            </w:pPr>
            <w:r w:rsidRPr="00A14AC5">
              <w:rPr>
                <w:sz w:val="12"/>
                <w:szCs w:val="12"/>
              </w:rPr>
              <w:t>I</w:t>
            </w:r>
            <w:r w:rsidRPr="00A14AC5">
              <w:rPr>
                <w:sz w:val="12"/>
                <w:szCs w:val="12"/>
                <w:vertAlign w:val="superscript"/>
              </w:rPr>
              <w:t>2</w:t>
            </w:r>
            <w:r w:rsidRPr="00A14AC5">
              <w:rPr>
                <w:sz w:val="12"/>
                <w:szCs w:val="12"/>
              </w:rPr>
              <w:t xml:space="preserve"> = 97.9% (N = 22)</w:t>
            </w:r>
          </w:p>
        </w:tc>
        <w:tc>
          <w:tcPr>
            <w:tcW w:w="1366" w:type="dxa"/>
            <w:tcBorders>
              <w:top w:val="double" w:sz="4" w:space="0" w:color="auto"/>
              <w:left w:val="single" w:sz="4" w:space="0" w:color="auto"/>
              <w:bottom w:val="single" w:sz="4" w:space="0" w:color="auto"/>
              <w:right w:val="single" w:sz="4" w:space="0" w:color="auto"/>
            </w:tcBorders>
            <w:vAlign w:val="center"/>
          </w:tcPr>
          <w:p w14:paraId="7DEE08BD" w14:textId="482BA958"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MD = 0.0</w:t>
            </w:r>
            <w:r w:rsidR="0028211D" w:rsidRPr="00A14AC5">
              <w:rPr>
                <w:bCs/>
                <w:color w:val="7F7F7F" w:themeColor="text1" w:themeTint="80"/>
                <w:sz w:val="16"/>
                <w:szCs w:val="16"/>
              </w:rPr>
              <w:t>0</w:t>
            </w:r>
            <w:r w:rsidR="00F13FE2" w:rsidRPr="00A14AC5">
              <w:rPr>
                <w:bCs/>
                <w:color w:val="7F7F7F" w:themeColor="text1" w:themeTint="80"/>
                <w:sz w:val="16"/>
                <w:szCs w:val="16"/>
              </w:rPr>
              <w:t>9</w:t>
            </w:r>
          </w:p>
          <w:p w14:paraId="19E4E3AF" w14:textId="2B63882C" w:rsidR="00990C9A" w:rsidRPr="00A14AC5" w:rsidRDefault="00990C9A" w:rsidP="00990C9A">
            <w:pPr>
              <w:tabs>
                <w:tab w:val="left" w:pos="6435"/>
              </w:tabs>
              <w:jc w:val="center"/>
              <w:rPr>
                <w:bCs/>
                <w:color w:val="7F7F7F" w:themeColor="text1" w:themeTint="80"/>
                <w:sz w:val="16"/>
                <w:szCs w:val="16"/>
              </w:rPr>
            </w:pPr>
            <w:r w:rsidRPr="00A14AC5">
              <w:rPr>
                <w:bCs/>
                <w:color w:val="7F7F7F" w:themeColor="text1" w:themeTint="80"/>
                <w:sz w:val="16"/>
                <w:szCs w:val="16"/>
              </w:rPr>
              <w:t>[-0.0</w:t>
            </w:r>
            <w:r w:rsidR="0028211D" w:rsidRPr="00A14AC5">
              <w:rPr>
                <w:bCs/>
                <w:color w:val="7F7F7F" w:themeColor="text1" w:themeTint="80"/>
                <w:sz w:val="16"/>
                <w:szCs w:val="16"/>
              </w:rPr>
              <w:t>4</w:t>
            </w:r>
            <w:r w:rsidR="00F13FE2" w:rsidRPr="00A14AC5">
              <w:rPr>
                <w:bCs/>
                <w:color w:val="7F7F7F" w:themeColor="text1" w:themeTint="80"/>
                <w:sz w:val="16"/>
                <w:szCs w:val="16"/>
              </w:rPr>
              <w:t>2</w:t>
            </w:r>
            <w:r w:rsidRPr="00A14AC5">
              <w:rPr>
                <w:bCs/>
                <w:color w:val="7F7F7F" w:themeColor="text1" w:themeTint="80"/>
                <w:sz w:val="16"/>
                <w:szCs w:val="16"/>
              </w:rPr>
              <w:t>; 0.0</w:t>
            </w:r>
            <w:r w:rsidR="00F13FE2" w:rsidRPr="00A14AC5">
              <w:rPr>
                <w:bCs/>
                <w:color w:val="7F7F7F" w:themeColor="text1" w:themeTint="80"/>
                <w:sz w:val="16"/>
                <w:szCs w:val="16"/>
              </w:rPr>
              <w:t>60</w:t>
            </w:r>
            <w:r w:rsidRPr="00A14AC5">
              <w:rPr>
                <w:bCs/>
                <w:color w:val="7F7F7F" w:themeColor="text1" w:themeTint="80"/>
                <w:sz w:val="16"/>
                <w:szCs w:val="16"/>
              </w:rPr>
              <w:t>]</w:t>
            </w:r>
          </w:p>
          <w:p w14:paraId="2FD2298E" w14:textId="5842A5FC" w:rsidR="00287295" w:rsidRPr="00A14AC5" w:rsidRDefault="00F13FE2" w:rsidP="00990C9A">
            <w:pPr>
              <w:tabs>
                <w:tab w:val="left" w:pos="6435"/>
              </w:tabs>
              <w:jc w:val="center"/>
              <w:rPr>
                <w:b/>
                <w:color w:val="7F7F7F" w:themeColor="text1" w:themeTint="80"/>
                <w:sz w:val="16"/>
                <w:szCs w:val="16"/>
              </w:rPr>
            </w:pPr>
            <w:r w:rsidRPr="00A14AC5">
              <w:rPr>
                <w:bCs/>
                <w:color w:val="7F7F7F" w:themeColor="text1" w:themeTint="80"/>
                <w:sz w:val="12"/>
                <w:szCs w:val="12"/>
              </w:rPr>
              <w:t>I</w:t>
            </w:r>
            <w:r w:rsidRPr="00A14AC5">
              <w:rPr>
                <w:bCs/>
                <w:color w:val="7F7F7F" w:themeColor="text1" w:themeTint="80"/>
                <w:sz w:val="12"/>
                <w:szCs w:val="12"/>
                <w:vertAlign w:val="superscript"/>
              </w:rPr>
              <w:t>2</w:t>
            </w:r>
            <w:r w:rsidRPr="00A14AC5">
              <w:rPr>
                <w:bCs/>
                <w:color w:val="7F7F7F" w:themeColor="text1" w:themeTint="80"/>
                <w:sz w:val="12"/>
                <w:szCs w:val="12"/>
              </w:rPr>
              <w:t xml:space="preserve"> = 87.3% (N = 10)</w:t>
            </w:r>
          </w:p>
        </w:tc>
      </w:tr>
    </w:tbl>
    <w:p w14:paraId="4767C233" w14:textId="4E9DCF4F" w:rsidR="00DE0FB5" w:rsidRDefault="00990C9A">
      <w:r>
        <w:rPr>
          <w:noProof/>
        </w:rPr>
        <mc:AlternateContent>
          <mc:Choice Requires="wps">
            <w:drawing>
              <wp:anchor distT="45720" distB="45720" distL="114300" distR="114300" simplePos="0" relativeHeight="251660288" behindDoc="1" locked="0" layoutInCell="1" allowOverlap="1" wp14:anchorId="21ADF73D" wp14:editId="1F9C93C7">
                <wp:simplePos x="0" y="0"/>
                <wp:positionH relativeFrom="margin">
                  <wp:align>center</wp:align>
                </wp:positionH>
                <wp:positionV relativeFrom="paragraph">
                  <wp:posOffset>6562725</wp:posOffset>
                </wp:positionV>
                <wp:extent cx="7400925" cy="1615044"/>
                <wp:effectExtent l="0" t="0" r="0" b="4445"/>
                <wp:wrapNone/>
                <wp:docPr id="1" name="Πλαίσιο κειμένου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16150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5ED366" w14:textId="7B1A7B81" w:rsidR="00D64B1A" w:rsidRPr="00CC7108" w:rsidRDefault="00D64B1A" w:rsidP="00990C9A">
                            <w:pPr>
                              <w:jc w:val="both"/>
                              <w:rPr>
                                <w:rFonts w:ascii="Arial" w:hAnsi="Arial" w:cs="Arial"/>
                                <w:color w:val="000000"/>
                                <w:sz w:val="20"/>
                                <w:szCs w:val="20"/>
                              </w:rPr>
                            </w:pPr>
                            <w:r w:rsidRPr="00FE0A87">
                              <w:rPr>
                                <w:rFonts w:ascii="Arial" w:hAnsi="Arial" w:cs="Arial"/>
                                <w:color w:val="000000"/>
                                <w:sz w:val="20"/>
                                <w:szCs w:val="20"/>
                              </w:rPr>
                              <w:t>Table</w:t>
                            </w:r>
                            <w:r w:rsidRPr="00CC7108">
                              <w:rPr>
                                <w:rFonts w:ascii="Arial" w:hAnsi="Arial" w:cs="Arial"/>
                                <w:color w:val="000000"/>
                                <w:sz w:val="20"/>
                                <w:szCs w:val="20"/>
                              </w:rPr>
                              <w:t xml:space="preserve"> 2: Table displaying the results of the pooled MA, SGA, and SA pertaining to primary &amp; secondary outcomes. The relevant findings are presented as the comparative effect (OR/MD) between RPN/RAPN and OPN, along with the corresponding CI</w:t>
                            </w:r>
                            <w:r w:rsidRPr="00CC7108">
                              <w:rPr>
                                <w:rFonts w:ascii="Arial" w:hAnsi="Arial" w:cs="Arial"/>
                                <w:color w:val="000000"/>
                                <w:sz w:val="20"/>
                                <w:szCs w:val="20"/>
                                <w:vertAlign w:val="subscript"/>
                              </w:rPr>
                              <w:t>95%</w:t>
                            </w:r>
                            <w:r w:rsidRPr="00CC7108">
                              <w:rPr>
                                <w:rFonts w:ascii="Arial" w:hAnsi="Arial" w:cs="Arial"/>
                                <w:color w:val="000000"/>
                                <w:sz w:val="20"/>
                                <w:szCs w:val="20"/>
                              </w:rPr>
                              <w:t>. Note</w:t>
                            </w:r>
                            <w:r>
                              <w:rPr>
                                <w:rFonts w:ascii="Arial" w:hAnsi="Arial" w:cs="Arial"/>
                                <w:color w:val="000000"/>
                                <w:sz w:val="20"/>
                                <w:szCs w:val="20"/>
                              </w:rPr>
                              <w:t>s:</w:t>
                            </w:r>
                            <w:r w:rsidRPr="00CC7108">
                              <w:rPr>
                                <w:rFonts w:ascii="Arial" w:hAnsi="Arial" w:cs="Arial"/>
                                <w:color w:val="000000"/>
                                <w:sz w:val="20"/>
                                <w:szCs w:val="20"/>
                              </w:rPr>
                              <w:t xml:space="preserve"> </w:t>
                            </w:r>
                            <w:r>
                              <w:rPr>
                                <w:rFonts w:ascii="Arial" w:hAnsi="Arial" w:cs="Arial"/>
                                <w:color w:val="000000"/>
                                <w:sz w:val="20"/>
                                <w:szCs w:val="20"/>
                              </w:rPr>
                              <w:t>S</w:t>
                            </w:r>
                            <w:r w:rsidRPr="00CC7108">
                              <w:rPr>
                                <w:rFonts w:ascii="Arial" w:hAnsi="Arial" w:cs="Arial"/>
                                <w:color w:val="000000"/>
                                <w:sz w:val="20"/>
                                <w:szCs w:val="20"/>
                              </w:rPr>
                              <w:t xml:space="preserve">tatistically significant </w:t>
                            </w:r>
                            <w:r>
                              <w:rPr>
                                <w:rFonts w:ascii="Arial" w:hAnsi="Arial" w:cs="Arial"/>
                                <w:color w:val="000000"/>
                                <w:sz w:val="20"/>
                                <w:szCs w:val="20"/>
                              </w:rPr>
                              <w:t>result</w:t>
                            </w:r>
                            <w:r w:rsidRPr="00CC7108">
                              <w:rPr>
                                <w:rFonts w:ascii="Arial" w:hAnsi="Arial" w:cs="Arial"/>
                                <w:color w:val="000000"/>
                                <w:sz w:val="20"/>
                                <w:szCs w:val="20"/>
                              </w:rPr>
                              <w:t>s are indicated in bold, marginally significant in regular font, and non-significant in faint font. Italic</w:t>
                            </w:r>
                            <w:r>
                              <w:rPr>
                                <w:rFonts w:ascii="Arial" w:hAnsi="Arial" w:cs="Arial"/>
                                <w:color w:val="000000"/>
                                <w:sz w:val="20"/>
                                <w:szCs w:val="20"/>
                              </w:rPr>
                              <w:t>s</w:t>
                            </w:r>
                            <w:r w:rsidRPr="00CC7108">
                              <w:rPr>
                                <w:rFonts w:ascii="Arial" w:hAnsi="Arial" w:cs="Arial"/>
                                <w:color w:val="000000"/>
                                <w:sz w:val="20"/>
                                <w:szCs w:val="20"/>
                              </w:rPr>
                              <w:t xml:space="preserve"> </w:t>
                            </w:r>
                            <w:r>
                              <w:rPr>
                                <w:rFonts w:ascii="Arial" w:hAnsi="Arial" w:cs="Arial"/>
                                <w:color w:val="000000"/>
                                <w:sz w:val="20"/>
                                <w:szCs w:val="20"/>
                              </w:rPr>
                              <w:t>are</w:t>
                            </w:r>
                            <w:r w:rsidRPr="00CC7108">
                              <w:rPr>
                                <w:rFonts w:ascii="Arial" w:hAnsi="Arial" w:cs="Arial"/>
                                <w:color w:val="000000"/>
                                <w:sz w:val="20"/>
                                <w:szCs w:val="20"/>
                              </w:rPr>
                              <w:t xml:space="preserve"> used to denote findings resulting from </w:t>
                            </w:r>
                            <w:r>
                              <w:rPr>
                                <w:rFonts w:ascii="Arial" w:hAnsi="Arial" w:cs="Arial"/>
                                <w:color w:val="000000"/>
                                <w:sz w:val="20"/>
                                <w:szCs w:val="20"/>
                              </w:rPr>
                              <w:t xml:space="preserve">a </w:t>
                            </w:r>
                            <w:r w:rsidRPr="00CC7108">
                              <w:rPr>
                                <w:rFonts w:ascii="Arial" w:hAnsi="Arial" w:cs="Arial"/>
                                <w:color w:val="000000"/>
                                <w:sz w:val="20"/>
                                <w:szCs w:val="20"/>
                              </w:rPr>
                              <w:t>solitary stud</w:t>
                            </w:r>
                            <w:r>
                              <w:rPr>
                                <w:rFonts w:ascii="Arial" w:hAnsi="Arial" w:cs="Arial"/>
                                <w:color w:val="000000"/>
                                <w:sz w:val="20"/>
                                <w:szCs w:val="20"/>
                              </w:rPr>
                              <w:t>y</w:t>
                            </w:r>
                            <w:r w:rsidRPr="00CC7108">
                              <w:rPr>
                                <w:rFonts w:ascii="Arial" w:hAnsi="Arial" w:cs="Arial"/>
                                <w:color w:val="000000"/>
                                <w:sz w:val="20"/>
                                <w:szCs w:val="20"/>
                              </w:rPr>
                              <w:t xml:space="preserve">. </w:t>
                            </w:r>
                            <w:r w:rsidRPr="00766B40">
                              <w:rPr>
                                <w:rFonts w:ascii="Arial" w:hAnsi="Arial" w:cs="Arial"/>
                                <w:color w:val="000000"/>
                                <w:sz w:val="20"/>
                                <w:szCs w:val="20"/>
                              </w:rPr>
                              <w:t>Under each indicated outcome, the direction of the respective effect is noted. Below the effect estimates, Higgins</w:t>
                            </w:r>
                            <w:r>
                              <w:rPr>
                                <w:rFonts w:ascii="Arial" w:hAnsi="Arial" w:cs="Arial"/>
                                <w:color w:val="000000"/>
                                <w:sz w:val="20"/>
                                <w:szCs w:val="20"/>
                              </w:rPr>
                              <w:t xml:space="preserve"> </w:t>
                            </w:r>
                            <w:r w:rsidRPr="00766B40">
                              <w:rPr>
                                <w:rFonts w:ascii="Arial" w:hAnsi="Arial" w:cs="Arial"/>
                                <w:color w:val="000000"/>
                                <w:sz w:val="20"/>
                                <w:szCs w:val="20"/>
                              </w:rPr>
                              <w:t>heterogeneity measure (I</w:t>
                            </w:r>
                            <w:r w:rsidRPr="00766B40">
                              <w:rPr>
                                <w:rFonts w:ascii="Arial" w:hAnsi="Arial" w:cs="Arial"/>
                                <w:color w:val="000000"/>
                                <w:sz w:val="20"/>
                                <w:szCs w:val="20"/>
                                <w:vertAlign w:val="superscript"/>
                              </w:rPr>
                              <w:t>2</w:t>
                            </w:r>
                            <w:r w:rsidRPr="00766B40">
                              <w:rPr>
                                <w:rFonts w:ascii="Arial" w:hAnsi="Arial" w:cs="Arial"/>
                                <w:color w:val="000000"/>
                                <w:sz w:val="20"/>
                                <w:szCs w:val="20"/>
                              </w:rPr>
                              <w:t>) is provided, along with the number of studies included (N).</w:t>
                            </w:r>
                            <w:r>
                              <w:rPr>
                                <w:rFonts w:ascii="Arial" w:hAnsi="Arial" w:cs="Arial"/>
                                <w:color w:val="000000"/>
                                <w:sz w:val="20"/>
                                <w:szCs w:val="20"/>
                              </w:rPr>
                              <w:t xml:space="preserve"> </w:t>
                            </w:r>
                            <w:r w:rsidRPr="00CC7108">
                              <w:rPr>
                                <w:rFonts w:ascii="Arial" w:hAnsi="Arial" w:cs="Arial"/>
                                <w:color w:val="000000"/>
                                <w:sz w:val="20"/>
                                <w:szCs w:val="20"/>
                              </w:rPr>
                              <w:t>Abbreviations: MA: Meta-analysis, SGA: Subgroup Analysis, SA: Sensitivity Analysis, OR: Odds Ratio, MD: Mean Difference, RPN: Robotic Partial Nephrectomy, RAPN: Robot-assisted Partial Nephrectomy, OPN: Open Partial Nephrectomy, CI</w:t>
                            </w:r>
                            <w:r w:rsidRPr="00CC7108">
                              <w:rPr>
                                <w:rFonts w:ascii="Arial" w:hAnsi="Arial" w:cs="Arial"/>
                                <w:color w:val="000000"/>
                                <w:sz w:val="20"/>
                                <w:szCs w:val="20"/>
                                <w:vertAlign w:val="subscript"/>
                              </w:rPr>
                              <w:t>95%</w:t>
                            </w:r>
                            <w:r w:rsidRPr="00CC7108">
                              <w:rPr>
                                <w:rFonts w:ascii="Arial" w:hAnsi="Arial" w:cs="Arial"/>
                                <w:color w:val="000000"/>
                                <w:sz w:val="20"/>
                                <w:szCs w:val="20"/>
                              </w:rPr>
                              <w:t>: 95% Confidence Interval, CD: Clavien-Dindo classification</w:t>
                            </w:r>
                            <w:r>
                              <w:rPr>
                                <w:rFonts w:ascii="Arial" w:hAnsi="Arial" w:cs="Arial"/>
                                <w:color w:val="000000"/>
                                <w:sz w:val="20"/>
                                <w:szCs w:val="20"/>
                              </w:rPr>
                              <w:t xml:space="preserve"> of postoperative complications</w:t>
                            </w:r>
                            <w:r w:rsidRPr="00CC7108">
                              <w:rPr>
                                <w:rFonts w:ascii="Arial" w:hAnsi="Arial" w:cs="Arial"/>
                                <w:color w:val="000000"/>
                                <w:sz w:val="20"/>
                                <w:szCs w:val="20"/>
                              </w:rPr>
                              <w:t>, PSM: Positive Surgical Margins, IT: Ischemia Time, ΔeGFR: Change (negative) from baseline in estimated Glomerular Filtration Rate, ΔCr: Change (positive) from baseline in serum Creatinine levels, m: Meters, min: Minutes, ml: Milliliters, dl: Deciliters.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ADF73D" id="Πλαίσιο κειμένου 1" o:spid="_x0000_s1027" type="#_x0000_t202" style="position:absolute;margin-left:0;margin-top:516.75pt;width:582.75pt;height:127.15pt;z-index:-25165619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" filled="f" stroked="f">
                <v:textbox>
                  <w:txbxContent>
                    <w:p w14:paraId="575ED366" w14:textId="7B1A7B81" w:rsidR="00D64B1A" w:rsidRPr="00CC7108" w:rsidRDefault="00D64B1A" w:rsidP="00990C9A">
                      <w:pPr>
                        <w:jc w:val="both"/>
                        <w:rPr>
                          <w:rFonts w:ascii="Arial" w:hAnsi="Arial" w:cs="Arial"/>
                          <w:color w:val="000000"/>
                          <w:sz w:val="20"/>
                          <w:szCs w:val="20"/>
                        </w:rPr>
                      </w:pPr>
                      <w:r w:rsidRPr="00FE0A87">
                        <w:rPr>
                          <w:rFonts w:ascii="Arial" w:hAnsi="Arial" w:cs="Arial"/>
                          <w:color w:val="000000"/>
                          <w:sz w:val="20"/>
                          <w:szCs w:val="20"/>
                        </w:rPr>
                        <w:t>Table</w:t>
                      </w:r>
                      <w:r w:rsidRPr="00CC7108">
                        <w:rPr>
                          <w:rFonts w:ascii="Arial" w:hAnsi="Arial" w:cs="Arial"/>
                          <w:color w:val="000000"/>
                          <w:sz w:val="20"/>
                          <w:szCs w:val="20"/>
                        </w:rPr>
                        <w:t xml:space="preserve"> 2: Table displaying the results of the pooled MA, SGA, and SA pertaining to primary &amp; secondary outcomes. The relevant findings are presented as the comparative effect (OR/MD) between RPN/RAPN and OPN, along with the corresponding CI</w:t>
                      </w:r>
                      <w:r w:rsidRPr="00CC7108">
                        <w:rPr>
                          <w:rFonts w:ascii="Arial" w:hAnsi="Arial" w:cs="Arial"/>
                          <w:color w:val="000000"/>
                          <w:sz w:val="20"/>
                          <w:szCs w:val="20"/>
                          <w:vertAlign w:val="subscript"/>
                        </w:rPr>
                        <w:t>95%</w:t>
                      </w:r>
                      <w:r w:rsidRPr="00CC7108">
                        <w:rPr>
                          <w:rFonts w:ascii="Arial" w:hAnsi="Arial" w:cs="Arial"/>
                          <w:color w:val="000000"/>
                          <w:sz w:val="20"/>
                          <w:szCs w:val="20"/>
                        </w:rPr>
                        <w:t>. Note</w:t>
                      </w:r>
                      <w:r>
                        <w:rPr>
                          <w:rFonts w:ascii="Arial" w:hAnsi="Arial" w:cs="Arial"/>
                          <w:color w:val="000000"/>
                          <w:sz w:val="20"/>
                          <w:szCs w:val="20"/>
                        </w:rPr>
                        <w:t>s:</w:t>
                      </w:r>
                      <w:r w:rsidRPr="00CC7108">
                        <w:rPr>
                          <w:rFonts w:ascii="Arial" w:hAnsi="Arial" w:cs="Arial"/>
                          <w:color w:val="000000"/>
                          <w:sz w:val="20"/>
                          <w:szCs w:val="20"/>
                        </w:rPr>
                        <w:t xml:space="preserve"> </w:t>
                      </w:r>
                      <w:r>
                        <w:rPr>
                          <w:rFonts w:ascii="Arial" w:hAnsi="Arial" w:cs="Arial"/>
                          <w:color w:val="000000"/>
                          <w:sz w:val="20"/>
                          <w:szCs w:val="20"/>
                        </w:rPr>
                        <w:t>S</w:t>
                      </w:r>
                      <w:r w:rsidRPr="00CC7108">
                        <w:rPr>
                          <w:rFonts w:ascii="Arial" w:hAnsi="Arial" w:cs="Arial"/>
                          <w:color w:val="000000"/>
                          <w:sz w:val="20"/>
                          <w:szCs w:val="20"/>
                        </w:rPr>
                        <w:t xml:space="preserve">tatistically significant </w:t>
                      </w:r>
                      <w:r>
                        <w:rPr>
                          <w:rFonts w:ascii="Arial" w:hAnsi="Arial" w:cs="Arial"/>
                          <w:color w:val="000000"/>
                          <w:sz w:val="20"/>
                          <w:szCs w:val="20"/>
                        </w:rPr>
                        <w:t>result</w:t>
                      </w:r>
                      <w:r w:rsidRPr="00CC7108">
                        <w:rPr>
                          <w:rFonts w:ascii="Arial" w:hAnsi="Arial" w:cs="Arial"/>
                          <w:color w:val="000000"/>
                          <w:sz w:val="20"/>
                          <w:szCs w:val="20"/>
                        </w:rPr>
                        <w:t>s are indicated in bold, marginally significant in regular font, and non-significant in faint font. Italic</w:t>
                      </w:r>
                      <w:r>
                        <w:rPr>
                          <w:rFonts w:ascii="Arial" w:hAnsi="Arial" w:cs="Arial"/>
                          <w:color w:val="000000"/>
                          <w:sz w:val="20"/>
                          <w:szCs w:val="20"/>
                        </w:rPr>
                        <w:t>s</w:t>
                      </w:r>
                      <w:r w:rsidRPr="00CC7108">
                        <w:rPr>
                          <w:rFonts w:ascii="Arial" w:hAnsi="Arial" w:cs="Arial"/>
                          <w:color w:val="000000"/>
                          <w:sz w:val="20"/>
                          <w:szCs w:val="20"/>
                        </w:rPr>
                        <w:t xml:space="preserve"> </w:t>
                      </w:r>
                      <w:r>
                        <w:rPr>
                          <w:rFonts w:ascii="Arial" w:hAnsi="Arial" w:cs="Arial"/>
                          <w:color w:val="000000"/>
                          <w:sz w:val="20"/>
                          <w:szCs w:val="20"/>
                        </w:rPr>
                        <w:t>are</w:t>
                      </w:r>
                      <w:r w:rsidRPr="00CC7108">
                        <w:rPr>
                          <w:rFonts w:ascii="Arial" w:hAnsi="Arial" w:cs="Arial"/>
                          <w:color w:val="000000"/>
                          <w:sz w:val="20"/>
                          <w:szCs w:val="20"/>
                        </w:rPr>
                        <w:t xml:space="preserve"> used to denote findings resulting from </w:t>
                      </w:r>
                      <w:r>
                        <w:rPr>
                          <w:rFonts w:ascii="Arial" w:hAnsi="Arial" w:cs="Arial"/>
                          <w:color w:val="000000"/>
                          <w:sz w:val="20"/>
                          <w:szCs w:val="20"/>
                        </w:rPr>
                        <w:t xml:space="preserve">a </w:t>
                      </w:r>
                      <w:r w:rsidRPr="00CC7108">
                        <w:rPr>
                          <w:rFonts w:ascii="Arial" w:hAnsi="Arial" w:cs="Arial"/>
                          <w:color w:val="000000"/>
                          <w:sz w:val="20"/>
                          <w:szCs w:val="20"/>
                        </w:rPr>
                        <w:t>solitary stud</w:t>
                      </w:r>
                      <w:r>
                        <w:rPr>
                          <w:rFonts w:ascii="Arial" w:hAnsi="Arial" w:cs="Arial"/>
                          <w:color w:val="000000"/>
                          <w:sz w:val="20"/>
                          <w:szCs w:val="20"/>
                        </w:rPr>
                        <w:t>y</w:t>
                      </w:r>
                      <w:r w:rsidRPr="00CC7108">
                        <w:rPr>
                          <w:rFonts w:ascii="Arial" w:hAnsi="Arial" w:cs="Arial"/>
                          <w:color w:val="000000"/>
                          <w:sz w:val="20"/>
                          <w:szCs w:val="20"/>
                        </w:rPr>
                        <w:t xml:space="preserve">. </w:t>
                      </w:r>
                      <w:r w:rsidRPr="00766B40">
                        <w:rPr>
                          <w:rFonts w:ascii="Arial" w:hAnsi="Arial" w:cs="Arial"/>
                          <w:color w:val="000000"/>
                          <w:sz w:val="20"/>
                          <w:szCs w:val="20"/>
                        </w:rPr>
                        <w:t>Under each indicated outcome, the direction of the respective effect is noted. Below the effect estimates, Higgins</w:t>
                      </w:r>
                      <w:r>
                        <w:rPr>
                          <w:rFonts w:ascii="Arial" w:hAnsi="Arial" w:cs="Arial"/>
                          <w:color w:val="000000"/>
                          <w:sz w:val="20"/>
                          <w:szCs w:val="20"/>
                        </w:rPr>
                        <w:t xml:space="preserve"> </w:t>
                      </w:r>
                      <w:r w:rsidRPr="00766B40">
                        <w:rPr>
                          <w:rFonts w:ascii="Arial" w:hAnsi="Arial" w:cs="Arial"/>
                          <w:color w:val="000000"/>
                          <w:sz w:val="20"/>
                          <w:szCs w:val="20"/>
                        </w:rPr>
                        <w:t>heterogeneity measure (I</w:t>
                      </w:r>
                      <w:r w:rsidRPr="00766B40">
                        <w:rPr>
                          <w:rFonts w:ascii="Arial" w:hAnsi="Arial" w:cs="Arial"/>
                          <w:color w:val="000000"/>
                          <w:sz w:val="20"/>
                          <w:szCs w:val="20"/>
                          <w:vertAlign w:val="superscript"/>
                        </w:rPr>
                        <w:t>2</w:t>
                      </w:r>
                      <w:r w:rsidRPr="00766B40">
                        <w:rPr>
                          <w:rFonts w:ascii="Arial" w:hAnsi="Arial" w:cs="Arial"/>
                          <w:color w:val="000000"/>
                          <w:sz w:val="20"/>
                          <w:szCs w:val="20"/>
                        </w:rPr>
                        <w:t>) is provided, along with the number of studies included (N).</w:t>
                      </w:r>
                      <w:r>
                        <w:rPr>
                          <w:rFonts w:ascii="Arial" w:hAnsi="Arial" w:cs="Arial"/>
                          <w:color w:val="000000"/>
                          <w:sz w:val="20"/>
                          <w:szCs w:val="20"/>
                        </w:rPr>
                        <w:t xml:space="preserve"> </w:t>
                      </w:r>
                      <w:r w:rsidRPr="00CC7108">
                        <w:rPr>
                          <w:rFonts w:ascii="Arial" w:hAnsi="Arial" w:cs="Arial"/>
                          <w:color w:val="000000"/>
                          <w:sz w:val="20"/>
                          <w:szCs w:val="20"/>
                        </w:rPr>
                        <w:t>Abbreviations: MA: Meta-analysis, SGA: Subgroup Analysis, SA: Sensitivity Analysis, OR: Odds Ratio, MD: Mean Difference, RPN: Robotic Partial Nephrectomy, RAPN: Robot-assisted Partial Nephrectomy, OPN: Open Partial Nephrectomy, CI</w:t>
                      </w:r>
                      <w:r w:rsidRPr="00CC7108">
                        <w:rPr>
                          <w:rFonts w:ascii="Arial" w:hAnsi="Arial" w:cs="Arial"/>
                          <w:color w:val="000000"/>
                          <w:sz w:val="20"/>
                          <w:szCs w:val="20"/>
                          <w:vertAlign w:val="subscript"/>
                        </w:rPr>
                        <w:t>95%</w:t>
                      </w:r>
                      <w:r w:rsidRPr="00CC7108">
                        <w:rPr>
                          <w:rFonts w:ascii="Arial" w:hAnsi="Arial" w:cs="Arial"/>
                          <w:color w:val="000000"/>
                          <w:sz w:val="20"/>
                          <w:szCs w:val="20"/>
                        </w:rPr>
                        <w:t>: 95% Confidence Interval, CD: Clavien-Dindo classification</w:t>
                      </w:r>
                      <w:r>
                        <w:rPr>
                          <w:rFonts w:ascii="Arial" w:hAnsi="Arial" w:cs="Arial"/>
                          <w:color w:val="000000"/>
                          <w:sz w:val="20"/>
                          <w:szCs w:val="20"/>
                        </w:rPr>
                        <w:t xml:space="preserve"> of postoperative complications</w:t>
                      </w:r>
                      <w:r w:rsidRPr="00CC7108">
                        <w:rPr>
                          <w:rFonts w:ascii="Arial" w:hAnsi="Arial" w:cs="Arial"/>
                          <w:color w:val="000000"/>
                          <w:sz w:val="20"/>
                          <w:szCs w:val="20"/>
                        </w:rPr>
                        <w:t>, PSM: Positive Surgical Margins, IT: Ischemia Time, ΔeGFR: Change (negative) from baseline in estimated Glomerular Filtration Rate, ΔCr: Change (positive) from baseline in serum Creatinine levels, m: Meters, min: Minutes, ml: Milliliters, dl: Deciliters.</w:t>
                      </w:r>
                    </w:p>
                  </w:txbxContent>
                </v:textbox>
                <w10:wrap anchorx="margin"/>
              </v:shape>
            </w:pict>
          </mc:Fallback>
        </mc:AlternateContent>
      </w:r>
    </w:p>
    <w:p w14:paraId="3334CF89" w14:textId="192F51F4" w:rsidR="00DE0FB5" w:rsidRDefault="00DE0FB5">
      <w:pPr>
        <w:sectPr w:rsidR="00DE0FB5" w:rsidSect="002E230A">
          <w:type w:val="continuous"/>
          <w:pgSz w:w="11900" w:h="16840"/>
          <w:pgMar w:top="720" w:right="720" w:bottom="720" w:left="720" w:header="708" w:footer="708" w:gutter="0"/>
          <w:cols w:space="708"/>
          <w:docGrid w:linePitch="360"/>
        </w:sectPr>
      </w:pPr>
    </w:p>
    <w:p w14:paraId="212C2309" w14:textId="14B8E457" w:rsidR="00181A7B" w:rsidRDefault="00181A7B" w:rsidP="00DE0FB5"/>
    <w:p w14:paraId="141CA038" w14:textId="293B4A2E" w:rsidR="00AD5E90" w:rsidRPr="00AD5E90" w:rsidRDefault="00AD5E90" w:rsidP="00AD5E90"/>
    <w:p w14:paraId="62998546" w14:textId="369AC1F8" w:rsidR="00AD5E90" w:rsidRPr="00AD5E90" w:rsidRDefault="00AD5E90" w:rsidP="00AD5E90"/>
    <w:p w14:paraId="6A102461" w14:textId="08507C8D" w:rsidR="00AD5E90" w:rsidRPr="00AD5E90" w:rsidRDefault="00AD5E90" w:rsidP="00AD5E90"/>
    <w:p w14:paraId="12C6E280" w14:textId="72EC0198" w:rsidR="00AD5E90" w:rsidRPr="00AD5E90" w:rsidRDefault="00AD5E90" w:rsidP="00AD5E90"/>
    <w:p w14:paraId="63060DCA" w14:textId="7A4BFC09" w:rsidR="00AD5E90" w:rsidRPr="00AD5E90" w:rsidRDefault="00AD5E90" w:rsidP="00AD5E90"/>
    <w:p w14:paraId="5010D68F" w14:textId="31041E5E" w:rsidR="00AD5E90" w:rsidRPr="00AD5E90" w:rsidRDefault="00AD5E90" w:rsidP="00AD5E90"/>
    <w:p w14:paraId="060DBDA4" w14:textId="5830E69D" w:rsidR="00AD5E90" w:rsidRPr="00AD5E90" w:rsidRDefault="00AD5E90" w:rsidP="00AD5E90"/>
    <w:p w14:paraId="670BEB0D" w14:textId="4F453FA4" w:rsidR="00AD5E90" w:rsidRPr="00AD5E90" w:rsidRDefault="00AD5E90" w:rsidP="00AD5E90"/>
    <w:p w14:paraId="2EA76254" w14:textId="6673EBA2" w:rsidR="00AD5E90" w:rsidRPr="00AD5E90" w:rsidRDefault="00AD5E90" w:rsidP="00AD5E90"/>
    <w:p w14:paraId="0351143F" w14:textId="588272B4" w:rsidR="00AD5E90" w:rsidRPr="00AD5E90" w:rsidRDefault="00AD5E90" w:rsidP="00AD5E90"/>
    <w:p w14:paraId="1F77379D" w14:textId="3B9D52CF" w:rsidR="00AD5E90" w:rsidRPr="00AD5E90" w:rsidRDefault="00AD5E90" w:rsidP="00AD5E90"/>
    <w:p w14:paraId="1D7EA1B3" w14:textId="1E0E02FB" w:rsidR="00AD5E90" w:rsidRPr="00AD5E90" w:rsidRDefault="00AD5E90" w:rsidP="00AD5E90"/>
    <w:p w14:paraId="1A951E71" w14:textId="65BDA4EC" w:rsidR="00AD5E90" w:rsidRPr="00AD5E90" w:rsidRDefault="00AD5E90" w:rsidP="00AD5E90"/>
    <w:p w14:paraId="376CE3B3" w14:textId="67682E6E" w:rsidR="00AD5E90" w:rsidRDefault="00AD5E90" w:rsidP="00AD5E90"/>
    <w:p w14:paraId="22CA1B16" w14:textId="541E87F8" w:rsidR="00AD5E90" w:rsidRDefault="00AD5E90" w:rsidP="00AD5E90">
      <w:pPr>
        <w:jc w:val="center"/>
      </w:pPr>
    </w:p>
    <w:p w14:paraId="32530B57" w14:textId="369EB4FE" w:rsidR="00AD5E90" w:rsidRDefault="00AD5E90"/>
    <w:tbl>
      <w:tblPr>
        <w:tblStyle w:val="a9"/>
        <w:tblpPr w:leftFromText="180" w:rightFromText="180" w:vertAnchor="text" w:tblpXSpec="center" w:tblpY="1"/>
        <w:tblOverlap w:val="never"/>
        <w:tblW w:w="11711" w:type="dxa"/>
        <w:tblBorders>
          <w:top w:val="dashDotStroked" w:sz="24" w:space="0" w:color="auto"/>
          <w:left w:val="dashDotStroked" w:sz="24" w:space="0" w:color="auto"/>
          <w:bottom w:val="dashDotStroked" w:sz="24" w:space="0" w:color="auto"/>
          <w:right w:val="dashDotStroked" w:sz="24" w:space="0" w:color="auto"/>
        </w:tblBorders>
        <w:tblLayout w:type="fixed"/>
        <w:tblLook w:val="04A0" w:firstRow="1" w:lastRow="0" w:firstColumn="1" w:lastColumn="0" w:noHBand="0" w:noVBand="1"/>
      </w:tblPr>
      <w:tblGrid>
        <w:gridCol w:w="1440"/>
        <w:gridCol w:w="751"/>
        <w:gridCol w:w="751"/>
        <w:gridCol w:w="751"/>
        <w:gridCol w:w="750"/>
        <w:gridCol w:w="750"/>
        <w:gridCol w:w="750"/>
        <w:gridCol w:w="750"/>
        <w:gridCol w:w="750"/>
        <w:gridCol w:w="692"/>
        <w:gridCol w:w="692"/>
        <w:gridCol w:w="750"/>
        <w:gridCol w:w="750"/>
        <w:gridCol w:w="692"/>
        <w:gridCol w:w="692"/>
      </w:tblGrid>
      <w:tr w:rsidR="00AD5E90" w14:paraId="4F148717" w14:textId="77777777" w:rsidTr="00AB373B">
        <w:trPr>
          <w:trHeight w:val="983"/>
        </w:trPr>
        <w:tc>
          <w:tcPr>
            <w:tcW w:w="1413" w:type="dxa"/>
            <w:vMerge w:val="restart"/>
            <w:tcBorders>
              <w:top w:val="single" w:sz="4" w:space="0" w:color="auto"/>
              <w:left w:val="single" w:sz="4" w:space="0" w:color="auto"/>
              <w:bottom w:val="double" w:sz="4" w:space="0" w:color="auto"/>
            </w:tcBorders>
            <w:vAlign w:val="center"/>
          </w:tcPr>
          <w:p w14:paraId="0BF53F36" w14:textId="77777777" w:rsidR="00AD5E90" w:rsidRDefault="00AD5E90" w:rsidP="00464742">
            <w:pPr>
              <w:tabs>
                <w:tab w:val="left" w:pos="6435"/>
              </w:tabs>
              <w:jc w:val="center"/>
              <w:rPr>
                <w:b/>
                <w:bCs/>
                <w:sz w:val="20"/>
                <w:szCs w:val="20"/>
              </w:rPr>
            </w:pPr>
            <w:r>
              <w:rPr>
                <w:b/>
                <w:bCs/>
                <w:sz w:val="20"/>
                <w:szCs w:val="20"/>
              </w:rPr>
              <w:lastRenderedPageBreak/>
              <w:t>Level of analysis</w:t>
            </w:r>
          </w:p>
          <w:p w14:paraId="5A86A5D9" w14:textId="77777777" w:rsidR="00AD5E90" w:rsidRPr="00523F77" w:rsidRDefault="00AD5E90" w:rsidP="00464742">
            <w:pPr>
              <w:tabs>
                <w:tab w:val="left" w:pos="6435"/>
              </w:tabs>
              <w:jc w:val="center"/>
              <w:rPr>
                <w:b/>
                <w:bCs/>
                <w:sz w:val="12"/>
                <w:szCs w:val="12"/>
              </w:rPr>
            </w:pPr>
            <w:r w:rsidRPr="00523F77">
              <w:rPr>
                <w:b/>
                <w:bCs/>
                <w:sz w:val="12"/>
                <w:szCs w:val="12"/>
              </w:rPr>
              <w:t>(RPN/RAPN vs. OPN)</w:t>
            </w:r>
          </w:p>
        </w:tc>
        <w:tc>
          <w:tcPr>
            <w:tcW w:w="737" w:type="dxa"/>
            <w:gridSpan w:val="2"/>
            <w:tcBorders>
              <w:top w:val="single" w:sz="4" w:space="0" w:color="auto"/>
              <w:bottom w:val="single" w:sz="4" w:space="0" w:color="auto"/>
            </w:tcBorders>
            <w:vAlign w:val="center"/>
          </w:tcPr>
          <w:p w14:paraId="7A956E9D" w14:textId="77777777" w:rsidR="00AD5E90" w:rsidRDefault="00AD5E90" w:rsidP="00C96AD7">
            <w:pPr>
              <w:tabs>
                <w:tab w:val="left" w:pos="6435"/>
              </w:tabs>
              <w:jc w:val="center"/>
              <w:rPr>
                <w:b/>
                <w:bCs/>
                <w:sz w:val="20"/>
                <w:szCs w:val="20"/>
              </w:rPr>
            </w:pPr>
            <w:r>
              <w:rPr>
                <w:b/>
                <w:bCs/>
                <w:sz w:val="20"/>
                <w:szCs w:val="20"/>
              </w:rPr>
              <w:t>Trifecta rates</w:t>
            </w:r>
          </w:p>
          <w:p w14:paraId="04DF6E35" w14:textId="5B4AAD9D" w:rsidR="00611D9C" w:rsidRDefault="00AD5E90" w:rsidP="00C96AD7">
            <w:pPr>
              <w:tabs>
                <w:tab w:val="left" w:pos="6435"/>
              </w:tabs>
              <w:jc w:val="center"/>
              <w:rPr>
                <w:b/>
                <w:bCs/>
                <w:sz w:val="16"/>
                <w:szCs w:val="16"/>
              </w:rPr>
            </w:pPr>
            <w:r w:rsidRPr="00C2117B">
              <w:rPr>
                <w:b/>
                <w:bCs/>
                <w:sz w:val="16"/>
                <w:szCs w:val="16"/>
              </w:rPr>
              <w:t>(logOR)</w:t>
            </w:r>
          </w:p>
          <w:p w14:paraId="5AF34616" w14:textId="77777777" w:rsidR="00C96AD7" w:rsidRPr="00C96AD7" w:rsidRDefault="00C96AD7" w:rsidP="00C96AD7">
            <w:pPr>
              <w:tabs>
                <w:tab w:val="left" w:pos="6435"/>
              </w:tabs>
              <w:jc w:val="center"/>
              <w:rPr>
                <w:b/>
                <w:bCs/>
                <w:sz w:val="10"/>
                <w:szCs w:val="10"/>
              </w:rPr>
            </w:pPr>
          </w:p>
          <w:p w14:paraId="51C175BE" w14:textId="0A939869" w:rsidR="00C96AD7" w:rsidRPr="00C2117B" w:rsidRDefault="00C96AD7" w:rsidP="00C96AD7">
            <w:pPr>
              <w:tabs>
                <w:tab w:val="left" w:pos="6435"/>
              </w:tabs>
              <w:jc w:val="center"/>
              <w:rPr>
                <w:b/>
                <w:bCs/>
                <w:sz w:val="16"/>
                <w:szCs w:val="16"/>
              </w:rPr>
            </w:pPr>
            <w:r w:rsidRPr="00A65CC3">
              <w:rPr>
                <w:b/>
                <w:bCs/>
                <w:sz w:val="10"/>
                <w:szCs w:val="10"/>
              </w:rPr>
              <w:t>[</w:t>
            </w:r>
            <w:r>
              <w:rPr>
                <w:b/>
                <w:bCs/>
                <w:sz w:val="10"/>
                <w:szCs w:val="10"/>
              </w:rPr>
              <w:t>logOR</w:t>
            </w:r>
            <w:r w:rsidRPr="00A65CC3">
              <w:rPr>
                <w:b/>
                <w:bCs/>
                <w:sz w:val="10"/>
                <w:szCs w:val="10"/>
              </w:rPr>
              <w:t xml:space="preserve"> &gt;</w:t>
            </w:r>
            <w:r>
              <w:rPr>
                <w:b/>
                <w:bCs/>
                <w:sz w:val="10"/>
                <w:szCs w:val="10"/>
              </w:rPr>
              <w:t xml:space="preserve"> 0</w:t>
            </w:r>
            <w:r w:rsidRPr="00A65CC3">
              <w:rPr>
                <w:b/>
                <w:bCs/>
                <w:sz w:val="10"/>
                <w:szCs w:val="10"/>
              </w:rPr>
              <w:t xml:space="preserve"> favors </w:t>
            </w:r>
            <w:r>
              <w:rPr>
                <w:b/>
                <w:bCs/>
                <w:sz w:val="10"/>
                <w:szCs w:val="10"/>
              </w:rPr>
              <w:t>R</w:t>
            </w:r>
            <w:r w:rsidRPr="00A65CC3">
              <w:rPr>
                <w:b/>
                <w:bCs/>
                <w:sz w:val="10"/>
                <w:szCs w:val="10"/>
              </w:rPr>
              <w:t>PN</w:t>
            </w:r>
            <w:r>
              <w:rPr>
                <w:b/>
                <w:bCs/>
                <w:sz w:val="10"/>
                <w:szCs w:val="10"/>
              </w:rPr>
              <w:t>/RAPN</w:t>
            </w:r>
            <w:r w:rsidRPr="00A65CC3">
              <w:rPr>
                <w:b/>
                <w:bCs/>
                <w:sz w:val="10"/>
                <w:szCs w:val="10"/>
              </w:rPr>
              <w:t>]</w:t>
            </w:r>
          </w:p>
        </w:tc>
        <w:tc>
          <w:tcPr>
            <w:tcW w:w="737" w:type="dxa"/>
            <w:gridSpan w:val="2"/>
            <w:tcBorders>
              <w:top w:val="single" w:sz="4" w:space="0" w:color="auto"/>
              <w:bottom w:val="single" w:sz="4" w:space="0" w:color="auto"/>
            </w:tcBorders>
            <w:vAlign w:val="center"/>
          </w:tcPr>
          <w:p w14:paraId="05CEEBD8" w14:textId="77777777" w:rsidR="00AD5E90" w:rsidRDefault="00AD5E90" w:rsidP="00464742">
            <w:pPr>
              <w:tabs>
                <w:tab w:val="left" w:pos="6435"/>
              </w:tabs>
              <w:jc w:val="center"/>
              <w:rPr>
                <w:b/>
                <w:bCs/>
                <w:sz w:val="20"/>
                <w:szCs w:val="20"/>
              </w:rPr>
            </w:pPr>
            <w:r w:rsidRPr="00904896">
              <w:rPr>
                <w:b/>
                <w:bCs/>
                <w:sz w:val="20"/>
                <w:szCs w:val="20"/>
              </w:rPr>
              <w:t>CD ≥ 3</w:t>
            </w:r>
            <w:r>
              <w:rPr>
                <w:b/>
                <w:bCs/>
                <w:sz w:val="20"/>
                <w:szCs w:val="20"/>
              </w:rPr>
              <w:t xml:space="preserve"> </w:t>
            </w:r>
            <w:r w:rsidRPr="001D5B62">
              <w:rPr>
                <w:b/>
                <w:bCs/>
                <w:sz w:val="20"/>
                <w:szCs w:val="20"/>
              </w:rPr>
              <w:t>rates</w:t>
            </w:r>
          </w:p>
          <w:p w14:paraId="370D4579" w14:textId="77777777" w:rsidR="00AD5E90" w:rsidRDefault="00AD5E90" w:rsidP="00464742">
            <w:pPr>
              <w:tabs>
                <w:tab w:val="left" w:pos="6435"/>
              </w:tabs>
              <w:jc w:val="center"/>
              <w:rPr>
                <w:b/>
                <w:bCs/>
                <w:sz w:val="16"/>
                <w:szCs w:val="16"/>
              </w:rPr>
            </w:pPr>
            <w:r w:rsidRPr="00C2117B">
              <w:rPr>
                <w:b/>
                <w:bCs/>
                <w:sz w:val="16"/>
                <w:szCs w:val="16"/>
              </w:rPr>
              <w:t>(logOR)</w:t>
            </w:r>
          </w:p>
          <w:p w14:paraId="353A36DB" w14:textId="77777777" w:rsidR="00611D9C" w:rsidRDefault="00611D9C" w:rsidP="00464742">
            <w:pPr>
              <w:tabs>
                <w:tab w:val="left" w:pos="6435"/>
              </w:tabs>
              <w:jc w:val="center"/>
              <w:rPr>
                <w:b/>
                <w:bCs/>
                <w:sz w:val="10"/>
                <w:szCs w:val="10"/>
              </w:rPr>
            </w:pPr>
          </w:p>
          <w:p w14:paraId="6E3A6D92" w14:textId="16361E6F" w:rsidR="00611D9C" w:rsidRPr="00C2117B" w:rsidRDefault="00611D9C" w:rsidP="00464742">
            <w:pPr>
              <w:tabs>
                <w:tab w:val="left" w:pos="6435"/>
              </w:tabs>
              <w:jc w:val="center"/>
              <w:rPr>
                <w:b/>
                <w:bCs/>
                <w:sz w:val="16"/>
                <w:szCs w:val="16"/>
              </w:rPr>
            </w:pPr>
            <w:r w:rsidRPr="00A65CC3">
              <w:rPr>
                <w:b/>
                <w:bCs/>
                <w:sz w:val="10"/>
                <w:szCs w:val="10"/>
              </w:rPr>
              <w:t>[</w:t>
            </w:r>
            <w:r>
              <w:rPr>
                <w:b/>
                <w:bCs/>
                <w:sz w:val="10"/>
                <w:szCs w:val="10"/>
              </w:rPr>
              <w:t>logOR</w:t>
            </w:r>
            <w:r w:rsidRPr="00A65CC3">
              <w:rPr>
                <w:b/>
                <w:bCs/>
                <w:sz w:val="10"/>
                <w:szCs w:val="10"/>
              </w:rPr>
              <w:t xml:space="preserve"> &gt;</w:t>
            </w:r>
            <w:r>
              <w:rPr>
                <w:b/>
                <w:bCs/>
                <w:sz w:val="10"/>
                <w:szCs w:val="10"/>
              </w:rPr>
              <w:t xml:space="preserve"> 0</w:t>
            </w:r>
            <w:r w:rsidRPr="00A65CC3">
              <w:rPr>
                <w:b/>
                <w:bCs/>
                <w:sz w:val="10"/>
                <w:szCs w:val="10"/>
              </w:rPr>
              <w:t xml:space="preserve"> favors OPN]</w:t>
            </w:r>
          </w:p>
        </w:tc>
        <w:tc>
          <w:tcPr>
            <w:tcW w:w="737" w:type="dxa"/>
            <w:gridSpan w:val="2"/>
            <w:tcBorders>
              <w:top w:val="single" w:sz="4" w:space="0" w:color="auto"/>
              <w:bottom w:val="single" w:sz="4" w:space="0" w:color="auto"/>
            </w:tcBorders>
            <w:vAlign w:val="center"/>
          </w:tcPr>
          <w:p w14:paraId="528A6B68" w14:textId="77777777" w:rsidR="00AD5E90" w:rsidRDefault="00AD5E90" w:rsidP="00464742">
            <w:pPr>
              <w:tabs>
                <w:tab w:val="left" w:pos="6435"/>
              </w:tabs>
              <w:jc w:val="center"/>
              <w:rPr>
                <w:b/>
                <w:bCs/>
                <w:sz w:val="20"/>
                <w:szCs w:val="20"/>
              </w:rPr>
            </w:pPr>
            <w:r w:rsidRPr="00904896">
              <w:rPr>
                <w:b/>
                <w:bCs/>
                <w:sz w:val="20"/>
                <w:szCs w:val="20"/>
              </w:rPr>
              <w:t>CD ≤ 2</w:t>
            </w:r>
            <w:r>
              <w:rPr>
                <w:b/>
                <w:bCs/>
                <w:sz w:val="20"/>
                <w:szCs w:val="20"/>
              </w:rPr>
              <w:t xml:space="preserve"> </w:t>
            </w:r>
            <w:r w:rsidRPr="00565639">
              <w:rPr>
                <w:b/>
                <w:bCs/>
                <w:sz w:val="20"/>
                <w:szCs w:val="20"/>
              </w:rPr>
              <w:t>rates</w:t>
            </w:r>
          </w:p>
          <w:p w14:paraId="0DE0346A" w14:textId="77777777" w:rsidR="00AD5E90" w:rsidRDefault="00AD5E90" w:rsidP="00464742">
            <w:pPr>
              <w:tabs>
                <w:tab w:val="left" w:pos="6435"/>
              </w:tabs>
              <w:jc w:val="center"/>
              <w:rPr>
                <w:b/>
                <w:bCs/>
                <w:sz w:val="16"/>
                <w:szCs w:val="16"/>
              </w:rPr>
            </w:pPr>
            <w:r w:rsidRPr="00C2117B">
              <w:rPr>
                <w:b/>
                <w:bCs/>
                <w:sz w:val="16"/>
                <w:szCs w:val="16"/>
              </w:rPr>
              <w:t>(logOR)</w:t>
            </w:r>
          </w:p>
          <w:p w14:paraId="247777A8" w14:textId="77777777" w:rsidR="00611D9C" w:rsidRDefault="00611D9C" w:rsidP="00464742">
            <w:pPr>
              <w:tabs>
                <w:tab w:val="left" w:pos="6435"/>
              </w:tabs>
              <w:jc w:val="center"/>
              <w:rPr>
                <w:b/>
                <w:bCs/>
                <w:sz w:val="10"/>
                <w:szCs w:val="10"/>
              </w:rPr>
            </w:pPr>
          </w:p>
          <w:p w14:paraId="234747E1" w14:textId="0554E23A" w:rsidR="00611D9C" w:rsidRPr="00C2117B" w:rsidRDefault="00611D9C" w:rsidP="00464742">
            <w:pPr>
              <w:tabs>
                <w:tab w:val="left" w:pos="6435"/>
              </w:tabs>
              <w:jc w:val="center"/>
              <w:rPr>
                <w:b/>
                <w:bCs/>
                <w:sz w:val="16"/>
                <w:szCs w:val="16"/>
              </w:rPr>
            </w:pPr>
            <w:r w:rsidRPr="00A65CC3">
              <w:rPr>
                <w:b/>
                <w:bCs/>
                <w:sz w:val="10"/>
                <w:szCs w:val="10"/>
              </w:rPr>
              <w:t>[</w:t>
            </w:r>
            <w:r>
              <w:rPr>
                <w:b/>
                <w:bCs/>
                <w:sz w:val="10"/>
                <w:szCs w:val="10"/>
              </w:rPr>
              <w:t>logOR</w:t>
            </w:r>
            <w:r w:rsidRPr="00A65CC3">
              <w:rPr>
                <w:b/>
                <w:bCs/>
                <w:sz w:val="10"/>
                <w:szCs w:val="10"/>
              </w:rPr>
              <w:t xml:space="preserve"> &gt;</w:t>
            </w:r>
            <w:r>
              <w:rPr>
                <w:b/>
                <w:bCs/>
                <w:sz w:val="10"/>
                <w:szCs w:val="10"/>
              </w:rPr>
              <w:t xml:space="preserve"> 0</w:t>
            </w:r>
            <w:r w:rsidRPr="00A65CC3">
              <w:rPr>
                <w:b/>
                <w:bCs/>
                <w:sz w:val="10"/>
                <w:szCs w:val="10"/>
              </w:rPr>
              <w:t xml:space="preserve"> favors OPN]</w:t>
            </w:r>
          </w:p>
        </w:tc>
        <w:tc>
          <w:tcPr>
            <w:tcW w:w="737" w:type="dxa"/>
            <w:gridSpan w:val="2"/>
            <w:tcBorders>
              <w:top w:val="single" w:sz="4" w:space="0" w:color="auto"/>
              <w:bottom w:val="single" w:sz="4" w:space="0" w:color="auto"/>
            </w:tcBorders>
            <w:vAlign w:val="center"/>
          </w:tcPr>
          <w:p w14:paraId="009D4714" w14:textId="77777777" w:rsidR="00AD5E90" w:rsidRDefault="00AD5E90" w:rsidP="00464742">
            <w:pPr>
              <w:tabs>
                <w:tab w:val="left" w:pos="6435"/>
              </w:tabs>
              <w:jc w:val="center"/>
              <w:rPr>
                <w:b/>
                <w:bCs/>
                <w:sz w:val="20"/>
                <w:szCs w:val="20"/>
              </w:rPr>
            </w:pPr>
            <w:r>
              <w:rPr>
                <w:b/>
                <w:bCs/>
                <w:sz w:val="20"/>
                <w:szCs w:val="20"/>
              </w:rPr>
              <w:t xml:space="preserve">PSM </w:t>
            </w:r>
            <w:r w:rsidRPr="00CB728A">
              <w:rPr>
                <w:b/>
                <w:bCs/>
                <w:sz w:val="20"/>
                <w:szCs w:val="20"/>
              </w:rPr>
              <w:t>rates</w:t>
            </w:r>
          </w:p>
          <w:p w14:paraId="10D3882D" w14:textId="77777777" w:rsidR="00AD5E90" w:rsidRDefault="00AD5E90" w:rsidP="00464742">
            <w:pPr>
              <w:tabs>
                <w:tab w:val="left" w:pos="6435"/>
              </w:tabs>
              <w:jc w:val="center"/>
              <w:rPr>
                <w:b/>
                <w:bCs/>
                <w:sz w:val="16"/>
                <w:szCs w:val="16"/>
              </w:rPr>
            </w:pPr>
            <w:r w:rsidRPr="00C2117B">
              <w:rPr>
                <w:b/>
                <w:bCs/>
                <w:sz w:val="16"/>
                <w:szCs w:val="16"/>
              </w:rPr>
              <w:t>(logOR)</w:t>
            </w:r>
          </w:p>
          <w:p w14:paraId="40C9B6B4" w14:textId="77777777" w:rsidR="00276143" w:rsidRDefault="00276143" w:rsidP="00464742">
            <w:pPr>
              <w:tabs>
                <w:tab w:val="left" w:pos="6435"/>
              </w:tabs>
              <w:jc w:val="center"/>
              <w:rPr>
                <w:b/>
                <w:bCs/>
                <w:sz w:val="10"/>
                <w:szCs w:val="10"/>
              </w:rPr>
            </w:pPr>
          </w:p>
          <w:p w14:paraId="2CBC708E" w14:textId="5457A109" w:rsidR="00276143" w:rsidRPr="00C2117B" w:rsidRDefault="00276143" w:rsidP="00464742">
            <w:pPr>
              <w:tabs>
                <w:tab w:val="left" w:pos="6435"/>
              </w:tabs>
              <w:jc w:val="center"/>
              <w:rPr>
                <w:b/>
                <w:bCs/>
                <w:sz w:val="16"/>
                <w:szCs w:val="16"/>
              </w:rPr>
            </w:pPr>
            <w:r w:rsidRPr="00A65CC3">
              <w:rPr>
                <w:b/>
                <w:bCs/>
                <w:sz w:val="10"/>
                <w:szCs w:val="10"/>
              </w:rPr>
              <w:t>[</w:t>
            </w:r>
            <w:r>
              <w:rPr>
                <w:b/>
                <w:bCs/>
                <w:sz w:val="10"/>
                <w:szCs w:val="10"/>
              </w:rPr>
              <w:t>logOR</w:t>
            </w:r>
            <w:r w:rsidRPr="00A65CC3">
              <w:rPr>
                <w:b/>
                <w:bCs/>
                <w:sz w:val="10"/>
                <w:szCs w:val="10"/>
              </w:rPr>
              <w:t xml:space="preserve"> &gt;</w:t>
            </w:r>
            <w:r>
              <w:rPr>
                <w:b/>
                <w:bCs/>
                <w:sz w:val="10"/>
                <w:szCs w:val="10"/>
              </w:rPr>
              <w:t xml:space="preserve"> 0</w:t>
            </w:r>
            <w:r w:rsidRPr="00A65CC3">
              <w:rPr>
                <w:b/>
                <w:bCs/>
                <w:sz w:val="10"/>
                <w:szCs w:val="10"/>
              </w:rPr>
              <w:t xml:space="preserve"> favors OPN]</w:t>
            </w:r>
          </w:p>
        </w:tc>
        <w:tc>
          <w:tcPr>
            <w:tcW w:w="680" w:type="dxa"/>
            <w:gridSpan w:val="2"/>
            <w:tcBorders>
              <w:top w:val="single" w:sz="4" w:space="0" w:color="auto"/>
              <w:bottom w:val="single" w:sz="4" w:space="0" w:color="auto"/>
            </w:tcBorders>
            <w:vAlign w:val="center"/>
          </w:tcPr>
          <w:p w14:paraId="5436CA75" w14:textId="77777777" w:rsidR="00AD5E90" w:rsidRDefault="00AD5E90" w:rsidP="00464742">
            <w:pPr>
              <w:tabs>
                <w:tab w:val="left" w:pos="6435"/>
              </w:tabs>
              <w:jc w:val="center"/>
              <w:rPr>
                <w:b/>
                <w:bCs/>
                <w:sz w:val="20"/>
                <w:szCs w:val="20"/>
              </w:rPr>
            </w:pPr>
            <w:r w:rsidRPr="00B10808">
              <w:rPr>
                <w:b/>
                <w:bCs/>
                <w:sz w:val="20"/>
                <w:szCs w:val="20"/>
              </w:rPr>
              <w:t>IT</w:t>
            </w:r>
          </w:p>
          <w:p w14:paraId="744CE53C" w14:textId="77777777" w:rsidR="00AD5E90" w:rsidRDefault="00AD5E90" w:rsidP="00464742">
            <w:pPr>
              <w:tabs>
                <w:tab w:val="left" w:pos="6435"/>
              </w:tabs>
              <w:jc w:val="center"/>
              <w:rPr>
                <w:b/>
                <w:bCs/>
                <w:sz w:val="16"/>
                <w:szCs w:val="16"/>
              </w:rPr>
            </w:pPr>
            <w:r w:rsidRPr="00C2117B">
              <w:rPr>
                <w:b/>
                <w:bCs/>
                <w:sz w:val="16"/>
                <w:szCs w:val="16"/>
              </w:rPr>
              <w:t>(MD)</w:t>
            </w:r>
          </w:p>
          <w:p w14:paraId="3F37B4F0" w14:textId="77777777" w:rsidR="00276143" w:rsidRDefault="00276143" w:rsidP="00464742">
            <w:pPr>
              <w:tabs>
                <w:tab w:val="left" w:pos="6435"/>
              </w:tabs>
              <w:jc w:val="center"/>
              <w:rPr>
                <w:b/>
                <w:bCs/>
                <w:sz w:val="10"/>
                <w:szCs w:val="10"/>
              </w:rPr>
            </w:pPr>
          </w:p>
          <w:p w14:paraId="5501CBCC" w14:textId="7C4A0892" w:rsidR="00276143" w:rsidRPr="00C2117B" w:rsidRDefault="00276143" w:rsidP="00464742">
            <w:pPr>
              <w:tabs>
                <w:tab w:val="left" w:pos="6435"/>
              </w:tabs>
              <w:jc w:val="center"/>
              <w:rPr>
                <w:b/>
                <w:bCs/>
                <w:sz w:val="16"/>
                <w:szCs w:val="16"/>
              </w:rPr>
            </w:pPr>
            <w:r w:rsidRPr="00A65CC3">
              <w:rPr>
                <w:b/>
                <w:bCs/>
                <w:sz w:val="10"/>
                <w:szCs w:val="10"/>
              </w:rPr>
              <w:t>[MD &gt;</w:t>
            </w:r>
            <w:r>
              <w:rPr>
                <w:b/>
                <w:bCs/>
                <w:sz w:val="10"/>
                <w:szCs w:val="10"/>
              </w:rPr>
              <w:t xml:space="preserve"> </w:t>
            </w:r>
            <w:r w:rsidRPr="00A65CC3">
              <w:rPr>
                <w:b/>
                <w:bCs/>
                <w:sz w:val="10"/>
                <w:szCs w:val="10"/>
              </w:rPr>
              <w:t>0 favors OPN]</w:t>
            </w:r>
          </w:p>
        </w:tc>
        <w:tc>
          <w:tcPr>
            <w:tcW w:w="737" w:type="dxa"/>
            <w:gridSpan w:val="2"/>
            <w:tcBorders>
              <w:top w:val="single" w:sz="4" w:space="0" w:color="auto"/>
              <w:bottom w:val="single" w:sz="4" w:space="0" w:color="auto"/>
            </w:tcBorders>
            <w:vAlign w:val="center"/>
          </w:tcPr>
          <w:p w14:paraId="40F438CF" w14:textId="77777777" w:rsidR="00AD5E90" w:rsidRDefault="00AD5E90" w:rsidP="00464742">
            <w:pPr>
              <w:tabs>
                <w:tab w:val="left" w:pos="6435"/>
              </w:tabs>
              <w:jc w:val="center"/>
              <w:rPr>
                <w:b/>
                <w:bCs/>
                <w:sz w:val="20"/>
                <w:szCs w:val="20"/>
              </w:rPr>
            </w:pPr>
            <w:r w:rsidRPr="00287629">
              <w:rPr>
                <w:b/>
                <w:bCs/>
                <w:sz w:val="20"/>
                <w:szCs w:val="20"/>
                <w:lang w:val="el-GR"/>
              </w:rPr>
              <w:t>Δ</w:t>
            </w:r>
            <w:r w:rsidRPr="00287629">
              <w:rPr>
                <w:b/>
                <w:bCs/>
                <w:sz w:val="20"/>
                <w:szCs w:val="20"/>
              </w:rPr>
              <w:t>eGFR</w:t>
            </w:r>
          </w:p>
          <w:p w14:paraId="41538F51" w14:textId="77777777" w:rsidR="00AD5E90" w:rsidRDefault="00AD5E90" w:rsidP="00464742">
            <w:pPr>
              <w:tabs>
                <w:tab w:val="left" w:pos="6435"/>
              </w:tabs>
              <w:jc w:val="center"/>
              <w:rPr>
                <w:b/>
                <w:bCs/>
                <w:sz w:val="16"/>
                <w:szCs w:val="16"/>
              </w:rPr>
            </w:pPr>
            <w:r w:rsidRPr="00C2117B">
              <w:rPr>
                <w:b/>
                <w:bCs/>
                <w:sz w:val="16"/>
                <w:szCs w:val="16"/>
              </w:rPr>
              <w:t>(MD)</w:t>
            </w:r>
          </w:p>
          <w:p w14:paraId="5805C354" w14:textId="77777777" w:rsidR="00276143" w:rsidRDefault="00276143" w:rsidP="00464742">
            <w:pPr>
              <w:tabs>
                <w:tab w:val="left" w:pos="6435"/>
              </w:tabs>
              <w:jc w:val="center"/>
              <w:rPr>
                <w:b/>
                <w:bCs/>
                <w:sz w:val="10"/>
                <w:szCs w:val="10"/>
              </w:rPr>
            </w:pPr>
          </w:p>
          <w:p w14:paraId="74344605" w14:textId="5606A571" w:rsidR="00276143" w:rsidRPr="00C2117B" w:rsidRDefault="00276143" w:rsidP="00464742">
            <w:pPr>
              <w:tabs>
                <w:tab w:val="left" w:pos="6435"/>
              </w:tabs>
              <w:jc w:val="center"/>
              <w:rPr>
                <w:b/>
                <w:bCs/>
                <w:sz w:val="16"/>
                <w:szCs w:val="16"/>
              </w:rPr>
            </w:pPr>
            <w:r w:rsidRPr="00A65CC3">
              <w:rPr>
                <w:b/>
                <w:bCs/>
                <w:sz w:val="10"/>
                <w:szCs w:val="10"/>
              </w:rPr>
              <w:t>[MD &gt; 0 favors RPN/RAPN]</w:t>
            </w:r>
          </w:p>
        </w:tc>
        <w:tc>
          <w:tcPr>
            <w:tcW w:w="680" w:type="dxa"/>
            <w:gridSpan w:val="2"/>
            <w:tcBorders>
              <w:top w:val="single" w:sz="4" w:space="0" w:color="auto"/>
              <w:bottom w:val="single" w:sz="4" w:space="0" w:color="auto"/>
              <w:right w:val="single" w:sz="4" w:space="0" w:color="auto"/>
            </w:tcBorders>
            <w:vAlign w:val="center"/>
          </w:tcPr>
          <w:p w14:paraId="146F3271" w14:textId="77777777" w:rsidR="00AD5E90" w:rsidRDefault="00AD5E90" w:rsidP="00464742">
            <w:pPr>
              <w:tabs>
                <w:tab w:val="left" w:pos="6435"/>
              </w:tabs>
              <w:jc w:val="center"/>
              <w:rPr>
                <w:b/>
                <w:bCs/>
                <w:sz w:val="20"/>
                <w:szCs w:val="20"/>
              </w:rPr>
            </w:pPr>
            <w:r w:rsidRPr="00C679C9">
              <w:rPr>
                <w:b/>
                <w:bCs/>
                <w:sz w:val="20"/>
                <w:szCs w:val="20"/>
                <w:lang w:val="el-GR"/>
              </w:rPr>
              <w:t>Δ</w:t>
            </w:r>
            <w:r w:rsidRPr="00C679C9">
              <w:rPr>
                <w:b/>
                <w:bCs/>
                <w:sz w:val="20"/>
                <w:szCs w:val="20"/>
              </w:rPr>
              <w:t>Cr</w:t>
            </w:r>
          </w:p>
          <w:p w14:paraId="1C78AE34" w14:textId="77777777" w:rsidR="00AD5E90" w:rsidRDefault="00AD5E90" w:rsidP="00464742">
            <w:pPr>
              <w:tabs>
                <w:tab w:val="left" w:pos="6435"/>
              </w:tabs>
              <w:jc w:val="center"/>
              <w:rPr>
                <w:b/>
                <w:bCs/>
                <w:sz w:val="16"/>
                <w:szCs w:val="16"/>
              </w:rPr>
            </w:pPr>
            <w:r w:rsidRPr="00C2117B">
              <w:rPr>
                <w:b/>
                <w:bCs/>
                <w:sz w:val="16"/>
                <w:szCs w:val="16"/>
              </w:rPr>
              <w:t>(MD)</w:t>
            </w:r>
          </w:p>
          <w:p w14:paraId="451DBCCA" w14:textId="77777777" w:rsidR="00276143" w:rsidRDefault="00276143" w:rsidP="00464742">
            <w:pPr>
              <w:tabs>
                <w:tab w:val="left" w:pos="6435"/>
              </w:tabs>
              <w:jc w:val="center"/>
              <w:rPr>
                <w:b/>
                <w:bCs/>
                <w:sz w:val="10"/>
                <w:szCs w:val="10"/>
              </w:rPr>
            </w:pPr>
          </w:p>
          <w:p w14:paraId="08EEE003" w14:textId="4662532D" w:rsidR="00276143" w:rsidRPr="00C2117B" w:rsidRDefault="00276143" w:rsidP="00464742">
            <w:pPr>
              <w:tabs>
                <w:tab w:val="left" w:pos="6435"/>
              </w:tabs>
              <w:jc w:val="center"/>
              <w:rPr>
                <w:b/>
                <w:bCs/>
                <w:sz w:val="16"/>
                <w:szCs w:val="16"/>
              </w:rPr>
            </w:pPr>
            <w:r w:rsidRPr="00A65CC3">
              <w:rPr>
                <w:b/>
                <w:bCs/>
                <w:sz w:val="10"/>
                <w:szCs w:val="10"/>
              </w:rPr>
              <w:t>[MD &gt; 0 favors OPN]</w:t>
            </w:r>
          </w:p>
        </w:tc>
      </w:tr>
      <w:tr w:rsidR="00AD5E90" w14:paraId="6967777C" w14:textId="77777777" w:rsidTr="00AB373B">
        <w:trPr>
          <w:trHeight w:val="367"/>
        </w:trPr>
        <w:tc>
          <w:tcPr>
            <w:tcW w:w="1413" w:type="dxa"/>
            <w:vMerge/>
            <w:tcBorders>
              <w:top w:val="single" w:sz="4" w:space="0" w:color="auto"/>
              <w:left w:val="single" w:sz="4" w:space="0" w:color="auto"/>
              <w:bottom w:val="double" w:sz="4" w:space="0" w:color="auto"/>
            </w:tcBorders>
            <w:vAlign w:val="center"/>
          </w:tcPr>
          <w:p w14:paraId="618F5971" w14:textId="77777777" w:rsidR="00AD5E90" w:rsidRDefault="00AD5E90" w:rsidP="00464742">
            <w:pPr>
              <w:tabs>
                <w:tab w:val="left" w:pos="6435"/>
              </w:tabs>
              <w:jc w:val="center"/>
              <w:rPr>
                <w:b/>
                <w:bCs/>
                <w:sz w:val="20"/>
                <w:szCs w:val="20"/>
              </w:rPr>
            </w:pPr>
          </w:p>
        </w:tc>
        <w:tc>
          <w:tcPr>
            <w:tcW w:w="737" w:type="dxa"/>
            <w:tcBorders>
              <w:top w:val="single" w:sz="4" w:space="0" w:color="auto"/>
              <w:bottom w:val="double" w:sz="4" w:space="0" w:color="auto"/>
              <w:right w:val="dashed" w:sz="4" w:space="0" w:color="auto"/>
            </w:tcBorders>
            <w:vAlign w:val="center"/>
          </w:tcPr>
          <w:p w14:paraId="536726F5" w14:textId="77777777" w:rsidR="00AD5E90" w:rsidRPr="00630FA3" w:rsidRDefault="00AD5E90" w:rsidP="00464742">
            <w:pPr>
              <w:tabs>
                <w:tab w:val="left" w:pos="6435"/>
              </w:tabs>
              <w:jc w:val="center"/>
              <w:rPr>
                <w:b/>
                <w:bCs/>
                <w:sz w:val="20"/>
                <w:szCs w:val="20"/>
              </w:rPr>
            </w:pPr>
            <w:r>
              <w:rPr>
                <w:b/>
                <w:bCs/>
                <w:sz w:val="20"/>
                <w:szCs w:val="20"/>
              </w:rPr>
              <w:t>PY</w:t>
            </w:r>
          </w:p>
        </w:tc>
        <w:tc>
          <w:tcPr>
            <w:tcW w:w="737" w:type="dxa"/>
            <w:tcBorders>
              <w:top w:val="single" w:sz="4" w:space="0" w:color="auto"/>
              <w:left w:val="dashed" w:sz="4" w:space="0" w:color="auto"/>
              <w:bottom w:val="double" w:sz="4" w:space="0" w:color="auto"/>
            </w:tcBorders>
            <w:vAlign w:val="center"/>
          </w:tcPr>
          <w:p w14:paraId="374E55DA" w14:textId="77777777" w:rsidR="00AD5E90" w:rsidRDefault="00AD5E90" w:rsidP="00464742">
            <w:pPr>
              <w:tabs>
                <w:tab w:val="left" w:pos="6435"/>
              </w:tabs>
              <w:jc w:val="center"/>
              <w:rPr>
                <w:b/>
                <w:bCs/>
                <w:sz w:val="20"/>
                <w:szCs w:val="20"/>
              </w:rPr>
            </w:pPr>
            <w:r>
              <w:rPr>
                <w:b/>
                <w:bCs/>
                <w:sz w:val="20"/>
                <w:szCs w:val="20"/>
              </w:rPr>
              <w:t>QS</w:t>
            </w:r>
          </w:p>
        </w:tc>
        <w:tc>
          <w:tcPr>
            <w:tcW w:w="737" w:type="dxa"/>
            <w:tcBorders>
              <w:top w:val="single" w:sz="4" w:space="0" w:color="auto"/>
              <w:bottom w:val="double" w:sz="4" w:space="0" w:color="auto"/>
              <w:right w:val="dashed" w:sz="4" w:space="0" w:color="auto"/>
            </w:tcBorders>
            <w:vAlign w:val="center"/>
          </w:tcPr>
          <w:p w14:paraId="534065A9" w14:textId="77777777" w:rsidR="00AD5E90" w:rsidRDefault="00AD5E90" w:rsidP="00464742">
            <w:pPr>
              <w:tabs>
                <w:tab w:val="left" w:pos="6435"/>
              </w:tabs>
              <w:jc w:val="center"/>
              <w:rPr>
                <w:b/>
                <w:bCs/>
                <w:sz w:val="20"/>
                <w:szCs w:val="20"/>
              </w:rPr>
            </w:pPr>
            <w:r>
              <w:rPr>
                <w:b/>
                <w:bCs/>
                <w:sz w:val="20"/>
                <w:szCs w:val="20"/>
              </w:rPr>
              <w:t>PY</w:t>
            </w:r>
          </w:p>
        </w:tc>
        <w:tc>
          <w:tcPr>
            <w:tcW w:w="737" w:type="dxa"/>
            <w:tcBorders>
              <w:top w:val="single" w:sz="4" w:space="0" w:color="auto"/>
              <w:left w:val="dashed" w:sz="4" w:space="0" w:color="auto"/>
              <w:bottom w:val="double" w:sz="4" w:space="0" w:color="auto"/>
            </w:tcBorders>
            <w:vAlign w:val="center"/>
          </w:tcPr>
          <w:p w14:paraId="6888D996" w14:textId="77777777" w:rsidR="00AD5E90" w:rsidRDefault="00AD5E90" w:rsidP="00464742">
            <w:pPr>
              <w:tabs>
                <w:tab w:val="left" w:pos="6435"/>
              </w:tabs>
              <w:jc w:val="center"/>
              <w:rPr>
                <w:b/>
                <w:bCs/>
                <w:sz w:val="20"/>
                <w:szCs w:val="20"/>
              </w:rPr>
            </w:pPr>
            <w:r>
              <w:rPr>
                <w:b/>
                <w:bCs/>
                <w:sz w:val="20"/>
                <w:szCs w:val="20"/>
              </w:rPr>
              <w:t>QS</w:t>
            </w:r>
          </w:p>
        </w:tc>
        <w:tc>
          <w:tcPr>
            <w:tcW w:w="737" w:type="dxa"/>
            <w:tcBorders>
              <w:top w:val="single" w:sz="4" w:space="0" w:color="auto"/>
              <w:bottom w:val="double" w:sz="4" w:space="0" w:color="auto"/>
              <w:right w:val="dashed" w:sz="4" w:space="0" w:color="auto"/>
            </w:tcBorders>
            <w:vAlign w:val="center"/>
          </w:tcPr>
          <w:p w14:paraId="65103D7C" w14:textId="77777777" w:rsidR="00AD5E90" w:rsidRDefault="00AD5E90" w:rsidP="00464742">
            <w:pPr>
              <w:tabs>
                <w:tab w:val="left" w:pos="6435"/>
              </w:tabs>
              <w:jc w:val="center"/>
              <w:rPr>
                <w:b/>
                <w:bCs/>
                <w:sz w:val="20"/>
                <w:szCs w:val="20"/>
              </w:rPr>
            </w:pPr>
            <w:r>
              <w:rPr>
                <w:b/>
                <w:bCs/>
                <w:sz w:val="20"/>
                <w:szCs w:val="20"/>
              </w:rPr>
              <w:t>PY</w:t>
            </w:r>
          </w:p>
        </w:tc>
        <w:tc>
          <w:tcPr>
            <w:tcW w:w="737" w:type="dxa"/>
            <w:tcBorders>
              <w:top w:val="single" w:sz="4" w:space="0" w:color="auto"/>
              <w:left w:val="dashed" w:sz="4" w:space="0" w:color="auto"/>
              <w:bottom w:val="double" w:sz="4" w:space="0" w:color="auto"/>
            </w:tcBorders>
            <w:vAlign w:val="center"/>
          </w:tcPr>
          <w:p w14:paraId="3B13B0C3" w14:textId="77777777" w:rsidR="00AD5E90" w:rsidRDefault="00AD5E90" w:rsidP="00464742">
            <w:pPr>
              <w:tabs>
                <w:tab w:val="left" w:pos="6435"/>
              </w:tabs>
              <w:jc w:val="center"/>
              <w:rPr>
                <w:b/>
                <w:bCs/>
                <w:sz w:val="20"/>
                <w:szCs w:val="20"/>
              </w:rPr>
            </w:pPr>
            <w:r>
              <w:rPr>
                <w:b/>
                <w:bCs/>
                <w:sz w:val="20"/>
                <w:szCs w:val="20"/>
              </w:rPr>
              <w:t>QS</w:t>
            </w:r>
          </w:p>
        </w:tc>
        <w:tc>
          <w:tcPr>
            <w:tcW w:w="737" w:type="dxa"/>
            <w:tcBorders>
              <w:top w:val="single" w:sz="4" w:space="0" w:color="auto"/>
              <w:bottom w:val="double" w:sz="4" w:space="0" w:color="auto"/>
              <w:right w:val="dashed" w:sz="4" w:space="0" w:color="auto"/>
            </w:tcBorders>
            <w:vAlign w:val="center"/>
          </w:tcPr>
          <w:p w14:paraId="7D710632" w14:textId="77777777" w:rsidR="00AD5E90" w:rsidRDefault="00AD5E90" w:rsidP="00464742">
            <w:pPr>
              <w:tabs>
                <w:tab w:val="left" w:pos="6435"/>
              </w:tabs>
              <w:jc w:val="center"/>
              <w:rPr>
                <w:b/>
                <w:bCs/>
                <w:sz w:val="20"/>
                <w:szCs w:val="20"/>
              </w:rPr>
            </w:pPr>
            <w:r>
              <w:rPr>
                <w:b/>
                <w:bCs/>
                <w:sz w:val="20"/>
                <w:szCs w:val="20"/>
              </w:rPr>
              <w:t>PY</w:t>
            </w:r>
          </w:p>
        </w:tc>
        <w:tc>
          <w:tcPr>
            <w:tcW w:w="737" w:type="dxa"/>
            <w:tcBorders>
              <w:top w:val="single" w:sz="4" w:space="0" w:color="auto"/>
              <w:left w:val="dashed" w:sz="4" w:space="0" w:color="auto"/>
              <w:bottom w:val="double" w:sz="4" w:space="0" w:color="auto"/>
            </w:tcBorders>
            <w:vAlign w:val="center"/>
          </w:tcPr>
          <w:p w14:paraId="7407B8CD" w14:textId="77777777" w:rsidR="00AD5E90" w:rsidRDefault="00AD5E90" w:rsidP="00464742">
            <w:pPr>
              <w:tabs>
                <w:tab w:val="left" w:pos="6435"/>
              </w:tabs>
              <w:jc w:val="center"/>
              <w:rPr>
                <w:b/>
                <w:bCs/>
                <w:sz w:val="20"/>
                <w:szCs w:val="20"/>
              </w:rPr>
            </w:pPr>
            <w:r>
              <w:rPr>
                <w:b/>
                <w:bCs/>
                <w:sz w:val="20"/>
                <w:szCs w:val="20"/>
              </w:rPr>
              <w:t>QS</w:t>
            </w:r>
          </w:p>
        </w:tc>
        <w:tc>
          <w:tcPr>
            <w:tcW w:w="680" w:type="dxa"/>
            <w:tcBorders>
              <w:top w:val="single" w:sz="4" w:space="0" w:color="auto"/>
              <w:bottom w:val="double" w:sz="4" w:space="0" w:color="auto"/>
              <w:right w:val="dashed" w:sz="4" w:space="0" w:color="auto"/>
            </w:tcBorders>
            <w:vAlign w:val="center"/>
          </w:tcPr>
          <w:p w14:paraId="67498E6D" w14:textId="77777777" w:rsidR="00AD5E90" w:rsidRDefault="00AD5E90" w:rsidP="00464742">
            <w:pPr>
              <w:tabs>
                <w:tab w:val="left" w:pos="6435"/>
              </w:tabs>
              <w:jc w:val="center"/>
              <w:rPr>
                <w:b/>
                <w:bCs/>
                <w:sz w:val="20"/>
                <w:szCs w:val="20"/>
              </w:rPr>
            </w:pPr>
            <w:r>
              <w:rPr>
                <w:b/>
                <w:bCs/>
                <w:sz w:val="20"/>
                <w:szCs w:val="20"/>
              </w:rPr>
              <w:t>PY</w:t>
            </w:r>
          </w:p>
        </w:tc>
        <w:tc>
          <w:tcPr>
            <w:tcW w:w="680" w:type="dxa"/>
            <w:tcBorders>
              <w:top w:val="single" w:sz="4" w:space="0" w:color="auto"/>
              <w:left w:val="dashed" w:sz="4" w:space="0" w:color="auto"/>
              <w:bottom w:val="double" w:sz="4" w:space="0" w:color="auto"/>
            </w:tcBorders>
            <w:vAlign w:val="center"/>
          </w:tcPr>
          <w:p w14:paraId="0BE9D27A" w14:textId="77777777" w:rsidR="00AD5E90" w:rsidRDefault="00AD5E90" w:rsidP="00464742">
            <w:pPr>
              <w:tabs>
                <w:tab w:val="left" w:pos="6435"/>
              </w:tabs>
              <w:jc w:val="center"/>
              <w:rPr>
                <w:b/>
                <w:bCs/>
                <w:sz w:val="20"/>
                <w:szCs w:val="20"/>
              </w:rPr>
            </w:pPr>
            <w:r>
              <w:rPr>
                <w:b/>
                <w:bCs/>
                <w:sz w:val="20"/>
                <w:szCs w:val="20"/>
              </w:rPr>
              <w:t>QS</w:t>
            </w:r>
          </w:p>
        </w:tc>
        <w:tc>
          <w:tcPr>
            <w:tcW w:w="737" w:type="dxa"/>
            <w:tcBorders>
              <w:top w:val="single" w:sz="4" w:space="0" w:color="auto"/>
              <w:bottom w:val="double" w:sz="4" w:space="0" w:color="auto"/>
              <w:right w:val="dashed" w:sz="4" w:space="0" w:color="auto"/>
            </w:tcBorders>
            <w:vAlign w:val="center"/>
          </w:tcPr>
          <w:p w14:paraId="243C54DC" w14:textId="77777777" w:rsidR="00AD5E90" w:rsidRDefault="00AD5E90" w:rsidP="00464742">
            <w:pPr>
              <w:tabs>
                <w:tab w:val="left" w:pos="6435"/>
              </w:tabs>
              <w:jc w:val="center"/>
              <w:rPr>
                <w:b/>
                <w:bCs/>
                <w:sz w:val="20"/>
                <w:szCs w:val="20"/>
                <w:lang w:val="el-GR"/>
              </w:rPr>
            </w:pPr>
            <w:r>
              <w:rPr>
                <w:b/>
                <w:bCs/>
                <w:sz w:val="20"/>
                <w:szCs w:val="20"/>
              </w:rPr>
              <w:t>PY</w:t>
            </w:r>
          </w:p>
        </w:tc>
        <w:tc>
          <w:tcPr>
            <w:tcW w:w="737" w:type="dxa"/>
            <w:tcBorders>
              <w:top w:val="single" w:sz="4" w:space="0" w:color="auto"/>
              <w:left w:val="dashed" w:sz="4" w:space="0" w:color="auto"/>
              <w:bottom w:val="double" w:sz="4" w:space="0" w:color="auto"/>
            </w:tcBorders>
            <w:vAlign w:val="center"/>
          </w:tcPr>
          <w:p w14:paraId="39903ACA" w14:textId="77777777" w:rsidR="00AD5E90" w:rsidRDefault="00AD5E90" w:rsidP="00464742">
            <w:pPr>
              <w:tabs>
                <w:tab w:val="left" w:pos="6435"/>
              </w:tabs>
              <w:jc w:val="center"/>
              <w:rPr>
                <w:b/>
                <w:bCs/>
                <w:sz w:val="20"/>
                <w:szCs w:val="20"/>
                <w:lang w:val="el-GR"/>
              </w:rPr>
            </w:pPr>
            <w:r>
              <w:rPr>
                <w:b/>
                <w:bCs/>
                <w:sz w:val="20"/>
                <w:szCs w:val="20"/>
              </w:rPr>
              <w:t>QS</w:t>
            </w:r>
          </w:p>
        </w:tc>
        <w:tc>
          <w:tcPr>
            <w:tcW w:w="680" w:type="dxa"/>
            <w:tcBorders>
              <w:top w:val="single" w:sz="4" w:space="0" w:color="auto"/>
              <w:bottom w:val="double" w:sz="4" w:space="0" w:color="auto"/>
              <w:right w:val="dashed" w:sz="4" w:space="0" w:color="auto"/>
            </w:tcBorders>
            <w:vAlign w:val="center"/>
          </w:tcPr>
          <w:p w14:paraId="6D2C1A11" w14:textId="77777777" w:rsidR="00AD5E90" w:rsidRDefault="00AD5E90" w:rsidP="00464742">
            <w:pPr>
              <w:tabs>
                <w:tab w:val="left" w:pos="6435"/>
              </w:tabs>
              <w:jc w:val="center"/>
              <w:rPr>
                <w:b/>
                <w:bCs/>
                <w:sz w:val="20"/>
                <w:szCs w:val="20"/>
                <w:lang w:val="el-GR"/>
              </w:rPr>
            </w:pPr>
            <w:r>
              <w:rPr>
                <w:b/>
                <w:bCs/>
                <w:sz w:val="20"/>
                <w:szCs w:val="20"/>
              </w:rPr>
              <w:t>PY</w:t>
            </w:r>
          </w:p>
        </w:tc>
        <w:tc>
          <w:tcPr>
            <w:tcW w:w="680" w:type="dxa"/>
            <w:tcBorders>
              <w:top w:val="single" w:sz="4" w:space="0" w:color="auto"/>
              <w:left w:val="dashed" w:sz="4" w:space="0" w:color="auto"/>
              <w:bottom w:val="double" w:sz="4" w:space="0" w:color="auto"/>
              <w:right w:val="single" w:sz="4" w:space="0" w:color="auto"/>
            </w:tcBorders>
            <w:vAlign w:val="center"/>
          </w:tcPr>
          <w:p w14:paraId="4FF0F157" w14:textId="77777777" w:rsidR="00AD5E90" w:rsidRDefault="00AD5E90" w:rsidP="00464742">
            <w:pPr>
              <w:tabs>
                <w:tab w:val="left" w:pos="6435"/>
              </w:tabs>
              <w:jc w:val="center"/>
              <w:rPr>
                <w:b/>
                <w:bCs/>
                <w:sz w:val="20"/>
                <w:szCs w:val="20"/>
                <w:lang w:val="el-GR"/>
              </w:rPr>
            </w:pPr>
            <w:r>
              <w:rPr>
                <w:b/>
                <w:bCs/>
                <w:sz w:val="20"/>
                <w:szCs w:val="20"/>
              </w:rPr>
              <w:t>QS</w:t>
            </w:r>
          </w:p>
        </w:tc>
      </w:tr>
      <w:tr w:rsidR="00AD5E90" w:rsidRPr="00501CF5" w14:paraId="37CC699B" w14:textId="77777777" w:rsidTr="00AB373B">
        <w:trPr>
          <w:trHeight w:hRule="exact" w:val="1040"/>
        </w:trPr>
        <w:tc>
          <w:tcPr>
            <w:tcW w:w="1413" w:type="dxa"/>
            <w:tcBorders>
              <w:top w:val="double" w:sz="4" w:space="0" w:color="auto"/>
              <w:left w:val="single" w:sz="4" w:space="0" w:color="auto"/>
              <w:bottom w:val="double" w:sz="4" w:space="0" w:color="auto"/>
            </w:tcBorders>
            <w:vAlign w:val="center"/>
          </w:tcPr>
          <w:p w14:paraId="415FCAEE" w14:textId="407EE6E4" w:rsidR="00AD5E90" w:rsidRPr="00501CF5" w:rsidRDefault="00AD5E90" w:rsidP="00464742">
            <w:pPr>
              <w:tabs>
                <w:tab w:val="left" w:pos="6435"/>
              </w:tabs>
              <w:jc w:val="center"/>
              <w:rPr>
                <w:sz w:val="16"/>
                <w:szCs w:val="16"/>
              </w:rPr>
            </w:pPr>
            <w:r>
              <w:rPr>
                <w:sz w:val="16"/>
                <w:szCs w:val="16"/>
              </w:rPr>
              <w:t>Pooled studies</w:t>
            </w:r>
            <w:r w:rsidR="00AB3A64">
              <w:rPr>
                <w:sz w:val="16"/>
                <w:szCs w:val="16"/>
              </w:rPr>
              <w:t xml:space="preserve"> (MRA)</w:t>
            </w:r>
          </w:p>
        </w:tc>
        <w:tc>
          <w:tcPr>
            <w:tcW w:w="737" w:type="dxa"/>
            <w:tcBorders>
              <w:top w:val="double" w:sz="4" w:space="0" w:color="auto"/>
              <w:bottom w:val="double" w:sz="4" w:space="0" w:color="auto"/>
              <w:right w:val="dashed" w:sz="4" w:space="0" w:color="auto"/>
            </w:tcBorders>
            <w:vAlign w:val="center"/>
          </w:tcPr>
          <w:p w14:paraId="12F8E21B" w14:textId="6605E457" w:rsidR="00AD5E90" w:rsidRPr="00582581" w:rsidRDefault="0006089B" w:rsidP="00464742">
            <w:pPr>
              <w:tabs>
                <w:tab w:val="left" w:pos="6435"/>
              </w:tabs>
              <w:jc w:val="center"/>
              <w:rPr>
                <w:color w:val="808080" w:themeColor="background1" w:themeShade="80"/>
                <w:sz w:val="16"/>
                <w:szCs w:val="16"/>
              </w:rPr>
            </w:pPr>
            <w:r w:rsidRPr="00582581">
              <w:rPr>
                <w:b/>
                <w:bCs/>
                <w:noProof/>
                <w:sz w:val="16"/>
                <w:szCs w:val="16"/>
              </w:rPr>
              <w:drawing>
                <wp:inline distT="0" distB="0" distL="0" distR="0" wp14:anchorId="0B15CADB" wp14:editId="7A8DE16A">
                  <wp:extent cx="323850" cy="197485"/>
                  <wp:effectExtent l="0" t="0" r="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Εικόνα 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00AD5E90" w:rsidRPr="00582581">
              <w:rPr>
                <w:color w:val="808080" w:themeColor="background1" w:themeShade="80"/>
                <w:sz w:val="16"/>
                <w:szCs w:val="16"/>
              </w:rPr>
              <w:t>2018</w:t>
            </w:r>
          </w:p>
          <w:p w14:paraId="7106F0E2" w14:textId="7420324F"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202</w:t>
            </w:r>
            <w:r w:rsidR="0006089B" w:rsidRPr="00582581">
              <w:rPr>
                <w:color w:val="808080" w:themeColor="background1" w:themeShade="80"/>
                <w:sz w:val="16"/>
                <w:szCs w:val="16"/>
              </w:rPr>
              <w:t>2</w:t>
            </w:r>
          </w:p>
          <w:p w14:paraId="32540E74" w14:textId="77777777" w:rsidR="00AD5E90" w:rsidRPr="00582581" w:rsidRDefault="00AD5E90" w:rsidP="00464742">
            <w:pPr>
              <w:tabs>
                <w:tab w:val="left" w:pos="6435"/>
              </w:tabs>
              <w:jc w:val="center"/>
              <w:rPr>
                <w:b/>
                <w:bCs/>
                <w:sz w:val="10"/>
                <w:szCs w:val="10"/>
              </w:rPr>
            </w:pPr>
            <w:r w:rsidRPr="00582581">
              <w:rPr>
                <w:color w:val="808080" w:themeColor="background1" w:themeShade="80"/>
                <w:sz w:val="10"/>
                <w:szCs w:val="10"/>
              </w:rPr>
              <w:t>RPN/RAPN</w:t>
            </w:r>
          </w:p>
        </w:tc>
        <w:tc>
          <w:tcPr>
            <w:tcW w:w="737" w:type="dxa"/>
            <w:tcBorders>
              <w:top w:val="double" w:sz="4" w:space="0" w:color="auto"/>
              <w:left w:val="dashed" w:sz="4" w:space="0" w:color="auto"/>
              <w:bottom w:val="double" w:sz="4" w:space="0" w:color="auto"/>
            </w:tcBorders>
            <w:vAlign w:val="center"/>
          </w:tcPr>
          <w:p w14:paraId="5DBB57D3" w14:textId="4F940423" w:rsidR="00AD5E90" w:rsidRPr="00582581" w:rsidRDefault="00AD5E90" w:rsidP="00464742">
            <w:pPr>
              <w:tabs>
                <w:tab w:val="left" w:pos="6435"/>
              </w:tabs>
              <w:jc w:val="center"/>
              <w:rPr>
                <w:color w:val="808080" w:themeColor="background1" w:themeShade="80"/>
                <w:sz w:val="16"/>
                <w:szCs w:val="16"/>
              </w:rPr>
            </w:pPr>
            <w:r w:rsidRPr="00582581">
              <w:rPr>
                <w:b/>
                <w:bCs/>
                <w:noProof/>
                <w:sz w:val="16"/>
                <w:szCs w:val="16"/>
              </w:rPr>
              <w:drawing>
                <wp:inline distT="0" distB="0" distL="0" distR="0" wp14:anchorId="6A77797F" wp14:editId="02FE8DAD">
                  <wp:extent cx="323850" cy="197485"/>
                  <wp:effectExtent l="0" t="0" r="0" b="0"/>
                  <wp:docPr id="91" name="Εικόνα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Εικόνα 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Pr="00582581">
              <w:rPr>
                <w:color w:val="808080" w:themeColor="background1" w:themeShade="80"/>
                <w:sz w:val="16"/>
                <w:szCs w:val="16"/>
              </w:rPr>
              <w:t xml:space="preserve">NOS </w:t>
            </w:r>
            <w:r w:rsidR="001C6EA5" w:rsidRPr="00582581">
              <w:rPr>
                <w:color w:val="808080" w:themeColor="background1" w:themeShade="80"/>
                <w:sz w:val="16"/>
                <w:szCs w:val="16"/>
              </w:rPr>
              <w:t>6</w:t>
            </w:r>
          </w:p>
          <w:p w14:paraId="772511C4" w14:textId="77777777"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NOS 8</w:t>
            </w:r>
          </w:p>
          <w:p w14:paraId="64277D6B"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top w:val="double" w:sz="4" w:space="0" w:color="auto"/>
              <w:bottom w:val="double" w:sz="4" w:space="0" w:color="auto"/>
              <w:right w:val="dashed" w:sz="4" w:space="0" w:color="auto"/>
            </w:tcBorders>
            <w:vAlign w:val="center"/>
          </w:tcPr>
          <w:p w14:paraId="5A035D64" w14:textId="3AE93B75" w:rsidR="00AD5E90" w:rsidRPr="00582581" w:rsidRDefault="001C6EA5" w:rsidP="00464742">
            <w:pPr>
              <w:tabs>
                <w:tab w:val="left" w:pos="6435"/>
              </w:tabs>
              <w:jc w:val="center"/>
              <w:rPr>
                <w:color w:val="808080" w:themeColor="background1" w:themeShade="80"/>
                <w:sz w:val="16"/>
                <w:szCs w:val="16"/>
              </w:rPr>
            </w:pPr>
            <w:r w:rsidRPr="00582581">
              <w:rPr>
                <w:b/>
                <w:bCs/>
                <w:noProof/>
                <w:sz w:val="16"/>
                <w:szCs w:val="16"/>
              </w:rPr>
              <w:drawing>
                <wp:inline distT="0" distB="0" distL="0" distR="0" wp14:anchorId="42012775" wp14:editId="0E52366C">
                  <wp:extent cx="323850" cy="198120"/>
                  <wp:effectExtent l="0" t="0" r="0" b="0"/>
                  <wp:docPr id="12"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Εικόνα 106"/>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00AD5E90" w:rsidRPr="00582581">
              <w:rPr>
                <w:color w:val="808080" w:themeColor="background1" w:themeShade="80"/>
                <w:sz w:val="16"/>
                <w:szCs w:val="16"/>
              </w:rPr>
              <w:t>201</w:t>
            </w:r>
            <w:r w:rsidRPr="00582581">
              <w:rPr>
                <w:color w:val="808080" w:themeColor="background1" w:themeShade="80"/>
                <w:sz w:val="16"/>
                <w:szCs w:val="16"/>
              </w:rPr>
              <w:t>6</w:t>
            </w:r>
          </w:p>
          <w:p w14:paraId="4E22B845" w14:textId="6DABB6A8"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202</w:t>
            </w:r>
            <w:r w:rsidR="001C6EA5" w:rsidRPr="00582581">
              <w:rPr>
                <w:color w:val="808080" w:themeColor="background1" w:themeShade="80"/>
                <w:sz w:val="16"/>
                <w:szCs w:val="16"/>
              </w:rPr>
              <w:t>2</w:t>
            </w:r>
          </w:p>
          <w:p w14:paraId="2503FAF9"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top w:val="double" w:sz="4" w:space="0" w:color="auto"/>
              <w:left w:val="dashed" w:sz="4" w:space="0" w:color="auto"/>
              <w:bottom w:val="double" w:sz="4" w:space="0" w:color="auto"/>
            </w:tcBorders>
            <w:vAlign w:val="center"/>
          </w:tcPr>
          <w:p w14:paraId="24BFD602" w14:textId="0B411A95" w:rsidR="00AD5E90" w:rsidRPr="00582581" w:rsidRDefault="00AD5E90" w:rsidP="00464742">
            <w:pPr>
              <w:tabs>
                <w:tab w:val="left" w:pos="6435"/>
              </w:tabs>
              <w:jc w:val="center"/>
              <w:rPr>
                <w:color w:val="808080" w:themeColor="background1" w:themeShade="80"/>
                <w:sz w:val="16"/>
                <w:szCs w:val="16"/>
              </w:rPr>
            </w:pPr>
            <w:r w:rsidRPr="00582581">
              <w:rPr>
                <w:b/>
                <w:bCs/>
                <w:noProof/>
                <w:sz w:val="16"/>
                <w:szCs w:val="16"/>
              </w:rPr>
              <w:drawing>
                <wp:inline distT="0" distB="0" distL="0" distR="0" wp14:anchorId="291A2B0E" wp14:editId="4894C4E4">
                  <wp:extent cx="323850" cy="198120"/>
                  <wp:effectExtent l="0" t="0" r="0" b="0"/>
                  <wp:docPr id="106" name="Εικόνα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Εικόνα 106"/>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color w:val="808080" w:themeColor="background1" w:themeShade="80"/>
                <w:sz w:val="16"/>
                <w:szCs w:val="16"/>
              </w:rPr>
              <w:t xml:space="preserve">NOS </w:t>
            </w:r>
            <w:r w:rsidR="001D5B62" w:rsidRPr="00582581">
              <w:rPr>
                <w:color w:val="808080" w:themeColor="background1" w:themeShade="80"/>
                <w:sz w:val="16"/>
                <w:szCs w:val="16"/>
              </w:rPr>
              <w:t>6</w:t>
            </w:r>
          </w:p>
          <w:p w14:paraId="6E81E35D" w14:textId="7653BFAF"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 xml:space="preserve">NOS </w:t>
            </w:r>
            <w:r w:rsidR="001D5B62" w:rsidRPr="00582581">
              <w:rPr>
                <w:color w:val="808080" w:themeColor="background1" w:themeShade="80"/>
                <w:sz w:val="16"/>
                <w:szCs w:val="16"/>
              </w:rPr>
              <w:t>8</w:t>
            </w:r>
          </w:p>
          <w:p w14:paraId="07FC626C"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top w:val="double" w:sz="4" w:space="0" w:color="auto"/>
              <w:bottom w:val="double" w:sz="4" w:space="0" w:color="auto"/>
              <w:right w:val="dashed" w:sz="4" w:space="0" w:color="auto"/>
            </w:tcBorders>
            <w:vAlign w:val="center"/>
          </w:tcPr>
          <w:p w14:paraId="7858719E" w14:textId="77777777" w:rsidR="00AD5E90" w:rsidRPr="00582581" w:rsidRDefault="00AD5E90" w:rsidP="00464742">
            <w:pPr>
              <w:tabs>
                <w:tab w:val="left" w:pos="6435"/>
              </w:tabs>
              <w:jc w:val="center"/>
              <w:rPr>
                <w:b/>
                <w:bCs/>
                <w:sz w:val="16"/>
                <w:szCs w:val="16"/>
                <w:lang w:val="el-GR"/>
              </w:rPr>
            </w:pPr>
            <w:r w:rsidRPr="00582581">
              <w:rPr>
                <w:b/>
                <w:bCs/>
                <w:noProof/>
                <w:sz w:val="16"/>
                <w:szCs w:val="16"/>
                <w:lang w:val="el-GR"/>
              </w:rPr>
              <w:drawing>
                <wp:inline distT="0" distB="0" distL="0" distR="0" wp14:anchorId="537EDDA7" wp14:editId="105C8631">
                  <wp:extent cx="323850" cy="198120"/>
                  <wp:effectExtent l="0" t="0" r="0" b="0"/>
                  <wp:docPr id="120" name="Εικόνα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Εικόνα 120"/>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b/>
                <w:bCs/>
                <w:sz w:val="16"/>
                <w:szCs w:val="16"/>
                <w:lang w:val="el-GR"/>
              </w:rPr>
              <w:t>2012</w:t>
            </w:r>
          </w:p>
          <w:p w14:paraId="740BB6ED" w14:textId="5FBB1D65" w:rsidR="00AD5E90" w:rsidRPr="00582581" w:rsidRDefault="00AD5E90" w:rsidP="00464742">
            <w:pPr>
              <w:tabs>
                <w:tab w:val="left" w:pos="6435"/>
              </w:tabs>
              <w:jc w:val="center"/>
              <w:rPr>
                <w:b/>
                <w:bCs/>
                <w:sz w:val="16"/>
                <w:szCs w:val="16"/>
                <w:lang w:val="el-GR"/>
              </w:rPr>
            </w:pPr>
            <w:r w:rsidRPr="00582581">
              <w:rPr>
                <w:b/>
                <w:bCs/>
                <w:sz w:val="16"/>
                <w:szCs w:val="16"/>
                <w:lang w:val="el-GR"/>
              </w:rPr>
              <w:t>202</w:t>
            </w:r>
            <w:r w:rsidR="00D64B1A" w:rsidRPr="00582581">
              <w:rPr>
                <w:b/>
                <w:bCs/>
                <w:sz w:val="16"/>
                <w:szCs w:val="16"/>
                <w:lang w:val="el-GR"/>
              </w:rPr>
              <w:t>4</w:t>
            </w:r>
          </w:p>
          <w:p w14:paraId="00759E1C" w14:textId="77777777" w:rsidR="00AD5E90" w:rsidRPr="00582581" w:rsidRDefault="00AD5E90" w:rsidP="00464742">
            <w:pPr>
              <w:tabs>
                <w:tab w:val="left" w:pos="6435"/>
              </w:tabs>
              <w:jc w:val="center"/>
              <w:rPr>
                <w:sz w:val="16"/>
                <w:szCs w:val="16"/>
                <w:lang w:val="el-GR"/>
              </w:rPr>
            </w:pPr>
            <w:r w:rsidRPr="00582581">
              <w:rPr>
                <w:b/>
                <w:bCs/>
                <w:sz w:val="10"/>
                <w:szCs w:val="10"/>
              </w:rPr>
              <w:t>RPN/RAPN</w:t>
            </w:r>
          </w:p>
        </w:tc>
        <w:tc>
          <w:tcPr>
            <w:tcW w:w="737" w:type="dxa"/>
            <w:tcBorders>
              <w:top w:val="double" w:sz="4" w:space="0" w:color="auto"/>
              <w:left w:val="dashed" w:sz="4" w:space="0" w:color="auto"/>
              <w:bottom w:val="double" w:sz="4" w:space="0" w:color="auto"/>
            </w:tcBorders>
            <w:vAlign w:val="center"/>
          </w:tcPr>
          <w:p w14:paraId="3B3F3CF6" w14:textId="340DDE7A" w:rsidR="00AD5E90" w:rsidRPr="00582581" w:rsidRDefault="00565639" w:rsidP="00464742">
            <w:pPr>
              <w:tabs>
                <w:tab w:val="left" w:pos="6435"/>
              </w:tabs>
              <w:jc w:val="center"/>
              <w:rPr>
                <w:b/>
                <w:bCs/>
                <w:sz w:val="16"/>
                <w:szCs w:val="16"/>
              </w:rPr>
            </w:pPr>
            <w:r w:rsidRPr="00582581">
              <w:rPr>
                <w:b/>
                <w:bCs/>
                <w:noProof/>
                <w:sz w:val="16"/>
                <w:szCs w:val="16"/>
              </w:rPr>
              <w:drawing>
                <wp:inline distT="0" distB="0" distL="0" distR="0" wp14:anchorId="7F48EB96" wp14:editId="2B82E71C">
                  <wp:extent cx="323850" cy="189865"/>
                  <wp:effectExtent l="0" t="0" r="0" b="0"/>
                  <wp:docPr id="18" name="Εικόνα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Εικόνα 12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00AD5E90" w:rsidRPr="00582581">
              <w:rPr>
                <w:b/>
                <w:bCs/>
                <w:sz w:val="16"/>
                <w:szCs w:val="16"/>
              </w:rPr>
              <w:t xml:space="preserve">NOS </w:t>
            </w:r>
            <w:r w:rsidRPr="00582581">
              <w:rPr>
                <w:b/>
                <w:bCs/>
                <w:sz w:val="16"/>
                <w:szCs w:val="16"/>
              </w:rPr>
              <w:t>6</w:t>
            </w:r>
          </w:p>
          <w:p w14:paraId="04128A54"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5651791A"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bottom w:val="double" w:sz="4" w:space="0" w:color="auto"/>
              <w:right w:val="dashed" w:sz="4" w:space="0" w:color="auto"/>
            </w:tcBorders>
            <w:vAlign w:val="center"/>
          </w:tcPr>
          <w:p w14:paraId="0E9FCA51"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top w:val="double" w:sz="4" w:space="0" w:color="auto"/>
              <w:left w:val="dashed" w:sz="4" w:space="0" w:color="auto"/>
              <w:bottom w:val="double" w:sz="4" w:space="0" w:color="auto"/>
            </w:tcBorders>
            <w:vAlign w:val="center"/>
          </w:tcPr>
          <w:p w14:paraId="31F3E4A4" w14:textId="779AFDE7" w:rsidR="00AD5E90" w:rsidRPr="00582581" w:rsidRDefault="00CB728A" w:rsidP="00464742">
            <w:pPr>
              <w:tabs>
                <w:tab w:val="left" w:pos="6435"/>
              </w:tabs>
              <w:jc w:val="center"/>
              <w:rPr>
                <w:sz w:val="16"/>
                <w:szCs w:val="16"/>
              </w:rPr>
            </w:pPr>
            <w:r w:rsidRPr="00582581">
              <w:rPr>
                <w:sz w:val="16"/>
                <w:szCs w:val="16"/>
              </w:rPr>
              <w:t>NS</w:t>
            </w:r>
          </w:p>
        </w:tc>
        <w:tc>
          <w:tcPr>
            <w:tcW w:w="680" w:type="dxa"/>
            <w:tcBorders>
              <w:top w:val="double" w:sz="4" w:space="0" w:color="auto"/>
              <w:bottom w:val="double" w:sz="4" w:space="0" w:color="auto"/>
              <w:right w:val="dashed" w:sz="4" w:space="0" w:color="auto"/>
            </w:tcBorders>
            <w:vAlign w:val="center"/>
          </w:tcPr>
          <w:p w14:paraId="749733C7"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top w:val="double" w:sz="4" w:space="0" w:color="auto"/>
              <w:left w:val="dashed" w:sz="4" w:space="0" w:color="auto"/>
              <w:bottom w:val="double" w:sz="4" w:space="0" w:color="auto"/>
            </w:tcBorders>
            <w:vAlign w:val="center"/>
          </w:tcPr>
          <w:p w14:paraId="67AA4F14"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top w:val="double" w:sz="4" w:space="0" w:color="auto"/>
              <w:bottom w:val="double" w:sz="4" w:space="0" w:color="auto"/>
              <w:right w:val="dashed" w:sz="4" w:space="0" w:color="auto"/>
            </w:tcBorders>
            <w:vAlign w:val="center"/>
          </w:tcPr>
          <w:p w14:paraId="0BA8A0CA" w14:textId="0D9460C5"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11D0B77B" wp14:editId="0F1BB417">
                  <wp:extent cx="323850" cy="191135"/>
                  <wp:effectExtent l="0" t="0" r="0" b="0"/>
                  <wp:docPr id="143" name="Εικόνα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Εικόνα 14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201</w:t>
            </w:r>
            <w:r w:rsidR="00287629" w:rsidRPr="00582581">
              <w:rPr>
                <w:b/>
                <w:bCs/>
                <w:sz w:val="16"/>
                <w:szCs w:val="16"/>
              </w:rPr>
              <w:t>6</w:t>
            </w:r>
          </w:p>
          <w:p w14:paraId="5F2D15C9" w14:textId="77777777" w:rsidR="00AD5E90" w:rsidRPr="00582581" w:rsidRDefault="00AD5E90" w:rsidP="00464742">
            <w:pPr>
              <w:tabs>
                <w:tab w:val="left" w:pos="6435"/>
              </w:tabs>
              <w:jc w:val="center"/>
              <w:rPr>
                <w:b/>
                <w:bCs/>
                <w:sz w:val="16"/>
                <w:szCs w:val="16"/>
              </w:rPr>
            </w:pPr>
            <w:r w:rsidRPr="00582581">
              <w:rPr>
                <w:b/>
                <w:bCs/>
                <w:sz w:val="16"/>
                <w:szCs w:val="16"/>
              </w:rPr>
              <w:t>2023</w:t>
            </w:r>
          </w:p>
          <w:p w14:paraId="5FA9A6E5"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left w:val="dashed" w:sz="4" w:space="0" w:color="auto"/>
              <w:bottom w:val="double" w:sz="4" w:space="0" w:color="auto"/>
            </w:tcBorders>
            <w:vAlign w:val="center"/>
          </w:tcPr>
          <w:p w14:paraId="0A748818"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34D897FE" wp14:editId="744BC99B">
                  <wp:extent cx="323850" cy="191135"/>
                  <wp:effectExtent l="0" t="0" r="0" b="0"/>
                  <wp:docPr id="144" name="Εικόνα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Εικόνα 14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NOS 7</w:t>
            </w:r>
          </w:p>
          <w:p w14:paraId="3395BF96"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12E3A02E"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680" w:type="dxa"/>
            <w:tcBorders>
              <w:top w:val="double" w:sz="4" w:space="0" w:color="auto"/>
              <w:bottom w:val="double" w:sz="4" w:space="0" w:color="auto"/>
              <w:right w:val="dashed" w:sz="4" w:space="0" w:color="auto"/>
            </w:tcBorders>
            <w:vAlign w:val="center"/>
          </w:tcPr>
          <w:p w14:paraId="4184D183"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NS</w:t>
            </w:r>
          </w:p>
        </w:tc>
        <w:tc>
          <w:tcPr>
            <w:tcW w:w="680" w:type="dxa"/>
            <w:tcBorders>
              <w:top w:val="double" w:sz="4" w:space="0" w:color="auto"/>
              <w:left w:val="dashed" w:sz="4" w:space="0" w:color="auto"/>
              <w:bottom w:val="double" w:sz="4" w:space="0" w:color="auto"/>
              <w:right w:val="single" w:sz="4" w:space="0" w:color="auto"/>
            </w:tcBorders>
            <w:vAlign w:val="center"/>
          </w:tcPr>
          <w:p w14:paraId="1F666F66"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NS</w:t>
            </w:r>
          </w:p>
        </w:tc>
      </w:tr>
      <w:tr w:rsidR="00AD5E90" w:rsidRPr="00501CF5" w14:paraId="5F233BD6" w14:textId="77777777" w:rsidTr="00AB373B">
        <w:trPr>
          <w:trHeight w:hRule="exact" w:val="980"/>
        </w:trPr>
        <w:tc>
          <w:tcPr>
            <w:tcW w:w="1413" w:type="dxa"/>
            <w:tcBorders>
              <w:top w:val="double" w:sz="4" w:space="0" w:color="auto"/>
              <w:left w:val="single" w:sz="4" w:space="0" w:color="auto"/>
            </w:tcBorders>
            <w:vAlign w:val="center"/>
          </w:tcPr>
          <w:p w14:paraId="37FC3913" w14:textId="77777777" w:rsidR="00AD5E90" w:rsidRPr="00501CF5" w:rsidRDefault="00AD5E90" w:rsidP="00464742">
            <w:pPr>
              <w:tabs>
                <w:tab w:val="left" w:pos="6435"/>
              </w:tabs>
              <w:jc w:val="center"/>
              <w:rPr>
                <w:sz w:val="16"/>
                <w:szCs w:val="16"/>
              </w:rPr>
            </w:pPr>
            <w:r>
              <w:rPr>
                <w:sz w:val="16"/>
                <w:szCs w:val="16"/>
              </w:rPr>
              <w:t>Studies with patient matching (SGA)</w:t>
            </w:r>
          </w:p>
        </w:tc>
        <w:tc>
          <w:tcPr>
            <w:tcW w:w="737" w:type="dxa"/>
            <w:tcBorders>
              <w:top w:val="double" w:sz="4" w:space="0" w:color="auto"/>
              <w:bottom w:val="single" w:sz="4" w:space="0" w:color="auto"/>
              <w:right w:val="dashed" w:sz="4" w:space="0" w:color="auto"/>
            </w:tcBorders>
            <w:vAlign w:val="center"/>
          </w:tcPr>
          <w:p w14:paraId="59C5B923" w14:textId="2EA83BF7" w:rsidR="00AD5E90" w:rsidRPr="00582581" w:rsidRDefault="0006089B" w:rsidP="00464742">
            <w:pPr>
              <w:tabs>
                <w:tab w:val="left" w:pos="6435"/>
              </w:tabs>
              <w:jc w:val="center"/>
              <w:rPr>
                <w:b/>
                <w:bCs/>
                <w:sz w:val="16"/>
                <w:szCs w:val="16"/>
              </w:rPr>
            </w:pPr>
            <w:r w:rsidRPr="00582581">
              <w:rPr>
                <w:sz w:val="16"/>
                <w:szCs w:val="16"/>
              </w:rPr>
              <w:t>NS</w:t>
            </w:r>
          </w:p>
        </w:tc>
        <w:tc>
          <w:tcPr>
            <w:tcW w:w="737" w:type="dxa"/>
            <w:tcBorders>
              <w:top w:val="double" w:sz="4" w:space="0" w:color="auto"/>
              <w:left w:val="dashed" w:sz="4" w:space="0" w:color="auto"/>
            </w:tcBorders>
            <w:vAlign w:val="center"/>
          </w:tcPr>
          <w:p w14:paraId="21456227" w14:textId="47ED0E47" w:rsidR="00AD5E90" w:rsidRPr="00582581" w:rsidRDefault="001C6EA5" w:rsidP="00464742">
            <w:pPr>
              <w:tabs>
                <w:tab w:val="left" w:pos="6435"/>
              </w:tabs>
              <w:jc w:val="center"/>
              <w:rPr>
                <w:sz w:val="16"/>
                <w:szCs w:val="16"/>
              </w:rPr>
            </w:pPr>
            <w:r w:rsidRPr="00582581">
              <w:rPr>
                <w:sz w:val="16"/>
                <w:szCs w:val="16"/>
              </w:rPr>
              <w:t>NS</w:t>
            </w:r>
          </w:p>
        </w:tc>
        <w:tc>
          <w:tcPr>
            <w:tcW w:w="737" w:type="dxa"/>
            <w:tcBorders>
              <w:top w:val="double" w:sz="4" w:space="0" w:color="auto"/>
              <w:bottom w:val="single" w:sz="4" w:space="0" w:color="auto"/>
              <w:right w:val="dashed" w:sz="4" w:space="0" w:color="auto"/>
            </w:tcBorders>
            <w:vAlign w:val="center"/>
          </w:tcPr>
          <w:p w14:paraId="7DD326B0" w14:textId="47FBA1DD"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01890BA6" wp14:editId="01909016">
                  <wp:extent cx="323850" cy="189865"/>
                  <wp:effectExtent l="0" t="0" r="0" b="0"/>
                  <wp:docPr id="107" name="Εικόνα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Εικόνα 10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Pr="00582581">
              <w:rPr>
                <w:b/>
                <w:bCs/>
                <w:sz w:val="16"/>
                <w:szCs w:val="16"/>
              </w:rPr>
              <w:t>20</w:t>
            </w:r>
            <w:r w:rsidR="00472678" w:rsidRPr="00582581">
              <w:rPr>
                <w:b/>
                <w:bCs/>
                <w:sz w:val="16"/>
                <w:szCs w:val="16"/>
              </w:rPr>
              <w:t>20</w:t>
            </w:r>
          </w:p>
          <w:p w14:paraId="28803ACE" w14:textId="77777777" w:rsidR="00AD5E90" w:rsidRPr="00582581" w:rsidRDefault="00AD5E90" w:rsidP="00464742">
            <w:pPr>
              <w:tabs>
                <w:tab w:val="left" w:pos="6435"/>
              </w:tabs>
              <w:jc w:val="center"/>
              <w:rPr>
                <w:b/>
                <w:bCs/>
                <w:sz w:val="16"/>
                <w:szCs w:val="16"/>
              </w:rPr>
            </w:pPr>
            <w:r w:rsidRPr="00582581">
              <w:rPr>
                <w:b/>
                <w:bCs/>
                <w:sz w:val="16"/>
                <w:szCs w:val="16"/>
              </w:rPr>
              <w:t>2023</w:t>
            </w:r>
          </w:p>
          <w:p w14:paraId="5A5CB6E5"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left w:val="dashed" w:sz="4" w:space="0" w:color="auto"/>
            </w:tcBorders>
            <w:vAlign w:val="center"/>
          </w:tcPr>
          <w:p w14:paraId="31E142AA"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21F458FD" wp14:editId="36069B57">
                  <wp:extent cx="323850" cy="191770"/>
                  <wp:effectExtent l="0" t="0" r="0"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Εικόνα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3850" cy="191770"/>
                          </a:xfrm>
                          <a:prstGeom prst="rect">
                            <a:avLst/>
                          </a:prstGeom>
                        </pic:spPr>
                      </pic:pic>
                    </a:graphicData>
                  </a:graphic>
                </wp:inline>
              </w:drawing>
            </w:r>
            <w:r w:rsidRPr="00582581">
              <w:rPr>
                <w:b/>
                <w:bCs/>
                <w:sz w:val="16"/>
                <w:szCs w:val="16"/>
              </w:rPr>
              <w:t>NOS 6</w:t>
            </w:r>
          </w:p>
          <w:p w14:paraId="29C73493" w14:textId="48A2D492" w:rsidR="00AD5E90" w:rsidRPr="00582581" w:rsidRDefault="00AD5E90" w:rsidP="00464742">
            <w:pPr>
              <w:tabs>
                <w:tab w:val="left" w:pos="6435"/>
              </w:tabs>
              <w:jc w:val="center"/>
              <w:rPr>
                <w:b/>
                <w:bCs/>
                <w:sz w:val="16"/>
                <w:szCs w:val="16"/>
              </w:rPr>
            </w:pPr>
            <w:r w:rsidRPr="00582581">
              <w:rPr>
                <w:b/>
                <w:bCs/>
                <w:sz w:val="16"/>
                <w:szCs w:val="16"/>
              </w:rPr>
              <w:t xml:space="preserve">NOS </w:t>
            </w:r>
            <w:r w:rsidR="00B6387D" w:rsidRPr="00582581">
              <w:rPr>
                <w:b/>
                <w:bCs/>
                <w:sz w:val="16"/>
                <w:szCs w:val="16"/>
              </w:rPr>
              <w:t>7</w:t>
            </w:r>
          </w:p>
          <w:p w14:paraId="5A38A373"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bottom w:val="single" w:sz="4" w:space="0" w:color="auto"/>
              <w:right w:val="dashed" w:sz="4" w:space="0" w:color="auto"/>
            </w:tcBorders>
            <w:vAlign w:val="center"/>
          </w:tcPr>
          <w:p w14:paraId="49E34785" w14:textId="270E4D2B" w:rsidR="00AD5E90" w:rsidRPr="00582581" w:rsidRDefault="00565639" w:rsidP="00464742">
            <w:pPr>
              <w:tabs>
                <w:tab w:val="left" w:pos="6435"/>
              </w:tabs>
              <w:jc w:val="center"/>
              <w:rPr>
                <w:b/>
                <w:bCs/>
                <w:sz w:val="16"/>
                <w:szCs w:val="16"/>
              </w:rPr>
            </w:pPr>
            <w:r w:rsidRPr="00582581">
              <w:rPr>
                <w:b/>
                <w:bCs/>
                <w:noProof/>
                <w:sz w:val="16"/>
                <w:szCs w:val="16"/>
              </w:rPr>
              <w:drawing>
                <wp:inline distT="0" distB="0" distL="0" distR="0" wp14:anchorId="16A0504F" wp14:editId="1F35A6EA">
                  <wp:extent cx="323850" cy="189865"/>
                  <wp:effectExtent l="0" t="0" r="0" b="0"/>
                  <wp:docPr id="14"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Εικόνα 12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00AD5E90" w:rsidRPr="00582581">
              <w:rPr>
                <w:b/>
                <w:bCs/>
                <w:sz w:val="16"/>
                <w:szCs w:val="16"/>
              </w:rPr>
              <w:t>201</w:t>
            </w:r>
            <w:r w:rsidRPr="00582581">
              <w:rPr>
                <w:b/>
                <w:bCs/>
                <w:sz w:val="16"/>
                <w:szCs w:val="16"/>
              </w:rPr>
              <w:t>7</w:t>
            </w:r>
          </w:p>
          <w:p w14:paraId="2F3BA3DE" w14:textId="77777777" w:rsidR="00AD5E90" w:rsidRPr="00582581" w:rsidRDefault="00AD5E90" w:rsidP="00464742">
            <w:pPr>
              <w:tabs>
                <w:tab w:val="left" w:pos="6435"/>
              </w:tabs>
              <w:jc w:val="center"/>
              <w:rPr>
                <w:b/>
                <w:bCs/>
                <w:sz w:val="16"/>
                <w:szCs w:val="16"/>
              </w:rPr>
            </w:pPr>
            <w:r w:rsidRPr="00582581">
              <w:rPr>
                <w:b/>
                <w:bCs/>
                <w:sz w:val="16"/>
                <w:szCs w:val="16"/>
              </w:rPr>
              <w:t>2023</w:t>
            </w:r>
          </w:p>
          <w:p w14:paraId="1E0A3A5E"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left w:val="dashed" w:sz="4" w:space="0" w:color="auto"/>
            </w:tcBorders>
            <w:vAlign w:val="center"/>
          </w:tcPr>
          <w:p w14:paraId="096DDCE7"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555FDA28" wp14:editId="5941020D">
                  <wp:extent cx="323850" cy="189865"/>
                  <wp:effectExtent l="0" t="0" r="0" b="0"/>
                  <wp:docPr id="123" name="Εικόνα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Εικόνα 12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Pr="00582581">
              <w:rPr>
                <w:b/>
                <w:bCs/>
                <w:sz w:val="16"/>
                <w:szCs w:val="16"/>
              </w:rPr>
              <w:t>NOS 7</w:t>
            </w:r>
          </w:p>
          <w:p w14:paraId="56C03899"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274825A4"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bottom w:val="single" w:sz="4" w:space="0" w:color="auto"/>
              <w:right w:val="dashed" w:sz="4" w:space="0" w:color="auto"/>
            </w:tcBorders>
            <w:vAlign w:val="center"/>
          </w:tcPr>
          <w:p w14:paraId="7AE43989" w14:textId="59652316" w:rsidR="00AD5E90" w:rsidRPr="00582581" w:rsidRDefault="00CB728A" w:rsidP="00464742">
            <w:pPr>
              <w:tabs>
                <w:tab w:val="left" w:pos="6435"/>
              </w:tabs>
              <w:jc w:val="center"/>
              <w:rPr>
                <w:color w:val="000000" w:themeColor="text1"/>
                <w:sz w:val="16"/>
                <w:szCs w:val="16"/>
              </w:rPr>
            </w:pPr>
            <w:r w:rsidRPr="00582581">
              <w:rPr>
                <w:sz w:val="16"/>
                <w:szCs w:val="16"/>
              </w:rPr>
              <w:t>NS</w:t>
            </w:r>
          </w:p>
        </w:tc>
        <w:tc>
          <w:tcPr>
            <w:tcW w:w="737" w:type="dxa"/>
            <w:tcBorders>
              <w:top w:val="double" w:sz="4" w:space="0" w:color="auto"/>
              <w:left w:val="dashed" w:sz="4" w:space="0" w:color="auto"/>
            </w:tcBorders>
            <w:vAlign w:val="center"/>
          </w:tcPr>
          <w:p w14:paraId="6641E65A" w14:textId="2653F61D" w:rsidR="00AD5E90" w:rsidRPr="00582581" w:rsidRDefault="00CB728A" w:rsidP="00464742">
            <w:pPr>
              <w:tabs>
                <w:tab w:val="left" w:pos="6435"/>
              </w:tabs>
              <w:jc w:val="center"/>
              <w:rPr>
                <w:color w:val="000000" w:themeColor="text1"/>
                <w:sz w:val="16"/>
                <w:szCs w:val="16"/>
              </w:rPr>
            </w:pPr>
            <w:r w:rsidRPr="00582581">
              <w:rPr>
                <w:sz w:val="16"/>
                <w:szCs w:val="16"/>
              </w:rPr>
              <w:t>NS</w:t>
            </w:r>
          </w:p>
        </w:tc>
        <w:tc>
          <w:tcPr>
            <w:tcW w:w="680" w:type="dxa"/>
            <w:tcBorders>
              <w:top w:val="double" w:sz="4" w:space="0" w:color="auto"/>
              <w:bottom w:val="single" w:sz="4" w:space="0" w:color="auto"/>
              <w:right w:val="dashed" w:sz="4" w:space="0" w:color="auto"/>
            </w:tcBorders>
            <w:vAlign w:val="center"/>
          </w:tcPr>
          <w:p w14:paraId="092EF9D1"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top w:val="double" w:sz="4" w:space="0" w:color="auto"/>
              <w:left w:val="dashed" w:sz="4" w:space="0" w:color="auto"/>
            </w:tcBorders>
            <w:vAlign w:val="center"/>
          </w:tcPr>
          <w:p w14:paraId="6A3288B6"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top w:val="double" w:sz="4" w:space="0" w:color="auto"/>
              <w:bottom w:val="single" w:sz="4" w:space="0" w:color="auto"/>
              <w:right w:val="dashed" w:sz="4" w:space="0" w:color="auto"/>
            </w:tcBorders>
            <w:vAlign w:val="center"/>
          </w:tcPr>
          <w:p w14:paraId="2FB39A64"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096B5058" wp14:editId="74F5EA60">
                  <wp:extent cx="323850" cy="191135"/>
                  <wp:effectExtent l="0" t="0" r="0" b="0"/>
                  <wp:docPr id="145" name="Εικόνα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Εικόνα 14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2018</w:t>
            </w:r>
          </w:p>
          <w:p w14:paraId="1836B3DD" w14:textId="77777777" w:rsidR="00AD5E90" w:rsidRPr="00582581" w:rsidRDefault="00AD5E90" w:rsidP="00464742">
            <w:pPr>
              <w:tabs>
                <w:tab w:val="left" w:pos="6435"/>
              </w:tabs>
              <w:jc w:val="center"/>
              <w:rPr>
                <w:b/>
                <w:bCs/>
                <w:sz w:val="16"/>
                <w:szCs w:val="16"/>
              </w:rPr>
            </w:pPr>
            <w:r w:rsidRPr="00582581">
              <w:rPr>
                <w:b/>
                <w:bCs/>
                <w:sz w:val="16"/>
                <w:szCs w:val="16"/>
              </w:rPr>
              <w:t>2023</w:t>
            </w:r>
          </w:p>
          <w:p w14:paraId="059EEE58"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left w:val="dashed" w:sz="4" w:space="0" w:color="auto"/>
            </w:tcBorders>
            <w:vAlign w:val="center"/>
          </w:tcPr>
          <w:p w14:paraId="3D2A5D44" w14:textId="03F04125" w:rsidR="00AD5E90" w:rsidRPr="00582581" w:rsidRDefault="00AD5E90" w:rsidP="00464742">
            <w:pPr>
              <w:tabs>
                <w:tab w:val="left" w:pos="6435"/>
              </w:tabs>
              <w:jc w:val="center"/>
              <w:rPr>
                <w:b/>
                <w:bCs/>
                <w:sz w:val="16"/>
                <w:szCs w:val="16"/>
                <w:lang w:val="el-GR"/>
              </w:rPr>
            </w:pPr>
            <w:r w:rsidRPr="00582581">
              <w:rPr>
                <w:b/>
                <w:bCs/>
                <w:noProof/>
                <w:sz w:val="16"/>
                <w:szCs w:val="16"/>
              </w:rPr>
              <w:drawing>
                <wp:inline distT="0" distB="0" distL="0" distR="0" wp14:anchorId="192D5DBD" wp14:editId="7C71CEAF">
                  <wp:extent cx="323850" cy="191135"/>
                  <wp:effectExtent l="0" t="0" r="0" b="0"/>
                  <wp:docPr id="146" name="Εικόνα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Εικόνα 14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 xml:space="preserve">NOS </w:t>
            </w:r>
            <w:r w:rsidR="001650E6" w:rsidRPr="00582581">
              <w:rPr>
                <w:b/>
                <w:bCs/>
                <w:sz w:val="16"/>
                <w:szCs w:val="16"/>
                <w:lang w:val="el-GR"/>
              </w:rPr>
              <w:t>8</w:t>
            </w:r>
          </w:p>
          <w:p w14:paraId="1D48D57E"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0E3309CF"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680" w:type="dxa"/>
            <w:tcBorders>
              <w:top w:val="double" w:sz="4" w:space="0" w:color="auto"/>
              <w:bottom w:val="single" w:sz="4" w:space="0" w:color="auto"/>
              <w:right w:val="dashed" w:sz="4" w:space="0" w:color="auto"/>
            </w:tcBorders>
            <w:vAlign w:val="center"/>
          </w:tcPr>
          <w:p w14:paraId="411BCFC6" w14:textId="34D7E845" w:rsidR="00AD5E90" w:rsidRPr="00582581" w:rsidRDefault="00C679C9" w:rsidP="00464742">
            <w:pPr>
              <w:tabs>
                <w:tab w:val="left" w:pos="6435"/>
              </w:tabs>
              <w:jc w:val="center"/>
              <w:rPr>
                <w:color w:val="7F7F7F" w:themeColor="text1" w:themeTint="80"/>
                <w:sz w:val="16"/>
                <w:szCs w:val="16"/>
              </w:rPr>
            </w:pPr>
            <w:r w:rsidRPr="00582581">
              <w:rPr>
                <w:sz w:val="16"/>
                <w:szCs w:val="16"/>
              </w:rPr>
              <w:t>NS</w:t>
            </w:r>
          </w:p>
        </w:tc>
        <w:tc>
          <w:tcPr>
            <w:tcW w:w="680" w:type="dxa"/>
            <w:tcBorders>
              <w:top w:val="double" w:sz="4" w:space="0" w:color="auto"/>
              <w:left w:val="dashed" w:sz="4" w:space="0" w:color="auto"/>
              <w:right w:val="single" w:sz="4" w:space="0" w:color="auto"/>
            </w:tcBorders>
            <w:vAlign w:val="center"/>
          </w:tcPr>
          <w:p w14:paraId="62FEAC42"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NS</w:t>
            </w:r>
          </w:p>
        </w:tc>
      </w:tr>
      <w:tr w:rsidR="00AD5E90" w:rsidRPr="00501CF5" w14:paraId="41EF4D89" w14:textId="77777777" w:rsidTr="00AB373B">
        <w:trPr>
          <w:trHeight w:hRule="exact" w:val="1039"/>
        </w:trPr>
        <w:tc>
          <w:tcPr>
            <w:tcW w:w="1413" w:type="dxa"/>
            <w:tcBorders>
              <w:left w:val="single" w:sz="4" w:space="0" w:color="auto"/>
            </w:tcBorders>
            <w:vAlign w:val="center"/>
          </w:tcPr>
          <w:p w14:paraId="65BB751B" w14:textId="77777777" w:rsidR="00AD5E90" w:rsidRPr="00501CF5" w:rsidRDefault="00AD5E90" w:rsidP="00464742">
            <w:pPr>
              <w:tabs>
                <w:tab w:val="left" w:pos="6435"/>
              </w:tabs>
              <w:jc w:val="center"/>
              <w:rPr>
                <w:sz w:val="16"/>
                <w:szCs w:val="16"/>
              </w:rPr>
            </w:pPr>
            <w:r>
              <w:rPr>
                <w:sz w:val="16"/>
                <w:szCs w:val="16"/>
              </w:rPr>
              <w:t>Studies without patient matching (SGA)</w:t>
            </w:r>
          </w:p>
        </w:tc>
        <w:tc>
          <w:tcPr>
            <w:tcW w:w="737" w:type="dxa"/>
            <w:tcBorders>
              <w:top w:val="single" w:sz="4" w:space="0" w:color="auto"/>
              <w:bottom w:val="single" w:sz="4" w:space="0" w:color="auto"/>
              <w:right w:val="dashed" w:sz="4" w:space="0" w:color="auto"/>
            </w:tcBorders>
            <w:vAlign w:val="center"/>
          </w:tcPr>
          <w:p w14:paraId="63886A04" w14:textId="6C68FF8B" w:rsidR="00AD5E90" w:rsidRPr="00582581" w:rsidRDefault="0006089B" w:rsidP="00464742">
            <w:pPr>
              <w:tabs>
                <w:tab w:val="left" w:pos="6435"/>
              </w:tabs>
              <w:jc w:val="center"/>
              <w:rPr>
                <w:color w:val="808080" w:themeColor="background1" w:themeShade="80"/>
                <w:sz w:val="16"/>
                <w:szCs w:val="16"/>
              </w:rPr>
            </w:pPr>
            <w:r w:rsidRPr="00582581">
              <w:rPr>
                <w:b/>
                <w:bCs/>
                <w:noProof/>
                <w:color w:val="404040" w:themeColor="text1" w:themeTint="BF"/>
                <w:sz w:val="16"/>
                <w:szCs w:val="16"/>
              </w:rPr>
              <w:drawing>
                <wp:inline distT="0" distB="0" distL="0" distR="0" wp14:anchorId="13207202" wp14:editId="5EC2699A">
                  <wp:extent cx="323850" cy="191770"/>
                  <wp:effectExtent l="0" t="0" r="0" b="0"/>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Εικόνα 9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3850" cy="191770"/>
                          </a:xfrm>
                          <a:prstGeom prst="rect">
                            <a:avLst/>
                          </a:prstGeom>
                        </pic:spPr>
                      </pic:pic>
                    </a:graphicData>
                  </a:graphic>
                </wp:inline>
              </w:drawing>
            </w:r>
            <w:r w:rsidR="00AD5E90" w:rsidRPr="00582581">
              <w:rPr>
                <w:color w:val="808080" w:themeColor="background1" w:themeShade="80"/>
                <w:sz w:val="16"/>
                <w:szCs w:val="16"/>
              </w:rPr>
              <w:t>2017</w:t>
            </w:r>
          </w:p>
          <w:p w14:paraId="03581A29" w14:textId="41413433"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202</w:t>
            </w:r>
            <w:r w:rsidR="0006089B" w:rsidRPr="00582581">
              <w:rPr>
                <w:color w:val="808080" w:themeColor="background1" w:themeShade="80"/>
                <w:sz w:val="16"/>
                <w:szCs w:val="16"/>
              </w:rPr>
              <w:t>0</w:t>
            </w:r>
          </w:p>
          <w:p w14:paraId="65F0504A" w14:textId="77777777" w:rsidR="00AD5E90" w:rsidRPr="00582581" w:rsidRDefault="00AD5E90" w:rsidP="00464742">
            <w:pPr>
              <w:tabs>
                <w:tab w:val="left" w:pos="6435"/>
              </w:tabs>
              <w:jc w:val="center"/>
              <w:rPr>
                <w:color w:val="808080" w:themeColor="background1" w:themeShade="80"/>
                <w:sz w:val="10"/>
                <w:szCs w:val="10"/>
              </w:rPr>
            </w:pPr>
            <w:r w:rsidRPr="00582581">
              <w:rPr>
                <w:color w:val="808080" w:themeColor="background1" w:themeShade="80"/>
                <w:sz w:val="10"/>
                <w:szCs w:val="10"/>
              </w:rPr>
              <w:t>RPN/RAPN</w:t>
            </w:r>
          </w:p>
        </w:tc>
        <w:tc>
          <w:tcPr>
            <w:tcW w:w="737" w:type="dxa"/>
            <w:tcBorders>
              <w:left w:val="dashed" w:sz="4" w:space="0" w:color="auto"/>
            </w:tcBorders>
            <w:vAlign w:val="center"/>
          </w:tcPr>
          <w:p w14:paraId="5627469F" w14:textId="5494ADD6" w:rsidR="00BA0239" w:rsidRPr="00582581" w:rsidRDefault="00BA0239" w:rsidP="00BA0239">
            <w:pPr>
              <w:tabs>
                <w:tab w:val="left" w:pos="6435"/>
              </w:tabs>
              <w:jc w:val="center"/>
              <w:rPr>
                <w:color w:val="808080" w:themeColor="background1" w:themeShade="80"/>
                <w:sz w:val="16"/>
                <w:szCs w:val="16"/>
                <w:lang w:val="el-GR"/>
              </w:rPr>
            </w:pPr>
            <w:r w:rsidRPr="00582581">
              <w:rPr>
                <w:b/>
                <w:bCs/>
                <w:noProof/>
                <w:color w:val="404040" w:themeColor="text1" w:themeTint="BF"/>
                <w:sz w:val="16"/>
                <w:szCs w:val="16"/>
              </w:rPr>
              <w:drawing>
                <wp:inline distT="0" distB="0" distL="0" distR="0" wp14:anchorId="11B9D027" wp14:editId="20732A8F">
                  <wp:extent cx="323850" cy="191770"/>
                  <wp:effectExtent l="0" t="0" r="0" b="0"/>
                  <wp:docPr id="19"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Εικόνα 9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3850" cy="191770"/>
                          </a:xfrm>
                          <a:prstGeom prst="rect">
                            <a:avLst/>
                          </a:prstGeom>
                        </pic:spPr>
                      </pic:pic>
                    </a:graphicData>
                  </a:graphic>
                </wp:inline>
              </w:drawing>
            </w:r>
            <w:r w:rsidRPr="00582581">
              <w:rPr>
                <w:color w:val="808080" w:themeColor="background1" w:themeShade="80"/>
                <w:sz w:val="16"/>
                <w:szCs w:val="16"/>
              </w:rPr>
              <w:t xml:space="preserve">NOS </w:t>
            </w:r>
            <w:r w:rsidRPr="00582581">
              <w:rPr>
                <w:color w:val="808080" w:themeColor="background1" w:themeShade="80"/>
                <w:sz w:val="16"/>
                <w:szCs w:val="16"/>
                <w:lang w:val="el-GR"/>
              </w:rPr>
              <w:t>6</w:t>
            </w:r>
          </w:p>
          <w:p w14:paraId="3BCD2A4A" w14:textId="6366E9D6" w:rsidR="00BA0239" w:rsidRPr="00582581" w:rsidRDefault="00BA0239" w:rsidP="00BA0239">
            <w:pPr>
              <w:tabs>
                <w:tab w:val="left" w:pos="6435"/>
              </w:tabs>
              <w:jc w:val="center"/>
              <w:rPr>
                <w:color w:val="808080" w:themeColor="background1" w:themeShade="80"/>
                <w:sz w:val="16"/>
                <w:szCs w:val="16"/>
                <w:lang w:val="el-GR"/>
              </w:rPr>
            </w:pPr>
            <w:r w:rsidRPr="00582581">
              <w:rPr>
                <w:color w:val="808080" w:themeColor="background1" w:themeShade="80"/>
                <w:sz w:val="16"/>
                <w:szCs w:val="16"/>
              </w:rPr>
              <w:t xml:space="preserve">NOS </w:t>
            </w:r>
            <w:r w:rsidRPr="00582581">
              <w:rPr>
                <w:color w:val="808080" w:themeColor="background1" w:themeShade="80"/>
                <w:sz w:val="16"/>
                <w:szCs w:val="16"/>
                <w:lang w:val="el-GR"/>
              </w:rPr>
              <w:t>7</w:t>
            </w:r>
          </w:p>
          <w:p w14:paraId="2602C1D4" w14:textId="48DC1B45" w:rsidR="00AD5E90" w:rsidRPr="00582581" w:rsidRDefault="00BA0239" w:rsidP="00BA0239">
            <w:pPr>
              <w:tabs>
                <w:tab w:val="left" w:pos="6435"/>
              </w:tabs>
              <w:jc w:val="center"/>
              <w:rPr>
                <w:color w:val="404040" w:themeColor="text1" w:themeTint="BF"/>
                <w:sz w:val="16"/>
                <w:szCs w:val="16"/>
              </w:rPr>
            </w:pPr>
            <w:r w:rsidRPr="00582581">
              <w:rPr>
                <w:color w:val="808080" w:themeColor="background1" w:themeShade="80"/>
                <w:sz w:val="10"/>
                <w:szCs w:val="10"/>
              </w:rPr>
              <w:t>RPN/RAPN</w:t>
            </w:r>
          </w:p>
        </w:tc>
        <w:tc>
          <w:tcPr>
            <w:tcW w:w="737" w:type="dxa"/>
            <w:tcBorders>
              <w:top w:val="single" w:sz="4" w:space="0" w:color="auto"/>
              <w:bottom w:val="single" w:sz="4" w:space="0" w:color="auto"/>
              <w:right w:val="dashed" w:sz="4" w:space="0" w:color="auto"/>
            </w:tcBorders>
            <w:vAlign w:val="center"/>
          </w:tcPr>
          <w:p w14:paraId="52D2A779" w14:textId="477B5B39" w:rsidR="00AD5E90" w:rsidRPr="00582581" w:rsidRDefault="00AD5E90" w:rsidP="00464742">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069A54A2" wp14:editId="25823CA0">
                  <wp:extent cx="323850" cy="198120"/>
                  <wp:effectExtent l="0" t="0" r="0" b="0"/>
                  <wp:docPr id="109" name="Εικόνα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Εικόνα 109"/>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color w:val="808080" w:themeColor="background1" w:themeShade="80"/>
                <w:sz w:val="16"/>
                <w:szCs w:val="16"/>
              </w:rPr>
              <w:t>201</w:t>
            </w:r>
            <w:r w:rsidR="00AD7BE2" w:rsidRPr="00582581">
              <w:rPr>
                <w:color w:val="808080" w:themeColor="background1" w:themeShade="80"/>
                <w:sz w:val="16"/>
                <w:szCs w:val="16"/>
                <w:lang w:val="el-GR"/>
              </w:rPr>
              <w:t>5</w:t>
            </w:r>
          </w:p>
          <w:p w14:paraId="766FB567" w14:textId="2D8CE9D7" w:rsidR="00AD5E90" w:rsidRPr="00582581" w:rsidRDefault="00AD5E90" w:rsidP="00464742">
            <w:pPr>
              <w:tabs>
                <w:tab w:val="left" w:pos="6435"/>
              </w:tabs>
              <w:jc w:val="center"/>
              <w:rPr>
                <w:color w:val="808080" w:themeColor="background1" w:themeShade="80"/>
                <w:sz w:val="16"/>
                <w:szCs w:val="16"/>
                <w:lang w:val="el-GR"/>
              </w:rPr>
            </w:pPr>
            <w:r w:rsidRPr="00582581">
              <w:rPr>
                <w:color w:val="808080" w:themeColor="background1" w:themeShade="80"/>
                <w:sz w:val="16"/>
                <w:szCs w:val="16"/>
              </w:rPr>
              <w:t>20</w:t>
            </w:r>
            <w:r w:rsidR="000245C0" w:rsidRPr="00582581">
              <w:rPr>
                <w:color w:val="808080" w:themeColor="background1" w:themeShade="80"/>
                <w:sz w:val="16"/>
                <w:szCs w:val="16"/>
              </w:rPr>
              <w:t>1</w:t>
            </w:r>
            <w:r w:rsidR="000E4025" w:rsidRPr="00582581">
              <w:rPr>
                <w:color w:val="808080" w:themeColor="background1" w:themeShade="80"/>
                <w:sz w:val="16"/>
                <w:szCs w:val="16"/>
                <w:lang w:val="el-GR"/>
              </w:rPr>
              <w:t>9</w:t>
            </w:r>
          </w:p>
          <w:p w14:paraId="368F3890"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2F79C7CD" w14:textId="04C07D02" w:rsidR="00AD5E90" w:rsidRPr="00582581" w:rsidRDefault="00AD5E90" w:rsidP="00464742">
            <w:pPr>
              <w:tabs>
                <w:tab w:val="left" w:pos="6435"/>
              </w:tabs>
              <w:jc w:val="center"/>
              <w:rPr>
                <w:b/>
                <w:bCs/>
                <w:sz w:val="16"/>
                <w:szCs w:val="16"/>
              </w:rPr>
            </w:pPr>
            <w:r w:rsidRPr="00582581">
              <w:rPr>
                <w:b/>
                <w:bCs/>
                <w:noProof/>
                <w:sz w:val="10"/>
                <w:szCs w:val="10"/>
              </w:rPr>
              <w:drawing>
                <wp:inline distT="0" distB="0" distL="0" distR="0" wp14:anchorId="3FE84D48" wp14:editId="4DE9A610">
                  <wp:extent cx="323850" cy="189865"/>
                  <wp:effectExtent l="0" t="0" r="0" b="0"/>
                  <wp:docPr id="110" name="Εικόνα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Εικόνα 1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Pr="00582581">
              <w:rPr>
                <w:b/>
                <w:bCs/>
                <w:sz w:val="16"/>
                <w:szCs w:val="16"/>
              </w:rPr>
              <w:t xml:space="preserve">NOS </w:t>
            </w:r>
            <w:r w:rsidR="001D5B62" w:rsidRPr="00582581">
              <w:rPr>
                <w:b/>
                <w:bCs/>
                <w:sz w:val="16"/>
                <w:szCs w:val="16"/>
              </w:rPr>
              <w:t>7</w:t>
            </w:r>
          </w:p>
          <w:p w14:paraId="6DF2D4FE"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17E20618" w14:textId="77777777" w:rsidR="00AD5E90" w:rsidRPr="00582581" w:rsidRDefault="00AD5E90" w:rsidP="00464742">
            <w:pPr>
              <w:tabs>
                <w:tab w:val="left" w:pos="6435"/>
              </w:tabs>
              <w:jc w:val="center"/>
              <w:rPr>
                <w:b/>
                <w:bCs/>
                <w:sz w:val="10"/>
                <w:szCs w:val="10"/>
              </w:rPr>
            </w:pPr>
            <w:r w:rsidRPr="00582581">
              <w:rPr>
                <w:b/>
                <w:bCs/>
                <w:sz w:val="10"/>
                <w:szCs w:val="10"/>
              </w:rPr>
              <w:t>RPN/RAPN</w:t>
            </w:r>
          </w:p>
        </w:tc>
        <w:tc>
          <w:tcPr>
            <w:tcW w:w="737" w:type="dxa"/>
            <w:tcBorders>
              <w:top w:val="single" w:sz="4" w:space="0" w:color="auto"/>
              <w:bottom w:val="single" w:sz="4" w:space="0" w:color="auto"/>
              <w:right w:val="dashed" w:sz="4" w:space="0" w:color="auto"/>
            </w:tcBorders>
            <w:vAlign w:val="center"/>
          </w:tcPr>
          <w:p w14:paraId="551076E6" w14:textId="767C40E5"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179484AA" wp14:editId="0EC7E3FE">
                  <wp:extent cx="323850" cy="198120"/>
                  <wp:effectExtent l="0" t="0" r="0" b="0"/>
                  <wp:docPr id="124" name="Εικόνα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Εικόνα 12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b/>
                <w:bCs/>
                <w:sz w:val="16"/>
                <w:szCs w:val="16"/>
              </w:rPr>
              <w:t>201</w:t>
            </w:r>
            <w:r w:rsidR="00565639" w:rsidRPr="00582581">
              <w:rPr>
                <w:b/>
                <w:bCs/>
                <w:sz w:val="16"/>
                <w:szCs w:val="16"/>
              </w:rPr>
              <w:t>2</w:t>
            </w:r>
          </w:p>
          <w:p w14:paraId="73AE2786" w14:textId="1CF13428" w:rsidR="00AD5E90" w:rsidRPr="00582581" w:rsidRDefault="00AD5E90" w:rsidP="00464742">
            <w:pPr>
              <w:tabs>
                <w:tab w:val="left" w:pos="6435"/>
              </w:tabs>
              <w:jc w:val="center"/>
              <w:rPr>
                <w:b/>
                <w:bCs/>
                <w:sz w:val="16"/>
                <w:szCs w:val="16"/>
                <w:lang w:val="el-GR"/>
              </w:rPr>
            </w:pPr>
            <w:r w:rsidRPr="00582581">
              <w:rPr>
                <w:b/>
                <w:bCs/>
                <w:sz w:val="16"/>
                <w:szCs w:val="16"/>
              </w:rPr>
              <w:t>202</w:t>
            </w:r>
            <w:r w:rsidR="00472678" w:rsidRPr="00582581">
              <w:rPr>
                <w:b/>
                <w:bCs/>
                <w:sz w:val="16"/>
                <w:szCs w:val="16"/>
                <w:lang w:val="el-GR"/>
              </w:rPr>
              <w:t>4</w:t>
            </w:r>
          </w:p>
          <w:p w14:paraId="7B2F34F0"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5D0EE5BA"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47A36D1D" wp14:editId="5F1DA175">
                  <wp:extent cx="323850" cy="198120"/>
                  <wp:effectExtent l="0" t="0" r="0" b="0"/>
                  <wp:docPr id="125" name="Εικόνα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Εικόνα 125"/>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b/>
                <w:bCs/>
                <w:sz w:val="16"/>
                <w:szCs w:val="16"/>
              </w:rPr>
              <w:t>NOS 5</w:t>
            </w:r>
          </w:p>
          <w:p w14:paraId="1F900B3B"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740B972B"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single" w:sz="4" w:space="0" w:color="auto"/>
              <w:bottom w:val="single" w:sz="4" w:space="0" w:color="auto"/>
              <w:right w:val="dashed" w:sz="4" w:space="0" w:color="auto"/>
            </w:tcBorders>
            <w:vAlign w:val="center"/>
          </w:tcPr>
          <w:p w14:paraId="7CF648FC" w14:textId="4D3DAF42" w:rsidR="00AD5E90" w:rsidRPr="00582581" w:rsidRDefault="00CB728A" w:rsidP="00464742">
            <w:pPr>
              <w:tabs>
                <w:tab w:val="left" w:pos="6435"/>
              </w:tabs>
              <w:jc w:val="center"/>
              <w:rPr>
                <w:sz w:val="16"/>
                <w:szCs w:val="16"/>
              </w:rPr>
            </w:pPr>
            <w:r w:rsidRPr="00582581">
              <w:rPr>
                <w:sz w:val="16"/>
                <w:szCs w:val="16"/>
              </w:rPr>
              <w:t>NS</w:t>
            </w:r>
          </w:p>
        </w:tc>
        <w:tc>
          <w:tcPr>
            <w:tcW w:w="737" w:type="dxa"/>
            <w:tcBorders>
              <w:left w:val="dashed" w:sz="4" w:space="0" w:color="auto"/>
            </w:tcBorders>
            <w:vAlign w:val="center"/>
          </w:tcPr>
          <w:p w14:paraId="565992A7" w14:textId="183753C1" w:rsidR="00AD5E90" w:rsidRPr="00582581" w:rsidRDefault="00CB728A" w:rsidP="00464742">
            <w:pPr>
              <w:tabs>
                <w:tab w:val="left" w:pos="6435"/>
              </w:tabs>
              <w:jc w:val="center"/>
              <w:rPr>
                <w:sz w:val="16"/>
                <w:szCs w:val="16"/>
              </w:rPr>
            </w:pPr>
            <w:r w:rsidRPr="00582581">
              <w:rPr>
                <w:sz w:val="16"/>
                <w:szCs w:val="16"/>
              </w:rPr>
              <w:t>NS</w:t>
            </w:r>
          </w:p>
        </w:tc>
        <w:tc>
          <w:tcPr>
            <w:tcW w:w="680" w:type="dxa"/>
            <w:tcBorders>
              <w:top w:val="single" w:sz="4" w:space="0" w:color="auto"/>
              <w:bottom w:val="single" w:sz="4" w:space="0" w:color="auto"/>
              <w:right w:val="dashed" w:sz="4" w:space="0" w:color="auto"/>
            </w:tcBorders>
            <w:vAlign w:val="center"/>
          </w:tcPr>
          <w:p w14:paraId="761A7010" w14:textId="14E96C14" w:rsidR="00C80217" w:rsidRPr="00582581" w:rsidRDefault="00C80217" w:rsidP="00C80217">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4545D0DE" wp14:editId="49445FD7">
                  <wp:extent cx="323850" cy="197485"/>
                  <wp:effectExtent l="0" t="0" r="0" b="0"/>
                  <wp:docPr id="30" name="Εικόνα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Εικόνα 1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Pr="00582581">
              <w:rPr>
                <w:color w:val="808080" w:themeColor="background1" w:themeShade="80"/>
                <w:sz w:val="16"/>
                <w:szCs w:val="16"/>
              </w:rPr>
              <w:t>201</w:t>
            </w:r>
            <w:r w:rsidRPr="00582581">
              <w:rPr>
                <w:color w:val="808080" w:themeColor="background1" w:themeShade="80"/>
                <w:sz w:val="16"/>
                <w:szCs w:val="16"/>
                <w:lang w:val="el-GR"/>
              </w:rPr>
              <w:t>6</w:t>
            </w:r>
          </w:p>
          <w:p w14:paraId="6F4A04DB" w14:textId="43B50447" w:rsidR="00C80217" w:rsidRPr="00582581" w:rsidRDefault="00C80217" w:rsidP="00C80217">
            <w:pPr>
              <w:tabs>
                <w:tab w:val="left" w:pos="6435"/>
              </w:tabs>
              <w:jc w:val="center"/>
              <w:rPr>
                <w:color w:val="808080" w:themeColor="background1" w:themeShade="80"/>
                <w:sz w:val="16"/>
                <w:szCs w:val="16"/>
                <w:lang w:val="el-GR"/>
              </w:rPr>
            </w:pPr>
            <w:r w:rsidRPr="00582581">
              <w:rPr>
                <w:color w:val="808080" w:themeColor="background1" w:themeShade="80"/>
                <w:sz w:val="16"/>
                <w:szCs w:val="16"/>
              </w:rPr>
              <w:t>20</w:t>
            </w:r>
            <w:r w:rsidRPr="00582581">
              <w:rPr>
                <w:color w:val="808080" w:themeColor="background1" w:themeShade="80"/>
                <w:sz w:val="16"/>
                <w:szCs w:val="16"/>
                <w:lang w:val="el-GR"/>
              </w:rPr>
              <w:t>21</w:t>
            </w:r>
          </w:p>
          <w:p w14:paraId="455BE1F7" w14:textId="05A926E5" w:rsidR="00AD5E90" w:rsidRPr="00582581" w:rsidRDefault="00C80217" w:rsidP="00C80217">
            <w:pPr>
              <w:tabs>
                <w:tab w:val="left" w:pos="6435"/>
              </w:tabs>
              <w:jc w:val="center"/>
              <w:rPr>
                <w:sz w:val="16"/>
                <w:szCs w:val="16"/>
              </w:rPr>
            </w:pPr>
            <w:r w:rsidRPr="00582581">
              <w:rPr>
                <w:color w:val="808080" w:themeColor="background1" w:themeShade="80"/>
                <w:sz w:val="10"/>
                <w:szCs w:val="10"/>
              </w:rPr>
              <w:t>OPN</w:t>
            </w:r>
          </w:p>
        </w:tc>
        <w:tc>
          <w:tcPr>
            <w:tcW w:w="680" w:type="dxa"/>
            <w:tcBorders>
              <w:left w:val="dashed" w:sz="4" w:space="0" w:color="auto"/>
            </w:tcBorders>
            <w:vAlign w:val="center"/>
          </w:tcPr>
          <w:p w14:paraId="7E429F93" w14:textId="29868DB2" w:rsidR="005E7EA0" w:rsidRPr="00582581" w:rsidRDefault="005E7EA0" w:rsidP="005E7EA0">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62E7C0F7" wp14:editId="2DBD1110">
                  <wp:extent cx="323850" cy="197485"/>
                  <wp:effectExtent l="0" t="0" r="0" b="0"/>
                  <wp:docPr id="31" name="Εικόνα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Εικόνα 1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Pr="00582581">
              <w:rPr>
                <w:color w:val="808080" w:themeColor="background1" w:themeShade="80"/>
                <w:sz w:val="16"/>
                <w:szCs w:val="16"/>
              </w:rPr>
              <w:t xml:space="preserve"> NOS </w:t>
            </w:r>
            <w:r w:rsidRPr="00582581">
              <w:rPr>
                <w:color w:val="808080" w:themeColor="background1" w:themeShade="80"/>
                <w:sz w:val="16"/>
                <w:szCs w:val="16"/>
                <w:lang w:val="el-GR"/>
              </w:rPr>
              <w:t>6</w:t>
            </w:r>
          </w:p>
          <w:p w14:paraId="5CF0CBCD" w14:textId="77777777" w:rsidR="005E7EA0" w:rsidRPr="00582581" w:rsidRDefault="005E7EA0" w:rsidP="005E7EA0">
            <w:pPr>
              <w:tabs>
                <w:tab w:val="left" w:pos="6435"/>
              </w:tabs>
              <w:jc w:val="center"/>
              <w:rPr>
                <w:color w:val="808080" w:themeColor="background1" w:themeShade="80"/>
                <w:sz w:val="16"/>
                <w:szCs w:val="16"/>
                <w:lang w:val="el-GR"/>
              </w:rPr>
            </w:pPr>
            <w:r w:rsidRPr="00582581">
              <w:rPr>
                <w:color w:val="808080" w:themeColor="background1" w:themeShade="80"/>
                <w:sz w:val="16"/>
                <w:szCs w:val="16"/>
              </w:rPr>
              <w:t xml:space="preserve">NOS </w:t>
            </w:r>
            <w:r w:rsidRPr="00582581">
              <w:rPr>
                <w:color w:val="808080" w:themeColor="background1" w:themeShade="80"/>
                <w:sz w:val="16"/>
                <w:szCs w:val="16"/>
                <w:lang w:val="el-GR"/>
              </w:rPr>
              <w:t>7</w:t>
            </w:r>
          </w:p>
          <w:p w14:paraId="70F89DA4" w14:textId="1CC76BFD" w:rsidR="00AD5E90" w:rsidRPr="00582581" w:rsidRDefault="005E7EA0" w:rsidP="005E7EA0">
            <w:pPr>
              <w:tabs>
                <w:tab w:val="left" w:pos="6435"/>
              </w:tabs>
              <w:jc w:val="center"/>
              <w:rPr>
                <w:sz w:val="16"/>
                <w:szCs w:val="16"/>
              </w:rPr>
            </w:pPr>
            <w:r w:rsidRPr="00582581">
              <w:rPr>
                <w:color w:val="808080" w:themeColor="background1" w:themeShade="80"/>
                <w:sz w:val="10"/>
                <w:szCs w:val="10"/>
              </w:rPr>
              <w:t>OPN</w:t>
            </w:r>
          </w:p>
        </w:tc>
        <w:tc>
          <w:tcPr>
            <w:tcW w:w="737" w:type="dxa"/>
            <w:tcBorders>
              <w:top w:val="single" w:sz="4" w:space="0" w:color="auto"/>
              <w:bottom w:val="single" w:sz="4" w:space="0" w:color="auto"/>
              <w:right w:val="dashed" w:sz="4" w:space="0" w:color="auto"/>
            </w:tcBorders>
            <w:vAlign w:val="center"/>
          </w:tcPr>
          <w:p w14:paraId="08833FB2" w14:textId="77777777" w:rsidR="00287629" w:rsidRPr="00582581" w:rsidRDefault="00287629" w:rsidP="00287629">
            <w:pPr>
              <w:tabs>
                <w:tab w:val="left" w:pos="6435"/>
              </w:tabs>
              <w:jc w:val="center"/>
              <w:rPr>
                <w:color w:val="808080" w:themeColor="background1" w:themeShade="80"/>
                <w:sz w:val="16"/>
                <w:szCs w:val="16"/>
              </w:rPr>
            </w:pPr>
            <w:r w:rsidRPr="00582581">
              <w:rPr>
                <w:b/>
                <w:bCs/>
                <w:noProof/>
                <w:sz w:val="16"/>
                <w:szCs w:val="16"/>
              </w:rPr>
              <w:drawing>
                <wp:inline distT="0" distB="0" distL="0" distR="0" wp14:anchorId="00334452" wp14:editId="0241B4AD">
                  <wp:extent cx="323850" cy="197485"/>
                  <wp:effectExtent l="0" t="0" r="0" b="0"/>
                  <wp:docPr id="21" name="Εικόνα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Εικόνα 1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Pr="00582581">
              <w:rPr>
                <w:color w:val="808080" w:themeColor="background1" w:themeShade="80"/>
                <w:sz w:val="16"/>
                <w:szCs w:val="16"/>
              </w:rPr>
              <w:t>2015</w:t>
            </w:r>
          </w:p>
          <w:p w14:paraId="2E2F4F5B" w14:textId="77777777" w:rsidR="00287629" w:rsidRPr="00582581" w:rsidRDefault="00287629" w:rsidP="00287629">
            <w:pPr>
              <w:tabs>
                <w:tab w:val="left" w:pos="6435"/>
              </w:tabs>
              <w:jc w:val="center"/>
              <w:rPr>
                <w:color w:val="808080" w:themeColor="background1" w:themeShade="80"/>
                <w:sz w:val="16"/>
                <w:szCs w:val="16"/>
              </w:rPr>
            </w:pPr>
            <w:r w:rsidRPr="00582581">
              <w:rPr>
                <w:color w:val="808080" w:themeColor="background1" w:themeShade="80"/>
                <w:sz w:val="16"/>
                <w:szCs w:val="16"/>
              </w:rPr>
              <w:t>2019</w:t>
            </w:r>
          </w:p>
          <w:p w14:paraId="0CC47F69" w14:textId="0F5350D6" w:rsidR="00AD5E90" w:rsidRPr="00582581" w:rsidRDefault="00287629" w:rsidP="00287629">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3FEA738E" w14:textId="77777777" w:rsidR="00287629" w:rsidRPr="00582581" w:rsidRDefault="00287629" w:rsidP="00287629">
            <w:pPr>
              <w:tabs>
                <w:tab w:val="left" w:pos="6435"/>
              </w:tabs>
              <w:jc w:val="center"/>
              <w:rPr>
                <w:b/>
                <w:bCs/>
                <w:sz w:val="16"/>
                <w:szCs w:val="16"/>
              </w:rPr>
            </w:pPr>
            <w:r w:rsidRPr="00582581">
              <w:rPr>
                <w:b/>
                <w:bCs/>
                <w:noProof/>
                <w:sz w:val="16"/>
                <w:szCs w:val="16"/>
              </w:rPr>
              <w:drawing>
                <wp:inline distT="0" distB="0" distL="0" distR="0" wp14:anchorId="49284245" wp14:editId="28833EC3">
                  <wp:extent cx="323850" cy="191135"/>
                  <wp:effectExtent l="0" t="0" r="0" b="0"/>
                  <wp:docPr id="25" name="Εικόνα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Εικόνα 14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NOS 7</w:t>
            </w:r>
          </w:p>
          <w:p w14:paraId="205FEEB9" w14:textId="77777777" w:rsidR="00287629" w:rsidRPr="00582581" w:rsidRDefault="00287629" w:rsidP="00287629">
            <w:pPr>
              <w:tabs>
                <w:tab w:val="left" w:pos="6435"/>
              </w:tabs>
              <w:jc w:val="center"/>
              <w:rPr>
                <w:b/>
                <w:bCs/>
                <w:sz w:val="16"/>
                <w:szCs w:val="16"/>
              </w:rPr>
            </w:pPr>
            <w:r w:rsidRPr="00582581">
              <w:rPr>
                <w:b/>
                <w:bCs/>
                <w:sz w:val="16"/>
                <w:szCs w:val="16"/>
              </w:rPr>
              <w:t>NOS 9</w:t>
            </w:r>
          </w:p>
          <w:p w14:paraId="6958A919" w14:textId="1B55E469" w:rsidR="00AD5E90" w:rsidRPr="00582581" w:rsidRDefault="00287629" w:rsidP="00287629">
            <w:pPr>
              <w:tabs>
                <w:tab w:val="left" w:pos="6435"/>
              </w:tabs>
              <w:jc w:val="center"/>
              <w:rPr>
                <w:sz w:val="16"/>
                <w:szCs w:val="16"/>
              </w:rPr>
            </w:pPr>
            <w:r w:rsidRPr="00582581">
              <w:rPr>
                <w:b/>
                <w:bCs/>
                <w:sz w:val="10"/>
                <w:szCs w:val="10"/>
              </w:rPr>
              <w:t>RPN/RAPN</w:t>
            </w:r>
          </w:p>
        </w:tc>
        <w:tc>
          <w:tcPr>
            <w:tcW w:w="680" w:type="dxa"/>
            <w:tcBorders>
              <w:top w:val="single" w:sz="4" w:space="0" w:color="auto"/>
              <w:bottom w:val="single" w:sz="4" w:space="0" w:color="auto"/>
              <w:right w:val="dashed" w:sz="4" w:space="0" w:color="auto"/>
            </w:tcBorders>
            <w:vAlign w:val="center"/>
          </w:tcPr>
          <w:p w14:paraId="095C08A4"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NS</w:t>
            </w:r>
          </w:p>
        </w:tc>
        <w:tc>
          <w:tcPr>
            <w:tcW w:w="680" w:type="dxa"/>
            <w:tcBorders>
              <w:left w:val="dashed" w:sz="4" w:space="0" w:color="auto"/>
              <w:right w:val="single" w:sz="4" w:space="0" w:color="auto"/>
            </w:tcBorders>
            <w:vAlign w:val="center"/>
          </w:tcPr>
          <w:p w14:paraId="2AC425EA"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NS</w:t>
            </w:r>
          </w:p>
        </w:tc>
      </w:tr>
      <w:tr w:rsidR="00AD5E90" w:rsidRPr="00501CF5" w14:paraId="71BACB04" w14:textId="77777777" w:rsidTr="00AB373B">
        <w:trPr>
          <w:trHeight w:hRule="exact" w:val="937"/>
        </w:trPr>
        <w:tc>
          <w:tcPr>
            <w:tcW w:w="1413" w:type="dxa"/>
            <w:tcBorders>
              <w:left w:val="single" w:sz="4" w:space="0" w:color="auto"/>
            </w:tcBorders>
            <w:vAlign w:val="center"/>
          </w:tcPr>
          <w:p w14:paraId="147E5E35" w14:textId="77777777" w:rsidR="00AD5E90" w:rsidRPr="00552C0A" w:rsidRDefault="00AD5E90" w:rsidP="00464742">
            <w:pPr>
              <w:tabs>
                <w:tab w:val="left" w:pos="6435"/>
              </w:tabs>
              <w:jc w:val="center"/>
              <w:rPr>
                <w:sz w:val="16"/>
                <w:szCs w:val="16"/>
              </w:rPr>
            </w:pPr>
            <w:r>
              <w:rPr>
                <w:sz w:val="16"/>
                <w:szCs w:val="16"/>
              </w:rPr>
              <w:t>Multicenter studies (SGA)</w:t>
            </w:r>
          </w:p>
        </w:tc>
        <w:tc>
          <w:tcPr>
            <w:tcW w:w="737" w:type="dxa"/>
            <w:tcBorders>
              <w:top w:val="single" w:sz="4" w:space="0" w:color="auto"/>
              <w:bottom w:val="single" w:sz="4" w:space="0" w:color="auto"/>
              <w:right w:val="dashed" w:sz="4" w:space="0" w:color="auto"/>
            </w:tcBorders>
            <w:vAlign w:val="center"/>
          </w:tcPr>
          <w:p w14:paraId="4EF0DE23"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left w:val="dashed" w:sz="4" w:space="0" w:color="auto"/>
            </w:tcBorders>
            <w:vAlign w:val="center"/>
          </w:tcPr>
          <w:p w14:paraId="0986B81D"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top w:val="single" w:sz="4" w:space="0" w:color="auto"/>
              <w:bottom w:val="single" w:sz="4" w:space="0" w:color="auto"/>
              <w:right w:val="dashed" w:sz="4" w:space="0" w:color="auto"/>
            </w:tcBorders>
            <w:vAlign w:val="center"/>
          </w:tcPr>
          <w:p w14:paraId="1051EA62" w14:textId="2AD3C676" w:rsidR="00AD5E90" w:rsidRPr="00582581" w:rsidRDefault="00AD5E90" w:rsidP="00464742">
            <w:pPr>
              <w:tabs>
                <w:tab w:val="left" w:pos="6435"/>
              </w:tabs>
              <w:jc w:val="center"/>
              <w:rPr>
                <w:color w:val="808080" w:themeColor="background1" w:themeShade="80"/>
                <w:sz w:val="16"/>
                <w:szCs w:val="16"/>
              </w:rPr>
            </w:pPr>
            <w:r w:rsidRPr="00582581">
              <w:rPr>
                <w:b/>
                <w:bCs/>
                <w:noProof/>
                <w:sz w:val="16"/>
                <w:szCs w:val="16"/>
              </w:rPr>
              <w:drawing>
                <wp:inline distT="0" distB="0" distL="0" distR="0" wp14:anchorId="26800AB7" wp14:editId="7A3FF25C">
                  <wp:extent cx="323850" cy="198120"/>
                  <wp:effectExtent l="0" t="0" r="0" b="0"/>
                  <wp:docPr id="111" name="Εικόνα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Εικόνα 1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color w:val="808080" w:themeColor="background1" w:themeShade="80"/>
                <w:sz w:val="16"/>
                <w:szCs w:val="16"/>
              </w:rPr>
              <w:t>201</w:t>
            </w:r>
            <w:r w:rsidR="000245C0" w:rsidRPr="00582581">
              <w:rPr>
                <w:color w:val="808080" w:themeColor="background1" w:themeShade="80"/>
                <w:sz w:val="16"/>
                <w:szCs w:val="16"/>
              </w:rPr>
              <w:t>7</w:t>
            </w:r>
          </w:p>
          <w:p w14:paraId="31996DC5" w14:textId="2D68B785"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202</w:t>
            </w:r>
            <w:r w:rsidR="000245C0" w:rsidRPr="00582581">
              <w:rPr>
                <w:color w:val="808080" w:themeColor="background1" w:themeShade="80"/>
                <w:sz w:val="16"/>
                <w:szCs w:val="16"/>
              </w:rPr>
              <w:t>1</w:t>
            </w:r>
          </w:p>
          <w:p w14:paraId="6614F2EF"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639C76D4" w14:textId="5620D1A0" w:rsidR="00AD5E90" w:rsidRPr="00582581" w:rsidRDefault="001D5B62" w:rsidP="00464742">
            <w:pPr>
              <w:tabs>
                <w:tab w:val="left" w:pos="6435"/>
              </w:tabs>
              <w:jc w:val="center"/>
              <w:rPr>
                <w:sz w:val="16"/>
                <w:szCs w:val="16"/>
              </w:rPr>
            </w:pPr>
            <w:r w:rsidRPr="00582581">
              <w:rPr>
                <w:sz w:val="16"/>
                <w:szCs w:val="16"/>
              </w:rPr>
              <w:t>NS</w:t>
            </w:r>
          </w:p>
        </w:tc>
        <w:tc>
          <w:tcPr>
            <w:tcW w:w="737" w:type="dxa"/>
            <w:tcBorders>
              <w:top w:val="single" w:sz="4" w:space="0" w:color="auto"/>
              <w:bottom w:val="single" w:sz="4" w:space="0" w:color="auto"/>
              <w:right w:val="dashed" w:sz="4" w:space="0" w:color="auto"/>
            </w:tcBorders>
            <w:vAlign w:val="center"/>
          </w:tcPr>
          <w:p w14:paraId="048789AC"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56017E6F" wp14:editId="125C5BDE">
                  <wp:extent cx="323850" cy="191770"/>
                  <wp:effectExtent l="0" t="0" r="0"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Εικόνα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3850" cy="191770"/>
                          </a:xfrm>
                          <a:prstGeom prst="rect">
                            <a:avLst/>
                          </a:prstGeom>
                        </pic:spPr>
                      </pic:pic>
                    </a:graphicData>
                  </a:graphic>
                </wp:inline>
              </w:drawing>
            </w:r>
            <w:r w:rsidRPr="00582581">
              <w:rPr>
                <w:b/>
                <w:bCs/>
                <w:sz w:val="16"/>
                <w:szCs w:val="16"/>
              </w:rPr>
              <w:t>2014</w:t>
            </w:r>
          </w:p>
          <w:p w14:paraId="5EB9391D" w14:textId="032C4C83" w:rsidR="00AD5E90" w:rsidRPr="00582581" w:rsidRDefault="00AD5E90" w:rsidP="00464742">
            <w:pPr>
              <w:tabs>
                <w:tab w:val="left" w:pos="6435"/>
              </w:tabs>
              <w:jc w:val="center"/>
              <w:rPr>
                <w:b/>
                <w:bCs/>
                <w:sz w:val="16"/>
                <w:szCs w:val="16"/>
              </w:rPr>
            </w:pPr>
            <w:r w:rsidRPr="00582581">
              <w:rPr>
                <w:b/>
                <w:bCs/>
                <w:sz w:val="16"/>
                <w:szCs w:val="16"/>
              </w:rPr>
              <w:t>201</w:t>
            </w:r>
            <w:r w:rsidR="00565639" w:rsidRPr="00582581">
              <w:rPr>
                <w:b/>
                <w:bCs/>
                <w:sz w:val="16"/>
                <w:szCs w:val="16"/>
              </w:rPr>
              <w:t>9</w:t>
            </w:r>
          </w:p>
          <w:p w14:paraId="02D0FF21"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26D8568D" w14:textId="4E43CC1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7C3D0A91" wp14:editId="4CCB6259">
                  <wp:extent cx="323850" cy="189865"/>
                  <wp:effectExtent l="0" t="0" r="0" b="0"/>
                  <wp:docPr id="127" name="Εικόνα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Εικόνα 12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Pr="00582581">
              <w:rPr>
                <w:b/>
                <w:bCs/>
                <w:sz w:val="16"/>
                <w:szCs w:val="16"/>
              </w:rPr>
              <w:t xml:space="preserve">NOS </w:t>
            </w:r>
            <w:r w:rsidR="00565639" w:rsidRPr="00582581">
              <w:rPr>
                <w:b/>
                <w:bCs/>
                <w:sz w:val="16"/>
                <w:szCs w:val="16"/>
              </w:rPr>
              <w:t>8</w:t>
            </w:r>
          </w:p>
          <w:p w14:paraId="547D3697"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62A427C1"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single" w:sz="4" w:space="0" w:color="auto"/>
              <w:bottom w:val="single" w:sz="4" w:space="0" w:color="auto"/>
              <w:right w:val="dashed" w:sz="4" w:space="0" w:color="auto"/>
            </w:tcBorders>
            <w:vAlign w:val="center"/>
          </w:tcPr>
          <w:p w14:paraId="4E95FC57"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left w:val="dashed" w:sz="4" w:space="0" w:color="auto"/>
            </w:tcBorders>
            <w:vAlign w:val="center"/>
          </w:tcPr>
          <w:p w14:paraId="6AFE7EA7"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top w:val="single" w:sz="4" w:space="0" w:color="auto"/>
              <w:bottom w:val="single" w:sz="4" w:space="0" w:color="auto"/>
              <w:right w:val="dashed" w:sz="4" w:space="0" w:color="auto"/>
            </w:tcBorders>
            <w:vAlign w:val="center"/>
          </w:tcPr>
          <w:p w14:paraId="404DBFD5"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left w:val="dashed" w:sz="4" w:space="0" w:color="auto"/>
            </w:tcBorders>
            <w:vAlign w:val="center"/>
          </w:tcPr>
          <w:p w14:paraId="01C52F44"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top w:val="single" w:sz="4" w:space="0" w:color="auto"/>
              <w:bottom w:val="single" w:sz="4" w:space="0" w:color="auto"/>
              <w:right w:val="dashed" w:sz="4" w:space="0" w:color="auto"/>
            </w:tcBorders>
            <w:vAlign w:val="center"/>
          </w:tcPr>
          <w:p w14:paraId="720A6127" w14:textId="4B5628D9" w:rsidR="00287629" w:rsidRPr="00582581" w:rsidRDefault="00287629" w:rsidP="00287629">
            <w:pPr>
              <w:tabs>
                <w:tab w:val="left" w:pos="6435"/>
              </w:tabs>
              <w:jc w:val="center"/>
              <w:rPr>
                <w:b/>
                <w:bCs/>
                <w:sz w:val="16"/>
                <w:szCs w:val="16"/>
              </w:rPr>
            </w:pPr>
            <w:r w:rsidRPr="00582581">
              <w:rPr>
                <w:b/>
                <w:bCs/>
                <w:noProof/>
                <w:color w:val="404040" w:themeColor="text1" w:themeTint="BF"/>
                <w:sz w:val="16"/>
                <w:szCs w:val="16"/>
              </w:rPr>
              <w:drawing>
                <wp:inline distT="0" distB="0" distL="0" distR="0" wp14:anchorId="22A9799E" wp14:editId="5AAB5EB7">
                  <wp:extent cx="323850" cy="191770"/>
                  <wp:effectExtent l="0" t="0" r="0" b="0"/>
                  <wp:docPr id="22"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Εικόνα 9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3850" cy="191770"/>
                          </a:xfrm>
                          <a:prstGeom prst="rect">
                            <a:avLst/>
                          </a:prstGeom>
                        </pic:spPr>
                      </pic:pic>
                    </a:graphicData>
                  </a:graphic>
                </wp:inline>
              </w:drawing>
            </w:r>
            <w:r w:rsidRPr="00582581">
              <w:rPr>
                <w:b/>
                <w:bCs/>
                <w:sz w:val="16"/>
                <w:szCs w:val="16"/>
              </w:rPr>
              <w:t>2016</w:t>
            </w:r>
          </w:p>
          <w:p w14:paraId="133DFC6C" w14:textId="4FE8AFFC" w:rsidR="00287629" w:rsidRPr="00582581" w:rsidRDefault="00287629" w:rsidP="00287629">
            <w:pPr>
              <w:tabs>
                <w:tab w:val="left" w:pos="6435"/>
              </w:tabs>
              <w:jc w:val="center"/>
              <w:rPr>
                <w:b/>
                <w:bCs/>
                <w:sz w:val="16"/>
                <w:szCs w:val="16"/>
              </w:rPr>
            </w:pPr>
            <w:r w:rsidRPr="00582581">
              <w:rPr>
                <w:b/>
                <w:bCs/>
                <w:sz w:val="16"/>
                <w:szCs w:val="16"/>
              </w:rPr>
              <w:t>2021</w:t>
            </w:r>
          </w:p>
          <w:p w14:paraId="04B2F1DD" w14:textId="4C097A66" w:rsidR="00AD5E90" w:rsidRPr="00582581" w:rsidRDefault="00287629" w:rsidP="00287629">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5FF55A91"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top w:val="single" w:sz="4" w:space="0" w:color="auto"/>
              <w:bottom w:val="single" w:sz="4" w:space="0" w:color="auto"/>
              <w:right w:val="dashed" w:sz="4" w:space="0" w:color="auto"/>
            </w:tcBorders>
            <w:vAlign w:val="center"/>
          </w:tcPr>
          <w:p w14:paraId="1EAEFD4D" w14:textId="4F463211" w:rsidR="00AD5E90" w:rsidRPr="00582581" w:rsidRDefault="00C679C9" w:rsidP="00464742">
            <w:pPr>
              <w:tabs>
                <w:tab w:val="left" w:pos="6435"/>
              </w:tabs>
              <w:jc w:val="center"/>
              <w:rPr>
                <w:color w:val="7F7F7F" w:themeColor="text1" w:themeTint="80"/>
                <w:sz w:val="16"/>
                <w:szCs w:val="16"/>
              </w:rPr>
            </w:pPr>
            <w:r w:rsidRPr="00582581">
              <w:rPr>
                <w:color w:val="7F7F7F" w:themeColor="text1" w:themeTint="80"/>
                <w:sz w:val="16"/>
                <w:szCs w:val="16"/>
              </w:rPr>
              <w:t>-</w:t>
            </w:r>
          </w:p>
        </w:tc>
        <w:tc>
          <w:tcPr>
            <w:tcW w:w="680" w:type="dxa"/>
            <w:tcBorders>
              <w:left w:val="dashed" w:sz="4" w:space="0" w:color="auto"/>
              <w:right w:val="single" w:sz="4" w:space="0" w:color="auto"/>
            </w:tcBorders>
            <w:vAlign w:val="center"/>
          </w:tcPr>
          <w:p w14:paraId="21A5D3CB" w14:textId="7E1687BD" w:rsidR="00AD5E90" w:rsidRPr="00582581" w:rsidRDefault="00C679C9" w:rsidP="00464742">
            <w:pPr>
              <w:tabs>
                <w:tab w:val="left" w:pos="6435"/>
              </w:tabs>
              <w:jc w:val="center"/>
              <w:rPr>
                <w:color w:val="7F7F7F" w:themeColor="text1" w:themeTint="80"/>
                <w:sz w:val="16"/>
                <w:szCs w:val="16"/>
              </w:rPr>
            </w:pPr>
            <w:r w:rsidRPr="00582581">
              <w:rPr>
                <w:color w:val="7F7F7F" w:themeColor="text1" w:themeTint="80"/>
                <w:sz w:val="16"/>
                <w:szCs w:val="16"/>
              </w:rPr>
              <w:t>-</w:t>
            </w:r>
          </w:p>
        </w:tc>
      </w:tr>
      <w:tr w:rsidR="001650E6" w:rsidRPr="00501CF5" w14:paraId="21E2D096" w14:textId="77777777" w:rsidTr="00AB373B">
        <w:trPr>
          <w:trHeight w:hRule="exact" w:val="964"/>
        </w:trPr>
        <w:tc>
          <w:tcPr>
            <w:tcW w:w="1413" w:type="dxa"/>
            <w:tcBorders>
              <w:left w:val="single" w:sz="4" w:space="0" w:color="auto"/>
            </w:tcBorders>
            <w:vAlign w:val="center"/>
          </w:tcPr>
          <w:p w14:paraId="260B421B" w14:textId="77777777" w:rsidR="001650E6" w:rsidRPr="00552C0A" w:rsidRDefault="001650E6" w:rsidP="001650E6">
            <w:pPr>
              <w:tabs>
                <w:tab w:val="left" w:pos="6435"/>
              </w:tabs>
              <w:jc w:val="center"/>
              <w:rPr>
                <w:sz w:val="16"/>
                <w:szCs w:val="16"/>
              </w:rPr>
            </w:pPr>
            <w:r>
              <w:rPr>
                <w:sz w:val="16"/>
                <w:szCs w:val="16"/>
              </w:rPr>
              <w:t>Single-center studies (SGA)</w:t>
            </w:r>
          </w:p>
        </w:tc>
        <w:tc>
          <w:tcPr>
            <w:tcW w:w="737" w:type="dxa"/>
            <w:tcBorders>
              <w:top w:val="single" w:sz="4" w:space="0" w:color="auto"/>
              <w:bottom w:val="single" w:sz="4" w:space="0" w:color="auto"/>
              <w:right w:val="dashed" w:sz="4" w:space="0" w:color="auto"/>
            </w:tcBorders>
            <w:vAlign w:val="center"/>
          </w:tcPr>
          <w:p w14:paraId="18F3BDC8" w14:textId="365B2CF0" w:rsidR="001650E6" w:rsidRPr="00582581" w:rsidRDefault="001650E6" w:rsidP="001650E6">
            <w:pPr>
              <w:tabs>
                <w:tab w:val="left" w:pos="6435"/>
              </w:tabs>
              <w:jc w:val="center"/>
              <w:rPr>
                <w:b/>
                <w:bCs/>
                <w:sz w:val="16"/>
                <w:szCs w:val="16"/>
              </w:rPr>
            </w:pPr>
            <w:r w:rsidRPr="00582581">
              <w:rPr>
                <w:b/>
                <w:bCs/>
                <w:noProof/>
                <w:sz w:val="16"/>
                <w:szCs w:val="16"/>
              </w:rPr>
              <w:drawing>
                <wp:inline distT="0" distB="0" distL="0" distR="0" wp14:anchorId="2A64AD39" wp14:editId="79D4F821">
                  <wp:extent cx="323850" cy="197485"/>
                  <wp:effectExtent l="0" t="0" r="0" b="0"/>
                  <wp:docPr id="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Εικόνα 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Pr="00582581">
              <w:rPr>
                <w:b/>
                <w:bCs/>
                <w:sz w:val="16"/>
                <w:szCs w:val="16"/>
              </w:rPr>
              <w:t>2019</w:t>
            </w:r>
          </w:p>
          <w:p w14:paraId="59C46F6E" w14:textId="090FD7AE" w:rsidR="001650E6" w:rsidRPr="00582581" w:rsidRDefault="001650E6" w:rsidP="001650E6">
            <w:pPr>
              <w:tabs>
                <w:tab w:val="left" w:pos="6435"/>
              </w:tabs>
              <w:jc w:val="center"/>
              <w:rPr>
                <w:b/>
                <w:bCs/>
                <w:sz w:val="16"/>
                <w:szCs w:val="16"/>
              </w:rPr>
            </w:pPr>
            <w:r w:rsidRPr="00582581">
              <w:rPr>
                <w:b/>
                <w:bCs/>
                <w:sz w:val="16"/>
                <w:szCs w:val="16"/>
              </w:rPr>
              <w:t>2022</w:t>
            </w:r>
          </w:p>
          <w:p w14:paraId="5FF3BDA1" w14:textId="77777777" w:rsidR="001650E6" w:rsidRPr="00582581" w:rsidRDefault="001650E6" w:rsidP="001650E6">
            <w:pPr>
              <w:tabs>
                <w:tab w:val="left" w:pos="6435"/>
              </w:tabs>
              <w:jc w:val="center"/>
              <w:rPr>
                <w:b/>
                <w:bCs/>
                <w:sz w:val="16"/>
                <w:szCs w:val="16"/>
              </w:rPr>
            </w:pPr>
            <w:r w:rsidRPr="00582581">
              <w:rPr>
                <w:b/>
                <w:bCs/>
                <w:sz w:val="10"/>
                <w:szCs w:val="10"/>
              </w:rPr>
              <w:t>RPN/RAPN</w:t>
            </w:r>
          </w:p>
        </w:tc>
        <w:tc>
          <w:tcPr>
            <w:tcW w:w="737" w:type="dxa"/>
            <w:tcBorders>
              <w:left w:val="dashed" w:sz="4" w:space="0" w:color="auto"/>
            </w:tcBorders>
            <w:vAlign w:val="center"/>
          </w:tcPr>
          <w:p w14:paraId="24BEAE32" w14:textId="77777777" w:rsidR="001650E6" w:rsidRPr="00582581" w:rsidRDefault="001650E6" w:rsidP="001650E6">
            <w:pPr>
              <w:tabs>
                <w:tab w:val="left" w:pos="6435"/>
              </w:tabs>
              <w:jc w:val="center"/>
              <w:rPr>
                <w:b/>
                <w:bCs/>
                <w:sz w:val="16"/>
                <w:szCs w:val="16"/>
              </w:rPr>
            </w:pPr>
            <w:r w:rsidRPr="00582581">
              <w:rPr>
                <w:b/>
                <w:bCs/>
                <w:noProof/>
                <w:sz w:val="16"/>
                <w:szCs w:val="16"/>
              </w:rPr>
              <w:drawing>
                <wp:inline distT="0" distB="0" distL="0" distR="0" wp14:anchorId="49408A40" wp14:editId="4C048D2B">
                  <wp:extent cx="323850" cy="191135"/>
                  <wp:effectExtent l="0" t="0" r="0" b="0"/>
                  <wp:docPr id="98" name="Εικόνα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Εικόνα 9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NOS 7</w:t>
            </w:r>
          </w:p>
          <w:p w14:paraId="422D6C6F" w14:textId="77777777" w:rsidR="001650E6" w:rsidRPr="00582581" w:rsidRDefault="001650E6" w:rsidP="001650E6">
            <w:pPr>
              <w:tabs>
                <w:tab w:val="left" w:pos="6435"/>
              </w:tabs>
              <w:jc w:val="center"/>
              <w:rPr>
                <w:b/>
                <w:bCs/>
                <w:sz w:val="16"/>
                <w:szCs w:val="16"/>
              </w:rPr>
            </w:pPr>
            <w:r w:rsidRPr="00582581">
              <w:rPr>
                <w:b/>
                <w:bCs/>
                <w:sz w:val="16"/>
                <w:szCs w:val="16"/>
              </w:rPr>
              <w:t>NOS 9</w:t>
            </w:r>
          </w:p>
          <w:p w14:paraId="63A5C7F9" w14:textId="77777777" w:rsidR="001650E6" w:rsidRPr="00582581" w:rsidRDefault="001650E6" w:rsidP="001650E6">
            <w:pPr>
              <w:tabs>
                <w:tab w:val="left" w:pos="6435"/>
              </w:tabs>
              <w:jc w:val="center"/>
              <w:rPr>
                <w:b/>
                <w:bCs/>
                <w:sz w:val="16"/>
                <w:szCs w:val="16"/>
              </w:rPr>
            </w:pPr>
            <w:r w:rsidRPr="00582581">
              <w:rPr>
                <w:b/>
                <w:bCs/>
                <w:sz w:val="10"/>
                <w:szCs w:val="10"/>
              </w:rPr>
              <w:t>RPN/RAPN</w:t>
            </w:r>
          </w:p>
        </w:tc>
        <w:tc>
          <w:tcPr>
            <w:tcW w:w="737" w:type="dxa"/>
            <w:tcBorders>
              <w:top w:val="single" w:sz="4" w:space="0" w:color="auto"/>
              <w:bottom w:val="single" w:sz="4" w:space="0" w:color="auto"/>
              <w:right w:val="dashed" w:sz="4" w:space="0" w:color="auto"/>
            </w:tcBorders>
            <w:vAlign w:val="center"/>
          </w:tcPr>
          <w:p w14:paraId="69F579A4" w14:textId="4FAE87CE" w:rsidR="001650E6" w:rsidRPr="00582581" w:rsidRDefault="001650E6" w:rsidP="001650E6">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561B1FE0" wp14:editId="335909AD">
                  <wp:extent cx="323850" cy="198120"/>
                  <wp:effectExtent l="0" t="0" r="0" b="0"/>
                  <wp:docPr id="13"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Εικόνα 1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color w:val="808080" w:themeColor="background1" w:themeShade="80"/>
                <w:sz w:val="16"/>
                <w:szCs w:val="16"/>
              </w:rPr>
              <w:t>201</w:t>
            </w:r>
            <w:r w:rsidRPr="00582581">
              <w:rPr>
                <w:color w:val="808080" w:themeColor="background1" w:themeShade="80"/>
                <w:sz w:val="16"/>
                <w:szCs w:val="16"/>
                <w:lang w:val="el-GR"/>
              </w:rPr>
              <w:t>8</w:t>
            </w:r>
          </w:p>
          <w:p w14:paraId="09486EC9" w14:textId="4CFD9C40" w:rsidR="001650E6" w:rsidRPr="00582581" w:rsidRDefault="001650E6" w:rsidP="001650E6">
            <w:pPr>
              <w:tabs>
                <w:tab w:val="left" w:pos="6435"/>
              </w:tabs>
              <w:jc w:val="center"/>
              <w:rPr>
                <w:color w:val="808080" w:themeColor="background1" w:themeShade="80"/>
                <w:sz w:val="16"/>
                <w:szCs w:val="16"/>
                <w:lang w:val="el-GR"/>
              </w:rPr>
            </w:pPr>
            <w:r w:rsidRPr="00582581">
              <w:rPr>
                <w:color w:val="808080" w:themeColor="background1" w:themeShade="80"/>
                <w:sz w:val="16"/>
                <w:szCs w:val="16"/>
              </w:rPr>
              <w:t>202</w:t>
            </w:r>
            <w:r w:rsidRPr="00582581">
              <w:rPr>
                <w:color w:val="808080" w:themeColor="background1" w:themeShade="80"/>
                <w:sz w:val="16"/>
                <w:szCs w:val="16"/>
                <w:lang w:val="el-GR"/>
              </w:rPr>
              <w:t>1</w:t>
            </w:r>
          </w:p>
          <w:p w14:paraId="3ACEBF34" w14:textId="77777777" w:rsidR="001650E6" w:rsidRPr="00582581" w:rsidRDefault="001650E6" w:rsidP="001650E6">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06BBAC5C" w14:textId="0B319589" w:rsidR="001650E6" w:rsidRPr="00582581" w:rsidRDefault="001650E6" w:rsidP="001650E6">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08425847" wp14:editId="126477EA">
                  <wp:extent cx="323850" cy="198120"/>
                  <wp:effectExtent l="0" t="0" r="0" b="0"/>
                  <wp:docPr id="28" name="Εικόνα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Εικόνα 1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color w:val="808080" w:themeColor="background1" w:themeShade="80"/>
                <w:sz w:val="16"/>
                <w:szCs w:val="16"/>
              </w:rPr>
              <w:t xml:space="preserve">NOS </w:t>
            </w:r>
            <w:r w:rsidRPr="00582581">
              <w:rPr>
                <w:color w:val="808080" w:themeColor="background1" w:themeShade="80"/>
                <w:sz w:val="16"/>
                <w:szCs w:val="16"/>
                <w:lang w:val="el-GR"/>
              </w:rPr>
              <w:t>6</w:t>
            </w:r>
          </w:p>
          <w:p w14:paraId="68CFF67F" w14:textId="07D8F4BD" w:rsidR="001650E6" w:rsidRPr="00582581" w:rsidRDefault="001650E6" w:rsidP="001650E6">
            <w:pPr>
              <w:tabs>
                <w:tab w:val="left" w:pos="6435"/>
              </w:tabs>
              <w:jc w:val="center"/>
              <w:rPr>
                <w:color w:val="808080" w:themeColor="background1" w:themeShade="80"/>
                <w:sz w:val="16"/>
                <w:szCs w:val="16"/>
                <w:lang w:val="el-GR"/>
              </w:rPr>
            </w:pPr>
            <w:r w:rsidRPr="00582581">
              <w:rPr>
                <w:color w:val="808080" w:themeColor="background1" w:themeShade="80"/>
                <w:sz w:val="16"/>
                <w:szCs w:val="16"/>
              </w:rPr>
              <w:t xml:space="preserve">NOS </w:t>
            </w:r>
            <w:r w:rsidRPr="00582581">
              <w:rPr>
                <w:color w:val="808080" w:themeColor="background1" w:themeShade="80"/>
                <w:sz w:val="16"/>
                <w:szCs w:val="16"/>
                <w:lang w:val="el-GR"/>
              </w:rPr>
              <w:t>7</w:t>
            </w:r>
          </w:p>
          <w:p w14:paraId="249084F1" w14:textId="0D30655E" w:rsidR="001650E6" w:rsidRPr="00582581" w:rsidRDefault="001650E6" w:rsidP="001650E6">
            <w:pPr>
              <w:tabs>
                <w:tab w:val="left" w:pos="6435"/>
              </w:tabs>
              <w:jc w:val="center"/>
              <w:rPr>
                <w:sz w:val="16"/>
                <w:szCs w:val="16"/>
              </w:rPr>
            </w:pPr>
            <w:r w:rsidRPr="00582581">
              <w:rPr>
                <w:color w:val="808080" w:themeColor="background1" w:themeShade="80"/>
                <w:sz w:val="10"/>
                <w:szCs w:val="10"/>
              </w:rPr>
              <w:t>RPN/RAPN</w:t>
            </w:r>
          </w:p>
        </w:tc>
        <w:tc>
          <w:tcPr>
            <w:tcW w:w="737" w:type="dxa"/>
            <w:tcBorders>
              <w:top w:val="single" w:sz="4" w:space="0" w:color="auto"/>
              <w:bottom w:val="single" w:sz="4" w:space="0" w:color="auto"/>
              <w:right w:val="dashed" w:sz="4" w:space="0" w:color="auto"/>
            </w:tcBorders>
            <w:vAlign w:val="center"/>
          </w:tcPr>
          <w:p w14:paraId="5748C5A0" w14:textId="704D552C" w:rsidR="001650E6" w:rsidRPr="00582581" w:rsidRDefault="001650E6" w:rsidP="001650E6">
            <w:pPr>
              <w:tabs>
                <w:tab w:val="left" w:pos="6435"/>
              </w:tabs>
              <w:jc w:val="center"/>
              <w:rPr>
                <w:b/>
                <w:bCs/>
                <w:sz w:val="16"/>
                <w:szCs w:val="16"/>
              </w:rPr>
            </w:pPr>
            <w:r w:rsidRPr="00582581">
              <w:rPr>
                <w:b/>
                <w:bCs/>
                <w:noProof/>
                <w:sz w:val="16"/>
                <w:szCs w:val="16"/>
              </w:rPr>
              <w:drawing>
                <wp:inline distT="0" distB="0" distL="0" distR="0" wp14:anchorId="61C96268" wp14:editId="7EF18411">
                  <wp:extent cx="323850" cy="198120"/>
                  <wp:effectExtent l="0" t="0" r="0" b="0"/>
                  <wp:docPr id="29" name="Εικόνα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Εικόνα 1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b/>
                <w:bCs/>
                <w:sz w:val="16"/>
                <w:szCs w:val="16"/>
              </w:rPr>
              <w:t>2015</w:t>
            </w:r>
          </w:p>
          <w:p w14:paraId="1DD26E2F" w14:textId="6896D077" w:rsidR="001650E6" w:rsidRPr="00582581" w:rsidRDefault="001650E6" w:rsidP="001650E6">
            <w:pPr>
              <w:tabs>
                <w:tab w:val="left" w:pos="6435"/>
              </w:tabs>
              <w:jc w:val="center"/>
              <w:rPr>
                <w:b/>
                <w:bCs/>
                <w:sz w:val="16"/>
                <w:szCs w:val="16"/>
                <w:lang w:val="el-GR"/>
              </w:rPr>
            </w:pPr>
            <w:r w:rsidRPr="00582581">
              <w:rPr>
                <w:b/>
                <w:bCs/>
                <w:sz w:val="16"/>
                <w:szCs w:val="16"/>
              </w:rPr>
              <w:t>202</w:t>
            </w:r>
            <w:r w:rsidRPr="00582581">
              <w:rPr>
                <w:b/>
                <w:bCs/>
                <w:sz w:val="16"/>
                <w:szCs w:val="16"/>
                <w:lang w:val="el-GR"/>
              </w:rPr>
              <w:t>4</w:t>
            </w:r>
          </w:p>
          <w:p w14:paraId="2CD9B97F" w14:textId="77777777" w:rsidR="001650E6" w:rsidRPr="00582581" w:rsidRDefault="001650E6" w:rsidP="001650E6">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37AE0E5C" w14:textId="0EF9E508" w:rsidR="001650E6" w:rsidRPr="00582581" w:rsidRDefault="001650E6" w:rsidP="001650E6">
            <w:pPr>
              <w:tabs>
                <w:tab w:val="left" w:pos="6435"/>
              </w:tabs>
              <w:jc w:val="center"/>
              <w:rPr>
                <w:b/>
                <w:bCs/>
                <w:sz w:val="16"/>
                <w:szCs w:val="16"/>
              </w:rPr>
            </w:pPr>
            <w:r w:rsidRPr="00582581">
              <w:rPr>
                <w:b/>
                <w:bCs/>
                <w:noProof/>
                <w:sz w:val="16"/>
                <w:szCs w:val="16"/>
              </w:rPr>
              <w:drawing>
                <wp:inline distT="0" distB="0" distL="0" distR="0" wp14:anchorId="105DFA5F" wp14:editId="32FF15BB">
                  <wp:extent cx="323850" cy="198120"/>
                  <wp:effectExtent l="0" t="0" r="0" b="0"/>
                  <wp:docPr id="129" name="Εικόνα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Εικόνα 1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b/>
                <w:bCs/>
                <w:sz w:val="16"/>
                <w:szCs w:val="16"/>
              </w:rPr>
              <w:t>NOS 6</w:t>
            </w:r>
          </w:p>
          <w:p w14:paraId="2B69B55E" w14:textId="1A415FE6" w:rsidR="001650E6" w:rsidRPr="00582581" w:rsidRDefault="001650E6" w:rsidP="001650E6">
            <w:pPr>
              <w:tabs>
                <w:tab w:val="left" w:pos="6435"/>
              </w:tabs>
              <w:jc w:val="center"/>
              <w:rPr>
                <w:b/>
                <w:bCs/>
                <w:sz w:val="16"/>
                <w:szCs w:val="16"/>
              </w:rPr>
            </w:pPr>
            <w:r w:rsidRPr="00582581">
              <w:rPr>
                <w:b/>
                <w:bCs/>
                <w:sz w:val="16"/>
                <w:szCs w:val="16"/>
              </w:rPr>
              <w:t>NOS 8</w:t>
            </w:r>
          </w:p>
          <w:p w14:paraId="115F97BD" w14:textId="77777777" w:rsidR="001650E6" w:rsidRPr="00582581" w:rsidRDefault="001650E6" w:rsidP="001650E6">
            <w:pPr>
              <w:tabs>
                <w:tab w:val="left" w:pos="6435"/>
              </w:tabs>
              <w:jc w:val="center"/>
              <w:rPr>
                <w:sz w:val="16"/>
                <w:szCs w:val="16"/>
              </w:rPr>
            </w:pPr>
            <w:r w:rsidRPr="00582581">
              <w:rPr>
                <w:b/>
                <w:bCs/>
                <w:sz w:val="10"/>
                <w:szCs w:val="10"/>
              </w:rPr>
              <w:t>RPN/RAPN</w:t>
            </w:r>
          </w:p>
        </w:tc>
        <w:tc>
          <w:tcPr>
            <w:tcW w:w="737" w:type="dxa"/>
            <w:tcBorders>
              <w:top w:val="single" w:sz="4" w:space="0" w:color="auto"/>
              <w:bottom w:val="single" w:sz="4" w:space="0" w:color="auto"/>
              <w:right w:val="dashed" w:sz="4" w:space="0" w:color="auto"/>
            </w:tcBorders>
            <w:vAlign w:val="center"/>
          </w:tcPr>
          <w:p w14:paraId="1B4CF72B" w14:textId="77777777" w:rsidR="001650E6" w:rsidRPr="00582581" w:rsidRDefault="001650E6" w:rsidP="001650E6">
            <w:pPr>
              <w:tabs>
                <w:tab w:val="left" w:pos="6435"/>
              </w:tabs>
              <w:jc w:val="center"/>
              <w:rPr>
                <w:sz w:val="16"/>
                <w:szCs w:val="16"/>
              </w:rPr>
            </w:pPr>
            <w:r w:rsidRPr="00582581">
              <w:rPr>
                <w:sz w:val="16"/>
                <w:szCs w:val="16"/>
              </w:rPr>
              <w:t>NS</w:t>
            </w:r>
          </w:p>
        </w:tc>
        <w:tc>
          <w:tcPr>
            <w:tcW w:w="737" w:type="dxa"/>
            <w:tcBorders>
              <w:left w:val="dashed" w:sz="4" w:space="0" w:color="auto"/>
            </w:tcBorders>
            <w:vAlign w:val="center"/>
          </w:tcPr>
          <w:p w14:paraId="72B2E75D" w14:textId="77777777" w:rsidR="001650E6" w:rsidRPr="00582581" w:rsidRDefault="001650E6" w:rsidP="001650E6">
            <w:pPr>
              <w:tabs>
                <w:tab w:val="left" w:pos="6435"/>
              </w:tabs>
              <w:jc w:val="center"/>
              <w:rPr>
                <w:color w:val="808080" w:themeColor="background1" w:themeShade="80"/>
                <w:sz w:val="16"/>
                <w:szCs w:val="16"/>
              </w:rPr>
            </w:pPr>
            <w:r w:rsidRPr="00582581">
              <w:rPr>
                <w:noProof/>
                <w:color w:val="808080" w:themeColor="background1" w:themeShade="80"/>
                <w:sz w:val="16"/>
                <w:szCs w:val="16"/>
              </w:rPr>
              <w:drawing>
                <wp:inline distT="0" distB="0" distL="0" distR="0" wp14:anchorId="3518B55A" wp14:editId="0FF1FCCA">
                  <wp:extent cx="323850" cy="189865"/>
                  <wp:effectExtent l="0" t="0" r="0" b="0"/>
                  <wp:docPr id="140" name="Εικόνα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Εικόνα 14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Pr="00582581">
              <w:rPr>
                <w:color w:val="808080" w:themeColor="background1" w:themeShade="80"/>
                <w:sz w:val="16"/>
                <w:szCs w:val="16"/>
              </w:rPr>
              <w:t>NOS 7</w:t>
            </w:r>
          </w:p>
          <w:p w14:paraId="5462C435" w14:textId="77777777" w:rsidR="001650E6" w:rsidRPr="00582581" w:rsidRDefault="001650E6" w:rsidP="001650E6">
            <w:pPr>
              <w:tabs>
                <w:tab w:val="left" w:pos="6435"/>
              </w:tabs>
              <w:jc w:val="center"/>
              <w:rPr>
                <w:color w:val="808080" w:themeColor="background1" w:themeShade="80"/>
                <w:sz w:val="16"/>
                <w:szCs w:val="16"/>
              </w:rPr>
            </w:pPr>
            <w:r w:rsidRPr="00582581">
              <w:rPr>
                <w:color w:val="808080" w:themeColor="background1" w:themeShade="80"/>
                <w:sz w:val="16"/>
                <w:szCs w:val="16"/>
              </w:rPr>
              <w:t>NOS 9</w:t>
            </w:r>
          </w:p>
          <w:p w14:paraId="6C0E14F8" w14:textId="77777777" w:rsidR="001650E6" w:rsidRPr="00582581" w:rsidRDefault="001650E6" w:rsidP="001650E6">
            <w:pPr>
              <w:tabs>
                <w:tab w:val="left" w:pos="6435"/>
              </w:tabs>
              <w:jc w:val="center"/>
              <w:rPr>
                <w:sz w:val="16"/>
                <w:szCs w:val="16"/>
              </w:rPr>
            </w:pPr>
            <w:r w:rsidRPr="00582581">
              <w:rPr>
                <w:color w:val="808080" w:themeColor="background1" w:themeShade="80"/>
                <w:sz w:val="10"/>
                <w:szCs w:val="10"/>
              </w:rPr>
              <w:t>RPN/RAPN</w:t>
            </w:r>
          </w:p>
        </w:tc>
        <w:tc>
          <w:tcPr>
            <w:tcW w:w="680" w:type="dxa"/>
            <w:tcBorders>
              <w:top w:val="single" w:sz="4" w:space="0" w:color="auto"/>
              <w:bottom w:val="single" w:sz="4" w:space="0" w:color="auto"/>
              <w:right w:val="dashed" w:sz="4" w:space="0" w:color="auto"/>
            </w:tcBorders>
            <w:vAlign w:val="center"/>
          </w:tcPr>
          <w:p w14:paraId="734767A0" w14:textId="77777777" w:rsidR="001650E6" w:rsidRPr="00582581" w:rsidRDefault="001650E6" w:rsidP="001650E6">
            <w:pPr>
              <w:tabs>
                <w:tab w:val="left" w:pos="6435"/>
              </w:tabs>
              <w:jc w:val="center"/>
              <w:rPr>
                <w:sz w:val="16"/>
                <w:szCs w:val="16"/>
              </w:rPr>
            </w:pPr>
            <w:r w:rsidRPr="00582581">
              <w:rPr>
                <w:sz w:val="16"/>
                <w:szCs w:val="16"/>
              </w:rPr>
              <w:t>NS</w:t>
            </w:r>
          </w:p>
        </w:tc>
        <w:tc>
          <w:tcPr>
            <w:tcW w:w="680" w:type="dxa"/>
            <w:tcBorders>
              <w:left w:val="dashed" w:sz="4" w:space="0" w:color="auto"/>
            </w:tcBorders>
            <w:vAlign w:val="center"/>
          </w:tcPr>
          <w:p w14:paraId="155F56F2" w14:textId="77777777" w:rsidR="001650E6" w:rsidRPr="00582581" w:rsidRDefault="001650E6" w:rsidP="001650E6">
            <w:pPr>
              <w:tabs>
                <w:tab w:val="left" w:pos="6435"/>
              </w:tabs>
              <w:jc w:val="center"/>
              <w:rPr>
                <w:sz w:val="16"/>
                <w:szCs w:val="16"/>
              </w:rPr>
            </w:pPr>
            <w:r w:rsidRPr="00582581">
              <w:rPr>
                <w:sz w:val="16"/>
                <w:szCs w:val="16"/>
              </w:rPr>
              <w:t>NS</w:t>
            </w:r>
          </w:p>
        </w:tc>
        <w:tc>
          <w:tcPr>
            <w:tcW w:w="737" w:type="dxa"/>
            <w:tcBorders>
              <w:top w:val="single" w:sz="4" w:space="0" w:color="auto"/>
              <w:bottom w:val="single" w:sz="4" w:space="0" w:color="auto"/>
              <w:right w:val="dashed" w:sz="4" w:space="0" w:color="auto"/>
            </w:tcBorders>
            <w:vAlign w:val="center"/>
          </w:tcPr>
          <w:p w14:paraId="05973219" w14:textId="2927D75D" w:rsidR="001650E6" w:rsidRPr="00582581" w:rsidRDefault="001650E6" w:rsidP="001650E6">
            <w:pPr>
              <w:tabs>
                <w:tab w:val="left" w:pos="6435"/>
              </w:tabs>
              <w:jc w:val="center"/>
              <w:rPr>
                <w:b/>
                <w:bCs/>
                <w:sz w:val="16"/>
                <w:szCs w:val="16"/>
              </w:rPr>
            </w:pPr>
            <w:r w:rsidRPr="00582581">
              <w:rPr>
                <w:b/>
                <w:bCs/>
                <w:noProof/>
                <w:sz w:val="16"/>
                <w:szCs w:val="16"/>
              </w:rPr>
              <w:drawing>
                <wp:inline distT="0" distB="0" distL="0" distR="0" wp14:anchorId="517B90FF" wp14:editId="0C7668A5">
                  <wp:extent cx="323850" cy="191135"/>
                  <wp:effectExtent l="0" t="0" r="0" b="0"/>
                  <wp:docPr id="147" name="Εικόνα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Εικόνα 14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2016</w:t>
            </w:r>
          </w:p>
          <w:p w14:paraId="146994B1" w14:textId="7B06568A" w:rsidR="001650E6" w:rsidRPr="00582581" w:rsidRDefault="001650E6" w:rsidP="001650E6">
            <w:pPr>
              <w:tabs>
                <w:tab w:val="left" w:pos="6435"/>
              </w:tabs>
              <w:jc w:val="center"/>
              <w:rPr>
                <w:b/>
                <w:bCs/>
                <w:sz w:val="16"/>
                <w:szCs w:val="16"/>
                <w:lang w:val="el-GR"/>
              </w:rPr>
            </w:pPr>
            <w:r w:rsidRPr="00582581">
              <w:rPr>
                <w:b/>
                <w:bCs/>
                <w:sz w:val="16"/>
                <w:szCs w:val="16"/>
              </w:rPr>
              <w:t>202</w:t>
            </w:r>
            <w:r w:rsidRPr="00582581">
              <w:rPr>
                <w:b/>
                <w:bCs/>
                <w:sz w:val="16"/>
                <w:szCs w:val="16"/>
                <w:lang w:val="el-GR"/>
              </w:rPr>
              <w:t>3</w:t>
            </w:r>
          </w:p>
          <w:p w14:paraId="317A1934" w14:textId="77777777" w:rsidR="001650E6" w:rsidRPr="00582581" w:rsidRDefault="001650E6" w:rsidP="001650E6">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34259DA2" w14:textId="77777777" w:rsidR="001650E6" w:rsidRPr="00582581" w:rsidRDefault="001650E6" w:rsidP="001650E6">
            <w:pPr>
              <w:tabs>
                <w:tab w:val="left" w:pos="6435"/>
              </w:tabs>
              <w:jc w:val="center"/>
              <w:rPr>
                <w:b/>
                <w:bCs/>
                <w:sz w:val="16"/>
                <w:szCs w:val="16"/>
              </w:rPr>
            </w:pPr>
            <w:r w:rsidRPr="00582581">
              <w:rPr>
                <w:b/>
                <w:bCs/>
                <w:noProof/>
                <w:sz w:val="16"/>
                <w:szCs w:val="16"/>
              </w:rPr>
              <w:drawing>
                <wp:inline distT="0" distB="0" distL="0" distR="0" wp14:anchorId="35994BE6" wp14:editId="550174BF">
                  <wp:extent cx="323850" cy="191135"/>
                  <wp:effectExtent l="0" t="0" r="0" b="0"/>
                  <wp:docPr id="148" name="Εικόνα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Εικόνα 14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NOS 7</w:t>
            </w:r>
          </w:p>
          <w:p w14:paraId="221D1D1B" w14:textId="77777777" w:rsidR="001650E6" w:rsidRPr="00582581" w:rsidRDefault="001650E6" w:rsidP="001650E6">
            <w:pPr>
              <w:tabs>
                <w:tab w:val="left" w:pos="6435"/>
              </w:tabs>
              <w:jc w:val="center"/>
              <w:rPr>
                <w:b/>
                <w:bCs/>
                <w:sz w:val="16"/>
                <w:szCs w:val="16"/>
              </w:rPr>
            </w:pPr>
            <w:r w:rsidRPr="00582581">
              <w:rPr>
                <w:b/>
                <w:bCs/>
                <w:sz w:val="16"/>
                <w:szCs w:val="16"/>
              </w:rPr>
              <w:t>NOS 9</w:t>
            </w:r>
          </w:p>
          <w:p w14:paraId="51F252B3" w14:textId="77777777" w:rsidR="001650E6" w:rsidRPr="00582581" w:rsidRDefault="001650E6" w:rsidP="001650E6">
            <w:pPr>
              <w:tabs>
                <w:tab w:val="left" w:pos="6435"/>
              </w:tabs>
              <w:jc w:val="center"/>
              <w:rPr>
                <w:sz w:val="16"/>
                <w:szCs w:val="16"/>
              </w:rPr>
            </w:pPr>
            <w:r w:rsidRPr="00582581">
              <w:rPr>
                <w:b/>
                <w:bCs/>
                <w:sz w:val="10"/>
                <w:szCs w:val="10"/>
              </w:rPr>
              <w:t>RPN/RAPN</w:t>
            </w:r>
          </w:p>
        </w:tc>
        <w:tc>
          <w:tcPr>
            <w:tcW w:w="680" w:type="dxa"/>
            <w:tcBorders>
              <w:top w:val="single" w:sz="4" w:space="0" w:color="auto"/>
              <w:bottom w:val="single" w:sz="4" w:space="0" w:color="auto"/>
              <w:right w:val="dashed" w:sz="4" w:space="0" w:color="auto"/>
            </w:tcBorders>
            <w:vAlign w:val="center"/>
          </w:tcPr>
          <w:p w14:paraId="585B7837" w14:textId="3172CDB6" w:rsidR="001650E6" w:rsidRPr="00582581" w:rsidRDefault="001650E6" w:rsidP="001650E6">
            <w:pPr>
              <w:tabs>
                <w:tab w:val="left" w:pos="6435"/>
              </w:tabs>
              <w:jc w:val="center"/>
              <w:rPr>
                <w:color w:val="7F7F7F" w:themeColor="text1" w:themeTint="80"/>
                <w:sz w:val="16"/>
                <w:szCs w:val="16"/>
              </w:rPr>
            </w:pPr>
            <w:r w:rsidRPr="00582581">
              <w:rPr>
                <w:sz w:val="16"/>
                <w:szCs w:val="16"/>
              </w:rPr>
              <w:t>NS</w:t>
            </w:r>
          </w:p>
        </w:tc>
        <w:tc>
          <w:tcPr>
            <w:tcW w:w="680" w:type="dxa"/>
            <w:tcBorders>
              <w:left w:val="dashed" w:sz="4" w:space="0" w:color="auto"/>
              <w:right w:val="single" w:sz="4" w:space="0" w:color="auto"/>
            </w:tcBorders>
            <w:vAlign w:val="center"/>
          </w:tcPr>
          <w:p w14:paraId="212BA197" w14:textId="7367F15B" w:rsidR="001650E6" w:rsidRPr="00582581" w:rsidRDefault="001650E6" w:rsidP="001650E6">
            <w:pPr>
              <w:tabs>
                <w:tab w:val="left" w:pos="6435"/>
              </w:tabs>
              <w:jc w:val="center"/>
              <w:rPr>
                <w:color w:val="7F7F7F" w:themeColor="text1" w:themeTint="80"/>
                <w:sz w:val="16"/>
                <w:szCs w:val="16"/>
              </w:rPr>
            </w:pPr>
            <w:r w:rsidRPr="00582581">
              <w:rPr>
                <w:sz w:val="16"/>
                <w:szCs w:val="16"/>
              </w:rPr>
              <w:t>NS</w:t>
            </w:r>
          </w:p>
        </w:tc>
      </w:tr>
      <w:tr w:rsidR="00AD5E90" w:rsidRPr="00501CF5" w14:paraId="6C430786" w14:textId="77777777" w:rsidTr="00AB373B">
        <w:trPr>
          <w:trHeight w:hRule="exact" w:val="930"/>
        </w:trPr>
        <w:tc>
          <w:tcPr>
            <w:tcW w:w="1413" w:type="dxa"/>
            <w:tcBorders>
              <w:left w:val="single" w:sz="4" w:space="0" w:color="auto"/>
            </w:tcBorders>
            <w:vAlign w:val="center"/>
          </w:tcPr>
          <w:p w14:paraId="1568D3DA" w14:textId="77777777" w:rsidR="00AD5E90" w:rsidRPr="009C7CF8" w:rsidRDefault="00AD5E90" w:rsidP="00464742">
            <w:pPr>
              <w:tabs>
                <w:tab w:val="left" w:pos="6435"/>
              </w:tabs>
              <w:jc w:val="center"/>
              <w:rPr>
                <w:sz w:val="16"/>
                <w:szCs w:val="16"/>
                <w:highlight w:val="yellow"/>
              </w:rPr>
            </w:pPr>
            <w:r>
              <w:rPr>
                <w:sz w:val="16"/>
                <w:szCs w:val="16"/>
              </w:rPr>
              <w:t>Studies with ROBINS-I: Low (SGA)</w:t>
            </w:r>
          </w:p>
        </w:tc>
        <w:tc>
          <w:tcPr>
            <w:tcW w:w="737" w:type="dxa"/>
            <w:tcBorders>
              <w:top w:val="single" w:sz="4" w:space="0" w:color="auto"/>
              <w:bottom w:val="single" w:sz="4" w:space="0" w:color="auto"/>
              <w:right w:val="dashed" w:sz="4" w:space="0" w:color="auto"/>
            </w:tcBorders>
            <w:vAlign w:val="center"/>
          </w:tcPr>
          <w:p w14:paraId="7193FF00" w14:textId="229A6669" w:rsidR="00AD5E90" w:rsidRPr="00582581" w:rsidRDefault="00AD5E90" w:rsidP="00464742">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36435AC1" wp14:editId="1BFC2408">
                  <wp:extent cx="323215" cy="190500"/>
                  <wp:effectExtent l="0" t="0" r="0" b="0"/>
                  <wp:docPr id="101" name="Εικόνα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Εικόνα 10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3215" cy="190500"/>
                          </a:xfrm>
                          <a:prstGeom prst="rect">
                            <a:avLst/>
                          </a:prstGeom>
                        </pic:spPr>
                      </pic:pic>
                    </a:graphicData>
                  </a:graphic>
                </wp:inline>
              </w:drawing>
            </w:r>
            <w:r w:rsidRPr="00582581">
              <w:rPr>
                <w:color w:val="808080" w:themeColor="background1" w:themeShade="80"/>
                <w:sz w:val="16"/>
                <w:szCs w:val="16"/>
              </w:rPr>
              <w:t>20</w:t>
            </w:r>
            <w:r w:rsidR="00BA0239" w:rsidRPr="00582581">
              <w:rPr>
                <w:color w:val="808080" w:themeColor="background1" w:themeShade="80"/>
                <w:sz w:val="16"/>
                <w:szCs w:val="16"/>
                <w:lang w:val="el-GR"/>
              </w:rPr>
              <w:t>20</w:t>
            </w:r>
          </w:p>
          <w:p w14:paraId="55AA94AA" w14:textId="77777777"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2023</w:t>
            </w:r>
          </w:p>
          <w:p w14:paraId="0C162CBB"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49BEB5C9"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3450AE2C" w14:textId="3F374096" w:rsidR="00AD5E90" w:rsidRPr="00582581" w:rsidRDefault="00AD5E90" w:rsidP="00464742">
            <w:pPr>
              <w:tabs>
                <w:tab w:val="left" w:pos="6435"/>
              </w:tabs>
              <w:jc w:val="center"/>
              <w:rPr>
                <w:color w:val="808080" w:themeColor="background1" w:themeShade="80"/>
                <w:sz w:val="16"/>
                <w:szCs w:val="16"/>
              </w:rPr>
            </w:pPr>
            <w:r w:rsidRPr="00582581">
              <w:rPr>
                <w:b/>
                <w:bCs/>
                <w:noProof/>
                <w:sz w:val="16"/>
                <w:szCs w:val="16"/>
              </w:rPr>
              <w:drawing>
                <wp:inline distT="0" distB="0" distL="0" distR="0" wp14:anchorId="241B3DE8" wp14:editId="57E58A6C">
                  <wp:extent cx="323850" cy="198120"/>
                  <wp:effectExtent l="0" t="0" r="0" b="0"/>
                  <wp:docPr id="115" name="Εικόνα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Εικόνα 1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color w:val="808080" w:themeColor="background1" w:themeShade="80"/>
                <w:sz w:val="16"/>
                <w:szCs w:val="16"/>
              </w:rPr>
              <w:t>201</w:t>
            </w:r>
            <w:r w:rsidR="000245C0" w:rsidRPr="00582581">
              <w:rPr>
                <w:color w:val="808080" w:themeColor="background1" w:themeShade="80"/>
                <w:sz w:val="16"/>
                <w:szCs w:val="16"/>
              </w:rPr>
              <w:t>9</w:t>
            </w:r>
          </w:p>
          <w:p w14:paraId="163692C5" w14:textId="77777777"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2023</w:t>
            </w:r>
          </w:p>
          <w:p w14:paraId="46A95FAA"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6AC7DD43"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108051BF" w14:textId="33FDC045" w:rsidR="00AD5E90" w:rsidRPr="00582581" w:rsidRDefault="00565639" w:rsidP="00464742">
            <w:pPr>
              <w:tabs>
                <w:tab w:val="left" w:pos="6435"/>
              </w:tabs>
              <w:jc w:val="center"/>
              <w:rPr>
                <w:b/>
                <w:bCs/>
                <w:sz w:val="16"/>
                <w:szCs w:val="16"/>
              </w:rPr>
            </w:pPr>
            <w:r w:rsidRPr="00582581">
              <w:rPr>
                <w:b/>
                <w:bCs/>
                <w:noProof/>
                <w:sz w:val="16"/>
                <w:szCs w:val="16"/>
              </w:rPr>
              <w:drawing>
                <wp:inline distT="0" distB="0" distL="0" distR="0" wp14:anchorId="29F8940A" wp14:editId="40540EDC">
                  <wp:extent cx="323850" cy="189865"/>
                  <wp:effectExtent l="0" t="0" r="0" b="0"/>
                  <wp:docPr id="15"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Εικόνα 12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00AD5E90" w:rsidRPr="00582581">
              <w:rPr>
                <w:b/>
                <w:bCs/>
                <w:sz w:val="16"/>
                <w:szCs w:val="16"/>
              </w:rPr>
              <w:t>201</w:t>
            </w:r>
            <w:r w:rsidRPr="00582581">
              <w:rPr>
                <w:b/>
                <w:bCs/>
                <w:sz w:val="16"/>
                <w:szCs w:val="16"/>
              </w:rPr>
              <w:t>6</w:t>
            </w:r>
          </w:p>
          <w:p w14:paraId="25CCD059" w14:textId="18464409" w:rsidR="00AD5E90" w:rsidRPr="00582581" w:rsidRDefault="00AD5E90" w:rsidP="00464742">
            <w:pPr>
              <w:tabs>
                <w:tab w:val="left" w:pos="6435"/>
              </w:tabs>
              <w:jc w:val="center"/>
              <w:rPr>
                <w:b/>
                <w:bCs/>
                <w:sz w:val="16"/>
                <w:szCs w:val="16"/>
                <w:lang w:val="el-GR"/>
              </w:rPr>
            </w:pPr>
            <w:r w:rsidRPr="00582581">
              <w:rPr>
                <w:b/>
                <w:bCs/>
                <w:sz w:val="16"/>
                <w:szCs w:val="16"/>
              </w:rPr>
              <w:t>202</w:t>
            </w:r>
            <w:r w:rsidR="005E4BFC" w:rsidRPr="00582581">
              <w:rPr>
                <w:b/>
                <w:bCs/>
                <w:sz w:val="16"/>
                <w:szCs w:val="16"/>
                <w:lang w:val="el-GR"/>
              </w:rPr>
              <w:t>3</w:t>
            </w:r>
          </w:p>
          <w:p w14:paraId="3D61B681"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68A35A56"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5DCD8F86" w14:textId="13F2EA08" w:rsidR="00AD5E90" w:rsidRPr="00582581" w:rsidRDefault="00AD5E90" w:rsidP="00464742">
            <w:pPr>
              <w:tabs>
                <w:tab w:val="left" w:pos="6435"/>
              </w:tabs>
              <w:jc w:val="center"/>
              <w:rPr>
                <w:color w:val="808080" w:themeColor="background1" w:themeShade="80"/>
                <w:sz w:val="16"/>
                <w:szCs w:val="16"/>
              </w:rPr>
            </w:pPr>
            <w:r w:rsidRPr="00582581">
              <w:rPr>
                <w:noProof/>
                <w:color w:val="808080" w:themeColor="background1" w:themeShade="80"/>
                <w:sz w:val="16"/>
                <w:szCs w:val="16"/>
              </w:rPr>
              <w:drawing>
                <wp:inline distT="0" distB="0" distL="0" distR="0" wp14:anchorId="3349558C" wp14:editId="5D3BBD99">
                  <wp:extent cx="323850" cy="198120"/>
                  <wp:effectExtent l="0" t="0" r="0" b="0"/>
                  <wp:docPr id="141" name="Εικόνα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Εικόνα 14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color w:val="808080" w:themeColor="background1" w:themeShade="80"/>
                <w:sz w:val="16"/>
                <w:szCs w:val="16"/>
              </w:rPr>
              <w:t>201</w:t>
            </w:r>
            <w:r w:rsidR="00CB728A" w:rsidRPr="00582581">
              <w:rPr>
                <w:color w:val="808080" w:themeColor="background1" w:themeShade="80"/>
                <w:sz w:val="16"/>
                <w:szCs w:val="16"/>
              </w:rPr>
              <w:t>9</w:t>
            </w:r>
          </w:p>
          <w:p w14:paraId="3207F24E" w14:textId="77777777"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2023</w:t>
            </w:r>
          </w:p>
          <w:p w14:paraId="75E76004" w14:textId="77777777" w:rsidR="00AD5E90" w:rsidRPr="00582581" w:rsidRDefault="00AD5E90" w:rsidP="00464742">
            <w:pPr>
              <w:tabs>
                <w:tab w:val="left" w:pos="6435"/>
              </w:tabs>
              <w:jc w:val="center"/>
              <w:rPr>
                <w:color w:val="7F7F7F" w:themeColor="text1" w:themeTint="80"/>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485B76CF"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680" w:type="dxa"/>
            <w:tcBorders>
              <w:top w:val="single" w:sz="4" w:space="0" w:color="auto"/>
              <w:bottom w:val="single" w:sz="4" w:space="0" w:color="auto"/>
              <w:right w:val="dashed" w:sz="4" w:space="0" w:color="auto"/>
            </w:tcBorders>
            <w:vAlign w:val="center"/>
          </w:tcPr>
          <w:p w14:paraId="77E9B8B0"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left w:val="dashed" w:sz="4" w:space="0" w:color="auto"/>
            </w:tcBorders>
            <w:vAlign w:val="center"/>
          </w:tcPr>
          <w:p w14:paraId="5C5F41CE"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4D6C5E11"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4F9781B1" wp14:editId="07B59C59">
                  <wp:extent cx="323850" cy="197485"/>
                  <wp:effectExtent l="0" t="0" r="0" b="0"/>
                  <wp:docPr id="149" name="Εικόνα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Εικόνα 1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Pr="00582581">
              <w:rPr>
                <w:b/>
                <w:bCs/>
                <w:sz w:val="16"/>
                <w:szCs w:val="16"/>
              </w:rPr>
              <w:t>2018</w:t>
            </w:r>
          </w:p>
          <w:p w14:paraId="51619109" w14:textId="49D51838" w:rsidR="00AD5E90" w:rsidRPr="00582581" w:rsidRDefault="00AD5E90" w:rsidP="00464742">
            <w:pPr>
              <w:tabs>
                <w:tab w:val="left" w:pos="6435"/>
              </w:tabs>
              <w:jc w:val="center"/>
              <w:rPr>
                <w:b/>
                <w:bCs/>
                <w:sz w:val="16"/>
                <w:szCs w:val="16"/>
              </w:rPr>
            </w:pPr>
            <w:r w:rsidRPr="00582581">
              <w:rPr>
                <w:b/>
                <w:bCs/>
                <w:sz w:val="16"/>
                <w:szCs w:val="16"/>
              </w:rPr>
              <w:t>202</w:t>
            </w:r>
            <w:r w:rsidR="00287629" w:rsidRPr="00582581">
              <w:rPr>
                <w:b/>
                <w:bCs/>
                <w:sz w:val="16"/>
                <w:szCs w:val="16"/>
              </w:rPr>
              <w:t>1</w:t>
            </w:r>
          </w:p>
          <w:p w14:paraId="2705DE76" w14:textId="77777777" w:rsidR="00AD5E90" w:rsidRPr="00582581" w:rsidRDefault="00AD5E90" w:rsidP="00464742">
            <w:pPr>
              <w:tabs>
                <w:tab w:val="left" w:pos="6435"/>
              </w:tabs>
              <w:jc w:val="center"/>
              <w:rPr>
                <w:color w:val="7F7F7F" w:themeColor="text1" w:themeTint="80"/>
                <w:sz w:val="16"/>
                <w:szCs w:val="16"/>
              </w:rPr>
            </w:pPr>
            <w:r w:rsidRPr="00582581">
              <w:rPr>
                <w:b/>
                <w:bCs/>
                <w:sz w:val="10"/>
                <w:szCs w:val="10"/>
              </w:rPr>
              <w:t>RPN/RAPN</w:t>
            </w:r>
          </w:p>
        </w:tc>
        <w:tc>
          <w:tcPr>
            <w:tcW w:w="737" w:type="dxa"/>
            <w:tcBorders>
              <w:left w:val="dashed" w:sz="4" w:space="0" w:color="auto"/>
            </w:tcBorders>
            <w:vAlign w:val="center"/>
          </w:tcPr>
          <w:p w14:paraId="273426B1"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680" w:type="dxa"/>
            <w:tcBorders>
              <w:top w:val="single" w:sz="4" w:space="0" w:color="auto"/>
              <w:bottom w:val="single" w:sz="4" w:space="0" w:color="auto"/>
              <w:right w:val="dashed" w:sz="4" w:space="0" w:color="auto"/>
            </w:tcBorders>
            <w:vAlign w:val="center"/>
          </w:tcPr>
          <w:p w14:paraId="78F90770" w14:textId="4477C9AB" w:rsidR="00AD5E90" w:rsidRPr="00582581" w:rsidRDefault="00C679C9" w:rsidP="00464742">
            <w:pPr>
              <w:tabs>
                <w:tab w:val="left" w:pos="6435"/>
              </w:tabs>
              <w:jc w:val="center"/>
              <w:rPr>
                <w:sz w:val="16"/>
                <w:szCs w:val="16"/>
              </w:rPr>
            </w:pPr>
            <w:r w:rsidRPr="00582581">
              <w:rPr>
                <w:color w:val="7F7F7F" w:themeColor="text1" w:themeTint="80"/>
                <w:sz w:val="16"/>
                <w:szCs w:val="16"/>
              </w:rPr>
              <w:t>-</w:t>
            </w:r>
          </w:p>
        </w:tc>
        <w:tc>
          <w:tcPr>
            <w:tcW w:w="680" w:type="dxa"/>
            <w:tcBorders>
              <w:left w:val="dashed" w:sz="4" w:space="0" w:color="auto"/>
              <w:right w:val="single" w:sz="4" w:space="0" w:color="auto"/>
            </w:tcBorders>
            <w:vAlign w:val="center"/>
          </w:tcPr>
          <w:p w14:paraId="049F3F10" w14:textId="77777777" w:rsidR="00AD5E90" w:rsidRPr="00582581" w:rsidRDefault="00AD5E90" w:rsidP="00464742">
            <w:pPr>
              <w:tabs>
                <w:tab w:val="left" w:pos="6435"/>
              </w:tabs>
              <w:jc w:val="center"/>
              <w:rPr>
                <w:sz w:val="16"/>
                <w:szCs w:val="16"/>
              </w:rPr>
            </w:pPr>
            <w:r w:rsidRPr="00582581">
              <w:rPr>
                <w:color w:val="7F7F7F" w:themeColor="text1" w:themeTint="80"/>
                <w:sz w:val="16"/>
                <w:szCs w:val="16"/>
              </w:rPr>
              <w:t>-</w:t>
            </w:r>
          </w:p>
        </w:tc>
      </w:tr>
      <w:tr w:rsidR="001650E6" w:rsidRPr="00501CF5" w14:paraId="048D7523" w14:textId="77777777" w:rsidTr="00AB373B">
        <w:trPr>
          <w:trHeight w:hRule="exact" w:val="990"/>
        </w:trPr>
        <w:tc>
          <w:tcPr>
            <w:tcW w:w="1413" w:type="dxa"/>
            <w:tcBorders>
              <w:left w:val="single" w:sz="4" w:space="0" w:color="auto"/>
            </w:tcBorders>
            <w:vAlign w:val="center"/>
          </w:tcPr>
          <w:p w14:paraId="6284A127" w14:textId="77777777" w:rsidR="001650E6" w:rsidRPr="009C7CF8" w:rsidRDefault="001650E6" w:rsidP="001650E6">
            <w:pPr>
              <w:tabs>
                <w:tab w:val="left" w:pos="6435"/>
              </w:tabs>
              <w:jc w:val="center"/>
              <w:rPr>
                <w:sz w:val="16"/>
                <w:szCs w:val="16"/>
                <w:highlight w:val="yellow"/>
              </w:rPr>
            </w:pPr>
            <w:r>
              <w:rPr>
                <w:sz w:val="16"/>
                <w:szCs w:val="16"/>
              </w:rPr>
              <w:t>Studies with ROBINS-I: Moderate (SGA)</w:t>
            </w:r>
          </w:p>
        </w:tc>
        <w:tc>
          <w:tcPr>
            <w:tcW w:w="737" w:type="dxa"/>
            <w:tcBorders>
              <w:top w:val="single" w:sz="4" w:space="0" w:color="auto"/>
              <w:bottom w:val="single" w:sz="4" w:space="0" w:color="auto"/>
              <w:right w:val="dashed" w:sz="4" w:space="0" w:color="auto"/>
            </w:tcBorders>
            <w:vAlign w:val="center"/>
          </w:tcPr>
          <w:p w14:paraId="77043E75" w14:textId="06ABC7A1" w:rsidR="001650E6" w:rsidRPr="00582581" w:rsidRDefault="001650E6" w:rsidP="001650E6">
            <w:pPr>
              <w:tabs>
                <w:tab w:val="left" w:pos="6435"/>
              </w:tabs>
              <w:jc w:val="center"/>
              <w:rPr>
                <w:b/>
                <w:bCs/>
                <w:sz w:val="16"/>
                <w:szCs w:val="16"/>
              </w:rPr>
            </w:pPr>
            <w:r w:rsidRPr="00582581">
              <w:rPr>
                <w:sz w:val="16"/>
                <w:szCs w:val="16"/>
              </w:rPr>
              <w:t>NS</w:t>
            </w:r>
          </w:p>
        </w:tc>
        <w:tc>
          <w:tcPr>
            <w:tcW w:w="737" w:type="dxa"/>
            <w:tcBorders>
              <w:left w:val="dashed" w:sz="4" w:space="0" w:color="auto"/>
            </w:tcBorders>
            <w:vAlign w:val="center"/>
          </w:tcPr>
          <w:p w14:paraId="78DD117A" w14:textId="77777777" w:rsidR="001650E6" w:rsidRPr="00582581" w:rsidRDefault="001650E6" w:rsidP="001650E6">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53F462A4" w14:textId="2FAACA7C" w:rsidR="001650E6" w:rsidRPr="00582581" w:rsidRDefault="001650E6" w:rsidP="001650E6">
            <w:pPr>
              <w:tabs>
                <w:tab w:val="left" w:pos="6435"/>
              </w:tabs>
              <w:jc w:val="center"/>
              <w:rPr>
                <w:color w:val="808080" w:themeColor="background1" w:themeShade="80"/>
                <w:sz w:val="16"/>
                <w:szCs w:val="16"/>
              </w:rPr>
            </w:pPr>
            <w:r w:rsidRPr="00582581">
              <w:rPr>
                <w:b/>
                <w:bCs/>
                <w:noProof/>
                <w:sz w:val="16"/>
                <w:szCs w:val="16"/>
              </w:rPr>
              <w:drawing>
                <wp:inline distT="0" distB="0" distL="0" distR="0" wp14:anchorId="0C073F25" wp14:editId="0D0E13FC">
                  <wp:extent cx="323850" cy="189865"/>
                  <wp:effectExtent l="0" t="0" r="0" b="0"/>
                  <wp:docPr id="116" name="Εικόνα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Εικόνα 1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Pr="00582581">
              <w:rPr>
                <w:color w:val="808080" w:themeColor="background1" w:themeShade="80"/>
                <w:sz w:val="16"/>
                <w:szCs w:val="16"/>
              </w:rPr>
              <w:t>2019</w:t>
            </w:r>
          </w:p>
          <w:p w14:paraId="61790804" w14:textId="77777777" w:rsidR="001650E6" w:rsidRPr="00582581" w:rsidRDefault="001650E6" w:rsidP="001650E6">
            <w:pPr>
              <w:tabs>
                <w:tab w:val="left" w:pos="6435"/>
              </w:tabs>
              <w:jc w:val="center"/>
              <w:rPr>
                <w:color w:val="808080" w:themeColor="background1" w:themeShade="80"/>
                <w:sz w:val="16"/>
                <w:szCs w:val="16"/>
              </w:rPr>
            </w:pPr>
            <w:r w:rsidRPr="00582581">
              <w:rPr>
                <w:color w:val="808080" w:themeColor="background1" w:themeShade="80"/>
                <w:sz w:val="16"/>
                <w:szCs w:val="16"/>
              </w:rPr>
              <w:t>2023</w:t>
            </w:r>
          </w:p>
          <w:p w14:paraId="7B356481" w14:textId="77777777" w:rsidR="001650E6" w:rsidRPr="00582581" w:rsidRDefault="001650E6" w:rsidP="001650E6">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4A5DAE03" w14:textId="77777777" w:rsidR="001650E6" w:rsidRPr="00582581" w:rsidRDefault="001650E6" w:rsidP="001650E6">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06E97A64" w14:textId="43E9E0C2" w:rsidR="001650E6" w:rsidRPr="00582581" w:rsidRDefault="001650E6" w:rsidP="001650E6">
            <w:pPr>
              <w:tabs>
                <w:tab w:val="left" w:pos="6435"/>
              </w:tabs>
              <w:jc w:val="center"/>
              <w:rPr>
                <w:b/>
                <w:bCs/>
                <w:sz w:val="16"/>
                <w:szCs w:val="16"/>
              </w:rPr>
            </w:pPr>
            <w:r w:rsidRPr="00582581">
              <w:rPr>
                <w:b/>
                <w:bCs/>
                <w:noProof/>
                <w:sz w:val="16"/>
                <w:szCs w:val="16"/>
              </w:rPr>
              <w:drawing>
                <wp:inline distT="0" distB="0" distL="0" distR="0" wp14:anchorId="70215E18" wp14:editId="35B1F94C">
                  <wp:extent cx="323850" cy="198120"/>
                  <wp:effectExtent l="0" t="0" r="0" b="0"/>
                  <wp:docPr id="131" name="Εικόνα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Εικόνα 13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b/>
                <w:bCs/>
                <w:sz w:val="16"/>
                <w:szCs w:val="16"/>
              </w:rPr>
              <w:t>2017</w:t>
            </w:r>
          </w:p>
          <w:p w14:paraId="460904E0" w14:textId="77777777" w:rsidR="001650E6" w:rsidRPr="00582581" w:rsidRDefault="001650E6" w:rsidP="001650E6">
            <w:pPr>
              <w:tabs>
                <w:tab w:val="left" w:pos="6435"/>
              </w:tabs>
              <w:jc w:val="center"/>
              <w:rPr>
                <w:b/>
                <w:bCs/>
                <w:sz w:val="16"/>
                <w:szCs w:val="16"/>
              </w:rPr>
            </w:pPr>
            <w:r w:rsidRPr="00582581">
              <w:rPr>
                <w:b/>
                <w:bCs/>
                <w:sz w:val="16"/>
                <w:szCs w:val="16"/>
              </w:rPr>
              <w:t>2023</w:t>
            </w:r>
          </w:p>
          <w:p w14:paraId="630CE834" w14:textId="77777777" w:rsidR="001650E6" w:rsidRPr="00582581" w:rsidRDefault="001650E6" w:rsidP="001650E6">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01350323" w14:textId="77777777" w:rsidR="001650E6" w:rsidRPr="00582581" w:rsidRDefault="001650E6" w:rsidP="001650E6">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69C60CEF" w14:textId="77777777" w:rsidR="001650E6" w:rsidRPr="00582581" w:rsidRDefault="001650E6" w:rsidP="001650E6">
            <w:pPr>
              <w:tabs>
                <w:tab w:val="left" w:pos="6435"/>
              </w:tabs>
              <w:jc w:val="center"/>
              <w:rPr>
                <w:sz w:val="16"/>
                <w:szCs w:val="16"/>
              </w:rPr>
            </w:pPr>
            <w:r w:rsidRPr="00582581">
              <w:rPr>
                <w:sz w:val="16"/>
                <w:szCs w:val="16"/>
              </w:rPr>
              <w:t>NS</w:t>
            </w:r>
          </w:p>
        </w:tc>
        <w:tc>
          <w:tcPr>
            <w:tcW w:w="737" w:type="dxa"/>
            <w:tcBorders>
              <w:left w:val="dashed" w:sz="4" w:space="0" w:color="auto"/>
            </w:tcBorders>
            <w:vAlign w:val="center"/>
          </w:tcPr>
          <w:p w14:paraId="6DEB2801" w14:textId="77777777" w:rsidR="001650E6" w:rsidRPr="00582581" w:rsidRDefault="001650E6" w:rsidP="001650E6">
            <w:pPr>
              <w:tabs>
                <w:tab w:val="left" w:pos="6435"/>
              </w:tabs>
              <w:jc w:val="center"/>
              <w:rPr>
                <w:sz w:val="16"/>
                <w:szCs w:val="16"/>
              </w:rPr>
            </w:pPr>
            <w:r w:rsidRPr="00582581">
              <w:rPr>
                <w:sz w:val="16"/>
                <w:szCs w:val="16"/>
              </w:rPr>
              <w:t>-</w:t>
            </w:r>
          </w:p>
        </w:tc>
        <w:tc>
          <w:tcPr>
            <w:tcW w:w="680" w:type="dxa"/>
            <w:tcBorders>
              <w:top w:val="single" w:sz="4" w:space="0" w:color="auto"/>
              <w:bottom w:val="single" w:sz="4" w:space="0" w:color="auto"/>
              <w:right w:val="dashed" w:sz="4" w:space="0" w:color="auto"/>
            </w:tcBorders>
            <w:vAlign w:val="center"/>
          </w:tcPr>
          <w:p w14:paraId="6A84412D" w14:textId="58504876" w:rsidR="001650E6" w:rsidRPr="00582581" w:rsidRDefault="001650E6" w:rsidP="001650E6">
            <w:pPr>
              <w:tabs>
                <w:tab w:val="left" w:pos="6435"/>
              </w:tabs>
              <w:jc w:val="center"/>
              <w:rPr>
                <w:color w:val="808080" w:themeColor="background1" w:themeShade="80"/>
                <w:sz w:val="16"/>
                <w:szCs w:val="16"/>
              </w:rPr>
            </w:pPr>
            <w:r w:rsidRPr="00582581">
              <w:rPr>
                <w:b/>
                <w:bCs/>
                <w:noProof/>
                <w:sz w:val="16"/>
                <w:szCs w:val="16"/>
              </w:rPr>
              <w:drawing>
                <wp:inline distT="0" distB="0" distL="0" distR="0" wp14:anchorId="1AF8ACF6" wp14:editId="148B0E58">
                  <wp:extent cx="323850" cy="197485"/>
                  <wp:effectExtent l="0" t="0" r="0" b="0"/>
                  <wp:docPr id="20"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Εικόνα 1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Pr="00582581">
              <w:rPr>
                <w:color w:val="808080" w:themeColor="background1" w:themeShade="80"/>
                <w:sz w:val="16"/>
                <w:szCs w:val="16"/>
              </w:rPr>
              <w:t>2015</w:t>
            </w:r>
          </w:p>
          <w:p w14:paraId="6EC539AE" w14:textId="3D51F93D" w:rsidR="001650E6" w:rsidRPr="00582581" w:rsidRDefault="001650E6" w:rsidP="001650E6">
            <w:pPr>
              <w:tabs>
                <w:tab w:val="left" w:pos="6435"/>
              </w:tabs>
              <w:jc w:val="center"/>
              <w:rPr>
                <w:color w:val="808080" w:themeColor="background1" w:themeShade="80"/>
                <w:sz w:val="16"/>
                <w:szCs w:val="16"/>
              </w:rPr>
            </w:pPr>
            <w:r w:rsidRPr="00582581">
              <w:rPr>
                <w:color w:val="808080" w:themeColor="background1" w:themeShade="80"/>
                <w:sz w:val="16"/>
                <w:szCs w:val="16"/>
              </w:rPr>
              <w:t>2019</w:t>
            </w:r>
          </w:p>
          <w:p w14:paraId="716AAB57" w14:textId="03E76182" w:rsidR="001650E6" w:rsidRPr="00582581" w:rsidRDefault="001650E6" w:rsidP="001650E6">
            <w:pPr>
              <w:tabs>
                <w:tab w:val="left" w:pos="6435"/>
              </w:tabs>
              <w:jc w:val="center"/>
              <w:rPr>
                <w:color w:val="7F7F7F" w:themeColor="text1" w:themeTint="80"/>
                <w:sz w:val="16"/>
                <w:szCs w:val="16"/>
              </w:rPr>
            </w:pPr>
            <w:r w:rsidRPr="00582581">
              <w:rPr>
                <w:color w:val="808080" w:themeColor="background1" w:themeShade="80"/>
                <w:sz w:val="10"/>
                <w:szCs w:val="10"/>
              </w:rPr>
              <w:t>OPN</w:t>
            </w:r>
          </w:p>
        </w:tc>
        <w:tc>
          <w:tcPr>
            <w:tcW w:w="680" w:type="dxa"/>
            <w:tcBorders>
              <w:left w:val="dashed" w:sz="4" w:space="0" w:color="auto"/>
            </w:tcBorders>
            <w:vAlign w:val="center"/>
          </w:tcPr>
          <w:p w14:paraId="243C27E9" w14:textId="77777777" w:rsidR="001650E6" w:rsidRPr="00582581" w:rsidRDefault="001650E6" w:rsidP="001650E6">
            <w:pPr>
              <w:tabs>
                <w:tab w:val="left" w:pos="6435"/>
              </w:tabs>
              <w:jc w:val="center"/>
              <w:rPr>
                <w:color w:val="7F7F7F" w:themeColor="text1" w:themeTint="80"/>
                <w:sz w:val="16"/>
                <w:szCs w:val="16"/>
              </w:rPr>
            </w:pPr>
            <w:r w:rsidRPr="00582581">
              <w:rPr>
                <w:color w:val="7F7F7F" w:themeColor="text1" w:themeTint="80"/>
                <w:sz w:val="16"/>
                <w:szCs w:val="16"/>
              </w:rPr>
              <w:t>-</w:t>
            </w:r>
          </w:p>
        </w:tc>
        <w:tc>
          <w:tcPr>
            <w:tcW w:w="737" w:type="dxa"/>
            <w:tcBorders>
              <w:top w:val="single" w:sz="4" w:space="0" w:color="auto"/>
              <w:bottom w:val="single" w:sz="4" w:space="0" w:color="auto"/>
              <w:right w:val="dashed" w:sz="4" w:space="0" w:color="auto"/>
            </w:tcBorders>
            <w:vAlign w:val="center"/>
          </w:tcPr>
          <w:p w14:paraId="6D92E7A4" w14:textId="05A74698" w:rsidR="001650E6" w:rsidRPr="00582581" w:rsidRDefault="001650E6" w:rsidP="001650E6">
            <w:pPr>
              <w:tabs>
                <w:tab w:val="left" w:pos="6435"/>
              </w:tabs>
              <w:jc w:val="center"/>
              <w:rPr>
                <w:b/>
                <w:bCs/>
                <w:sz w:val="16"/>
                <w:szCs w:val="16"/>
              </w:rPr>
            </w:pPr>
            <w:r w:rsidRPr="00582581">
              <w:rPr>
                <w:b/>
                <w:bCs/>
                <w:noProof/>
                <w:color w:val="404040" w:themeColor="text1" w:themeTint="BF"/>
                <w:sz w:val="16"/>
                <w:szCs w:val="16"/>
              </w:rPr>
              <w:drawing>
                <wp:inline distT="0" distB="0" distL="0" distR="0" wp14:anchorId="58B04C13" wp14:editId="7E635C13">
                  <wp:extent cx="323850" cy="191770"/>
                  <wp:effectExtent l="0" t="0" r="0" b="0"/>
                  <wp:docPr id="23" name="Εικόνα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Εικόνα 9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3850" cy="191770"/>
                          </a:xfrm>
                          <a:prstGeom prst="rect">
                            <a:avLst/>
                          </a:prstGeom>
                        </pic:spPr>
                      </pic:pic>
                    </a:graphicData>
                  </a:graphic>
                </wp:inline>
              </w:drawing>
            </w:r>
            <w:r w:rsidRPr="00582581">
              <w:rPr>
                <w:b/>
                <w:bCs/>
                <w:sz w:val="16"/>
                <w:szCs w:val="16"/>
              </w:rPr>
              <w:t>2015</w:t>
            </w:r>
          </w:p>
          <w:p w14:paraId="37CD65E8" w14:textId="18A6942B" w:rsidR="001650E6" w:rsidRPr="00582581" w:rsidRDefault="001650E6" w:rsidP="001650E6">
            <w:pPr>
              <w:tabs>
                <w:tab w:val="left" w:pos="6435"/>
              </w:tabs>
              <w:jc w:val="center"/>
              <w:rPr>
                <w:b/>
                <w:bCs/>
                <w:sz w:val="16"/>
                <w:szCs w:val="16"/>
              </w:rPr>
            </w:pPr>
            <w:r w:rsidRPr="00582581">
              <w:rPr>
                <w:b/>
                <w:bCs/>
                <w:sz w:val="16"/>
                <w:szCs w:val="16"/>
              </w:rPr>
              <w:t>2019</w:t>
            </w:r>
          </w:p>
          <w:p w14:paraId="32D3E080" w14:textId="5DCB3B56" w:rsidR="001650E6" w:rsidRPr="00582581" w:rsidRDefault="001650E6" w:rsidP="001650E6">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05585396" w14:textId="77777777" w:rsidR="001650E6" w:rsidRPr="00582581" w:rsidRDefault="001650E6" w:rsidP="001650E6">
            <w:pPr>
              <w:tabs>
                <w:tab w:val="left" w:pos="6435"/>
              </w:tabs>
              <w:jc w:val="center"/>
              <w:rPr>
                <w:sz w:val="16"/>
                <w:szCs w:val="16"/>
              </w:rPr>
            </w:pPr>
            <w:r w:rsidRPr="00582581">
              <w:rPr>
                <w:sz w:val="16"/>
                <w:szCs w:val="16"/>
              </w:rPr>
              <w:t>-</w:t>
            </w:r>
          </w:p>
        </w:tc>
        <w:tc>
          <w:tcPr>
            <w:tcW w:w="680" w:type="dxa"/>
            <w:tcBorders>
              <w:top w:val="single" w:sz="4" w:space="0" w:color="auto"/>
              <w:bottom w:val="single" w:sz="4" w:space="0" w:color="auto"/>
              <w:right w:val="dashed" w:sz="4" w:space="0" w:color="auto"/>
            </w:tcBorders>
            <w:vAlign w:val="center"/>
          </w:tcPr>
          <w:p w14:paraId="288B671A" w14:textId="3BD2FB4C" w:rsidR="001650E6" w:rsidRPr="00582581" w:rsidRDefault="001650E6" w:rsidP="001650E6">
            <w:pPr>
              <w:tabs>
                <w:tab w:val="left" w:pos="6435"/>
              </w:tabs>
              <w:jc w:val="center"/>
              <w:rPr>
                <w:color w:val="7F7F7F" w:themeColor="text1" w:themeTint="80"/>
                <w:sz w:val="16"/>
                <w:szCs w:val="16"/>
              </w:rPr>
            </w:pPr>
            <w:r w:rsidRPr="00582581">
              <w:rPr>
                <w:sz w:val="16"/>
                <w:szCs w:val="16"/>
              </w:rPr>
              <w:t>NS</w:t>
            </w:r>
          </w:p>
        </w:tc>
        <w:tc>
          <w:tcPr>
            <w:tcW w:w="680" w:type="dxa"/>
            <w:tcBorders>
              <w:left w:val="dashed" w:sz="4" w:space="0" w:color="auto"/>
              <w:right w:val="single" w:sz="4" w:space="0" w:color="auto"/>
            </w:tcBorders>
            <w:vAlign w:val="center"/>
          </w:tcPr>
          <w:p w14:paraId="06FF2079" w14:textId="77777777" w:rsidR="001650E6" w:rsidRPr="00582581" w:rsidRDefault="001650E6" w:rsidP="001650E6">
            <w:pPr>
              <w:tabs>
                <w:tab w:val="left" w:pos="6435"/>
              </w:tabs>
              <w:jc w:val="center"/>
              <w:rPr>
                <w:color w:val="7F7F7F" w:themeColor="text1" w:themeTint="80"/>
                <w:sz w:val="16"/>
                <w:szCs w:val="16"/>
              </w:rPr>
            </w:pPr>
            <w:r w:rsidRPr="00582581">
              <w:rPr>
                <w:color w:val="7F7F7F" w:themeColor="text1" w:themeTint="80"/>
                <w:sz w:val="16"/>
                <w:szCs w:val="16"/>
              </w:rPr>
              <w:t>-</w:t>
            </w:r>
          </w:p>
        </w:tc>
      </w:tr>
      <w:tr w:rsidR="001650E6" w:rsidRPr="00501CF5" w14:paraId="066E340B" w14:textId="77777777" w:rsidTr="00AB373B">
        <w:trPr>
          <w:trHeight w:hRule="exact" w:val="990"/>
        </w:trPr>
        <w:tc>
          <w:tcPr>
            <w:tcW w:w="1413" w:type="dxa"/>
            <w:tcBorders>
              <w:left w:val="single" w:sz="4" w:space="0" w:color="auto"/>
            </w:tcBorders>
            <w:vAlign w:val="center"/>
          </w:tcPr>
          <w:p w14:paraId="41D37583" w14:textId="77777777" w:rsidR="001650E6" w:rsidRPr="005A2682" w:rsidRDefault="001650E6" w:rsidP="001650E6">
            <w:pPr>
              <w:tabs>
                <w:tab w:val="left" w:pos="6435"/>
              </w:tabs>
              <w:jc w:val="center"/>
              <w:rPr>
                <w:sz w:val="16"/>
                <w:szCs w:val="16"/>
              </w:rPr>
            </w:pPr>
            <w:r>
              <w:rPr>
                <w:sz w:val="16"/>
                <w:szCs w:val="16"/>
              </w:rPr>
              <w:t>Studies with ROBINS-I: Serious (SGA)</w:t>
            </w:r>
          </w:p>
        </w:tc>
        <w:tc>
          <w:tcPr>
            <w:tcW w:w="737" w:type="dxa"/>
            <w:tcBorders>
              <w:top w:val="single" w:sz="4" w:space="0" w:color="auto"/>
              <w:bottom w:val="single" w:sz="4" w:space="0" w:color="auto"/>
              <w:right w:val="dashed" w:sz="4" w:space="0" w:color="auto"/>
            </w:tcBorders>
            <w:vAlign w:val="center"/>
          </w:tcPr>
          <w:p w14:paraId="68500C76" w14:textId="11927A3A" w:rsidR="001650E6" w:rsidRPr="00582581" w:rsidRDefault="001650E6" w:rsidP="001650E6">
            <w:pPr>
              <w:tabs>
                <w:tab w:val="left" w:pos="6435"/>
              </w:tabs>
              <w:jc w:val="center"/>
              <w:rPr>
                <w:sz w:val="16"/>
                <w:szCs w:val="16"/>
              </w:rPr>
            </w:pPr>
            <w:r w:rsidRPr="00582581">
              <w:rPr>
                <w:sz w:val="16"/>
                <w:szCs w:val="16"/>
              </w:rPr>
              <w:t>-</w:t>
            </w:r>
          </w:p>
        </w:tc>
        <w:tc>
          <w:tcPr>
            <w:tcW w:w="737" w:type="dxa"/>
            <w:tcBorders>
              <w:left w:val="dashed" w:sz="4" w:space="0" w:color="auto"/>
            </w:tcBorders>
            <w:vAlign w:val="center"/>
          </w:tcPr>
          <w:p w14:paraId="61FAFDF5" w14:textId="77777777" w:rsidR="001650E6" w:rsidRPr="00582581" w:rsidRDefault="001650E6" w:rsidP="001650E6">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74ED79D7" w14:textId="1FF019B0" w:rsidR="001650E6" w:rsidRPr="00582581" w:rsidRDefault="001650E6" w:rsidP="001650E6">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591640B0" wp14:editId="6CF88173">
                  <wp:extent cx="323850" cy="198120"/>
                  <wp:effectExtent l="0" t="0" r="0" b="0"/>
                  <wp:docPr id="26" name="Εικόνα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Εικόνα 13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color w:val="808080" w:themeColor="background1" w:themeShade="80"/>
                <w:sz w:val="16"/>
                <w:szCs w:val="16"/>
              </w:rPr>
              <w:t>201</w:t>
            </w:r>
            <w:r w:rsidRPr="00582581">
              <w:rPr>
                <w:color w:val="808080" w:themeColor="background1" w:themeShade="80"/>
                <w:sz w:val="16"/>
                <w:szCs w:val="16"/>
                <w:lang w:val="el-GR"/>
              </w:rPr>
              <w:t>5</w:t>
            </w:r>
          </w:p>
          <w:p w14:paraId="55682524" w14:textId="1E489B69" w:rsidR="001650E6" w:rsidRPr="00582581" w:rsidRDefault="001650E6" w:rsidP="001650E6">
            <w:pPr>
              <w:tabs>
                <w:tab w:val="left" w:pos="6435"/>
              </w:tabs>
              <w:jc w:val="center"/>
              <w:rPr>
                <w:color w:val="808080" w:themeColor="background1" w:themeShade="80"/>
                <w:sz w:val="16"/>
                <w:szCs w:val="16"/>
                <w:lang w:val="el-GR"/>
              </w:rPr>
            </w:pPr>
            <w:r w:rsidRPr="00582581">
              <w:rPr>
                <w:color w:val="808080" w:themeColor="background1" w:themeShade="80"/>
                <w:sz w:val="16"/>
                <w:szCs w:val="16"/>
              </w:rPr>
              <w:t>202</w:t>
            </w:r>
            <w:r w:rsidRPr="00582581">
              <w:rPr>
                <w:color w:val="808080" w:themeColor="background1" w:themeShade="80"/>
                <w:sz w:val="16"/>
                <w:szCs w:val="16"/>
                <w:lang w:val="el-GR"/>
              </w:rPr>
              <w:t>3</w:t>
            </w:r>
          </w:p>
          <w:p w14:paraId="1765AF9F" w14:textId="77777777" w:rsidR="001650E6" w:rsidRPr="00582581" w:rsidRDefault="001650E6" w:rsidP="001650E6">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330F1C90" w14:textId="77777777" w:rsidR="001650E6" w:rsidRPr="00582581" w:rsidRDefault="001650E6" w:rsidP="001650E6">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65C783D2" w14:textId="315F8611" w:rsidR="001650E6" w:rsidRPr="00582581" w:rsidRDefault="001650E6" w:rsidP="001650E6">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46418826" wp14:editId="5B10F331">
                  <wp:extent cx="323850" cy="191770"/>
                  <wp:effectExtent l="0" t="0" r="0" b="0"/>
                  <wp:docPr id="16"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Εικόνα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3850" cy="191770"/>
                          </a:xfrm>
                          <a:prstGeom prst="rect">
                            <a:avLst/>
                          </a:prstGeom>
                        </pic:spPr>
                      </pic:pic>
                    </a:graphicData>
                  </a:graphic>
                </wp:inline>
              </w:drawing>
            </w:r>
            <w:r w:rsidRPr="00582581">
              <w:rPr>
                <w:color w:val="808080" w:themeColor="background1" w:themeShade="80"/>
                <w:sz w:val="16"/>
                <w:szCs w:val="16"/>
              </w:rPr>
              <w:t>201</w:t>
            </w:r>
            <w:r w:rsidRPr="00582581">
              <w:rPr>
                <w:color w:val="808080" w:themeColor="background1" w:themeShade="80"/>
                <w:sz w:val="16"/>
                <w:szCs w:val="16"/>
                <w:lang w:val="el-GR"/>
              </w:rPr>
              <w:t>2</w:t>
            </w:r>
          </w:p>
          <w:p w14:paraId="32190261" w14:textId="7C4B5889" w:rsidR="001650E6" w:rsidRPr="00582581" w:rsidRDefault="001650E6" w:rsidP="001650E6">
            <w:pPr>
              <w:tabs>
                <w:tab w:val="left" w:pos="6435"/>
              </w:tabs>
              <w:jc w:val="center"/>
              <w:rPr>
                <w:color w:val="808080" w:themeColor="background1" w:themeShade="80"/>
                <w:sz w:val="16"/>
                <w:szCs w:val="16"/>
                <w:lang w:val="el-GR"/>
              </w:rPr>
            </w:pPr>
            <w:r w:rsidRPr="00582581">
              <w:rPr>
                <w:color w:val="808080" w:themeColor="background1" w:themeShade="80"/>
                <w:sz w:val="16"/>
                <w:szCs w:val="16"/>
              </w:rPr>
              <w:t>20</w:t>
            </w:r>
            <w:r w:rsidRPr="00582581">
              <w:rPr>
                <w:color w:val="808080" w:themeColor="background1" w:themeShade="80"/>
                <w:sz w:val="16"/>
                <w:szCs w:val="16"/>
                <w:lang w:val="el-GR"/>
              </w:rPr>
              <w:t>21</w:t>
            </w:r>
          </w:p>
          <w:p w14:paraId="047D1D15" w14:textId="77777777" w:rsidR="001650E6" w:rsidRPr="00582581" w:rsidRDefault="001650E6" w:rsidP="001650E6">
            <w:pPr>
              <w:tabs>
                <w:tab w:val="left" w:pos="6435"/>
              </w:tabs>
              <w:jc w:val="center"/>
              <w:rPr>
                <w:sz w:val="16"/>
                <w:szCs w:val="16"/>
              </w:rPr>
            </w:pPr>
            <w:r w:rsidRPr="00582581">
              <w:rPr>
                <w:color w:val="808080" w:themeColor="background1" w:themeShade="80"/>
                <w:sz w:val="10"/>
                <w:szCs w:val="10"/>
              </w:rPr>
              <w:t>RPN/RAPN</w:t>
            </w:r>
          </w:p>
        </w:tc>
        <w:tc>
          <w:tcPr>
            <w:tcW w:w="737" w:type="dxa"/>
            <w:tcBorders>
              <w:left w:val="dashed" w:sz="4" w:space="0" w:color="auto"/>
            </w:tcBorders>
            <w:vAlign w:val="center"/>
          </w:tcPr>
          <w:p w14:paraId="4ED159F0" w14:textId="77777777" w:rsidR="001650E6" w:rsidRPr="00582581" w:rsidRDefault="001650E6" w:rsidP="001650E6">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50742594" w14:textId="77777777" w:rsidR="001650E6" w:rsidRPr="00582581" w:rsidRDefault="001650E6" w:rsidP="001650E6">
            <w:pPr>
              <w:tabs>
                <w:tab w:val="left" w:pos="6435"/>
              </w:tabs>
              <w:jc w:val="center"/>
              <w:rPr>
                <w:sz w:val="16"/>
                <w:szCs w:val="16"/>
              </w:rPr>
            </w:pPr>
            <w:r w:rsidRPr="00582581">
              <w:rPr>
                <w:sz w:val="16"/>
                <w:szCs w:val="16"/>
              </w:rPr>
              <w:t>NS</w:t>
            </w:r>
          </w:p>
        </w:tc>
        <w:tc>
          <w:tcPr>
            <w:tcW w:w="737" w:type="dxa"/>
            <w:tcBorders>
              <w:left w:val="dashed" w:sz="4" w:space="0" w:color="auto"/>
            </w:tcBorders>
            <w:vAlign w:val="center"/>
          </w:tcPr>
          <w:p w14:paraId="12D26CFE" w14:textId="77777777" w:rsidR="001650E6" w:rsidRPr="00582581" w:rsidRDefault="001650E6" w:rsidP="001650E6">
            <w:pPr>
              <w:tabs>
                <w:tab w:val="left" w:pos="6435"/>
              </w:tabs>
              <w:jc w:val="center"/>
              <w:rPr>
                <w:sz w:val="16"/>
                <w:szCs w:val="16"/>
              </w:rPr>
            </w:pPr>
            <w:r w:rsidRPr="00582581">
              <w:rPr>
                <w:color w:val="7F7F7F" w:themeColor="text1" w:themeTint="80"/>
                <w:sz w:val="16"/>
                <w:szCs w:val="16"/>
              </w:rPr>
              <w:t>-</w:t>
            </w:r>
          </w:p>
        </w:tc>
        <w:tc>
          <w:tcPr>
            <w:tcW w:w="680" w:type="dxa"/>
            <w:tcBorders>
              <w:top w:val="single" w:sz="4" w:space="0" w:color="auto"/>
              <w:bottom w:val="single" w:sz="4" w:space="0" w:color="auto"/>
              <w:right w:val="dashed" w:sz="4" w:space="0" w:color="auto"/>
            </w:tcBorders>
            <w:vAlign w:val="center"/>
          </w:tcPr>
          <w:p w14:paraId="2DAC1807" w14:textId="77777777" w:rsidR="001650E6" w:rsidRPr="00582581" w:rsidRDefault="001650E6" w:rsidP="001650E6">
            <w:pPr>
              <w:tabs>
                <w:tab w:val="left" w:pos="6435"/>
              </w:tabs>
              <w:jc w:val="center"/>
              <w:rPr>
                <w:sz w:val="16"/>
                <w:szCs w:val="16"/>
              </w:rPr>
            </w:pPr>
            <w:r w:rsidRPr="00582581">
              <w:rPr>
                <w:sz w:val="16"/>
                <w:szCs w:val="16"/>
              </w:rPr>
              <w:t>NS</w:t>
            </w:r>
          </w:p>
        </w:tc>
        <w:tc>
          <w:tcPr>
            <w:tcW w:w="680" w:type="dxa"/>
            <w:tcBorders>
              <w:left w:val="dashed" w:sz="4" w:space="0" w:color="auto"/>
            </w:tcBorders>
            <w:vAlign w:val="center"/>
          </w:tcPr>
          <w:p w14:paraId="3E229085" w14:textId="77777777" w:rsidR="001650E6" w:rsidRPr="00582581" w:rsidRDefault="001650E6" w:rsidP="001650E6">
            <w:pPr>
              <w:tabs>
                <w:tab w:val="left" w:pos="6435"/>
              </w:tabs>
              <w:jc w:val="center"/>
              <w:rPr>
                <w:sz w:val="16"/>
                <w:szCs w:val="16"/>
              </w:rPr>
            </w:pPr>
            <w:r w:rsidRPr="00582581">
              <w:rPr>
                <w:color w:val="7F7F7F" w:themeColor="text1" w:themeTint="80"/>
                <w:sz w:val="16"/>
                <w:szCs w:val="16"/>
              </w:rPr>
              <w:t>-</w:t>
            </w:r>
          </w:p>
        </w:tc>
        <w:tc>
          <w:tcPr>
            <w:tcW w:w="737" w:type="dxa"/>
            <w:tcBorders>
              <w:top w:val="single" w:sz="4" w:space="0" w:color="auto"/>
              <w:bottom w:val="single" w:sz="4" w:space="0" w:color="auto"/>
              <w:right w:val="dashed" w:sz="4" w:space="0" w:color="auto"/>
            </w:tcBorders>
            <w:vAlign w:val="center"/>
          </w:tcPr>
          <w:p w14:paraId="3FD4AD0C" w14:textId="621DB98B" w:rsidR="001650E6" w:rsidRPr="00582581" w:rsidRDefault="001650E6" w:rsidP="001650E6">
            <w:pPr>
              <w:tabs>
                <w:tab w:val="left" w:pos="6435"/>
              </w:tabs>
              <w:jc w:val="center"/>
              <w:rPr>
                <w:b/>
                <w:bCs/>
                <w:sz w:val="16"/>
                <w:szCs w:val="16"/>
                <w:lang w:val="el-GR"/>
              </w:rPr>
            </w:pPr>
            <w:r w:rsidRPr="00582581">
              <w:rPr>
                <w:b/>
                <w:bCs/>
                <w:noProof/>
                <w:sz w:val="16"/>
                <w:szCs w:val="16"/>
              </w:rPr>
              <w:drawing>
                <wp:inline distT="0" distB="0" distL="0" distR="0" wp14:anchorId="28C7DFC9" wp14:editId="16E0DA12">
                  <wp:extent cx="323850" cy="191135"/>
                  <wp:effectExtent l="0" t="0" r="0" b="0"/>
                  <wp:docPr id="24"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Εικόνα 14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201</w:t>
            </w:r>
            <w:r w:rsidRPr="00582581">
              <w:rPr>
                <w:b/>
                <w:bCs/>
                <w:sz w:val="16"/>
                <w:szCs w:val="16"/>
                <w:lang w:val="el-GR"/>
              </w:rPr>
              <w:t>5</w:t>
            </w:r>
          </w:p>
          <w:p w14:paraId="5CFF6B6A" w14:textId="082BDB13" w:rsidR="001650E6" w:rsidRPr="00582581" w:rsidRDefault="001650E6" w:rsidP="001650E6">
            <w:pPr>
              <w:tabs>
                <w:tab w:val="left" w:pos="6435"/>
              </w:tabs>
              <w:jc w:val="center"/>
              <w:rPr>
                <w:b/>
                <w:bCs/>
                <w:sz w:val="16"/>
                <w:szCs w:val="16"/>
              </w:rPr>
            </w:pPr>
            <w:r w:rsidRPr="00582581">
              <w:rPr>
                <w:b/>
                <w:bCs/>
                <w:sz w:val="16"/>
                <w:szCs w:val="16"/>
              </w:rPr>
              <w:t>2019</w:t>
            </w:r>
          </w:p>
          <w:p w14:paraId="4F0F1F33" w14:textId="4DC8BB57" w:rsidR="001650E6" w:rsidRPr="00582581" w:rsidRDefault="001650E6" w:rsidP="001650E6">
            <w:pPr>
              <w:tabs>
                <w:tab w:val="left" w:pos="6435"/>
              </w:tabs>
              <w:jc w:val="center"/>
              <w:rPr>
                <w:sz w:val="16"/>
                <w:szCs w:val="16"/>
              </w:rPr>
            </w:pPr>
            <w:r w:rsidRPr="00582581">
              <w:rPr>
                <w:b/>
                <w:bCs/>
                <w:sz w:val="10"/>
                <w:szCs w:val="10"/>
              </w:rPr>
              <w:t>RPN/RAPN</w:t>
            </w:r>
          </w:p>
        </w:tc>
        <w:tc>
          <w:tcPr>
            <w:tcW w:w="737" w:type="dxa"/>
            <w:tcBorders>
              <w:left w:val="dashed" w:sz="4" w:space="0" w:color="auto"/>
            </w:tcBorders>
            <w:vAlign w:val="center"/>
          </w:tcPr>
          <w:p w14:paraId="122CBC0D" w14:textId="77777777" w:rsidR="001650E6" w:rsidRPr="00582581" w:rsidRDefault="001650E6" w:rsidP="001650E6">
            <w:pPr>
              <w:tabs>
                <w:tab w:val="left" w:pos="6435"/>
              </w:tabs>
              <w:jc w:val="center"/>
              <w:rPr>
                <w:sz w:val="16"/>
                <w:szCs w:val="16"/>
              </w:rPr>
            </w:pPr>
            <w:r w:rsidRPr="00582581">
              <w:rPr>
                <w:color w:val="7F7F7F" w:themeColor="text1" w:themeTint="80"/>
                <w:sz w:val="16"/>
                <w:szCs w:val="16"/>
              </w:rPr>
              <w:t>-</w:t>
            </w:r>
          </w:p>
        </w:tc>
        <w:tc>
          <w:tcPr>
            <w:tcW w:w="680" w:type="dxa"/>
            <w:tcBorders>
              <w:top w:val="single" w:sz="4" w:space="0" w:color="auto"/>
              <w:bottom w:val="single" w:sz="4" w:space="0" w:color="auto"/>
              <w:right w:val="dashed" w:sz="4" w:space="0" w:color="auto"/>
            </w:tcBorders>
            <w:vAlign w:val="center"/>
          </w:tcPr>
          <w:p w14:paraId="5936EE00" w14:textId="09B18ED4" w:rsidR="001650E6" w:rsidRPr="00582581" w:rsidRDefault="001650E6" w:rsidP="001650E6">
            <w:pPr>
              <w:tabs>
                <w:tab w:val="left" w:pos="6435"/>
              </w:tabs>
              <w:jc w:val="center"/>
              <w:rPr>
                <w:color w:val="7F7F7F" w:themeColor="text1" w:themeTint="80"/>
                <w:sz w:val="16"/>
                <w:szCs w:val="16"/>
              </w:rPr>
            </w:pPr>
            <w:r w:rsidRPr="00582581">
              <w:rPr>
                <w:sz w:val="16"/>
                <w:szCs w:val="16"/>
              </w:rPr>
              <w:t>NS</w:t>
            </w:r>
          </w:p>
        </w:tc>
        <w:tc>
          <w:tcPr>
            <w:tcW w:w="680" w:type="dxa"/>
            <w:tcBorders>
              <w:left w:val="dashed" w:sz="4" w:space="0" w:color="auto"/>
              <w:right w:val="single" w:sz="4" w:space="0" w:color="auto"/>
            </w:tcBorders>
            <w:vAlign w:val="center"/>
          </w:tcPr>
          <w:p w14:paraId="2B556771" w14:textId="77777777" w:rsidR="001650E6" w:rsidRPr="00582581" w:rsidRDefault="001650E6" w:rsidP="001650E6">
            <w:pPr>
              <w:tabs>
                <w:tab w:val="left" w:pos="6435"/>
              </w:tabs>
              <w:jc w:val="center"/>
              <w:rPr>
                <w:color w:val="7F7F7F" w:themeColor="text1" w:themeTint="80"/>
                <w:sz w:val="16"/>
                <w:szCs w:val="16"/>
              </w:rPr>
            </w:pPr>
            <w:r w:rsidRPr="00582581">
              <w:rPr>
                <w:color w:val="7F7F7F" w:themeColor="text1" w:themeTint="80"/>
                <w:sz w:val="16"/>
                <w:szCs w:val="16"/>
              </w:rPr>
              <w:t>-</w:t>
            </w:r>
          </w:p>
        </w:tc>
      </w:tr>
      <w:tr w:rsidR="00AD5E90" w:rsidRPr="00501CF5" w14:paraId="16233D34" w14:textId="77777777" w:rsidTr="00AB373B">
        <w:trPr>
          <w:trHeight w:hRule="exact" w:val="1017"/>
        </w:trPr>
        <w:tc>
          <w:tcPr>
            <w:tcW w:w="1413" w:type="dxa"/>
            <w:tcBorders>
              <w:left w:val="single" w:sz="4" w:space="0" w:color="auto"/>
              <w:bottom w:val="single" w:sz="4" w:space="0" w:color="auto"/>
            </w:tcBorders>
            <w:vAlign w:val="center"/>
          </w:tcPr>
          <w:p w14:paraId="4CCF433E" w14:textId="77777777" w:rsidR="00AD5E90" w:rsidRPr="004939EF" w:rsidRDefault="00AD5E90" w:rsidP="00464742">
            <w:pPr>
              <w:tabs>
                <w:tab w:val="left" w:pos="6435"/>
              </w:tabs>
              <w:jc w:val="center"/>
              <w:rPr>
                <w:sz w:val="16"/>
                <w:szCs w:val="16"/>
              </w:rPr>
            </w:pPr>
            <w:r w:rsidRPr="004939EF">
              <w:rPr>
                <w:sz w:val="16"/>
                <w:szCs w:val="16"/>
              </w:rPr>
              <w:t>Studies defining Trifecta by eGFR (SGA)</w:t>
            </w:r>
          </w:p>
        </w:tc>
        <w:tc>
          <w:tcPr>
            <w:tcW w:w="737" w:type="dxa"/>
            <w:tcBorders>
              <w:top w:val="single" w:sz="4" w:space="0" w:color="auto"/>
              <w:bottom w:val="single" w:sz="4" w:space="0" w:color="auto"/>
              <w:right w:val="dashed" w:sz="4" w:space="0" w:color="auto"/>
            </w:tcBorders>
            <w:vAlign w:val="center"/>
          </w:tcPr>
          <w:p w14:paraId="465372AC"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left w:val="dashed" w:sz="4" w:space="0" w:color="auto"/>
              <w:bottom w:val="single" w:sz="4" w:space="0" w:color="auto"/>
            </w:tcBorders>
            <w:vAlign w:val="center"/>
          </w:tcPr>
          <w:p w14:paraId="0A62FF76"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top w:val="single" w:sz="4" w:space="0" w:color="auto"/>
              <w:bottom w:val="single" w:sz="4" w:space="0" w:color="auto"/>
              <w:right w:val="dashed" w:sz="4" w:space="0" w:color="auto"/>
            </w:tcBorders>
            <w:vAlign w:val="center"/>
          </w:tcPr>
          <w:p w14:paraId="12EF1694"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left w:val="dashed" w:sz="4" w:space="0" w:color="auto"/>
              <w:bottom w:val="single" w:sz="4" w:space="0" w:color="auto"/>
            </w:tcBorders>
            <w:vAlign w:val="center"/>
          </w:tcPr>
          <w:p w14:paraId="7941F4E4"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725CD9D1"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left w:val="dashed" w:sz="4" w:space="0" w:color="auto"/>
              <w:bottom w:val="single" w:sz="4" w:space="0" w:color="auto"/>
            </w:tcBorders>
            <w:vAlign w:val="center"/>
          </w:tcPr>
          <w:p w14:paraId="6F1D2507"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4C22725B" w14:textId="77777777" w:rsidR="00AD5E90" w:rsidRPr="00582581" w:rsidRDefault="00AD5E90" w:rsidP="00464742">
            <w:pPr>
              <w:tabs>
                <w:tab w:val="left" w:pos="6435"/>
              </w:tabs>
              <w:jc w:val="center"/>
              <w:rPr>
                <w:sz w:val="16"/>
                <w:szCs w:val="16"/>
              </w:rPr>
            </w:pPr>
            <w:r w:rsidRPr="00582581">
              <w:rPr>
                <w:color w:val="7F7F7F" w:themeColor="text1" w:themeTint="80"/>
                <w:sz w:val="16"/>
                <w:szCs w:val="16"/>
              </w:rPr>
              <w:t>-</w:t>
            </w:r>
          </w:p>
        </w:tc>
        <w:tc>
          <w:tcPr>
            <w:tcW w:w="737" w:type="dxa"/>
            <w:tcBorders>
              <w:left w:val="dashed" w:sz="4" w:space="0" w:color="auto"/>
              <w:bottom w:val="single" w:sz="4" w:space="0" w:color="auto"/>
            </w:tcBorders>
            <w:vAlign w:val="center"/>
          </w:tcPr>
          <w:p w14:paraId="6089EDCA" w14:textId="77777777" w:rsidR="00AD5E90" w:rsidRPr="00582581" w:rsidRDefault="00AD5E90" w:rsidP="00464742">
            <w:pPr>
              <w:tabs>
                <w:tab w:val="left" w:pos="6435"/>
              </w:tabs>
              <w:jc w:val="center"/>
              <w:rPr>
                <w:sz w:val="16"/>
                <w:szCs w:val="16"/>
              </w:rPr>
            </w:pPr>
            <w:r w:rsidRPr="00582581">
              <w:rPr>
                <w:color w:val="7F7F7F" w:themeColor="text1" w:themeTint="80"/>
                <w:sz w:val="16"/>
                <w:szCs w:val="16"/>
              </w:rPr>
              <w:t>-</w:t>
            </w:r>
          </w:p>
        </w:tc>
        <w:tc>
          <w:tcPr>
            <w:tcW w:w="680" w:type="dxa"/>
            <w:tcBorders>
              <w:top w:val="single" w:sz="4" w:space="0" w:color="auto"/>
              <w:bottom w:val="single" w:sz="4" w:space="0" w:color="auto"/>
              <w:right w:val="dashed" w:sz="4" w:space="0" w:color="auto"/>
            </w:tcBorders>
            <w:vAlign w:val="center"/>
          </w:tcPr>
          <w:p w14:paraId="26744B55"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680" w:type="dxa"/>
            <w:tcBorders>
              <w:left w:val="dashed" w:sz="4" w:space="0" w:color="auto"/>
              <w:bottom w:val="single" w:sz="4" w:space="0" w:color="auto"/>
            </w:tcBorders>
            <w:vAlign w:val="center"/>
          </w:tcPr>
          <w:p w14:paraId="567AB366"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737" w:type="dxa"/>
            <w:tcBorders>
              <w:top w:val="single" w:sz="4" w:space="0" w:color="auto"/>
              <w:bottom w:val="single" w:sz="4" w:space="0" w:color="auto"/>
              <w:right w:val="dashed" w:sz="4" w:space="0" w:color="auto"/>
            </w:tcBorders>
            <w:vAlign w:val="center"/>
          </w:tcPr>
          <w:p w14:paraId="3C4140BF" w14:textId="77777777" w:rsidR="00AD5E90" w:rsidRPr="00582581" w:rsidRDefault="00AD5E90" w:rsidP="00464742">
            <w:pPr>
              <w:tabs>
                <w:tab w:val="left" w:pos="6435"/>
              </w:tabs>
              <w:jc w:val="center"/>
              <w:rPr>
                <w:sz w:val="16"/>
                <w:szCs w:val="16"/>
              </w:rPr>
            </w:pPr>
            <w:r w:rsidRPr="00582581">
              <w:rPr>
                <w:color w:val="7F7F7F" w:themeColor="text1" w:themeTint="80"/>
                <w:sz w:val="16"/>
                <w:szCs w:val="16"/>
              </w:rPr>
              <w:t>-</w:t>
            </w:r>
          </w:p>
        </w:tc>
        <w:tc>
          <w:tcPr>
            <w:tcW w:w="737" w:type="dxa"/>
            <w:tcBorders>
              <w:left w:val="dashed" w:sz="4" w:space="0" w:color="auto"/>
              <w:bottom w:val="single" w:sz="4" w:space="0" w:color="auto"/>
            </w:tcBorders>
            <w:vAlign w:val="center"/>
          </w:tcPr>
          <w:p w14:paraId="2E5DC06C" w14:textId="77777777" w:rsidR="00AD5E90" w:rsidRPr="00582581" w:rsidRDefault="00AD5E90" w:rsidP="00464742">
            <w:pPr>
              <w:tabs>
                <w:tab w:val="left" w:pos="6435"/>
              </w:tabs>
              <w:jc w:val="center"/>
              <w:rPr>
                <w:sz w:val="16"/>
                <w:szCs w:val="16"/>
              </w:rPr>
            </w:pPr>
            <w:r w:rsidRPr="00582581">
              <w:rPr>
                <w:color w:val="7F7F7F" w:themeColor="text1" w:themeTint="80"/>
                <w:sz w:val="16"/>
                <w:szCs w:val="16"/>
              </w:rPr>
              <w:t>-</w:t>
            </w:r>
          </w:p>
        </w:tc>
        <w:tc>
          <w:tcPr>
            <w:tcW w:w="680" w:type="dxa"/>
            <w:tcBorders>
              <w:top w:val="single" w:sz="4" w:space="0" w:color="auto"/>
              <w:bottom w:val="single" w:sz="4" w:space="0" w:color="auto"/>
              <w:right w:val="dashed" w:sz="4" w:space="0" w:color="auto"/>
            </w:tcBorders>
            <w:vAlign w:val="center"/>
          </w:tcPr>
          <w:p w14:paraId="5DABAB53"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680" w:type="dxa"/>
            <w:tcBorders>
              <w:left w:val="dashed" w:sz="4" w:space="0" w:color="auto"/>
              <w:bottom w:val="single" w:sz="4" w:space="0" w:color="auto"/>
              <w:right w:val="single" w:sz="4" w:space="0" w:color="auto"/>
            </w:tcBorders>
            <w:vAlign w:val="center"/>
          </w:tcPr>
          <w:p w14:paraId="1DD882EB"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r>
      <w:tr w:rsidR="00AD5E90" w:rsidRPr="00501CF5" w14:paraId="522D5A7F" w14:textId="77777777" w:rsidTr="00AB373B">
        <w:trPr>
          <w:trHeight w:hRule="exact" w:val="975"/>
        </w:trPr>
        <w:tc>
          <w:tcPr>
            <w:tcW w:w="1413" w:type="dxa"/>
            <w:tcBorders>
              <w:top w:val="single" w:sz="4" w:space="0" w:color="auto"/>
              <w:left w:val="single" w:sz="4" w:space="0" w:color="auto"/>
              <w:bottom w:val="double" w:sz="4" w:space="0" w:color="auto"/>
            </w:tcBorders>
            <w:vAlign w:val="center"/>
          </w:tcPr>
          <w:p w14:paraId="60EFA079" w14:textId="77777777" w:rsidR="00AD5E90" w:rsidRPr="004939EF" w:rsidRDefault="00AD5E90" w:rsidP="00464742">
            <w:pPr>
              <w:tabs>
                <w:tab w:val="left" w:pos="6435"/>
              </w:tabs>
              <w:jc w:val="center"/>
              <w:rPr>
                <w:sz w:val="16"/>
                <w:szCs w:val="16"/>
              </w:rPr>
            </w:pPr>
            <w:r w:rsidRPr="004939EF">
              <w:rPr>
                <w:sz w:val="16"/>
                <w:szCs w:val="16"/>
              </w:rPr>
              <w:t>Studies defining Trifecta by IT (SGA)</w:t>
            </w:r>
          </w:p>
        </w:tc>
        <w:tc>
          <w:tcPr>
            <w:tcW w:w="737" w:type="dxa"/>
            <w:tcBorders>
              <w:top w:val="single" w:sz="4" w:space="0" w:color="auto"/>
              <w:bottom w:val="double" w:sz="4" w:space="0" w:color="auto"/>
              <w:right w:val="dashed" w:sz="4" w:space="0" w:color="auto"/>
            </w:tcBorders>
            <w:vAlign w:val="center"/>
          </w:tcPr>
          <w:p w14:paraId="63EC1EB7" w14:textId="1D6690AF" w:rsidR="00AD5E90" w:rsidRPr="00582581" w:rsidRDefault="001C6EA5" w:rsidP="00464742">
            <w:pPr>
              <w:tabs>
                <w:tab w:val="left" w:pos="6435"/>
              </w:tabs>
              <w:jc w:val="center"/>
              <w:rPr>
                <w:color w:val="808080" w:themeColor="background1" w:themeShade="80"/>
                <w:sz w:val="16"/>
                <w:szCs w:val="16"/>
              </w:rPr>
            </w:pPr>
            <w:r w:rsidRPr="00582581">
              <w:rPr>
                <w:b/>
                <w:bCs/>
                <w:noProof/>
                <w:sz w:val="16"/>
                <w:szCs w:val="16"/>
              </w:rPr>
              <w:drawing>
                <wp:inline distT="0" distB="0" distL="0" distR="0" wp14:anchorId="32C36712" wp14:editId="05CEE374">
                  <wp:extent cx="323850" cy="197485"/>
                  <wp:effectExtent l="0" t="0" r="0" b="0"/>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Εικόνα 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00AD5E90" w:rsidRPr="00582581">
              <w:rPr>
                <w:color w:val="808080" w:themeColor="background1" w:themeShade="80"/>
                <w:sz w:val="16"/>
                <w:szCs w:val="16"/>
              </w:rPr>
              <w:t>20</w:t>
            </w:r>
            <w:r w:rsidRPr="00582581">
              <w:rPr>
                <w:color w:val="808080" w:themeColor="background1" w:themeShade="80"/>
                <w:sz w:val="16"/>
                <w:szCs w:val="16"/>
              </w:rPr>
              <w:t>19</w:t>
            </w:r>
          </w:p>
          <w:p w14:paraId="74634DBC" w14:textId="77777777" w:rsidR="00AD5E90" w:rsidRPr="00582581" w:rsidRDefault="00AD5E90" w:rsidP="00464742">
            <w:pPr>
              <w:tabs>
                <w:tab w:val="left" w:pos="6435"/>
              </w:tabs>
              <w:jc w:val="center"/>
              <w:rPr>
                <w:color w:val="808080" w:themeColor="background1" w:themeShade="80"/>
                <w:sz w:val="16"/>
                <w:szCs w:val="16"/>
              </w:rPr>
            </w:pPr>
            <w:r w:rsidRPr="00582581">
              <w:rPr>
                <w:color w:val="808080" w:themeColor="background1" w:themeShade="80"/>
                <w:sz w:val="16"/>
                <w:szCs w:val="16"/>
              </w:rPr>
              <w:t>2023</w:t>
            </w:r>
          </w:p>
          <w:p w14:paraId="20AA1DC9"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top w:val="single" w:sz="4" w:space="0" w:color="auto"/>
              <w:left w:val="dashed" w:sz="4" w:space="0" w:color="auto"/>
              <w:bottom w:val="double" w:sz="4" w:space="0" w:color="auto"/>
            </w:tcBorders>
            <w:vAlign w:val="center"/>
          </w:tcPr>
          <w:p w14:paraId="39455E7E" w14:textId="1EE03A92" w:rsidR="00AD5E90" w:rsidRPr="00582581" w:rsidRDefault="001C6EA5" w:rsidP="00464742">
            <w:pPr>
              <w:tabs>
                <w:tab w:val="left" w:pos="6435"/>
              </w:tabs>
              <w:jc w:val="center"/>
              <w:rPr>
                <w:b/>
                <w:bCs/>
                <w:sz w:val="16"/>
                <w:szCs w:val="16"/>
              </w:rPr>
            </w:pPr>
            <w:r w:rsidRPr="00582581">
              <w:rPr>
                <w:b/>
                <w:bCs/>
                <w:noProof/>
                <w:sz w:val="16"/>
                <w:szCs w:val="16"/>
              </w:rPr>
              <w:drawing>
                <wp:inline distT="0" distB="0" distL="0" distR="0" wp14:anchorId="38738DD4" wp14:editId="358D38F5">
                  <wp:extent cx="323850" cy="197485"/>
                  <wp:effectExtent l="0" t="0" r="0" b="0"/>
                  <wp:docPr id="11"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Εικόνα 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00AD5E90" w:rsidRPr="00582581">
              <w:rPr>
                <w:color w:val="808080" w:themeColor="background1" w:themeShade="80"/>
                <w:sz w:val="16"/>
                <w:szCs w:val="16"/>
              </w:rPr>
              <w:t xml:space="preserve">NOS 7 NOS </w:t>
            </w:r>
            <w:r w:rsidRPr="00582581">
              <w:rPr>
                <w:color w:val="808080" w:themeColor="background1" w:themeShade="80"/>
                <w:sz w:val="16"/>
                <w:szCs w:val="16"/>
              </w:rPr>
              <w:t>8</w:t>
            </w:r>
          </w:p>
          <w:p w14:paraId="3546E3A3"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top w:val="single" w:sz="4" w:space="0" w:color="auto"/>
              <w:bottom w:val="double" w:sz="4" w:space="0" w:color="auto"/>
              <w:right w:val="dashed" w:sz="4" w:space="0" w:color="auto"/>
            </w:tcBorders>
            <w:vAlign w:val="center"/>
          </w:tcPr>
          <w:p w14:paraId="7B97B236"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left w:val="dashed" w:sz="4" w:space="0" w:color="auto"/>
              <w:bottom w:val="double" w:sz="4" w:space="0" w:color="auto"/>
            </w:tcBorders>
            <w:vAlign w:val="center"/>
          </w:tcPr>
          <w:p w14:paraId="059CC532"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bottom w:val="double" w:sz="4" w:space="0" w:color="auto"/>
              <w:right w:val="dashed" w:sz="4" w:space="0" w:color="auto"/>
            </w:tcBorders>
            <w:vAlign w:val="center"/>
          </w:tcPr>
          <w:p w14:paraId="6A45C124"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left w:val="dashed" w:sz="4" w:space="0" w:color="auto"/>
              <w:bottom w:val="double" w:sz="4" w:space="0" w:color="auto"/>
            </w:tcBorders>
            <w:vAlign w:val="center"/>
          </w:tcPr>
          <w:p w14:paraId="110F61D7" w14:textId="77777777" w:rsidR="00AD5E90" w:rsidRPr="00582581" w:rsidRDefault="00AD5E90" w:rsidP="00464742">
            <w:pPr>
              <w:tabs>
                <w:tab w:val="left" w:pos="6435"/>
              </w:tabs>
              <w:jc w:val="center"/>
              <w:rPr>
                <w:sz w:val="16"/>
                <w:szCs w:val="16"/>
              </w:rPr>
            </w:pPr>
            <w:r w:rsidRPr="00582581">
              <w:rPr>
                <w:sz w:val="16"/>
                <w:szCs w:val="16"/>
              </w:rPr>
              <w:t>-</w:t>
            </w:r>
          </w:p>
        </w:tc>
        <w:tc>
          <w:tcPr>
            <w:tcW w:w="737" w:type="dxa"/>
            <w:tcBorders>
              <w:top w:val="single" w:sz="4" w:space="0" w:color="auto"/>
              <w:bottom w:val="double" w:sz="4" w:space="0" w:color="auto"/>
              <w:right w:val="dashed" w:sz="4" w:space="0" w:color="auto"/>
            </w:tcBorders>
            <w:vAlign w:val="center"/>
          </w:tcPr>
          <w:p w14:paraId="16292DD4"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737" w:type="dxa"/>
            <w:tcBorders>
              <w:top w:val="single" w:sz="4" w:space="0" w:color="auto"/>
              <w:left w:val="dashed" w:sz="4" w:space="0" w:color="auto"/>
              <w:bottom w:val="double" w:sz="4" w:space="0" w:color="auto"/>
            </w:tcBorders>
            <w:vAlign w:val="center"/>
          </w:tcPr>
          <w:p w14:paraId="44CFE4BF"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680" w:type="dxa"/>
            <w:tcBorders>
              <w:top w:val="single" w:sz="4" w:space="0" w:color="auto"/>
              <w:bottom w:val="double" w:sz="4" w:space="0" w:color="auto"/>
              <w:right w:val="dashed" w:sz="4" w:space="0" w:color="auto"/>
            </w:tcBorders>
            <w:vAlign w:val="center"/>
          </w:tcPr>
          <w:p w14:paraId="76875F35" w14:textId="77777777" w:rsidR="00AD5E90" w:rsidRPr="00582581" w:rsidRDefault="00AD5E90" w:rsidP="00464742">
            <w:pPr>
              <w:tabs>
                <w:tab w:val="left" w:pos="6435"/>
              </w:tabs>
              <w:jc w:val="center"/>
              <w:rPr>
                <w:color w:val="7F7F7F" w:themeColor="text1" w:themeTint="80"/>
                <w:sz w:val="16"/>
                <w:szCs w:val="16"/>
              </w:rPr>
            </w:pPr>
            <w:r w:rsidRPr="00582581">
              <w:rPr>
                <w:color w:val="7F7F7F" w:themeColor="text1" w:themeTint="80"/>
                <w:sz w:val="16"/>
                <w:szCs w:val="16"/>
              </w:rPr>
              <w:t>-</w:t>
            </w:r>
          </w:p>
        </w:tc>
        <w:tc>
          <w:tcPr>
            <w:tcW w:w="680" w:type="dxa"/>
            <w:tcBorders>
              <w:top w:val="single" w:sz="4" w:space="0" w:color="auto"/>
              <w:left w:val="dashed" w:sz="4" w:space="0" w:color="auto"/>
              <w:bottom w:val="double" w:sz="4" w:space="0" w:color="auto"/>
            </w:tcBorders>
            <w:vAlign w:val="center"/>
          </w:tcPr>
          <w:p w14:paraId="425C5CB4" w14:textId="77777777" w:rsidR="00AD5E90" w:rsidRPr="00582581" w:rsidRDefault="00AD5E90" w:rsidP="00464742">
            <w:pPr>
              <w:tabs>
                <w:tab w:val="left" w:pos="6435"/>
              </w:tabs>
              <w:jc w:val="center"/>
              <w:rPr>
                <w:color w:val="7F7F7F" w:themeColor="text1" w:themeTint="80"/>
                <w:sz w:val="16"/>
                <w:szCs w:val="16"/>
              </w:rPr>
            </w:pPr>
            <w:r w:rsidRPr="00582581">
              <w:rPr>
                <w:color w:val="7F7F7F" w:themeColor="text1" w:themeTint="80"/>
                <w:sz w:val="16"/>
                <w:szCs w:val="16"/>
              </w:rPr>
              <w:t>-</w:t>
            </w:r>
          </w:p>
        </w:tc>
        <w:tc>
          <w:tcPr>
            <w:tcW w:w="737" w:type="dxa"/>
            <w:tcBorders>
              <w:top w:val="single" w:sz="4" w:space="0" w:color="auto"/>
              <w:bottom w:val="double" w:sz="4" w:space="0" w:color="auto"/>
              <w:right w:val="dashed" w:sz="4" w:space="0" w:color="auto"/>
            </w:tcBorders>
            <w:vAlign w:val="center"/>
          </w:tcPr>
          <w:p w14:paraId="6C5D4752"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737" w:type="dxa"/>
            <w:tcBorders>
              <w:top w:val="single" w:sz="4" w:space="0" w:color="auto"/>
              <w:left w:val="dashed" w:sz="4" w:space="0" w:color="auto"/>
              <w:bottom w:val="double" w:sz="4" w:space="0" w:color="auto"/>
            </w:tcBorders>
            <w:vAlign w:val="center"/>
          </w:tcPr>
          <w:p w14:paraId="5185FE23" w14:textId="77777777" w:rsidR="00AD5E90" w:rsidRPr="00582581" w:rsidRDefault="00AD5E90" w:rsidP="00464742">
            <w:pPr>
              <w:tabs>
                <w:tab w:val="left" w:pos="6435"/>
              </w:tabs>
              <w:jc w:val="center"/>
              <w:rPr>
                <w:color w:val="7F7F7F" w:themeColor="text1" w:themeTint="80"/>
                <w:sz w:val="16"/>
                <w:szCs w:val="16"/>
              </w:rPr>
            </w:pPr>
            <w:r w:rsidRPr="00582581">
              <w:rPr>
                <w:sz w:val="16"/>
                <w:szCs w:val="16"/>
              </w:rPr>
              <w:t>-</w:t>
            </w:r>
          </w:p>
        </w:tc>
        <w:tc>
          <w:tcPr>
            <w:tcW w:w="680" w:type="dxa"/>
            <w:tcBorders>
              <w:top w:val="single" w:sz="4" w:space="0" w:color="auto"/>
              <w:bottom w:val="double" w:sz="4" w:space="0" w:color="auto"/>
              <w:right w:val="dashed" w:sz="4" w:space="0" w:color="auto"/>
            </w:tcBorders>
            <w:vAlign w:val="center"/>
          </w:tcPr>
          <w:p w14:paraId="1C736D8B" w14:textId="77777777" w:rsidR="00AD5E90" w:rsidRPr="00582581" w:rsidRDefault="00AD5E90" w:rsidP="00464742">
            <w:pPr>
              <w:tabs>
                <w:tab w:val="left" w:pos="6435"/>
              </w:tabs>
              <w:jc w:val="center"/>
              <w:rPr>
                <w:color w:val="7F7F7F" w:themeColor="text1" w:themeTint="80"/>
                <w:sz w:val="16"/>
                <w:szCs w:val="16"/>
              </w:rPr>
            </w:pPr>
            <w:r w:rsidRPr="00582581">
              <w:rPr>
                <w:color w:val="7F7F7F" w:themeColor="text1" w:themeTint="80"/>
                <w:sz w:val="16"/>
                <w:szCs w:val="16"/>
              </w:rPr>
              <w:t>-</w:t>
            </w:r>
          </w:p>
        </w:tc>
        <w:tc>
          <w:tcPr>
            <w:tcW w:w="680" w:type="dxa"/>
            <w:tcBorders>
              <w:top w:val="single" w:sz="4" w:space="0" w:color="auto"/>
              <w:left w:val="dashed" w:sz="4" w:space="0" w:color="auto"/>
              <w:bottom w:val="double" w:sz="4" w:space="0" w:color="auto"/>
              <w:right w:val="single" w:sz="4" w:space="0" w:color="auto"/>
            </w:tcBorders>
            <w:vAlign w:val="center"/>
          </w:tcPr>
          <w:p w14:paraId="133E2565" w14:textId="77777777" w:rsidR="00AD5E90" w:rsidRPr="00582581" w:rsidRDefault="00AD5E90" w:rsidP="00464742">
            <w:pPr>
              <w:tabs>
                <w:tab w:val="left" w:pos="6435"/>
              </w:tabs>
              <w:jc w:val="center"/>
              <w:rPr>
                <w:color w:val="7F7F7F" w:themeColor="text1" w:themeTint="80"/>
                <w:sz w:val="16"/>
                <w:szCs w:val="16"/>
              </w:rPr>
            </w:pPr>
            <w:r w:rsidRPr="00582581">
              <w:rPr>
                <w:color w:val="7F7F7F" w:themeColor="text1" w:themeTint="80"/>
                <w:sz w:val="16"/>
                <w:szCs w:val="16"/>
              </w:rPr>
              <w:t>-</w:t>
            </w:r>
          </w:p>
        </w:tc>
      </w:tr>
      <w:tr w:rsidR="00AD5E90" w:rsidRPr="00501CF5" w14:paraId="010875D0" w14:textId="77777777" w:rsidTr="00AB373B">
        <w:trPr>
          <w:trHeight w:hRule="exact" w:val="1143"/>
        </w:trPr>
        <w:tc>
          <w:tcPr>
            <w:tcW w:w="1413" w:type="dxa"/>
            <w:tcBorders>
              <w:top w:val="double" w:sz="4" w:space="0" w:color="auto"/>
              <w:left w:val="single" w:sz="4" w:space="0" w:color="auto"/>
              <w:bottom w:val="single" w:sz="4" w:space="0" w:color="auto"/>
            </w:tcBorders>
            <w:vAlign w:val="center"/>
          </w:tcPr>
          <w:p w14:paraId="30F5ACEE" w14:textId="77777777" w:rsidR="00AD5E90" w:rsidRPr="005A2682" w:rsidRDefault="00AD5E90" w:rsidP="00464742">
            <w:pPr>
              <w:tabs>
                <w:tab w:val="left" w:pos="6435"/>
              </w:tabs>
              <w:jc w:val="center"/>
              <w:rPr>
                <w:sz w:val="16"/>
                <w:szCs w:val="16"/>
              </w:rPr>
            </w:pPr>
            <w:r>
              <w:rPr>
                <w:sz w:val="16"/>
                <w:szCs w:val="16"/>
              </w:rPr>
              <w:t>Studies with increased accuracy in reported outcomes (SA)</w:t>
            </w:r>
          </w:p>
        </w:tc>
        <w:tc>
          <w:tcPr>
            <w:tcW w:w="737" w:type="dxa"/>
            <w:tcBorders>
              <w:top w:val="double" w:sz="4" w:space="0" w:color="auto"/>
              <w:bottom w:val="single" w:sz="4" w:space="0" w:color="auto"/>
              <w:right w:val="dashed" w:sz="4" w:space="0" w:color="auto"/>
            </w:tcBorders>
            <w:vAlign w:val="center"/>
          </w:tcPr>
          <w:p w14:paraId="5BF7E46D" w14:textId="4FE3F964" w:rsidR="00AD5E90" w:rsidRPr="00582581" w:rsidRDefault="001C6EA5" w:rsidP="00464742">
            <w:pPr>
              <w:tabs>
                <w:tab w:val="left" w:pos="6435"/>
              </w:tabs>
              <w:jc w:val="center"/>
              <w:rPr>
                <w:color w:val="808080" w:themeColor="background1" w:themeShade="80"/>
                <w:sz w:val="16"/>
                <w:szCs w:val="16"/>
              </w:rPr>
            </w:pPr>
            <w:r w:rsidRPr="00582581">
              <w:rPr>
                <w:b/>
                <w:bCs/>
                <w:noProof/>
                <w:sz w:val="16"/>
                <w:szCs w:val="16"/>
              </w:rPr>
              <w:drawing>
                <wp:inline distT="0" distB="0" distL="0" distR="0" wp14:anchorId="49A71CFF" wp14:editId="743BCF50">
                  <wp:extent cx="323850" cy="197485"/>
                  <wp:effectExtent l="0" t="0" r="0" b="0"/>
                  <wp:docPr id="10"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Εικόνα 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00AD5E90" w:rsidRPr="00582581">
              <w:rPr>
                <w:color w:val="808080" w:themeColor="background1" w:themeShade="80"/>
                <w:sz w:val="16"/>
                <w:szCs w:val="16"/>
              </w:rPr>
              <w:t>201</w:t>
            </w:r>
            <w:r w:rsidRPr="00582581">
              <w:rPr>
                <w:color w:val="808080" w:themeColor="background1" w:themeShade="80"/>
                <w:sz w:val="16"/>
                <w:szCs w:val="16"/>
              </w:rPr>
              <w:t>8</w:t>
            </w:r>
          </w:p>
          <w:p w14:paraId="50030BC1" w14:textId="67EC9EE7" w:rsidR="00AD5E90" w:rsidRPr="00582581" w:rsidRDefault="00AD5E90" w:rsidP="00464742">
            <w:pPr>
              <w:tabs>
                <w:tab w:val="left" w:pos="6435"/>
              </w:tabs>
              <w:jc w:val="center"/>
              <w:rPr>
                <w:color w:val="808080" w:themeColor="background1" w:themeShade="80"/>
                <w:sz w:val="16"/>
                <w:szCs w:val="16"/>
                <w:lang w:val="el-GR"/>
              </w:rPr>
            </w:pPr>
            <w:r w:rsidRPr="00582581">
              <w:rPr>
                <w:color w:val="808080" w:themeColor="background1" w:themeShade="80"/>
                <w:sz w:val="16"/>
                <w:szCs w:val="16"/>
              </w:rPr>
              <w:t>202</w:t>
            </w:r>
            <w:r w:rsidR="005400D0" w:rsidRPr="00582581">
              <w:rPr>
                <w:color w:val="808080" w:themeColor="background1" w:themeShade="80"/>
                <w:sz w:val="16"/>
                <w:szCs w:val="16"/>
                <w:lang w:val="el-GR"/>
              </w:rPr>
              <w:t>2</w:t>
            </w:r>
          </w:p>
          <w:p w14:paraId="1FE6C302"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top w:val="double" w:sz="4" w:space="0" w:color="auto"/>
              <w:left w:val="dashed" w:sz="4" w:space="0" w:color="auto"/>
              <w:bottom w:val="single" w:sz="4" w:space="0" w:color="auto"/>
            </w:tcBorders>
            <w:vAlign w:val="center"/>
          </w:tcPr>
          <w:p w14:paraId="064E0E49" w14:textId="77777777" w:rsidR="005400D0" w:rsidRPr="00582581" w:rsidRDefault="005400D0" w:rsidP="005400D0">
            <w:pPr>
              <w:tabs>
                <w:tab w:val="left" w:pos="6435"/>
              </w:tabs>
              <w:jc w:val="center"/>
              <w:rPr>
                <w:color w:val="808080" w:themeColor="background1" w:themeShade="80"/>
                <w:sz w:val="16"/>
                <w:szCs w:val="16"/>
              </w:rPr>
            </w:pPr>
            <w:r w:rsidRPr="00582581">
              <w:rPr>
                <w:b/>
                <w:bCs/>
                <w:noProof/>
                <w:sz w:val="16"/>
                <w:szCs w:val="16"/>
              </w:rPr>
              <w:drawing>
                <wp:inline distT="0" distB="0" distL="0" distR="0" wp14:anchorId="256AE398" wp14:editId="76C810DC">
                  <wp:extent cx="323850" cy="197485"/>
                  <wp:effectExtent l="0" t="0" r="0" b="0"/>
                  <wp:docPr id="32" name="Εικόνα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Εικόνα 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 cy="197485"/>
                          </a:xfrm>
                          <a:prstGeom prst="rect">
                            <a:avLst/>
                          </a:prstGeom>
                        </pic:spPr>
                      </pic:pic>
                    </a:graphicData>
                  </a:graphic>
                </wp:inline>
              </w:drawing>
            </w:r>
            <w:r w:rsidRPr="00582581">
              <w:rPr>
                <w:color w:val="808080" w:themeColor="background1" w:themeShade="80"/>
                <w:sz w:val="16"/>
                <w:szCs w:val="16"/>
              </w:rPr>
              <w:t>NOS 6</w:t>
            </w:r>
          </w:p>
          <w:p w14:paraId="7B86C767" w14:textId="77777777" w:rsidR="005400D0" w:rsidRPr="00582581" w:rsidRDefault="005400D0" w:rsidP="005400D0">
            <w:pPr>
              <w:tabs>
                <w:tab w:val="left" w:pos="6435"/>
              </w:tabs>
              <w:jc w:val="center"/>
              <w:rPr>
                <w:color w:val="808080" w:themeColor="background1" w:themeShade="80"/>
                <w:sz w:val="16"/>
                <w:szCs w:val="16"/>
              </w:rPr>
            </w:pPr>
            <w:r w:rsidRPr="00582581">
              <w:rPr>
                <w:color w:val="808080" w:themeColor="background1" w:themeShade="80"/>
                <w:sz w:val="16"/>
                <w:szCs w:val="16"/>
              </w:rPr>
              <w:t>NOS 8</w:t>
            </w:r>
          </w:p>
          <w:p w14:paraId="2EE98F2C" w14:textId="7C9CC628" w:rsidR="00AD5E90" w:rsidRPr="00582581" w:rsidRDefault="005400D0" w:rsidP="005400D0">
            <w:pPr>
              <w:tabs>
                <w:tab w:val="left" w:pos="6435"/>
              </w:tabs>
              <w:jc w:val="center"/>
              <w:rPr>
                <w:sz w:val="16"/>
                <w:szCs w:val="16"/>
              </w:rPr>
            </w:pPr>
            <w:r w:rsidRPr="00582581">
              <w:rPr>
                <w:color w:val="808080" w:themeColor="background1" w:themeShade="80"/>
                <w:sz w:val="10"/>
                <w:szCs w:val="10"/>
              </w:rPr>
              <w:t>RPN/RAPN</w:t>
            </w:r>
          </w:p>
        </w:tc>
        <w:tc>
          <w:tcPr>
            <w:tcW w:w="737" w:type="dxa"/>
            <w:tcBorders>
              <w:top w:val="double" w:sz="4" w:space="0" w:color="auto"/>
              <w:bottom w:val="single" w:sz="4" w:space="0" w:color="auto"/>
              <w:right w:val="dashed" w:sz="4" w:space="0" w:color="auto"/>
            </w:tcBorders>
            <w:vAlign w:val="center"/>
          </w:tcPr>
          <w:p w14:paraId="5126462D" w14:textId="593AD9A2" w:rsidR="00AD5E90" w:rsidRPr="00582581" w:rsidRDefault="00AD5E90" w:rsidP="00464742">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25183895" wp14:editId="2D3F6706">
                  <wp:extent cx="323850" cy="189865"/>
                  <wp:effectExtent l="0" t="0" r="0" b="0"/>
                  <wp:docPr id="118" name="Εικόνα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Εικόνα 11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Pr="00582581">
              <w:rPr>
                <w:color w:val="808080" w:themeColor="background1" w:themeShade="80"/>
                <w:sz w:val="16"/>
                <w:szCs w:val="16"/>
              </w:rPr>
              <w:t>201</w:t>
            </w:r>
            <w:r w:rsidR="00244F52" w:rsidRPr="00582581">
              <w:rPr>
                <w:color w:val="808080" w:themeColor="background1" w:themeShade="80"/>
                <w:sz w:val="16"/>
                <w:szCs w:val="16"/>
                <w:lang w:val="el-GR"/>
              </w:rPr>
              <w:t>8</w:t>
            </w:r>
          </w:p>
          <w:p w14:paraId="445F1938" w14:textId="62715D1C" w:rsidR="00AD5E90" w:rsidRPr="00582581" w:rsidRDefault="00AD5E90" w:rsidP="00464742">
            <w:pPr>
              <w:tabs>
                <w:tab w:val="left" w:pos="6435"/>
              </w:tabs>
              <w:jc w:val="center"/>
              <w:rPr>
                <w:color w:val="808080" w:themeColor="background1" w:themeShade="80"/>
                <w:sz w:val="16"/>
                <w:szCs w:val="16"/>
                <w:lang w:val="el-GR"/>
              </w:rPr>
            </w:pPr>
            <w:r w:rsidRPr="00582581">
              <w:rPr>
                <w:color w:val="808080" w:themeColor="background1" w:themeShade="80"/>
                <w:sz w:val="16"/>
                <w:szCs w:val="16"/>
              </w:rPr>
              <w:t>202</w:t>
            </w:r>
            <w:r w:rsidR="00244F52" w:rsidRPr="00582581">
              <w:rPr>
                <w:color w:val="808080" w:themeColor="background1" w:themeShade="80"/>
                <w:sz w:val="16"/>
                <w:szCs w:val="16"/>
                <w:lang w:val="el-GR"/>
              </w:rPr>
              <w:t>4</w:t>
            </w:r>
          </w:p>
          <w:p w14:paraId="0F575044" w14:textId="77777777" w:rsidR="00AD5E90" w:rsidRPr="00582581" w:rsidRDefault="00AD5E90" w:rsidP="00464742">
            <w:pPr>
              <w:tabs>
                <w:tab w:val="left" w:pos="6435"/>
              </w:tabs>
              <w:jc w:val="center"/>
              <w:rPr>
                <w:sz w:val="16"/>
                <w:szCs w:val="16"/>
              </w:rPr>
            </w:pPr>
            <w:r w:rsidRPr="00582581">
              <w:rPr>
                <w:color w:val="808080" w:themeColor="background1" w:themeShade="80"/>
                <w:sz w:val="10"/>
                <w:szCs w:val="10"/>
              </w:rPr>
              <w:t>RPN/RAPN</w:t>
            </w:r>
          </w:p>
        </w:tc>
        <w:tc>
          <w:tcPr>
            <w:tcW w:w="737" w:type="dxa"/>
            <w:tcBorders>
              <w:top w:val="double" w:sz="4" w:space="0" w:color="auto"/>
              <w:left w:val="dashed" w:sz="4" w:space="0" w:color="auto"/>
              <w:bottom w:val="single" w:sz="4" w:space="0" w:color="auto"/>
            </w:tcBorders>
            <w:vAlign w:val="center"/>
          </w:tcPr>
          <w:p w14:paraId="0D0A6883" w14:textId="56301BE6" w:rsidR="00244F52" w:rsidRPr="00582581" w:rsidRDefault="00244F52" w:rsidP="00244F52">
            <w:pPr>
              <w:tabs>
                <w:tab w:val="left" w:pos="6435"/>
              </w:tabs>
              <w:jc w:val="center"/>
              <w:rPr>
                <w:color w:val="808080" w:themeColor="background1" w:themeShade="80"/>
                <w:sz w:val="16"/>
                <w:szCs w:val="16"/>
                <w:lang w:val="el-GR"/>
              </w:rPr>
            </w:pPr>
            <w:r w:rsidRPr="00582581">
              <w:rPr>
                <w:b/>
                <w:bCs/>
                <w:noProof/>
                <w:sz w:val="16"/>
                <w:szCs w:val="16"/>
              </w:rPr>
              <w:drawing>
                <wp:inline distT="0" distB="0" distL="0" distR="0" wp14:anchorId="06034D69" wp14:editId="47BD6506">
                  <wp:extent cx="323850" cy="191770"/>
                  <wp:effectExtent l="0" t="0" r="0" b="0"/>
                  <wp:docPr id="33" name="Εικόνα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Εικόνα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3850" cy="191770"/>
                          </a:xfrm>
                          <a:prstGeom prst="rect">
                            <a:avLst/>
                          </a:prstGeom>
                        </pic:spPr>
                      </pic:pic>
                    </a:graphicData>
                  </a:graphic>
                </wp:inline>
              </w:drawing>
            </w:r>
            <w:r w:rsidRPr="00582581">
              <w:rPr>
                <w:color w:val="808080" w:themeColor="background1" w:themeShade="80"/>
                <w:sz w:val="16"/>
                <w:szCs w:val="16"/>
              </w:rPr>
              <w:t xml:space="preserve"> NOS </w:t>
            </w:r>
            <w:r w:rsidRPr="00582581">
              <w:rPr>
                <w:color w:val="808080" w:themeColor="background1" w:themeShade="80"/>
                <w:sz w:val="16"/>
                <w:szCs w:val="16"/>
                <w:lang w:val="el-GR"/>
              </w:rPr>
              <w:t>6</w:t>
            </w:r>
          </w:p>
          <w:p w14:paraId="635826E1" w14:textId="77777777" w:rsidR="00244F52" w:rsidRPr="00582581" w:rsidRDefault="00244F52" w:rsidP="00244F52">
            <w:pPr>
              <w:tabs>
                <w:tab w:val="left" w:pos="6435"/>
              </w:tabs>
              <w:jc w:val="center"/>
              <w:rPr>
                <w:color w:val="808080" w:themeColor="background1" w:themeShade="80"/>
                <w:sz w:val="16"/>
                <w:szCs w:val="16"/>
                <w:lang w:val="el-GR"/>
              </w:rPr>
            </w:pPr>
            <w:r w:rsidRPr="00582581">
              <w:rPr>
                <w:color w:val="808080" w:themeColor="background1" w:themeShade="80"/>
                <w:sz w:val="16"/>
                <w:szCs w:val="16"/>
              </w:rPr>
              <w:t xml:space="preserve">NOS </w:t>
            </w:r>
            <w:r w:rsidRPr="00582581">
              <w:rPr>
                <w:color w:val="808080" w:themeColor="background1" w:themeShade="80"/>
                <w:sz w:val="16"/>
                <w:szCs w:val="16"/>
                <w:lang w:val="el-GR"/>
              </w:rPr>
              <w:t>7</w:t>
            </w:r>
          </w:p>
          <w:p w14:paraId="1EFB5B9D" w14:textId="47D875E8" w:rsidR="00AD5E90" w:rsidRPr="00582581" w:rsidRDefault="00244F52" w:rsidP="00244F52">
            <w:pPr>
              <w:tabs>
                <w:tab w:val="left" w:pos="6435"/>
              </w:tabs>
              <w:jc w:val="center"/>
              <w:rPr>
                <w:sz w:val="16"/>
                <w:szCs w:val="16"/>
              </w:rPr>
            </w:pPr>
            <w:r w:rsidRPr="00582581">
              <w:rPr>
                <w:color w:val="808080" w:themeColor="background1" w:themeShade="80"/>
                <w:sz w:val="10"/>
                <w:szCs w:val="10"/>
              </w:rPr>
              <w:t>RPN/RAPN</w:t>
            </w:r>
          </w:p>
        </w:tc>
        <w:tc>
          <w:tcPr>
            <w:tcW w:w="737" w:type="dxa"/>
            <w:tcBorders>
              <w:top w:val="double" w:sz="4" w:space="0" w:color="auto"/>
              <w:bottom w:val="single" w:sz="4" w:space="0" w:color="auto"/>
              <w:right w:val="dashed" w:sz="4" w:space="0" w:color="auto"/>
            </w:tcBorders>
            <w:vAlign w:val="center"/>
          </w:tcPr>
          <w:p w14:paraId="2BF651AE"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125F35B4" wp14:editId="5F87C61C">
                  <wp:extent cx="323850" cy="198120"/>
                  <wp:effectExtent l="0" t="0" r="0" b="0"/>
                  <wp:docPr id="133" name="Εικόνα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Εικόνα 13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850" cy="198120"/>
                          </a:xfrm>
                          <a:prstGeom prst="rect">
                            <a:avLst/>
                          </a:prstGeom>
                        </pic:spPr>
                      </pic:pic>
                    </a:graphicData>
                  </a:graphic>
                </wp:inline>
              </w:drawing>
            </w:r>
            <w:r w:rsidRPr="00582581">
              <w:rPr>
                <w:b/>
                <w:bCs/>
                <w:sz w:val="16"/>
                <w:szCs w:val="16"/>
              </w:rPr>
              <w:t>2012</w:t>
            </w:r>
          </w:p>
          <w:p w14:paraId="23A84A2B" w14:textId="41CA4BAD" w:rsidR="00AD5E90" w:rsidRPr="00582581" w:rsidRDefault="00AD5E90" w:rsidP="00464742">
            <w:pPr>
              <w:tabs>
                <w:tab w:val="left" w:pos="6435"/>
              </w:tabs>
              <w:jc w:val="center"/>
              <w:rPr>
                <w:b/>
                <w:bCs/>
                <w:sz w:val="16"/>
                <w:szCs w:val="16"/>
                <w:lang w:val="el-GR"/>
              </w:rPr>
            </w:pPr>
            <w:r w:rsidRPr="00582581">
              <w:rPr>
                <w:b/>
                <w:bCs/>
                <w:sz w:val="16"/>
                <w:szCs w:val="16"/>
              </w:rPr>
              <w:t>202</w:t>
            </w:r>
            <w:r w:rsidR="00C84824" w:rsidRPr="00582581">
              <w:rPr>
                <w:b/>
                <w:bCs/>
                <w:sz w:val="16"/>
                <w:szCs w:val="16"/>
                <w:lang w:val="el-GR"/>
              </w:rPr>
              <w:t>4</w:t>
            </w:r>
          </w:p>
          <w:p w14:paraId="0A3211D1"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left w:val="dashed" w:sz="4" w:space="0" w:color="auto"/>
              <w:bottom w:val="single" w:sz="4" w:space="0" w:color="auto"/>
            </w:tcBorders>
            <w:vAlign w:val="center"/>
          </w:tcPr>
          <w:p w14:paraId="3DE22943" w14:textId="5AB3A074" w:rsidR="00AD5E90" w:rsidRPr="00582581" w:rsidRDefault="00565639" w:rsidP="00464742">
            <w:pPr>
              <w:tabs>
                <w:tab w:val="left" w:pos="6435"/>
              </w:tabs>
              <w:jc w:val="center"/>
              <w:rPr>
                <w:b/>
                <w:bCs/>
                <w:sz w:val="16"/>
                <w:szCs w:val="16"/>
              </w:rPr>
            </w:pPr>
            <w:r w:rsidRPr="00582581">
              <w:rPr>
                <w:b/>
                <w:bCs/>
                <w:noProof/>
                <w:sz w:val="16"/>
                <w:szCs w:val="16"/>
              </w:rPr>
              <w:drawing>
                <wp:inline distT="0" distB="0" distL="0" distR="0" wp14:anchorId="20B5B1D7" wp14:editId="75744085">
                  <wp:extent cx="323850" cy="189865"/>
                  <wp:effectExtent l="0" t="0" r="0" b="0"/>
                  <wp:docPr id="17"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Εικόνα 11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 cy="189865"/>
                          </a:xfrm>
                          <a:prstGeom prst="rect">
                            <a:avLst/>
                          </a:prstGeom>
                        </pic:spPr>
                      </pic:pic>
                    </a:graphicData>
                  </a:graphic>
                </wp:inline>
              </w:drawing>
            </w:r>
            <w:r w:rsidR="00AD5E90" w:rsidRPr="00582581">
              <w:rPr>
                <w:b/>
                <w:bCs/>
                <w:sz w:val="16"/>
                <w:szCs w:val="16"/>
              </w:rPr>
              <w:t xml:space="preserve">NOS </w:t>
            </w:r>
            <w:r w:rsidRPr="00582581">
              <w:rPr>
                <w:b/>
                <w:bCs/>
                <w:sz w:val="16"/>
                <w:szCs w:val="16"/>
              </w:rPr>
              <w:t>6</w:t>
            </w:r>
          </w:p>
          <w:p w14:paraId="2855BADF"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7BEEB415"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bottom w:val="single" w:sz="4" w:space="0" w:color="auto"/>
              <w:right w:val="dashed" w:sz="4" w:space="0" w:color="auto"/>
            </w:tcBorders>
            <w:vAlign w:val="center"/>
          </w:tcPr>
          <w:p w14:paraId="2D141F84" w14:textId="3BA29992" w:rsidR="00AD5E90" w:rsidRPr="00582581" w:rsidRDefault="00CB728A" w:rsidP="00464742">
            <w:pPr>
              <w:tabs>
                <w:tab w:val="left" w:pos="6435"/>
              </w:tabs>
              <w:jc w:val="center"/>
              <w:rPr>
                <w:sz w:val="16"/>
                <w:szCs w:val="16"/>
              </w:rPr>
            </w:pPr>
            <w:r w:rsidRPr="00582581">
              <w:rPr>
                <w:sz w:val="16"/>
                <w:szCs w:val="16"/>
              </w:rPr>
              <w:t>NS</w:t>
            </w:r>
          </w:p>
        </w:tc>
        <w:tc>
          <w:tcPr>
            <w:tcW w:w="737" w:type="dxa"/>
            <w:tcBorders>
              <w:top w:val="double" w:sz="4" w:space="0" w:color="auto"/>
              <w:left w:val="dashed" w:sz="4" w:space="0" w:color="auto"/>
              <w:bottom w:val="single" w:sz="4" w:space="0" w:color="auto"/>
            </w:tcBorders>
            <w:vAlign w:val="center"/>
          </w:tcPr>
          <w:p w14:paraId="7809E53D"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top w:val="double" w:sz="4" w:space="0" w:color="auto"/>
              <w:bottom w:val="single" w:sz="4" w:space="0" w:color="auto"/>
              <w:right w:val="dashed" w:sz="4" w:space="0" w:color="auto"/>
            </w:tcBorders>
            <w:vAlign w:val="center"/>
          </w:tcPr>
          <w:p w14:paraId="2EAC50A5"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top w:val="double" w:sz="4" w:space="0" w:color="auto"/>
              <w:left w:val="dashed" w:sz="4" w:space="0" w:color="auto"/>
              <w:bottom w:val="single" w:sz="4" w:space="0" w:color="auto"/>
            </w:tcBorders>
            <w:vAlign w:val="center"/>
          </w:tcPr>
          <w:p w14:paraId="239E8A9B" w14:textId="77777777" w:rsidR="00AD5E90" w:rsidRPr="00582581" w:rsidRDefault="00AD5E90" w:rsidP="00464742">
            <w:pPr>
              <w:tabs>
                <w:tab w:val="left" w:pos="6435"/>
              </w:tabs>
              <w:jc w:val="center"/>
              <w:rPr>
                <w:sz w:val="16"/>
                <w:szCs w:val="16"/>
              </w:rPr>
            </w:pPr>
            <w:r w:rsidRPr="00582581">
              <w:rPr>
                <w:sz w:val="16"/>
                <w:szCs w:val="16"/>
              </w:rPr>
              <w:t>NS</w:t>
            </w:r>
          </w:p>
        </w:tc>
        <w:tc>
          <w:tcPr>
            <w:tcW w:w="737" w:type="dxa"/>
            <w:tcBorders>
              <w:top w:val="double" w:sz="4" w:space="0" w:color="auto"/>
              <w:bottom w:val="single" w:sz="4" w:space="0" w:color="auto"/>
              <w:right w:val="dashed" w:sz="4" w:space="0" w:color="auto"/>
            </w:tcBorders>
            <w:vAlign w:val="center"/>
          </w:tcPr>
          <w:p w14:paraId="14382CC9"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17BD1E6E" wp14:editId="4D450E05">
                  <wp:extent cx="323850" cy="191135"/>
                  <wp:effectExtent l="0" t="0" r="0" b="0"/>
                  <wp:docPr id="150" name="Εικόνα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Εικόνα 15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2016</w:t>
            </w:r>
          </w:p>
          <w:p w14:paraId="4A1AD1A4" w14:textId="77777777" w:rsidR="00AD5E90" w:rsidRPr="00582581" w:rsidRDefault="00AD5E90" w:rsidP="00464742">
            <w:pPr>
              <w:tabs>
                <w:tab w:val="left" w:pos="6435"/>
              </w:tabs>
              <w:jc w:val="center"/>
              <w:rPr>
                <w:b/>
                <w:bCs/>
                <w:sz w:val="16"/>
                <w:szCs w:val="16"/>
              </w:rPr>
            </w:pPr>
            <w:r w:rsidRPr="00582581">
              <w:rPr>
                <w:b/>
                <w:bCs/>
                <w:sz w:val="16"/>
                <w:szCs w:val="16"/>
              </w:rPr>
              <w:t>2023</w:t>
            </w:r>
          </w:p>
          <w:p w14:paraId="01E96A62"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737" w:type="dxa"/>
            <w:tcBorders>
              <w:top w:val="double" w:sz="4" w:space="0" w:color="auto"/>
              <w:left w:val="dashed" w:sz="4" w:space="0" w:color="auto"/>
              <w:bottom w:val="single" w:sz="4" w:space="0" w:color="auto"/>
            </w:tcBorders>
            <w:vAlign w:val="center"/>
          </w:tcPr>
          <w:p w14:paraId="72A2D0FE" w14:textId="77777777" w:rsidR="00AD5E90" w:rsidRPr="00582581" w:rsidRDefault="00AD5E90" w:rsidP="00464742">
            <w:pPr>
              <w:tabs>
                <w:tab w:val="left" w:pos="6435"/>
              </w:tabs>
              <w:jc w:val="center"/>
              <w:rPr>
                <w:b/>
                <w:bCs/>
                <w:sz w:val="16"/>
                <w:szCs w:val="16"/>
              </w:rPr>
            </w:pPr>
            <w:r w:rsidRPr="00582581">
              <w:rPr>
                <w:b/>
                <w:bCs/>
                <w:noProof/>
                <w:sz w:val="16"/>
                <w:szCs w:val="16"/>
              </w:rPr>
              <w:drawing>
                <wp:inline distT="0" distB="0" distL="0" distR="0" wp14:anchorId="6D37A829" wp14:editId="0B3B1EA4">
                  <wp:extent cx="323850" cy="191135"/>
                  <wp:effectExtent l="0" t="0" r="0" b="0"/>
                  <wp:docPr id="151" name="Εικόνα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Εικόνα 15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 cy="191135"/>
                          </a:xfrm>
                          <a:prstGeom prst="rect">
                            <a:avLst/>
                          </a:prstGeom>
                        </pic:spPr>
                      </pic:pic>
                    </a:graphicData>
                  </a:graphic>
                </wp:inline>
              </w:drawing>
            </w:r>
            <w:r w:rsidRPr="00582581">
              <w:rPr>
                <w:b/>
                <w:bCs/>
                <w:sz w:val="16"/>
                <w:szCs w:val="16"/>
              </w:rPr>
              <w:t>NOS 7</w:t>
            </w:r>
          </w:p>
          <w:p w14:paraId="6B38A499" w14:textId="77777777" w:rsidR="00AD5E90" w:rsidRPr="00582581" w:rsidRDefault="00AD5E90" w:rsidP="00464742">
            <w:pPr>
              <w:tabs>
                <w:tab w:val="left" w:pos="6435"/>
              </w:tabs>
              <w:jc w:val="center"/>
              <w:rPr>
                <w:b/>
                <w:bCs/>
                <w:sz w:val="16"/>
                <w:szCs w:val="16"/>
              </w:rPr>
            </w:pPr>
            <w:r w:rsidRPr="00582581">
              <w:rPr>
                <w:b/>
                <w:bCs/>
                <w:sz w:val="16"/>
                <w:szCs w:val="16"/>
              </w:rPr>
              <w:t>NOS 9</w:t>
            </w:r>
          </w:p>
          <w:p w14:paraId="770F69F4" w14:textId="77777777" w:rsidR="00AD5E90" w:rsidRPr="00582581" w:rsidRDefault="00AD5E90" w:rsidP="00464742">
            <w:pPr>
              <w:tabs>
                <w:tab w:val="left" w:pos="6435"/>
              </w:tabs>
              <w:jc w:val="center"/>
              <w:rPr>
                <w:sz w:val="16"/>
                <w:szCs w:val="16"/>
              </w:rPr>
            </w:pPr>
            <w:r w:rsidRPr="00582581">
              <w:rPr>
                <w:b/>
                <w:bCs/>
                <w:sz w:val="10"/>
                <w:szCs w:val="10"/>
              </w:rPr>
              <w:t>RPN/RAPN</w:t>
            </w:r>
          </w:p>
        </w:tc>
        <w:tc>
          <w:tcPr>
            <w:tcW w:w="680" w:type="dxa"/>
            <w:tcBorders>
              <w:top w:val="double" w:sz="4" w:space="0" w:color="auto"/>
              <w:bottom w:val="single" w:sz="4" w:space="0" w:color="auto"/>
              <w:right w:val="dashed" w:sz="4" w:space="0" w:color="auto"/>
            </w:tcBorders>
            <w:vAlign w:val="center"/>
          </w:tcPr>
          <w:p w14:paraId="2560B6E5" w14:textId="77777777" w:rsidR="00AD5E90" w:rsidRPr="00582581" w:rsidRDefault="00AD5E90" w:rsidP="00464742">
            <w:pPr>
              <w:tabs>
                <w:tab w:val="left" w:pos="6435"/>
              </w:tabs>
              <w:jc w:val="center"/>
              <w:rPr>
                <w:sz w:val="16"/>
                <w:szCs w:val="16"/>
              </w:rPr>
            </w:pPr>
            <w:r w:rsidRPr="00582581">
              <w:rPr>
                <w:sz w:val="16"/>
                <w:szCs w:val="16"/>
              </w:rPr>
              <w:t>NS</w:t>
            </w:r>
          </w:p>
        </w:tc>
        <w:tc>
          <w:tcPr>
            <w:tcW w:w="680" w:type="dxa"/>
            <w:tcBorders>
              <w:top w:val="double" w:sz="4" w:space="0" w:color="auto"/>
              <w:left w:val="dashed" w:sz="4" w:space="0" w:color="auto"/>
              <w:bottom w:val="single" w:sz="4" w:space="0" w:color="auto"/>
              <w:right w:val="single" w:sz="4" w:space="0" w:color="auto"/>
            </w:tcBorders>
            <w:vAlign w:val="center"/>
          </w:tcPr>
          <w:p w14:paraId="0A552F69" w14:textId="77777777" w:rsidR="00AD5E90" w:rsidRPr="00582581" w:rsidRDefault="00AD5E90" w:rsidP="00464742">
            <w:pPr>
              <w:tabs>
                <w:tab w:val="left" w:pos="6435"/>
              </w:tabs>
              <w:jc w:val="center"/>
              <w:rPr>
                <w:sz w:val="16"/>
                <w:szCs w:val="16"/>
              </w:rPr>
            </w:pPr>
            <w:r w:rsidRPr="00582581">
              <w:rPr>
                <w:sz w:val="16"/>
                <w:szCs w:val="16"/>
              </w:rPr>
              <w:t>NS</w:t>
            </w:r>
          </w:p>
        </w:tc>
      </w:tr>
    </w:tbl>
    <w:p w14:paraId="003D8B88" w14:textId="7A6B40CE" w:rsidR="00AD5E90" w:rsidRPr="00AD5E90" w:rsidRDefault="00AD5E90" w:rsidP="00AD5E90">
      <w:pPr>
        <w:jc w:val="center"/>
      </w:pPr>
      <w:r>
        <w:rPr>
          <w:noProof/>
        </w:rPr>
        <mc:AlternateContent>
          <mc:Choice Requires="wps">
            <w:drawing>
              <wp:anchor distT="45720" distB="45720" distL="114300" distR="114300" simplePos="0" relativeHeight="251662336" behindDoc="1" locked="0" layoutInCell="1" allowOverlap="1" wp14:anchorId="7FA22A93" wp14:editId="36F81DF0">
                <wp:simplePos x="0" y="0"/>
                <wp:positionH relativeFrom="margin">
                  <wp:align>center</wp:align>
                </wp:positionH>
                <wp:positionV relativeFrom="paragraph">
                  <wp:posOffset>7991475</wp:posOffset>
                </wp:positionV>
                <wp:extent cx="7362825" cy="1466850"/>
                <wp:effectExtent l="0" t="0" r="0" b="0"/>
                <wp:wrapNone/>
                <wp:docPr id="2"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2825" cy="146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8B1FAE" w14:textId="1F777D1E" w:rsidR="00D64B1A" w:rsidRPr="001164F2" w:rsidRDefault="00D64B1A" w:rsidP="00AD5E90">
                            <w:pPr>
                              <w:jc w:val="both"/>
                              <w:rPr>
                                <w:rFonts w:ascii="Arial" w:hAnsi="Arial" w:cs="Arial"/>
                                <w:color w:val="000000"/>
                                <w:sz w:val="20"/>
                                <w:szCs w:val="20"/>
                              </w:rPr>
                            </w:pPr>
                            <w:r w:rsidRPr="00FE0A87">
                              <w:rPr>
                                <w:rFonts w:ascii="Arial" w:hAnsi="Arial" w:cs="Arial"/>
                                <w:color w:val="000000"/>
                                <w:sz w:val="20"/>
                                <w:szCs w:val="20"/>
                              </w:rPr>
                              <w:t>Table</w:t>
                            </w:r>
                            <w:r w:rsidRPr="005B44FA">
                              <w:rPr>
                                <w:rFonts w:ascii="Arial" w:hAnsi="Arial" w:cs="Arial"/>
                                <w:color w:val="000000"/>
                                <w:sz w:val="20"/>
                                <w:szCs w:val="20"/>
                              </w:rPr>
                              <w:t xml:space="preserve"> 3: Table presenting the results of the MRA at the pooled data level, along with SGA and SA levels. The findings illustrate trends in the comparative effect (logOR/MD) between RPN/RAPN and OPN, both chronologically and qualitatively (based on the NOS grading). Notes: The range of publication years (PY) and the number of quality stars (QS) is provided below each pattern symbol. The approach showing the most desirable profile for each outcome is also indicated. Non-significant findings are labeled "NS", while marginally significant patterns are highlighted in gray font. Abbreviations: MRA: Meta-regression Analysis, SGA: Subgroup Analysis, SA: Sensitivity Analysis, </w:t>
                            </w:r>
                            <w:bookmarkStart w:id="2" w:name="_Hlk160381359"/>
                            <w:r w:rsidRPr="005B44FA">
                              <w:rPr>
                                <w:rFonts w:ascii="Arial" w:hAnsi="Arial" w:cs="Arial"/>
                                <w:color w:val="000000"/>
                                <w:sz w:val="20"/>
                                <w:szCs w:val="20"/>
                              </w:rPr>
                              <w:t>logOR: decimal logarithm of Odds Ratio</w:t>
                            </w:r>
                            <w:bookmarkEnd w:id="2"/>
                            <w:r w:rsidRPr="005B44FA">
                              <w:rPr>
                                <w:rFonts w:ascii="Arial" w:hAnsi="Arial" w:cs="Arial"/>
                                <w:color w:val="000000"/>
                                <w:sz w:val="20"/>
                                <w:szCs w:val="20"/>
                              </w:rPr>
                              <w:t>, MD: Mean Difference, RPN: Robotic Partial Nephrectomy, RAPN: Robot-assisted Partial Nephrectomy, OPN: Open Partial Nephrectomy, CD: Clavien-Dindo classification</w:t>
                            </w:r>
                            <w:r w:rsidRPr="00C12606">
                              <w:rPr>
                                <w:rFonts w:ascii="Arial" w:hAnsi="Arial" w:cs="Arial"/>
                                <w:color w:val="000000"/>
                                <w:sz w:val="20"/>
                                <w:szCs w:val="20"/>
                              </w:rPr>
                              <w:t xml:space="preserve"> </w:t>
                            </w:r>
                            <w:r>
                              <w:rPr>
                                <w:rFonts w:ascii="Arial" w:hAnsi="Arial" w:cs="Arial"/>
                                <w:color w:val="000000"/>
                                <w:sz w:val="20"/>
                                <w:szCs w:val="20"/>
                              </w:rPr>
                              <w:t>of postoperative complications</w:t>
                            </w:r>
                            <w:r w:rsidRPr="005B44FA">
                              <w:rPr>
                                <w:rFonts w:ascii="Arial" w:hAnsi="Arial" w:cs="Arial"/>
                                <w:color w:val="000000"/>
                                <w:sz w:val="20"/>
                                <w:szCs w:val="20"/>
                              </w:rPr>
                              <w:t>, PSM: Positive Surgical Margins, IT: Ischemia Time, ΔeGFR: Change (negative) from baseline in estimated Glomerular Filtration Rate, ΔCr: Change (positive) from baseline in serum Creatinine levels.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A22A93" id="Πλαίσιο κειμένου 2" o:spid="_x0000_s1028" type="#_x0000_t202" style="position:absolute;left:0;text-align:left;margin-left:0;margin-top:629.25pt;width:579.75pt;height:115.5pt;z-index:-25165414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" filled="f" stroked="f">
                <v:textbox>
                  <w:txbxContent>
                    <w:p w14:paraId="388B1FAE" w14:textId="1F777D1E" w:rsidR="00D64B1A" w:rsidRPr="001164F2" w:rsidRDefault="00D64B1A" w:rsidP="00AD5E90">
                      <w:pPr>
                        <w:jc w:val="both"/>
                        <w:rPr>
                          <w:rFonts w:ascii="Arial" w:hAnsi="Arial" w:cs="Arial"/>
                          <w:color w:val="000000"/>
                          <w:sz w:val="20"/>
                          <w:szCs w:val="20"/>
                        </w:rPr>
                      </w:pPr>
                      <w:r w:rsidRPr="00FE0A87">
                        <w:rPr>
                          <w:rFonts w:ascii="Arial" w:hAnsi="Arial" w:cs="Arial"/>
                          <w:color w:val="000000"/>
                          <w:sz w:val="20"/>
                          <w:szCs w:val="20"/>
                        </w:rPr>
                        <w:t>Table</w:t>
                      </w:r>
                      <w:r w:rsidRPr="005B44FA">
                        <w:rPr>
                          <w:rFonts w:ascii="Arial" w:hAnsi="Arial" w:cs="Arial"/>
                          <w:color w:val="000000"/>
                          <w:sz w:val="20"/>
                          <w:szCs w:val="20"/>
                        </w:rPr>
                        <w:t xml:space="preserve"> 3: Table presenting the results of the MRA at the pooled data level, along with SGA and SA levels. The findings illustrate trends in the comparative effect (logOR/MD) between RPN/RAPN and OPN, both chronologically and qualitatively (based on the NOS grading). Notes: The range of publication years (PY) and the number of quality stars (QS) is provided below each pattern symbol. The approach showing the most desirable profile for each outcome is also indicated. Non-significant findings are labeled "NS", while marginally significant patterns are highlighted in gray font. Abbreviations: MRA: Meta-regression Analysis, SGA: Subgroup Analysis, SA: Sensitivity Analysis, </w:t>
                      </w:r>
                      <w:bookmarkStart w:id="5" w:name="_Hlk160381359"/>
                      <w:r w:rsidRPr="005B44FA">
                        <w:rPr>
                          <w:rFonts w:ascii="Arial" w:hAnsi="Arial" w:cs="Arial"/>
                          <w:color w:val="000000"/>
                          <w:sz w:val="20"/>
                          <w:szCs w:val="20"/>
                        </w:rPr>
                        <w:t>logOR: decimal logarithm of Odds Ratio</w:t>
                      </w:r>
                      <w:bookmarkEnd w:id="5"/>
                      <w:r w:rsidRPr="005B44FA">
                        <w:rPr>
                          <w:rFonts w:ascii="Arial" w:hAnsi="Arial" w:cs="Arial"/>
                          <w:color w:val="000000"/>
                          <w:sz w:val="20"/>
                          <w:szCs w:val="20"/>
                        </w:rPr>
                        <w:t>, MD: Mean Difference, RPN: Robotic Partial Nephrectomy, RAPN: Robot-assisted Partial Nephrectomy, OPN: Open Partial Nephrectomy, CD: Clavien-Dindo classification</w:t>
                      </w:r>
                      <w:r w:rsidRPr="00C12606">
                        <w:rPr>
                          <w:rFonts w:ascii="Arial" w:hAnsi="Arial" w:cs="Arial"/>
                          <w:color w:val="000000"/>
                          <w:sz w:val="20"/>
                          <w:szCs w:val="20"/>
                        </w:rPr>
                        <w:t xml:space="preserve"> </w:t>
                      </w:r>
                      <w:r>
                        <w:rPr>
                          <w:rFonts w:ascii="Arial" w:hAnsi="Arial" w:cs="Arial"/>
                          <w:color w:val="000000"/>
                          <w:sz w:val="20"/>
                          <w:szCs w:val="20"/>
                        </w:rPr>
                        <w:t>of postoperative complications</w:t>
                      </w:r>
                      <w:r w:rsidRPr="005B44FA">
                        <w:rPr>
                          <w:rFonts w:ascii="Arial" w:hAnsi="Arial" w:cs="Arial"/>
                          <w:color w:val="000000"/>
                          <w:sz w:val="20"/>
                          <w:szCs w:val="20"/>
                        </w:rPr>
                        <w:t>, PSM: Positive Surgical Margins, IT: Ischemia Time, ΔeGFR: Change (negative) from baseline in estimated Glomerular Filtration Rate, ΔCr: Change (positive) from baseline in serum Creatinine levels.</w:t>
                      </w:r>
                    </w:p>
                  </w:txbxContent>
                </v:textbox>
                <w10:wrap anchorx="margin"/>
              </v:shape>
            </w:pict>
          </mc:Fallback>
        </mc:AlternateContent>
      </w:r>
    </w:p>
    <w:sectPr w:rsidR="00AD5E90" w:rsidRPr="00AD5E90" w:rsidSect="002E230A">
      <w:type w:val="continuous"/>
      <w:pgSz w:w="11900" w:h="16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9C687B" w14:textId="77777777" w:rsidR="007A5449" w:rsidRDefault="007A5449" w:rsidP="00DE0FB5">
      <w:r>
        <w:separator/>
      </w:r>
    </w:p>
  </w:endnote>
  <w:endnote w:type="continuationSeparator" w:id="0">
    <w:p w14:paraId="2E122C69" w14:textId="77777777" w:rsidR="007A5449" w:rsidRDefault="007A5449" w:rsidP="00DE0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mbria Math">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D6B32D" w14:textId="77777777" w:rsidR="007A5449" w:rsidRDefault="007A5449" w:rsidP="00DE0FB5">
      <w:r>
        <w:separator/>
      </w:r>
    </w:p>
  </w:footnote>
  <w:footnote w:type="continuationSeparator" w:id="0">
    <w:p w14:paraId="17FDCE55" w14:textId="77777777" w:rsidR="007A5449" w:rsidRDefault="007A5449" w:rsidP="00DE0F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925FD"/>
    <w:multiLevelType w:val="multilevel"/>
    <w:tmpl w:val="88F45F08"/>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pStyle w:val="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4C20A6F"/>
    <w:multiLevelType w:val="hybridMultilevel"/>
    <w:tmpl w:val="D80CCEA8"/>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 w15:restartNumberingAfterBreak="0">
    <w:nsid w:val="2649653F"/>
    <w:multiLevelType w:val="hybridMultilevel"/>
    <w:tmpl w:val="CDE2E16E"/>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3" w15:restartNumberingAfterBreak="0">
    <w:nsid w:val="29957912"/>
    <w:multiLevelType w:val="hybridMultilevel"/>
    <w:tmpl w:val="D25EF466"/>
    <w:lvl w:ilvl="0" w:tplc="04090001">
      <w:start w:val="1"/>
      <w:numFmt w:val="bullet"/>
      <w:lvlText w:val=""/>
      <w:lvlJc w:val="left"/>
      <w:pPr>
        <w:ind w:left="-130" w:hanging="360"/>
      </w:pPr>
      <w:rPr>
        <w:rFonts w:ascii="Symbol" w:hAnsi="Symbol"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4" w15:restartNumberingAfterBreak="0">
    <w:nsid w:val="5B354867"/>
    <w:multiLevelType w:val="hybridMultilevel"/>
    <w:tmpl w:val="83B07D24"/>
    <w:lvl w:ilvl="0" w:tplc="BDC4976C">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5B882B35"/>
    <w:multiLevelType w:val="multilevel"/>
    <w:tmpl w:val="6F30E7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EFC3234"/>
    <w:multiLevelType w:val="multilevel"/>
    <w:tmpl w:val="0A86311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B1117CE"/>
    <w:multiLevelType w:val="hybridMultilevel"/>
    <w:tmpl w:val="F5600F38"/>
    <w:lvl w:ilvl="0" w:tplc="04090001">
      <w:start w:val="1"/>
      <w:numFmt w:val="bullet"/>
      <w:lvlText w:val=""/>
      <w:lvlJc w:val="left"/>
      <w:pPr>
        <w:ind w:left="-130" w:hanging="360"/>
      </w:pPr>
      <w:rPr>
        <w:rFonts w:ascii="Symbol" w:hAnsi="Symbol"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num w:numId="1" w16cid:durableId="941953970">
    <w:abstractNumId w:val="5"/>
  </w:num>
  <w:num w:numId="2" w16cid:durableId="1026254790">
    <w:abstractNumId w:val="6"/>
  </w:num>
  <w:num w:numId="3" w16cid:durableId="515585380">
    <w:abstractNumId w:val="0"/>
  </w:num>
  <w:num w:numId="4" w16cid:durableId="250701555">
    <w:abstractNumId w:val="4"/>
  </w:num>
  <w:num w:numId="5" w16cid:durableId="930240848">
    <w:abstractNumId w:val="2"/>
  </w:num>
  <w:num w:numId="6" w16cid:durableId="1343126097">
    <w:abstractNumId w:val="7"/>
  </w:num>
  <w:num w:numId="7" w16cid:durableId="435448057">
    <w:abstractNumId w:val="3"/>
  </w:num>
  <w:num w:numId="8" w16cid:durableId="184950671">
    <w:abstractNumId w:val="1"/>
  </w:num>
  <w:num w:numId="9" w16cid:durableId="2896327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0FBA"/>
    <w:rsid w:val="00007224"/>
    <w:rsid w:val="00021BF6"/>
    <w:rsid w:val="000245C0"/>
    <w:rsid w:val="00027E1A"/>
    <w:rsid w:val="00032257"/>
    <w:rsid w:val="00033031"/>
    <w:rsid w:val="00047DC1"/>
    <w:rsid w:val="00054006"/>
    <w:rsid w:val="0006089B"/>
    <w:rsid w:val="00061233"/>
    <w:rsid w:val="00064948"/>
    <w:rsid w:val="00067BA2"/>
    <w:rsid w:val="00085017"/>
    <w:rsid w:val="000B55A4"/>
    <w:rsid w:val="000C78EB"/>
    <w:rsid w:val="000E4025"/>
    <w:rsid w:val="000E63F2"/>
    <w:rsid w:val="000F4442"/>
    <w:rsid w:val="00110928"/>
    <w:rsid w:val="00111168"/>
    <w:rsid w:val="001164F2"/>
    <w:rsid w:val="00124732"/>
    <w:rsid w:val="00130208"/>
    <w:rsid w:val="00133398"/>
    <w:rsid w:val="001470C9"/>
    <w:rsid w:val="0015077B"/>
    <w:rsid w:val="001650E6"/>
    <w:rsid w:val="00181A7B"/>
    <w:rsid w:val="00191688"/>
    <w:rsid w:val="001C6EA5"/>
    <w:rsid w:val="001D5B62"/>
    <w:rsid w:val="001E35A3"/>
    <w:rsid w:val="001F2D4A"/>
    <w:rsid w:val="00202D4A"/>
    <w:rsid w:val="00222FFE"/>
    <w:rsid w:val="00233ECD"/>
    <w:rsid w:val="00244869"/>
    <w:rsid w:val="00244F52"/>
    <w:rsid w:val="00276143"/>
    <w:rsid w:val="00281B0D"/>
    <w:rsid w:val="0028211D"/>
    <w:rsid w:val="0028332A"/>
    <w:rsid w:val="00287295"/>
    <w:rsid w:val="00287629"/>
    <w:rsid w:val="00290656"/>
    <w:rsid w:val="002921DE"/>
    <w:rsid w:val="002A59B9"/>
    <w:rsid w:val="002B43EF"/>
    <w:rsid w:val="002B4544"/>
    <w:rsid w:val="002D42CF"/>
    <w:rsid w:val="002E230A"/>
    <w:rsid w:val="002E2E48"/>
    <w:rsid w:val="002E4B13"/>
    <w:rsid w:val="002F151B"/>
    <w:rsid w:val="002F1807"/>
    <w:rsid w:val="00300C40"/>
    <w:rsid w:val="003031C1"/>
    <w:rsid w:val="00315B1C"/>
    <w:rsid w:val="00327E47"/>
    <w:rsid w:val="00330FAD"/>
    <w:rsid w:val="0033531D"/>
    <w:rsid w:val="003360D0"/>
    <w:rsid w:val="00346533"/>
    <w:rsid w:val="003523EB"/>
    <w:rsid w:val="00362F95"/>
    <w:rsid w:val="00363CB7"/>
    <w:rsid w:val="003657DE"/>
    <w:rsid w:val="00376DAD"/>
    <w:rsid w:val="00387028"/>
    <w:rsid w:val="00390AF8"/>
    <w:rsid w:val="003A5F04"/>
    <w:rsid w:val="003B5616"/>
    <w:rsid w:val="003C0359"/>
    <w:rsid w:val="003D340B"/>
    <w:rsid w:val="003D3E56"/>
    <w:rsid w:val="00421B3E"/>
    <w:rsid w:val="00425BD9"/>
    <w:rsid w:val="0045740A"/>
    <w:rsid w:val="00464742"/>
    <w:rsid w:val="00470169"/>
    <w:rsid w:val="00472678"/>
    <w:rsid w:val="00472B1F"/>
    <w:rsid w:val="00472BF7"/>
    <w:rsid w:val="00475A82"/>
    <w:rsid w:val="00485A89"/>
    <w:rsid w:val="0049236B"/>
    <w:rsid w:val="004D5393"/>
    <w:rsid w:val="004D66B9"/>
    <w:rsid w:val="004D6722"/>
    <w:rsid w:val="004E3B46"/>
    <w:rsid w:val="004F330F"/>
    <w:rsid w:val="004F7194"/>
    <w:rsid w:val="00502D53"/>
    <w:rsid w:val="00507862"/>
    <w:rsid w:val="005107E6"/>
    <w:rsid w:val="00511C95"/>
    <w:rsid w:val="005160F2"/>
    <w:rsid w:val="0052197F"/>
    <w:rsid w:val="005243E0"/>
    <w:rsid w:val="005275AB"/>
    <w:rsid w:val="005400D0"/>
    <w:rsid w:val="00544A2A"/>
    <w:rsid w:val="00547244"/>
    <w:rsid w:val="005572E4"/>
    <w:rsid w:val="0056101B"/>
    <w:rsid w:val="00565639"/>
    <w:rsid w:val="00580C53"/>
    <w:rsid w:val="00582581"/>
    <w:rsid w:val="00584376"/>
    <w:rsid w:val="005B0716"/>
    <w:rsid w:val="005B32EE"/>
    <w:rsid w:val="005B44FA"/>
    <w:rsid w:val="005B7CEC"/>
    <w:rsid w:val="005D3DD4"/>
    <w:rsid w:val="005E4BFC"/>
    <w:rsid w:val="005E547D"/>
    <w:rsid w:val="005E5C9B"/>
    <w:rsid w:val="005E7B38"/>
    <w:rsid w:val="005E7EA0"/>
    <w:rsid w:val="005F4EB0"/>
    <w:rsid w:val="00611D9C"/>
    <w:rsid w:val="00622DD2"/>
    <w:rsid w:val="00627AE0"/>
    <w:rsid w:val="00627B8A"/>
    <w:rsid w:val="00640368"/>
    <w:rsid w:val="0064101A"/>
    <w:rsid w:val="0064294C"/>
    <w:rsid w:val="006521C4"/>
    <w:rsid w:val="0065555D"/>
    <w:rsid w:val="0065652F"/>
    <w:rsid w:val="006638C3"/>
    <w:rsid w:val="0067069F"/>
    <w:rsid w:val="00675208"/>
    <w:rsid w:val="00677F93"/>
    <w:rsid w:val="006A708A"/>
    <w:rsid w:val="006B66C5"/>
    <w:rsid w:val="006B7A96"/>
    <w:rsid w:val="006C2C81"/>
    <w:rsid w:val="006E23D4"/>
    <w:rsid w:val="006E5536"/>
    <w:rsid w:val="007025BE"/>
    <w:rsid w:val="00706EDB"/>
    <w:rsid w:val="00747C19"/>
    <w:rsid w:val="0075251B"/>
    <w:rsid w:val="00757B4F"/>
    <w:rsid w:val="00766B40"/>
    <w:rsid w:val="00777D66"/>
    <w:rsid w:val="007A5449"/>
    <w:rsid w:val="007C1843"/>
    <w:rsid w:val="007C6DD1"/>
    <w:rsid w:val="007D1A3A"/>
    <w:rsid w:val="007E4AF8"/>
    <w:rsid w:val="007F3412"/>
    <w:rsid w:val="007F4FA7"/>
    <w:rsid w:val="007F51E5"/>
    <w:rsid w:val="00802301"/>
    <w:rsid w:val="00811CB3"/>
    <w:rsid w:val="008142F8"/>
    <w:rsid w:val="008306CA"/>
    <w:rsid w:val="00836723"/>
    <w:rsid w:val="00844036"/>
    <w:rsid w:val="008472B5"/>
    <w:rsid w:val="00862C4A"/>
    <w:rsid w:val="00863785"/>
    <w:rsid w:val="008952F0"/>
    <w:rsid w:val="008A13CE"/>
    <w:rsid w:val="008B138F"/>
    <w:rsid w:val="008B67E3"/>
    <w:rsid w:val="008E3A74"/>
    <w:rsid w:val="008E658D"/>
    <w:rsid w:val="00900DE7"/>
    <w:rsid w:val="009147EC"/>
    <w:rsid w:val="009357D9"/>
    <w:rsid w:val="00963154"/>
    <w:rsid w:val="00963E83"/>
    <w:rsid w:val="00980193"/>
    <w:rsid w:val="00990C9A"/>
    <w:rsid w:val="009928B8"/>
    <w:rsid w:val="009A0542"/>
    <w:rsid w:val="009D1631"/>
    <w:rsid w:val="009E31E9"/>
    <w:rsid w:val="009E5F7E"/>
    <w:rsid w:val="009F3C03"/>
    <w:rsid w:val="009F7E3D"/>
    <w:rsid w:val="00A14AC5"/>
    <w:rsid w:val="00A20F04"/>
    <w:rsid w:val="00A238AD"/>
    <w:rsid w:val="00A30FBA"/>
    <w:rsid w:val="00A50E9A"/>
    <w:rsid w:val="00A53F0B"/>
    <w:rsid w:val="00A62BD6"/>
    <w:rsid w:val="00A65CC3"/>
    <w:rsid w:val="00A864BA"/>
    <w:rsid w:val="00A92DA3"/>
    <w:rsid w:val="00A943AE"/>
    <w:rsid w:val="00A9565D"/>
    <w:rsid w:val="00AB0858"/>
    <w:rsid w:val="00AB260D"/>
    <w:rsid w:val="00AB373B"/>
    <w:rsid w:val="00AB3A64"/>
    <w:rsid w:val="00AB7671"/>
    <w:rsid w:val="00AD5E90"/>
    <w:rsid w:val="00AD7BE2"/>
    <w:rsid w:val="00AE03A8"/>
    <w:rsid w:val="00AF2532"/>
    <w:rsid w:val="00B10808"/>
    <w:rsid w:val="00B20B50"/>
    <w:rsid w:val="00B277E9"/>
    <w:rsid w:val="00B307E7"/>
    <w:rsid w:val="00B32CA6"/>
    <w:rsid w:val="00B3554E"/>
    <w:rsid w:val="00B6387D"/>
    <w:rsid w:val="00B75904"/>
    <w:rsid w:val="00B81E32"/>
    <w:rsid w:val="00B85B44"/>
    <w:rsid w:val="00B8709D"/>
    <w:rsid w:val="00B903EF"/>
    <w:rsid w:val="00B9056E"/>
    <w:rsid w:val="00BA0239"/>
    <w:rsid w:val="00BA79E4"/>
    <w:rsid w:val="00BC1283"/>
    <w:rsid w:val="00BC3CE2"/>
    <w:rsid w:val="00BD2963"/>
    <w:rsid w:val="00BD632A"/>
    <w:rsid w:val="00BD74E5"/>
    <w:rsid w:val="00BF0334"/>
    <w:rsid w:val="00BF08E8"/>
    <w:rsid w:val="00BF2A6D"/>
    <w:rsid w:val="00C12606"/>
    <w:rsid w:val="00C2565B"/>
    <w:rsid w:val="00C33837"/>
    <w:rsid w:val="00C376EA"/>
    <w:rsid w:val="00C50E77"/>
    <w:rsid w:val="00C533D6"/>
    <w:rsid w:val="00C608B4"/>
    <w:rsid w:val="00C63F60"/>
    <w:rsid w:val="00C672F9"/>
    <w:rsid w:val="00C679C9"/>
    <w:rsid w:val="00C80217"/>
    <w:rsid w:val="00C84824"/>
    <w:rsid w:val="00C96AD7"/>
    <w:rsid w:val="00CA03B3"/>
    <w:rsid w:val="00CB491F"/>
    <w:rsid w:val="00CB728A"/>
    <w:rsid w:val="00CC20B0"/>
    <w:rsid w:val="00CC7108"/>
    <w:rsid w:val="00CC743F"/>
    <w:rsid w:val="00CD41BC"/>
    <w:rsid w:val="00CE5DD6"/>
    <w:rsid w:val="00CE774D"/>
    <w:rsid w:val="00D01F06"/>
    <w:rsid w:val="00D1395D"/>
    <w:rsid w:val="00D17DB5"/>
    <w:rsid w:val="00D304F4"/>
    <w:rsid w:val="00D33E19"/>
    <w:rsid w:val="00D44747"/>
    <w:rsid w:val="00D64B1A"/>
    <w:rsid w:val="00D66E80"/>
    <w:rsid w:val="00D87033"/>
    <w:rsid w:val="00D90A4F"/>
    <w:rsid w:val="00D92C87"/>
    <w:rsid w:val="00DA05BC"/>
    <w:rsid w:val="00DA5F73"/>
    <w:rsid w:val="00DB0203"/>
    <w:rsid w:val="00DC3FD3"/>
    <w:rsid w:val="00DD49D6"/>
    <w:rsid w:val="00DE0CD5"/>
    <w:rsid w:val="00DE0FB5"/>
    <w:rsid w:val="00DF3535"/>
    <w:rsid w:val="00DF725E"/>
    <w:rsid w:val="00E00FA7"/>
    <w:rsid w:val="00E05CE9"/>
    <w:rsid w:val="00E071D9"/>
    <w:rsid w:val="00E214CE"/>
    <w:rsid w:val="00E2729A"/>
    <w:rsid w:val="00E30670"/>
    <w:rsid w:val="00E41B0C"/>
    <w:rsid w:val="00E43136"/>
    <w:rsid w:val="00E558C5"/>
    <w:rsid w:val="00E60136"/>
    <w:rsid w:val="00E63058"/>
    <w:rsid w:val="00E65646"/>
    <w:rsid w:val="00E67A52"/>
    <w:rsid w:val="00E852B4"/>
    <w:rsid w:val="00EB0DEC"/>
    <w:rsid w:val="00EB155F"/>
    <w:rsid w:val="00EB37FA"/>
    <w:rsid w:val="00F017D9"/>
    <w:rsid w:val="00F068DB"/>
    <w:rsid w:val="00F12D63"/>
    <w:rsid w:val="00F13FE2"/>
    <w:rsid w:val="00F27619"/>
    <w:rsid w:val="00F43D91"/>
    <w:rsid w:val="00F721EA"/>
    <w:rsid w:val="00FA7609"/>
    <w:rsid w:val="00FB2F8A"/>
    <w:rsid w:val="00FC543A"/>
    <w:rsid w:val="00FC6E20"/>
    <w:rsid w:val="00FD1768"/>
    <w:rsid w:val="00FD52F9"/>
    <w:rsid w:val="00FE0A87"/>
    <w:rsid w:val="00FE2A60"/>
    <w:rsid w:val="00FE775B"/>
    <w:rsid w:val="00FF3D5B"/>
    <w:rsid w:val="00FF52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A26F3"/>
  <w15:docId w15:val="{68E1C546-394F-4C62-987E-633BF9CE8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362E65"/>
    <w:pPr>
      <w:keepNext/>
      <w:keepLines/>
      <w:numPr>
        <w:numId w:val="3"/>
      </w:numPr>
      <w:pBdr>
        <w:bottom w:val="single" w:sz="4" w:space="1" w:color="auto"/>
      </w:pBdr>
      <w:spacing w:before="480"/>
      <w:outlineLvl w:val="0"/>
    </w:pPr>
    <w:rPr>
      <w:rFonts w:asciiTheme="majorHAnsi" w:eastAsiaTheme="majorEastAsia" w:hAnsiTheme="majorHAnsi" w:cstheme="majorBidi"/>
      <w:b/>
      <w:bCs/>
      <w:sz w:val="32"/>
      <w:szCs w:val="32"/>
    </w:rPr>
  </w:style>
  <w:style w:type="paragraph" w:styleId="2">
    <w:name w:val="heading 2"/>
    <w:basedOn w:val="a"/>
    <w:next w:val="a"/>
    <w:link w:val="2Char"/>
    <w:uiPriority w:val="9"/>
    <w:unhideWhenUsed/>
    <w:qFormat/>
    <w:rsid w:val="00362E65"/>
    <w:pPr>
      <w:keepNext/>
      <w:keepLines/>
      <w:numPr>
        <w:ilvl w:val="1"/>
        <w:numId w:val="3"/>
      </w:numPr>
      <w:spacing w:before="20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unhideWhenUsed/>
    <w:qFormat/>
    <w:rsid w:val="00362E65"/>
    <w:pPr>
      <w:keepNext/>
      <w:keepLines/>
      <w:numPr>
        <w:ilvl w:val="2"/>
        <w:numId w:val="3"/>
      </w:numPr>
      <w:spacing w:before="200"/>
      <w:outlineLvl w:val="2"/>
    </w:pPr>
    <w:rPr>
      <w:rFonts w:asciiTheme="majorHAnsi" w:eastAsiaTheme="majorEastAsia" w:hAnsiTheme="majorHAnsi" w:cstheme="majorBidi"/>
      <w:b/>
      <w:bCs/>
    </w:rPr>
  </w:style>
  <w:style w:type="paragraph" w:styleId="4">
    <w:name w:val="heading 4"/>
    <w:basedOn w:val="a"/>
    <w:next w:val="a"/>
    <w:link w:val="4Char"/>
    <w:rsid w:val="008B138F"/>
    <w:pPr>
      <w:keepNext/>
      <w:keepLines/>
      <w:spacing w:before="280" w:after="80" w:line="276" w:lineRule="auto"/>
      <w:outlineLvl w:val="3"/>
    </w:pPr>
    <w:rPr>
      <w:rFonts w:ascii="Arial" w:eastAsia="Arial" w:hAnsi="Arial" w:cs="Arial"/>
      <w:color w:val="666666"/>
      <w:lang w:eastAsia="el-GR"/>
    </w:rPr>
  </w:style>
  <w:style w:type="paragraph" w:styleId="5">
    <w:name w:val="heading 5"/>
    <w:basedOn w:val="a"/>
    <w:next w:val="a"/>
    <w:link w:val="5Char"/>
    <w:rsid w:val="008B138F"/>
    <w:pPr>
      <w:keepNext/>
      <w:keepLines/>
      <w:spacing w:before="240" w:after="80" w:line="276" w:lineRule="auto"/>
      <w:outlineLvl w:val="4"/>
    </w:pPr>
    <w:rPr>
      <w:rFonts w:ascii="Arial" w:eastAsia="Arial" w:hAnsi="Arial" w:cs="Arial"/>
      <w:color w:val="666666"/>
      <w:sz w:val="22"/>
      <w:szCs w:val="22"/>
      <w:lang w:eastAsia="el-GR"/>
    </w:rPr>
  </w:style>
  <w:style w:type="paragraph" w:styleId="6">
    <w:name w:val="heading 6"/>
    <w:basedOn w:val="a"/>
    <w:next w:val="a"/>
    <w:link w:val="6Char"/>
    <w:rsid w:val="008B138F"/>
    <w:pPr>
      <w:keepNext/>
      <w:keepLines/>
      <w:spacing w:before="240" w:after="80" w:line="276" w:lineRule="auto"/>
      <w:outlineLvl w:val="5"/>
    </w:pPr>
    <w:rPr>
      <w:rFonts w:ascii="Arial" w:eastAsia="Arial" w:hAnsi="Arial" w:cs="Arial"/>
      <w:i/>
      <w:color w:val="666666"/>
      <w:sz w:val="22"/>
      <w:szCs w:val="22"/>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Έντονο1"/>
    <w:basedOn w:val="a0"/>
    <w:uiPriority w:val="1"/>
    <w:qFormat/>
    <w:rsid w:val="007B3E96"/>
    <w:rPr>
      <w:b/>
    </w:rPr>
  </w:style>
  <w:style w:type="paragraph" w:customStyle="1" w:styleId="centered">
    <w:name w:val="centered"/>
    <w:basedOn w:val="a"/>
    <w:qFormat/>
    <w:rsid w:val="001D75AB"/>
    <w:pPr>
      <w:jc w:val="center"/>
    </w:pPr>
  </w:style>
  <w:style w:type="table" w:customStyle="1" w:styleId="tabletemplate">
    <w:name w:val="table_template"/>
    <w:basedOn w:val="a1"/>
    <w:uiPriority w:val="59"/>
    <w:rsid w:val="00F12158"/>
    <w:pPr>
      <w:jc w:val="right"/>
    </w:pPr>
    <w:tblPr>
      <w:jc w:val="center"/>
      <w:tblBorders>
        <w:top w:val="single" w:sz="8" w:space="0" w:color="auto"/>
        <w:bottom w:val="single" w:sz="8" w:space="0" w:color="auto"/>
        <w:insideH w:val="single" w:sz="8" w:space="0" w:color="auto"/>
      </w:tblBorders>
    </w:tblPr>
    <w:trPr>
      <w:jc w:val="center"/>
    </w:trPr>
    <w:tblStylePr w:type="firstRow">
      <w:rPr>
        <w:b/>
      </w:rPr>
      <w:tblPr/>
      <w:tcPr>
        <w:tcBorders>
          <w:top w:val="nil"/>
          <w:left w:val="nil"/>
          <w:bottom w:val="single" w:sz="18" w:space="0" w:color="auto"/>
          <w:right w:val="nil"/>
          <w:insideH w:val="nil"/>
          <w:insideV w:val="nil"/>
          <w:tl2br w:val="nil"/>
          <w:tr2bl w:val="nil"/>
        </w:tcBorders>
      </w:tcPr>
    </w:tblStylePr>
  </w:style>
  <w:style w:type="table" w:styleId="-2">
    <w:name w:val="Light List Accent 2"/>
    <w:basedOn w:val="a1"/>
    <w:uiPriority w:val="61"/>
    <w:rsid w:val="00FC557F"/>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1Char">
    <w:name w:val="Επικεφαλίδα 1 Char"/>
    <w:basedOn w:val="a0"/>
    <w:link w:val="1"/>
    <w:uiPriority w:val="9"/>
    <w:rsid w:val="00362E65"/>
    <w:rPr>
      <w:rFonts w:asciiTheme="majorHAnsi" w:eastAsiaTheme="majorEastAsia" w:hAnsiTheme="majorHAnsi" w:cstheme="majorBidi"/>
      <w:b/>
      <w:bCs/>
      <w:sz w:val="32"/>
      <w:szCs w:val="32"/>
    </w:rPr>
  </w:style>
  <w:style w:type="character" w:customStyle="1" w:styleId="2Char">
    <w:name w:val="Επικεφαλίδα 2 Char"/>
    <w:basedOn w:val="a0"/>
    <w:link w:val="2"/>
    <w:uiPriority w:val="9"/>
    <w:rsid w:val="00362E65"/>
    <w:rPr>
      <w:rFonts w:asciiTheme="majorHAnsi" w:eastAsiaTheme="majorEastAsia" w:hAnsiTheme="majorHAnsi" w:cstheme="majorBidi"/>
      <w:b/>
      <w:bCs/>
      <w:sz w:val="26"/>
      <w:szCs w:val="26"/>
    </w:rPr>
  </w:style>
  <w:style w:type="character" w:customStyle="1" w:styleId="3Char">
    <w:name w:val="Επικεφαλίδα 3 Char"/>
    <w:basedOn w:val="a0"/>
    <w:link w:val="3"/>
    <w:uiPriority w:val="9"/>
    <w:rsid w:val="00362E65"/>
    <w:rPr>
      <w:rFonts w:asciiTheme="majorHAnsi" w:eastAsiaTheme="majorEastAsia" w:hAnsiTheme="majorHAnsi" w:cstheme="majorBidi"/>
      <w:b/>
      <w:bCs/>
    </w:rPr>
  </w:style>
  <w:style w:type="paragraph" w:customStyle="1" w:styleId="ImageCaption">
    <w:name w:val="Image Caption"/>
    <w:basedOn w:val="a"/>
    <w:qFormat/>
    <w:rsid w:val="00AE18EF"/>
    <w:pPr>
      <w:jc w:val="center"/>
    </w:pPr>
    <w:rPr>
      <w:b/>
      <w:i/>
    </w:rPr>
  </w:style>
  <w:style w:type="paragraph" w:customStyle="1" w:styleId="TableCaption">
    <w:name w:val="Table Caption"/>
    <w:basedOn w:val="ImageCaption"/>
    <w:qFormat/>
    <w:rsid w:val="00AE18EF"/>
  </w:style>
  <w:style w:type="table" w:styleId="a3">
    <w:name w:val="Table Professional"/>
    <w:basedOn w:val="a1"/>
    <w:uiPriority w:val="99"/>
    <w:semiHidden/>
    <w:unhideWhenUsed/>
    <w:rsid w:val="00C31EE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11">
    <w:name w:val="toc 1"/>
    <w:basedOn w:val="a"/>
    <w:next w:val="a"/>
    <w:autoRedefine/>
    <w:uiPriority w:val="39"/>
    <w:unhideWhenUsed/>
    <w:rsid w:val="00FB63E7"/>
    <w:pPr>
      <w:spacing w:after="100"/>
    </w:pPr>
  </w:style>
  <w:style w:type="paragraph" w:styleId="20">
    <w:name w:val="toc 2"/>
    <w:basedOn w:val="a"/>
    <w:next w:val="a"/>
    <w:autoRedefine/>
    <w:uiPriority w:val="39"/>
    <w:unhideWhenUsed/>
    <w:rsid w:val="00FB63E7"/>
    <w:pPr>
      <w:spacing w:after="100"/>
      <w:ind w:left="240"/>
    </w:pPr>
  </w:style>
  <w:style w:type="paragraph" w:styleId="a4">
    <w:name w:val="Balloon Text"/>
    <w:basedOn w:val="a"/>
    <w:link w:val="Char"/>
    <w:uiPriority w:val="99"/>
    <w:semiHidden/>
    <w:unhideWhenUsed/>
    <w:rsid w:val="00FB63E7"/>
    <w:rPr>
      <w:rFonts w:ascii="Lucida Grande" w:hAnsi="Lucida Grande"/>
      <w:sz w:val="18"/>
      <w:szCs w:val="18"/>
    </w:rPr>
  </w:style>
  <w:style w:type="character" w:customStyle="1" w:styleId="Char">
    <w:name w:val="Κείμενο πλαισίου Char"/>
    <w:basedOn w:val="a0"/>
    <w:link w:val="a4"/>
    <w:uiPriority w:val="99"/>
    <w:semiHidden/>
    <w:rsid w:val="00FB63E7"/>
    <w:rPr>
      <w:rFonts w:ascii="Lucida Grande" w:hAnsi="Lucida Grande"/>
      <w:sz w:val="18"/>
      <w:szCs w:val="18"/>
    </w:rPr>
  </w:style>
  <w:style w:type="character" w:customStyle="1" w:styleId="referenceid">
    <w:name w:val="reference_id"/>
    <w:basedOn w:val="a0"/>
    <w:uiPriority w:val="1"/>
    <w:rsid w:val="00457CF1"/>
    <w:rPr>
      <w:vertAlign w:val="superscript"/>
    </w:rPr>
  </w:style>
  <w:style w:type="paragraph" w:customStyle="1" w:styleId="graphictitle">
    <w:name w:val="graphic title"/>
    <w:basedOn w:val="ImageCaption"/>
    <w:next w:val="a"/>
    <w:rsid w:val="0035500D"/>
  </w:style>
  <w:style w:type="paragraph" w:customStyle="1" w:styleId="tabletitle">
    <w:name w:val="table title"/>
    <w:basedOn w:val="TableCaption"/>
    <w:next w:val="a"/>
    <w:rsid w:val="00901463"/>
  </w:style>
  <w:style w:type="table" w:styleId="a5">
    <w:name w:val="Grid Table Light"/>
    <w:basedOn w:val="a1"/>
    <w:uiPriority w:val="99"/>
    <w:rsid w:val="0011092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6">
    <w:name w:val="caption"/>
    <w:basedOn w:val="a"/>
    <w:next w:val="a"/>
    <w:uiPriority w:val="35"/>
    <w:unhideWhenUsed/>
    <w:qFormat/>
    <w:rsid w:val="00F43D91"/>
    <w:pPr>
      <w:spacing w:after="200"/>
    </w:pPr>
    <w:rPr>
      <w:i/>
      <w:iCs/>
      <w:color w:val="1F497D" w:themeColor="text2"/>
      <w:sz w:val="18"/>
      <w:szCs w:val="18"/>
    </w:rPr>
  </w:style>
  <w:style w:type="paragraph" w:styleId="a7">
    <w:name w:val="header"/>
    <w:basedOn w:val="a"/>
    <w:link w:val="Char0"/>
    <w:uiPriority w:val="99"/>
    <w:unhideWhenUsed/>
    <w:rsid w:val="00DE0FB5"/>
    <w:pPr>
      <w:tabs>
        <w:tab w:val="center" w:pos="4320"/>
        <w:tab w:val="right" w:pos="8640"/>
      </w:tabs>
    </w:pPr>
  </w:style>
  <w:style w:type="character" w:customStyle="1" w:styleId="Char0">
    <w:name w:val="Κεφαλίδα Char"/>
    <w:basedOn w:val="a0"/>
    <w:link w:val="a7"/>
    <w:uiPriority w:val="99"/>
    <w:rsid w:val="00DE0FB5"/>
  </w:style>
  <w:style w:type="paragraph" w:styleId="a8">
    <w:name w:val="footer"/>
    <w:basedOn w:val="a"/>
    <w:link w:val="Char1"/>
    <w:uiPriority w:val="99"/>
    <w:unhideWhenUsed/>
    <w:rsid w:val="00DE0FB5"/>
    <w:pPr>
      <w:tabs>
        <w:tab w:val="center" w:pos="4320"/>
        <w:tab w:val="right" w:pos="8640"/>
      </w:tabs>
    </w:pPr>
  </w:style>
  <w:style w:type="character" w:customStyle="1" w:styleId="Char1">
    <w:name w:val="Υποσέλιδο Char"/>
    <w:basedOn w:val="a0"/>
    <w:link w:val="a8"/>
    <w:uiPriority w:val="99"/>
    <w:rsid w:val="00DE0FB5"/>
  </w:style>
  <w:style w:type="table" w:styleId="a9">
    <w:name w:val="Table Grid"/>
    <w:basedOn w:val="a1"/>
    <w:uiPriority w:val="59"/>
    <w:rsid w:val="00990C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rsid w:val="008B138F"/>
    <w:rPr>
      <w:rFonts w:ascii="Arial" w:eastAsia="Arial" w:hAnsi="Arial" w:cs="Arial"/>
      <w:color w:val="666666"/>
      <w:lang w:eastAsia="el-GR"/>
    </w:rPr>
  </w:style>
  <w:style w:type="character" w:customStyle="1" w:styleId="5Char">
    <w:name w:val="Επικεφαλίδα 5 Char"/>
    <w:basedOn w:val="a0"/>
    <w:link w:val="5"/>
    <w:rsid w:val="008B138F"/>
    <w:rPr>
      <w:rFonts w:ascii="Arial" w:eastAsia="Arial" w:hAnsi="Arial" w:cs="Arial"/>
      <w:color w:val="666666"/>
      <w:sz w:val="22"/>
      <w:szCs w:val="22"/>
      <w:lang w:eastAsia="el-GR"/>
    </w:rPr>
  </w:style>
  <w:style w:type="character" w:customStyle="1" w:styleId="6Char">
    <w:name w:val="Επικεφαλίδα 6 Char"/>
    <w:basedOn w:val="a0"/>
    <w:link w:val="6"/>
    <w:rsid w:val="008B138F"/>
    <w:rPr>
      <w:rFonts w:ascii="Arial" w:eastAsia="Arial" w:hAnsi="Arial" w:cs="Arial"/>
      <w:i/>
      <w:color w:val="666666"/>
      <w:sz w:val="22"/>
      <w:szCs w:val="22"/>
      <w:lang w:eastAsia="el-GR"/>
    </w:rPr>
  </w:style>
  <w:style w:type="paragraph" w:styleId="aa">
    <w:name w:val="Title"/>
    <w:basedOn w:val="a"/>
    <w:next w:val="a"/>
    <w:link w:val="Char2"/>
    <w:rsid w:val="008B138F"/>
    <w:pPr>
      <w:keepNext/>
      <w:keepLines/>
      <w:spacing w:after="60" w:line="276" w:lineRule="auto"/>
    </w:pPr>
    <w:rPr>
      <w:rFonts w:ascii="Arial" w:eastAsia="Arial" w:hAnsi="Arial" w:cs="Arial"/>
      <w:sz w:val="52"/>
      <w:szCs w:val="52"/>
      <w:lang w:eastAsia="el-GR"/>
    </w:rPr>
  </w:style>
  <w:style w:type="character" w:customStyle="1" w:styleId="Char2">
    <w:name w:val="Τίτλος Char"/>
    <w:basedOn w:val="a0"/>
    <w:link w:val="aa"/>
    <w:rsid w:val="008B138F"/>
    <w:rPr>
      <w:rFonts w:ascii="Arial" w:eastAsia="Arial" w:hAnsi="Arial" w:cs="Arial"/>
      <w:sz w:val="52"/>
      <w:szCs w:val="52"/>
      <w:lang w:eastAsia="el-GR"/>
    </w:rPr>
  </w:style>
  <w:style w:type="paragraph" w:styleId="ab">
    <w:name w:val="Subtitle"/>
    <w:basedOn w:val="a"/>
    <w:next w:val="a"/>
    <w:link w:val="Char3"/>
    <w:rsid w:val="008B138F"/>
    <w:pPr>
      <w:keepNext/>
      <w:keepLines/>
      <w:spacing w:after="320" w:line="276" w:lineRule="auto"/>
    </w:pPr>
    <w:rPr>
      <w:rFonts w:ascii="Arial" w:eastAsia="Arial" w:hAnsi="Arial" w:cs="Arial"/>
      <w:color w:val="666666"/>
      <w:sz w:val="30"/>
      <w:szCs w:val="30"/>
      <w:lang w:eastAsia="el-GR"/>
    </w:rPr>
  </w:style>
  <w:style w:type="character" w:customStyle="1" w:styleId="Char3">
    <w:name w:val="Υπότιτλος Char"/>
    <w:basedOn w:val="a0"/>
    <w:link w:val="ab"/>
    <w:rsid w:val="008B138F"/>
    <w:rPr>
      <w:rFonts w:ascii="Arial" w:eastAsia="Arial" w:hAnsi="Arial" w:cs="Arial"/>
      <w:color w:val="666666"/>
      <w:sz w:val="30"/>
      <w:szCs w:val="30"/>
      <w:lang w:eastAsia="el-GR"/>
    </w:rPr>
  </w:style>
  <w:style w:type="character" w:styleId="ac">
    <w:name w:val="Emphasis"/>
    <w:basedOn w:val="a0"/>
    <w:uiPriority w:val="20"/>
    <w:qFormat/>
    <w:rsid w:val="008B138F"/>
    <w:rPr>
      <w:i/>
      <w:iCs/>
    </w:rPr>
  </w:style>
  <w:style w:type="paragraph" w:styleId="ad">
    <w:name w:val="List Paragraph"/>
    <w:basedOn w:val="a"/>
    <w:uiPriority w:val="34"/>
    <w:qFormat/>
    <w:rsid w:val="008B138F"/>
    <w:pPr>
      <w:spacing w:after="160" w:line="259" w:lineRule="auto"/>
      <w:ind w:left="720"/>
      <w:contextualSpacing/>
    </w:pPr>
    <w:rPr>
      <w:rFonts w:eastAsiaTheme="minorHAnsi"/>
      <w:sz w:val="22"/>
      <w:szCs w:val="22"/>
      <w:lang w:val="el-GR"/>
    </w:rPr>
  </w:style>
  <w:style w:type="paragraph" w:styleId="ae">
    <w:name w:val="annotation text"/>
    <w:basedOn w:val="a"/>
    <w:link w:val="Char4"/>
    <w:uiPriority w:val="99"/>
    <w:unhideWhenUsed/>
    <w:rsid w:val="008B138F"/>
    <w:pPr>
      <w:spacing w:after="160"/>
    </w:pPr>
    <w:rPr>
      <w:sz w:val="20"/>
      <w:szCs w:val="20"/>
      <w:lang w:val="en-AU" w:eastAsia="zh-CN"/>
    </w:rPr>
  </w:style>
  <w:style w:type="character" w:customStyle="1" w:styleId="Char4">
    <w:name w:val="Κείμενο σχολίου Char"/>
    <w:basedOn w:val="a0"/>
    <w:link w:val="ae"/>
    <w:uiPriority w:val="99"/>
    <w:rsid w:val="008B138F"/>
    <w:rPr>
      <w:sz w:val="20"/>
      <w:szCs w:val="20"/>
      <w:lang w:val="en-AU" w:eastAsia="zh-CN"/>
    </w:rPr>
  </w:style>
  <w:style w:type="character" w:styleId="af">
    <w:name w:val="line number"/>
    <w:basedOn w:val="a0"/>
    <w:uiPriority w:val="99"/>
    <w:semiHidden/>
    <w:unhideWhenUsed/>
    <w:rsid w:val="008B138F"/>
  </w:style>
  <w:style w:type="table" w:customStyle="1" w:styleId="TableGrid1">
    <w:name w:val="Table Grid1"/>
    <w:basedOn w:val="a1"/>
    <w:next w:val="a9"/>
    <w:uiPriority w:val="39"/>
    <w:rsid w:val="008B138F"/>
    <w:rPr>
      <w:rFonts w:ascii="Calibri" w:eastAsia="Calibri" w:hAnsi="Calibri" w:cs="Times New Roman"/>
      <w:sz w:val="22"/>
      <w:szCs w:val="22"/>
      <w:lang w:val="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8B138F"/>
    <w:pPr>
      <w:spacing w:line="276" w:lineRule="auto"/>
      <w:jc w:val="center"/>
    </w:pPr>
    <w:rPr>
      <w:rFonts w:ascii="Arial" w:eastAsia="Arial" w:hAnsi="Arial" w:cs="Arial"/>
      <w:noProof/>
      <w:sz w:val="22"/>
      <w:szCs w:val="22"/>
      <w:lang w:val="el-GR" w:eastAsia="el-GR"/>
    </w:rPr>
  </w:style>
  <w:style w:type="character" w:customStyle="1" w:styleId="EndNoteBibliographyTitleChar">
    <w:name w:val="EndNote Bibliography Title Char"/>
    <w:basedOn w:val="a0"/>
    <w:link w:val="EndNoteBibliographyTitle"/>
    <w:rsid w:val="008B138F"/>
    <w:rPr>
      <w:rFonts w:ascii="Arial" w:eastAsia="Arial" w:hAnsi="Arial" w:cs="Arial"/>
      <w:noProof/>
      <w:sz w:val="22"/>
      <w:szCs w:val="22"/>
      <w:lang w:val="el-GR" w:eastAsia="el-GR"/>
    </w:rPr>
  </w:style>
  <w:style w:type="paragraph" w:customStyle="1" w:styleId="EndNoteBibliography">
    <w:name w:val="EndNote Bibliography"/>
    <w:basedOn w:val="a"/>
    <w:link w:val="EndNoteBibliographyChar"/>
    <w:rsid w:val="008B138F"/>
    <w:pPr>
      <w:jc w:val="both"/>
    </w:pPr>
    <w:rPr>
      <w:rFonts w:ascii="Arial" w:eastAsia="Arial" w:hAnsi="Arial" w:cs="Arial"/>
      <w:noProof/>
      <w:sz w:val="22"/>
      <w:szCs w:val="22"/>
      <w:lang w:val="el-GR" w:eastAsia="el-GR"/>
    </w:rPr>
  </w:style>
  <w:style w:type="character" w:customStyle="1" w:styleId="EndNoteBibliographyChar">
    <w:name w:val="EndNote Bibliography Char"/>
    <w:basedOn w:val="a0"/>
    <w:link w:val="EndNoteBibliography"/>
    <w:rsid w:val="008B138F"/>
    <w:rPr>
      <w:rFonts w:ascii="Arial" w:eastAsia="Arial" w:hAnsi="Arial" w:cs="Arial"/>
      <w:noProof/>
      <w:sz w:val="22"/>
      <w:szCs w:val="22"/>
      <w:lang w:val="el-GR" w:eastAsia="el-GR"/>
    </w:rPr>
  </w:style>
  <w:style w:type="character" w:styleId="-">
    <w:name w:val="Hyperlink"/>
    <w:basedOn w:val="a0"/>
    <w:uiPriority w:val="99"/>
    <w:unhideWhenUsed/>
    <w:rsid w:val="008B138F"/>
    <w:rPr>
      <w:color w:val="0000FF" w:themeColor="hyperlink"/>
      <w:u w:val="single"/>
    </w:rPr>
  </w:style>
  <w:style w:type="character" w:customStyle="1" w:styleId="12">
    <w:name w:val="Ανεπίλυτη αναφορά1"/>
    <w:basedOn w:val="a0"/>
    <w:uiPriority w:val="99"/>
    <w:semiHidden/>
    <w:unhideWhenUsed/>
    <w:rsid w:val="008B138F"/>
    <w:rPr>
      <w:color w:val="605E5C"/>
      <w:shd w:val="clear" w:color="auto" w:fill="E1DFDD"/>
    </w:rPr>
  </w:style>
  <w:style w:type="paragraph" w:customStyle="1" w:styleId="af0">
    <w:name w:val="Προεπιλεγμένη τεχνοτροπία"/>
    <w:rsid w:val="008B138F"/>
    <w:pPr>
      <w:suppressAutoHyphens/>
      <w:spacing w:after="160" w:line="276" w:lineRule="auto"/>
    </w:pPr>
    <w:rPr>
      <w:rFonts w:ascii="Arial" w:eastAsia="Arial" w:hAnsi="Arial" w:cs="Arial"/>
      <w:color w:val="00000A"/>
      <w:sz w:val="22"/>
      <w:szCs w:val="22"/>
      <w:lang w:val="en-GB" w:eastAsia="el-GR"/>
    </w:rPr>
  </w:style>
  <w:style w:type="character" w:customStyle="1" w:styleId="af1">
    <w:name w:val="Σύνδεσμος διαδικτύου"/>
    <w:basedOn w:val="a0"/>
    <w:rsid w:val="008B138F"/>
    <w:rPr>
      <w:color w:val="0000FF"/>
      <w:u w:val="single"/>
    </w:rPr>
  </w:style>
  <w:style w:type="paragraph" w:styleId="Web">
    <w:name w:val="Normal (Web)"/>
    <w:basedOn w:val="a"/>
    <w:uiPriority w:val="99"/>
    <w:semiHidden/>
    <w:unhideWhenUsed/>
    <w:rsid w:val="008B138F"/>
    <w:pPr>
      <w:spacing w:before="100" w:beforeAutospacing="1" w:after="100" w:afterAutospacing="1"/>
    </w:pPr>
    <w:rPr>
      <w:rFonts w:ascii="Times New Roman" w:eastAsia="Times New Roman" w:hAnsi="Times New Roman" w:cs="Times New Roman"/>
    </w:rPr>
  </w:style>
  <w:style w:type="character" w:styleId="af2">
    <w:name w:val="Strong"/>
    <w:uiPriority w:val="22"/>
    <w:qFormat/>
    <w:rsid w:val="008B138F"/>
    <w:rPr>
      <w:b/>
      <w:bCs/>
    </w:rPr>
  </w:style>
  <w:style w:type="character" w:styleId="af3">
    <w:name w:val="Placeholder Text"/>
    <w:basedOn w:val="a0"/>
    <w:uiPriority w:val="99"/>
    <w:semiHidden/>
    <w:rsid w:val="008B138F"/>
    <w:rPr>
      <w:color w:val="808080"/>
    </w:rPr>
  </w:style>
  <w:style w:type="table" w:customStyle="1" w:styleId="testStype">
    <w:name w:val="testStype"/>
    <w:basedOn w:val="a1"/>
    <w:uiPriority w:val="99"/>
    <w:rsid w:val="008B138F"/>
    <w:rPr>
      <w:rFonts w:eastAsiaTheme="minorHAns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0">
    <w:name w:val="FollowedHyperlink"/>
    <w:basedOn w:val="a0"/>
    <w:uiPriority w:val="99"/>
    <w:semiHidden/>
    <w:unhideWhenUsed/>
    <w:rsid w:val="008B138F"/>
    <w:rPr>
      <w:color w:val="800080" w:themeColor="followedHyperlink"/>
      <w:u w:val="single"/>
    </w:rPr>
  </w:style>
  <w:style w:type="table" w:customStyle="1" w:styleId="13">
    <w:name w:val="Ανοιχτόχρωμο πλέγμα πίνακα1"/>
    <w:basedOn w:val="a1"/>
    <w:uiPriority w:val="99"/>
    <w:rsid w:val="008B138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21">
    <w:name w:val="Ανεπίλυτη αναφορά2"/>
    <w:basedOn w:val="a0"/>
    <w:uiPriority w:val="99"/>
    <w:semiHidden/>
    <w:unhideWhenUsed/>
    <w:rsid w:val="008B138F"/>
    <w:rPr>
      <w:color w:val="605E5C"/>
      <w:shd w:val="clear" w:color="auto" w:fill="E1DFDD"/>
    </w:rPr>
  </w:style>
  <w:style w:type="character" w:styleId="af4">
    <w:name w:val="Unresolved Mention"/>
    <w:basedOn w:val="a0"/>
    <w:uiPriority w:val="99"/>
    <w:semiHidden/>
    <w:unhideWhenUsed/>
    <w:rsid w:val="008B138F"/>
    <w:rPr>
      <w:color w:val="605E5C"/>
      <w:shd w:val="clear" w:color="auto" w:fill="E1DFDD"/>
    </w:rPr>
  </w:style>
  <w:style w:type="paragraph" w:customStyle="1" w:styleId="msonormal0">
    <w:name w:val="msonormal"/>
    <w:basedOn w:val="a"/>
    <w:rsid w:val="008B138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78244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F5E3EB-3142-4B65-9EA8-415476F15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1702</TotalTime>
  <Pages>14</Pages>
  <Words>11513</Words>
  <Characters>65629</Characters>
  <Application>Microsoft Office Word</Application>
  <DocSecurity>0</DocSecurity>
  <Lines>546</Lines>
  <Paragraphs>153</Paragraphs>
  <ScaleCrop>false</ScaleCrop>
  <HeadingPairs>
    <vt:vector size="4" baseType="variant">
      <vt:variant>
        <vt:lpstr>Τίτλος</vt:lpstr>
      </vt:variant>
      <vt:variant>
        <vt:i4>1</vt:i4>
      </vt:variant>
      <vt:variant>
        <vt:lpstr>Titre</vt:lpstr>
      </vt:variant>
      <vt:variant>
        <vt:i4>1</vt:i4>
      </vt:variant>
    </vt:vector>
  </HeadingPairs>
  <TitlesOfParts>
    <vt:vector size="2" baseType="lpstr">
      <vt:lpstr/>
      <vt:lpstr/>
    </vt:vector>
  </TitlesOfParts>
  <Manager/>
  <Company/>
  <LinksUpToDate>false</LinksUpToDate>
  <CharactersWithSpaces>76989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Sotiris Artsitas</cp:lastModifiedBy>
  <cp:revision>272</cp:revision>
  <dcterms:created xsi:type="dcterms:W3CDTF">2017-02-28T11:18:00Z</dcterms:created>
  <dcterms:modified xsi:type="dcterms:W3CDTF">2024-09-29T10:20:00Z</dcterms:modified>
  <cp:category/>
</cp:coreProperties>
</file>