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2F79" w:rsidRDefault="00C24D07" w:rsidP="00502F79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303CA">
        <w:rPr>
          <w:rFonts w:ascii="Times New Roman" w:hAnsi="Times New Roman" w:cs="Times New Roman"/>
          <w:b/>
          <w:sz w:val="24"/>
          <w:szCs w:val="24"/>
        </w:rPr>
        <w:t>Supplementary content</w:t>
      </w:r>
      <w:r w:rsidR="00502F79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C24D07" w:rsidRPr="007303CA" w:rsidRDefault="00C24D07" w:rsidP="00502F79">
      <w:pPr>
        <w:spacing w:line="36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7303C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Figures</w:t>
      </w:r>
    </w:p>
    <w:p w:rsidR="00502F79" w:rsidRDefault="00502F79" w:rsidP="00C24D07"/>
    <w:p w:rsidR="00502F79" w:rsidRDefault="00502F79" w:rsidP="00502F7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1F5B6010" wp14:editId="0F810D99">
            <wp:extent cx="6089073" cy="7613073"/>
            <wp:effectExtent l="0" t="0" r="6985" b="698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0290" cy="76145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502F79" w:rsidRDefault="00502F79" w:rsidP="00502F7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3756F">
        <w:rPr>
          <w:rFonts w:ascii="Times New Roman" w:hAnsi="Times New Roman" w:cs="Times New Roman"/>
          <w:sz w:val="24"/>
          <w:szCs w:val="24"/>
        </w:rPr>
        <w:lastRenderedPageBreak/>
        <w:t xml:space="preserve">Fig. 1: Location map of the study area    </w:t>
      </w:r>
    </w:p>
    <w:p w:rsidR="00502F79" w:rsidRDefault="00502F79" w:rsidP="00C24D07">
      <w:pPr>
        <w:rPr>
          <w:rFonts w:ascii="Times New Roman" w:hAnsi="Times New Roman" w:cs="Times New Roman"/>
          <w:b/>
          <w:sz w:val="24"/>
          <w:szCs w:val="24"/>
        </w:rPr>
      </w:pPr>
    </w:p>
    <w:p w:rsidR="004D1B28" w:rsidRDefault="004D1B28" w:rsidP="00C24D07">
      <w:pPr>
        <w:rPr>
          <w:rFonts w:ascii="Times New Roman" w:hAnsi="Times New Roman" w:cs="Times New Roman"/>
          <w:b/>
          <w:sz w:val="24"/>
          <w:szCs w:val="24"/>
        </w:rPr>
      </w:pPr>
    </w:p>
    <w:p w:rsidR="004D1B28" w:rsidRDefault="004D1B28" w:rsidP="00C24D07">
      <w:pPr>
        <w:rPr>
          <w:rFonts w:ascii="Times New Roman" w:hAnsi="Times New Roman" w:cs="Times New Roman"/>
          <w:b/>
          <w:sz w:val="24"/>
          <w:szCs w:val="24"/>
        </w:rPr>
      </w:pPr>
    </w:p>
    <w:p w:rsidR="00502F79" w:rsidRDefault="00502F79" w:rsidP="00C24D07">
      <w:pPr>
        <w:rPr>
          <w:rFonts w:ascii="Times New Roman" w:hAnsi="Times New Roman" w:cs="Times New Roman"/>
          <w:b/>
          <w:sz w:val="24"/>
          <w:szCs w:val="24"/>
        </w:rPr>
      </w:pPr>
    </w:p>
    <w:p w:rsidR="00502F79" w:rsidRDefault="004D1B28" w:rsidP="00C24D07">
      <w:pPr>
        <w:rPr>
          <w:rFonts w:ascii="Times New Roman" w:hAnsi="Times New Roman" w:cs="Times New Roman"/>
          <w:b/>
          <w:sz w:val="24"/>
          <w:szCs w:val="24"/>
        </w:rPr>
      </w:pPr>
      <w:r w:rsidRPr="004D1B28">
        <w:rPr>
          <w:rFonts w:ascii="Times New Roman" w:hAnsi="Times New Roman" w:cs="Times New Roman"/>
          <w:noProof/>
          <w:sz w:val="24"/>
          <w:szCs w:val="24"/>
        </w:rPr>
        <w:lastRenderedPageBreak/>
        <w:t>Fig. 2:  the presence of formal or informal institutions</w:t>
      </w:r>
      <w:r w:rsidR="00502F79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A69F522" wp14:editId="0DEDE3C2">
            <wp:extent cx="5444836" cy="3272935"/>
            <wp:effectExtent l="0" t="0" r="3810" b="381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43464" cy="32721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502F79" w:rsidRDefault="004D1B28" w:rsidP="00C24D07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1187647E" wp14:editId="1226F28B">
            <wp:extent cx="5943600" cy="2508133"/>
            <wp:effectExtent l="0" t="0" r="0" b="6985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50813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502F79" w:rsidRDefault="004D1B28" w:rsidP="00C24D07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Fig. 3:  </w:t>
      </w:r>
      <w:r w:rsidRPr="00695A7B">
        <w:rPr>
          <w:rFonts w:ascii="Times New Roman" w:hAnsi="Times New Roman" w:cs="Times New Roman"/>
          <w:sz w:val="24"/>
          <w:szCs w:val="24"/>
        </w:rPr>
        <w:t>the role of private sector in metropolitan governance</w:t>
      </w:r>
    </w:p>
    <w:p w:rsidR="00502F79" w:rsidRDefault="00502F79" w:rsidP="00C24D07">
      <w:pPr>
        <w:rPr>
          <w:rFonts w:ascii="Times New Roman" w:hAnsi="Times New Roman" w:cs="Times New Roman"/>
          <w:b/>
          <w:sz w:val="24"/>
          <w:szCs w:val="24"/>
        </w:rPr>
      </w:pPr>
    </w:p>
    <w:p w:rsidR="00502F79" w:rsidRDefault="00502F79" w:rsidP="00C24D07">
      <w:pPr>
        <w:rPr>
          <w:rFonts w:ascii="Times New Roman" w:hAnsi="Times New Roman" w:cs="Times New Roman"/>
          <w:b/>
          <w:sz w:val="24"/>
          <w:szCs w:val="24"/>
        </w:rPr>
      </w:pPr>
    </w:p>
    <w:p w:rsidR="00277FF8" w:rsidRDefault="00277FF8" w:rsidP="00C24D07">
      <w:pPr>
        <w:rPr>
          <w:rFonts w:ascii="Times New Roman" w:hAnsi="Times New Roman" w:cs="Times New Roman"/>
          <w:b/>
          <w:sz w:val="24"/>
          <w:szCs w:val="24"/>
        </w:rPr>
      </w:pPr>
    </w:p>
    <w:p w:rsidR="00277FF8" w:rsidRDefault="00277FF8" w:rsidP="00277FF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Fig.4: </w:t>
      </w:r>
      <w:r w:rsidRPr="001A0873">
        <w:rPr>
          <w:rFonts w:ascii="Times New Roman" w:hAnsi="Times New Roman" w:cs="Times New Roman"/>
          <w:sz w:val="24"/>
          <w:szCs w:val="24"/>
        </w:rPr>
        <w:t xml:space="preserve"> the Challenges of metropolitan governance</w:t>
      </w:r>
    </w:p>
    <w:p w:rsidR="00277FF8" w:rsidRDefault="00277FF8" w:rsidP="00277FF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403287C3" wp14:editId="6D8F20C0">
            <wp:extent cx="5555673" cy="3339559"/>
            <wp:effectExtent l="0" t="0" r="6985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54274" cy="333871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502F79" w:rsidRPr="00502F79" w:rsidRDefault="00502F79" w:rsidP="00C24D07">
      <w:pPr>
        <w:rPr>
          <w:rFonts w:ascii="Times New Roman" w:hAnsi="Times New Roman" w:cs="Times New Roman"/>
          <w:b/>
          <w:sz w:val="24"/>
          <w:szCs w:val="24"/>
        </w:rPr>
      </w:pPr>
      <w:r w:rsidRPr="00502F79">
        <w:rPr>
          <w:rFonts w:ascii="Times New Roman" w:hAnsi="Times New Roman" w:cs="Times New Roman"/>
          <w:b/>
          <w:sz w:val="24"/>
          <w:szCs w:val="24"/>
        </w:rPr>
        <w:lastRenderedPageBreak/>
        <w:t>Tables</w:t>
      </w:r>
    </w:p>
    <w:p w:rsidR="00502F79" w:rsidRPr="00BE11FC" w:rsidRDefault="00502F79" w:rsidP="00502F79">
      <w:pPr>
        <w:spacing w:line="360" w:lineRule="auto"/>
        <w:ind w:left="-142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BE11FC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Table 1:- Number of FGDs conducted in Addis Ababa and </w:t>
      </w:r>
      <w:r w:rsidRPr="00D82FD6">
        <w:rPr>
          <w:rFonts w:ascii="Times New Roman" w:eastAsia="Calibri" w:hAnsi="Times New Roman" w:cs="Times New Roman"/>
          <w:color w:val="000000"/>
          <w:sz w:val="24"/>
          <w:szCs w:val="24"/>
        </w:rPr>
        <w:t>in selected</w:t>
      </w:r>
      <w:r w:rsidRPr="00BE11FC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sub cit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ies in </w:t>
      </w:r>
      <w:proofErr w:type="spellStart"/>
      <w:r w:rsidRPr="00D82FD6">
        <w:t>Sheger</w:t>
      </w:r>
      <w:proofErr w:type="spellEnd"/>
      <w:r w:rsidRPr="00D82FD6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city</w:t>
      </w:r>
    </w:p>
    <w:tbl>
      <w:tblPr>
        <w:tblStyle w:val="TableGrid"/>
        <w:tblW w:w="0" w:type="auto"/>
        <w:tblInd w:w="-318" w:type="dxa"/>
        <w:tblLook w:val="04A0" w:firstRow="1" w:lastRow="0" w:firstColumn="1" w:lastColumn="0" w:noHBand="0" w:noVBand="1"/>
      </w:tblPr>
      <w:tblGrid>
        <w:gridCol w:w="568"/>
        <w:gridCol w:w="2268"/>
        <w:gridCol w:w="1668"/>
        <w:gridCol w:w="2301"/>
        <w:gridCol w:w="2126"/>
      </w:tblGrid>
      <w:tr w:rsidR="00502F79" w:rsidRPr="00BE11FC" w:rsidTr="008F4F26">
        <w:tc>
          <w:tcPr>
            <w:tcW w:w="568" w:type="dxa"/>
          </w:tcPr>
          <w:p w:rsidR="00502F79" w:rsidRPr="00BE11FC" w:rsidRDefault="00502F79" w:rsidP="008F4F26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BE11F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No</w:t>
            </w:r>
          </w:p>
        </w:tc>
        <w:tc>
          <w:tcPr>
            <w:tcW w:w="2268" w:type="dxa"/>
          </w:tcPr>
          <w:p w:rsidR="00502F79" w:rsidRPr="00BE11FC" w:rsidRDefault="00502F79" w:rsidP="008F4F26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BE11F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Sub city</w:t>
            </w:r>
          </w:p>
        </w:tc>
        <w:tc>
          <w:tcPr>
            <w:tcW w:w="1668" w:type="dxa"/>
          </w:tcPr>
          <w:p w:rsidR="00502F79" w:rsidRPr="00BE11FC" w:rsidRDefault="00502F79" w:rsidP="008F4F26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BE11F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No. of FGD</w:t>
            </w:r>
          </w:p>
        </w:tc>
        <w:tc>
          <w:tcPr>
            <w:tcW w:w="2301" w:type="dxa"/>
          </w:tcPr>
          <w:p w:rsidR="00502F79" w:rsidRPr="00BE11FC" w:rsidRDefault="00502F79" w:rsidP="008F4F26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BE11F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Participant per FGD</w:t>
            </w:r>
          </w:p>
        </w:tc>
        <w:tc>
          <w:tcPr>
            <w:tcW w:w="2126" w:type="dxa"/>
          </w:tcPr>
          <w:p w:rsidR="00502F79" w:rsidRPr="00BE11FC" w:rsidRDefault="00502F79" w:rsidP="008F4F26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BE11F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Total number of participants </w:t>
            </w:r>
          </w:p>
        </w:tc>
      </w:tr>
      <w:tr w:rsidR="00502F79" w:rsidRPr="00BE11FC" w:rsidTr="008F4F26">
        <w:tc>
          <w:tcPr>
            <w:tcW w:w="568" w:type="dxa"/>
          </w:tcPr>
          <w:p w:rsidR="00502F79" w:rsidRPr="00BE11FC" w:rsidRDefault="00502F79" w:rsidP="008F4F26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BE11F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502F79" w:rsidRPr="00BE11FC" w:rsidRDefault="00502F79" w:rsidP="008F4F26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BE11F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Addis Ababa</w:t>
            </w:r>
            <w:r>
              <w:t xml:space="preserve"> </w:t>
            </w:r>
            <w:r w:rsidRPr="00CB41E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city</w:t>
            </w:r>
          </w:p>
        </w:tc>
        <w:tc>
          <w:tcPr>
            <w:tcW w:w="1668" w:type="dxa"/>
          </w:tcPr>
          <w:p w:rsidR="00502F79" w:rsidRPr="00BE11FC" w:rsidRDefault="00502F79" w:rsidP="008F4F26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301" w:type="dxa"/>
          </w:tcPr>
          <w:p w:rsidR="00502F79" w:rsidRPr="00BE11FC" w:rsidRDefault="00502F79" w:rsidP="008F4F26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BE11F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126" w:type="dxa"/>
          </w:tcPr>
          <w:p w:rsidR="00502F79" w:rsidRPr="00BE11FC" w:rsidRDefault="00502F79" w:rsidP="008F4F26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</w:t>
            </w:r>
            <w:r w:rsidRPr="00BE11F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502F79" w:rsidRPr="00BE11FC" w:rsidTr="008F4F26">
        <w:tc>
          <w:tcPr>
            <w:tcW w:w="568" w:type="dxa"/>
          </w:tcPr>
          <w:p w:rsidR="00502F79" w:rsidRPr="00BE11FC" w:rsidRDefault="00502F79" w:rsidP="008F4F26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BE11F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268" w:type="dxa"/>
          </w:tcPr>
          <w:p w:rsidR="00502F79" w:rsidRPr="00BE11FC" w:rsidRDefault="00502F79" w:rsidP="008F4F26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E11F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Sabata</w:t>
            </w:r>
            <w:proofErr w:type="spellEnd"/>
            <w:r w:rsidRPr="00BE11F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 w:rsidRPr="00BE11F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Furi</w:t>
            </w:r>
            <w:proofErr w:type="spellEnd"/>
            <w:r>
              <w:t xml:space="preserve"> </w:t>
            </w:r>
            <w:r w:rsidRPr="00CB41E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sub city</w:t>
            </w:r>
          </w:p>
        </w:tc>
        <w:tc>
          <w:tcPr>
            <w:tcW w:w="1668" w:type="dxa"/>
          </w:tcPr>
          <w:p w:rsidR="00502F79" w:rsidRPr="00BE11FC" w:rsidRDefault="00502F79" w:rsidP="008F4F26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301" w:type="dxa"/>
          </w:tcPr>
          <w:p w:rsidR="00502F79" w:rsidRPr="00BE11FC" w:rsidRDefault="00502F79" w:rsidP="008F4F26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2126" w:type="dxa"/>
          </w:tcPr>
          <w:p w:rsidR="00502F79" w:rsidRPr="00BE11FC" w:rsidRDefault="00502F79" w:rsidP="008F4F26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9</w:t>
            </w:r>
          </w:p>
        </w:tc>
      </w:tr>
      <w:tr w:rsidR="00502F79" w:rsidRPr="00BE11FC" w:rsidTr="008F4F26">
        <w:tc>
          <w:tcPr>
            <w:tcW w:w="568" w:type="dxa"/>
          </w:tcPr>
          <w:p w:rsidR="00502F79" w:rsidRPr="00BE11FC" w:rsidRDefault="00502F79" w:rsidP="008F4F26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BE11F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3 </w:t>
            </w:r>
          </w:p>
        </w:tc>
        <w:tc>
          <w:tcPr>
            <w:tcW w:w="2268" w:type="dxa"/>
          </w:tcPr>
          <w:p w:rsidR="00502F79" w:rsidRPr="00BE11FC" w:rsidRDefault="00502F79" w:rsidP="008F4F26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E11F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Gelan</w:t>
            </w:r>
            <w:proofErr w:type="spellEnd"/>
            <w:r>
              <w:t xml:space="preserve"> </w:t>
            </w:r>
            <w:r w:rsidRPr="00CB41E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sub city</w:t>
            </w:r>
          </w:p>
        </w:tc>
        <w:tc>
          <w:tcPr>
            <w:tcW w:w="1668" w:type="dxa"/>
          </w:tcPr>
          <w:p w:rsidR="00502F79" w:rsidRPr="00BE11FC" w:rsidRDefault="00502F79" w:rsidP="008F4F26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301" w:type="dxa"/>
          </w:tcPr>
          <w:p w:rsidR="00502F79" w:rsidRPr="00BE11FC" w:rsidRDefault="00502F79" w:rsidP="008F4F26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2126" w:type="dxa"/>
          </w:tcPr>
          <w:p w:rsidR="00502F79" w:rsidRPr="00BE11FC" w:rsidRDefault="00502F79" w:rsidP="008F4F26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8</w:t>
            </w:r>
          </w:p>
        </w:tc>
      </w:tr>
      <w:tr w:rsidR="00502F79" w:rsidRPr="00BE11FC" w:rsidTr="008F4F26">
        <w:tc>
          <w:tcPr>
            <w:tcW w:w="568" w:type="dxa"/>
          </w:tcPr>
          <w:p w:rsidR="00502F79" w:rsidRPr="00BE11FC" w:rsidRDefault="00502F79" w:rsidP="008F4F26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BE11F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268" w:type="dxa"/>
          </w:tcPr>
          <w:p w:rsidR="00502F79" w:rsidRPr="00BE11FC" w:rsidRDefault="00502F79" w:rsidP="008F4F26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E11F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Burayu</w:t>
            </w:r>
            <w:proofErr w:type="spellEnd"/>
            <w:r>
              <w:t xml:space="preserve"> </w:t>
            </w:r>
            <w:r w:rsidRPr="00CB41E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sub city</w:t>
            </w:r>
          </w:p>
        </w:tc>
        <w:tc>
          <w:tcPr>
            <w:tcW w:w="1668" w:type="dxa"/>
          </w:tcPr>
          <w:p w:rsidR="00502F79" w:rsidRPr="00BE11FC" w:rsidRDefault="00502F79" w:rsidP="008F4F26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301" w:type="dxa"/>
          </w:tcPr>
          <w:p w:rsidR="00502F79" w:rsidRPr="00BE11FC" w:rsidRDefault="00502F79" w:rsidP="008F4F26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BE11F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126" w:type="dxa"/>
          </w:tcPr>
          <w:p w:rsidR="00502F79" w:rsidRPr="00BE11FC" w:rsidRDefault="00502F79" w:rsidP="008F4F26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</w:t>
            </w:r>
            <w:r w:rsidRPr="00BE11F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502F79" w:rsidRPr="00BE11FC" w:rsidTr="008F4F26">
        <w:tc>
          <w:tcPr>
            <w:tcW w:w="568" w:type="dxa"/>
          </w:tcPr>
          <w:p w:rsidR="00502F79" w:rsidRPr="00BE11FC" w:rsidRDefault="00502F79" w:rsidP="008F4F26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</w:tcPr>
          <w:p w:rsidR="00502F79" w:rsidRPr="00BE11FC" w:rsidRDefault="00502F79" w:rsidP="008F4F26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BE11F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Total </w:t>
            </w:r>
          </w:p>
        </w:tc>
        <w:tc>
          <w:tcPr>
            <w:tcW w:w="1668" w:type="dxa"/>
          </w:tcPr>
          <w:p w:rsidR="00502F79" w:rsidRPr="00BE11FC" w:rsidRDefault="00502F79" w:rsidP="008F4F26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301" w:type="dxa"/>
          </w:tcPr>
          <w:p w:rsidR="00502F79" w:rsidRPr="00BE11FC" w:rsidRDefault="00502F79" w:rsidP="008F4F26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2126" w:type="dxa"/>
          </w:tcPr>
          <w:p w:rsidR="00502F79" w:rsidRPr="00BE11FC" w:rsidRDefault="00502F79" w:rsidP="008F4F26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47</w:t>
            </w:r>
          </w:p>
        </w:tc>
      </w:tr>
    </w:tbl>
    <w:p w:rsidR="00502F79" w:rsidRPr="00BE11FC" w:rsidRDefault="00502F79" w:rsidP="00502F79">
      <w:pPr>
        <w:spacing w:line="360" w:lineRule="auto"/>
        <w:jc w:val="both"/>
        <w:rPr>
          <w:rFonts w:ascii="Times New Roman" w:eastAsia="Calibri" w:hAnsi="Times New Roman" w:cs="Times New Roman"/>
          <w:sz w:val="2"/>
          <w:szCs w:val="24"/>
        </w:rPr>
      </w:pPr>
      <w:r w:rsidRPr="00BE11FC">
        <w:rPr>
          <w:rFonts w:ascii="Times New Roman" w:eastAsia="Calibri" w:hAnsi="Times New Roman" w:cs="Times New Roman"/>
          <w:sz w:val="2"/>
          <w:szCs w:val="24"/>
        </w:rPr>
        <w:t>Sour</w:t>
      </w:r>
    </w:p>
    <w:p w:rsidR="00502F79" w:rsidRDefault="00502F79" w:rsidP="00502F79">
      <w:pPr>
        <w:spacing w:line="360" w:lineRule="auto"/>
        <w:jc w:val="both"/>
        <w:rPr>
          <w:rFonts w:ascii="Times New Roman" w:eastAsia="Times New Roman" w:hAnsi="Times New Roman" w:cs="Times New Roman"/>
        </w:rPr>
      </w:pPr>
      <w:r w:rsidRPr="00BE11FC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(</w:t>
      </w:r>
      <w:r>
        <w:rPr>
          <w:rFonts w:ascii="Times New Roman" w:eastAsia="Times New Roman" w:hAnsi="Times New Roman" w:cs="Times New Roman"/>
        </w:rPr>
        <w:t>Source</w:t>
      </w:r>
      <w:r w:rsidRPr="00BE11FC">
        <w:rPr>
          <w:rFonts w:ascii="Times New Roman" w:eastAsia="Times New Roman" w:hAnsi="Times New Roman" w:cs="Times New Roman"/>
        </w:rPr>
        <w:t xml:space="preserve">): FGDs survey, </w:t>
      </w:r>
      <w:r w:rsidRPr="008C431D">
        <w:rPr>
          <w:rFonts w:ascii="Times New Roman" w:eastAsia="Times New Roman" w:hAnsi="Times New Roman" w:cs="Times New Roman"/>
        </w:rPr>
        <w:t>March, 2023</w:t>
      </w:r>
    </w:p>
    <w:p w:rsidR="004D1B28" w:rsidRDefault="004D1B28" w:rsidP="00502F79">
      <w:pPr>
        <w:spacing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502F79" w:rsidRPr="00D36285" w:rsidRDefault="00502F79" w:rsidP="00502F79">
      <w:pPr>
        <w:spacing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36285">
        <w:rPr>
          <w:rFonts w:ascii="Times New Roman" w:eastAsia="Calibri" w:hAnsi="Times New Roman" w:cs="Times New Roman"/>
          <w:sz w:val="24"/>
          <w:szCs w:val="24"/>
        </w:rPr>
        <w:lastRenderedPageBreak/>
        <w:t>Table 2: socio-economic description of the respondents/participants</w:t>
      </w:r>
    </w:p>
    <w:tbl>
      <w:tblPr>
        <w:tblStyle w:val="TableGrid"/>
        <w:tblW w:w="10490" w:type="dxa"/>
        <w:tblInd w:w="-601" w:type="dxa"/>
        <w:tblLook w:val="04A0" w:firstRow="1" w:lastRow="0" w:firstColumn="1" w:lastColumn="0" w:noHBand="0" w:noVBand="1"/>
      </w:tblPr>
      <w:tblGrid>
        <w:gridCol w:w="511"/>
        <w:gridCol w:w="3742"/>
        <w:gridCol w:w="1559"/>
        <w:gridCol w:w="1134"/>
        <w:gridCol w:w="1087"/>
        <w:gridCol w:w="1323"/>
        <w:gridCol w:w="1134"/>
      </w:tblGrid>
      <w:tr w:rsidR="00502F79" w:rsidRPr="00D36285" w:rsidTr="008F4F26">
        <w:trPr>
          <w:trHeight w:val="416"/>
        </w:trPr>
        <w:tc>
          <w:tcPr>
            <w:tcW w:w="511" w:type="dxa"/>
            <w:vMerge w:val="restart"/>
          </w:tcPr>
          <w:p w:rsidR="00502F79" w:rsidRPr="00D36285" w:rsidRDefault="00502F79" w:rsidP="008F4F26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6285">
              <w:rPr>
                <w:rFonts w:ascii="Times New Roman" w:eastAsia="Calibri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3742" w:type="dxa"/>
            <w:vMerge w:val="restart"/>
          </w:tcPr>
          <w:p w:rsidR="00502F79" w:rsidRPr="00D36285" w:rsidRDefault="00502F79" w:rsidP="008F4F26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6285">
              <w:rPr>
                <w:rFonts w:ascii="Times New Roman" w:eastAsia="Calibri" w:hAnsi="Times New Roman" w:cs="Times New Roman"/>
                <w:sz w:val="24"/>
                <w:szCs w:val="24"/>
              </w:rPr>
              <w:t>Sectors</w:t>
            </w:r>
          </w:p>
        </w:tc>
        <w:tc>
          <w:tcPr>
            <w:tcW w:w="5103" w:type="dxa"/>
            <w:gridSpan w:val="4"/>
          </w:tcPr>
          <w:p w:rsidR="00502F79" w:rsidRPr="00D36285" w:rsidRDefault="00502F79" w:rsidP="008F4F26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D3628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         </w:t>
            </w:r>
            <w:r w:rsidRPr="00D36285">
              <w:rPr>
                <w:rFonts w:ascii="Times New Roman" w:eastAsia="Calibri" w:hAnsi="Times New Roman" w:cs="Times New Roman"/>
                <w:sz w:val="26"/>
                <w:szCs w:val="26"/>
              </w:rPr>
              <w:t>Study Areas</w:t>
            </w:r>
          </w:p>
        </w:tc>
        <w:tc>
          <w:tcPr>
            <w:tcW w:w="1134" w:type="dxa"/>
            <w:vMerge w:val="restart"/>
          </w:tcPr>
          <w:p w:rsidR="00502F79" w:rsidRPr="00D36285" w:rsidRDefault="00502F79" w:rsidP="008F4F26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02F79" w:rsidRPr="00D36285" w:rsidRDefault="00502F79" w:rsidP="008F4F26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6285">
              <w:rPr>
                <w:rFonts w:ascii="Times New Roman" w:eastAsia="Calibri" w:hAnsi="Times New Roman" w:cs="Times New Roman"/>
                <w:sz w:val="24"/>
                <w:szCs w:val="24"/>
              </w:rPr>
              <w:t>Total</w:t>
            </w:r>
          </w:p>
        </w:tc>
      </w:tr>
      <w:tr w:rsidR="00502F79" w:rsidRPr="00D36285" w:rsidTr="008F4F26">
        <w:trPr>
          <w:trHeight w:val="319"/>
        </w:trPr>
        <w:tc>
          <w:tcPr>
            <w:tcW w:w="511" w:type="dxa"/>
            <w:vMerge/>
          </w:tcPr>
          <w:p w:rsidR="00502F79" w:rsidRPr="00D36285" w:rsidRDefault="00502F79" w:rsidP="008F4F26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742" w:type="dxa"/>
            <w:vMerge/>
          </w:tcPr>
          <w:p w:rsidR="00502F79" w:rsidRPr="00D36285" w:rsidRDefault="00502F79" w:rsidP="008F4F26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502F79" w:rsidRPr="00D36285" w:rsidRDefault="00502F79" w:rsidP="008F4F26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6285">
              <w:rPr>
                <w:rFonts w:ascii="Times New Roman" w:eastAsia="Calibri" w:hAnsi="Times New Roman" w:cs="Times New Roman"/>
                <w:sz w:val="24"/>
                <w:szCs w:val="24"/>
              </w:rPr>
              <w:t>Addis Ababa</w:t>
            </w:r>
          </w:p>
        </w:tc>
        <w:tc>
          <w:tcPr>
            <w:tcW w:w="1134" w:type="dxa"/>
          </w:tcPr>
          <w:p w:rsidR="00502F79" w:rsidRPr="00D36285" w:rsidRDefault="00502F79" w:rsidP="008F4F26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D36285">
              <w:rPr>
                <w:rFonts w:ascii="Times New Roman" w:eastAsia="Calibri" w:hAnsi="Times New Roman" w:cs="Times New Roman"/>
                <w:sz w:val="24"/>
                <w:szCs w:val="24"/>
              </w:rPr>
              <w:t>Burayu</w:t>
            </w:r>
            <w:proofErr w:type="spellEnd"/>
          </w:p>
        </w:tc>
        <w:tc>
          <w:tcPr>
            <w:tcW w:w="1087" w:type="dxa"/>
          </w:tcPr>
          <w:p w:rsidR="00502F79" w:rsidRPr="00D36285" w:rsidRDefault="00502F79" w:rsidP="008F4F26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6285">
              <w:rPr>
                <w:rFonts w:ascii="Times New Roman" w:eastAsia="Calibri" w:hAnsi="Times New Roman" w:cs="Times New Roman"/>
                <w:sz w:val="24"/>
                <w:szCs w:val="24"/>
              </w:rPr>
              <w:t>Galan</w:t>
            </w:r>
          </w:p>
        </w:tc>
        <w:tc>
          <w:tcPr>
            <w:tcW w:w="1323" w:type="dxa"/>
          </w:tcPr>
          <w:p w:rsidR="00502F79" w:rsidRPr="00D36285" w:rsidRDefault="00502F79" w:rsidP="008F4F26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D36285">
              <w:rPr>
                <w:rFonts w:ascii="Times New Roman" w:eastAsia="Calibri" w:hAnsi="Times New Roman" w:cs="Times New Roman"/>
                <w:sz w:val="24"/>
                <w:szCs w:val="24"/>
              </w:rPr>
              <w:t>Sabata</w:t>
            </w:r>
            <w:proofErr w:type="spellEnd"/>
            <w:r w:rsidRPr="00D36285">
              <w:rPr>
                <w:rFonts w:ascii="Times New Roman" w:eastAsia="Calibri" w:hAnsi="Times New Roman" w:cs="Times New Roman"/>
                <w:sz w:val="24"/>
                <w:szCs w:val="24"/>
              </w:rPr>
              <w:t>/</w:t>
            </w:r>
            <w:proofErr w:type="spellStart"/>
            <w:r w:rsidRPr="00D36285">
              <w:rPr>
                <w:rFonts w:ascii="Times New Roman" w:eastAsia="Calibri" w:hAnsi="Times New Roman" w:cs="Times New Roman"/>
                <w:sz w:val="24"/>
                <w:szCs w:val="24"/>
              </w:rPr>
              <w:t>Furi</w:t>
            </w:r>
            <w:proofErr w:type="spellEnd"/>
          </w:p>
        </w:tc>
        <w:tc>
          <w:tcPr>
            <w:tcW w:w="1134" w:type="dxa"/>
            <w:vMerge/>
          </w:tcPr>
          <w:p w:rsidR="00502F79" w:rsidRPr="00D36285" w:rsidRDefault="00502F79" w:rsidP="008F4F26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02F79" w:rsidRPr="00D36285" w:rsidTr="008F4F26">
        <w:tc>
          <w:tcPr>
            <w:tcW w:w="511" w:type="dxa"/>
          </w:tcPr>
          <w:p w:rsidR="00502F79" w:rsidRPr="00D36285" w:rsidRDefault="00502F79" w:rsidP="008F4F26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6285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42" w:type="dxa"/>
          </w:tcPr>
          <w:p w:rsidR="00502F79" w:rsidRPr="00D36285" w:rsidRDefault="00502F79" w:rsidP="008F4F26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6285">
              <w:rPr>
                <w:rFonts w:ascii="Times New Roman" w:eastAsia="Calibri" w:hAnsi="Times New Roman" w:cs="Times New Roman"/>
                <w:sz w:val="24"/>
                <w:szCs w:val="24"/>
              </w:rPr>
              <w:t>Water and Sanitation Authority</w:t>
            </w:r>
          </w:p>
        </w:tc>
        <w:tc>
          <w:tcPr>
            <w:tcW w:w="1559" w:type="dxa"/>
          </w:tcPr>
          <w:p w:rsidR="00502F79" w:rsidRPr="00D36285" w:rsidRDefault="00502F79" w:rsidP="008F4F26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6285">
              <w:rPr>
                <w:rFonts w:ascii="Times New Roman" w:eastAsia="Calibri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134" w:type="dxa"/>
          </w:tcPr>
          <w:p w:rsidR="00502F79" w:rsidRPr="00D36285" w:rsidRDefault="00502F79" w:rsidP="008F4F26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6285">
              <w:rPr>
                <w:rFonts w:ascii="Times New Roman" w:eastAsia="Calibri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087" w:type="dxa"/>
          </w:tcPr>
          <w:p w:rsidR="00502F79" w:rsidRPr="00D36285" w:rsidRDefault="00502F79" w:rsidP="008F4F2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36285">
              <w:rPr>
                <w:rFonts w:ascii="Times New Roman" w:eastAsia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323" w:type="dxa"/>
          </w:tcPr>
          <w:p w:rsidR="00502F79" w:rsidRPr="00D36285" w:rsidRDefault="00502F79" w:rsidP="008F4F26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6285">
              <w:rPr>
                <w:rFonts w:ascii="Times New Roman" w:eastAsia="Calibri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134" w:type="dxa"/>
          </w:tcPr>
          <w:p w:rsidR="00502F79" w:rsidRPr="00D36285" w:rsidRDefault="00502F79" w:rsidP="008F4F26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6285">
              <w:rPr>
                <w:rFonts w:ascii="Times New Roman" w:eastAsia="Calibri" w:hAnsi="Times New Roman" w:cs="Times New Roman"/>
                <w:sz w:val="24"/>
                <w:szCs w:val="24"/>
              </w:rPr>
              <w:t>51</w:t>
            </w:r>
          </w:p>
        </w:tc>
      </w:tr>
      <w:tr w:rsidR="00502F79" w:rsidRPr="00D36285" w:rsidTr="008F4F26">
        <w:tc>
          <w:tcPr>
            <w:tcW w:w="511" w:type="dxa"/>
          </w:tcPr>
          <w:p w:rsidR="00502F79" w:rsidRPr="00D36285" w:rsidRDefault="00502F79" w:rsidP="008F4F26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6285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742" w:type="dxa"/>
          </w:tcPr>
          <w:p w:rsidR="00502F79" w:rsidRPr="00D36285" w:rsidRDefault="00502F79" w:rsidP="008F4F26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6285">
              <w:rPr>
                <w:rFonts w:ascii="Times New Roman" w:eastAsia="Calibri" w:hAnsi="Times New Roman" w:cs="Times New Roman"/>
                <w:sz w:val="24"/>
                <w:szCs w:val="24"/>
              </w:rPr>
              <w:t>Road Authority</w:t>
            </w:r>
          </w:p>
        </w:tc>
        <w:tc>
          <w:tcPr>
            <w:tcW w:w="1559" w:type="dxa"/>
          </w:tcPr>
          <w:p w:rsidR="00502F79" w:rsidRPr="00D36285" w:rsidRDefault="00502F79" w:rsidP="008F4F26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6285">
              <w:rPr>
                <w:rFonts w:ascii="Times New Roman" w:eastAsia="Calibri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134" w:type="dxa"/>
          </w:tcPr>
          <w:p w:rsidR="00502F79" w:rsidRPr="00D36285" w:rsidRDefault="00502F79" w:rsidP="008F4F26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6285">
              <w:rPr>
                <w:rFonts w:ascii="Times New Roman" w:eastAsia="Calibri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087" w:type="dxa"/>
          </w:tcPr>
          <w:p w:rsidR="00502F79" w:rsidRPr="00D36285" w:rsidRDefault="00502F79" w:rsidP="008F4F2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36285">
              <w:rPr>
                <w:rFonts w:ascii="Times New Roman" w:eastAsia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323" w:type="dxa"/>
          </w:tcPr>
          <w:p w:rsidR="00502F79" w:rsidRPr="00D36285" w:rsidRDefault="00502F79" w:rsidP="008F4F26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6285">
              <w:rPr>
                <w:rFonts w:ascii="Times New Roman" w:eastAsia="Calibri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134" w:type="dxa"/>
          </w:tcPr>
          <w:p w:rsidR="00502F79" w:rsidRPr="00D36285" w:rsidRDefault="00502F79" w:rsidP="008F4F26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6285">
              <w:rPr>
                <w:rFonts w:ascii="Times New Roman" w:eastAsia="Calibri" w:hAnsi="Times New Roman" w:cs="Times New Roman"/>
                <w:sz w:val="24"/>
                <w:szCs w:val="24"/>
              </w:rPr>
              <w:t>69</w:t>
            </w:r>
          </w:p>
        </w:tc>
      </w:tr>
      <w:tr w:rsidR="00502F79" w:rsidRPr="00D36285" w:rsidTr="008F4F26">
        <w:tc>
          <w:tcPr>
            <w:tcW w:w="511" w:type="dxa"/>
          </w:tcPr>
          <w:p w:rsidR="00502F79" w:rsidRPr="00D36285" w:rsidRDefault="00502F79" w:rsidP="008F4F26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6285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742" w:type="dxa"/>
          </w:tcPr>
          <w:p w:rsidR="00502F79" w:rsidRPr="00D36285" w:rsidRDefault="00502F79" w:rsidP="008F4F26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6285">
              <w:rPr>
                <w:rFonts w:ascii="Times New Roman" w:eastAsia="Calibri" w:hAnsi="Times New Roman" w:cs="Times New Roman"/>
                <w:sz w:val="24"/>
                <w:szCs w:val="24"/>
              </w:rPr>
              <w:t>Transport sector</w:t>
            </w:r>
          </w:p>
        </w:tc>
        <w:tc>
          <w:tcPr>
            <w:tcW w:w="1559" w:type="dxa"/>
          </w:tcPr>
          <w:p w:rsidR="00502F79" w:rsidRPr="00D36285" w:rsidRDefault="00502F79" w:rsidP="008F4F26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6285"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134" w:type="dxa"/>
          </w:tcPr>
          <w:p w:rsidR="00502F79" w:rsidRPr="00D36285" w:rsidRDefault="00502F79" w:rsidP="008F4F26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6285"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087" w:type="dxa"/>
          </w:tcPr>
          <w:p w:rsidR="00502F79" w:rsidRPr="00D36285" w:rsidRDefault="00502F79" w:rsidP="008F4F2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36285"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323" w:type="dxa"/>
          </w:tcPr>
          <w:p w:rsidR="00502F79" w:rsidRPr="00D36285" w:rsidRDefault="00502F79" w:rsidP="008F4F26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6285">
              <w:rPr>
                <w:rFonts w:ascii="Times New Roman" w:eastAsia="Calibri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134" w:type="dxa"/>
          </w:tcPr>
          <w:p w:rsidR="00502F79" w:rsidRPr="00D36285" w:rsidRDefault="00502F79" w:rsidP="008F4F26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6285">
              <w:rPr>
                <w:rFonts w:ascii="Times New Roman" w:eastAsia="Calibri" w:hAnsi="Times New Roman" w:cs="Times New Roman"/>
                <w:sz w:val="24"/>
                <w:szCs w:val="24"/>
              </w:rPr>
              <w:t>52</w:t>
            </w:r>
          </w:p>
        </w:tc>
      </w:tr>
      <w:tr w:rsidR="00502F79" w:rsidRPr="00D36285" w:rsidTr="008F4F26">
        <w:tc>
          <w:tcPr>
            <w:tcW w:w="511" w:type="dxa"/>
          </w:tcPr>
          <w:p w:rsidR="00502F79" w:rsidRPr="00D36285" w:rsidRDefault="00502F79" w:rsidP="008F4F26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6285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742" w:type="dxa"/>
          </w:tcPr>
          <w:p w:rsidR="00502F79" w:rsidRPr="00D36285" w:rsidRDefault="00502F79" w:rsidP="008F4F26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628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Plan and Development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Bureau</w:t>
            </w:r>
          </w:p>
        </w:tc>
        <w:tc>
          <w:tcPr>
            <w:tcW w:w="1559" w:type="dxa"/>
          </w:tcPr>
          <w:p w:rsidR="00502F79" w:rsidRPr="00D36285" w:rsidRDefault="00502F79" w:rsidP="008F4F26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6285">
              <w:rPr>
                <w:rFonts w:ascii="Times New Roman" w:eastAsia="Calibri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134" w:type="dxa"/>
          </w:tcPr>
          <w:p w:rsidR="00502F79" w:rsidRPr="00D36285" w:rsidRDefault="00502F79" w:rsidP="008F4F26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6285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87" w:type="dxa"/>
          </w:tcPr>
          <w:p w:rsidR="00502F79" w:rsidRPr="00D36285" w:rsidRDefault="00502F79" w:rsidP="008F4F2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36285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323" w:type="dxa"/>
          </w:tcPr>
          <w:p w:rsidR="00502F79" w:rsidRPr="00D36285" w:rsidRDefault="00502F79" w:rsidP="008F4F26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6285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</w:tcPr>
          <w:p w:rsidR="00502F79" w:rsidRPr="00D36285" w:rsidRDefault="00502F79" w:rsidP="008F4F26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6285">
              <w:rPr>
                <w:rFonts w:ascii="Times New Roman" w:eastAsia="Calibri" w:hAnsi="Times New Roman" w:cs="Times New Roman"/>
                <w:sz w:val="24"/>
                <w:szCs w:val="24"/>
              </w:rPr>
              <w:t>35</w:t>
            </w:r>
          </w:p>
        </w:tc>
      </w:tr>
      <w:tr w:rsidR="00502F79" w:rsidRPr="00D36285" w:rsidTr="008F4F26">
        <w:tc>
          <w:tcPr>
            <w:tcW w:w="511" w:type="dxa"/>
          </w:tcPr>
          <w:p w:rsidR="00502F79" w:rsidRPr="00D36285" w:rsidRDefault="00502F79" w:rsidP="008F4F26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6285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742" w:type="dxa"/>
          </w:tcPr>
          <w:p w:rsidR="00502F79" w:rsidRPr="00D36285" w:rsidRDefault="00502F79" w:rsidP="008F4F26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6285">
              <w:rPr>
                <w:rFonts w:ascii="Times New Roman" w:eastAsia="Calibri" w:hAnsi="Times New Roman" w:cs="Times New Roman"/>
                <w:sz w:val="24"/>
                <w:szCs w:val="24"/>
              </w:rPr>
              <w:t>Municipality</w:t>
            </w:r>
          </w:p>
        </w:tc>
        <w:tc>
          <w:tcPr>
            <w:tcW w:w="1559" w:type="dxa"/>
          </w:tcPr>
          <w:p w:rsidR="00502F79" w:rsidRPr="00D36285" w:rsidRDefault="00502F79" w:rsidP="008F4F26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6285">
              <w:rPr>
                <w:rFonts w:ascii="Times New Roman" w:eastAsia="Calibri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134" w:type="dxa"/>
          </w:tcPr>
          <w:p w:rsidR="00502F79" w:rsidRPr="00D36285" w:rsidRDefault="00502F79" w:rsidP="008F4F26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6285"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087" w:type="dxa"/>
          </w:tcPr>
          <w:p w:rsidR="00502F79" w:rsidRPr="00D36285" w:rsidRDefault="00502F79" w:rsidP="008F4F2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36285"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323" w:type="dxa"/>
          </w:tcPr>
          <w:p w:rsidR="00502F79" w:rsidRPr="00D36285" w:rsidRDefault="00502F79" w:rsidP="008F4F26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6285"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134" w:type="dxa"/>
          </w:tcPr>
          <w:p w:rsidR="00502F79" w:rsidRPr="00D36285" w:rsidRDefault="00502F79" w:rsidP="008F4F26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6285">
              <w:rPr>
                <w:rFonts w:ascii="Times New Roman" w:eastAsia="Calibri" w:hAnsi="Times New Roman" w:cs="Times New Roman"/>
                <w:sz w:val="24"/>
                <w:szCs w:val="24"/>
              </w:rPr>
              <w:t>50</w:t>
            </w:r>
          </w:p>
        </w:tc>
      </w:tr>
      <w:tr w:rsidR="00502F79" w:rsidRPr="00D36285" w:rsidTr="008F4F26">
        <w:tc>
          <w:tcPr>
            <w:tcW w:w="511" w:type="dxa"/>
          </w:tcPr>
          <w:p w:rsidR="00502F79" w:rsidRPr="00D36285" w:rsidRDefault="00502F79" w:rsidP="008F4F26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742" w:type="dxa"/>
          </w:tcPr>
          <w:p w:rsidR="00502F79" w:rsidRPr="00D36285" w:rsidRDefault="00502F79" w:rsidP="008F4F26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6285">
              <w:rPr>
                <w:rFonts w:ascii="Times New Roman" w:eastAsia="Calibri" w:hAnsi="Times New Roman" w:cs="Times New Roman"/>
                <w:sz w:val="24"/>
                <w:szCs w:val="24"/>
              </w:rPr>
              <w:t>Total</w:t>
            </w:r>
          </w:p>
        </w:tc>
        <w:tc>
          <w:tcPr>
            <w:tcW w:w="1559" w:type="dxa"/>
          </w:tcPr>
          <w:p w:rsidR="00502F79" w:rsidRPr="00D36285" w:rsidRDefault="00502F79" w:rsidP="008F4F26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6285">
              <w:rPr>
                <w:rFonts w:ascii="Times New Roman" w:eastAsia="Calibri" w:hAnsi="Times New Roman" w:cs="Times New Roman"/>
                <w:sz w:val="24"/>
                <w:szCs w:val="24"/>
              </w:rPr>
              <w:t>118</w:t>
            </w:r>
          </w:p>
        </w:tc>
        <w:tc>
          <w:tcPr>
            <w:tcW w:w="1134" w:type="dxa"/>
          </w:tcPr>
          <w:p w:rsidR="00502F79" w:rsidRPr="00D36285" w:rsidRDefault="00502F79" w:rsidP="008F4F26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6285">
              <w:rPr>
                <w:rFonts w:ascii="Times New Roman" w:eastAsia="Calibri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1087" w:type="dxa"/>
          </w:tcPr>
          <w:p w:rsidR="00502F79" w:rsidRPr="00D36285" w:rsidRDefault="00502F79" w:rsidP="008F4F26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6285">
              <w:rPr>
                <w:rFonts w:ascii="Times New Roman" w:eastAsia="Calibri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1323" w:type="dxa"/>
          </w:tcPr>
          <w:p w:rsidR="00502F79" w:rsidRPr="00D36285" w:rsidRDefault="00502F79" w:rsidP="008F4F26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6285">
              <w:rPr>
                <w:rFonts w:ascii="Times New Roman" w:eastAsia="Calibri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1134" w:type="dxa"/>
          </w:tcPr>
          <w:p w:rsidR="00502F79" w:rsidRPr="00D36285" w:rsidRDefault="00502F79" w:rsidP="008F4F26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6285">
              <w:rPr>
                <w:rFonts w:ascii="Times New Roman" w:eastAsia="Calibri" w:hAnsi="Times New Roman" w:cs="Times New Roman"/>
                <w:sz w:val="24"/>
                <w:szCs w:val="24"/>
              </w:rPr>
              <w:t>257</w:t>
            </w:r>
          </w:p>
        </w:tc>
      </w:tr>
    </w:tbl>
    <w:p w:rsidR="00502F79" w:rsidRDefault="00502F79" w:rsidP="00502F79">
      <w:pPr>
        <w:spacing w:line="36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(Source</w:t>
      </w:r>
      <w:r w:rsidRPr="00D36285">
        <w:rPr>
          <w:rFonts w:ascii="Times New Roman" w:eastAsia="Times New Roman" w:hAnsi="Times New Roman" w:cs="Times New Roman"/>
        </w:rPr>
        <w:t>): Expertise survey,</w:t>
      </w:r>
      <w:r>
        <w:rPr>
          <w:rFonts w:ascii="Times New Roman" w:eastAsia="Times New Roman" w:hAnsi="Times New Roman" w:cs="Times New Roman"/>
        </w:rPr>
        <w:t xml:space="preserve"> March, </w:t>
      </w:r>
      <w:r w:rsidRPr="00D36285">
        <w:rPr>
          <w:rFonts w:ascii="Times New Roman" w:eastAsia="Times New Roman" w:hAnsi="Times New Roman" w:cs="Times New Roman"/>
        </w:rPr>
        <w:t>2023</w:t>
      </w:r>
    </w:p>
    <w:p w:rsidR="00502F79" w:rsidRDefault="00502F79" w:rsidP="00502F79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02F79" w:rsidRPr="006C1CB5" w:rsidRDefault="00502F79" w:rsidP="00502F79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C1CB5">
        <w:rPr>
          <w:rFonts w:ascii="Times New Roman" w:eastAsia="Times New Roman" w:hAnsi="Times New Roman" w:cs="Times New Roman"/>
          <w:sz w:val="24"/>
          <w:szCs w:val="24"/>
        </w:rPr>
        <w:lastRenderedPageBreak/>
        <w:t>Table 3 the presence of formal or informal institutions</w:t>
      </w: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510"/>
        <w:gridCol w:w="5835"/>
        <w:gridCol w:w="1310"/>
        <w:gridCol w:w="1701"/>
      </w:tblGrid>
      <w:tr w:rsidR="00502F79" w:rsidRPr="00063BBA" w:rsidTr="008F4F26">
        <w:tc>
          <w:tcPr>
            <w:tcW w:w="510" w:type="dxa"/>
          </w:tcPr>
          <w:p w:rsidR="00502F79" w:rsidRPr="00063BBA" w:rsidRDefault="00502F79" w:rsidP="008F4F26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63BB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No</w:t>
            </w:r>
          </w:p>
        </w:tc>
        <w:tc>
          <w:tcPr>
            <w:tcW w:w="5835" w:type="dxa"/>
          </w:tcPr>
          <w:p w:rsidR="00502F79" w:rsidRPr="00063BBA" w:rsidRDefault="00502F79" w:rsidP="008F4F26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63BB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                  Issues</w:t>
            </w:r>
          </w:p>
        </w:tc>
        <w:tc>
          <w:tcPr>
            <w:tcW w:w="1310" w:type="dxa"/>
          </w:tcPr>
          <w:p w:rsidR="00502F79" w:rsidRPr="00063BBA" w:rsidRDefault="00502F79" w:rsidP="008F4F26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63BB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Frequency</w:t>
            </w:r>
          </w:p>
        </w:tc>
        <w:tc>
          <w:tcPr>
            <w:tcW w:w="1701" w:type="dxa"/>
          </w:tcPr>
          <w:p w:rsidR="00502F79" w:rsidRPr="00063BBA" w:rsidRDefault="00502F79" w:rsidP="008F4F26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63BB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Percentage</w:t>
            </w:r>
          </w:p>
        </w:tc>
      </w:tr>
      <w:tr w:rsidR="00502F79" w:rsidRPr="00063BBA" w:rsidTr="008F4F26">
        <w:tc>
          <w:tcPr>
            <w:tcW w:w="510" w:type="dxa"/>
          </w:tcPr>
          <w:p w:rsidR="00502F79" w:rsidRPr="00063BBA" w:rsidRDefault="00502F79" w:rsidP="008F4F26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835" w:type="dxa"/>
          </w:tcPr>
          <w:p w:rsidR="00502F79" w:rsidRPr="003071E7" w:rsidRDefault="00502F79" w:rsidP="008F4F26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76F4">
              <w:rPr>
                <w:rFonts w:ascii="Times New Roman" w:eastAsia="Times New Roman" w:hAnsi="Times New Roman" w:cs="Times New Roman"/>
                <w:sz w:val="24"/>
                <w:szCs w:val="24"/>
              </w:rPr>
              <w:t>Infrastructure management</w:t>
            </w:r>
          </w:p>
        </w:tc>
        <w:tc>
          <w:tcPr>
            <w:tcW w:w="1310" w:type="dxa"/>
          </w:tcPr>
          <w:p w:rsidR="00502F79" w:rsidRPr="00063BBA" w:rsidRDefault="00502F79" w:rsidP="008F4F26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:rsidR="00502F79" w:rsidRPr="00063BBA" w:rsidRDefault="00502F79" w:rsidP="008F4F26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9.6</w:t>
            </w:r>
          </w:p>
        </w:tc>
      </w:tr>
      <w:tr w:rsidR="00502F79" w:rsidRPr="00063BBA" w:rsidTr="008F4F26">
        <w:tc>
          <w:tcPr>
            <w:tcW w:w="510" w:type="dxa"/>
          </w:tcPr>
          <w:p w:rsidR="00502F79" w:rsidRPr="00063BBA" w:rsidRDefault="00502F79" w:rsidP="008F4F26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835" w:type="dxa"/>
          </w:tcPr>
          <w:p w:rsidR="00502F79" w:rsidRPr="00063BBA" w:rsidRDefault="00502F79" w:rsidP="008F4F26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76F4">
              <w:rPr>
                <w:rFonts w:ascii="Times New Roman" w:eastAsia="Times New Roman" w:hAnsi="Times New Roman" w:cs="Times New Roman"/>
                <w:sz w:val="24"/>
                <w:szCs w:val="24"/>
              </w:rPr>
              <w:t>project coordination and resource mobilization</w:t>
            </w:r>
          </w:p>
        </w:tc>
        <w:tc>
          <w:tcPr>
            <w:tcW w:w="1310" w:type="dxa"/>
          </w:tcPr>
          <w:p w:rsidR="00502F79" w:rsidRPr="00063BBA" w:rsidRDefault="00502F79" w:rsidP="008F4F26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502F79" w:rsidRPr="00063BBA" w:rsidRDefault="00502F79" w:rsidP="008F4F26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6.8</w:t>
            </w:r>
          </w:p>
        </w:tc>
      </w:tr>
      <w:tr w:rsidR="00502F79" w:rsidRPr="00063BBA" w:rsidTr="008F4F26">
        <w:tc>
          <w:tcPr>
            <w:tcW w:w="510" w:type="dxa"/>
          </w:tcPr>
          <w:p w:rsidR="00502F79" w:rsidRPr="00063BBA" w:rsidRDefault="00502F79" w:rsidP="008F4F26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835" w:type="dxa"/>
          </w:tcPr>
          <w:p w:rsidR="00502F79" w:rsidRPr="00063BBA" w:rsidRDefault="00502F79" w:rsidP="008F4F26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76F4">
              <w:rPr>
                <w:rFonts w:ascii="Times New Roman" w:eastAsia="Times New Roman" w:hAnsi="Times New Roman" w:cs="Times New Roman"/>
                <w:sz w:val="24"/>
                <w:szCs w:val="24"/>
              </w:rPr>
              <w:t>infrastructure maintenance</w:t>
            </w:r>
          </w:p>
        </w:tc>
        <w:tc>
          <w:tcPr>
            <w:tcW w:w="1310" w:type="dxa"/>
          </w:tcPr>
          <w:p w:rsidR="00502F79" w:rsidRPr="00063BBA" w:rsidRDefault="00502F79" w:rsidP="008F4F26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</w:tcPr>
          <w:p w:rsidR="00502F79" w:rsidRPr="00063BBA" w:rsidRDefault="00502F79" w:rsidP="008F4F26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3.9</w:t>
            </w:r>
          </w:p>
        </w:tc>
      </w:tr>
      <w:tr w:rsidR="00502F79" w:rsidRPr="00063BBA" w:rsidTr="008F4F26">
        <w:tc>
          <w:tcPr>
            <w:tcW w:w="510" w:type="dxa"/>
          </w:tcPr>
          <w:p w:rsidR="00502F79" w:rsidRPr="00063BBA" w:rsidRDefault="00502F79" w:rsidP="008F4F26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835" w:type="dxa"/>
          </w:tcPr>
          <w:p w:rsidR="00502F79" w:rsidRPr="00063BBA" w:rsidRDefault="00502F79" w:rsidP="008F4F26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76F4">
              <w:rPr>
                <w:rFonts w:ascii="Times New Roman" w:eastAsia="Times New Roman" w:hAnsi="Times New Roman" w:cs="Times New Roman"/>
                <w:sz w:val="24"/>
                <w:szCs w:val="24"/>
              </w:rPr>
              <w:t>collaboratively creating an integrated infrastructure plan</w:t>
            </w:r>
          </w:p>
        </w:tc>
        <w:tc>
          <w:tcPr>
            <w:tcW w:w="1310" w:type="dxa"/>
          </w:tcPr>
          <w:p w:rsidR="00502F79" w:rsidRPr="00063BBA" w:rsidRDefault="00502F79" w:rsidP="008F4F26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701" w:type="dxa"/>
          </w:tcPr>
          <w:p w:rsidR="00502F79" w:rsidRPr="00063BBA" w:rsidRDefault="00502F79" w:rsidP="008F4F26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52.9</w:t>
            </w:r>
          </w:p>
        </w:tc>
      </w:tr>
    </w:tbl>
    <w:p w:rsidR="00502F79" w:rsidRDefault="00502F79" w:rsidP="00502F79">
      <w:pPr>
        <w:pBdr>
          <w:top w:val="single" w:sz="2" w:space="0" w:color="E3E3E3"/>
          <w:left w:val="single" w:sz="2" w:space="5" w:color="E3E3E3"/>
          <w:bottom w:val="single" w:sz="2" w:space="0" w:color="E3E3E3"/>
          <w:right w:val="single" w:sz="2" w:space="0" w:color="E3E3E3"/>
        </w:pBdr>
        <w:shd w:val="clear" w:color="auto" w:fill="FFFFFF"/>
        <w:spacing w:after="0" w:line="36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(Source</w:t>
      </w:r>
      <w:r w:rsidRPr="00063BBA">
        <w:rPr>
          <w:rFonts w:ascii="Times New Roman" w:eastAsia="Times New Roman" w:hAnsi="Times New Roman" w:cs="Times New Roman"/>
        </w:rPr>
        <w:t xml:space="preserve">): Expertise survey, </w:t>
      </w:r>
      <w:r>
        <w:rPr>
          <w:rFonts w:ascii="Times New Roman" w:eastAsia="Times New Roman" w:hAnsi="Times New Roman" w:cs="Times New Roman"/>
        </w:rPr>
        <w:t xml:space="preserve">March, </w:t>
      </w:r>
      <w:r w:rsidRPr="00063BBA">
        <w:rPr>
          <w:rFonts w:ascii="Times New Roman" w:eastAsia="Times New Roman" w:hAnsi="Times New Roman" w:cs="Times New Roman"/>
        </w:rPr>
        <w:t>2023</w:t>
      </w:r>
    </w:p>
    <w:p w:rsidR="00502F79" w:rsidRDefault="00502F79" w:rsidP="00C24D07"/>
    <w:p w:rsidR="00502F79" w:rsidRDefault="00502F79" w:rsidP="00C24D07"/>
    <w:p w:rsidR="004D1B28" w:rsidRDefault="004D1B28" w:rsidP="004D1B28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D1B28" w:rsidRDefault="004D1B28" w:rsidP="004D1B28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D1B28" w:rsidRPr="006C1CB5" w:rsidRDefault="004D1B28" w:rsidP="004D1B28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C1CB5">
        <w:rPr>
          <w:rFonts w:ascii="Times New Roman" w:eastAsia="Times New Roman" w:hAnsi="Times New Roman" w:cs="Times New Roman"/>
          <w:sz w:val="24"/>
          <w:szCs w:val="24"/>
        </w:rPr>
        <w:lastRenderedPageBreak/>
        <w:t>Table 4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 w:rsidRPr="006C1CB5">
        <w:rPr>
          <w:rFonts w:ascii="Times New Roman" w:eastAsia="Times New Roman" w:hAnsi="Times New Roman" w:cs="Times New Roman"/>
          <w:sz w:val="24"/>
          <w:szCs w:val="24"/>
        </w:rPr>
        <w:t xml:space="preserve"> the role of private sector in metropolitan governance</w:t>
      </w: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510"/>
        <w:gridCol w:w="6118"/>
        <w:gridCol w:w="1310"/>
        <w:gridCol w:w="1418"/>
      </w:tblGrid>
      <w:tr w:rsidR="004D1B28" w:rsidRPr="00063BBA" w:rsidTr="008F4F26">
        <w:tc>
          <w:tcPr>
            <w:tcW w:w="510" w:type="dxa"/>
          </w:tcPr>
          <w:p w:rsidR="004D1B28" w:rsidRPr="00063BBA" w:rsidRDefault="004D1B28" w:rsidP="008F4F26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63BB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No</w:t>
            </w:r>
          </w:p>
        </w:tc>
        <w:tc>
          <w:tcPr>
            <w:tcW w:w="6118" w:type="dxa"/>
          </w:tcPr>
          <w:p w:rsidR="004D1B28" w:rsidRPr="00063BBA" w:rsidRDefault="004D1B28" w:rsidP="008F4F26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63BB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                  Issues</w:t>
            </w:r>
          </w:p>
        </w:tc>
        <w:tc>
          <w:tcPr>
            <w:tcW w:w="1310" w:type="dxa"/>
          </w:tcPr>
          <w:p w:rsidR="004D1B28" w:rsidRPr="00063BBA" w:rsidRDefault="004D1B28" w:rsidP="008F4F26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63BB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Frequency</w:t>
            </w:r>
          </w:p>
        </w:tc>
        <w:tc>
          <w:tcPr>
            <w:tcW w:w="1418" w:type="dxa"/>
          </w:tcPr>
          <w:p w:rsidR="004D1B28" w:rsidRPr="00063BBA" w:rsidRDefault="004D1B28" w:rsidP="008F4F26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63BB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Percentage</w:t>
            </w:r>
          </w:p>
        </w:tc>
      </w:tr>
      <w:tr w:rsidR="004D1B28" w:rsidRPr="00063BBA" w:rsidTr="008F4F26">
        <w:tc>
          <w:tcPr>
            <w:tcW w:w="510" w:type="dxa"/>
          </w:tcPr>
          <w:p w:rsidR="004D1B28" w:rsidRPr="00063BBA" w:rsidRDefault="004D1B28" w:rsidP="008F4F26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118" w:type="dxa"/>
          </w:tcPr>
          <w:p w:rsidR="004D1B28" w:rsidRPr="003071E7" w:rsidRDefault="004D1B28" w:rsidP="008F4F26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764F">
              <w:rPr>
                <w:rFonts w:ascii="Times New Roman" w:eastAsia="Times New Roman" w:hAnsi="Times New Roman" w:cs="Times New Roman"/>
                <w:sz w:val="24"/>
                <w:szCs w:val="24"/>
              </w:rPr>
              <w:t>creating and maintaining service facilities and infrastructure</w:t>
            </w:r>
          </w:p>
        </w:tc>
        <w:tc>
          <w:tcPr>
            <w:tcW w:w="1310" w:type="dxa"/>
          </w:tcPr>
          <w:p w:rsidR="004D1B28" w:rsidRPr="00063BBA" w:rsidRDefault="004D1B28" w:rsidP="008F4F26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418" w:type="dxa"/>
          </w:tcPr>
          <w:p w:rsidR="004D1B28" w:rsidRPr="00063BBA" w:rsidRDefault="004D1B28" w:rsidP="008F4F26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33.3</w:t>
            </w:r>
          </w:p>
        </w:tc>
      </w:tr>
      <w:tr w:rsidR="004D1B28" w:rsidRPr="00063BBA" w:rsidTr="008F4F26">
        <w:tc>
          <w:tcPr>
            <w:tcW w:w="510" w:type="dxa"/>
          </w:tcPr>
          <w:p w:rsidR="004D1B28" w:rsidRPr="00063BBA" w:rsidRDefault="004D1B28" w:rsidP="008F4F26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118" w:type="dxa"/>
          </w:tcPr>
          <w:p w:rsidR="004D1B28" w:rsidRPr="00063BBA" w:rsidRDefault="004D1B28" w:rsidP="008F4F26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764F">
              <w:rPr>
                <w:rFonts w:ascii="Times New Roman" w:eastAsia="Times New Roman" w:hAnsi="Times New Roman" w:cs="Times New Roman"/>
                <w:sz w:val="24"/>
                <w:szCs w:val="24"/>
              </w:rPr>
              <w:t>making investments</w:t>
            </w:r>
          </w:p>
        </w:tc>
        <w:tc>
          <w:tcPr>
            <w:tcW w:w="1310" w:type="dxa"/>
          </w:tcPr>
          <w:p w:rsidR="004D1B28" w:rsidRPr="00063BBA" w:rsidRDefault="004D1B28" w:rsidP="008F4F26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418" w:type="dxa"/>
          </w:tcPr>
          <w:p w:rsidR="004D1B28" w:rsidRPr="00063BBA" w:rsidRDefault="004D1B28" w:rsidP="008F4F26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33.3</w:t>
            </w:r>
          </w:p>
        </w:tc>
      </w:tr>
      <w:tr w:rsidR="004D1B28" w:rsidRPr="00063BBA" w:rsidTr="008F4F26">
        <w:tc>
          <w:tcPr>
            <w:tcW w:w="510" w:type="dxa"/>
          </w:tcPr>
          <w:p w:rsidR="004D1B28" w:rsidRPr="00063BBA" w:rsidRDefault="004D1B28" w:rsidP="008F4F26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118" w:type="dxa"/>
          </w:tcPr>
          <w:p w:rsidR="004D1B28" w:rsidRPr="00063BBA" w:rsidRDefault="004D1B28" w:rsidP="008F4F26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764F">
              <w:rPr>
                <w:rFonts w:ascii="Times New Roman" w:eastAsia="Times New Roman" w:hAnsi="Times New Roman" w:cs="Times New Roman"/>
                <w:sz w:val="24"/>
                <w:szCs w:val="24"/>
              </w:rPr>
              <w:t>advancing and growing already-existing enterprises</w:t>
            </w:r>
          </w:p>
        </w:tc>
        <w:tc>
          <w:tcPr>
            <w:tcW w:w="1310" w:type="dxa"/>
          </w:tcPr>
          <w:p w:rsidR="004D1B28" w:rsidRPr="00063BBA" w:rsidRDefault="004D1B28" w:rsidP="008F4F26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418" w:type="dxa"/>
          </w:tcPr>
          <w:p w:rsidR="004D1B28" w:rsidRPr="00063BBA" w:rsidRDefault="004D1B28" w:rsidP="008F4F26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11.8</w:t>
            </w:r>
          </w:p>
        </w:tc>
      </w:tr>
      <w:tr w:rsidR="004D1B28" w:rsidRPr="00063BBA" w:rsidTr="008F4F26">
        <w:tc>
          <w:tcPr>
            <w:tcW w:w="510" w:type="dxa"/>
          </w:tcPr>
          <w:p w:rsidR="004D1B28" w:rsidRPr="00063BBA" w:rsidRDefault="004D1B28" w:rsidP="008F4F26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118" w:type="dxa"/>
          </w:tcPr>
          <w:p w:rsidR="004D1B28" w:rsidRPr="00063BBA" w:rsidRDefault="004D1B28" w:rsidP="008F4F26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4560">
              <w:rPr>
                <w:rFonts w:ascii="Times New Roman" w:eastAsia="Times New Roman" w:hAnsi="Times New Roman" w:cs="Times New Roman"/>
                <w:sz w:val="24"/>
                <w:szCs w:val="24"/>
              </w:rPr>
              <w:t>resolving inefficiencies in the regional economy, and promoting and aiding in community development make up</w:t>
            </w:r>
          </w:p>
        </w:tc>
        <w:tc>
          <w:tcPr>
            <w:tcW w:w="1310" w:type="dxa"/>
          </w:tcPr>
          <w:p w:rsidR="004D1B28" w:rsidRPr="00063BBA" w:rsidRDefault="004D1B28" w:rsidP="008F4F26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418" w:type="dxa"/>
          </w:tcPr>
          <w:p w:rsidR="004D1B28" w:rsidRPr="00063BBA" w:rsidRDefault="004D1B28" w:rsidP="008F4F26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11.8</w:t>
            </w:r>
          </w:p>
        </w:tc>
      </w:tr>
    </w:tbl>
    <w:p w:rsidR="004D1B28" w:rsidRDefault="004D1B28" w:rsidP="004D1B28">
      <w:pPr>
        <w:pBdr>
          <w:top w:val="single" w:sz="2" w:space="0" w:color="E3E3E3"/>
          <w:left w:val="single" w:sz="2" w:space="5" w:color="E3E3E3"/>
          <w:bottom w:val="single" w:sz="2" w:space="0" w:color="E3E3E3"/>
          <w:right w:val="single" w:sz="2" w:space="0" w:color="E3E3E3"/>
        </w:pBdr>
        <w:shd w:val="clear" w:color="auto" w:fill="FFFFFF"/>
        <w:spacing w:after="0" w:line="360" w:lineRule="auto"/>
        <w:rPr>
          <w:rFonts w:ascii="Times New Roman" w:eastAsia="Times New Roman" w:hAnsi="Times New Roman" w:cs="Times New Roman"/>
        </w:rPr>
      </w:pPr>
      <w:r w:rsidRPr="00063BBA">
        <w:rPr>
          <w:rFonts w:ascii="Times New Roman" w:eastAsia="Times New Roman" w:hAnsi="Times New Roman" w:cs="Times New Roman"/>
        </w:rPr>
        <w:t>Source(s): Expertise survey, 2023</w:t>
      </w:r>
    </w:p>
    <w:p w:rsidR="00502F79" w:rsidRDefault="00502F79" w:rsidP="00C24D07"/>
    <w:p w:rsidR="00502F79" w:rsidRDefault="00502F79" w:rsidP="00C24D07"/>
    <w:p w:rsidR="00502F79" w:rsidRDefault="00502F79" w:rsidP="00C24D07"/>
    <w:p w:rsidR="00502F79" w:rsidRDefault="00502F79" w:rsidP="00C24D07"/>
    <w:p w:rsidR="004D1B28" w:rsidRPr="006C1CB5" w:rsidRDefault="004D1B28" w:rsidP="004D1B28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C1CB5">
        <w:rPr>
          <w:rFonts w:ascii="Times New Roman" w:eastAsia="Times New Roman" w:hAnsi="Times New Roman" w:cs="Times New Roman"/>
          <w:sz w:val="24"/>
          <w:szCs w:val="24"/>
        </w:rPr>
        <w:lastRenderedPageBreak/>
        <w:t>Table 5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 w:rsidRPr="006C1CB5">
        <w:rPr>
          <w:rFonts w:ascii="Times New Roman" w:eastAsia="Times New Roman" w:hAnsi="Times New Roman" w:cs="Times New Roman"/>
          <w:sz w:val="24"/>
          <w:szCs w:val="24"/>
        </w:rPr>
        <w:t xml:space="preserve"> the Challenges of metropolitan governance</w:t>
      </w: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510"/>
        <w:gridCol w:w="5835"/>
        <w:gridCol w:w="1310"/>
        <w:gridCol w:w="1701"/>
      </w:tblGrid>
      <w:tr w:rsidR="004D1B28" w:rsidRPr="00063BBA" w:rsidTr="008F4F26">
        <w:tc>
          <w:tcPr>
            <w:tcW w:w="510" w:type="dxa"/>
          </w:tcPr>
          <w:p w:rsidR="004D1B28" w:rsidRPr="00063BBA" w:rsidRDefault="004D1B28" w:rsidP="008F4F26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63BB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No</w:t>
            </w:r>
          </w:p>
        </w:tc>
        <w:tc>
          <w:tcPr>
            <w:tcW w:w="5835" w:type="dxa"/>
          </w:tcPr>
          <w:p w:rsidR="004D1B28" w:rsidRPr="00063BBA" w:rsidRDefault="004D1B28" w:rsidP="008F4F26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63BB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                  Issues</w:t>
            </w:r>
          </w:p>
        </w:tc>
        <w:tc>
          <w:tcPr>
            <w:tcW w:w="1310" w:type="dxa"/>
          </w:tcPr>
          <w:p w:rsidR="004D1B28" w:rsidRPr="00063BBA" w:rsidRDefault="004D1B28" w:rsidP="008F4F26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63BB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Frequency</w:t>
            </w:r>
          </w:p>
        </w:tc>
        <w:tc>
          <w:tcPr>
            <w:tcW w:w="1701" w:type="dxa"/>
          </w:tcPr>
          <w:p w:rsidR="004D1B28" w:rsidRPr="00063BBA" w:rsidRDefault="004D1B28" w:rsidP="008F4F26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63BB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Percentage</w:t>
            </w:r>
          </w:p>
        </w:tc>
      </w:tr>
      <w:tr w:rsidR="004D1B28" w:rsidRPr="00063BBA" w:rsidTr="008F4F26">
        <w:tc>
          <w:tcPr>
            <w:tcW w:w="510" w:type="dxa"/>
          </w:tcPr>
          <w:p w:rsidR="004D1B28" w:rsidRPr="00063BBA" w:rsidRDefault="004D1B28" w:rsidP="008F4F26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835" w:type="dxa"/>
          </w:tcPr>
          <w:p w:rsidR="004D1B28" w:rsidRPr="003071E7" w:rsidRDefault="004D1B28" w:rsidP="008F4F26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008B">
              <w:rPr>
                <w:rFonts w:ascii="Times New Roman" w:eastAsia="Times New Roman" w:hAnsi="Times New Roman" w:cs="Times New Roman"/>
                <w:sz w:val="24"/>
                <w:szCs w:val="24"/>
              </w:rPr>
              <w:t>boundary disputes</w:t>
            </w:r>
          </w:p>
        </w:tc>
        <w:tc>
          <w:tcPr>
            <w:tcW w:w="1310" w:type="dxa"/>
          </w:tcPr>
          <w:p w:rsidR="004D1B28" w:rsidRPr="00063BBA" w:rsidRDefault="004D1B28" w:rsidP="008F4F26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701" w:type="dxa"/>
          </w:tcPr>
          <w:p w:rsidR="004D1B28" w:rsidRPr="00063BBA" w:rsidRDefault="004D1B28" w:rsidP="008F4F26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19.6</w:t>
            </w:r>
          </w:p>
        </w:tc>
      </w:tr>
      <w:tr w:rsidR="004D1B28" w:rsidRPr="00063BBA" w:rsidTr="008F4F26">
        <w:tc>
          <w:tcPr>
            <w:tcW w:w="510" w:type="dxa"/>
          </w:tcPr>
          <w:p w:rsidR="004D1B28" w:rsidRPr="00063BBA" w:rsidRDefault="004D1B28" w:rsidP="008F4F26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835" w:type="dxa"/>
          </w:tcPr>
          <w:p w:rsidR="004D1B28" w:rsidRPr="00063BBA" w:rsidRDefault="004D1B28" w:rsidP="008F4F26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in efficient </w:t>
            </w:r>
            <w:r w:rsidRPr="0017008B">
              <w:rPr>
                <w:rFonts w:ascii="Times New Roman" w:eastAsia="Times New Roman" w:hAnsi="Times New Roman" w:cs="Times New Roman"/>
                <w:sz w:val="24"/>
                <w:szCs w:val="24"/>
              </w:rPr>
              <w:t>administrative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systems</w:t>
            </w:r>
          </w:p>
        </w:tc>
        <w:tc>
          <w:tcPr>
            <w:tcW w:w="1310" w:type="dxa"/>
          </w:tcPr>
          <w:p w:rsidR="004D1B28" w:rsidRPr="008E53C7" w:rsidRDefault="004D1B28" w:rsidP="008F4F26">
            <w:r w:rsidRPr="008E53C7">
              <w:t>10</w:t>
            </w:r>
          </w:p>
        </w:tc>
        <w:tc>
          <w:tcPr>
            <w:tcW w:w="1701" w:type="dxa"/>
          </w:tcPr>
          <w:p w:rsidR="004D1B28" w:rsidRDefault="004D1B28" w:rsidP="008F4F26">
            <w:r w:rsidRPr="008E53C7">
              <w:t>19.6</w:t>
            </w:r>
          </w:p>
        </w:tc>
      </w:tr>
      <w:tr w:rsidR="004D1B28" w:rsidRPr="00063BBA" w:rsidTr="008F4F26">
        <w:tc>
          <w:tcPr>
            <w:tcW w:w="510" w:type="dxa"/>
          </w:tcPr>
          <w:p w:rsidR="004D1B28" w:rsidRPr="00063BBA" w:rsidRDefault="004D1B28" w:rsidP="008F4F26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835" w:type="dxa"/>
          </w:tcPr>
          <w:p w:rsidR="004D1B28" w:rsidRPr="00063BBA" w:rsidRDefault="004D1B28" w:rsidP="008F4F26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4D38">
              <w:rPr>
                <w:rFonts w:ascii="Times New Roman" w:eastAsia="Times New Roman" w:hAnsi="Times New Roman" w:cs="Times New Roman"/>
                <w:sz w:val="24"/>
                <w:szCs w:val="24"/>
              </w:rPr>
              <w:t>lack of a legal framework</w:t>
            </w:r>
          </w:p>
        </w:tc>
        <w:tc>
          <w:tcPr>
            <w:tcW w:w="1310" w:type="dxa"/>
          </w:tcPr>
          <w:p w:rsidR="004D1B28" w:rsidRPr="00063BBA" w:rsidRDefault="004D1B28" w:rsidP="008F4F26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701" w:type="dxa"/>
          </w:tcPr>
          <w:p w:rsidR="004D1B28" w:rsidRPr="00063BBA" w:rsidRDefault="004D1B28" w:rsidP="008F4F26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51</w:t>
            </w:r>
          </w:p>
        </w:tc>
      </w:tr>
      <w:tr w:rsidR="004D1B28" w:rsidRPr="00063BBA" w:rsidTr="008F4F26">
        <w:tc>
          <w:tcPr>
            <w:tcW w:w="510" w:type="dxa"/>
          </w:tcPr>
          <w:p w:rsidR="004D1B28" w:rsidRPr="00063BBA" w:rsidRDefault="004D1B28" w:rsidP="008F4F26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835" w:type="dxa"/>
          </w:tcPr>
          <w:p w:rsidR="004D1B28" w:rsidRPr="00063BBA" w:rsidRDefault="004D1B28" w:rsidP="008F4F26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4D38">
              <w:rPr>
                <w:rFonts w:ascii="Times New Roman" w:eastAsia="Times New Roman" w:hAnsi="Times New Roman" w:cs="Times New Roman"/>
                <w:sz w:val="24"/>
                <w:szCs w:val="24"/>
              </w:rPr>
              <w:t>insufficient resources</w:t>
            </w:r>
          </w:p>
        </w:tc>
        <w:tc>
          <w:tcPr>
            <w:tcW w:w="1310" w:type="dxa"/>
          </w:tcPr>
          <w:p w:rsidR="004D1B28" w:rsidRPr="00063BBA" w:rsidRDefault="004D1B28" w:rsidP="008F4F26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:rsidR="004D1B28" w:rsidRPr="00063BBA" w:rsidRDefault="004D1B28" w:rsidP="008F4F26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9.8</w:t>
            </w:r>
          </w:p>
        </w:tc>
      </w:tr>
    </w:tbl>
    <w:p w:rsidR="004D1B28" w:rsidRDefault="004D1B28" w:rsidP="004D1B28">
      <w:pPr>
        <w:pBdr>
          <w:top w:val="single" w:sz="2" w:space="0" w:color="E3E3E3"/>
          <w:left w:val="single" w:sz="2" w:space="5" w:color="E3E3E3"/>
          <w:bottom w:val="single" w:sz="2" w:space="0" w:color="E3E3E3"/>
          <w:right w:val="single" w:sz="2" w:space="0" w:color="E3E3E3"/>
        </w:pBdr>
        <w:shd w:val="clear" w:color="auto" w:fill="FFFFFF"/>
        <w:spacing w:after="0" w:line="240" w:lineRule="auto"/>
        <w:rPr>
          <w:rFonts w:ascii="Times New Roman" w:eastAsia="Times New Roman" w:hAnsi="Times New Roman" w:cs="Times New Roman"/>
        </w:rPr>
      </w:pPr>
      <w:r w:rsidRPr="00063BBA">
        <w:rPr>
          <w:rFonts w:ascii="Times New Roman" w:eastAsia="Times New Roman" w:hAnsi="Times New Roman" w:cs="Times New Roman"/>
        </w:rPr>
        <w:t>Source(s): Expertise survey, 2023</w:t>
      </w:r>
    </w:p>
    <w:p w:rsidR="004D1B28" w:rsidRPr="00F62984" w:rsidRDefault="004D1B28" w:rsidP="004D1B28">
      <w:pPr>
        <w:spacing w:line="360" w:lineRule="auto"/>
        <w:jc w:val="both"/>
        <w:rPr>
          <w:rFonts w:ascii="Times New Roman" w:hAnsi="Times New Roman" w:cs="Times New Roman"/>
          <w:sz w:val="2"/>
          <w:szCs w:val="24"/>
        </w:rPr>
      </w:pPr>
    </w:p>
    <w:p w:rsidR="00502F79" w:rsidRDefault="00502F79" w:rsidP="00C24D07"/>
    <w:p w:rsidR="00502F79" w:rsidRDefault="00502F79" w:rsidP="00C24D07"/>
    <w:p w:rsidR="00502F79" w:rsidRDefault="00502F79" w:rsidP="00C24D07"/>
    <w:p w:rsidR="00502F79" w:rsidRDefault="00502F79" w:rsidP="00C24D07"/>
    <w:p w:rsidR="00502F79" w:rsidRDefault="00502F79" w:rsidP="00C24D07"/>
    <w:p w:rsidR="00502F79" w:rsidRDefault="00502F79" w:rsidP="00C24D07"/>
    <w:p w:rsidR="00502F79" w:rsidRDefault="00502F79" w:rsidP="00C24D07"/>
    <w:p w:rsidR="00502F79" w:rsidRDefault="00502F79" w:rsidP="00C24D07"/>
    <w:p w:rsidR="00502F79" w:rsidRDefault="00502F79" w:rsidP="00C24D07"/>
    <w:p w:rsidR="00502F79" w:rsidRDefault="00502F79" w:rsidP="00C24D07"/>
    <w:p w:rsidR="00502F79" w:rsidRDefault="00502F79" w:rsidP="00C24D07"/>
    <w:p w:rsidR="00502F79" w:rsidRDefault="00502F79" w:rsidP="00C24D07"/>
    <w:p w:rsidR="00502F79" w:rsidRDefault="00502F79" w:rsidP="00C24D07"/>
    <w:p w:rsidR="00502F79" w:rsidRDefault="00502F79" w:rsidP="00C24D07"/>
    <w:p w:rsidR="00502F79" w:rsidRDefault="00502F79" w:rsidP="00C24D07"/>
    <w:p w:rsidR="00502F79" w:rsidRDefault="00502F79" w:rsidP="00C24D07"/>
    <w:p w:rsidR="00502F79" w:rsidRDefault="00502F79" w:rsidP="00C24D07"/>
    <w:p w:rsidR="00502F79" w:rsidRDefault="00502F79" w:rsidP="00C24D07"/>
    <w:p w:rsidR="00502F79" w:rsidRDefault="00502F79" w:rsidP="00C24D07"/>
    <w:p w:rsidR="00502F79" w:rsidRDefault="00502F79" w:rsidP="00C24D07"/>
    <w:p w:rsidR="00502F79" w:rsidRDefault="00502F79" w:rsidP="00C24D07"/>
    <w:p w:rsidR="00502F79" w:rsidRDefault="00502F79" w:rsidP="00C24D07"/>
    <w:p w:rsidR="00502F79" w:rsidRDefault="00502F79" w:rsidP="00C24D07"/>
    <w:p w:rsidR="00502F79" w:rsidRDefault="00502F79" w:rsidP="00C24D07"/>
    <w:p w:rsidR="00502F79" w:rsidRDefault="00502F79" w:rsidP="00C24D07"/>
    <w:p w:rsidR="00905B52" w:rsidRPr="00C24D07" w:rsidRDefault="00905B52" w:rsidP="00C24D07">
      <w:bookmarkStart w:id="0" w:name="_GoBack"/>
      <w:bookmarkEnd w:id="0"/>
    </w:p>
    <w:sectPr w:rsidR="00905B52" w:rsidRPr="00C24D07">
      <w:footerReference w:type="defaul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00925" w:rsidRDefault="00700925" w:rsidP="00502F79">
      <w:pPr>
        <w:spacing w:after="0" w:line="240" w:lineRule="auto"/>
      </w:pPr>
      <w:r>
        <w:separator/>
      </w:r>
    </w:p>
  </w:endnote>
  <w:endnote w:type="continuationSeparator" w:id="0">
    <w:p w:rsidR="00700925" w:rsidRDefault="00700925" w:rsidP="00502F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02F79" w:rsidRDefault="00502F79" w:rsidP="00502F79"/>
  <w:p w:rsidR="00502F79" w:rsidRDefault="00502F79" w:rsidP="00502F79"/>
  <w:p w:rsidR="00502F79" w:rsidRDefault="00502F79" w:rsidP="00502F79"/>
  <w:p w:rsidR="00502F79" w:rsidRDefault="00502F79" w:rsidP="00502F79"/>
  <w:p w:rsidR="00502F79" w:rsidRDefault="00502F79" w:rsidP="00502F79"/>
  <w:p w:rsidR="00502F79" w:rsidRDefault="00502F79" w:rsidP="00502F79"/>
  <w:p w:rsidR="00502F79" w:rsidRDefault="00502F79" w:rsidP="00502F79"/>
  <w:p w:rsidR="00502F79" w:rsidRDefault="00502F79" w:rsidP="00502F79"/>
  <w:p w:rsidR="00502F79" w:rsidRDefault="00502F79" w:rsidP="00502F79"/>
  <w:p w:rsidR="00502F79" w:rsidRDefault="00502F79" w:rsidP="00502F79"/>
  <w:p w:rsidR="00502F79" w:rsidRDefault="00502F79" w:rsidP="00502F79"/>
  <w:p w:rsidR="00502F79" w:rsidRDefault="00502F79" w:rsidP="00502F79"/>
  <w:p w:rsidR="00502F79" w:rsidRDefault="00502F79" w:rsidP="00502F79"/>
  <w:p w:rsidR="00502F79" w:rsidRDefault="00502F79" w:rsidP="00502F79"/>
  <w:p w:rsidR="00502F79" w:rsidRDefault="00502F79" w:rsidP="00502F79"/>
  <w:p w:rsidR="00502F79" w:rsidRPr="00502F79" w:rsidRDefault="00502F79" w:rsidP="00502F79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00925" w:rsidRDefault="00700925" w:rsidP="00502F79">
      <w:pPr>
        <w:spacing w:after="0" w:line="240" w:lineRule="auto"/>
      </w:pPr>
      <w:r>
        <w:separator/>
      </w:r>
    </w:p>
  </w:footnote>
  <w:footnote w:type="continuationSeparator" w:id="0">
    <w:p w:rsidR="00700925" w:rsidRDefault="00700925" w:rsidP="00502F7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4D07"/>
    <w:rsid w:val="00277FF8"/>
    <w:rsid w:val="004D1B28"/>
    <w:rsid w:val="00502F79"/>
    <w:rsid w:val="00700925"/>
    <w:rsid w:val="00880138"/>
    <w:rsid w:val="00905B52"/>
    <w:rsid w:val="00C24D07"/>
    <w:rsid w:val="00E738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24D0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02F7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02F79"/>
  </w:style>
  <w:style w:type="paragraph" w:styleId="Footer">
    <w:name w:val="footer"/>
    <w:basedOn w:val="Normal"/>
    <w:link w:val="FooterChar"/>
    <w:uiPriority w:val="99"/>
    <w:unhideWhenUsed/>
    <w:rsid w:val="00502F7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02F79"/>
  </w:style>
  <w:style w:type="paragraph" w:styleId="BalloonText">
    <w:name w:val="Balloon Text"/>
    <w:basedOn w:val="Normal"/>
    <w:link w:val="BalloonTextChar"/>
    <w:uiPriority w:val="99"/>
    <w:semiHidden/>
    <w:unhideWhenUsed/>
    <w:rsid w:val="00502F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02F79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02F7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24D0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02F7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02F79"/>
  </w:style>
  <w:style w:type="paragraph" w:styleId="Footer">
    <w:name w:val="footer"/>
    <w:basedOn w:val="Normal"/>
    <w:link w:val="FooterChar"/>
    <w:uiPriority w:val="99"/>
    <w:unhideWhenUsed/>
    <w:rsid w:val="00502F7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02F79"/>
  </w:style>
  <w:style w:type="paragraph" w:styleId="BalloonText">
    <w:name w:val="Balloon Text"/>
    <w:basedOn w:val="Normal"/>
    <w:link w:val="BalloonTextChar"/>
    <w:uiPriority w:val="99"/>
    <w:semiHidden/>
    <w:unhideWhenUsed/>
    <w:rsid w:val="00502F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02F79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02F7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SO690Nmerical.XSL" StyleName="ISO 690 - Numerical Reference"/>
</file>

<file path=customXml/itemProps1.xml><?xml version="1.0" encoding="utf-8"?>
<ds:datastoreItem xmlns:ds="http://schemas.openxmlformats.org/officeDocument/2006/customXml" ds:itemID="{FA60889F-A2CF-4520-8028-53B74A63A4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314</Words>
  <Characters>1795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2024-07-15T13:46:00Z</dcterms:created>
  <dcterms:modified xsi:type="dcterms:W3CDTF">2024-07-17T20:21:00Z</dcterms:modified>
</cp:coreProperties>
</file>