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0E1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60" w:leftChars="600" w:firstLine="0" w:firstLineChars="0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2878455</wp:posOffset>
                </wp:positionH>
                <wp:positionV relativeFrom="paragraph">
                  <wp:posOffset>3039110</wp:posOffset>
                </wp:positionV>
                <wp:extent cx="994410" cy="306705"/>
                <wp:effectExtent l="4445" t="4445" r="17145" b="635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25955" y="4872990"/>
                          <a:ext cx="994410" cy="3067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4A05A">
                            <w:pPr>
                              <w:ind w:firstLine="420" w:firstLineChars="200"/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zh-CN" w:bidi="ar"/>
                              </w:rPr>
                              <w:t>Figure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6.65pt;margin-top:239.3pt;height:24.15pt;width:78.3pt;z-index:251659264;mso-width-relative:page;mso-height-relative:page;" fillcolor="#FFFFFF [3212]" filled="t" stroked="t" coordsize="21600,21600" o:gfxdata="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Aimka2gAAAAsBAAAPAAAAAAAAAAEAIAAAACIAAABkcnMvZG93bnJldi54bWxQSwECFAAUAAAA&#10;CACHTuJAyADkJV4CAADFBAAADgAAAAAAAAABACAAAAApAQAAZHJzL2Uyb0RvYy54bWxQSwUGAAAA&#10;AAYABgBZAQAA+Q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71D4A05A">
                      <w:pPr>
                        <w:ind w:firstLine="420" w:firstLineChars="200"/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000000"/>
                          <w:kern w:val="0"/>
                          <w:sz w:val="21"/>
                          <w:szCs w:val="21"/>
                          <w:lang w:val="en-US" w:eastAsia="zh-CN" w:bidi="ar"/>
                        </w:rPr>
                        <w:t>Figure 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b/>
          <w:bCs/>
          <w:spacing w:val="-4"/>
          <w:kern w:val="0"/>
          <w:sz w:val="21"/>
          <w:szCs w:val="21"/>
          <w:lang w:bidi="ar"/>
        </w:rPr>
        <w:t xml:space="preserve">Table.2-1: </w:t>
      </w:r>
      <w:r>
        <w:rPr>
          <w:rFonts w:ascii="Times New Roman" w:hAnsi="Times New Roman" w:eastAsia="Times New Roman" w:cs="Times New Roman"/>
          <w:b/>
          <w:bCs/>
          <w:kern w:val="0"/>
          <w:sz w:val="21"/>
          <w:szCs w:val="21"/>
          <w:lang w:bidi="ar"/>
        </w:rPr>
        <w:t>Characteristics of study participants.</w:t>
      </w:r>
      <w:r>
        <w:rPr>
          <w:rFonts w:hint="eastAsia" w:ascii="黑体" w:hAnsi="宋体" w:eastAsia="黑体" w:cs="黑体"/>
          <w:b/>
          <w:bCs/>
          <w:kern w:val="0"/>
          <w:sz w:val="21"/>
          <w:szCs w:val="21"/>
          <w:lang w:bidi="ar"/>
        </w:rPr>
        <w:t>（</w:t>
      </w:r>
      <w:r>
        <w:rPr>
          <w:rFonts w:ascii="Times New Roman" w:hAnsi="Times New Roman" w:eastAsia="Times New Roman" w:cs="Times New Roman"/>
          <w:b/>
          <w:bCs/>
          <w:i/>
          <w:iCs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=30,</w:t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0"/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3"/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±s</w:t>
      </w:r>
      <w:r>
        <w:rPr>
          <w:rFonts w:hint="eastAsia" w:ascii="黑体" w:hAnsi="宋体" w:eastAsia="黑体" w:cs="黑体"/>
          <w:b/>
          <w:bCs/>
          <w:kern w:val="0"/>
          <w:sz w:val="21"/>
          <w:szCs w:val="21"/>
          <w:lang w:bidi="ar"/>
        </w:rPr>
        <w:t>）</w:t>
      </w:r>
    </w:p>
    <w:tbl>
      <w:tblPr>
        <w:tblStyle w:val="3"/>
        <w:tblpPr w:leftFromText="180" w:rightFromText="180" w:vertAnchor="text" w:horzAnchor="page" w:tblpX="2381" w:tblpY="12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2400"/>
        <w:gridCol w:w="2400"/>
      </w:tblGrid>
      <w:tr w14:paraId="511440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</w:trPr>
        <w:tc>
          <w:tcPr>
            <w:tcW w:w="2487" w:type="dxa"/>
            <w:tcBorders>
              <w:bottom w:val="single" w:color="auto" w:sz="4" w:space="0"/>
            </w:tcBorders>
          </w:tcPr>
          <w:p w14:paraId="42C7744E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Group</w:t>
            </w:r>
          </w:p>
        </w:tc>
        <w:tc>
          <w:tcPr>
            <w:tcW w:w="2400" w:type="dxa"/>
            <w:tcBorders>
              <w:bottom w:val="single" w:color="auto" w:sz="4" w:space="0"/>
            </w:tcBorders>
          </w:tcPr>
          <w:p w14:paraId="2EE9B94D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C组（n=30）</w:t>
            </w:r>
          </w:p>
        </w:tc>
        <w:tc>
          <w:tcPr>
            <w:tcW w:w="2400" w:type="dxa"/>
            <w:tcBorders>
              <w:bottom w:val="single" w:color="auto" w:sz="4" w:space="0"/>
            </w:tcBorders>
          </w:tcPr>
          <w:p w14:paraId="4E63B167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R组（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n</w:t>
            </w: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=30）</w:t>
            </w:r>
          </w:p>
        </w:tc>
      </w:tr>
      <w:tr w14:paraId="67392AC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</w:trPr>
        <w:tc>
          <w:tcPr>
            <w:tcW w:w="2487" w:type="dxa"/>
            <w:tcBorders>
              <w:top w:val="single" w:color="auto" w:sz="4" w:space="0"/>
              <w:tl2br w:val="nil"/>
              <w:tr2bl w:val="nil"/>
            </w:tcBorders>
          </w:tcPr>
          <w:p w14:paraId="7C287B2A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Gender(M/F)</w:t>
            </w:r>
          </w:p>
        </w:tc>
        <w:tc>
          <w:tcPr>
            <w:tcW w:w="2400" w:type="dxa"/>
            <w:tcBorders>
              <w:top w:val="single" w:color="auto" w:sz="4" w:space="0"/>
              <w:tl2br w:val="nil"/>
              <w:tr2bl w:val="nil"/>
            </w:tcBorders>
          </w:tcPr>
          <w:p w14:paraId="77D9D9E0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18/12</w:t>
            </w:r>
          </w:p>
        </w:tc>
        <w:tc>
          <w:tcPr>
            <w:tcW w:w="2400" w:type="dxa"/>
            <w:tcBorders>
              <w:top w:val="single" w:color="auto" w:sz="4" w:space="0"/>
              <w:tl2br w:val="nil"/>
              <w:tr2bl w:val="nil"/>
            </w:tcBorders>
          </w:tcPr>
          <w:p w14:paraId="59196907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19/11</w:t>
            </w:r>
          </w:p>
        </w:tc>
      </w:tr>
      <w:tr w14:paraId="07B77D6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</w:trPr>
        <w:tc>
          <w:tcPr>
            <w:tcW w:w="2487" w:type="dxa"/>
            <w:tcBorders>
              <w:tl2br w:val="nil"/>
              <w:tr2bl w:val="nil"/>
            </w:tcBorders>
          </w:tcPr>
          <w:p w14:paraId="429E8A5D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Age(year)</w:t>
            </w:r>
          </w:p>
        </w:tc>
        <w:tc>
          <w:tcPr>
            <w:tcW w:w="2400" w:type="dxa"/>
            <w:tcBorders>
              <w:tl2br w:val="nil"/>
              <w:tr2bl w:val="nil"/>
            </w:tcBorders>
          </w:tcPr>
          <w:p w14:paraId="5C0CA955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62.66±11.17</w:t>
            </w:r>
          </w:p>
        </w:tc>
        <w:tc>
          <w:tcPr>
            <w:tcW w:w="2400" w:type="dxa"/>
            <w:tcBorders>
              <w:tl2br w:val="nil"/>
              <w:tr2bl w:val="nil"/>
            </w:tcBorders>
          </w:tcPr>
          <w:p w14:paraId="6097DAD5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65.21±7.34</w:t>
            </w:r>
          </w:p>
        </w:tc>
      </w:tr>
      <w:tr w14:paraId="738C2B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</w:trPr>
        <w:tc>
          <w:tcPr>
            <w:tcW w:w="2487" w:type="dxa"/>
            <w:tcBorders>
              <w:tl2br w:val="nil"/>
              <w:tr2bl w:val="nil"/>
            </w:tcBorders>
          </w:tcPr>
          <w:p w14:paraId="11C919B8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ASA(Ⅰ/Ⅱ/Ⅲ)</w:t>
            </w:r>
          </w:p>
        </w:tc>
        <w:tc>
          <w:tcPr>
            <w:tcW w:w="2400" w:type="dxa"/>
            <w:tcBorders>
              <w:tl2br w:val="nil"/>
              <w:tr2bl w:val="nil"/>
            </w:tcBorders>
          </w:tcPr>
          <w:p w14:paraId="0E24B05D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7/18/5</w:t>
            </w:r>
          </w:p>
        </w:tc>
        <w:tc>
          <w:tcPr>
            <w:tcW w:w="2400" w:type="dxa"/>
            <w:tcBorders>
              <w:tl2br w:val="nil"/>
              <w:tr2bl w:val="nil"/>
            </w:tcBorders>
          </w:tcPr>
          <w:p w14:paraId="242C4757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5/20/5</w:t>
            </w:r>
          </w:p>
        </w:tc>
      </w:tr>
      <w:tr w14:paraId="7FFBAB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</w:trPr>
        <w:tc>
          <w:tcPr>
            <w:tcW w:w="2487" w:type="dxa"/>
            <w:tcBorders>
              <w:tl2br w:val="nil"/>
              <w:tr2bl w:val="nil"/>
            </w:tcBorders>
          </w:tcPr>
          <w:p w14:paraId="55524267"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 xml:space="preserve">BMI(kg/m2) </w:t>
            </w:r>
          </w:p>
        </w:tc>
        <w:tc>
          <w:tcPr>
            <w:tcW w:w="2400" w:type="dxa"/>
            <w:tcBorders>
              <w:tl2br w:val="nil"/>
              <w:tr2bl w:val="nil"/>
            </w:tcBorders>
          </w:tcPr>
          <w:p w14:paraId="44EB1B56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23.01±3.81</w:t>
            </w:r>
          </w:p>
        </w:tc>
        <w:tc>
          <w:tcPr>
            <w:tcW w:w="2400" w:type="dxa"/>
            <w:tcBorders>
              <w:tl2br w:val="nil"/>
              <w:tr2bl w:val="nil"/>
            </w:tcBorders>
          </w:tcPr>
          <w:p w14:paraId="329AD578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22.54±3.48</w:t>
            </w:r>
          </w:p>
        </w:tc>
      </w:tr>
      <w:tr w14:paraId="7F0DDF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exact"/>
        </w:trPr>
        <w:tc>
          <w:tcPr>
            <w:tcW w:w="2487" w:type="dxa"/>
            <w:tcBorders>
              <w:tl2br w:val="nil"/>
              <w:tr2bl w:val="nil"/>
            </w:tcBorders>
          </w:tcPr>
          <w:p w14:paraId="7A467824"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Operation time(min)</w:t>
            </w:r>
          </w:p>
        </w:tc>
        <w:tc>
          <w:tcPr>
            <w:tcW w:w="2400" w:type="dxa"/>
            <w:tcBorders>
              <w:tl2br w:val="nil"/>
              <w:tr2bl w:val="nil"/>
            </w:tcBorders>
          </w:tcPr>
          <w:p w14:paraId="799162FF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248.46±65.64</w:t>
            </w:r>
          </w:p>
        </w:tc>
        <w:tc>
          <w:tcPr>
            <w:tcW w:w="2400" w:type="dxa"/>
            <w:tcBorders>
              <w:tl2br w:val="nil"/>
              <w:tr2bl w:val="nil"/>
            </w:tcBorders>
          </w:tcPr>
          <w:p w14:paraId="594B243B"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238.21±64.79</w:t>
            </w:r>
          </w:p>
        </w:tc>
      </w:tr>
    </w:tbl>
    <w:p w14:paraId="2DF6D9F5">
      <w:pPr>
        <w:widowControl/>
        <w:spacing w:line="460" w:lineRule="exact"/>
        <w:ind w:firstLine="630" w:firstLineChars="300"/>
        <w:jc w:val="left"/>
        <w:rPr>
          <w:rFonts w:ascii="Times New Roman" w:hAnsi="Times New Roman" w:eastAsia="黑体" w:cs="Times New Roman"/>
          <w:kern w:val="0"/>
          <w:sz w:val="21"/>
          <w:szCs w:val="21"/>
          <w:lang w:bidi="ar"/>
        </w:rPr>
      </w:pPr>
      <w:r>
        <w:rPr>
          <w:rFonts w:ascii="Times New Roman" w:hAnsi="Times New Roman" w:eastAsia="黑体" w:cs="Times New Roman"/>
          <w:kern w:val="0"/>
          <w:sz w:val="21"/>
          <w:szCs w:val="21"/>
          <w:lang w:bidi="ar"/>
        </w:rPr>
        <w:t>Note: There was no significant difference among all groups (</w:t>
      </w:r>
      <w:r>
        <w:rPr>
          <w:rFonts w:ascii="Times New Roman" w:hAnsi="Times New Roman" w:eastAsia="黑体" w:cs="Times New Roman"/>
          <w:i/>
          <w:iCs/>
          <w:kern w:val="0"/>
          <w:sz w:val="21"/>
          <w:szCs w:val="21"/>
          <w:lang w:bidi="ar"/>
        </w:rPr>
        <w:t>P</w:t>
      </w:r>
      <w:r>
        <w:rPr>
          <w:rFonts w:ascii="Times New Roman" w:hAnsi="Times New Roman" w:eastAsia="黑体" w:cs="Times New Roman"/>
          <w:kern w:val="0"/>
          <w:sz w:val="21"/>
          <w:szCs w:val="21"/>
          <w:lang w:bidi="ar"/>
        </w:rPr>
        <w:t>&gt;0.05)</w:t>
      </w:r>
    </w:p>
    <w:p w14:paraId="2C0AF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06" w:firstLineChars="200"/>
        <w:jc w:val="center"/>
        <w:textAlignment w:val="auto"/>
        <w:rPr>
          <w:rFonts w:hint="eastAsia" w:ascii="黑体" w:hAnsi="宋体" w:eastAsia="黑体" w:cs="黑体"/>
          <w:b/>
          <w:bCs/>
          <w:kern w:val="0"/>
          <w:sz w:val="21"/>
          <w:szCs w:val="21"/>
          <w:lang w:bidi="ar"/>
        </w:rPr>
      </w:pPr>
      <w:r>
        <w:rPr>
          <w:rFonts w:ascii="Times New Roman" w:hAnsi="Calibri" w:eastAsia="宋体" w:cs="Times New Roman"/>
          <w:b/>
          <w:spacing w:val="-4"/>
          <w:kern w:val="0"/>
          <w:sz w:val="21"/>
          <w:szCs w:val="21"/>
          <w:lang w:bidi="ar"/>
        </w:rPr>
        <w:t>Tab.2-</w:t>
      </w:r>
      <w:r>
        <w:rPr>
          <w:rFonts w:hint="eastAsia" w:ascii="Times New Roman" w:hAnsi="Calibri" w:eastAsia="宋体" w:cs="Times New Roman"/>
          <w:b/>
          <w:spacing w:val="-4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hAnsi="Calibri" w:eastAsia="宋体" w:cs="Times New Roman"/>
          <w:b/>
          <w:spacing w:val="-4"/>
          <w:kern w:val="0"/>
          <w:sz w:val="21"/>
          <w:szCs w:val="21"/>
          <w:lang w:bidi="ar"/>
        </w:rPr>
        <w:t xml:space="preserve">: </w:t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 xml:space="preserve">The dosage of anesthetic drugs used </w:t>
      </w:r>
      <w:r>
        <w:rPr>
          <w:rFonts w:hint="eastAsia" w:ascii="Times New Roman" w:hAnsi="Calibri" w:eastAsia="宋体" w:cs="Times New Roman"/>
          <w:b/>
          <w:kern w:val="0"/>
          <w:sz w:val="21"/>
          <w:szCs w:val="21"/>
          <w:lang w:bidi="ar"/>
        </w:rPr>
        <w:t>between</w:t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 xml:space="preserve"> t</w:t>
      </w:r>
      <w:r>
        <w:rPr>
          <w:rFonts w:hint="eastAsia" w:ascii="Times New Roman" w:hAnsi="Calibri" w:eastAsia="宋体" w:cs="Times New Roman"/>
          <w:b/>
          <w:kern w:val="0"/>
          <w:sz w:val="21"/>
          <w:szCs w:val="21"/>
          <w:lang w:bidi="ar"/>
        </w:rPr>
        <w:t>wo</w:t>
      </w:r>
      <w:r>
        <w:rPr>
          <w:rFonts w:ascii="Times New Roman" w:hAnsi="Calibri" w:eastAsia="宋体" w:cs="Times New Roman"/>
          <w:b/>
          <w:spacing w:val="-30"/>
          <w:kern w:val="0"/>
          <w:sz w:val="21"/>
          <w:szCs w:val="21"/>
          <w:lang w:bidi="ar"/>
        </w:rPr>
        <w:t xml:space="preserve"> </w:t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>groups.</w:t>
      </w:r>
      <w:r>
        <w:rPr>
          <w:rFonts w:hint="eastAsia" w:ascii="黑体" w:hAnsi="宋体" w:eastAsia="黑体" w:cs="黑体"/>
          <w:b/>
          <w:bCs/>
          <w:kern w:val="0"/>
          <w:sz w:val="21"/>
          <w:szCs w:val="21"/>
          <w:lang w:bidi="ar"/>
        </w:rPr>
        <w:t>（</w:t>
      </w:r>
      <w:r>
        <w:rPr>
          <w:rFonts w:ascii="Times New Roman" w:hAnsi="Times New Roman" w:eastAsia="Times New Roman" w:cs="Times New Roman"/>
          <w:b/>
          <w:bCs/>
          <w:i/>
          <w:iCs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=30,</w:t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0"/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3"/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±s</w:t>
      </w:r>
      <w:r>
        <w:rPr>
          <w:rFonts w:hint="eastAsia" w:ascii="黑体" w:hAnsi="宋体" w:eastAsia="黑体" w:cs="黑体"/>
          <w:b/>
          <w:bCs/>
          <w:kern w:val="0"/>
          <w:sz w:val="21"/>
          <w:szCs w:val="21"/>
          <w:lang w:bidi="ar"/>
        </w:rPr>
        <w:t>）</w:t>
      </w:r>
    </w:p>
    <w:tbl>
      <w:tblPr>
        <w:tblStyle w:val="3"/>
        <w:tblpPr w:leftFromText="180" w:rightFromText="180" w:vertAnchor="text" w:horzAnchor="page" w:tblpX="2381" w:tblpY="146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8"/>
        <w:gridCol w:w="2380"/>
        <w:gridCol w:w="2627"/>
      </w:tblGrid>
      <w:tr w14:paraId="7BA465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3" w:hRule="exact"/>
        </w:trPr>
        <w:tc>
          <w:tcPr>
            <w:tcW w:w="2318" w:type="dxa"/>
            <w:tcBorders>
              <w:bottom w:val="single" w:color="000000" w:sz="4" w:space="0"/>
              <w:tl2br w:val="nil"/>
              <w:tr2bl w:val="nil"/>
            </w:tcBorders>
          </w:tcPr>
          <w:p w14:paraId="3E442DAA">
            <w:pP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  <w:t>Group</w:t>
            </w:r>
          </w:p>
        </w:tc>
        <w:tc>
          <w:tcPr>
            <w:tcW w:w="2380" w:type="dxa"/>
            <w:tcBorders>
              <w:bottom w:val="single" w:color="000000" w:sz="4" w:space="0"/>
              <w:tl2br w:val="nil"/>
              <w:tr2bl w:val="nil"/>
            </w:tcBorders>
          </w:tcPr>
          <w:p w14:paraId="0E94C3F1">
            <w:pP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Propofol(mg)</w:t>
            </w:r>
          </w:p>
        </w:tc>
        <w:tc>
          <w:tcPr>
            <w:tcW w:w="2627" w:type="dxa"/>
            <w:tcBorders>
              <w:bottom w:val="single" w:color="000000" w:sz="4" w:space="0"/>
              <w:tl2br w:val="nil"/>
              <w:tr2bl w:val="nil"/>
            </w:tcBorders>
          </w:tcPr>
          <w:p w14:paraId="177434FD">
            <w:pP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Remifentanil(mg)</w:t>
            </w:r>
          </w:p>
        </w:tc>
      </w:tr>
      <w:tr w14:paraId="3F706EC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2318" w:type="dxa"/>
            <w:tcBorders>
              <w:top w:val="single" w:color="000000" w:sz="4" w:space="0"/>
              <w:tl2br w:val="nil"/>
              <w:tr2bl w:val="nil"/>
            </w:tcBorders>
          </w:tcPr>
          <w:p w14:paraId="50063A11">
            <w:pP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</w:t>
            </w:r>
          </w:p>
        </w:tc>
        <w:tc>
          <w:tcPr>
            <w:tcW w:w="2380" w:type="dxa"/>
            <w:tcBorders>
              <w:top w:val="single" w:color="000000" w:sz="4" w:space="0"/>
              <w:tl2br w:val="nil"/>
              <w:tr2bl w:val="nil"/>
            </w:tcBorders>
          </w:tcPr>
          <w:p w14:paraId="2DD352C7">
            <w:pP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1281.87±449.65</w:t>
            </w:r>
          </w:p>
        </w:tc>
        <w:tc>
          <w:tcPr>
            <w:tcW w:w="2627" w:type="dxa"/>
            <w:tcBorders>
              <w:top w:val="single" w:color="000000" w:sz="4" w:space="0"/>
              <w:tl2br w:val="nil"/>
              <w:tr2bl w:val="nil"/>
            </w:tcBorders>
          </w:tcPr>
          <w:p w14:paraId="62E6E6F4">
            <w:pP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1.65±0.35</w:t>
            </w:r>
          </w:p>
        </w:tc>
      </w:tr>
      <w:tr w14:paraId="0845D5A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2318" w:type="dxa"/>
            <w:tcBorders>
              <w:tl2br w:val="nil"/>
              <w:tr2bl w:val="nil"/>
            </w:tcBorders>
          </w:tcPr>
          <w:p w14:paraId="6CA1111A">
            <w:pP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R </w:t>
            </w:r>
          </w:p>
        </w:tc>
        <w:tc>
          <w:tcPr>
            <w:tcW w:w="2380" w:type="dxa"/>
            <w:tcBorders>
              <w:tl2br w:val="nil"/>
              <w:tr2bl w:val="nil"/>
            </w:tcBorders>
          </w:tcPr>
          <w:p w14:paraId="01A73EDF">
            <w:pP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983.83±73.19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2627" w:type="dxa"/>
            <w:tcBorders>
              <w:tl2br w:val="nil"/>
              <w:tr2bl w:val="nil"/>
            </w:tcBorders>
          </w:tcPr>
          <w:p w14:paraId="4484CC5A">
            <w:pPr>
              <w:rPr>
                <w:rFonts w:ascii="Times New Roman" w:hAnsi="Times New Roman" w:eastAsia="黑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0.86±0.20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</w:tr>
    </w:tbl>
    <w:p w14:paraId="5D5C0FCB">
      <w:pPr>
        <w:spacing w:line="460" w:lineRule="exact"/>
        <w:ind w:firstLine="606" w:firstLineChars="300"/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</w:pP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Note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 xml:space="preserve">: 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Compared with group C，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vertAlign w:val="superscript"/>
          <w:lang w:bidi="ar"/>
        </w:rPr>
        <w:t>c</w:t>
      </w:r>
      <w:r>
        <w:rPr>
          <w:rFonts w:ascii="Times New Roman" w:hAnsi="Times New Roman" w:eastAsia="宋体" w:cs="Times New Roman"/>
          <w:bCs/>
          <w:i/>
          <w:iCs/>
          <w:spacing w:val="-4"/>
          <w:kern w:val="0"/>
          <w:sz w:val="21"/>
          <w:szCs w:val="21"/>
          <w:lang w:bidi="ar"/>
        </w:rPr>
        <w:t>P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＜0.05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.</w:t>
      </w:r>
    </w:p>
    <w:p w14:paraId="6B4E7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</w:pPr>
      <w:r>
        <w:rPr>
          <w:rFonts w:ascii="Times New Roman" w:hAnsi="Calibri" w:eastAsia="宋体" w:cs="Times New Roman"/>
          <w:b/>
          <w:spacing w:val="-4"/>
          <w:kern w:val="0"/>
          <w:sz w:val="21"/>
          <w:szCs w:val="21"/>
          <w:lang w:bidi="ar"/>
        </w:rPr>
        <w:t>Tab.2-</w:t>
      </w:r>
      <w:r>
        <w:rPr>
          <w:rFonts w:hint="eastAsia" w:ascii="Times New Roman" w:hAnsi="Calibri" w:eastAsia="宋体" w:cs="Times New Roman"/>
          <w:b/>
          <w:spacing w:val="-4"/>
          <w:kern w:val="0"/>
          <w:sz w:val="21"/>
          <w:szCs w:val="21"/>
          <w:lang w:val="en-US" w:eastAsia="zh-CN" w:bidi="ar"/>
        </w:rPr>
        <w:t>3</w:t>
      </w:r>
      <w:r>
        <w:rPr>
          <w:rFonts w:ascii="Times New Roman" w:hAnsi="Calibri" w:eastAsia="宋体" w:cs="Times New Roman"/>
          <w:b/>
          <w:spacing w:val="-4"/>
          <w:kern w:val="0"/>
          <w:sz w:val="21"/>
          <w:szCs w:val="21"/>
          <w:lang w:bidi="ar"/>
        </w:rPr>
        <w:t xml:space="preserve">: </w:t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 xml:space="preserve">Comparison of </w:t>
      </w:r>
      <w:r>
        <w:rPr>
          <w:rFonts w:ascii="Times New Roman" w:hAnsi="Calibri" w:eastAsia="宋体" w:cs="Times New Roman"/>
          <w:b/>
          <w:spacing w:val="-13"/>
          <w:kern w:val="0"/>
          <w:sz w:val="21"/>
          <w:szCs w:val="21"/>
          <w:lang w:bidi="ar"/>
        </w:rPr>
        <w:t xml:space="preserve">VAS </w:t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>score in quiet and on cough at</w:t>
      </w:r>
      <w:r>
        <w:rPr>
          <w:rFonts w:ascii="Times New Roman" w:hAnsi="Calibri" w:eastAsia="宋体" w:cs="Times New Roman"/>
          <w:b/>
          <w:spacing w:val="-14"/>
          <w:kern w:val="0"/>
          <w:sz w:val="21"/>
          <w:szCs w:val="21"/>
          <w:lang w:bidi="ar"/>
        </w:rPr>
        <w:t xml:space="preserve"> </w:t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>different</w:t>
      </w:r>
      <w:r>
        <w:rPr>
          <w:rFonts w:hint="eastAsia" w:ascii="Times New Roman" w:hAnsi="Calibri" w:eastAsia="宋体" w:cs="Times New Roman"/>
          <w:b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hAnsi="Times New Roman" w:eastAsia="Times New Roman" w:cs="Times New Roman"/>
          <w:b/>
          <w:bCs/>
          <w:kern w:val="0"/>
          <w:sz w:val="21"/>
          <w:szCs w:val="21"/>
          <w:lang w:bidi="ar"/>
        </w:rPr>
        <w:t xml:space="preserve">time points after operation </w:t>
      </w:r>
      <w:r>
        <w:rPr>
          <w:rFonts w:hint="eastAsia" w:ascii="Times New Roman" w:hAnsi="Calibri" w:eastAsia="宋体" w:cs="Times New Roman"/>
          <w:b/>
          <w:kern w:val="0"/>
          <w:sz w:val="21"/>
          <w:szCs w:val="21"/>
          <w:lang w:bidi="ar"/>
        </w:rPr>
        <w:t>between</w:t>
      </w:r>
      <w:r>
        <w:rPr>
          <w:rFonts w:hint="eastAsia" w:ascii="Times New Roman" w:hAnsi="Times New Roman" w:eastAsia="Times New Roman" w:cs="Times New Roman"/>
          <w:b/>
          <w:bCs/>
          <w:kern w:val="0"/>
          <w:sz w:val="21"/>
          <w:szCs w:val="21"/>
          <w:lang w:bidi="ar"/>
        </w:rPr>
        <w:t xml:space="preserve"> two</w:t>
      </w:r>
      <w:r>
        <w:rPr>
          <w:rFonts w:ascii="Times New Roman" w:hAnsi="Times New Roman" w:eastAsia="Times New Roman" w:cs="Times New Roman"/>
          <w:b/>
          <w:bCs/>
          <w:spacing w:val="-41"/>
          <w:kern w:val="0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Times New Roman" w:cs="Times New Roman"/>
          <w:b/>
          <w:bCs/>
          <w:kern w:val="0"/>
          <w:sz w:val="21"/>
          <w:szCs w:val="21"/>
          <w:lang w:bidi="ar"/>
        </w:rPr>
        <w:t>groups.</w:t>
      </w:r>
      <w:r>
        <w:rPr>
          <w:rFonts w:hint="eastAsia" w:ascii="黑体" w:hAnsi="宋体" w:eastAsia="黑体" w:cs="黑体"/>
          <w:b/>
          <w:bCs/>
          <w:kern w:val="0"/>
          <w:sz w:val="21"/>
          <w:szCs w:val="21"/>
          <w:lang w:bidi="ar"/>
        </w:rPr>
        <w:t>（</w:t>
      </w:r>
      <w:r>
        <w:rPr>
          <w:rFonts w:ascii="Times New Roman" w:hAnsi="Times New Roman" w:eastAsia="Times New Roman" w:cs="Times New Roman"/>
          <w:b/>
          <w:bCs/>
          <w:i/>
          <w:iCs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=30,</w:t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0"/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3"/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±s</w:t>
      </w:r>
      <w:r>
        <w:rPr>
          <w:rFonts w:hint="eastAsia" w:ascii="黑体" w:hAnsi="宋体" w:eastAsia="黑体" w:cs="黑体"/>
          <w:b/>
          <w:bCs/>
          <w:kern w:val="0"/>
          <w:sz w:val="21"/>
          <w:szCs w:val="21"/>
          <w:lang w:bidi="ar"/>
        </w:rPr>
        <w:t>）</w:t>
      </w:r>
    </w:p>
    <w:tbl>
      <w:tblPr>
        <w:tblStyle w:val="3"/>
        <w:tblW w:w="693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803"/>
        <w:gridCol w:w="1365"/>
        <w:gridCol w:w="1365"/>
        <w:gridCol w:w="1365"/>
        <w:gridCol w:w="1365"/>
        <w:gridCol w:w="1296"/>
      </w:tblGrid>
      <w:tr w14:paraId="2BD1DA1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686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 w14:paraId="7D99B13E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Group</w:t>
            </w:r>
          </w:p>
        </w:tc>
        <w:tc>
          <w:tcPr>
            <w:tcW w:w="664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 w14:paraId="507B36D5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State</w:t>
            </w:r>
          </w:p>
        </w:tc>
        <w:tc>
          <w:tcPr>
            <w:tcW w:w="1129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 w14:paraId="7EFF0E26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1</w:t>
            </w:r>
          </w:p>
        </w:tc>
        <w:tc>
          <w:tcPr>
            <w:tcW w:w="1129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 w14:paraId="323D66DC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</w:p>
        </w:tc>
        <w:tc>
          <w:tcPr>
            <w:tcW w:w="1129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 w14:paraId="2EE03984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3</w:t>
            </w:r>
          </w:p>
        </w:tc>
        <w:tc>
          <w:tcPr>
            <w:tcW w:w="1129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 w14:paraId="632F75A6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4</w:t>
            </w:r>
          </w:p>
        </w:tc>
        <w:tc>
          <w:tcPr>
            <w:tcW w:w="1072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 w14:paraId="7F4D6AB9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</w:p>
        </w:tc>
      </w:tr>
      <w:tr w14:paraId="2F0C78A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686" w:type="dxa"/>
            <w:vMerge w:val="restar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 w14:paraId="589C2ED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</w:t>
            </w:r>
          </w:p>
          <w:p w14:paraId="44B889D8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 w14:paraId="5B9B6E42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quiet</w:t>
            </w:r>
          </w:p>
        </w:tc>
        <w:tc>
          <w:tcPr>
            <w:tcW w:w="112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 w14:paraId="65A2B26F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3.68±0.85</w:t>
            </w:r>
          </w:p>
        </w:tc>
        <w:tc>
          <w:tcPr>
            <w:tcW w:w="112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 w14:paraId="380C03A1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4.98±0.72</w:t>
            </w:r>
          </w:p>
        </w:tc>
        <w:tc>
          <w:tcPr>
            <w:tcW w:w="112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 w14:paraId="7B32A79B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5.30±0.48</w:t>
            </w:r>
          </w:p>
        </w:tc>
        <w:tc>
          <w:tcPr>
            <w:tcW w:w="112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 w14:paraId="383842E3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4.39±0.73</w:t>
            </w:r>
          </w:p>
        </w:tc>
        <w:tc>
          <w:tcPr>
            <w:tcW w:w="1072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 w14:paraId="4DD7C27B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4.18±0.40</w:t>
            </w:r>
          </w:p>
        </w:tc>
      </w:tr>
      <w:tr w14:paraId="5DB3258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86" w:type="dxa"/>
            <w:vMerge w:val="continue"/>
            <w:tcBorders>
              <w:tl2br w:val="nil"/>
              <w:tr2bl w:val="nil"/>
            </w:tcBorders>
            <w:vAlign w:val="center"/>
          </w:tcPr>
          <w:p w14:paraId="3E519408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</w:p>
        </w:tc>
        <w:tc>
          <w:tcPr>
            <w:tcW w:w="664" w:type="dxa"/>
            <w:tcBorders>
              <w:tl2br w:val="nil"/>
              <w:tr2bl w:val="nil"/>
            </w:tcBorders>
            <w:vAlign w:val="center"/>
          </w:tcPr>
          <w:p w14:paraId="541BE253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cough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5074064E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4.97±0.59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7316E3E4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6.23±0.60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282A231D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6.31±0.53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262D5305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bookmarkStart w:id="0" w:name="OLE_LINK10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5.56±0.65</w:t>
            </w:r>
            <w:bookmarkEnd w:id="0"/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 w14:paraId="688524D3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4.74±0.86</w:t>
            </w:r>
          </w:p>
        </w:tc>
      </w:tr>
      <w:tr w14:paraId="46C9E5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86" w:type="dxa"/>
            <w:vMerge w:val="restart"/>
            <w:tcBorders>
              <w:tl2br w:val="nil"/>
              <w:tr2bl w:val="nil"/>
            </w:tcBorders>
            <w:vAlign w:val="center"/>
          </w:tcPr>
          <w:p w14:paraId="0D839E6B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  <w:t>R</w:t>
            </w:r>
          </w:p>
        </w:tc>
        <w:tc>
          <w:tcPr>
            <w:tcW w:w="664" w:type="dxa"/>
            <w:tcBorders>
              <w:tl2br w:val="nil"/>
              <w:tr2bl w:val="nil"/>
            </w:tcBorders>
            <w:vAlign w:val="center"/>
          </w:tcPr>
          <w:p w14:paraId="3DD0D7D8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quiet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0EE92A1E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1.33±0.76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0F928EDC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1.90±0.90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44CEB0DA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2.48±0.71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20AEEBAF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2.23±0.78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 w14:paraId="4B0D8552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3.12±0.70</w:t>
            </w:r>
          </w:p>
        </w:tc>
      </w:tr>
      <w:tr w14:paraId="2568FA5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686" w:type="dxa"/>
            <w:vMerge w:val="continue"/>
            <w:tcBorders>
              <w:tl2br w:val="nil"/>
              <w:tr2bl w:val="nil"/>
            </w:tcBorders>
            <w:vAlign w:val="center"/>
          </w:tcPr>
          <w:p w14:paraId="280C7C1E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</w:p>
        </w:tc>
        <w:tc>
          <w:tcPr>
            <w:tcW w:w="664" w:type="dxa"/>
            <w:tcBorders>
              <w:tl2br w:val="nil"/>
              <w:tr2bl w:val="nil"/>
            </w:tcBorders>
            <w:vAlign w:val="center"/>
          </w:tcPr>
          <w:p w14:paraId="22421F53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cough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6A042FA4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2.18±0.94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44F17E14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3.05±0.95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58EC64B5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3.59±0.78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1D231690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bookmarkStart w:id="1" w:name="OLE_LINK11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3.21±1.03</w:t>
            </w:r>
            <w:bookmarkEnd w:id="1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 w14:paraId="7735B9FF">
            <w:pPr>
              <w:spacing w:line="307" w:lineRule="exact"/>
              <w:jc w:val="center"/>
              <w:rPr>
                <w:rFonts w:ascii="Times New Roman" w:hAnsi="Times New Roman" w:eastAsia="宋体" w:cs="Times New Roman"/>
                <w:bCs/>
                <w:spacing w:val="-4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4.06±0.42</w:t>
            </w:r>
          </w:p>
        </w:tc>
      </w:tr>
    </w:tbl>
    <w:p w14:paraId="1F750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</w:pP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Note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 xml:space="preserve">: 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Compared with group C，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vertAlign w:val="superscript"/>
          <w:lang w:bidi="ar"/>
        </w:rPr>
        <w:t>c</w:t>
      </w:r>
      <w:r>
        <w:rPr>
          <w:rFonts w:ascii="Times New Roman" w:hAnsi="Times New Roman" w:eastAsia="宋体" w:cs="Times New Roman"/>
          <w:bCs/>
          <w:i/>
          <w:iCs/>
          <w:spacing w:val="-4"/>
          <w:kern w:val="0"/>
          <w:sz w:val="21"/>
          <w:szCs w:val="21"/>
          <w:lang w:bidi="ar"/>
        </w:rPr>
        <w:t>P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＜0.05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.</w:t>
      </w:r>
    </w:p>
    <w:p w14:paraId="13B68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</w:pPr>
    </w:p>
    <w:p w14:paraId="60A5A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Calibri" w:eastAsia="宋体" w:cs="Times New Roman"/>
          <w:b/>
          <w:kern w:val="0"/>
          <w:sz w:val="21"/>
          <w:szCs w:val="21"/>
          <w:lang w:val="en-US" w:eastAsia="zh-CN" w:bidi="ar"/>
        </w:rPr>
      </w:pP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>Tab.2-</w:t>
      </w:r>
      <w:r>
        <w:rPr>
          <w:rFonts w:hint="eastAsia" w:ascii="Times New Roman" w:hAnsi="Calibri" w:eastAsia="宋体" w:cs="Times New Roman"/>
          <w:b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>: Comparison of immune function indicators at different time</w:t>
      </w:r>
      <w:r>
        <w:rPr>
          <w:rFonts w:hint="eastAsia" w:ascii="Times New Roman" w:hAnsi="Calibri" w:eastAsia="宋体" w:cs="Times New Roman"/>
          <w:b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eastAsia" w:ascii="Times New Roman" w:hAnsi="Calibri" w:eastAsia="宋体" w:cs="Times New Roman"/>
          <w:b/>
          <w:kern w:val="0"/>
          <w:sz w:val="21"/>
          <w:szCs w:val="21"/>
          <w:lang w:bidi="ar"/>
        </w:rPr>
        <w:t>between two</w:t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 xml:space="preserve"> groups.（n=30,</w:t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sym w:font="Symbol" w:char="F060"/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sym w:font="Symbol" w:char="F063"/>
      </w:r>
      <w:r>
        <w:rPr>
          <w:rFonts w:ascii="Times New Roman" w:hAnsi="Calibri" w:eastAsia="宋体" w:cs="Times New Roman"/>
          <w:b/>
          <w:kern w:val="0"/>
          <w:sz w:val="21"/>
          <w:szCs w:val="21"/>
          <w:lang w:bidi="ar"/>
        </w:rPr>
        <w:t>±s）</w:t>
      </w:r>
    </w:p>
    <w:tbl>
      <w:tblPr>
        <w:tblStyle w:val="3"/>
        <w:tblpPr w:leftFromText="180" w:rightFromText="180" w:vertAnchor="text" w:horzAnchor="page" w:tblpX="1750" w:tblpY="206"/>
        <w:tblOverlap w:val="never"/>
        <w:tblW w:w="487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930"/>
        <w:gridCol w:w="1968"/>
        <w:gridCol w:w="1968"/>
        <w:gridCol w:w="1969"/>
      </w:tblGrid>
      <w:tr w14:paraId="5695623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449" w:type="pct"/>
            <w:gridSpan w:val="2"/>
            <w:tcBorders>
              <w:bottom w:val="single" w:color="000000" w:sz="4" w:space="0"/>
              <w:tl2br w:val="nil"/>
              <w:tr2bl w:val="nil"/>
            </w:tcBorders>
          </w:tcPr>
          <w:p w14:paraId="01A58AC1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Group</w:t>
            </w:r>
          </w:p>
        </w:tc>
        <w:tc>
          <w:tcPr>
            <w:tcW w:w="1183" w:type="pct"/>
            <w:tcBorders>
              <w:bottom w:val="single" w:color="000000" w:sz="4" w:space="0"/>
              <w:tl2br w:val="nil"/>
              <w:tr2bl w:val="nil"/>
            </w:tcBorders>
          </w:tcPr>
          <w:p w14:paraId="083359C2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0</w:t>
            </w:r>
          </w:p>
        </w:tc>
        <w:tc>
          <w:tcPr>
            <w:tcW w:w="1183" w:type="pct"/>
            <w:tcBorders>
              <w:bottom w:val="single" w:color="000000" w:sz="4" w:space="0"/>
              <w:tl2br w:val="nil"/>
              <w:tr2bl w:val="nil"/>
            </w:tcBorders>
          </w:tcPr>
          <w:p w14:paraId="390377C7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4</w:t>
            </w:r>
          </w:p>
        </w:tc>
        <w:tc>
          <w:tcPr>
            <w:tcW w:w="1183" w:type="pct"/>
            <w:tcBorders>
              <w:bottom w:val="single" w:color="000000" w:sz="4" w:space="0"/>
              <w:tl2br w:val="nil"/>
              <w:tr2bl w:val="nil"/>
            </w:tcBorders>
          </w:tcPr>
          <w:p w14:paraId="45995596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t</w:t>
            </w:r>
            <w:r>
              <w:rPr>
                <w:rFonts w:ascii="Times New Roman" w:hAnsi="Times New Roman" w:eastAsia="黑体" w:cs="Times New Roman"/>
                <w:sz w:val="24"/>
                <w:vertAlign w:val="subscript"/>
              </w:rPr>
              <w:t>6</w:t>
            </w:r>
          </w:p>
        </w:tc>
      </w:tr>
      <w:tr w14:paraId="7D1778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890" w:type="pct"/>
            <w:vMerge w:val="restart"/>
            <w:tcBorders>
              <w:top w:val="single" w:color="000000" w:sz="4" w:space="0"/>
              <w:tl2br w:val="nil"/>
              <w:tr2bl w:val="nil"/>
            </w:tcBorders>
          </w:tcPr>
          <w:p w14:paraId="3FC67812">
            <w:pPr>
              <w:spacing w:before="3"/>
              <w:ind w:left="2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CD3</w:t>
            </w:r>
            <w:r>
              <w:rPr>
                <w:rFonts w:ascii="Times New Roman" w:hAnsi="Times New Roman" w:cs="Times New Roman"/>
                <w:position w:val="8"/>
                <w:sz w:val="24"/>
              </w:rPr>
              <w:t>+</w:t>
            </w:r>
            <w:r>
              <w:rPr>
                <w:rFonts w:ascii="Times New Roman" w:hAnsi="Times New Roman" w:cs="Times New Roman"/>
                <w:sz w:val="24"/>
              </w:rPr>
              <w:t>(%)</w:t>
            </w:r>
          </w:p>
          <w:p w14:paraId="5E17CC7E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559" w:type="pct"/>
            <w:tcBorders>
              <w:top w:val="single" w:color="000000" w:sz="4" w:space="0"/>
              <w:tl2br w:val="nil"/>
              <w:tr2bl w:val="nil"/>
            </w:tcBorders>
          </w:tcPr>
          <w:p w14:paraId="6FF2C03E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183" w:type="pct"/>
            <w:tcBorders>
              <w:top w:val="single" w:color="000000" w:sz="4" w:space="0"/>
              <w:tl2br w:val="nil"/>
              <w:tr2bl w:val="nil"/>
            </w:tcBorders>
          </w:tcPr>
          <w:p w14:paraId="42CB870B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56.34±2.95</w:t>
            </w:r>
          </w:p>
        </w:tc>
        <w:tc>
          <w:tcPr>
            <w:tcW w:w="1183" w:type="pct"/>
            <w:tcBorders>
              <w:top w:val="single" w:color="000000" w:sz="4" w:space="0"/>
              <w:tl2br w:val="nil"/>
              <w:tr2bl w:val="nil"/>
            </w:tcBorders>
          </w:tcPr>
          <w:p w14:paraId="7DA274A7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43.61±4.43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183" w:type="pct"/>
            <w:tcBorders>
              <w:top w:val="single" w:color="000000" w:sz="4" w:space="0"/>
              <w:tl2br w:val="nil"/>
              <w:tr2bl w:val="nil"/>
            </w:tcBorders>
          </w:tcPr>
          <w:p w14:paraId="1AD912D0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47.97±3.73</w:t>
            </w:r>
            <w:r>
              <w:rPr>
                <w:rFonts w:ascii="Times New Roman" w:hAnsi="Times New Roman" w:eastAsia="黑体" w:cs="Times New Roman"/>
                <w:sz w:val="24"/>
                <w:vertAlign w:val="superscript"/>
              </w:rPr>
              <w:t>a</w:t>
            </w:r>
          </w:p>
        </w:tc>
      </w:tr>
      <w:tr w14:paraId="2C2E1C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890" w:type="pct"/>
            <w:vMerge w:val="continue"/>
            <w:tcBorders>
              <w:tl2br w:val="nil"/>
              <w:tr2bl w:val="nil"/>
            </w:tcBorders>
          </w:tcPr>
          <w:p w14:paraId="779A14C8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559" w:type="pct"/>
            <w:tcBorders>
              <w:tl2br w:val="nil"/>
              <w:tr2bl w:val="nil"/>
            </w:tcBorders>
          </w:tcPr>
          <w:p w14:paraId="6060AC6A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00E9460D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56.70±4.21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5C0EBD77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50.46±4.17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ac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22979390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54.16±3.41</w:t>
            </w:r>
            <w:r>
              <w:rPr>
                <w:rFonts w:ascii="Times New Roman" w:hAnsi="Times New Roman" w:eastAsia="黑体" w:cs="Times New Roman"/>
                <w:sz w:val="24"/>
                <w:vertAlign w:val="superscript"/>
              </w:rPr>
              <w:t>c</w:t>
            </w:r>
          </w:p>
        </w:tc>
      </w:tr>
      <w:tr w14:paraId="554DC6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890" w:type="pct"/>
            <w:vMerge w:val="restart"/>
            <w:tcBorders>
              <w:tl2br w:val="nil"/>
              <w:tr2bl w:val="nil"/>
            </w:tcBorders>
          </w:tcPr>
          <w:p w14:paraId="38F138D2">
            <w:pPr>
              <w:spacing w:before="3"/>
              <w:ind w:left="2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CD4</w:t>
            </w:r>
            <w:r>
              <w:rPr>
                <w:rFonts w:ascii="Times New Roman" w:hAnsi="Times New Roman" w:cs="Times New Roman"/>
                <w:position w:val="8"/>
                <w:sz w:val="24"/>
              </w:rPr>
              <w:t>+</w:t>
            </w:r>
            <w:r>
              <w:rPr>
                <w:rFonts w:ascii="Times New Roman" w:hAnsi="Times New Roman" w:cs="Times New Roman"/>
                <w:sz w:val="24"/>
              </w:rPr>
              <w:t>(%)</w:t>
            </w:r>
          </w:p>
          <w:p w14:paraId="395DE50D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559" w:type="pct"/>
            <w:tcBorders>
              <w:tl2br w:val="nil"/>
              <w:tr2bl w:val="nil"/>
            </w:tcBorders>
          </w:tcPr>
          <w:p w14:paraId="49947BF4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72660374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33.49±1.73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4C72A688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27.78±2.14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6B484E23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32.39±3.27</w:t>
            </w:r>
          </w:p>
        </w:tc>
      </w:tr>
      <w:tr w14:paraId="4671803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890" w:type="pct"/>
            <w:vMerge w:val="continue"/>
            <w:tcBorders>
              <w:tl2br w:val="nil"/>
              <w:tr2bl w:val="nil"/>
            </w:tcBorders>
          </w:tcPr>
          <w:p w14:paraId="6AF7B593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559" w:type="pct"/>
            <w:tcBorders>
              <w:tl2br w:val="nil"/>
              <w:tr2bl w:val="nil"/>
            </w:tcBorders>
          </w:tcPr>
          <w:p w14:paraId="77F65149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73656D3E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33.33±2.92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2DE2F9C1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31.14±2.09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0BE3C0A3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34.50±1.83</w:t>
            </w:r>
          </w:p>
        </w:tc>
      </w:tr>
      <w:tr w14:paraId="6966EDC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890" w:type="pct"/>
            <w:vMerge w:val="restart"/>
            <w:tcBorders>
              <w:tl2br w:val="nil"/>
              <w:tr2bl w:val="nil"/>
            </w:tcBorders>
          </w:tcPr>
          <w:p w14:paraId="35CCB5BD">
            <w:pPr>
              <w:spacing w:before="3"/>
              <w:ind w:left="2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CD8</w:t>
            </w:r>
            <w:r>
              <w:rPr>
                <w:rFonts w:ascii="Times New Roman" w:hAnsi="Times New Roman" w:cs="Times New Roman"/>
                <w:position w:val="8"/>
                <w:sz w:val="24"/>
              </w:rPr>
              <w:t>+</w:t>
            </w:r>
            <w:r>
              <w:rPr>
                <w:rFonts w:ascii="Times New Roman" w:hAnsi="Times New Roman" w:cs="Times New Roman"/>
                <w:sz w:val="24"/>
              </w:rPr>
              <w:t>(%)</w:t>
            </w:r>
          </w:p>
          <w:p w14:paraId="1C0D7193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559" w:type="pct"/>
            <w:tcBorders>
              <w:tl2br w:val="nil"/>
              <w:tr2bl w:val="nil"/>
            </w:tcBorders>
          </w:tcPr>
          <w:p w14:paraId="74E30627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2CDCC6B3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25.00±3.62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0E44D329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17.92±2.02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06E037AF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21.64±1.43</w:t>
            </w:r>
            <w:r>
              <w:rPr>
                <w:rFonts w:ascii="Times New Roman" w:hAnsi="Times New Roman" w:eastAsia="黑体" w:cs="Times New Roman"/>
                <w:sz w:val="24"/>
                <w:vertAlign w:val="superscript"/>
              </w:rPr>
              <w:t>a</w:t>
            </w:r>
          </w:p>
        </w:tc>
      </w:tr>
      <w:tr w14:paraId="6B2FA57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890" w:type="pct"/>
            <w:vMerge w:val="continue"/>
            <w:tcBorders>
              <w:tl2br w:val="nil"/>
              <w:tr2bl w:val="nil"/>
            </w:tcBorders>
          </w:tcPr>
          <w:p w14:paraId="1A38C3C4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559" w:type="pct"/>
            <w:tcBorders>
              <w:tl2br w:val="nil"/>
              <w:tr2bl w:val="nil"/>
            </w:tcBorders>
          </w:tcPr>
          <w:p w14:paraId="1B89C7F1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51AEDF8F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25.20±3.84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34A34C6A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21.44±1.99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ac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15A922E3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22.94±2.54</w:t>
            </w:r>
            <w:r>
              <w:rPr>
                <w:rFonts w:ascii="Times New Roman" w:hAnsi="Times New Roman" w:eastAsia="黑体" w:cs="Times New Roman"/>
                <w:sz w:val="24"/>
                <w:vertAlign w:val="superscript"/>
              </w:rPr>
              <w:t>a</w:t>
            </w:r>
          </w:p>
        </w:tc>
      </w:tr>
      <w:tr w14:paraId="78D7A4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890" w:type="pct"/>
            <w:vMerge w:val="restart"/>
            <w:tcBorders>
              <w:tl2br w:val="nil"/>
              <w:tr2bl w:val="nil"/>
            </w:tcBorders>
          </w:tcPr>
          <w:p w14:paraId="4D97D9F5">
            <w:pPr>
              <w:spacing w:before="3"/>
              <w:ind w:left="2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CD4</w:t>
            </w:r>
            <w:r>
              <w:rPr>
                <w:rFonts w:ascii="Times New Roman" w:hAnsi="Times New Roman" w:cs="Times New Roman"/>
                <w:position w:val="8"/>
                <w:sz w:val="24"/>
              </w:rPr>
              <w:t>+</w:t>
            </w:r>
            <w:r>
              <w:rPr>
                <w:rFonts w:ascii="Times New Roman" w:hAnsi="Times New Roman" w:cs="Times New Roman"/>
                <w:sz w:val="24"/>
              </w:rPr>
              <w:t>/CD8</w:t>
            </w:r>
            <w:r>
              <w:rPr>
                <w:rFonts w:ascii="Times New Roman" w:hAnsi="Times New Roman" w:cs="Times New Roman"/>
                <w:position w:val="8"/>
                <w:sz w:val="24"/>
              </w:rPr>
              <w:t>+</w:t>
            </w:r>
          </w:p>
          <w:p w14:paraId="4DB03BE1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559" w:type="pct"/>
            <w:tcBorders>
              <w:tl2br w:val="nil"/>
              <w:tr2bl w:val="nil"/>
            </w:tcBorders>
          </w:tcPr>
          <w:p w14:paraId="21BA4CDF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6C53D7F8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1.47±0.22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22C92E55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1.27±0.11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5315CF2D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1.17±0.07</w:t>
            </w:r>
            <w:r>
              <w:rPr>
                <w:rFonts w:ascii="Times New Roman" w:hAnsi="Times New Roman" w:eastAsia="黑体" w:cs="Times New Roman"/>
                <w:sz w:val="24"/>
                <w:vertAlign w:val="superscript"/>
              </w:rPr>
              <w:t>a</w:t>
            </w:r>
          </w:p>
        </w:tc>
      </w:tr>
      <w:tr w14:paraId="0FE19B1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</w:trPr>
        <w:tc>
          <w:tcPr>
            <w:tcW w:w="890" w:type="pct"/>
            <w:vMerge w:val="continue"/>
            <w:tcBorders>
              <w:tl2br w:val="nil"/>
              <w:tr2bl w:val="nil"/>
            </w:tcBorders>
          </w:tcPr>
          <w:p w14:paraId="3E4609E4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559" w:type="pct"/>
            <w:tcBorders>
              <w:tl2br w:val="nil"/>
              <w:tr2bl w:val="nil"/>
            </w:tcBorders>
          </w:tcPr>
          <w:p w14:paraId="4D5A124C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65D28CDA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1.39±0.27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7D57D264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1.15±0.14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183" w:type="pct"/>
            <w:tcBorders>
              <w:tl2br w:val="nil"/>
              <w:tr2bl w:val="nil"/>
            </w:tcBorders>
          </w:tcPr>
          <w:p w14:paraId="13AC0CD2">
            <w:pPr>
              <w:spacing w:before="73"/>
              <w:ind w:right="9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1.14±0.09</w:t>
            </w:r>
            <w:r>
              <w:rPr>
                <w:rFonts w:ascii="Times New Roman" w:hAnsi="Times New Roman" w:eastAsia="黑体" w:cs="Times New Roman"/>
                <w:sz w:val="24"/>
                <w:vertAlign w:val="superscript"/>
              </w:rPr>
              <w:t>a</w:t>
            </w:r>
          </w:p>
        </w:tc>
      </w:tr>
    </w:tbl>
    <w:p w14:paraId="02234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</w:pP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 xml:space="preserve">Note：Compared with 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t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vertAlign w:val="subscript"/>
          <w:lang w:bidi="ar"/>
        </w:rPr>
        <w:t>0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，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vertAlign w:val="superscript"/>
          <w:lang w:bidi="ar"/>
        </w:rPr>
        <w:t>a</w:t>
      </w:r>
      <w:r>
        <w:rPr>
          <w:rFonts w:ascii="Times New Roman" w:hAnsi="Times New Roman" w:eastAsia="宋体" w:cs="Times New Roman"/>
          <w:bCs/>
          <w:i/>
          <w:iCs/>
          <w:spacing w:val="-4"/>
          <w:kern w:val="0"/>
          <w:sz w:val="21"/>
          <w:szCs w:val="21"/>
          <w:lang w:bidi="ar"/>
        </w:rPr>
        <w:t>P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＜0.05；Compared with group C，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vertAlign w:val="superscript"/>
          <w:lang w:bidi="ar"/>
        </w:rPr>
        <w:t>c</w:t>
      </w:r>
      <w:r>
        <w:rPr>
          <w:rFonts w:ascii="Times New Roman" w:hAnsi="Times New Roman" w:eastAsia="宋体" w:cs="Times New Roman"/>
          <w:bCs/>
          <w:i/>
          <w:iCs/>
          <w:spacing w:val="-4"/>
          <w:kern w:val="0"/>
          <w:sz w:val="21"/>
          <w:szCs w:val="21"/>
          <w:lang w:bidi="ar"/>
        </w:rPr>
        <w:t>P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＜0.05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.</w:t>
      </w:r>
    </w:p>
    <w:p w14:paraId="7D0BC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</w:pPr>
      <w:r>
        <w:rPr>
          <w:rFonts w:ascii="Times New Roman"/>
          <w:b/>
          <w:spacing w:val="-3"/>
          <w:sz w:val="21"/>
          <w:szCs w:val="21"/>
        </w:rPr>
        <w:t>Tab.2-</w:t>
      </w:r>
      <w:r>
        <w:rPr>
          <w:rFonts w:hint="eastAsia" w:ascii="Times New Roman"/>
          <w:b/>
          <w:spacing w:val="-3"/>
          <w:sz w:val="21"/>
          <w:szCs w:val="21"/>
          <w:lang w:val="en-US" w:eastAsia="zh-CN"/>
        </w:rPr>
        <w:t>5</w:t>
      </w:r>
      <w:r>
        <w:rPr>
          <w:rFonts w:ascii="Times New Roman"/>
          <w:b/>
          <w:spacing w:val="-3"/>
          <w:sz w:val="21"/>
          <w:szCs w:val="21"/>
        </w:rPr>
        <w:t xml:space="preserve">: </w:t>
      </w:r>
      <w:r>
        <w:rPr>
          <w:rFonts w:hint="eastAsia" w:ascii="Times New Roman"/>
          <w:b/>
          <w:spacing w:val="-3"/>
          <w:sz w:val="21"/>
          <w:szCs w:val="21"/>
        </w:rPr>
        <w:t>Comparison of inflammatory mediator indicators at different times between the two groups</w:t>
      </w:r>
      <w:r>
        <w:rPr>
          <w:rFonts w:ascii="黑体" w:hAnsi="黑体" w:eastAsia="黑体" w:cs="黑体"/>
          <w:b/>
          <w:bCs/>
          <w:sz w:val="21"/>
          <w:szCs w:val="21"/>
        </w:rPr>
        <w:t>（</w:t>
      </w:r>
      <w:r>
        <w:rPr>
          <w:rFonts w:ascii="Times New Roman" w:hAnsi="Times New Roman" w:eastAsia="Times New Roman" w:cs="Times New Roman"/>
          <w:b/>
          <w:bCs/>
          <w:i/>
          <w:iCs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=30,</w:t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0"/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3"/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±s</w:t>
      </w:r>
      <w:r>
        <w:rPr>
          <w:rFonts w:ascii="黑体" w:hAnsi="黑体" w:eastAsia="黑体" w:cs="黑体"/>
          <w:b/>
          <w:bCs/>
          <w:sz w:val="21"/>
          <w:szCs w:val="21"/>
        </w:rPr>
        <w:t>）</w:t>
      </w:r>
    </w:p>
    <w:tbl>
      <w:tblPr>
        <w:tblStyle w:val="3"/>
        <w:tblW w:w="869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956"/>
        <w:gridCol w:w="2065"/>
        <w:gridCol w:w="2079"/>
        <w:gridCol w:w="2084"/>
      </w:tblGrid>
      <w:tr w14:paraId="3FBD30C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470" w:type="dxa"/>
            <w:gridSpan w:val="2"/>
            <w:tcBorders>
              <w:bottom w:val="single" w:color="000000" w:sz="4" w:space="0"/>
              <w:tl2br w:val="nil"/>
              <w:tr2bl w:val="nil"/>
            </w:tcBorders>
          </w:tcPr>
          <w:p w14:paraId="28A5DA72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Group</w:t>
            </w:r>
          </w:p>
        </w:tc>
        <w:tc>
          <w:tcPr>
            <w:tcW w:w="2065" w:type="dxa"/>
            <w:tcBorders>
              <w:bottom w:val="single" w:color="000000" w:sz="4" w:space="0"/>
              <w:tl2br w:val="nil"/>
              <w:tr2bl w:val="nil"/>
            </w:tcBorders>
          </w:tcPr>
          <w:p w14:paraId="0997B58F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0</w:t>
            </w:r>
          </w:p>
        </w:tc>
        <w:tc>
          <w:tcPr>
            <w:tcW w:w="2079" w:type="dxa"/>
            <w:tcBorders>
              <w:bottom w:val="single" w:color="000000" w:sz="4" w:space="0"/>
              <w:tl2br w:val="nil"/>
              <w:tr2bl w:val="nil"/>
            </w:tcBorders>
          </w:tcPr>
          <w:p w14:paraId="0B90F9C0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4</w:t>
            </w:r>
          </w:p>
        </w:tc>
        <w:tc>
          <w:tcPr>
            <w:tcW w:w="2084" w:type="dxa"/>
            <w:tcBorders>
              <w:bottom w:val="single" w:color="000000" w:sz="4" w:space="0"/>
              <w:tl2br w:val="nil"/>
              <w:tr2bl w:val="nil"/>
            </w:tcBorders>
          </w:tcPr>
          <w:p w14:paraId="4DC95A72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hint="eastAsia" w:ascii="Times New Roman"/>
                <w:bCs/>
                <w:spacing w:val="-3"/>
                <w:sz w:val="24"/>
              </w:rPr>
              <w:t>t</w:t>
            </w:r>
            <w:r>
              <w:rPr>
                <w:rFonts w:hint="eastAsia" w:ascii="Times New Roman"/>
                <w:bCs/>
                <w:spacing w:val="-3"/>
                <w:sz w:val="24"/>
                <w:vertAlign w:val="subscript"/>
              </w:rPr>
              <w:t>6</w:t>
            </w:r>
          </w:p>
        </w:tc>
      </w:tr>
      <w:tr w14:paraId="3F2E7F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14" w:type="dxa"/>
            <w:vMerge w:val="restart"/>
            <w:tcBorders>
              <w:top w:val="single" w:color="000000" w:sz="4" w:space="0"/>
              <w:tl2br w:val="nil"/>
              <w:tr2bl w:val="nil"/>
            </w:tcBorders>
          </w:tcPr>
          <w:p w14:paraId="7405A574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IL-6(pg/ml)</w:t>
            </w:r>
          </w:p>
          <w:p w14:paraId="492371F0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</w:p>
        </w:tc>
        <w:tc>
          <w:tcPr>
            <w:tcW w:w="956" w:type="dxa"/>
            <w:tcBorders>
              <w:top w:val="single" w:color="000000" w:sz="4" w:space="0"/>
              <w:tl2br w:val="nil"/>
              <w:tr2bl w:val="nil"/>
            </w:tcBorders>
          </w:tcPr>
          <w:p w14:paraId="540A48A1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2065" w:type="dxa"/>
            <w:tcBorders>
              <w:top w:val="single" w:color="000000" w:sz="4" w:space="0"/>
              <w:tl2br w:val="nil"/>
              <w:tr2bl w:val="nil"/>
            </w:tcBorders>
          </w:tcPr>
          <w:p w14:paraId="2655B76F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1.43±0.65</w:t>
            </w:r>
          </w:p>
        </w:tc>
        <w:tc>
          <w:tcPr>
            <w:tcW w:w="2079" w:type="dxa"/>
            <w:tcBorders>
              <w:top w:val="single" w:color="000000" w:sz="4" w:space="0"/>
              <w:tl2br w:val="nil"/>
              <w:tr2bl w:val="nil"/>
            </w:tcBorders>
          </w:tcPr>
          <w:p w14:paraId="2C9567B7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151.98±11.89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2084" w:type="dxa"/>
            <w:tcBorders>
              <w:top w:val="single" w:color="000000" w:sz="4" w:space="0"/>
              <w:tl2br w:val="nil"/>
              <w:tr2bl w:val="nil"/>
            </w:tcBorders>
          </w:tcPr>
          <w:p w14:paraId="53FA96F2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</w:rPr>
              <w:t>50.28±9.32</w:t>
            </w:r>
            <w:r>
              <w:rPr>
                <w:rFonts w:ascii="Times New Roman" w:hAnsi="Times New Roman" w:cs="Times New Roman"/>
                <w:spacing w:val="-3"/>
                <w:sz w:val="24"/>
                <w:vertAlign w:val="superscript"/>
              </w:rPr>
              <w:t>a</w:t>
            </w:r>
          </w:p>
        </w:tc>
      </w:tr>
      <w:tr w14:paraId="454885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14" w:type="dxa"/>
            <w:vMerge w:val="continue"/>
            <w:tcBorders>
              <w:tl2br w:val="nil"/>
              <w:tr2bl w:val="nil"/>
            </w:tcBorders>
          </w:tcPr>
          <w:p w14:paraId="3E5B2DB5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</w:p>
        </w:tc>
        <w:tc>
          <w:tcPr>
            <w:tcW w:w="956" w:type="dxa"/>
            <w:tcBorders>
              <w:tl2br w:val="nil"/>
              <w:tr2bl w:val="nil"/>
            </w:tcBorders>
          </w:tcPr>
          <w:p w14:paraId="36EC713B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R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14:paraId="65315430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1.87±0.66</w:t>
            </w:r>
          </w:p>
        </w:tc>
        <w:tc>
          <w:tcPr>
            <w:tcW w:w="2079" w:type="dxa"/>
            <w:tcBorders>
              <w:tl2br w:val="nil"/>
              <w:tr2bl w:val="nil"/>
            </w:tcBorders>
          </w:tcPr>
          <w:p w14:paraId="10E309F0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131.64±7.30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ac</w:t>
            </w:r>
          </w:p>
        </w:tc>
        <w:tc>
          <w:tcPr>
            <w:tcW w:w="2084" w:type="dxa"/>
            <w:tcBorders>
              <w:tl2br w:val="nil"/>
              <w:tr2bl w:val="nil"/>
            </w:tcBorders>
          </w:tcPr>
          <w:p w14:paraId="5B655D85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</w:rPr>
              <w:t>38.35±9.43</w:t>
            </w:r>
            <w:r>
              <w:rPr>
                <w:rFonts w:ascii="Times New Roman" w:hAnsi="Times New Roman" w:cs="Times New Roman"/>
                <w:spacing w:val="-3"/>
                <w:sz w:val="24"/>
                <w:vertAlign w:val="superscript"/>
              </w:rPr>
              <w:t>ac</w:t>
            </w:r>
          </w:p>
        </w:tc>
      </w:tr>
      <w:tr w14:paraId="50A89E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14" w:type="dxa"/>
            <w:vMerge w:val="restart"/>
            <w:tcBorders>
              <w:tl2br w:val="nil"/>
              <w:tr2bl w:val="nil"/>
            </w:tcBorders>
          </w:tcPr>
          <w:p w14:paraId="20770BDE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IL-8(ng/ml)</w:t>
            </w:r>
          </w:p>
          <w:p w14:paraId="0773F0E8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</w:p>
        </w:tc>
        <w:tc>
          <w:tcPr>
            <w:tcW w:w="956" w:type="dxa"/>
            <w:tcBorders>
              <w:tl2br w:val="nil"/>
              <w:tr2bl w:val="nil"/>
            </w:tcBorders>
          </w:tcPr>
          <w:p w14:paraId="62BBF8C7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14:paraId="78CC3127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1.87±0.66</w:t>
            </w:r>
          </w:p>
        </w:tc>
        <w:tc>
          <w:tcPr>
            <w:tcW w:w="2079" w:type="dxa"/>
            <w:tcBorders>
              <w:tl2br w:val="nil"/>
              <w:tr2bl w:val="nil"/>
            </w:tcBorders>
          </w:tcPr>
          <w:p w14:paraId="044D01F3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42.35±10.41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2084" w:type="dxa"/>
            <w:tcBorders>
              <w:tl2br w:val="nil"/>
              <w:tr2bl w:val="nil"/>
            </w:tcBorders>
          </w:tcPr>
          <w:p w14:paraId="0B326F9A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</w:rPr>
              <w:t>20.62±4.42</w:t>
            </w:r>
            <w:r>
              <w:rPr>
                <w:rFonts w:ascii="Times New Roman" w:hAnsi="Times New Roman" w:cs="Times New Roman"/>
                <w:spacing w:val="-3"/>
                <w:sz w:val="24"/>
                <w:vertAlign w:val="superscript"/>
              </w:rPr>
              <w:t>a</w:t>
            </w:r>
          </w:p>
        </w:tc>
      </w:tr>
      <w:tr w14:paraId="1A7DD4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14" w:type="dxa"/>
            <w:vMerge w:val="continue"/>
            <w:tcBorders>
              <w:tl2br w:val="nil"/>
              <w:tr2bl w:val="nil"/>
            </w:tcBorders>
          </w:tcPr>
          <w:p w14:paraId="5A589C2E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</w:p>
        </w:tc>
        <w:tc>
          <w:tcPr>
            <w:tcW w:w="956" w:type="dxa"/>
            <w:tcBorders>
              <w:tl2br w:val="nil"/>
              <w:tr2bl w:val="nil"/>
            </w:tcBorders>
          </w:tcPr>
          <w:p w14:paraId="0D9D6A7B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R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14:paraId="7AA72747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1.73±0.73</w:t>
            </w:r>
          </w:p>
        </w:tc>
        <w:tc>
          <w:tcPr>
            <w:tcW w:w="2079" w:type="dxa"/>
            <w:tcBorders>
              <w:tl2br w:val="nil"/>
              <w:tr2bl w:val="nil"/>
            </w:tcBorders>
          </w:tcPr>
          <w:p w14:paraId="49005D27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28.27±7.66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ac</w:t>
            </w:r>
          </w:p>
        </w:tc>
        <w:tc>
          <w:tcPr>
            <w:tcW w:w="2084" w:type="dxa"/>
            <w:tcBorders>
              <w:tl2br w:val="nil"/>
              <w:tr2bl w:val="nil"/>
            </w:tcBorders>
          </w:tcPr>
          <w:p w14:paraId="2E148069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</w:rPr>
              <w:t>11.29±4.79</w:t>
            </w:r>
            <w:r>
              <w:rPr>
                <w:rFonts w:ascii="Times New Roman" w:hAnsi="Times New Roman" w:cs="Times New Roman"/>
                <w:spacing w:val="-3"/>
                <w:sz w:val="24"/>
                <w:vertAlign w:val="superscript"/>
              </w:rPr>
              <w:t>ac</w:t>
            </w:r>
          </w:p>
        </w:tc>
      </w:tr>
      <w:tr w14:paraId="0006E6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14" w:type="dxa"/>
            <w:vMerge w:val="restart"/>
            <w:tcBorders>
              <w:tl2br w:val="nil"/>
              <w:tr2bl w:val="nil"/>
            </w:tcBorders>
          </w:tcPr>
          <w:p w14:paraId="2EF37D10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IL-10(pg/ml)</w:t>
            </w:r>
          </w:p>
          <w:p w14:paraId="1CA36167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</w:p>
        </w:tc>
        <w:tc>
          <w:tcPr>
            <w:tcW w:w="956" w:type="dxa"/>
            <w:tcBorders>
              <w:tl2br w:val="nil"/>
              <w:tr2bl w:val="nil"/>
            </w:tcBorders>
          </w:tcPr>
          <w:p w14:paraId="646C1BF0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14:paraId="3F35C94B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131.28±19.12 </w:t>
            </w:r>
          </w:p>
        </w:tc>
        <w:tc>
          <w:tcPr>
            <w:tcW w:w="2079" w:type="dxa"/>
            <w:tcBorders>
              <w:tl2br w:val="nil"/>
              <w:tr2bl w:val="nil"/>
            </w:tcBorders>
          </w:tcPr>
          <w:p w14:paraId="409ED413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178.91±13.58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2084" w:type="dxa"/>
            <w:tcBorders>
              <w:tl2br w:val="nil"/>
              <w:tr2bl w:val="nil"/>
            </w:tcBorders>
          </w:tcPr>
          <w:p w14:paraId="7F019B7E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</w:rPr>
              <w:t>164.72±14.31</w:t>
            </w:r>
            <w:r>
              <w:rPr>
                <w:rFonts w:ascii="Times New Roman" w:hAnsi="Times New Roman" w:cs="Times New Roman"/>
                <w:spacing w:val="-3"/>
                <w:sz w:val="24"/>
                <w:vertAlign w:val="superscript"/>
              </w:rPr>
              <w:t>a</w:t>
            </w:r>
          </w:p>
        </w:tc>
      </w:tr>
      <w:tr w14:paraId="2A1DE9C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</w:trPr>
        <w:tc>
          <w:tcPr>
            <w:tcW w:w="1514" w:type="dxa"/>
            <w:vMerge w:val="continue"/>
            <w:tcBorders>
              <w:tl2br w:val="nil"/>
              <w:tr2bl w:val="nil"/>
            </w:tcBorders>
          </w:tcPr>
          <w:p w14:paraId="25D5D552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</w:p>
        </w:tc>
        <w:tc>
          <w:tcPr>
            <w:tcW w:w="956" w:type="dxa"/>
            <w:tcBorders>
              <w:tl2br w:val="nil"/>
              <w:tr2bl w:val="nil"/>
            </w:tcBorders>
          </w:tcPr>
          <w:p w14:paraId="6AB288C5">
            <w:pPr>
              <w:spacing w:before="73"/>
              <w:ind w:right="9"/>
              <w:rPr>
                <w:rFonts w:ascii="Times New Roman"/>
                <w:b/>
                <w:spacing w:val="-3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R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14:paraId="39A8E0F4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130.11±21.42 </w:t>
            </w:r>
          </w:p>
        </w:tc>
        <w:tc>
          <w:tcPr>
            <w:tcW w:w="2079" w:type="dxa"/>
            <w:tcBorders>
              <w:tl2br w:val="nil"/>
              <w:tr2bl w:val="nil"/>
            </w:tcBorders>
          </w:tcPr>
          <w:p w14:paraId="0FFC0626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220.59±9.88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vertAlign w:val="superscript"/>
              </w:rPr>
              <w:t>ac</w:t>
            </w:r>
          </w:p>
        </w:tc>
        <w:tc>
          <w:tcPr>
            <w:tcW w:w="2084" w:type="dxa"/>
            <w:tcBorders>
              <w:tl2br w:val="nil"/>
              <w:tr2bl w:val="nil"/>
            </w:tcBorders>
          </w:tcPr>
          <w:p w14:paraId="76421ED3">
            <w:pPr>
              <w:spacing w:before="73"/>
              <w:ind w:right="9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</w:rPr>
              <w:t>172.80±15.33</w:t>
            </w:r>
            <w:r>
              <w:rPr>
                <w:rFonts w:ascii="Times New Roman" w:hAnsi="Times New Roman" w:cs="Times New Roman"/>
                <w:spacing w:val="-3"/>
                <w:sz w:val="24"/>
                <w:vertAlign w:val="superscript"/>
              </w:rPr>
              <w:t>ac</w:t>
            </w:r>
          </w:p>
        </w:tc>
      </w:tr>
    </w:tbl>
    <w:p w14:paraId="64F4B2E8">
      <w:pPr>
        <w:spacing w:line="460" w:lineRule="exact"/>
        <w:rPr>
          <w:rFonts w:hint="default" w:ascii="黑体" w:hAnsi="黑体" w:eastAsia="黑体" w:cs="黑体"/>
          <w:b/>
          <w:bCs/>
          <w:sz w:val="21"/>
          <w:szCs w:val="21"/>
          <w:lang w:val="en-US" w:eastAsia="zh-CN"/>
        </w:rPr>
      </w:pP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 xml:space="preserve">Note：Compared with 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t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vertAlign w:val="subscript"/>
          <w:lang w:bidi="ar"/>
        </w:rPr>
        <w:t>0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，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vertAlign w:val="superscript"/>
          <w:lang w:bidi="ar"/>
        </w:rPr>
        <w:t>a</w:t>
      </w:r>
      <w:r>
        <w:rPr>
          <w:rFonts w:ascii="Times New Roman" w:hAnsi="Times New Roman" w:eastAsia="宋体" w:cs="Times New Roman"/>
          <w:bCs/>
          <w:i/>
          <w:iCs/>
          <w:spacing w:val="-4"/>
          <w:kern w:val="0"/>
          <w:sz w:val="21"/>
          <w:szCs w:val="21"/>
          <w:lang w:bidi="ar"/>
        </w:rPr>
        <w:t>P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＜0.05；Compared with group C，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vertAlign w:val="superscript"/>
          <w:lang w:bidi="ar"/>
        </w:rPr>
        <w:t>c</w:t>
      </w:r>
      <w:r>
        <w:rPr>
          <w:rFonts w:ascii="Times New Roman" w:hAnsi="Times New Roman" w:eastAsia="宋体" w:cs="Times New Roman"/>
          <w:bCs/>
          <w:i/>
          <w:iCs/>
          <w:spacing w:val="-4"/>
          <w:kern w:val="0"/>
          <w:sz w:val="21"/>
          <w:szCs w:val="21"/>
          <w:lang w:bidi="ar"/>
        </w:rPr>
        <w:t>P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＜0.05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.</w:t>
      </w:r>
    </w:p>
    <w:p w14:paraId="5D45C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eastAsia="Times New Roman" w:cs="Times New Roman"/>
          <w:b/>
          <w:bCs/>
          <w:sz w:val="21"/>
          <w:szCs w:val="21"/>
        </w:rPr>
      </w:pPr>
      <w:bookmarkStart w:id="2" w:name="_GoBack"/>
      <w:r>
        <w:rPr>
          <w:rFonts w:ascii="Times New Roman"/>
          <w:b/>
          <w:spacing w:val="-4"/>
          <w:sz w:val="21"/>
          <w:szCs w:val="21"/>
        </w:rPr>
        <w:t>Tab</w:t>
      </w:r>
      <w:bookmarkEnd w:id="2"/>
      <w:r>
        <w:rPr>
          <w:rFonts w:ascii="Times New Roman"/>
          <w:b/>
          <w:spacing w:val="-4"/>
          <w:sz w:val="21"/>
          <w:szCs w:val="21"/>
        </w:rPr>
        <w:t>.2-</w:t>
      </w:r>
      <w:r>
        <w:rPr>
          <w:rFonts w:hint="eastAsia" w:ascii="Times New Roman"/>
          <w:b/>
          <w:spacing w:val="-4"/>
          <w:sz w:val="21"/>
          <w:szCs w:val="21"/>
          <w:lang w:val="en-US" w:eastAsia="zh-CN"/>
        </w:rPr>
        <w:t>6</w:t>
      </w:r>
      <w:r>
        <w:rPr>
          <w:rFonts w:ascii="Times New Roman"/>
          <w:b/>
          <w:spacing w:val="-4"/>
          <w:sz w:val="21"/>
          <w:szCs w:val="21"/>
        </w:rPr>
        <w:t xml:space="preserve">: </w:t>
      </w:r>
      <w:r>
        <w:rPr>
          <w:rFonts w:ascii="Times New Roman"/>
          <w:b/>
          <w:sz w:val="21"/>
          <w:szCs w:val="21"/>
        </w:rPr>
        <w:t>Comparison of postoperative analgesic drug usage</w:t>
      </w:r>
      <w:r>
        <w:rPr>
          <w:rFonts w:ascii="Times New Roman"/>
          <w:b/>
          <w:spacing w:val="-16"/>
          <w:sz w:val="21"/>
          <w:szCs w:val="21"/>
        </w:rPr>
        <w:t xml:space="preserve"> </w:t>
      </w:r>
      <w:r>
        <w:rPr>
          <w:rFonts w:hint="eastAsia" w:ascii="Times New Roman"/>
          <w:b/>
          <w:spacing w:val="-16"/>
          <w:sz w:val="21"/>
          <w:szCs w:val="21"/>
        </w:rPr>
        <w:t>between</w:t>
      </w:r>
      <w:r>
        <w:rPr>
          <w:rFonts w:hint="eastAsia" w:ascii="Times New Roman"/>
          <w:b/>
          <w:spacing w:val="-16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t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wo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 xml:space="preserve"> groups.[</w:t>
      </w:r>
      <w:r>
        <w:rPr>
          <w:rFonts w:ascii="Times New Roman" w:hAnsi="Times New Roman" w:eastAsia="Times New Roman" w:cs="Times New Roman"/>
          <w:b/>
          <w:bCs/>
          <w:i/>
          <w:iCs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=30,</w:t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0"/>
      </w:r>
      <w:r>
        <w:rPr>
          <w:rFonts w:ascii="Symbol" w:hAnsi="Symbol" w:eastAsia="Symbol" w:cs="Symbol"/>
          <w:b/>
          <w:bCs/>
          <w:sz w:val="21"/>
          <w:szCs w:val="21"/>
        </w:rPr>
        <w:sym w:font="Symbol" w:char="F063"/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±s,</w:t>
      </w:r>
      <w:r>
        <w:rPr>
          <w:rFonts w:ascii="Times New Roman" w:hAnsi="Times New Roman" w:eastAsia="Times New Roman" w:cs="Times New Roman"/>
          <w:b/>
          <w:bCs/>
          <w:spacing w:val="-26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n(%)]</w:t>
      </w:r>
    </w:p>
    <w:tbl>
      <w:tblPr>
        <w:tblStyle w:val="3"/>
        <w:tblW w:w="869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2914"/>
        <w:gridCol w:w="2414"/>
      </w:tblGrid>
      <w:tr w14:paraId="62D4F5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3370" w:type="dxa"/>
            <w:tcBorders>
              <w:bottom w:val="single" w:color="000000" w:sz="4" w:space="0"/>
              <w:tl2br w:val="nil"/>
              <w:tr2bl w:val="nil"/>
            </w:tcBorders>
          </w:tcPr>
          <w:p w14:paraId="499DAABA">
            <w:pPr>
              <w:spacing w:line="360" w:lineRule="auto"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Group</w:t>
            </w:r>
          </w:p>
        </w:tc>
        <w:tc>
          <w:tcPr>
            <w:tcW w:w="2914" w:type="dxa"/>
            <w:tcBorders>
              <w:bottom w:val="single" w:color="000000" w:sz="4" w:space="0"/>
              <w:tl2br w:val="nil"/>
              <w:tr2bl w:val="nil"/>
            </w:tcBorders>
          </w:tcPr>
          <w:p w14:paraId="23FB2177">
            <w:pPr>
              <w:spacing w:line="360" w:lineRule="auto"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</w:t>
            </w:r>
          </w:p>
        </w:tc>
        <w:tc>
          <w:tcPr>
            <w:tcW w:w="2414" w:type="dxa"/>
            <w:tcBorders>
              <w:bottom w:val="single" w:color="000000" w:sz="4" w:space="0"/>
              <w:tl2br w:val="nil"/>
              <w:tr2bl w:val="nil"/>
            </w:tcBorders>
          </w:tcPr>
          <w:p w14:paraId="0D694755">
            <w:pPr>
              <w:spacing w:line="360" w:lineRule="auto"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3"/>
                <w:sz w:val="24"/>
              </w:rPr>
              <w:t>R</w:t>
            </w:r>
          </w:p>
        </w:tc>
      </w:tr>
      <w:tr w14:paraId="549AFC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370" w:type="dxa"/>
            <w:tcBorders>
              <w:top w:val="single" w:color="000000" w:sz="4" w:space="0"/>
              <w:tl2br w:val="nil"/>
              <w:tr2bl w:val="nil"/>
            </w:tcBorders>
          </w:tcPr>
          <w:p w14:paraId="13F5A5FA">
            <w:pPr>
              <w:widowControl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The 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rst request time for PCA bolus(h)</w:t>
            </w:r>
          </w:p>
        </w:tc>
        <w:tc>
          <w:tcPr>
            <w:tcW w:w="2914" w:type="dxa"/>
            <w:tcBorders>
              <w:top w:val="single" w:color="000000" w:sz="4" w:space="0"/>
              <w:tl2br w:val="nil"/>
              <w:tr2bl w:val="nil"/>
            </w:tcBorders>
          </w:tcPr>
          <w:p w14:paraId="71E35918">
            <w:pPr>
              <w:spacing w:line="360" w:lineRule="auto"/>
              <w:rPr>
                <w:rFonts w:ascii="Times New Roman" w:hAnsi="Times New Roman" w:eastAsia="宋体" w:cs="Times New Roman"/>
                <w:b/>
                <w:spacing w:val="-3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1.08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0.28</w:t>
            </w:r>
          </w:p>
        </w:tc>
        <w:tc>
          <w:tcPr>
            <w:tcW w:w="2414" w:type="dxa"/>
            <w:tcBorders>
              <w:top w:val="single" w:color="000000" w:sz="4" w:space="0"/>
              <w:tl2br w:val="nil"/>
              <w:tr2bl w:val="nil"/>
            </w:tcBorders>
          </w:tcPr>
          <w:p w14:paraId="515B44D4">
            <w:pPr>
              <w:spacing w:line="360" w:lineRule="auto"/>
              <w:rPr>
                <w:rFonts w:ascii="Times New Roman" w:hAnsi="Times New Roman" w:eastAsia="宋体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14.68±6.75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</w:tr>
      <w:tr w14:paraId="5A8C4EF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3370" w:type="dxa"/>
            <w:tcBorders>
              <w:tl2br w:val="nil"/>
              <w:tr2bl w:val="nil"/>
            </w:tcBorders>
          </w:tcPr>
          <w:p w14:paraId="09AB2713">
            <w:pPr>
              <w:widowControl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The number of pressing the PCA bolus</w:t>
            </w:r>
          </w:p>
        </w:tc>
        <w:tc>
          <w:tcPr>
            <w:tcW w:w="2914" w:type="dxa"/>
            <w:tcBorders>
              <w:tl2br w:val="nil"/>
              <w:tr2bl w:val="nil"/>
            </w:tcBorders>
          </w:tcPr>
          <w:p w14:paraId="21C6B390">
            <w:pPr>
              <w:spacing w:line="360" w:lineRule="auto"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10.68±2.76</w:t>
            </w:r>
          </w:p>
        </w:tc>
        <w:tc>
          <w:tcPr>
            <w:tcW w:w="2414" w:type="dxa"/>
            <w:tcBorders>
              <w:tl2br w:val="nil"/>
              <w:tr2bl w:val="nil"/>
            </w:tcBorders>
          </w:tcPr>
          <w:p w14:paraId="7EE24D89">
            <w:pPr>
              <w:spacing w:line="360" w:lineRule="auto"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4.08±1.70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</w:tr>
      <w:tr w14:paraId="198E76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370" w:type="dxa"/>
            <w:tcBorders>
              <w:tl2br w:val="nil"/>
              <w:tr2bl w:val="nil"/>
            </w:tcBorders>
          </w:tcPr>
          <w:p w14:paraId="5B18FA4E">
            <w:pPr>
              <w:widowControl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The proportion of remedial </w:t>
            </w:r>
          </w:p>
          <w:p w14:paraId="0D9D2E75">
            <w:pPr>
              <w:widowControl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analgesia[n(%)]</w:t>
            </w:r>
          </w:p>
        </w:tc>
        <w:tc>
          <w:tcPr>
            <w:tcW w:w="2914" w:type="dxa"/>
            <w:tcBorders>
              <w:tl2br w:val="nil"/>
              <w:tr2bl w:val="nil"/>
            </w:tcBorders>
          </w:tcPr>
          <w:p w14:paraId="0A2654F6">
            <w:pPr>
              <w:spacing w:line="360" w:lineRule="auto"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19(63.3)</w:t>
            </w:r>
          </w:p>
        </w:tc>
        <w:tc>
          <w:tcPr>
            <w:tcW w:w="2414" w:type="dxa"/>
            <w:tcBorders>
              <w:tl2br w:val="nil"/>
              <w:tr2bl w:val="nil"/>
            </w:tcBorders>
          </w:tcPr>
          <w:p w14:paraId="1BA1FB41">
            <w:pPr>
              <w:spacing w:line="360" w:lineRule="auto"/>
              <w:rPr>
                <w:rFonts w:ascii="Times New Roman" w:hAnsi="Times New Roman" w:cs="Times New Roman"/>
                <w:b/>
                <w:spacing w:val="-3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5(16.7)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</w:p>
        </w:tc>
      </w:tr>
    </w:tbl>
    <w:p w14:paraId="4669825B">
      <w:pPr>
        <w:spacing w:line="460" w:lineRule="exact"/>
        <w:rPr>
          <w:rFonts w:ascii="黑体" w:hAnsi="宋体" w:eastAsia="黑体" w:cs="黑体"/>
          <w:b/>
          <w:bCs/>
          <w:kern w:val="0"/>
          <w:sz w:val="21"/>
          <w:szCs w:val="21"/>
          <w:lang w:bidi="ar"/>
        </w:rPr>
      </w:pP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Note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 xml:space="preserve">: 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Compared with group C，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vertAlign w:val="superscript"/>
          <w:lang w:bidi="ar"/>
        </w:rPr>
        <w:t>c</w:t>
      </w:r>
      <w:r>
        <w:rPr>
          <w:rFonts w:ascii="Times New Roman" w:hAnsi="Times New Roman" w:eastAsia="宋体" w:cs="Times New Roman"/>
          <w:bCs/>
          <w:i/>
          <w:iCs/>
          <w:spacing w:val="-4"/>
          <w:kern w:val="0"/>
          <w:sz w:val="21"/>
          <w:szCs w:val="21"/>
          <w:lang w:bidi="ar"/>
        </w:rPr>
        <w:t>P</w:t>
      </w:r>
      <w:r>
        <w:rPr>
          <w:rFonts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＜0.05</w:t>
      </w:r>
      <w:r>
        <w:rPr>
          <w:rFonts w:hint="eastAsia" w:ascii="Times New Roman" w:hAnsi="Times New Roman" w:eastAsia="宋体" w:cs="Times New Roman"/>
          <w:bCs/>
          <w:spacing w:val="-4"/>
          <w:kern w:val="0"/>
          <w:sz w:val="21"/>
          <w:szCs w:val="21"/>
          <w:lang w:bidi="ar"/>
        </w:rPr>
        <w:t>.</w:t>
      </w:r>
    </w:p>
    <w:p w14:paraId="3DA8BC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MTkxOTY3ZjI3MDRiZmI0NWIwNTE4OWQxYTE2ZjEifQ=="/>
  </w:docVars>
  <w:rsids>
    <w:rsidRoot w:val="788A7865"/>
    <w:rsid w:val="788A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2024-09-22T02:55:00Z</dcterms:created>
  <dc:creator>8237476691</dc:creator>
  <cp:lastModifiedBy>8237476691</cp:lastModifiedBy>
  <dcterms:modified xsi:type="dcterms:W3CDTF">2024-09-22T02:56:20Z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3409305F2E5E419984949990926CB564_11</vt:lpwstr>
  </property>
</Properties>
</file>