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DB8" w:rsidRDefault="00755DB8" w:rsidP="00755DB8">
      <w:pPr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Appendix 1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analysis results of the dynamic change trends of the laboratory indicators of 85 IHCA patients within 72h after ROSC. </w:t>
      </w:r>
    </w:p>
    <w:tbl>
      <w:tblPr>
        <w:tblW w:w="5000" w:type="pct"/>
        <w:jc w:val="center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855"/>
        <w:gridCol w:w="1558"/>
        <w:gridCol w:w="1560"/>
        <w:gridCol w:w="1561"/>
        <w:gridCol w:w="1561"/>
        <w:gridCol w:w="1561"/>
        <w:gridCol w:w="704"/>
      </w:tblGrid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Variable</w:t>
            </w:r>
          </w:p>
        </w:tc>
        <w:tc>
          <w:tcPr>
            <w:tcW w:w="8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Total</w:t>
            </w:r>
          </w:p>
        </w:tc>
        <w:tc>
          <w:tcPr>
            <w:tcW w:w="8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0-12 h</w:t>
            </w:r>
          </w:p>
        </w:tc>
        <w:tc>
          <w:tcPr>
            <w:tcW w:w="8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12-24 h</w:t>
            </w:r>
          </w:p>
        </w:tc>
        <w:tc>
          <w:tcPr>
            <w:tcW w:w="8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24-48 h</w:t>
            </w:r>
          </w:p>
        </w:tc>
        <w:tc>
          <w:tcPr>
            <w:tcW w:w="85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48-72 h</w:t>
            </w:r>
          </w:p>
        </w:tc>
        <w:tc>
          <w:tcPr>
            <w:tcW w:w="26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P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Lac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8.02 (4.7, 12.15)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8.4 (5.6, 12.7)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8.23 (5.6, 12.7)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7.9 (3.3, 10.6)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6.31 (4.8, 10.2)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0.026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Alb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30 (27, 35)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31 (27, 35)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29 (27, 35)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29 (27, 34)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30 (27, 35)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</w:rPr>
              <w:t>594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TB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14.5 (9.6, 22.5)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14.5 (9.4, 24.3)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14.3 (10.5, 24.3)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13.5 (8.5, 20.6)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14.7 (10.2, 22.1)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sz w:val="24"/>
                <w:szCs w:val="24"/>
              </w:rPr>
              <w:t>06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Cr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128 (71, 229)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121 (75, 220.5)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129 (86, 235)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133 (71, 279)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117 (60, 206)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hint="eastAsia"/>
                <w:sz w:val="24"/>
                <w:szCs w:val="24"/>
              </w:rPr>
              <w:t>031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Hb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102 (81, 120)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103 (83, 125)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102 (82, 121)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102 (78, 118)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100 (78, 112)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sz w:val="24"/>
                <w:szCs w:val="24"/>
              </w:rPr>
              <w:t>03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MPV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11.2 (10.5, 12.1)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11.1 (10.2, 12)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11.2 (10.4, 12.1)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11.25 (10.7, 12.1)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11.4 (10.8, 12.5)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0.4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69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RDW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14.85 (13.6, 16)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14.85 (13.5, 16.2)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14.9 (13.5, 15.9)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14.8 (13.6, 16.2)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14.8 (13.6, 15.7)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0.07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AMC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0.56 (0.35, 0.88)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0.55 (0.29, 0.97)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0.6 (0.4, 0.88)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0.55 (0.35, 0.77)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0.52 (0.28, 0.79)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20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ALC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0.84 (0.57, 1.32)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0.74 (0.49, 1.59)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0.9 (0.61, 1.41)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0.85 (0.6, 1.2)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0.84 (0.58, 1.32)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ANC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11.71 (8.14, 15.56)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13.16 (9.03, 17.06)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12.86 (8.41, 15.57)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11.58 (8.03, 15.34)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9.88 (6.87, 13.77)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WBC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13.96 (9.7, 17.67)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15.04 (10.37, 19.7)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14.67 (10.23, 18.29)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13.77 (9.32, 17.39)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11.19 (8.52, 15.81)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PLT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150 (102, 233)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172.5 (117, 276)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156 (106, 222)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154 (96, 211)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124 (80, 197)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NLR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12.78 (8.05, 20.07)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14.11 (7.91, 23.79)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12.87 (8.27, 20.27)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12.83 (9.14, 20.96)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11.79 (7.22, 17.87)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hint="eastAsia"/>
                <w:sz w:val="24"/>
                <w:szCs w:val="24"/>
              </w:rPr>
              <w:t>12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PLR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177.78 (92, 290.24)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233.33 (102.6, 366.67)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184.06 (92.19, 280.92)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173.27 (92, 279.66)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156.88 (82.8, 280.95)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  <w:tr w:rsidR="00755DB8" w:rsidTr="00AA3A20">
        <w:trPr>
          <w:trHeight w:val="227"/>
          <w:jc w:val="center"/>
        </w:trPr>
        <w:tc>
          <w:tcPr>
            <w:tcW w:w="451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SII</w:t>
            </w:r>
          </w:p>
        </w:tc>
        <w:tc>
          <w:tcPr>
            <w:tcW w:w="857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1935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br/>
              <w:t>(956.34, 3600.52)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2698.76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br/>
              <w:t>(1179.93, 4820.28)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2014.27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br/>
              <w:t>(1079.26, 3808.53)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1706.85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br/>
              <w:t>(961.73, 3437.02)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55DB8" w:rsidRDefault="00755DB8" w:rsidP="00AA3A20"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1627.24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br/>
              <w:t>(649.8, 2859.09)</w:t>
            </w:r>
          </w:p>
        </w:tc>
        <w:tc>
          <w:tcPr>
            <w:tcW w:w="26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755DB8" w:rsidRDefault="00755DB8" w:rsidP="00AA3A2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&lt;0.001</w:t>
            </w:r>
          </w:p>
        </w:tc>
      </w:tr>
    </w:tbl>
    <w:p w:rsidR="00F4526F" w:rsidRDefault="00755DB8">
      <w:r>
        <w:rPr>
          <w:rFonts w:ascii="Times New Roman" w:hAnsi="Times New Roman" w:hint="eastAsia"/>
          <w:sz w:val="24"/>
          <w:szCs w:val="24"/>
        </w:rPr>
        <w:t>Note: Lac=Lactate; Alb=Albumin; TB=Total bilirubin; Cr=Creatinine; Hb=Hemoglobin; MPV=Mean platelet volume; RDW=Red blood cell distribution width; AMC=Absolute monocyte count; ALC=Absolute lymphocyte count; ANC=Absolute neutrophil count; WBC=White blood cell; PLT=Platelet; NLR= Neutrophil-lymphocyte ratio; PLR=Platelet-lymphocyte ratio; SII</w:t>
      </w:r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DB8"/>
    <w:rsid w:val="003A0A23"/>
    <w:rsid w:val="00755DB8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5AB51C-4EF1-4C33-93E5-32B88557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DB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1728</Characters>
  <Application>Microsoft Office Word</Application>
  <DocSecurity>0</DocSecurity>
  <Lines>14</Lines>
  <Paragraphs>4</Paragraphs>
  <ScaleCrop>false</ScaleCrop>
  <Company>Springer Nature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2021-05-17T13:34:00Z</dcterms:created>
  <dcterms:modified xsi:type="dcterms:W3CDTF">2021-05-17T13:34:00Z</dcterms:modified>
</cp:coreProperties>
</file>