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A462F" w14:textId="77777777" w:rsidR="000B3C3C" w:rsidRPr="00CE68D4" w:rsidRDefault="000B3C3C" w:rsidP="000B3C3C">
      <w:pPr>
        <w:pStyle w:val="VDTableTitle"/>
        <w:spacing w:line="360" w:lineRule="auto"/>
        <w:rPr>
          <w:lang w:eastAsia="zh-CN"/>
        </w:rPr>
      </w:pPr>
      <w:r w:rsidRPr="00CE68D4">
        <w:t>Table 1 Catalytic performance of Mn</w:t>
      </w:r>
      <w:r w:rsidRPr="00CE68D4">
        <w:rPr>
          <w:vertAlign w:val="subscript"/>
        </w:rPr>
        <w:t>2</w:t>
      </w:r>
      <w:r w:rsidRPr="00CE68D4">
        <w:t>O</w:t>
      </w:r>
      <w:r w:rsidRPr="00CE68D4">
        <w:rPr>
          <w:vertAlign w:val="subscript"/>
        </w:rPr>
        <w:t>3</w:t>
      </w:r>
      <w:r w:rsidRPr="00CE68D4">
        <w:t>-supported Pd catalysts in selective oxidation of EB</w:t>
      </w:r>
      <w:r w:rsidRPr="00CE68D4">
        <w:rPr>
          <w:vertAlign w:val="superscript"/>
        </w:rPr>
        <w:t>a</w:t>
      </w:r>
      <w:r w:rsidRPr="007C7CF2">
        <w:rPr>
          <w:rFonts w:hint="eastAsia"/>
          <w:lang w:eastAsia="zh-CN"/>
        </w:rPr>
        <w:t>.</w:t>
      </w:r>
    </w:p>
    <w:tbl>
      <w:tblPr>
        <w:tblStyle w:val="TableGrid"/>
        <w:tblW w:w="77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275"/>
        <w:gridCol w:w="1271"/>
        <w:gridCol w:w="1134"/>
        <w:gridCol w:w="992"/>
        <w:gridCol w:w="993"/>
      </w:tblGrid>
      <w:tr w:rsidR="000B3C3C" w:rsidRPr="008D046B" w14:paraId="6FC46EAD" w14:textId="77777777" w:rsidTr="00A53B6E">
        <w:trPr>
          <w:jc w:val="center"/>
        </w:trPr>
        <w:tc>
          <w:tcPr>
            <w:tcW w:w="7792" w:type="dxa"/>
            <w:gridSpan w:val="7"/>
            <w:tcBorders>
              <w:bottom w:val="single" w:sz="4" w:space="0" w:color="auto"/>
            </w:tcBorders>
          </w:tcPr>
          <w:p w14:paraId="721376E0" w14:textId="77777777" w:rsidR="000B3C3C" w:rsidRPr="008D046B" w:rsidRDefault="000B3C3C" w:rsidP="00A53B6E">
            <w:pPr>
              <w:pStyle w:val="P1"/>
              <w:spacing w:line="36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D046B">
              <w:rPr>
                <w:rFonts w:ascii="Times New Roman" w:hAnsi="Times New Roman"/>
                <w:lang w:val="en-US"/>
              </w:rPr>
              <w:object w:dxaOrig="7788" w:dyaOrig="1987" w14:anchorId="2C9711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2.25pt;height:78pt" o:ole="">
                  <v:imagedata r:id="rId4" o:title=""/>
                </v:shape>
                <o:OLEObject Type="Embed" ProgID="ChemDraw.Document.6.0" ShapeID="_x0000_i1025" DrawAspect="Content" ObjectID="_1796448332" r:id="rId5"/>
              </w:object>
            </w:r>
          </w:p>
        </w:tc>
      </w:tr>
      <w:tr w:rsidR="000B3C3C" w:rsidRPr="008D046B" w14:paraId="4EF77801" w14:textId="77777777" w:rsidTr="00A53B6E">
        <w:trPr>
          <w:trHeight w:val="454"/>
          <w:jc w:val="center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D6D410" w14:textId="77777777" w:rsidR="000B3C3C" w:rsidRPr="007C7CF2" w:rsidRDefault="000B3C3C" w:rsidP="00A53B6E">
            <w:pPr>
              <w:pStyle w:val="P1"/>
              <w:spacing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Entry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25556" w14:textId="77777777" w:rsidR="000B3C3C" w:rsidRPr="007C7CF2" w:rsidRDefault="000B3C3C" w:rsidP="00A53B6E">
            <w:pPr>
              <w:pStyle w:val="P1"/>
              <w:spacing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Cata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l.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E090D2" w14:textId="77777777" w:rsidR="000B3C3C" w:rsidRPr="007C7CF2" w:rsidRDefault="000B3C3C" w:rsidP="00A53B6E">
            <w:pPr>
              <w:snapToGrid w:val="0"/>
              <w:spacing w:line="360" w:lineRule="auto"/>
              <w:ind w:leftChars="-45" w:left="-94"/>
              <w:jc w:val="center"/>
              <w:rPr>
                <w:szCs w:val="21"/>
              </w:rPr>
            </w:pPr>
            <w:r w:rsidRPr="007C7CF2">
              <w:rPr>
                <w:kern w:val="20"/>
                <w:szCs w:val="21"/>
              </w:rPr>
              <w:t>Pd/</w:t>
            </w:r>
            <w:r w:rsidRPr="007C7CF2">
              <w:rPr>
                <w:b/>
                <w:bCs/>
                <w:kern w:val="20"/>
                <w:szCs w:val="21"/>
              </w:rPr>
              <w:t>EB</w:t>
            </w:r>
            <w:r w:rsidRPr="007C7CF2">
              <w:rPr>
                <w:kern w:val="20"/>
                <w:szCs w:val="21"/>
              </w:rPr>
              <w:t xml:space="preserve"> </w:t>
            </w:r>
            <w:r w:rsidRPr="007C7CF2">
              <w:rPr>
                <w:szCs w:val="21"/>
              </w:rPr>
              <w:t>(ppm)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209431" w14:textId="77777777" w:rsidR="000B3C3C" w:rsidRPr="007C7CF2" w:rsidRDefault="000B3C3C" w:rsidP="00A53B6E">
            <w:pPr>
              <w:pStyle w:val="P1"/>
              <w:spacing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Conv.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 xml:space="preserve"> </w:t>
            </w:r>
            <w:r w:rsidRPr="007C7CF2">
              <w:rPr>
                <w:rFonts w:ascii="Times New Roman" w:eastAsiaTheme="minorEastAsia" w:hAnsi="Times New Roman" w:hint="eastAsia"/>
                <w:kern w:val="20"/>
                <w:sz w:val="21"/>
                <w:szCs w:val="21"/>
                <w:lang w:eastAsia="zh-CN"/>
              </w:rPr>
              <w:t xml:space="preserve">of </w:t>
            </w:r>
            <w:r w:rsidRPr="007C7CF2">
              <w:rPr>
                <w:rFonts w:ascii="Times New Roman" w:eastAsiaTheme="minorEastAsia" w:hAnsi="Times New Roman" w:hint="eastAsia"/>
                <w:b/>
                <w:bCs/>
                <w:kern w:val="20"/>
                <w:sz w:val="21"/>
                <w:szCs w:val="21"/>
                <w:lang w:eastAsia="zh-CN"/>
              </w:rPr>
              <w:t>EB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E1F5B7" w14:textId="77777777" w:rsidR="000B3C3C" w:rsidRPr="007C7CF2" w:rsidRDefault="000B3C3C" w:rsidP="00A53B6E">
            <w:pPr>
              <w:pStyle w:val="P1"/>
              <w:spacing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Sel.</w:t>
            </w:r>
            <w:r w:rsidRPr="007C7CF2">
              <w:rPr>
                <w:rFonts w:ascii="Times New Roman" w:eastAsiaTheme="minorEastAsia" w:hAnsi="Times New Roman" w:hint="eastAsia"/>
                <w:kern w:val="20"/>
                <w:sz w:val="21"/>
                <w:szCs w:val="21"/>
                <w:lang w:eastAsia="zh-CN"/>
              </w:rPr>
              <w:t xml:space="preserve"> of </w:t>
            </w:r>
            <w:r w:rsidRPr="007C7CF2">
              <w:rPr>
                <w:rFonts w:ascii="Times New Roman" w:eastAsiaTheme="minorEastAsia" w:hAnsi="Times New Roman"/>
                <w:b/>
                <w:bCs/>
                <w:kern w:val="20"/>
                <w:sz w:val="21"/>
                <w:szCs w:val="21"/>
                <w:lang w:eastAsia="zh-CN"/>
              </w:rPr>
              <w:t>PA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9C461F" w14:textId="77777777" w:rsidR="000B3C3C" w:rsidRPr="007C7CF2" w:rsidRDefault="000B3C3C" w:rsidP="00A53B6E">
            <w:pPr>
              <w:pStyle w:val="P1"/>
              <w:spacing w:line="360" w:lineRule="auto"/>
              <w:jc w:val="center"/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Sel.</w:t>
            </w:r>
            <w:r w:rsidRPr="007C7CF2">
              <w:rPr>
                <w:rFonts w:ascii="Times New Roman" w:eastAsiaTheme="minorEastAsia" w:hAnsi="Times New Roman" w:hint="eastAsia"/>
                <w:kern w:val="20"/>
                <w:sz w:val="21"/>
                <w:szCs w:val="21"/>
                <w:lang w:eastAsia="zh-CN"/>
              </w:rPr>
              <w:t xml:space="preserve"> of </w:t>
            </w:r>
            <w:r w:rsidRPr="007C7CF2">
              <w:rPr>
                <w:rFonts w:ascii="Times New Roman" w:eastAsiaTheme="minorEastAsia" w:hAnsi="Times New Roman"/>
                <w:b/>
                <w:bCs/>
                <w:kern w:val="20"/>
                <w:sz w:val="21"/>
                <w:szCs w:val="21"/>
                <w:lang w:eastAsia="zh-CN"/>
              </w:rPr>
              <w:t>AP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03AE887" w14:textId="77777777" w:rsidR="000B3C3C" w:rsidRPr="007C7CF2" w:rsidRDefault="000B3C3C" w:rsidP="00A53B6E">
            <w:pPr>
              <w:pStyle w:val="P1"/>
              <w:spacing w:line="360" w:lineRule="auto"/>
              <w:jc w:val="center"/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Sel.</w:t>
            </w:r>
            <w:r w:rsidRPr="007C7CF2">
              <w:rPr>
                <w:rFonts w:ascii="Times New Roman" w:eastAsiaTheme="minorEastAsia" w:hAnsi="Times New Roman" w:hint="eastAsia"/>
                <w:kern w:val="20"/>
                <w:sz w:val="21"/>
                <w:szCs w:val="21"/>
                <w:lang w:eastAsia="zh-CN"/>
              </w:rPr>
              <w:t xml:space="preserve"> of </w:t>
            </w:r>
            <w:r w:rsidRPr="007C7CF2">
              <w:rPr>
                <w:rFonts w:ascii="Times New Roman" w:eastAsiaTheme="minorEastAsia" w:hAnsi="Times New Roman"/>
                <w:b/>
                <w:bCs/>
                <w:kern w:val="20"/>
                <w:sz w:val="21"/>
                <w:szCs w:val="21"/>
                <w:lang w:eastAsia="zh-CN"/>
              </w:rPr>
              <w:t>BA</w:t>
            </w:r>
          </w:p>
        </w:tc>
      </w:tr>
      <w:tr w:rsidR="000B3C3C" w:rsidRPr="008D046B" w14:paraId="6D362192" w14:textId="77777777" w:rsidTr="00A53B6E">
        <w:trPr>
          <w:trHeight w:val="454"/>
          <w:jc w:val="center"/>
        </w:trPr>
        <w:tc>
          <w:tcPr>
            <w:tcW w:w="709" w:type="dxa"/>
            <w:tcBorders>
              <w:top w:val="single" w:sz="4" w:space="0" w:color="auto"/>
              <w:right w:val="nil"/>
            </w:tcBorders>
            <w:vAlign w:val="center"/>
          </w:tcPr>
          <w:p w14:paraId="06C3ACF6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1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BCF10BE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Mn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2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O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1C2056A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0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B569CC8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1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3%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4C98671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2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7%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237521A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73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</w:tcBorders>
            <w:vAlign w:val="center"/>
          </w:tcPr>
          <w:p w14:paraId="5F5579FF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0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</w:tr>
      <w:tr w:rsidR="000B3C3C" w:rsidRPr="008D046B" w14:paraId="0A36847F" w14:textId="77777777" w:rsidTr="00A53B6E">
        <w:trPr>
          <w:trHeight w:val="454"/>
          <w:jc w:val="center"/>
        </w:trPr>
        <w:tc>
          <w:tcPr>
            <w:tcW w:w="709" w:type="dxa"/>
            <w:tcBorders>
              <w:right w:val="nil"/>
            </w:tcBorders>
            <w:vAlign w:val="center"/>
          </w:tcPr>
          <w:p w14:paraId="50B2DA7F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2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787508BC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Pd</w:t>
            </w:r>
            <w:r w:rsidRPr="007C7CF2">
              <w:rPr>
                <w:rFonts w:ascii="Times New Roman" w:eastAsiaTheme="minorEastAsia" w:hAnsi="Times New Roman" w:hint="eastAsia"/>
                <w:kern w:val="20"/>
                <w:sz w:val="21"/>
                <w:szCs w:val="21"/>
                <w:lang w:eastAsia="zh-CN"/>
              </w:rPr>
              <w:t>-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NP/Mn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2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O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3CDD02E4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35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05C4C291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71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868F111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4%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1CF50274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8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7E6BD77B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88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</w:tr>
      <w:tr w:rsidR="000B3C3C" w:rsidRPr="008D046B" w14:paraId="3C890FAA" w14:textId="77777777" w:rsidTr="00A53B6E">
        <w:trPr>
          <w:trHeight w:val="454"/>
          <w:jc w:val="center"/>
        </w:trPr>
        <w:tc>
          <w:tcPr>
            <w:tcW w:w="709" w:type="dxa"/>
            <w:tcBorders>
              <w:right w:val="nil"/>
            </w:tcBorders>
            <w:vAlign w:val="center"/>
          </w:tcPr>
          <w:p w14:paraId="6885A485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3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6A057ED8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Pd</w:t>
            </w:r>
            <w:r w:rsidRPr="007C7CF2">
              <w:rPr>
                <w:rFonts w:ascii="Times New Roman" w:eastAsiaTheme="minorEastAsia" w:hAnsi="Times New Roman" w:hint="eastAsia"/>
                <w:kern w:val="20"/>
                <w:sz w:val="21"/>
                <w:szCs w:val="21"/>
                <w:lang w:eastAsia="zh-CN"/>
              </w:rPr>
              <w:t>-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NP/Mn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2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O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14:paraId="6FE02053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35</w:t>
            </w:r>
          </w:p>
        </w:tc>
        <w:tc>
          <w:tcPr>
            <w:tcW w:w="1271" w:type="dxa"/>
            <w:tcBorders>
              <w:left w:val="nil"/>
              <w:right w:val="nil"/>
            </w:tcBorders>
            <w:vAlign w:val="center"/>
          </w:tcPr>
          <w:p w14:paraId="0444F3A9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55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4445643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10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CAE2733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68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993" w:type="dxa"/>
            <w:tcBorders>
              <w:left w:val="nil"/>
            </w:tcBorders>
            <w:vAlign w:val="center"/>
          </w:tcPr>
          <w:p w14:paraId="3022A7B8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22%</w:t>
            </w:r>
          </w:p>
        </w:tc>
      </w:tr>
      <w:tr w:rsidR="000B3C3C" w:rsidRPr="008D046B" w14:paraId="01A66B56" w14:textId="77777777" w:rsidTr="00A53B6E">
        <w:trPr>
          <w:trHeight w:val="454"/>
          <w:jc w:val="center"/>
        </w:trPr>
        <w:tc>
          <w:tcPr>
            <w:tcW w:w="709" w:type="dxa"/>
            <w:tcBorders>
              <w:bottom w:val="nil"/>
              <w:right w:val="nil"/>
            </w:tcBorders>
            <w:vAlign w:val="center"/>
          </w:tcPr>
          <w:p w14:paraId="712AD415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131715FA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Pd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1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/Mn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2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O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14:paraId="77B2E478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1271" w:type="dxa"/>
            <w:tcBorders>
              <w:left w:val="nil"/>
              <w:bottom w:val="nil"/>
              <w:right w:val="nil"/>
            </w:tcBorders>
            <w:vAlign w:val="center"/>
          </w:tcPr>
          <w:p w14:paraId="24F3C8D4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4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1%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376C42F6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13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4F5197F4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87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  <w:tc>
          <w:tcPr>
            <w:tcW w:w="993" w:type="dxa"/>
            <w:tcBorders>
              <w:left w:val="nil"/>
              <w:bottom w:val="nil"/>
            </w:tcBorders>
            <w:vAlign w:val="center"/>
          </w:tcPr>
          <w:p w14:paraId="083F5B83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0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</w:tr>
      <w:tr w:rsidR="000B3C3C" w:rsidRPr="008D046B" w14:paraId="35581A31" w14:textId="77777777" w:rsidTr="00A53B6E">
        <w:trPr>
          <w:trHeight w:val="454"/>
          <w:jc w:val="center"/>
        </w:trPr>
        <w:tc>
          <w:tcPr>
            <w:tcW w:w="709" w:type="dxa"/>
            <w:tcBorders>
              <w:bottom w:val="single" w:sz="4" w:space="0" w:color="auto"/>
              <w:right w:val="nil"/>
            </w:tcBorders>
            <w:vAlign w:val="center"/>
          </w:tcPr>
          <w:p w14:paraId="6870854D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5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B6CA9E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Pd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1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/Mn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2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</w:rPr>
              <w:t>O</w:t>
            </w:r>
            <w:r w:rsidRPr="007C7CF2">
              <w:rPr>
                <w:rFonts w:ascii="Times New Roman" w:hAnsi="Times New Roman"/>
                <w:kern w:val="20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87E710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12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B83E96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6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3%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45B7F0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6%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AE5BEA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9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4%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</w:tcBorders>
            <w:vAlign w:val="center"/>
          </w:tcPr>
          <w:p w14:paraId="7E08DECB" w14:textId="77777777" w:rsidR="000B3C3C" w:rsidRPr="007C7CF2" w:rsidRDefault="000B3C3C" w:rsidP="00A53B6E">
            <w:pPr>
              <w:pStyle w:val="P1"/>
              <w:spacing w:line="360" w:lineRule="auto"/>
              <w:jc w:val="left"/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7C7CF2">
              <w:rPr>
                <w:rFonts w:ascii="Times New Roman" w:hAnsi="Times New Roman"/>
                <w:kern w:val="20"/>
                <w:sz w:val="21"/>
                <w:szCs w:val="21"/>
                <w:lang w:eastAsia="zh-CN"/>
              </w:rPr>
              <w:t>0</w:t>
            </w:r>
            <w:r w:rsidRPr="007C7CF2">
              <w:rPr>
                <w:rFonts w:ascii="Times New Roman" w:eastAsiaTheme="minorEastAsia" w:hAnsi="Times New Roman"/>
                <w:kern w:val="20"/>
                <w:sz w:val="21"/>
                <w:szCs w:val="21"/>
                <w:lang w:eastAsia="zh-CN"/>
              </w:rPr>
              <w:t>%</w:t>
            </w:r>
          </w:p>
        </w:tc>
      </w:tr>
      <w:tr w:rsidR="000B3C3C" w:rsidRPr="008D046B" w14:paraId="42CC6B83" w14:textId="77777777" w:rsidTr="00A53B6E">
        <w:trPr>
          <w:trHeight w:val="353"/>
          <w:jc w:val="center"/>
        </w:trPr>
        <w:tc>
          <w:tcPr>
            <w:tcW w:w="7792" w:type="dxa"/>
            <w:gridSpan w:val="7"/>
            <w:tcBorders>
              <w:top w:val="single" w:sz="4" w:space="0" w:color="auto"/>
            </w:tcBorders>
          </w:tcPr>
          <w:p w14:paraId="0FF19ACD" w14:textId="77777777" w:rsidR="000B3C3C" w:rsidRPr="00D93C79" w:rsidRDefault="000B3C3C" w:rsidP="00A53B6E">
            <w:pPr>
              <w:pStyle w:val="P1"/>
              <w:spacing w:line="36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C250F5">
              <w:rPr>
                <w:rFonts w:ascii="Times New Roman" w:hAnsi="Times New Roman"/>
                <w:kern w:val="20"/>
                <w:sz w:val="21"/>
                <w:szCs w:val="21"/>
                <w:vertAlign w:val="superscript"/>
                <w:lang w:eastAsia="zh-CN"/>
              </w:rPr>
              <w:t>a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>Reaction conditions: E</w:t>
            </w:r>
            <w:r w:rsidRPr="00C250F5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B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 xml:space="preserve"> (2.2 mL), catalyst, O</w:t>
            </w:r>
            <w:r w:rsidRPr="00C250F5">
              <w:rPr>
                <w:rFonts w:ascii="Times New Roman" w:hAnsi="Times New Roman"/>
                <w:sz w:val="21"/>
                <w:szCs w:val="21"/>
                <w:vertAlign w:val="subscript"/>
              </w:rPr>
              <w:t xml:space="preserve">2 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 xml:space="preserve">(2 MPa), 120 </w:t>
            </w:r>
            <w:r w:rsidRPr="00C250F5">
              <w:rPr>
                <w:rFonts w:ascii="Times New Roman" w:hAnsi="Times New Roman"/>
                <w:sz w:val="21"/>
                <w:szCs w:val="21"/>
                <w:vertAlign w:val="superscript"/>
              </w:rPr>
              <w:t>o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 xml:space="preserve">C, 20 h. </w:t>
            </w:r>
            <w:r w:rsidRPr="00C250F5">
              <w:rPr>
                <w:rFonts w:ascii="Times New Roman" w:hAnsi="Times New Roman"/>
                <w:kern w:val="20"/>
                <w:sz w:val="21"/>
                <w:szCs w:val="21"/>
                <w:vertAlign w:val="superscript"/>
                <w:lang w:eastAsia="zh-CN"/>
              </w:rPr>
              <w:t>b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>10 mg Mn</w:t>
            </w:r>
            <w:r w:rsidRPr="00C250F5">
              <w:rPr>
                <w:rFonts w:ascii="Times New Roman" w:hAnsi="Times New Roman"/>
                <w:sz w:val="21"/>
                <w:szCs w:val="21"/>
                <w:vertAlign w:val="subscript"/>
              </w:rPr>
              <w:t>2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>O</w:t>
            </w:r>
            <w:r w:rsidRPr="00C250F5">
              <w:rPr>
                <w:rFonts w:ascii="Times New Roman" w:hAnsi="Times New Roman"/>
                <w:sz w:val="21"/>
                <w:szCs w:val="21"/>
                <w:vertAlign w:val="subscript"/>
              </w:rPr>
              <w:t>3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 xml:space="preserve">. </w:t>
            </w:r>
            <w:r w:rsidRPr="00C250F5">
              <w:rPr>
                <w:rFonts w:ascii="Times New Roman" w:hAnsi="Times New Roman"/>
                <w:kern w:val="20"/>
                <w:sz w:val="21"/>
                <w:szCs w:val="21"/>
                <w:vertAlign w:val="superscript"/>
                <w:lang w:eastAsia="zh-CN"/>
              </w:rPr>
              <w:t>c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 xml:space="preserve">8 h. </w:t>
            </w:r>
            <w:r w:rsidRPr="00C250F5">
              <w:rPr>
                <w:rFonts w:ascii="Times New Roman" w:hAnsi="Times New Roman"/>
                <w:kern w:val="20"/>
                <w:sz w:val="21"/>
                <w:szCs w:val="21"/>
                <w:vertAlign w:val="superscript"/>
                <w:lang w:eastAsia="zh-CN"/>
              </w:rPr>
              <w:t>d</w:t>
            </w:r>
            <w:r w:rsidRPr="00C250F5">
              <w:rPr>
                <w:rFonts w:ascii="Times New Roman" w:hAnsi="Times New Roman"/>
                <w:sz w:val="21"/>
                <w:szCs w:val="21"/>
              </w:rPr>
              <w:t>40 h.</w:t>
            </w:r>
          </w:p>
        </w:tc>
      </w:tr>
    </w:tbl>
    <w:p w14:paraId="78BC95E0" w14:textId="77777777" w:rsidR="000B3C3C" w:rsidRPr="008D046B" w:rsidRDefault="000B3C3C" w:rsidP="000B3C3C">
      <w:pPr>
        <w:pStyle w:val="VDTableTitle"/>
        <w:spacing w:line="360" w:lineRule="auto"/>
        <w:rPr>
          <w:lang w:eastAsia="zh-CN"/>
        </w:rPr>
      </w:pPr>
      <w:r w:rsidRPr="008D046B">
        <w:t>Table 2. Selective C−H bond oxidation on Pd</w:t>
      </w:r>
      <w:r w:rsidRPr="008D046B">
        <w:rPr>
          <w:vertAlign w:val="subscript"/>
        </w:rPr>
        <w:t>1</w:t>
      </w:r>
      <w:r w:rsidRPr="008D046B">
        <w:t>/Mn</w:t>
      </w:r>
      <w:r w:rsidRPr="008D046B">
        <w:rPr>
          <w:vertAlign w:val="subscript"/>
        </w:rPr>
        <w:t>2</w:t>
      </w:r>
      <w:r w:rsidRPr="008D046B">
        <w:t>O</w:t>
      </w:r>
      <w:r w:rsidRPr="008D046B">
        <w:rPr>
          <w:vertAlign w:val="subscript"/>
        </w:rPr>
        <w:t>3</w:t>
      </w:r>
      <w:r w:rsidRPr="008D046B">
        <w:t xml:space="preserve"> catalysts for diverse hydrocarbon substrates</w:t>
      </w:r>
      <w:r>
        <w:rPr>
          <w:rFonts w:hint="eastAsia"/>
          <w:lang w:eastAsia="zh-CN"/>
        </w:rPr>
        <w:t>.</w:t>
      </w:r>
    </w:p>
    <w:tbl>
      <w:tblPr>
        <w:tblStyle w:val="TableGrid"/>
        <w:tblW w:w="610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0"/>
        <w:gridCol w:w="1134"/>
        <w:gridCol w:w="1418"/>
        <w:gridCol w:w="1286"/>
      </w:tblGrid>
      <w:tr w:rsidR="000B3C3C" w:rsidRPr="00C250F5" w14:paraId="39ED833A" w14:textId="77777777" w:rsidTr="00A53B6E">
        <w:trPr>
          <w:jc w:val="center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5CE9E0B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Entry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20CF3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eastAsia="DengXian" w:hAnsi="Times New Roman"/>
                <w:bCs/>
                <w:sz w:val="21"/>
                <w:szCs w:val="21"/>
              </w:rPr>
              <w:t>S</w:t>
            </w:r>
            <w:r w:rsidRPr="00C250F5">
              <w:rPr>
                <w:rFonts w:ascii="Times New Roman" w:hAnsi="Times New Roman"/>
                <w:bCs/>
                <w:sz w:val="21"/>
                <w:szCs w:val="21"/>
              </w:rPr>
              <w:t>ubstrate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790FC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eastAsia="DengXian" w:hAnsi="Times New Roman"/>
                <w:bCs/>
                <w:sz w:val="21"/>
                <w:szCs w:val="21"/>
              </w:rPr>
              <w:t>Products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1CAB2" w14:textId="77777777" w:rsidR="000B3C3C" w:rsidRPr="00C250F5" w:rsidRDefault="000B3C3C" w:rsidP="00A53B6E">
            <w:pPr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C250F5">
              <w:rPr>
                <w:bCs/>
                <w:color w:val="000000"/>
                <w:szCs w:val="21"/>
              </w:rPr>
              <w:t>Conv. (%)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9DC84" w14:textId="77777777" w:rsidR="000B3C3C" w:rsidRPr="00C250F5" w:rsidRDefault="000B3C3C" w:rsidP="00A53B6E">
            <w:pPr>
              <w:spacing w:line="360" w:lineRule="auto"/>
              <w:jc w:val="center"/>
              <w:rPr>
                <w:bCs/>
                <w:color w:val="000000"/>
                <w:szCs w:val="21"/>
              </w:rPr>
            </w:pPr>
            <w:r w:rsidRPr="00C250F5">
              <w:rPr>
                <w:bCs/>
                <w:color w:val="000000"/>
                <w:szCs w:val="21"/>
              </w:rPr>
              <w:t>Sel. (%)</w:t>
            </w:r>
          </w:p>
        </w:tc>
      </w:tr>
      <w:tr w:rsidR="000B3C3C" w:rsidRPr="00C250F5" w14:paraId="7B43FB5D" w14:textId="77777777" w:rsidTr="00A53B6E">
        <w:trPr>
          <w:trHeight w:val="853"/>
          <w:jc w:val="center"/>
        </w:trPr>
        <w:tc>
          <w:tcPr>
            <w:tcW w:w="993" w:type="dxa"/>
            <w:tcBorders>
              <w:top w:val="single" w:sz="4" w:space="0" w:color="auto"/>
              <w:left w:val="nil"/>
            </w:tcBorders>
            <w:vAlign w:val="center"/>
          </w:tcPr>
          <w:p w14:paraId="67D028A7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bCs/>
                <w:sz w:val="21"/>
                <w:szCs w:val="21"/>
              </w:rPr>
              <w:t>1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vAlign w:val="center"/>
          </w:tcPr>
          <w:p w14:paraId="37B46DAE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val="en-US" w:eastAsia="zh-CN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322" w:dyaOrig="657" w14:anchorId="3A84B574">
                <v:shape id="_x0000_i1026" type="#_x0000_t75" style="width:42.75pt;height:21pt" o:ole="">
                  <v:imagedata r:id="rId6" o:title=""/>
                </v:shape>
                <o:OLEObject Type="Embed" ProgID="ChemDraw.Document.6.0" ShapeID="_x0000_i1026" DrawAspect="Content" ObjectID="_1796448333" r:id="rId7"/>
              </w:objec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FE06BFA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325" w:dyaOrig="1032" w14:anchorId="1031ECB9">
                <v:shape id="_x0000_i1027" type="#_x0000_t75" style="width:36.75pt;height:28.5pt" o:ole="">
                  <v:imagedata r:id="rId8" o:title=""/>
                </v:shape>
                <o:OLEObject Type="Embed" ProgID="ChemDraw.Document.6.0" ShapeID="_x0000_i1027" DrawAspect="Content" ObjectID="_1796448334" r:id="rId9"/>
              </w:objec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F9B1F65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t>41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14:paraId="7D107420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t>89</w:t>
            </w:r>
          </w:p>
        </w:tc>
      </w:tr>
      <w:tr w:rsidR="000B3C3C" w:rsidRPr="00C250F5" w14:paraId="4E44B636" w14:textId="77777777" w:rsidTr="00A53B6E">
        <w:trPr>
          <w:jc w:val="center"/>
        </w:trPr>
        <w:tc>
          <w:tcPr>
            <w:tcW w:w="993" w:type="dxa"/>
            <w:tcBorders>
              <w:left w:val="nil"/>
            </w:tcBorders>
            <w:vAlign w:val="center"/>
          </w:tcPr>
          <w:p w14:paraId="7A0F15D8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70" w:type="dxa"/>
            <w:vAlign w:val="center"/>
          </w:tcPr>
          <w:p w14:paraId="2FC5F170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569" w:dyaOrig="657" w14:anchorId="665336EB">
                <v:shape id="_x0000_i1028" type="#_x0000_t75" style="width:51pt;height:21pt" o:ole="">
                  <v:imagedata r:id="rId10" o:title=""/>
                </v:shape>
                <o:OLEObject Type="Embed" ProgID="ChemDraw.Document.6.0" ShapeID="_x0000_i1028" DrawAspect="Content" ObjectID="_1796448335" r:id="rId11"/>
              </w:object>
            </w:r>
          </w:p>
        </w:tc>
        <w:tc>
          <w:tcPr>
            <w:tcW w:w="1134" w:type="dxa"/>
            <w:vAlign w:val="center"/>
          </w:tcPr>
          <w:p w14:paraId="57CC13CD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569" w:dyaOrig="1391" w14:anchorId="216EBAAD">
                <v:shape id="_x0000_i1029" type="#_x0000_t75" style="width:47.25pt;height:39pt" o:ole="">
                  <v:imagedata r:id="rId12" o:title=""/>
                </v:shape>
                <o:OLEObject Type="Embed" ProgID="ChemDraw.Document.6.0" ShapeID="_x0000_i1029" DrawAspect="Content" ObjectID="_1796448336" r:id="rId13"/>
              </w:object>
            </w:r>
          </w:p>
        </w:tc>
        <w:tc>
          <w:tcPr>
            <w:tcW w:w="1418" w:type="dxa"/>
            <w:vAlign w:val="center"/>
          </w:tcPr>
          <w:p w14:paraId="4B208F91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eastAsia="SimHei" w:hAnsi="Times New Roman"/>
                <w:kern w:val="24"/>
                <w:sz w:val="21"/>
                <w:szCs w:val="21"/>
              </w:rPr>
              <w:t>82</w:t>
            </w:r>
          </w:p>
        </w:tc>
        <w:tc>
          <w:tcPr>
            <w:tcW w:w="1286" w:type="dxa"/>
            <w:vAlign w:val="center"/>
          </w:tcPr>
          <w:p w14:paraId="3B307D53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eastAsia="SimHei" w:hAnsi="Times New Roman"/>
                <w:kern w:val="24"/>
                <w:sz w:val="21"/>
                <w:szCs w:val="21"/>
              </w:rPr>
              <w:t>92</w:t>
            </w:r>
          </w:p>
        </w:tc>
      </w:tr>
      <w:tr w:rsidR="000B3C3C" w:rsidRPr="00C250F5" w14:paraId="346929C5" w14:textId="77777777" w:rsidTr="00A53B6E">
        <w:trPr>
          <w:jc w:val="center"/>
        </w:trPr>
        <w:tc>
          <w:tcPr>
            <w:tcW w:w="993" w:type="dxa"/>
            <w:tcBorders>
              <w:left w:val="nil"/>
            </w:tcBorders>
            <w:vAlign w:val="center"/>
          </w:tcPr>
          <w:p w14:paraId="3D0F2663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Theme="minorEastAsia" w:hAnsi="Times New Roman"/>
                <w:bCs/>
                <w:color w:val="000000"/>
                <w:sz w:val="21"/>
                <w:szCs w:val="21"/>
                <w:lang w:eastAsia="zh-CN"/>
              </w:rPr>
            </w:pPr>
            <w:r w:rsidRPr="00C250F5">
              <w:rPr>
                <w:rFonts w:ascii="Times New Roman" w:eastAsiaTheme="minorEastAsia" w:hAnsi="Times New Roman"/>
                <w:bCs/>
                <w:color w:val="000000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270" w:type="dxa"/>
            <w:vAlign w:val="center"/>
          </w:tcPr>
          <w:p w14:paraId="0940659B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320" w:dyaOrig="657" w14:anchorId="2FFC4881">
                <v:shape id="_x0000_i1030" type="#_x0000_t75" style="width:45.75pt;height:23.25pt" o:ole="">
                  <v:imagedata r:id="rId14" o:title=""/>
                </v:shape>
                <o:OLEObject Type="Embed" ProgID="ChemDraw.Document.6.0" ShapeID="_x0000_i1030" DrawAspect="Content" ObjectID="_1796448337" r:id="rId15"/>
              </w:object>
            </w:r>
          </w:p>
        </w:tc>
        <w:tc>
          <w:tcPr>
            <w:tcW w:w="1134" w:type="dxa"/>
            <w:vAlign w:val="center"/>
          </w:tcPr>
          <w:p w14:paraId="0686A349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325" w:dyaOrig="1032" w14:anchorId="7C76458A">
                <v:shape id="_x0000_i1031" type="#_x0000_t75" style="width:43.5pt;height:35.25pt" o:ole="">
                  <v:imagedata r:id="rId16" o:title=""/>
                </v:shape>
                <o:OLEObject Type="Embed" ProgID="ChemDraw.Document.6.0" ShapeID="_x0000_i1031" DrawAspect="Content" ObjectID="_1796448338" r:id="rId17"/>
              </w:object>
            </w:r>
          </w:p>
        </w:tc>
        <w:tc>
          <w:tcPr>
            <w:tcW w:w="1418" w:type="dxa"/>
            <w:vAlign w:val="center"/>
          </w:tcPr>
          <w:p w14:paraId="7632CEEE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="SimHei" w:hAnsi="Times New Roman"/>
                <w:kern w:val="24"/>
                <w:sz w:val="21"/>
                <w:szCs w:val="21"/>
              </w:rPr>
            </w:pPr>
            <w:r w:rsidRPr="00C250F5">
              <w:rPr>
                <w:rFonts w:ascii="Times New Roman" w:eastAsia="SimHei" w:hAnsi="Times New Roman"/>
                <w:kern w:val="24"/>
                <w:sz w:val="21"/>
                <w:szCs w:val="21"/>
              </w:rPr>
              <w:t>49</w:t>
            </w:r>
          </w:p>
        </w:tc>
        <w:tc>
          <w:tcPr>
            <w:tcW w:w="1286" w:type="dxa"/>
            <w:vAlign w:val="center"/>
          </w:tcPr>
          <w:p w14:paraId="16396F22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="SimHei" w:hAnsi="Times New Roman"/>
                <w:kern w:val="24"/>
                <w:sz w:val="21"/>
                <w:szCs w:val="21"/>
              </w:rPr>
            </w:pPr>
            <w:r w:rsidRPr="00C250F5">
              <w:rPr>
                <w:rFonts w:ascii="Times New Roman" w:eastAsia="SimHei" w:hAnsi="Times New Roman"/>
                <w:kern w:val="24"/>
                <w:sz w:val="21"/>
                <w:szCs w:val="21"/>
              </w:rPr>
              <w:t>93</w:t>
            </w:r>
          </w:p>
        </w:tc>
      </w:tr>
      <w:tr w:rsidR="000B3C3C" w:rsidRPr="00C250F5" w14:paraId="591CE180" w14:textId="77777777" w:rsidTr="00A53B6E">
        <w:trPr>
          <w:jc w:val="center"/>
        </w:trPr>
        <w:tc>
          <w:tcPr>
            <w:tcW w:w="993" w:type="dxa"/>
            <w:tcBorders>
              <w:left w:val="nil"/>
            </w:tcBorders>
            <w:vAlign w:val="center"/>
          </w:tcPr>
          <w:p w14:paraId="417429CE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Theme="minorEastAsia" w:hAnsi="Times New Roman"/>
                <w:bCs/>
                <w:color w:val="000000"/>
                <w:sz w:val="21"/>
                <w:szCs w:val="21"/>
                <w:lang w:eastAsia="zh-CN"/>
              </w:rPr>
            </w:pPr>
            <w:r w:rsidRPr="00C250F5">
              <w:rPr>
                <w:rFonts w:ascii="Times New Roman" w:eastAsiaTheme="minorEastAsia" w:hAnsi="Times New Roman"/>
                <w:bCs/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270" w:type="dxa"/>
            <w:vAlign w:val="center"/>
          </w:tcPr>
          <w:p w14:paraId="2074A95E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489" w:dyaOrig="732" w14:anchorId="6056C6AD">
                <v:shape id="_x0000_i1032" type="#_x0000_t75" style="width:46.5pt;height:23.25pt" o:ole="">
                  <v:imagedata r:id="rId18" o:title=""/>
                </v:shape>
                <o:OLEObject Type="Embed" ProgID="ChemDraw.Document.6.0" ShapeID="_x0000_i1032" DrawAspect="Content" ObjectID="_1796448339" r:id="rId19"/>
              </w:object>
            </w:r>
          </w:p>
        </w:tc>
        <w:tc>
          <w:tcPr>
            <w:tcW w:w="1134" w:type="dxa"/>
            <w:vAlign w:val="center"/>
          </w:tcPr>
          <w:p w14:paraId="36923358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486" w:dyaOrig="1104" w14:anchorId="7C10CB50">
                <v:shape id="_x0000_i1033" type="#_x0000_t75" style="width:45pt;height:35.25pt" o:ole="">
                  <v:imagedata r:id="rId20" o:title=""/>
                </v:shape>
                <o:OLEObject Type="Embed" ProgID="ChemDraw.Document.6.0" ShapeID="_x0000_i1033" DrawAspect="Content" ObjectID="_1796448340" r:id="rId21"/>
              </w:object>
            </w:r>
          </w:p>
        </w:tc>
        <w:tc>
          <w:tcPr>
            <w:tcW w:w="1418" w:type="dxa"/>
            <w:vAlign w:val="center"/>
          </w:tcPr>
          <w:p w14:paraId="21C899A7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="SimHei" w:hAnsi="Times New Roman"/>
                <w:kern w:val="24"/>
                <w:sz w:val="21"/>
                <w:szCs w:val="21"/>
              </w:rPr>
            </w:pPr>
            <w:r w:rsidRPr="00C250F5">
              <w:rPr>
                <w:rFonts w:ascii="Times New Roman" w:eastAsia="SimHei" w:hAnsi="Times New Roman"/>
                <w:kern w:val="24"/>
                <w:sz w:val="21"/>
                <w:szCs w:val="21"/>
              </w:rPr>
              <w:t>42</w:t>
            </w:r>
          </w:p>
        </w:tc>
        <w:tc>
          <w:tcPr>
            <w:tcW w:w="1286" w:type="dxa"/>
            <w:vAlign w:val="center"/>
          </w:tcPr>
          <w:p w14:paraId="27BB579D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="SimHei" w:hAnsi="Times New Roman"/>
                <w:kern w:val="24"/>
                <w:sz w:val="21"/>
                <w:szCs w:val="21"/>
              </w:rPr>
            </w:pPr>
            <w:r w:rsidRPr="00C250F5">
              <w:rPr>
                <w:rFonts w:ascii="Times New Roman" w:eastAsia="SimHei" w:hAnsi="Times New Roman"/>
                <w:kern w:val="24"/>
                <w:sz w:val="21"/>
                <w:szCs w:val="21"/>
              </w:rPr>
              <w:t>93</w:t>
            </w:r>
          </w:p>
        </w:tc>
      </w:tr>
      <w:tr w:rsidR="000B3C3C" w:rsidRPr="00C250F5" w14:paraId="0B256AC1" w14:textId="77777777" w:rsidTr="00A53B6E">
        <w:trPr>
          <w:jc w:val="center"/>
        </w:trPr>
        <w:tc>
          <w:tcPr>
            <w:tcW w:w="993" w:type="dxa"/>
            <w:tcBorders>
              <w:left w:val="nil"/>
            </w:tcBorders>
            <w:vAlign w:val="center"/>
          </w:tcPr>
          <w:p w14:paraId="4403BF92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1270" w:type="dxa"/>
            <w:vAlign w:val="center"/>
          </w:tcPr>
          <w:p w14:paraId="5ED9163C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078" w:dyaOrig="1032" w14:anchorId="2B54AE8E">
                <v:shape id="_x0000_i1034" type="#_x0000_t75" style="width:35.25pt;height:30.75pt" o:ole="">
                  <v:imagedata r:id="rId22" o:title=""/>
                </v:shape>
                <o:OLEObject Type="Embed" ProgID="ChemDraw.Document.6.0" ShapeID="_x0000_i1034" DrawAspect="Content" ObjectID="_1796448341" r:id="rId23"/>
              </w:object>
            </w:r>
          </w:p>
        </w:tc>
        <w:tc>
          <w:tcPr>
            <w:tcW w:w="1134" w:type="dxa"/>
            <w:vAlign w:val="center"/>
          </w:tcPr>
          <w:p w14:paraId="4936DF9A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078" w:dyaOrig="1032" w14:anchorId="6AB9460A">
                <v:shape id="_x0000_i1035" type="#_x0000_t75" style="width:35.25pt;height:30.75pt" o:ole="">
                  <v:imagedata r:id="rId24" o:title=""/>
                </v:shape>
                <o:OLEObject Type="Embed" ProgID="ChemDraw.Document.6.0" ShapeID="_x0000_i1035" DrawAspect="Content" ObjectID="_1796448342" r:id="rId25"/>
              </w:object>
            </w:r>
          </w:p>
        </w:tc>
        <w:tc>
          <w:tcPr>
            <w:tcW w:w="1418" w:type="dxa"/>
            <w:vAlign w:val="center"/>
          </w:tcPr>
          <w:p w14:paraId="592CEEAF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eastAsia="SimHei" w:hAnsi="Times New Roman"/>
                <w:kern w:val="24"/>
                <w:sz w:val="21"/>
                <w:szCs w:val="21"/>
              </w:rPr>
              <w:t>99</w:t>
            </w:r>
          </w:p>
        </w:tc>
        <w:tc>
          <w:tcPr>
            <w:tcW w:w="1286" w:type="dxa"/>
            <w:vAlign w:val="center"/>
          </w:tcPr>
          <w:p w14:paraId="2BCDA450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eastAsia="SimHei" w:hAnsi="Times New Roman"/>
                <w:kern w:val="24"/>
                <w:sz w:val="21"/>
                <w:szCs w:val="21"/>
              </w:rPr>
              <w:t>99</w:t>
            </w:r>
          </w:p>
        </w:tc>
      </w:tr>
      <w:tr w:rsidR="000B3C3C" w:rsidRPr="00C250F5" w14:paraId="512FA87F" w14:textId="77777777" w:rsidTr="00A53B6E">
        <w:trPr>
          <w:jc w:val="center"/>
        </w:trPr>
        <w:tc>
          <w:tcPr>
            <w:tcW w:w="993" w:type="dxa"/>
            <w:tcBorders>
              <w:left w:val="nil"/>
            </w:tcBorders>
            <w:vAlign w:val="center"/>
          </w:tcPr>
          <w:p w14:paraId="357D31D9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bCs/>
                <w:sz w:val="21"/>
                <w:szCs w:val="21"/>
              </w:rPr>
              <w:t>6</w:t>
            </w:r>
          </w:p>
        </w:tc>
        <w:tc>
          <w:tcPr>
            <w:tcW w:w="1270" w:type="dxa"/>
            <w:vAlign w:val="center"/>
          </w:tcPr>
          <w:p w14:paraId="1EEE3377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577" w:dyaOrig="657" w14:anchorId="60C0E045">
                <v:shape id="_x0000_i1036" type="#_x0000_t75" style="width:48.75pt;height:18.75pt" o:ole="">
                  <v:imagedata r:id="rId26" o:title=""/>
                </v:shape>
                <o:OLEObject Type="Embed" ProgID="ChemDraw.Document.6.0" ShapeID="_x0000_i1036" DrawAspect="Content" ObjectID="_1796448343" r:id="rId27"/>
              </w:object>
            </w:r>
          </w:p>
        </w:tc>
        <w:tc>
          <w:tcPr>
            <w:tcW w:w="1134" w:type="dxa"/>
            <w:vAlign w:val="center"/>
          </w:tcPr>
          <w:p w14:paraId="333929B5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580" w:dyaOrig="1032" w14:anchorId="6268B3D2">
                <v:shape id="_x0000_i1037" type="#_x0000_t75" style="width:43.5pt;height:29.25pt" o:ole="">
                  <v:imagedata r:id="rId28" o:title=""/>
                </v:shape>
                <o:OLEObject Type="Embed" ProgID="ChemDraw.Document.6.0" ShapeID="_x0000_i1037" DrawAspect="Content" ObjectID="_1796448344" r:id="rId29"/>
              </w:object>
            </w:r>
          </w:p>
        </w:tc>
        <w:tc>
          <w:tcPr>
            <w:tcW w:w="1418" w:type="dxa"/>
            <w:vAlign w:val="center"/>
          </w:tcPr>
          <w:p w14:paraId="3301D78D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t>68</w:t>
            </w:r>
          </w:p>
        </w:tc>
        <w:tc>
          <w:tcPr>
            <w:tcW w:w="1286" w:type="dxa"/>
            <w:vAlign w:val="center"/>
          </w:tcPr>
          <w:p w14:paraId="68B70B0C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t>100</w:t>
            </w:r>
          </w:p>
        </w:tc>
      </w:tr>
      <w:tr w:rsidR="000B3C3C" w:rsidRPr="00C250F5" w14:paraId="6EC3A105" w14:textId="77777777" w:rsidTr="00A53B6E">
        <w:trPr>
          <w:jc w:val="center"/>
        </w:trPr>
        <w:tc>
          <w:tcPr>
            <w:tcW w:w="993" w:type="dxa"/>
            <w:tcBorders>
              <w:left w:val="nil"/>
            </w:tcBorders>
            <w:vAlign w:val="center"/>
          </w:tcPr>
          <w:p w14:paraId="2C5FE183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bCs/>
                <w:sz w:val="21"/>
                <w:szCs w:val="21"/>
              </w:rPr>
              <w:lastRenderedPageBreak/>
              <w:t>7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270" w:type="dxa"/>
            <w:vAlign w:val="center"/>
          </w:tcPr>
          <w:p w14:paraId="755B1C1A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577" w:dyaOrig="657" w14:anchorId="65C769AF">
                <v:shape id="_x0000_i1038" type="#_x0000_t75" style="width:48.75pt;height:21pt" o:ole="">
                  <v:imagedata r:id="rId26" o:title=""/>
                </v:shape>
                <o:OLEObject Type="Embed" ProgID="ChemDraw.Document.6.0" ShapeID="_x0000_i1038" DrawAspect="Content" ObjectID="_1796448345" r:id="rId30"/>
              </w:object>
            </w:r>
          </w:p>
        </w:tc>
        <w:tc>
          <w:tcPr>
            <w:tcW w:w="1134" w:type="dxa"/>
            <w:vAlign w:val="center"/>
          </w:tcPr>
          <w:p w14:paraId="43521685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1580" w:dyaOrig="1032" w14:anchorId="2E2E5C15">
                <v:shape id="_x0000_i1039" type="#_x0000_t75" style="width:51.75pt;height:35.25pt" o:ole="">
                  <v:imagedata r:id="rId28" o:title=""/>
                </v:shape>
                <o:OLEObject Type="Embed" ProgID="ChemDraw.Document.6.0" ShapeID="_x0000_i1039" DrawAspect="Content" ObjectID="_1796448346" r:id="rId31"/>
              </w:object>
            </w:r>
          </w:p>
        </w:tc>
        <w:tc>
          <w:tcPr>
            <w:tcW w:w="1418" w:type="dxa"/>
            <w:vAlign w:val="center"/>
          </w:tcPr>
          <w:p w14:paraId="3F36B692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90</w:t>
            </w:r>
          </w:p>
        </w:tc>
        <w:tc>
          <w:tcPr>
            <w:tcW w:w="1286" w:type="dxa"/>
            <w:vAlign w:val="center"/>
          </w:tcPr>
          <w:p w14:paraId="3106D91B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sz w:val="21"/>
                <w:szCs w:val="21"/>
                <w:lang w:val="en-US"/>
              </w:rPr>
            </w:pPr>
            <w:r w:rsidRPr="00C250F5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100</w:t>
            </w:r>
          </w:p>
        </w:tc>
      </w:tr>
      <w:tr w:rsidR="000B3C3C" w:rsidRPr="00C250F5" w14:paraId="20B06B80" w14:textId="77777777" w:rsidTr="00A53B6E">
        <w:trPr>
          <w:jc w:val="center"/>
        </w:trPr>
        <w:tc>
          <w:tcPr>
            <w:tcW w:w="993" w:type="dxa"/>
            <w:tcBorders>
              <w:left w:val="nil"/>
              <w:bottom w:val="nil"/>
            </w:tcBorders>
            <w:vAlign w:val="center"/>
          </w:tcPr>
          <w:p w14:paraId="62053034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250F5">
              <w:rPr>
                <w:rFonts w:ascii="Times New Roman" w:eastAsiaTheme="minorEastAsia" w:hAnsi="Times New Roman"/>
                <w:bCs/>
                <w:sz w:val="21"/>
                <w:szCs w:val="21"/>
                <w:lang w:eastAsia="zh-CN"/>
              </w:rPr>
              <w:t>8</w:t>
            </w:r>
            <w:r w:rsidRPr="00C250F5">
              <w:rPr>
                <w:rFonts w:ascii="Times New Roman" w:eastAsiaTheme="minorEastAsia" w:hAnsi="Times New Roman"/>
                <w:bCs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5108" w:type="dxa"/>
            <w:gridSpan w:val="4"/>
            <w:tcBorders>
              <w:bottom w:val="nil"/>
            </w:tcBorders>
            <w:vAlign w:val="center"/>
          </w:tcPr>
          <w:p w14:paraId="7C17309A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7594" w:dyaOrig="1790" w14:anchorId="438F4E9F">
                <v:shape id="_x0000_i1040" type="#_x0000_t75" style="width:193.5pt;height:48pt" o:ole="">
                  <v:imagedata r:id="rId32" o:title=""/>
                </v:shape>
                <o:OLEObject Type="Embed" ProgID="ChemDraw.Document.6.0" ShapeID="_x0000_i1040" DrawAspect="Content" ObjectID="_1796448347" r:id="rId33"/>
              </w:object>
            </w:r>
          </w:p>
        </w:tc>
      </w:tr>
      <w:tr w:rsidR="000B3C3C" w:rsidRPr="00C250F5" w14:paraId="33A9416A" w14:textId="77777777" w:rsidTr="00A53B6E">
        <w:trPr>
          <w:jc w:val="center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B18C22D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hAnsi="Times New Roman"/>
                <w:bCs/>
                <w:sz w:val="21"/>
                <w:szCs w:val="21"/>
              </w:rPr>
            </w:pPr>
            <w:r w:rsidRPr="00C250F5">
              <w:rPr>
                <w:rFonts w:ascii="Times New Roman" w:eastAsiaTheme="minorEastAsia" w:hAnsi="Times New Roman"/>
                <w:bCs/>
                <w:sz w:val="21"/>
                <w:szCs w:val="21"/>
                <w:lang w:eastAsia="zh-CN"/>
              </w:rPr>
              <w:t>9</w:t>
            </w:r>
            <w:r w:rsidRPr="00C250F5">
              <w:rPr>
                <w:rFonts w:ascii="Times New Roman" w:eastAsiaTheme="minorEastAsia" w:hAnsi="Times New Roman"/>
                <w:bCs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5108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14:paraId="6FDE066C" w14:textId="77777777" w:rsidR="000B3C3C" w:rsidRPr="00C250F5" w:rsidRDefault="000B3C3C" w:rsidP="00A53B6E">
            <w:pPr>
              <w:pStyle w:val="SchemeCaption"/>
              <w:spacing w:before="0" w:after="0" w:line="36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C250F5">
              <w:rPr>
                <w:rFonts w:ascii="Times New Roman" w:hAnsi="Times New Roman"/>
                <w:sz w:val="21"/>
                <w:szCs w:val="21"/>
              </w:rPr>
              <w:object w:dxaOrig="7560" w:dyaOrig="1769" w14:anchorId="6BC7FE0E">
                <v:shape id="_x0000_i1041" type="#_x0000_t75" style="width:191.25pt;height:42.75pt" o:ole="">
                  <v:imagedata r:id="rId34" o:title=""/>
                </v:shape>
                <o:OLEObject Type="Embed" ProgID="ChemDraw.Document.6.0" ShapeID="_x0000_i1041" DrawAspect="Content" ObjectID="_1796448348" r:id="rId35"/>
              </w:object>
            </w:r>
          </w:p>
        </w:tc>
      </w:tr>
      <w:tr w:rsidR="000B3C3C" w:rsidRPr="00C250F5" w14:paraId="3B7EC693" w14:textId="77777777" w:rsidTr="00A53B6E">
        <w:trPr>
          <w:jc w:val="center"/>
        </w:trPr>
        <w:tc>
          <w:tcPr>
            <w:tcW w:w="6101" w:type="dxa"/>
            <w:gridSpan w:val="5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7F3F53CC" w14:textId="77777777" w:rsidR="000B3C3C" w:rsidRPr="00C250F5" w:rsidRDefault="000B3C3C" w:rsidP="00A53B6E">
            <w:pPr>
              <w:pStyle w:val="TableFoo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Times New Roman" w:eastAsiaTheme="minorEastAsia" w:hAnsi="Times New Roman"/>
                <w:sz w:val="21"/>
                <w:szCs w:val="21"/>
                <w:lang w:val="de-DE" w:eastAsia="zh-CN"/>
              </w:rPr>
            </w:pPr>
            <w:bookmarkStart w:id="0" w:name="_Hlk121651799"/>
            <w:r w:rsidRPr="00C250F5">
              <w:rPr>
                <w:rFonts w:ascii="Times New Roman" w:hAnsi="Times New Roman"/>
                <w:sz w:val="21"/>
                <w:szCs w:val="21"/>
                <w:vertAlign w:val="superscript"/>
                <w:lang w:val="de-DE"/>
              </w:rPr>
              <w:t>a</w:t>
            </w:r>
            <w:r w:rsidRPr="00C250F5">
              <w:rPr>
                <w:rFonts w:ascii="Times New Roman" w:hAnsi="Times New Roman"/>
                <w:sz w:val="21"/>
                <w:szCs w:val="21"/>
                <w:lang w:val="de-DE"/>
              </w:rPr>
              <w:t xml:space="preserve">Reaction conditions: substrate (2.2 mL), 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lang w:val="de-DE"/>
              </w:rPr>
              <w:t>Pd</w:t>
            </w:r>
            <w:r w:rsidRPr="00C250F5">
              <w:rPr>
                <w:rFonts w:ascii="Times New Roman" w:eastAsiaTheme="minorEastAsia" w:hAnsi="Times New Roman"/>
                <w:bCs/>
                <w:sz w:val="21"/>
                <w:szCs w:val="21"/>
                <w:vertAlign w:val="subscript"/>
                <w:lang w:val="de-DE" w:eastAsia="zh-CN"/>
              </w:rPr>
              <w:t>1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lang w:val="de-DE"/>
              </w:rPr>
              <w:t>/Mn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vertAlign w:val="subscript"/>
                <w:lang w:val="de-DE"/>
              </w:rPr>
              <w:t>2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lang w:val="de-DE"/>
              </w:rPr>
              <w:t>O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vertAlign w:val="subscript"/>
                <w:lang w:val="de-DE"/>
              </w:rPr>
              <w:t>3</w:t>
            </w:r>
            <w:r w:rsidRPr="00C250F5">
              <w:rPr>
                <w:rFonts w:ascii="Times New Roman" w:hAnsi="Times New Roman"/>
                <w:sz w:val="21"/>
                <w:szCs w:val="21"/>
                <w:lang w:val="de-DE"/>
              </w:rPr>
              <w:t xml:space="preserve"> (10 mg), O</w:t>
            </w:r>
            <w:r w:rsidRPr="00C250F5">
              <w:rPr>
                <w:rFonts w:ascii="Times New Roman" w:hAnsi="Times New Roman"/>
                <w:sz w:val="21"/>
                <w:szCs w:val="21"/>
                <w:vertAlign w:val="subscript"/>
                <w:lang w:val="de-DE"/>
              </w:rPr>
              <w:t>2</w:t>
            </w:r>
            <w:r w:rsidRPr="00C250F5">
              <w:rPr>
                <w:rFonts w:ascii="Times New Roman" w:hAnsi="Times New Roman"/>
                <w:sz w:val="21"/>
                <w:szCs w:val="21"/>
                <w:lang w:val="de-DE"/>
              </w:rPr>
              <w:t xml:space="preserve"> (2.0 MPa), 120 °C; 20 h.</w:t>
            </w:r>
            <w:bookmarkEnd w:id="0"/>
            <w:r w:rsidRPr="00C250F5">
              <w:rPr>
                <w:rFonts w:ascii="Times New Roman" w:hAnsi="Times New Roman"/>
                <w:sz w:val="21"/>
                <w:szCs w:val="21"/>
                <w:lang w:val="de-DE"/>
              </w:rPr>
              <w:t xml:space="preserve"> 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vertAlign w:val="superscript"/>
                <w:lang w:val="de-DE"/>
              </w:rPr>
              <w:t>b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lang w:val="de-DE"/>
              </w:rPr>
              <w:t>Pd-NP/Mn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vertAlign w:val="subscript"/>
                <w:lang w:val="de-DE"/>
              </w:rPr>
              <w:t>2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lang w:val="de-DE"/>
              </w:rPr>
              <w:t>O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vertAlign w:val="subscript"/>
                <w:lang w:val="de-DE"/>
              </w:rPr>
              <w:t>3</w:t>
            </w:r>
            <w:r w:rsidRPr="00C250F5">
              <w:rPr>
                <w:rFonts w:ascii="Times New Roman" w:hAnsi="Times New Roman"/>
                <w:bCs/>
                <w:sz w:val="21"/>
                <w:szCs w:val="21"/>
                <w:lang w:val="de-DE"/>
              </w:rPr>
              <w:t xml:space="preserve"> as the </w:t>
            </w:r>
            <w:r w:rsidRPr="00C250F5">
              <w:rPr>
                <w:rFonts w:ascii="Times New Roman" w:hAnsi="Times New Roman"/>
                <w:sz w:val="21"/>
                <w:szCs w:val="21"/>
                <w:lang w:val="de-DE"/>
              </w:rPr>
              <w:t xml:space="preserve">catalyst. </w:t>
            </w:r>
            <w:r w:rsidRPr="00C250F5">
              <w:rPr>
                <w:rFonts w:ascii="Times New Roman" w:hAnsi="Times New Roman"/>
                <w:sz w:val="21"/>
                <w:szCs w:val="21"/>
                <w:vertAlign w:val="superscript"/>
                <w:lang w:val="de-DE"/>
              </w:rPr>
              <w:t>c</w:t>
            </w:r>
            <w:r w:rsidRPr="00C250F5">
              <w:rPr>
                <w:rFonts w:ascii="Times New Roman" w:hAnsi="Times New Roman"/>
                <w:sz w:val="21"/>
                <w:szCs w:val="21"/>
                <w:lang w:val="de-DE"/>
              </w:rPr>
              <w:t>5 mmol of cyclohexane, 1 mol% of N-hydroxyphthalimide, 30 mg of the catalyst, 15 mL of acetonitrile as the solvent, 1.0 MPa of O</w:t>
            </w:r>
            <w:r w:rsidRPr="00C250F5">
              <w:rPr>
                <w:rFonts w:ascii="Times New Roman" w:hAnsi="Times New Roman"/>
                <w:sz w:val="21"/>
                <w:szCs w:val="21"/>
                <w:vertAlign w:val="subscript"/>
                <w:lang w:val="de-DE"/>
              </w:rPr>
              <w:t>2</w:t>
            </w:r>
            <w:r w:rsidRPr="00C250F5">
              <w:rPr>
                <w:rFonts w:ascii="Times New Roman" w:hAnsi="Times New Roman"/>
                <w:sz w:val="21"/>
                <w:szCs w:val="21"/>
                <w:lang w:val="de-DE"/>
              </w:rPr>
              <w:t>, 120 °C; 12 h.</w:t>
            </w:r>
          </w:p>
        </w:tc>
      </w:tr>
    </w:tbl>
    <w:p w14:paraId="11D50CA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C3C"/>
    <w:rsid w:val="000B3C3C"/>
    <w:rsid w:val="00331A6B"/>
    <w:rsid w:val="00337CB1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16696"/>
  <w15:chartTrackingRefBased/>
  <w15:docId w15:val="{2E6A2D97-BB97-4C0D-B51A-074F6D2A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C3C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3C3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3C3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3C3C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C3C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C3C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3C3C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3C3C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3C3C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3C3C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C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3C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3C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C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3C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C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3C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3C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3C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3C3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B3C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3C3C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B3C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3C3C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B3C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3C3C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0B3C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3C3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3C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3C3C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link w:val="P10"/>
    <w:qFormat/>
    <w:rsid w:val="000B3C3C"/>
    <w:pPr>
      <w:widowControl/>
      <w:spacing w:line="225" w:lineRule="exact"/>
    </w:pPr>
    <w:rPr>
      <w:rFonts w:ascii="Arial" w:eastAsia="MS Mincho" w:hAnsi="Arial" w:cs="Times New Roman"/>
      <w:kern w:val="0"/>
      <w:sz w:val="17"/>
      <w:szCs w:val="24"/>
      <w:lang w:eastAsia="ja-JP"/>
    </w:rPr>
  </w:style>
  <w:style w:type="character" w:customStyle="1" w:styleId="P10">
    <w:name w:val="P1 字符"/>
    <w:basedOn w:val="DefaultParagraphFont"/>
    <w:link w:val="P1"/>
    <w:rsid w:val="000B3C3C"/>
    <w:rPr>
      <w:rFonts w:ascii="Arial" w:eastAsia="MS Mincho" w:hAnsi="Arial" w:cs="Times New Roman"/>
      <w:kern w:val="0"/>
      <w:sz w:val="17"/>
      <w:szCs w:val="24"/>
      <w:lang w:eastAsia="ja-JP"/>
    </w:rPr>
  </w:style>
  <w:style w:type="paragraph" w:customStyle="1" w:styleId="SchemeCaption">
    <w:name w:val="SchemeCaption"/>
    <w:basedOn w:val="Normal"/>
    <w:rsid w:val="000B3C3C"/>
    <w:pPr>
      <w:widowControl/>
      <w:spacing w:before="230" w:after="4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table" w:styleId="TableGrid">
    <w:name w:val="Table Grid"/>
    <w:basedOn w:val="TableNormal"/>
    <w:uiPriority w:val="59"/>
    <w:rsid w:val="000B3C3C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DTableTitle">
    <w:name w:val="VD_Table_Title"/>
    <w:basedOn w:val="Normal"/>
    <w:next w:val="Normal"/>
    <w:autoRedefine/>
    <w:rsid w:val="000B3C3C"/>
    <w:pPr>
      <w:widowControl/>
      <w:spacing w:after="180"/>
    </w:pPr>
    <w:rPr>
      <w:rFonts w:ascii="Times New Roman" w:hAnsi="Times New Roman" w:cs="Times New Roman"/>
      <w:b/>
      <w:kern w:val="21"/>
      <w:sz w:val="24"/>
      <w:szCs w:val="24"/>
      <w:lang w:eastAsia="en-US"/>
      <w14:ligatures w14:val="none"/>
    </w:rPr>
  </w:style>
  <w:style w:type="paragraph" w:customStyle="1" w:styleId="TableFoot">
    <w:name w:val="TableFoot"/>
    <w:basedOn w:val="Normal"/>
    <w:rsid w:val="000B3C3C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34" Type="http://schemas.openxmlformats.org/officeDocument/2006/relationships/image" Target="media/image15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6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4.emf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8" Type="http://schemas.openxmlformats.org/officeDocument/2006/relationships/image" Target="media/image3.e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1261</Characters>
  <Application>Microsoft Office Word</Application>
  <DocSecurity>0</DocSecurity>
  <Lines>10</Lines>
  <Paragraphs>2</Paragraphs>
  <ScaleCrop>false</ScaleCrop>
  <Company>Springer Nature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2024-12-23T03:08:00Z</dcterms:created>
  <dcterms:modified xsi:type="dcterms:W3CDTF">2024-12-23T03:09:00Z</dcterms:modified>
</cp:coreProperties>
</file>