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FD80F" w14:textId="05792332" w:rsidR="00BC6B4D" w:rsidRPr="001059F9" w:rsidRDefault="001059F9" w:rsidP="0025201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059F9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1059F9">
        <w:rPr>
          <w:rFonts w:ascii="Times New Roman" w:hAnsi="Times New Roman" w:cs="Times New Roman"/>
          <w:b/>
          <w:sz w:val="24"/>
          <w:szCs w:val="24"/>
        </w:rPr>
        <w:t>xtended Data</w:t>
      </w:r>
    </w:p>
    <w:p w14:paraId="595828DD" w14:textId="468030B6" w:rsidR="00FC4EBB" w:rsidRPr="00FC4EBB" w:rsidRDefault="004005C9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3ED9974D" wp14:editId="510AEAA6">
            <wp:extent cx="5274310" cy="5191125"/>
            <wp:effectExtent l="0" t="0" r="2540" b="9525"/>
            <wp:docPr id="19815508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550822" name="图片 198155082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9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48958" w14:textId="127E3B82" w:rsidR="00626FAF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 xml:space="preserve">Extended Data Fig. 1│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Stability of different PEP dispersions.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Photograph of a PEP dispersion (1.0 wt.%, pH 7.0) with the red dotted line separating the clear liquid from the precipitate.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b,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Cs/>
          <w:color w:val="000000"/>
          <w:sz w:val="24"/>
          <w:szCs w:val="24"/>
          <w14:ligatures w14:val="standardContextual"/>
        </w:rPr>
        <w:t>Cryo-SEM image of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gel structure of PEP sediment.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c,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Photograph of a homogeneous and stable PEP@CMC dispersion after centrifuging at 4,000 </w:t>
      </w:r>
      <w:r w:rsidRPr="00FC4EBB">
        <w:rPr>
          <w:rFonts w:ascii="Times New Roman" w:eastAsia="SimSun" w:hAnsi="Times New Roman" w:cs="Times New Roman"/>
          <w:i/>
          <w:color w:val="000000"/>
          <w:sz w:val="24"/>
          <w:szCs w:val="24"/>
          <w14:ligatures w14:val="standardContextual"/>
        </w:rPr>
        <w:t>g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for 10 min.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d,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Photograph of a mixture of 15.0 wt.% PEP and 2.0 wt.% CMC which enabled solid-liquid phase separation of PEP after centrifuging at 4,000 </w:t>
      </w:r>
      <w:r w:rsidRPr="00FC4EBB">
        <w:rPr>
          <w:rFonts w:ascii="Times New Roman" w:eastAsia="SimSun" w:hAnsi="Times New Roman" w:cs="Times New Roman"/>
          <w:i/>
          <w:color w:val="000000"/>
          <w:sz w:val="24"/>
          <w:szCs w:val="24"/>
          <w14:ligatures w14:val="standardContextual"/>
        </w:rPr>
        <w:t>g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for 10 min.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e,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Long-term stability of PEP@CMC with different CMC concentrations with no phase separation occurring after 60 days </w:t>
      </w:r>
      <w:r w:rsidR="004005C9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of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storage at 4 °C. Except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 xml:space="preserve">, b </w:t>
      </w:r>
      <w:r w:rsidRPr="00B1028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and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 xml:space="preserve"> d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, all PEP@CMC dispersions had a PEP concentration of 15.0 wt.% based on CMC with a DS of 0.7 and MW of 250 kDa which were heated to 90 °C for 30 min before testing.</w:t>
      </w:r>
    </w:p>
    <w:p w14:paraId="360D9098" w14:textId="77777777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62B5AD63" w14:textId="4F23C874" w:rsidR="00FC4EBB" w:rsidRPr="00FC4EBB" w:rsidRDefault="004005C9" w:rsidP="00FC4EBB">
      <w:pPr>
        <w:widowControl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2ACDEC99" wp14:editId="210ED4EA">
            <wp:extent cx="5274310" cy="3933190"/>
            <wp:effectExtent l="0" t="0" r="2540" b="0"/>
            <wp:docPr id="18426671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667122" name="图片 184266712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9A68C" w14:textId="3AEE0332" w:rsidR="00626FAF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 xml:space="preserve">Extended Data Fig. 2│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Rheological properties of CMC, PEP and PEP+CMC dispersions.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Steady state shear tests of CMC solutions with different DS.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b,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Frequency sweep tests of CMC solutions with different DS.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c,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Strain sweep tests of CMC solutions with different DS.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d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Steady state shear tests of a PEP dispersion.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e,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Frequency sweep test of a PEP dispersion.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Strain sweep test of a PEP dispersion.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g,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Extensional rheology of dispersion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s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showing diameter of dispersion filaments </w:t>
      </w:r>
      <w:r w:rsidRPr="00FC4EBB">
        <w:rPr>
          <w:rFonts w:ascii="Times New Roman" w:eastAsia="SimSun" w:hAnsi="Times New Roman" w:cs="Times New Roman"/>
          <w:i/>
          <w:color w:val="000000"/>
          <w:sz w:val="24"/>
          <w:szCs w:val="24"/>
          <w14:ligatures w14:val="standardContextual"/>
        </w:rPr>
        <w:t>vs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time.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h,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Comparison of the maximum stretching time for different preparations. All PEP dispersions have a 15.0 wt.% protein content and the concentration of CMC solution (MW of 250 kDa) was 2.0 wt.%. The characterizations were performed after heat treatment at 90 °C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for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30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min.</w:t>
      </w:r>
    </w:p>
    <w:p w14:paraId="57FD6569" w14:textId="77777777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4907452A" w14:textId="73AD778D" w:rsidR="00FC4EBB" w:rsidRPr="00FC4EBB" w:rsidRDefault="004005C9" w:rsidP="00FC4EBB">
      <w:pPr>
        <w:widowControl/>
        <w:jc w:val="left"/>
        <w:rPr>
          <w:rFonts w:ascii="Times New Roman" w:eastAsia="SimSun" w:hAnsi="Times New Roman" w:cs="Times New Roman"/>
          <w:color w:val="000000"/>
          <w14:ligatures w14:val="standardContextual"/>
        </w:rPr>
      </w:pPr>
      <w:r>
        <w:rPr>
          <w:rFonts w:ascii="Times New Roman" w:eastAsia="SimSun" w:hAnsi="Times New Roman" w:cs="Times New Roman"/>
          <w:noProof/>
          <w:color w:val="000000"/>
        </w:rPr>
        <w:lastRenderedPageBreak/>
        <w:drawing>
          <wp:inline distT="0" distB="0" distL="0" distR="0" wp14:anchorId="60D044E5" wp14:editId="120691AA">
            <wp:extent cx="5274310" cy="3265805"/>
            <wp:effectExtent l="0" t="0" r="2540" b="0"/>
            <wp:docPr id="80231219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312197" name="图片 80231219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54349" w14:textId="771C04A9" w:rsidR="001059F9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>Extended Data Fig. 3│</w:t>
      </w:r>
      <w:r w:rsidRPr="00FC4EBB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Oral tribological properties.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–e,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Lubrication curves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of PEP@CMC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dispersions with CMC additions of 1.0, 1.5, 2.0, 2.5 and 3.0 wt.% respectively. Different phases o</w:t>
      </w:r>
      <w:r w:rsidRPr="00FC4EBB">
        <w:rPr>
          <w:rFonts w:ascii="Times New Roman" w:eastAsia="SimSun" w:hAnsi="Times New Roman" w:cs="Times New Roman"/>
          <w:sz w:val="24"/>
          <w:szCs w:val="24"/>
          <w14:ligatures w14:val="standardContextual"/>
        </w:rPr>
        <w:t>f lubrication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are assigned different colors. All PEP@CMC dispersions have a PEP concentration of 15.0 wt.% based on CMC with a DS of 0.7 and MW of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2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50 kDa. The characterizations were performed after heat treatment at 90 °C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for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30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min.</w:t>
      </w:r>
    </w:p>
    <w:p w14:paraId="7BF0BB85" w14:textId="77777777" w:rsidR="001059F9" w:rsidRDefault="001059F9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2F5C4843" w14:textId="77777777" w:rsidR="00FC4EBB" w:rsidRPr="00FC4EBB" w:rsidRDefault="00FC4EBB" w:rsidP="00B1028B">
      <w:pPr>
        <w:widowControl/>
        <w:jc w:val="center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noProof/>
          <w:color w:val="000000"/>
          <w:sz w:val="24"/>
          <w:szCs w:val="24"/>
          <w14:ligatures w14:val="standardContextual"/>
        </w:rPr>
        <w:lastRenderedPageBreak/>
        <w:drawing>
          <wp:inline distT="0" distB="0" distL="0" distR="0" wp14:anchorId="1BAD2514" wp14:editId="12CFB721">
            <wp:extent cx="3955554" cy="2818638"/>
            <wp:effectExtent l="0" t="0" r="6985" b="1270"/>
            <wp:docPr id="3" name="图片 3" descr="D:\keyan\学生\2022\吴鑫\投稿文件\Extended fig\Extended Data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keyan\学生\2022\吴鑫\投稿文件\Extended fig\Extended Data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508" cy="2821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CF5DB" w14:textId="23D770F0" w:rsidR="00626FAF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 xml:space="preserve">Extended Data Fig. 4│ </w:t>
      </w:r>
      <w:r w:rsidRPr="00FC4EBB">
        <w:rPr>
          <w:rFonts w:ascii="Times New Roman" w:eastAsia="SimSun" w:hAnsi="Times New Roman" w:cs="Times New Roman"/>
          <w:bCs/>
          <w:color w:val="000000"/>
          <w:sz w:val="24"/>
          <w:szCs w:val="24"/>
          <w14:ligatures w14:val="standardContextual"/>
        </w:rPr>
        <w:t xml:space="preserve">Ashby plot of this work compared with similar work in terms of maximum protein content and integrated environmental impact.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The integrated environmental impact is a weighted average of 40%, 30% and 30% of the greenhouse gas emissions (GHG), land use and water use respectively of different proteins as a proportion of the maximum value of each (maximum emission is 100) and reflects the overall environmental impact during the acquisition of a protein.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The maximum protein content data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are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derived from previous studies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(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s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oy</w:t>
      </w:r>
      <w:r w:rsidR="00352A34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45,46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, </w:t>
      </w:r>
      <w:r w:rsidR="00352A34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p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ea</w:t>
      </w:r>
      <w:r w:rsidR="00352A34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47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, </w:t>
      </w:r>
      <w:r w:rsidR="00352A34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n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ut</w:t>
      </w:r>
      <w:r w:rsidR="00352A34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48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, </w:t>
      </w:r>
      <w:r w:rsidR="00352A34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g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rain</w:t>
      </w:r>
      <w:r w:rsidR="00352A34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49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, </w:t>
      </w:r>
      <w:r w:rsidR="00352A34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m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ilk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5</w:t>
      </w:r>
      <w:r w:rsidR="00352A34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0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, </w:t>
      </w:r>
      <w:r w:rsidR="00352A34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e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gg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5</w:t>
      </w:r>
      <w:r w:rsidR="00352A34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1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and </w:t>
      </w:r>
      <w:r w:rsidR="00352A34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f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ish</w:t>
      </w:r>
      <w:r w:rsidR="00352A34"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5</w:t>
      </w:r>
      <w:r w:rsidR="00352A34">
        <w:rPr>
          <w:rFonts w:ascii="Times New Roman" w:eastAsia="SimSun" w:hAnsi="Times New Roman" w:cs="Times New Roman" w:hint="eastAsia"/>
          <w:color w:val="000000"/>
          <w:sz w:val="24"/>
          <w:szCs w:val="24"/>
          <w:vertAlign w:val="superscript"/>
          <w14:ligatures w14:val="standardContextual"/>
        </w:rPr>
        <w:t>2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).</w:t>
      </w:r>
    </w:p>
    <w:p w14:paraId="67156B3D" w14:textId="77777777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24ABCF94" w14:textId="7E3CE582" w:rsidR="00FC4EBB" w:rsidRPr="00FC4EBB" w:rsidRDefault="002C21C9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2C21C9">
        <w:rPr>
          <w:rFonts w:ascii="Times New Roman" w:eastAsia="SimSun" w:hAnsi="Times New Roman" w:cs="Times New Roman"/>
          <w:noProof/>
          <w:color w:val="000000"/>
          <w:sz w:val="24"/>
          <w:szCs w:val="24"/>
          <w14:ligatures w14:val="standardContextual"/>
        </w:rPr>
        <w:lastRenderedPageBreak/>
        <w:drawing>
          <wp:inline distT="0" distB="0" distL="0" distR="0" wp14:anchorId="40D22535" wp14:editId="3EF2C7FD">
            <wp:extent cx="5274310" cy="5235454"/>
            <wp:effectExtent l="0" t="0" r="2540" b="3810"/>
            <wp:docPr id="4" name="图片 4" descr="D:\keyan\学生\2022\吴鑫\投稿文件\Nature Materials\0802投稿文件\Extended Figure\Extended Figure (5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eyan\学生\2022\吴鑫\投稿文件\Nature Materials\0802投稿文件\Extended Figure\Extended Figure (5)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35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72313" w14:textId="77777777" w:rsidR="00FC4EBB" w:rsidRPr="00FC4EBB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 xml:space="preserve">Extended Data Fig. 5│ Morphologies and analysis of pore areas of CMC networks.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a–e,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Cryo-SEM images and corresponding network profiles of PEP@CMC dispersions with CMC additions of 1.0, 1.5, 2.0, 2.5 and 3.0 wt.% respectively.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Average pore area calculated from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a–e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. All PEP@CMC dispersions have a PEP concentration of 15.0 wt.% based on CMC with a DS of 0.7 and MW of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2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50 kDa. The characterizations were performed after heat treatment of PEP@CMC dispersions at 90 °C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for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30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min.</w:t>
      </w:r>
    </w:p>
    <w:p w14:paraId="51A0E80D" w14:textId="7C52C0A3" w:rsidR="00FC4EBB" w:rsidRPr="00FC4EBB" w:rsidRDefault="007839B3" w:rsidP="00FC4EBB">
      <w:pPr>
        <w:widowControl/>
        <w:jc w:val="center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0DB526E7" wp14:editId="2031EE85">
            <wp:extent cx="3432708" cy="4916384"/>
            <wp:effectExtent l="0" t="0" r="0" b="0"/>
            <wp:docPr id="17780712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071221" name="图片 177807122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7565" cy="492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32247" w14:textId="735EAC35" w:rsidR="00626FAF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>Extended Data Fig. 6│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Spatial ordering analysis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of PEP@CMC dispersions using CMC with different DS.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1E2DD9" w:rsidRPr="001E2DD9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Azimuthal average of 2D FFT analysis of the cryo-SEM images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(</w:t>
      </w:r>
      <w:r w:rsidR="00B64131" w:rsidRPr="00B1028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Fig. 4d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)</w:t>
      </w:r>
      <w:r w:rsidR="001E2DD9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.</w:t>
      </w:r>
      <w:r w:rsidR="00F11DF6" w:rsidRPr="00F11DF6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 </w:t>
      </w:r>
      <w:r w:rsidR="00F11DF6"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b</w:t>
      </w:r>
      <w:r w:rsidR="001E2DD9" w:rsidRPr="001E2DD9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</w:t>
      </w:r>
      <w:r w:rsidR="001E2DD9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d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1E2DD9" w:rsidRPr="001E2DD9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Fractal box count fit of CLSM images (insets)</w:t>
      </w:r>
      <w:r w:rsidR="001E2DD9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with CMC of DS 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(b) </w:t>
      </w:r>
      <w:r w:rsidR="001E2DD9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0.7, 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(c) </w:t>
      </w:r>
      <w:r w:rsidR="001E2DD9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0.9 and 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(d) </w:t>
      </w:r>
      <w:r w:rsidR="001E2DD9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1.2. </w:t>
      </w:r>
      <w:r w:rsidR="001E2DD9"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e</w:t>
      </w:r>
      <w:r w:rsidR="00B64131" w:rsidRPr="001E2DD9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</w:t>
      </w:r>
      <w:r w:rsidR="00B64131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g</w:t>
      </w:r>
      <w:r w:rsidR="001E2DD9"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,</w:t>
      </w:r>
      <w:r w:rsidR="001E2DD9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Statistical data of 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(</w:t>
      </w:r>
      <w:r w:rsidR="00B64131" w:rsidRPr="00B1028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e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) </w:t>
      </w:r>
      <w:r w:rsidR="001E2DD9" w:rsidRPr="00FC4EBB">
        <w:rPr>
          <w:rFonts w:ascii="Times New Roman" w:eastAsia="SimSun" w:hAnsi="Times New Roman" w:cs="Times New Roman"/>
          <w:i/>
          <w:color w:val="000000"/>
          <w:sz w:val="24"/>
          <w:szCs w:val="24"/>
          <w14:ligatures w14:val="standardContextual"/>
        </w:rPr>
        <w:t>λ</w:t>
      </w:r>
      <w:r w:rsidR="001E2DD9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*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, (</w:t>
      </w:r>
      <w:r w:rsidR="00B64131" w:rsidRPr="00B1028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)</w:t>
      </w:r>
      <w:r w:rsidR="00B64131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B64131">
        <w:rPr>
          <w:rFonts w:ascii="Times New Roman" w:eastAsia="SimSun" w:hAnsi="Times New Roman" w:cs="Times New Roman" w:hint="eastAsia"/>
          <w:i/>
          <w:color w:val="000000"/>
          <w:sz w:val="24"/>
          <w:szCs w:val="24"/>
          <w14:ligatures w14:val="standardContextual"/>
        </w:rPr>
        <w:t>D</w:t>
      </w:r>
      <w:r w:rsidR="00B64131" w:rsidRPr="001546EA">
        <w:rPr>
          <w:rFonts w:ascii="Times New Roman" w:eastAsia="SimSun" w:hAnsi="Times New Roman" w:cs="Times New Roman"/>
          <w:i/>
          <w:color w:val="000000"/>
          <w:sz w:val="24"/>
          <w:szCs w:val="24"/>
          <w:vertAlign w:val="subscript"/>
          <w14:ligatures w14:val="standardContextual"/>
        </w:rPr>
        <w:t>f</w:t>
      </w:r>
      <w:r w:rsidR="001E2DD9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and (</w:t>
      </w:r>
      <w:r w:rsidR="00B64131" w:rsidRPr="00B1028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g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)</w:t>
      </w:r>
      <w:r w:rsidR="00B64131" w:rsidRP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p</w:t>
      </w:r>
      <w:r w:rsidR="00B64131" w:rsidRPr="002F2A7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orosity</w:t>
      </w:r>
      <w:r w:rsidR="00B64131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1E2DD9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from </w:t>
      </w:r>
      <w:r w:rsidR="00B6413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analysis of </w:t>
      </w:r>
      <w:r w:rsidR="001E2DD9"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FFT</w:t>
      </w:r>
      <w:r w:rsidR="000323ED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(</w:t>
      </w:r>
      <w:r w:rsidR="000323ED" w:rsidRPr="00B1028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Fig. 4d</w:t>
      </w:r>
      <w:r w:rsidR="000323ED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),</w:t>
      </w:r>
      <w:r w:rsidR="002F2A71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f</w:t>
      </w:r>
      <w:r w:rsidR="002F2A71" w:rsidRPr="001E2DD9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ractal box count fit</w:t>
      </w:r>
      <w:r w:rsidR="000323ED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and</w:t>
      </w:r>
      <w:r w:rsidR="002F2A71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nano-CT</w:t>
      </w:r>
      <w:r w:rsidR="000323ED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(</w:t>
      </w:r>
      <w:r w:rsidR="000323ED" w:rsidRPr="00B1028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Fig. 4</w:t>
      </w:r>
      <w:r w:rsidR="000323ED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), respectively</w:t>
      </w:r>
      <w:r w:rsidR="002F2A71" w:rsidRPr="002F2A71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.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All PEP@CMC dispersions have a PEP concentration of 15.0 wt.% with 1.5 wt.% CMC (MW of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2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50 kDa). The characterizations were performed after heat treatment of PEP@CMC dispersions at 90 °C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for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30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min.</w:t>
      </w:r>
    </w:p>
    <w:p w14:paraId="7E26F5D1" w14:textId="77777777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4AA3B3ED" w14:textId="3316450B" w:rsidR="00FC4EBB" w:rsidRPr="00FC4EBB" w:rsidRDefault="002C21C9" w:rsidP="00FC4EBB">
      <w:pPr>
        <w:widowControl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</w:pPr>
      <w:r w:rsidRPr="002C21C9">
        <w:rPr>
          <w:rFonts w:ascii="Times New Roman" w:eastAsia="SimSun" w:hAnsi="Times New Roman" w:cs="Times New Roman"/>
          <w:b/>
          <w:bCs/>
          <w:noProof/>
          <w:color w:val="000000"/>
          <w:sz w:val="24"/>
          <w:szCs w:val="24"/>
          <w14:ligatures w14:val="standardContextual"/>
        </w:rPr>
        <w:lastRenderedPageBreak/>
        <w:drawing>
          <wp:inline distT="0" distB="0" distL="0" distR="0" wp14:anchorId="629F6301" wp14:editId="10A2F310">
            <wp:extent cx="5274310" cy="5611627"/>
            <wp:effectExtent l="0" t="0" r="2540" b="8255"/>
            <wp:docPr id="5" name="图片 5" descr="D:\keyan\学生\2022\吴鑫\投稿文件\Nature Materials\0802投稿文件\Extended Figure\Extended Figure (6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eyan\学生\2022\吴鑫\投稿文件\Nature Materials\0802投稿文件\Extended Figure\Extended Figure (6)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1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7FCCA" w14:textId="4D11A755" w:rsidR="00626FAF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 xml:space="preserve">Extended Data Fig. 7│ </w:t>
      </w:r>
      <w:r w:rsidRPr="00FC4EBB">
        <w:rPr>
          <w:rFonts w:ascii="Times New Roman" w:eastAsia="SimSun" w:hAnsi="Times New Roman" w:cs="Times New Roman"/>
          <w:bCs/>
          <w:color w:val="000000"/>
          <w:sz w:val="24"/>
          <w:szCs w:val="24"/>
          <w14:ligatures w14:val="standardContextual"/>
        </w:rPr>
        <w:t>Stability of PEP@CMC dispersions.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a–l,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Transmission profiles of PEP@CMC dispersions with CMC of different DS and concentration simulating the stability of samples after 2 months of storage.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m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Phase diagram of stability coefficient (a lower stability coefficient indicates a higher stability) of PEP@CMC (DS 0.7) at different pH (2.0</w:t>
      </w:r>
      <w:r w:rsidR="002F5B2A" w:rsidRPr="002E47BC">
        <w:rPr>
          <w:rFonts w:ascii="Times New Roman" w:hAnsi="Times New Roman" w:cs="Times New Roman"/>
          <w:sz w:val="24"/>
          <w:szCs w:val="24"/>
        </w:rPr>
        <w:t>–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7.0) and CMC additions (1.5–3.0 wt.%). All PEP@CMC dispersions have a PEP concentration of 15.0 wt.%. The characterizations were performed after heat treatment of PEP@CMC dispersions at 90 °C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for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30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min. </w:t>
      </w:r>
    </w:p>
    <w:p w14:paraId="7545D2E1" w14:textId="112EFC6D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32EA6693" w14:textId="30A18474" w:rsidR="00FC4EBB" w:rsidRPr="00FC4EBB" w:rsidRDefault="007839B3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3F6312C2" wp14:editId="1D1EBB9C">
            <wp:extent cx="5274310" cy="4271645"/>
            <wp:effectExtent l="0" t="0" r="2540" b="0"/>
            <wp:docPr id="101303058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30580" name="图片 101303058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C77FD" w14:textId="4C1F10F8" w:rsidR="00626FAF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>Extended Data Fig. 8│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Temperature creep properties of PEP@CMC dispersions.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a,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Temperature-dependent storage modulus (G’) and loss modulus (G’’) curves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of PEP@CMC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dispersions with CMC (DS 0.7) of different additions (2.0, 2.5 and 3.0 wt.%).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b,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Temperature-dependent storage modulus (G’) and loss modulus (G’’) curves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of PEP@CMC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dispersions with 1.5 wt.% CMC of different DS. The sol-gel transition points of the dispersions are marked using colored lines. All PEP@CMC dispersions have a PEP concentration of 15.0 wt.%. The characterizations were performed after heat treatment of PEP@CMC dispersions at 90 °C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for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30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min.</w:t>
      </w:r>
    </w:p>
    <w:p w14:paraId="5EDAEAB6" w14:textId="77777777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0D5409FE" w14:textId="48912766" w:rsidR="00FC4EBB" w:rsidRPr="00FC4EBB" w:rsidRDefault="002C21C9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2C21C9">
        <w:rPr>
          <w:rFonts w:ascii="Times New Roman" w:eastAsia="SimSun" w:hAnsi="Times New Roman" w:cs="Times New Roman"/>
          <w:noProof/>
          <w:color w:val="000000"/>
          <w:sz w:val="24"/>
          <w:szCs w:val="24"/>
          <w14:ligatures w14:val="standardContextual"/>
        </w:rPr>
        <w:lastRenderedPageBreak/>
        <w:drawing>
          <wp:inline distT="0" distB="0" distL="0" distR="0" wp14:anchorId="7B2D99AB" wp14:editId="220504AB">
            <wp:extent cx="5274310" cy="2776812"/>
            <wp:effectExtent l="0" t="0" r="2540" b="5080"/>
            <wp:docPr id="6" name="图片 6" descr="D:\keyan\学生\2022\吴鑫\投稿文件\Nature Materials\0802投稿文件\Extended Figure\Extended Figure (9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eyan\学生\2022\吴鑫\投稿文件\Nature Materials\0802投稿文件\Extended Figure\Extended Figure (9)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00A05" w14:textId="149B9B84" w:rsidR="00626FAF" w:rsidRDefault="00FC4EBB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>Extended Data Fig. 9│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Rheological and friction properties of dispersions with walnut protein (WP) or </w:t>
      </w:r>
      <w:r w:rsidR="00EB7A9D" w:rsidRPr="004D61A9">
        <w:rPr>
          <w:rFonts w:ascii="Times New Roman" w:hAnsi="Times New Roman" w:cs="Times New Roman"/>
          <w:sz w:val="24"/>
          <w:szCs w:val="24"/>
        </w:rPr>
        <w:t>soy</w:t>
      </w:r>
      <w:r w:rsidR="00EB7A9D">
        <w:rPr>
          <w:rFonts w:ascii="Times New Roman" w:hAnsi="Times New Roman" w:cs="Times New Roman" w:hint="eastAsia"/>
          <w:sz w:val="24"/>
          <w:szCs w:val="24"/>
        </w:rPr>
        <w:t>bean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protein (SP) as a substitute for PEP.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Photo’ of a WP@CMC dispersion.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b,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Photo’ of a SP@CMC dispersion.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c,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Lubrication curves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of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WP@CMC and SP@CMC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d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, Frequency sweep tests of WP@CMC and SP@CMC of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e,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Strain sweep tests of WP@CMC and SP@CMC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Steady state shear tests of WP@CMC and SP@CMC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–b. g,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Extensional rheology of WP@CMC and SP@CMC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–b.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>All dispersions have a protein concentration of 15.0 wt.% based on 2.0 wt.% CMC of DS of 0.7 and MW of 250 kDa. The characterizations were performed after heat treatment at 90 °C for 30 min.</w:t>
      </w:r>
    </w:p>
    <w:p w14:paraId="30A9DCB6" w14:textId="77777777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4F82480B" w14:textId="14975292" w:rsidR="00FC4EBB" w:rsidRPr="00FC4EBB" w:rsidRDefault="002C21C9" w:rsidP="00FC4EBB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2C21C9">
        <w:rPr>
          <w:rFonts w:ascii="Times New Roman" w:eastAsia="SimSun" w:hAnsi="Times New Roman" w:cs="Times New Roman"/>
          <w:noProof/>
          <w:color w:val="000000"/>
          <w:sz w:val="24"/>
          <w:szCs w:val="24"/>
          <w14:ligatures w14:val="standardContextual"/>
        </w:rPr>
        <w:lastRenderedPageBreak/>
        <w:drawing>
          <wp:inline distT="0" distB="0" distL="0" distR="0" wp14:anchorId="1C78CF59" wp14:editId="4FF20AD5">
            <wp:extent cx="5274310" cy="2659680"/>
            <wp:effectExtent l="0" t="0" r="2540" b="7620"/>
            <wp:docPr id="7" name="图片 7" descr="D:\keyan\学生\2022\吴鑫\投稿文件\Nature Materials\0802投稿文件\Extended Figure\Extended Figure (10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eyan\学生\2022\吴鑫\投稿文件\Nature Materials\0802投稿文件\Extended Figure\Extended Figure (10)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207E2" w14:textId="0297F120" w:rsidR="00626FAF" w:rsidRDefault="00FC4EBB" w:rsidP="00626FAF">
      <w:pPr>
        <w:widowControl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>Extended Data Fig. 10│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Rheological and friction properties of dispersions with xanthan gum (XG) or sodium alginate (SA) as a substitute for CMC.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a,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Photo’ of a PEP@XG dispersion.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b,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Photo’ of a PEP@SA dispersion.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c,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Lubrication curves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 xml:space="preserve"> of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PEP@XG and PEP@SA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d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, Frequency sweep tests of PEP@XG and PEP@SA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e,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Strain sweep tests of PEP@XG and PEP@SA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. 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f,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Steady state shear tests of PEP@XG and PEP@SA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>–b. g,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Extensional rheology of PEP@XG and PEP@SA dispersions </w:t>
      </w:r>
      <w:r w:rsidRPr="00FC4EBB">
        <w:rPr>
          <w:rFonts w:ascii="Times New Roman" w:eastAsia="SimSun" w:hAnsi="Times New Roman" w:cs="Times New Roman" w:hint="eastAsia"/>
          <w:color w:val="000000"/>
          <w:sz w:val="24"/>
          <w:szCs w:val="24"/>
          <w14:ligatures w14:val="standardContextual"/>
        </w:rPr>
        <w:t>in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C4EB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14:ligatures w14:val="standardContextual"/>
        </w:rPr>
        <w:t>a</w:t>
      </w:r>
      <w:r w:rsidRPr="00FC4EBB">
        <w:rPr>
          <w:rFonts w:ascii="Times New Roman" w:eastAsia="SimSun" w:hAnsi="Times New Roman" w:cs="Times New Roman"/>
          <w:b/>
          <w:color w:val="000000"/>
          <w:sz w:val="24"/>
          <w:szCs w:val="24"/>
          <w14:ligatures w14:val="standardContextual"/>
        </w:rPr>
        <w:t xml:space="preserve">–b. </w:t>
      </w:r>
      <w:r w:rsidRPr="00FC4EBB"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t xml:space="preserve">All dispersions have a protein concentration of 15.0 wt.% based on 2.0 wt.% polysaccharides. The characterizations were performed after heat treatment at 90 °C for 30 min. </w:t>
      </w:r>
    </w:p>
    <w:p w14:paraId="725B1EB6" w14:textId="5CEEA8A3" w:rsidR="00626FAF" w:rsidRDefault="00626FAF">
      <w:pPr>
        <w:widowControl/>
        <w:jc w:val="left"/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3DAAC083" w14:textId="77777777" w:rsidR="00FC4EBB" w:rsidRPr="00FC4EBB" w:rsidRDefault="00FC4EBB" w:rsidP="00FC4EBB">
      <w:pPr>
        <w:widowControl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</w:pP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lastRenderedPageBreak/>
        <w:t>E</w:t>
      </w:r>
      <w:r w:rsidRPr="00FC4EBB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14:ligatures w14:val="standardContextual"/>
        </w:rPr>
        <w:t>xtended</w:t>
      </w: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 xml:space="preserve"> R</w:t>
      </w:r>
      <w:r w:rsidRPr="00FC4EBB">
        <w:rPr>
          <w:rFonts w:ascii="Times New Roman" w:eastAsia="SimSun" w:hAnsi="Times New Roman" w:cs="Times New Roman" w:hint="eastAsia"/>
          <w:b/>
          <w:bCs/>
          <w:color w:val="000000"/>
          <w:sz w:val="24"/>
          <w:szCs w:val="24"/>
          <w14:ligatures w14:val="standardContextual"/>
        </w:rPr>
        <w:t>eference</w:t>
      </w:r>
      <w:r w:rsidRPr="00FC4EBB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14:ligatures w14:val="standardContextual"/>
        </w:rPr>
        <w:t>s</w:t>
      </w:r>
    </w:p>
    <w:p w14:paraId="5AA8410C" w14:textId="67A78790" w:rsidR="00FC4EBB" w:rsidRPr="00FC4EBB" w:rsidRDefault="0056260F" w:rsidP="00CF4327">
      <w:pPr>
        <w:pStyle w:val="1"/>
        <w:rPr>
          <w:rFonts w:eastAsia="SimSun"/>
        </w:rPr>
      </w:pPr>
      <w:r w:rsidRPr="0056260F">
        <w:rPr>
          <w:rFonts w:eastAsia="SimSun"/>
        </w:rPr>
        <w:t>Lan T, Shi J, Dong Y, Wang B, Xu Z, Jiang L</w:t>
      </w:r>
      <w:r w:rsidRPr="0056260F">
        <w:rPr>
          <w:rFonts w:eastAsia="SimSun"/>
          <w:i/>
          <w:iCs/>
        </w:rPr>
        <w:t>, et al.</w:t>
      </w:r>
      <w:r w:rsidRPr="0056260F">
        <w:rPr>
          <w:rFonts w:eastAsia="SimSun"/>
        </w:rPr>
        <w:t xml:space="preserve"> Optimizing texture and mechanical properties: The impact of pH-modulated metal-phenolic networks on soy protein isolate gels. </w:t>
      </w:r>
      <w:r w:rsidRPr="0056260F">
        <w:rPr>
          <w:rFonts w:eastAsia="SimSun"/>
          <w:i/>
          <w:iCs/>
        </w:rPr>
        <w:t>Food Hydrocolloids</w:t>
      </w:r>
      <w:r w:rsidRPr="0056260F">
        <w:rPr>
          <w:rFonts w:eastAsia="SimSun"/>
        </w:rPr>
        <w:t xml:space="preserve"> </w:t>
      </w:r>
      <w:r w:rsidRPr="0056260F">
        <w:rPr>
          <w:rFonts w:eastAsia="SimSun"/>
          <w:b/>
          <w:bCs/>
        </w:rPr>
        <w:t>153</w:t>
      </w:r>
      <w:r w:rsidR="00352A34">
        <w:rPr>
          <w:rFonts w:eastAsia="SimSun" w:hint="eastAsia"/>
          <w:b/>
          <w:bCs/>
        </w:rPr>
        <w:t>,</w:t>
      </w:r>
      <w:r w:rsidRPr="0056260F">
        <w:rPr>
          <w:rFonts w:eastAsia="SimSun"/>
        </w:rPr>
        <w:t xml:space="preserve"> 110011</w:t>
      </w:r>
      <w:r w:rsidR="004643FA">
        <w:rPr>
          <w:rFonts w:eastAsia="SimSun" w:hint="eastAsia"/>
        </w:rPr>
        <w:t xml:space="preserve"> (</w:t>
      </w:r>
      <w:r w:rsidR="004643FA" w:rsidRPr="0056260F">
        <w:rPr>
          <w:rFonts w:eastAsia="SimSun"/>
        </w:rPr>
        <w:t>2024</w:t>
      </w:r>
      <w:r w:rsidR="004643FA">
        <w:rPr>
          <w:rFonts w:eastAsia="SimSun" w:hint="eastAsia"/>
        </w:rPr>
        <w:t>)</w:t>
      </w:r>
      <w:r w:rsidRPr="0056260F">
        <w:rPr>
          <w:rFonts w:eastAsia="SimSun"/>
        </w:rPr>
        <w:t>.</w:t>
      </w:r>
    </w:p>
    <w:p w14:paraId="03D452F0" w14:textId="3F07030F" w:rsidR="00FC4EBB" w:rsidRPr="00FC4EBB" w:rsidRDefault="00FC4EBB" w:rsidP="00CF4327">
      <w:pPr>
        <w:pStyle w:val="1"/>
        <w:rPr>
          <w:rFonts w:eastAsia="SimSun"/>
        </w:rPr>
      </w:pPr>
      <w:r w:rsidRPr="00FC4EBB">
        <w:rPr>
          <w:rFonts w:eastAsia="SimSun"/>
        </w:rPr>
        <w:t xml:space="preserve">Patra, T., Rinnan, Å. &amp; Olsen, K. The physical stability of plant-based drinks and the analysis methods thereof. </w:t>
      </w:r>
      <w:r w:rsidRPr="00FC4EBB">
        <w:rPr>
          <w:rFonts w:eastAsia="SimSun"/>
          <w:i/>
        </w:rPr>
        <w:t>Food Hydrocolloids</w:t>
      </w:r>
      <w:r w:rsidRPr="00FC4EBB">
        <w:rPr>
          <w:rFonts w:eastAsia="SimSun"/>
        </w:rPr>
        <w:t xml:space="preserve"> </w:t>
      </w:r>
      <w:r w:rsidRPr="00FC4EBB">
        <w:rPr>
          <w:rFonts w:eastAsia="SimSun"/>
          <w:b/>
        </w:rPr>
        <w:t>118</w:t>
      </w:r>
      <w:r w:rsidRPr="00FC4EBB">
        <w:rPr>
          <w:rFonts w:eastAsia="SimSun"/>
        </w:rPr>
        <w:t xml:space="preserve">, 106770 (2021). </w:t>
      </w:r>
    </w:p>
    <w:p w14:paraId="037E720B" w14:textId="21089494" w:rsidR="00FC4EBB" w:rsidRPr="00FC4EBB" w:rsidRDefault="004C4D06" w:rsidP="00CF4327">
      <w:pPr>
        <w:pStyle w:val="1"/>
        <w:rPr>
          <w:rFonts w:eastAsia="SimSun"/>
        </w:rPr>
      </w:pPr>
      <w:r w:rsidRPr="004C4D06">
        <w:rPr>
          <w:rFonts w:eastAsia="SimSun"/>
        </w:rPr>
        <w:t>Li C, Dai T, Jiang D, Geng Q, Deng L, Li T</w:t>
      </w:r>
      <w:r w:rsidRPr="004C4D06">
        <w:rPr>
          <w:rFonts w:eastAsia="SimSun"/>
          <w:i/>
          <w:iCs/>
        </w:rPr>
        <w:t>, et al.</w:t>
      </w:r>
      <w:r w:rsidRPr="004C4D06">
        <w:rPr>
          <w:rFonts w:eastAsia="SimSun"/>
        </w:rPr>
        <w:t xml:space="preserve"> Acid-induced pea protein gels pretreated with media milling: Gelling properties and the formation mechanism. </w:t>
      </w:r>
      <w:r w:rsidR="007A6AAB" w:rsidRPr="007A6AAB">
        <w:rPr>
          <w:rFonts w:eastAsia="SimSun"/>
          <w:i/>
          <w:iCs/>
        </w:rPr>
        <w:t>Food Chem.</w:t>
      </w:r>
      <w:r w:rsidRPr="004C4D06">
        <w:rPr>
          <w:rFonts w:eastAsia="SimSun"/>
        </w:rPr>
        <w:t xml:space="preserve"> </w:t>
      </w:r>
      <w:r w:rsidRPr="004C4D06">
        <w:rPr>
          <w:rFonts w:eastAsia="SimSun"/>
          <w:b/>
          <w:bCs/>
        </w:rPr>
        <w:t>449</w:t>
      </w:r>
      <w:r w:rsidR="00352A34">
        <w:rPr>
          <w:rFonts w:eastAsia="SimSun" w:hint="eastAsia"/>
          <w:b/>
          <w:bCs/>
        </w:rPr>
        <w:t>,</w:t>
      </w:r>
      <w:r w:rsidRPr="004C4D06">
        <w:rPr>
          <w:rFonts w:eastAsia="SimSun"/>
        </w:rPr>
        <w:t xml:space="preserve"> 139110</w:t>
      </w:r>
      <w:r w:rsidR="004643FA">
        <w:rPr>
          <w:rFonts w:eastAsia="SimSun" w:hint="eastAsia"/>
        </w:rPr>
        <w:t xml:space="preserve"> (2024)</w:t>
      </w:r>
      <w:r w:rsidRPr="004C4D06">
        <w:rPr>
          <w:rFonts w:eastAsia="SimSun"/>
        </w:rPr>
        <w:t>.</w:t>
      </w:r>
    </w:p>
    <w:p w14:paraId="24E9D3F5" w14:textId="6138AF81" w:rsidR="00FC4EBB" w:rsidRPr="00FC4EBB" w:rsidRDefault="00FC4EBB" w:rsidP="00CF4327">
      <w:pPr>
        <w:pStyle w:val="1"/>
        <w:rPr>
          <w:rFonts w:eastAsia="SimSun"/>
        </w:rPr>
      </w:pPr>
      <w:r w:rsidRPr="00FC4EBB">
        <w:rPr>
          <w:rFonts w:eastAsia="SimSun"/>
        </w:rPr>
        <w:t xml:space="preserve">Kim, D.-S., Iida, F. &amp; Joo, N. Comparison of the nutritional composition of raw, boiled, roasted Macadamia (F. Muell. Macadamieae) and its application as an elder-friendly food. </w:t>
      </w:r>
      <w:r w:rsidRPr="00FC4EBB">
        <w:rPr>
          <w:rFonts w:eastAsia="SimSun"/>
          <w:i/>
        </w:rPr>
        <w:t>Int J Gastron Food S</w:t>
      </w:r>
      <w:r w:rsidR="00627880">
        <w:rPr>
          <w:rFonts w:eastAsia="SimSun" w:hint="eastAsia"/>
          <w:i/>
        </w:rPr>
        <w:t>.</w:t>
      </w:r>
      <w:r w:rsidRPr="00FC4EBB">
        <w:rPr>
          <w:rFonts w:eastAsia="SimSun"/>
        </w:rPr>
        <w:t xml:space="preserve"> </w:t>
      </w:r>
      <w:r w:rsidRPr="00FC4EBB">
        <w:rPr>
          <w:rFonts w:eastAsia="SimSun"/>
          <w:b/>
        </w:rPr>
        <w:t>30</w:t>
      </w:r>
      <w:r w:rsidR="00352A34">
        <w:rPr>
          <w:rFonts w:eastAsia="SimSun" w:hint="eastAsia"/>
          <w:b/>
          <w:bCs/>
        </w:rPr>
        <w:t>,</w:t>
      </w:r>
      <w:r w:rsidR="00CF4327" w:rsidRPr="00FC4EBB">
        <w:rPr>
          <w:rFonts w:eastAsia="SimSun"/>
        </w:rPr>
        <w:t xml:space="preserve"> </w:t>
      </w:r>
      <w:r w:rsidRPr="00FC4EBB">
        <w:rPr>
          <w:rFonts w:eastAsia="SimSun"/>
        </w:rPr>
        <w:t xml:space="preserve">100592 (2022). </w:t>
      </w:r>
    </w:p>
    <w:p w14:paraId="39752E2E" w14:textId="4A3A4D3F" w:rsidR="00FC4EBB" w:rsidRPr="00FC4EBB" w:rsidRDefault="00FC4EBB" w:rsidP="00CF4327">
      <w:pPr>
        <w:pStyle w:val="1"/>
        <w:rPr>
          <w:rFonts w:eastAsia="SimSun"/>
        </w:rPr>
      </w:pPr>
      <w:r w:rsidRPr="00FC4EBB">
        <w:rPr>
          <w:rFonts w:eastAsia="SimSun"/>
        </w:rPr>
        <w:t xml:space="preserve">Lian, Y., Li, Y., Lv, R., Wang, L. &amp; Xiong, W. The mechanism of alkali-induced rice protein gel formation: Effect of alkali concentration and temperature. </w:t>
      </w:r>
      <w:r w:rsidRPr="00FC4EBB">
        <w:rPr>
          <w:rFonts w:eastAsia="SimSun"/>
          <w:i/>
        </w:rPr>
        <w:t>Food Hydrocolloids</w:t>
      </w:r>
      <w:r w:rsidRPr="00FC4EBB">
        <w:rPr>
          <w:rFonts w:eastAsia="SimSun"/>
        </w:rPr>
        <w:t xml:space="preserve"> </w:t>
      </w:r>
      <w:r w:rsidRPr="00FC4EBB">
        <w:rPr>
          <w:rFonts w:eastAsia="SimSun"/>
          <w:b/>
        </w:rPr>
        <w:t>147</w:t>
      </w:r>
      <w:r w:rsidRPr="00FC4EBB">
        <w:rPr>
          <w:rFonts w:eastAsia="SimSun"/>
        </w:rPr>
        <w:t xml:space="preserve">, 109335 (2024). </w:t>
      </w:r>
    </w:p>
    <w:p w14:paraId="5F795BD2" w14:textId="682F5864" w:rsidR="00FC4EBB" w:rsidRPr="00FC4EBB" w:rsidRDefault="00FC4EBB" w:rsidP="00CF4327">
      <w:pPr>
        <w:pStyle w:val="1"/>
        <w:rPr>
          <w:rFonts w:eastAsia="SimSun"/>
        </w:rPr>
      </w:pPr>
      <w:r w:rsidRPr="00FC4EBB">
        <w:rPr>
          <w:rFonts w:eastAsia="SimSun"/>
        </w:rPr>
        <w:t xml:space="preserve">Fan, J., Li, Y., Yao, Y., Wang, L. &amp; Xiong, W. Tailoring the high-protein texture-modified foods for the dysphagia elderly by heating whey protein isolate-pectin complexes. </w:t>
      </w:r>
      <w:r w:rsidRPr="00FC4EBB">
        <w:rPr>
          <w:rFonts w:eastAsia="SimSun"/>
          <w:i/>
        </w:rPr>
        <w:t>Food Hydrocolloids</w:t>
      </w:r>
      <w:r w:rsidRPr="00FC4EBB">
        <w:rPr>
          <w:rFonts w:eastAsia="SimSun"/>
        </w:rPr>
        <w:t xml:space="preserve"> </w:t>
      </w:r>
      <w:r w:rsidR="00352A34" w:rsidRPr="00352A34">
        <w:rPr>
          <w:rFonts w:eastAsia="SimSun" w:hint="eastAsia"/>
          <w:b/>
          <w:bCs/>
        </w:rPr>
        <w:t>154</w:t>
      </w:r>
      <w:r w:rsidR="00352A34">
        <w:rPr>
          <w:rFonts w:eastAsia="SimSun" w:hint="eastAsia"/>
        </w:rPr>
        <w:t xml:space="preserve">, </w:t>
      </w:r>
      <w:r w:rsidRPr="00352A34">
        <w:rPr>
          <w:rFonts w:eastAsia="SimSun"/>
        </w:rPr>
        <w:t xml:space="preserve">110070 </w:t>
      </w:r>
      <w:r w:rsidRPr="00FC4EBB">
        <w:rPr>
          <w:rFonts w:eastAsia="SimSun"/>
        </w:rPr>
        <w:t xml:space="preserve">(2024). </w:t>
      </w:r>
    </w:p>
    <w:p w14:paraId="4DC48192" w14:textId="6A275076" w:rsidR="00FC4EBB" w:rsidRPr="00FC4EBB" w:rsidRDefault="00C15C03" w:rsidP="00CF4327">
      <w:pPr>
        <w:pStyle w:val="1"/>
        <w:rPr>
          <w:rFonts w:eastAsia="SimSun"/>
        </w:rPr>
      </w:pPr>
      <w:r w:rsidRPr="00C15C03">
        <w:rPr>
          <w:rFonts w:eastAsia="SimSun"/>
        </w:rPr>
        <w:t xml:space="preserve">Xiong W, Li Y, Li B, Geng F. Relationship between gel properties and water holding of ovalbumin-carboxymethylcellulose electrostatic complex hydrogels. </w:t>
      </w:r>
      <w:r w:rsidR="007A6AAB" w:rsidRPr="007A6AAB">
        <w:rPr>
          <w:rFonts w:eastAsia="SimSun"/>
          <w:i/>
          <w:iCs/>
        </w:rPr>
        <w:t>Int. J. Biol. Macromol.</w:t>
      </w:r>
      <w:r w:rsidRPr="00C15C03">
        <w:rPr>
          <w:rFonts w:eastAsia="SimSun"/>
        </w:rPr>
        <w:t xml:space="preserve"> </w:t>
      </w:r>
      <w:r w:rsidRPr="00C15C03">
        <w:rPr>
          <w:rFonts w:eastAsia="SimSun"/>
          <w:b/>
          <w:bCs/>
        </w:rPr>
        <w:t>167:</w:t>
      </w:r>
      <w:r w:rsidRPr="00C15C03">
        <w:rPr>
          <w:rFonts w:eastAsia="SimSun"/>
        </w:rPr>
        <w:t xml:space="preserve"> 1230-1240</w:t>
      </w:r>
      <w:r w:rsidR="007A6AAB">
        <w:rPr>
          <w:rFonts w:eastAsia="SimSun" w:hint="eastAsia"/>
        </w:rPr>
        <w:t xml:space="preserve"> (</w:t>
      </w:r>
      <w:r w:rsidR="007A6AAB" w:rsidRPr="00C15C03">
        <w:rPr>
          <w:rFonts w:eastAsia="SimSun"/>
        </w:rPr>
        <w:t>2021</w:t>
      </w:r>
      <w:r w:rsidR="007A6AAB">
        <w:rPr>
          <w:rFonts w:eastAsia="SimSun" w:hint="eastAsia"/>
        </w:rPr>
        <w:t>)</w:t>
      </w:r>
      <w:r w:rsidRPr="00C15C03">
        <w:rPr>
          <w:rFonts w:eastAsia="SimSun"/>
        </w:rPr>
        <w:t>.</w:t>
      </w:r>
    </w:p>
    <w:p w14:paraId="58D0C42B" w14:textId="0FF2202D" w:rsidR="00FC4EBB" w:rsidRPr="00E0582A" w:rsidRDefault="00FC4EBB" w:rsidP="00CF4327">
      <w:pPr>
        <w:pStyle w:val="1"/>
        <w:rPr>
          <w:rFonts w:eastAsia="SimSun"/>
        </w:rPr>
      </w:pPr>
      <w:r w:rsidRPr="00FC4EBB">
        <w:rPr>
          <w:rFonts w:eastAsia="SimSun"/>
        </w:rPr>
        <w:t>Fei, S.</w:t>
      </w:r>
      <w:r w:rsidRPr="00FC4EBB">
        <w:rPr>
          <w:rFonts w:eastAsia="SimSun"/>
          <w:i/>
        </w:rPr>
        <w:t xml:space="preserve"> et al.</w:t>
      </w:r>
      <w:r w:rsidRPr="00FC4EBB">
        <w:rPr>
          <w:rFonts w:eastAsia="SimSun"/>
        </w:rPr>
        <w:t xml:space="preserve"> Salmon protein gel enhancement for dysphagia diets: Konjac glucomannan and composite emulsions as texture modifiers. </w:t>
      </w:r>
      <w:r w:rsidRPr="00FC4EBB">
        <w:rPr>
          <w:rFonts w:eastAsia="SimSun"/>
          <w:i/>
        </w:rPr>
        <w:t xml:space="preserve">Int J Biol </w:t>
      </w:r>
      <w:r w:rsidRPr="00FC4EBB">
        <w:rPr>
          <w:rFonts w:eastAsia="SimSun"/>
          <w:i/>
        </w:rPr>
        <w:lastRenderedPageBreak/>
        <w:t>Macromol</w:t>
      </w:r>
      <w:r w:rsidR="00E87BCC">
        <w:rPr>
          <w:rFonts w:eastAsia="SimSun" w:hint="eastAsia"/>
          <w:i/>
        </w:rPr>
        <w:t>.</w:t>
      </w:r>
      <w:r w:rsidRPr="00FC4EBB">
        <w:rPr>
          <w:rFonts w:eastAsia="SimSun"/>
        </w:rPr>
        <w:t xml:space="preserve"> </w:t>
      </w:r>
      <w:r w:rsidRPr="00FC4EBB">
        <w:rPr>
          <w:rFonts w:eastAsia="SimSun"/>
          <w:b/>
        </w:rPr>
        <w:t>258</w:t>
      </w:r>
      <w:r w:rsidRPr="00FC4EBB">
        <w:rPr>
          <w:rFonts w:eastAsia="SimSun"/>
        </w:rPr>
        <w:t xml:space="preserve">, 128805 (2024). </w:t>
      </w:r>
    </w:p>
    <w:sectPr w:rsidR="00FC4EBB" w:rsidRPr="00E0582A" w:rsidSect="002F6443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7EB24D" w14:textId="77777777" w:rsidR="007E7735" w:rsidRDefault="007E7735" w:rsidP="00EB74E6">
      <w:r>
        <w:separator/>
      </w:r>
    </w:p>
  </w:endnote>
  <w:endnote w:type="continuationSeparator" w:id="0">
    <w:p w14:paraId="5619A7B1" w14:textId="77777777" w:rsidR="007E7735" w:rsidRDefault="007E7735" w:rsidP="00EB7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10120646"/>
      <w:docPartObj>
        <w:docPartGallery w:val="Page Numbers (Bottom of Page)"/>
        <w:docPartUnique/>
      </w:docPartObj>
    </w:sdtPr>
    <w:sdtContent>
      <w:p w14:paraId="7C2E776C" w14:textId="57883888" w:rsidR="00F50821" w:rsidRDefault="00F5082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50821">
          <w:rPr>
            <w:noProof/>
            <w:lang w:val="zh-CN"/>
          </w:rPr>
          <w:t>1</w:t>
        </w:r>
        <w:r>
          <w:fldChar w:fldCharType="end"/>
        </w:r>
      </w:p>
    </w:sdtContent>
  </w:sdt>
  <w:p w14:paraId="6D6F8845" w14:textId="77777777" w:rsidR="00F50821" w:rsidRDefault="00F508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99FC86" w14:textId="77777777" w:rsidR="007E7735" w:rsidRDefault="007E7735" w:rsidP="00EB74E6">
      <w:r>
        <w:separator/>
      </w:r>
    </w:p>
  </w:footnote>
  <w:footnote w:type="continuationSeparator" w:id="0">
    <w:p w14:paraId="6C9B48D2" w14:textId="77777777" w:rsidR="007E7735" w:rsidRDefault="007E7735" w:rsidP="00EB74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24349B"/>
    <w:multiLevelType w:val="hybridMultilevel"/>
    <w:tmpl w:val="40D20E86"/>
    <w:lvl w:ilvl="0" w:tplc="B10A825C">
      <w:start w:val="1"/>
      <w:numFmt w:val="decimal"/>
      <w:pStyle w:val="1"/>
      <w:lvlText w:val="%1."/>
      <w:lvlJc w:val="left"/>
      <w:pPr>
        <w:ind w:left="582" w:hanging="440"/>
      </w:pPr>
    </w:lvl>
    <w:lvl w:ilvl="1" w:tplc="04090019" w:tentative="1">
      <w:start w:val="1"/>
      <w:numFmt w:val="lowerLetter"/>
      <w:lvlText w:val="%2)"/>
      <w:lvlJc w:val="left"/>
      <w:pPr>
        <w:ind w:left="1022" w:hanging="440"/>
      </w:pPr>
    </w:lvl>
    <w:lvl w:ilvl="2" w:tplc="0409001B" w:tentative="1">
      <w:start w:val="1"/>
      <w:numFmt w:val="lowerRoman"/>
      <w:lvlText w:val="%3."/>
      <w:lvlJc w:val="right"/>
      <w:pPr>
        <w:ind w:left="1462" w:hanging="440"/>
      </w:pPr>
    </w:lvl>
    <w:lvl w:ilvl="3" w:tplc="0409000F" w:tentative="1">
      <w:start w:val="1"/>
      <w:numFmt w:val="decimal"/>
      <w:lvlText w:val="%4."/>
      <w:lvlJc w:val="left"/>
      <w:pPr>
        <w:ind w:left="1902" w:hanging="440"/>
      </w:pPr>
    </w:lvl>
    <w:lvl w:ilvl="4" w:tplc="04090019" w:tentative="1">
      <w:start w:val="1"/>
      <w:numFmt w:val="lowerLetter"/>
      <w:lvlText w:val="%5)"/>
      <w:lvlJc w:val="left"/>
      <w:pPr>
        <w:ind w:left="2342" w:hanging="440"/>
      </w:pPr>
    </w:lvl>
    <w:lvl w:ilvl="5" w:tplc="0409001B" w:tentative="1">
      <w:start w:val="1"/>
      <w:numFmt w:val="lowerRoman"/>
      <w:lvlText w:val="%6."/>
      <w:lvlJc w:val="right"/>
      <w:pPr>
        <w:ind w:left="2782" w:hanging="440"/>
      </w:pPr>
    </w:lvl>
    <w:lvl w:ilvl="6" w:tplc="0409000F" w:tentative="1">
      <w:start w:val="1"/>
      <w:numFmt w:val="decimal"/>
      <w:lvlText w:val="%7."/>
      <w:lvlJc w:val="left"/>
      <w:pPr>
        <w:ind w:left="3222" w:hanging="440"/>
      </w:pPr>
    </w:lvl>
    <w:lvl w:ilvl="7" w:tplc="04090019" w:tentative="1">
      <w:start w:val="1"/>
      <w:numFmt w:val="lowerLetter"/>
      <w:lvlText w:val="%8)"/>
      <w:lvlJc w:val="left"/>
      <w:pPr>
        <w:ind w:left="3662" w:hanging="440"/>
      </w:pPr>
    </w:lvl>
    <w:lvl w:ilvl="8" w:tplc="0409001B" w:tentative="1">
      <w:start w:val="1"/>
      <w:numFmt w:val="lowerRoman"/>
      <w:lvlText w:val="%9."/>
      <w:lvlJc w:val="right"/>
      <w:pPr>
        <w:ind w:left="4102" w:hanging="440"/>
      </w:pPr>
    </w:lvl>
  </w:abstractNum>
  <w:abstractNum w:abstractNumId="1" w15:restartNumberingAfterBreak="0">
    <w:nsid w:val="59782BD7"/>
    <w:multiLevelType w:val="hybridMultilevel"/>
    <w:tmpl w:val="20E2D884"/>
    <w:lvl w:ilvl="0" w:tplc="7884D9A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54472059">
    <w:abstractNumId w:val="0"/>
  </w:num>
  <w:num w:numId="2" w16cid:durableId="2297749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A1NDc0Nzc2MDK3MDBR0lEKTi0uzszPAykwNKwFACgKuY0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_Materials-3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faxasff959tsaae2pweps5r00stzt5xpat00&quot;&gt;LXO&lt;record-ids&gt;&lt;item&gt;2444&lt;/item&gt;&lt;item&gt;2445&lt;/item&gt;&lt;item&gt;2446&lt;/item&gt;&lt;item&gt;2447&lt;/item&gt;&lt;item&gt;2448&lt;/item&gt;&lt;item&gt;2449&lt;/item&gt;&lt;item&gt;2450&lt;/item&gt;&lt;item&gt;2451&lt;/item&gt;&lt;item&gt;2452&lt;/item&gt;&lt;item&gt;2453&lt;/item&gt;&lt;item&gt;2454&lt;/item&gt;&lt;item&gt;2455&lt;/item&gt;&lt;item&gt;2456&lt;/item&gt;&lt;item&gt;2457&lt;/item&gt;&lt;item&gt;2458&lt;/item&gt;&lt;item&gt;2460&lt;/item&gt;&lt;item&gt;2461&lt;/item&gt;&lt;item&gt;2462&lt;/item&gt;&lt;item&gt;2465&lt;/item&gt;&lt;item&gt;2466&lt;/item&gt;&lt;item&gt;2467&lt;/item&gt;&lt;item&gt;2469&lt;/item&gt;&lt;item&gt;2472&lt;/item&gt;&lt;item&gt;2473&lt;/item&gt;&lt;item&gt;2475&lt;/item&gt;&lt;item&gt;2476&lt;/item&gt;&lt;item&gt;2477&lt;/item&gt;&lt;item&gt;2478&lt;/item&gt;&lt;item&gt;2479&lt;/item&gt;&lt;item&gt;2481&lt;/item&gt;&lt;item&gt;2484&lt;/item&gt;&lt;item&gt;2485&lt;/item&gt;&lt;item&gt;2486&lt;/item&gt;&lt;item&gt;2487&lt;/item&gt;&lt;item&gt;2488&lt;/item&gt;&lt;item&gt;2489&lt;/item&gt;&lt;item&gt;2490&lt;/item&gt;&lt;item&gt;2491&lt;/item&gt;&lt;item&gt;2497&lt;/item&gt;&lt;item&gt;2498&lt;/item&gt;&lt;item&gt;2501&lt;/item&gt;&lt;item&gt;2502&lt;/item&gt;&lt;item&gt;2503&lt;/item&gt;&lt;item&gt;2504&lt;/item&gt;&lt;item&gt;2508&lt;/item&gt;&lt;item&gt;2509&lt;/item&gt;&lt;item&gt;2511&lt;/item&gt;&lt;item&gt;2512&lt;/item&gt;&lt;item&gt;2515&lt;/item&gt;&lt;item&gt;2516&lt;/item&gt;&lt;/record-ids&gt;&lt;/item&gt;&lt;/Libraries&gt;"/>
  </w:docVars>
  <w:rsids>
    <w:rsidRoot w:val="004E187F"/>
    <w:rsid w:val="000018AB"/>
    <w:rsid w:val="00005A11"/>
    <w:rsid w:val="0001280E"/>
    <w:rsid w:val="0001359C"/>
    <w:rsid w:val="00016CEA"/>
    <w:rsid w:val="00017B5F"/>
    <w:rsid w:val="0002192C"/>
    <w:rsid w:val="00022C48"/>
    <w:rsid w:val="00025FF9"/>
    <w:rsid w:val="000266C6"/>
    <w:rsid w:val="0002764A"/>
    <w:rsid w:val="00030CC3"/>
    <w:rsid w:val="000323ED"/>
    <w:rsid w:val="000327FA"/>
    <w:rsid w:val="00033559"/>
    <w:rsid w:val="0003521B"/>
    <w:rsid w:val="00042C8A"/>
    <w:rsid w:val="000437BB"/>
    <w:rsid w:val="00046FF8"/>
    <w:rsid w:val="0005189B"/>
    <w:rsid w:val="000613B0"/>
    <w:rsid w:val="00061822"/>
    <w:rsid w:val="00062598"/>
    <w:rsid w:val="00062602"/>
    <w:rsid w:val="00062E56"/>
    <w:rsid w:val="00064F3D"/>
    <w:rsid w:val="00065661"/>
    <w:rsid w:val="00071821"/>
    <w:rsid w:val="00077531"/>
    <w:rsid w:val="00077D39"/>
    <w:rsid w:val="000859CC"/>
    <w:rsid w:val="000928F0"/>
    <w:rsid w:val="00095BBF"/>
    <w:rsid w:val="000964E3"/>
    <w:rsid w:val="000A3476"/>
    <w:rsid w:val="000A4FA6"/>
    <w:rsid w:val="000A76F7"/>
    <w:rsid w:val="000B0479"/>
    <w:rsid w:val="000B28E5"/>
    <w:rsid w:val="000B400C"/>
    <w:rsid w:val="000B400D"/>
    <w:rsid w:val="000B4BCA"/>
    <w:rsid w:val="000B583E"/>
    <w:rsid w:val="000B5A6C"/>
    <w:rsid w:val="000B68FF"/>
    <w:rsid w:val="000C4323"/>
    <w:rsid w:val="000C4909"/>
    <w:rsid w:val="000C69F8"/>
    <w:rsid w:val="000C6C7C"/>
    <w:rsid w:val="000D152E"/>
    <w:rsid w:val="000D2314"/>
    <w:rsid w:val="000D3BE6"/>
    <w:rsid w:val="000D5A0A"/>
    <w:rsid w:val="000D65E4"/>
    <w:rsid w:val="000D7275"/>
    <w:rsid w:val="000D72FB"/>
    <w:rsid w:val="000E09EB"/>
    <w:rsid w:val="000E2E37"/>
    <w:rsid w:val="000E4C78"/>
    <w:rsid w:val="000E7B14"/>
    <w:rsid w:val="000E7D35"/>
    <w:rsid w:val="000F1E73"/>
    <w:rsid w:val="000F4E00"/>
    <w:rsid w:val="000F6F0E"/>
    <w:rsid w:val="00100CBA"/>
    <w:rsid w:val="001015D8"/>
    <w:rsid w:val="00101963"/>
    <w:rsid w:val="00102A39"/>
    <w:rsid w:val="00103CC1"/>
    <w:rsid w:val="00104A6F"/>
    <w:rsid w:val="00104C37"/>
    <w:rsid w:val="001059F9"/>
    <w:rsid w:val="001061A1"/>
    <w:rsid w:val="00106285"/>
    <w:rsid w:val="00106723"/>
    <w:rsid w:val="00114989"/>
    <w:rsid w:val="00114B1B"/>
    <w:rsid w:val="00120DFD"/>
    <w:rsid w:val="0012558B"/>
    <w:rsid w:val="001263EE"/>
    <w:rsid w:val="0013012B"/>
    <w:rsid w:val="00132159"/>
    <w:rsid w:val="001355AF"/>
    <w:rsid w:val="0013795A"/>
    <w:rsid w:val="00141DCE"/>
    <w:rsid w:val="00143D8C"/>
    <w:rsid w:val="001447DA"/>
    <w:rsid w:val="00144DD6"/>
    <w:rsid w:val="00144F6E"/>
    <w:rsid w:val="00146369"/>
    <w:rsid w:val="001519FB"/>
    <w:rsid w:val="00152150"/>
    <w:rsid w:val="001546EA"/>
    <w:rsid w:val="00155CCF"/>
    <w:rsid w:val="001625FD"/>
    <w:rsid w:val="00166233"/>
    <w:rsid w:val="0017491E"/>
    <w:rsid w:val="001769F7"/>
    <w:rsid w:val="00177636"/>
    <w:rsid w:val="0018319D"/>
    <w:rsid w:val="0018536A"/>
    <w:rsid w:val="001856DF"/>
    <w:rsid w:val="00185BCD"/>
    <w:rsid w:val="00191C1A"/>
    <w:rsid w:val="001926E7"/>
    <w:rsid w:val="001940BF"/>
    <w:rsid w:val="00195F34"/>
    <w:rsid w:val="001A526F"/>
    <w:rsid w:val="001A5D62"/>
    <w:rsid w:val="001C065B"/>
    <w:rsid w:val="001C705B"/>
    <w:rsid w:val="001C7273"/>
    <w:rsid w:val="001D19EE"/>
    <w:rsid w:val="001D21A3"/>
    <w:rsid w:val="001D396B"/>
    <w:rsid w:val="001D3A11"/>
    <w:rsid w:val="001E081E"/>
    <w:rsid w:val="001E150B"/>
    <w:rsid w:val="001E1B74"/>
    <w:rsid w:val="001E2DD9"/>
    <w:rsid w:val="001E2F76"/>
    <w:rsid w:val="001E5DB4"/>
    <w:rsid w:val="001F113C"/>
    <w:rsid w:val="001F3C7F"/>
    <w:rsid w:val="001F455B"/>
    <w:rsid w:val="001F6913"/>
    <w:rsid w:val="0020183E"/>
    <w:rsid w:val="00206AA3"/>
    <w:rsid w:val="00207A2A"/>
    <w:rsid w:val="00207A2F"/>
    <w:rsid w:val="002108C1"/>
    <w:rsid w:val="00212FA9"/>
    <w:rsid w:val="00213DE0"/>
    <w:rsid w:val="00214BB1"/>
    <w:rsid w:val="0021521D"/>
    <w:rsid w:val="002204CE"/>
    <w:rsid w:val="0022145D"/>
    <w:rsid w:val="00225CF4"/>
    <w:rsid w:val="00230E64"/>
    <w:rsid w:val="00231613"/>
    <w:rsid w:val="002334B4"/>
    <w:rsid w:val="002336C9"/>
    <w:rsid w:val="00240CD8"/>
    <w:rsid w:val="002412CA"/>
    <w:rsid w:val="00241BAC"/>
    <w:rsid w:val="002437F4"/>
    <w:rsid w:val="002476BB"/>
    <w:rsid w:val="0025201E"/>
    <w:rsid w:val="00252E13"/>
    <w:rsid w:val="0025379A"/>
    <w:rsid w:val="002549FE"/>
    <w:rsid w:val="0026085C"/>
    <w:rsid w:val="00260B73"/>
    <w:rsid w:val="002612D6"/>
    <w:rsid w:val="00261490"/>
    <w:rsid w:val="002637B0"/>
    <w:rsid w:val="00264523"/>
    <w:rsid w:val="0026517A"/>
    <w:rsid w:val="00271D7D"/>
    <w:rsid w:val="00273B2E"/>
    <w:rsid w:val="002743B2"/>
    <w:rsid w:val="00274718"/>
    <w:rsid w:val="00274ABF"/>
    <w:rsid w:val="0027605C"/>
    <w:rsid w:val="0028036E"/>
    <w:rsid w:val="00282439"/>
    <w:rsid w:val="002833E6"/>
    <w:rsid w:val="0028446F"/>
    <w:rsid w:val="00284E97"/>
    <w:rsid w:val="002860EF"/>
    <w:rsid w:val="002861B4"/>
    <w:rsid w:val="00286B72"/>
    <w:rsid w:val="00286E13"/>
    <w:rsid w:val="00287E3B"/>
    <w:rsid w:val="00292F79"/>
    <w:rsid w:val="0029594C"/>
    <w:rsid w:val="00297AF5"/>
    <w:rsid w:val="002A2DE5"/>
    <w:rsid w:val="002A5292"/>
    <w:rsid w:val="002B1806"/>
    <w:rsid w:val="002B1D59"/>
    <w:rsid w:val="002B230B"/>
    <w:rsid w:val="002B2700"/>
    <w:rsid w:val="002B45A5"/>
    <w:rsid w:val="002B465B"/>
    <w:rsid w:val="002B492D"/>
    <w:rsid w:val="002C21C9"/>
    <w:rsid w:val="002C438B"/>
    <w:rsid w:val="002C4B6B"/>
    <w:rsid w:val="002C6FD0"/>
    <w:rsid w:val="002C75E7"/>
    <w:rsid w:val="002D2DB3"/>
    <w:rsid w:val="002D3F67"/>
    <w:rsid w:val="002D5689"/>
    <w:rsid w:val="002E1494"/>
    <w:rsid w:val="002E3A7F"/>
    <w:rsid w:val="002E47BC"/>
    <w:rsid w:val="002E509A"/>
    <w:rsid w:val="002E6C9C"/>
    <w:rsid w:val="002F2A71"/>
    <w:rsid w:val="002F2F55"/>
    <w:rsid w:val="002F3702"/>
    <w:rsid w:val="002F5B2A"/>
    <w:rsid w:val="002F6443"/>
    <w:rsid w:val="003032CB"/>
    <w:rsid w:val="00303C22"/>
    <w:rsid w:val="003072AE"/>
    <w:rsid w:val="00307397"/>
    <w:rsid w:val="00310060"/>
    <w:rsid w:val="00311E2F"/>
    <w:rsid w:val="0031592C"/>
    <w:rsid w:val="00315CC9"/>
    <w:rsid w:val="00320FC9"/>
    <w:rsid w:val="0032519F"/>
    <w:rsid w:val="003255B1"/>
    <w:rsid w:val="0032666D"/>
    <w:rsid w:val="003359E5"/>
    <w:rsid w:val="0033616E"/>
    <w:rsid w:val="00341672"/>
    <w:rsid w:val="003433A8"/>
    <w:rsid w:val="003472E7"/>
    <w:rsid w:val="0034799F"/>
    <w:rsid w:val="0035086A"/>
    <w:rsid w:val="00350E4F"/>
    <w:rsid w:val="0035251A"/>
    <w:rsid w:val="00352A34"/>
    <w:rsid w:val="00352D32"/>
    <w:rsid w:val="00354486"/>
    <w:rsid w:val="00355C84"/>
    <w:rsid w:val="00362D05"/>
    <w:rsid w:val="00362E34"/>
    <w:rsid w:val="00364857"/>
    <w:rsid w:val="0037060D"/>
    <w:rsid w:val="00373753"/>
    <w:rsid w:val="00375AFC"/>
    <w:rsid w:val="003763B5"/>
    <w:rsid w:val="0038108C"/>
    <w:rsid w:val="00383B05"/>
    <w:rsid w:val="003842D6"/>
    <w:rsid w:val="0038444D"/>
    <w:rsid w:val="003847E4"/>
    <w:rsid w:val="00386423"/>
    <w:rsid w:val="00387105"/>
    <w:rsid w:val="0039285A"/>
    <w:rsid w:val="003A07F8"/>
    <w:rsid w:val="003A0C9B"/>
    <w:rsid w:val="003A42E8"/>
    <w:rsid w:val="003A4794"/>
    <w:rsid w:val="003A4DE4"/>
    <w:rsid w:val="003A6D02"/>
    <w:rsid w:val="003B011C"/>
    <w:rsid w:val="003B0172"/>
    <w:rsid w:val="003B4DFF"/>
    <w:rsid w:val="003B5700"/>
    <w:rsid w:val="003B63B6"/>
    <w:rsid w:val="003B68B9"/>
    <w:rsid w:val="003B6BD9"/>
    <w:rsid w:val="003C1F7C"/>
    <w:rsid w:val="003C69AF"/>
    <w:rsid w:val="003C6C19"/>
    <w:rsid w:val="003C7585"/>
    <w:rsid w:val="003D0522"/>
    <w:rsid w:val="003D1A43"/>
    <w:rsid w:val="003D5E31"/>
    <w:rsid w:val="003D745C"/>
    <w:rsid w:val="003D7A6B"/>
    <w:rsid w:val="003E1656"/>
    <w:rsid w:val="003F1282"/>
    <w:rsid w:val="003F13C5"/>
    <w:rsid w:val="003F2BC5"/>
    <w:rsid w:val="003F3E0C"/>
    <w:rsid w:val="003F421C"/>
    <w:rsid w:val="003F61DC"/>
    <w:rsid w:val="004005C9"/>
    <w:rsid w:val="004028CD"/>
    <w:rsid w:val="00404BC4"/>
    <w:rsid w:val="00406326"/>
    <w:rsid w:val="00410249"/>
    <w:rsid w:val="00413897"/>
    <w:rsid w:val="00415702"/>
    <w:rsid w:val="004215E1"/>
    <w:rsid w:val="0042661D"/>
    <w:rsid w:val="00434A88"/>
    <w:rsid w:val="00436F88"/>
    <w:rsid w:val="0043759F"/>
    <w:rsid w:val="00437D5F"/>
    <w:rsid w:val="00440691"/>
    <w:rsid w:val="00441BB1"/>
    <w:rsid w:val="00441C2C"/>
    <w:rsid w:val="00443EC7"/>
    <w:rsid w:val="004467ED"/>
    <w:rsid w:val="004471A1"/>
    <w:rsid w:val="00451851"/>
    <w:rsid w:val="00455BDD"/>
    <w:rsid w:val="00457694"/>
    <w:rsid w:val="00460386"/>
    <w:rsid w:val="00460586"/>
    <w:rsid w:val="00462834"/>
    <w:rsid w:val="00462B3F"/>
    <w:rsid w:val="00464283"/>
    <w:rsid w:val="004643FA"/>
    <w:rsid w:val="004649CD"/>
    <w:rsid w:val="0047100C"/>
    <w:rsid w:val="004714FC"/>
    <w:rsid w:val="00472F8F"/>
    <w:rsid w:val="00473265"/>
    <w:rsid w:val="00475BCE"/>
    <w:rsid w:val="00476396"/>
    <w:rsid w:val="00477C12"/>
    <w:rsid w:val="00482D8D"/>
    <w:rsid w:val="00485294"/>
    <w:rsid w:val="004869A1"/>
    <w:rsid w:val="0049111F"/>
    <w:rsid w:val="0049247C"/>
    <w:rsid w:val="004929E2"/>
    <w:rsid w:val="004935FE"/>
    <w:rsid w:val="00494387"/>
    <w:rsid w:val="00495361"/>
    <w:rsid w:val="0049723A"/>
    <w:rsid w:val="004A046C"/>
    <w:rsid w:val="004A0535"/>
    <w:rsid w:val="004A11A1"/>
    <w:rsid w:val="004A1E8C"/>
    <w:rsid w:val="004A56AF"/>
    <w:rsid w:val="004A5984"/>
    <w:rsid w:val="004B1314"/>
    <w:rsid w:val="004B200E"/>
    <w:rsid w:val="004B211C"/>
    <w:rsid w:val="004B4161"/>
    <w:rsid w:val="004B7BD2"/>
    <w:rsid w:val="004C071F"/>
    <w:rsid w:val="004C4D06"/>
    <w:rsid w:val="004C746A"/>
    <w:rsid w:val="004D61A9"/>
    <w:rsid w:val="004D62E8"/>
    <w:rsid w:val="004E050B"/>
    <w:rsid w:val="004E13E7"/>
    <w:rsid w:val="004E187F"/>
    <w:rsid w:val="004E39FB"/>
    <w:rsid w:val="004E42C7"/>
    <w:rsid w:val="004E515D"/>
    <w:rsid w:val="004E7361"/>
    <w:rsid w:val="004F362E"/>
    <w:rsid w:val="004F6D3C"/>
    <w:rsid w:val="004F7273"/>
    <w:rsid w:val="00500128"/>
    <w:rsid w:val="00500A59"/>
    <w:rsid w:val="00501A4B"/>
    <w:rsid w:val="00501CAB"/>
    <w:rsid w:val="00503EDF"/>
    <w:rsid w:val="00507146"/>
    <w:rsid w:val="00507B4B"/>
    <w:rsid w:val="00511A0B"/>
    <w:rsid w:val="00513948"/>
    <w:rsid w:val="00513F23"/>
    <w:rsid w:val="00515A6C"/>
    <w:rsid w:val="00516B8E"/>
    <w:rsid w:val="0051720F"/>
    <w:rsid w:val="00521089"/>
    <w:rsid w:val="0052178B"/>
    <w:rsid w:val="00523873"/>
    <w:rsid w:val="00524462"/>
    <w:rsid w:val="00524DDE"/>
    <w:rsid w:val="00530B35"/>
    <w:rsid w:val="00532DB9"/>
    <w:rsid w:val="00536C54"/>
    <w:rsid w:val="00541652"/>
    <w:rsid w:val="00542A4C"/>
    <w:rsid w:val="00544893"/>
    <w:rsid w:val="00547C99"/>
    <w:rsid w:val="00547E97"/>
    <w:rsid w:val="0055416E"/>
    <w:rsid w:val="005578B3"/>
    <w:rsid w:val="00560FDC"/>
    <w:rsid w:val="0056260F"/>
    <w:rsid w:val="00563594"/>
    <w:rsid w:val="00563A4C"/>
    <w:rsid w:val="005641BF"/>
    <w:rsid w:val="00564C90"/>
    <w:rsid w:val="00566A3D"/>
    <w:rsid w:val="005676A9"/>
    <w:rsid w:val="00570413"/>
    <w:rsid w:val="0057615A"/>
    <w:rsid w:val="00577697"/>
    <w:rsid w:val="00577D5B"/>
    <w:rsid w:val="0058022F"/>
    <w:rsid w:val="005810D0"/>
    <w:rsid w:val="00581BD1"/>
    <w:rsid w:val="00583EED"/>
    <w:rsid w:val="00584CD4"/>
    <w:rsid w:val="00585967"/>
    <w:rsid w:val="00585BDB"/>
    <w:rsid w:val="00587FC3"/>
    <w:rsid w:val="00591FFE"/>
    <w:rsid w:val="00594BD4"/>
    <w:rsid w:val="0059667F"/>
    <w:rsid w:val="0059747A"/>
    <w:rsid w:val="005A318C"/>
    <w:rsid w:val="005A3BB1"/>
    <w:rsid w:val="005A5894"/>
    <w:rsid w:val="005A7C66"/>
    <w:rsid w:val="005B7821"/>
    <w:rsid w:val="005C3058"/>
    <w:rsid w:val="005C55B2"/>
    <w:rsid w:val="005C5CDA"/>
    <w:rsid w:val="005C68CD"/>
    <w:rsid w:val="005D17FD"/>
    <w:rsid w:val="005D23FA"/>
    <w:rsid w:val="005D643E"/>
    <w:rsid w:val="005D7873"/>
    <w:rsid w:val="005D7BFE"/>
    <w:rsid w:val="005E1360"/>
    <w:rsid w:val="005E3A0D"/>
    <w:rsid w:val="005E7A21"/>
    <w:rsid w:val="005E7B5A"/>
    <w:rsid w:val="005F387C"/>
    <w:rsid w:val="005F5FFD"/>
    <w:rsid w:val="005F7230"/>
    <w:rsid w:val="006105E8"/>
    <w:rsid w:val="00611DAF"/>
    <w:rsid w:val="00613848"/>
    <w:rsid w:val="00615354"/>
    <w:rsid w:val="00620423"/>
    <w:rsid w:val="00625750"/>
    <w:rsid w:val="00626FAF"/>
    <w:rsid w:val="006273BA"/>
    <w:rsid w:val="00627880"/>
    <w:rsid w:val="00630105"/>
    <w:rsid w:val="0063043F"/>
    <w:rsid w:val="0063097A"/>
    <w:rsid w:val="00630DF6"/>
    <w:rsid w:val="006314A2"/>
    <w:rsid w:val="00636B88"/>
    <w:rsid w:val="00637A9D"/>
    <w:rsid w:val="00637E0E"/>
    <w:rsid w:val="0064018D"/>
    <w:rsid w:val="00645A9F"/>
    <w:rsid w:val="0064622F"/>
    <w:rsid w:val="00656619"/>
    <w:rsid w:val="006577F2"/>
    <w:rsid w:val="00660196"/>
    <w:rsid w:val="00667B49"/>
    <w:rsid w:val="006707A3"/>
    <w:rsid w:val="00670DAE"/>
    <w:rsid w:val="00672052"/>
    <w:rsid w:val="00674C4F"/>
    <w:rsid w:val="00681527"/>
    <w:rsid w:val="00681AC3"/>
    <w:rsid w:val="00684AE1"/>
    <w:rsid w:val="00684F3D"/>
    <w:rsid w:val="00687387"/>
    <w:rsid w:val="0069279E"/>
    <w:rsid w:val="00693F17"/>
    <w:rsid w:val="00694F24"/>
    <w:rsid w:val="006A26AC"/>
    <w:rsid w:val="006A30E6"/>
    <w:rsid w:val="006A78F7"/>
    <w:rsid w:val="006B0ACA"/>
    <w:rsid w:val="006B15F2"/>
    <w:rsid w:val="006B3229"/>
    <w:rsid w:val="006B3C1A"/>
    <w:rsid w:val="006C1F2C"/>
    <w:rsid w:val="006C3103"/>
    <w:rsid w:val="006C38B7"/>
    <w:rsid w:val="006C4AC4"/>
    <w:rsid w:val="006D4666"/>
    <w:rsid w:val="006E13F0"/>
    <w:rsid w:val="006E1E23"/>
    <w:rsid w:val="006E2E4B"/>
    <w:rsid w:val="006E33F1"/>
    <w:rsid w:val="006E392D"/>
    <w:rsid w:val="006E3DCF"/>
    <w:rsid w:val="006E47B6"/>
    <w:rsid w:val="006F1550"/>
    <w:rsid w:val="006F287A"/>
    <w:rsid w:val="006F7082"/>
    <w:rsid w:val="006F7873"/>
    <w:rsid w:val="006F7EFC"/>
    <w:rsid w:val="0070078B"/>
    <w:rsid w:val="00701945"/>
    <w:rsid w:val="00701C76"/>
    <w:rsid w:val="00702FC7"/>
    <w:rsid w:val="007034C4"/>
    <w:rsid w:val="00703937"/>
    <w:rsid w:val="007041BA"/>
    <w:rsid w:val="007129C5"/>
    <w:rsid w:val="00714D6B"/>
    <w:rsid w:val="00716890"/>
    <w:rsid w:val="00717875"/>
    <w:rsid w:val="00722EAF"/>
    <w:rsid w:val="007231ED"/>
    <w:rsid w:val="00730455"/>
    <w:rsid w:val="0073188F"/>
    <w:rsid w:val="00733023"/>
    <w:rsid w:val="00736AA8"/>
    <w:rsid w:val="00741597"/>
    <w:rsid w:val="00742317"/>
    <w:rsid w:val="00742910"/>
    <w:rsid w:val="00745352"/>
    <w:rsid w:val="00750B2B"/>
    <w:rsid w:val="00750B75"/>
    <w:rsid w:val="00750BCE"/>
    <w:rsid w:val="00755408"/>
    <w:rsid w:val="00764A6F"/>
    <w:rsid w:val="00770B06"/>
    <w:rsid w:val="00776E6D"/>
    <w:rsid w:val="00777C9E"/>
    <w:rsid w:val="0078063A"/>
    <w:rsid w:val="00781600"/>
    <w:rsid w:val="007834F6"/>
    <w:rsid w:val="007839B3"/>
    <w:rsid w:val="0079449A"/>
    <w:rsid w:val="007A210D"/>
    <w:rsid w:val="007A45A5"/>
    <w:rsid w:val="007A4985"/>
    <w:rsid w:val="007A4BFB"/>
    <w:rsid w:val="007A6AAB"/>
    <w:rsid w:val="007B0749"/>
    <w:rsid w:val="007B1720"/>
    <w:rsid w:val="007B59DD"/>
    <w:rsid w:val="007B6D32"/>
    <w:rsid w:val="007C26F0"/>
    <w:rsid w:val="007C2BED"/>
    <w:rsid w:val="007C581B"/>
    <w:rsid w:val="007C6963"/>
    <w:rsid w:val="007C6E59"/>
    <w:rsid w:val="007D08FC"/>
    <w:rsid w:val="007D355C"/>
    <w:rsid w:val="007D53B9"/>
    <w:rsid w:val="007D5D78"/>
    <w:rsid w:val="007D6703"/>
    <w:rsid w:val="007E0B12"/>
    <w:rsid w:val="007E5268"/>
    <w:rsid w:val="007E7735"/>
    <w:rsid w:val="007F19EB"/>
    <w:rsid w:val="007F23FE"/>
    <w:rsid w:val="007F5876"/>
    <w:rsid w:val="00800A9A"/>
    <w:rsid w:val="008035E9"/>
    <w:rsid w:val="00804EEC"/>
    <w:rsid w:val="00807DA2"/>
    <w:rsid w:val="00810A45"/>
    <w:rsid w:val="008117CB"/>
    <w:rsid w:val="00823881"/>
    <w:rsid w:val="00824988"/>
    <w:rsid w:val="00824F9C"/>
    <w:rsid w:val="00825768"/>
    <w:rsid w:val="00825D64"/>
    <w:rsid w:val="00827563"/>
    <w:rsid w:val="00827E60"/>
    <w:rsid w:val="00831122"/>
    <w:rsid w:val="0083122B"/>
    <w:rsid w:val="00832BC8"/>
    <w:rsid w:val="00835769"/>
    <w:rsid w:val="00840A15"/>
    <w:rsid w:val="008413D1"/>
    <w:rsid w:val="00842FF8"/>
    <w:rsid w:val="00843159"/>
    <w:rsid w:val="00843161"/>
    <w:rsid w:val="0084506C"/>
    <w:rsid w:val="00845E43"/>
    <w:rsid w:val="008507A1"/>
    <w:rsid w:val="008619BC"/>
    <w:rsid w:val="0086297E"/>
    <w:rsid w:val="00862AF4"/>
    <w:rsid w:val="00865221"/>
    <w:rsid w:val="00867AAC"/>
    <w:rsid w:val="00867DB9"/>
    <w:rsid w:val="00870929"/>
    <w:rsid w:val="00877D55"/>
    <w:rsid w:val="00880C03"/>
    <w:rsid w:val="008817F4"/>
    <w:rsid w:val="008919D4"/>
    <w:rsid w:val="00891B27"/>
    <w:rsid w:val="008941AF"/>
    <w:rsid w:val="00894A86"/>
    <w:rsid w:val="008A1A57"/>
    <w:rsid w:val="008A2451"/>
    <w:rsid w:val="008A2584"/>
    <w:rsid w:val="008A415B"/>
    <w:rsid w:val="008A63D8"/>
    <w:rsid w:val="008A679E"/>
    <w:rsid w:val="008B2D8E"/>
    <w:rsid w:val="008B500B"/>
    <w:rsid w:val="008B7C5A"/>
    <w:rsid w:val="008C0629"/>
    <w:rsid w:val="008C2EA4"/>
    <w:rsid w:val="008C5AF0"/>
    <w:rsid w:val="008C6A69"/>
    <w:rsid w:val="008C7167"/>
    <w:rsid w:val="008C7FAE"/>
    <w:rsid w:val="008D18F8"/>
    <w:rsid w:val="008D2D92"/>
    <w:rsid w:val="008D51F6"/>
    <w:rsid w:val="008D5F14"/>
    <w:rsid w:val="008E038B"/>
    <w:rsid w:val="008E2A90"/>
    <w:rsid w:val="008E370B"/>
    <w:rsid w:val="008E58A6"/>
    <w:rsid w:val="008E6F90"/>
    <w:rsid w:val="008E7DCA"/>
    <w:rsid w:val="008F071F"/>
    <w:rsid w:val="008F1D4F"/>
    <w:rsid w:val="008F3245"/>
    <w:rsid w:val="008F4632"/>
    <w:rsid w:val="00900E93"/>
    <w:rsid w:val="00903141"/>
    <w:rsid w:val="0090367D"/>
    <w:rsid w:val="009123BB"/>
    <w:rsid w:val="009133D9"/>
    <w:rsid w:val="00915E83"/>
    <w:rsid w:val="00916671"/>
    <w:rsid w:val="00917A31"/>
    <w:rsid w:val="009201F3"/>
    <w:rsid w:val="00921D77"/>
    <w:rsid w:val="00924080"/>
    <w:rsid w:val="00926514"/>
    <w:rsid w:val="00926E3D"/>
    <w:rsid w:val="009276BC"/>
    <w:rsid w:val="00931110"/>
    <w:rsid w:val="00932CBB"/>
    <w:rsid w:val="009342CF"/>
    <w:rsid w:val="00936EF9"/>
    <w:rsid w:val="00937FC9"/>
    <w:rsid w:val="00945327"/>
    <w:rsid w:val="00945487"/>
    <w:rsid w:val="00947919"/>
    <w:rsid w:val="00950AA8"/>
    <w:rsid w:val="00952DD9"/>
    <w:rsid w:val="00953FB3"/>
    <w:rsid w:val="0095470F"/>
    <w:rsid w:val="009568DE"/>
    <w:rsid w:val="0096110C"/>
    <w:rsid w:val="00961589"/>
    <w:rsid w:val="0096501B"/>
    <w:rsid w:val="00965978"/>
    <w:rsid w:val="0096695E"/>
    <w:rsid w:val="00967AF9"/>
    <w:rsid w:val="00973EE3"/>
    <w:rsid w:val="009747A0"/>
    <w:rsid w:val="00976595"/>
    <w:rsid w:val="009820FC"/>
    <w:rsid w:val="00983E5D"/>
    <w:rsid w:val="00986797"/>
    <w:rsid w:val="00991F5D"/>
    <w:rsid w:val="00993BBA"/>
    <w:rsid w:val="00995AAD"/>
    <w:rsid w:val="009A08AB"/>
    <w:rsid w:val="009A1457"/>
    <w:rsid w:val="009A4350"/>
    <w:rsid w:val="009B3A13"/>
    <w:rsid w:val="009C02A0"/>
    <w:rsid w:val="009C0F4D"/>
    <w:rsid w:val="009C639B"/>
    <w:rsid w:val="009C6BD8"/>
    <w:rsid w:val="009D41BA"/>
    <w:rsid w:val="009D642A"/>
    <w:rsid w:val="009D6BA2"/>
    <w:rsid w:val="009D77E6"/>
    <w:rsid w:val="009D7F5C"/>
    <w:rsid w:val="009E006A"/>
    <w:rsid w:val="009E3B90"/>
    <w:rsid w:val="009E7593"/>
    <w:rsid w:val="009F1CB4"/>
    <w:rsid w:val="009F21F4"/>
    <w:rsid w:val="009F2584"/>
    <w:rsid w:val="009F5206"/>
    <w:rsid w:val="00A00DD7"/>
    <w:rsid w:val="00A047B2"/>
    <w:rsid w:val="00A06FED"/>
    <w:rsid w:val="00A102FA"/>
    <w:rsid w:val="00A13050"/>
    <w:rsid w:val="00A14874"/>
    <w:rsid w:val="00A15456"/>
    <w:rsid w:val="00A154A9"/>
    <w:rsid w:val="00A16830"/>
    <w:rsid w:val="00A177CE"/>
    <w:rsid w:val="00A2012E"/>
    <w:rsid w:val="00A210F5"/>
    <w:rsid w:val="00A2417C"/>
    <w:rsid w:val="00A25B4B"/>
    <w:rsid w:val="00A272B4"/>
    <w:rsid w:val="00A27D42"/>
    <w:rsid w:val="00A311E9"/>
    <w:rsid w:val="00A32117"/>
    <w:rsid w:val="00A330DB"/>
    <w:rsid w:val="00A34A9B"/>
    <w:rsid w:val="00A3770A"/>
    <w:rsid w:val="00A402D8"/>
    <w:rsid w:val="00A41979"/>
    <w:rsid w:val="00A43D87"/>
    <w:rsid w:val="00A4493D"/>
    <w:rsid w:val="00A459ED"/>
    <w:rsid w:val="00A467A1"/>
    <w:rsid w:val="00A506D6"/>
    <w:rsid w:val="00A5234C"/>
    <w:rsid w:val="00A528AF"/>
    <w:rsid w:val="00A536CF"/>
    <w:rsid w:val="00A54547"/>
    <w:rsid w:val="00A55612"/>
    <w:rsid w:val="00A61B45"/>
    <w:rsid w:val="00A64084"/>
    <w:rsid w:val="00A6771D"/>
    <w:rsid w:val="00A71D73"/>
    <w:rsid w:val="00A738A4"/>
    <w:rsid w:val="00A7547E"/>
    <w:rsid w:val="00A874D8"/>
    <w:rsid w:val="00A87C8B"/>
    <w:rsid w:val="00A90E07"/>
    <w:rsid w:val="00A91D41"/>
    <w:rsid w:val="00A97FE1"/>
    <w:rsid w:val="00AA0CBD"/>
    <w:rsid w:val="00AA16CD"/>
    <w:rsid w:val="00AA3065"/>
    <w:rsid w:val="00AA7008"/>
    <w:rsid w:val="00AB13D2"/>
    <w:rsid w:val="00AB527B"/>
    <w:rsid w:val="00AB53DC"/>
    <w:rsid w:val="00AB7E17"/>
    <w:rsid w:val="00AC75B7"/>
    <w:rsid w:val="00AD260F"/>
    <w:rsid w:val="00AD3D03"/>
    <w:rsid w:val="00AD5251"/>
    <w:rsid w:val="00AD587D"/>
    <w:rsid w:val="00AE0063"/>
    <w:rsid w:val="00AE13BF"/>
    <w:rsid w:val="00AE1CDC"/>
    <w:rsid w:val="00AE1E74"/>
    <w:rsid w:val="00AE3412"/>
    <w:rsid w:val="00AE3B0D"/>
    <w:rsid w:val="00AE3F6D"/>
    <w:rsid w:val="00AE42BF"/>
    <w:rsid w:val="00AE54BA"/>
    <w:rsid w:val="00AE6CC0"/>
    <w:rsid w:val="00AE7DCC"/>
    <w:rsid w:val="00AF1197"/>
    <w:rsid w:val="00AF2040"/>
    <w:rsid w:val="00AF2443"/>
    <w:rsid w:val="00AF290E"/>
    <w:rsid w:val="00AF43E5"/>
    <w:rsid w:val="00AF506A"/>
    <w:rsid w:val="00AF6790"/>
    <w:rsid w:val="00B02330"/>
    <w:rsid w:val="00B044C3"/>
    <w:rsid w:val="00B058A9"/>
    <w:rsid w:val="00B07350"/>
    <w:rsid w:val="00B1028B"/>
    <w:rsid w:val="00B11641"/>
    <w:rsid w:val="00B132D6"/>
    <w:rsid w:val="00B20931"/>
    <w:rsid w:val="00B21352"/>
    <w:rsid w:val="00B26752"/>
    <w:rsid w:val="00B3044E"/>
    <w:rsid w:val="00B36BD2"/>
    <w:rsid w:val="00B37B8A"/>
    <w:rsid w:val="00B40659"/>
    <w:rsid w:val="00B43B9E"/>
    <w:rsid w:val="00B442E2"/>
    <w:rsid w:val="00B4720D"/>
    <w:rsid w:val="00B50F3E"/>
    <w:rsid w:val="00B514C2"/>
    <w:rsid w:val="00B514DC"/>
    <w:rsid w:val="00B51E33"/>
    <w:rsid w:val="00B53774"/>
    <w:rsid w:val="00B542F3"/>
    <w:rsid w:val="00B5432B"/>
    <w:rsid w:val="00B56B12"/>
    <w:rsid w:val="00B60992"/>
    <w:rsid w:val="00B63E21"/>
    <w:rsid w:val="00B64131"/>
    <w:rsid w:val="00B6671D"/>
    <w:rsid w:val="00B672DF"/>
    <w:rsid w:val="00B67E5C"/>
    <w:rsid w:val="00B67F3A"/>
    <w:rsid w:val="00B758C6"/>
    <w:rsid w:val="00B75E50"/>
    <w:rsid w:val="00B807E4"/>
    <w:rsid w:val="00B819A1"/>
    <w:rsid w:val="00B819C5"/>
    <w:rsid w:val="00B82882"/>
    <w:rsid w:val="00B82FF5"/>
    <w:rsid w:val="00B83511"/>
    <w:rsid w:val="00B862C4"/>
    <w:rsid w:val="00B903C1"/>
    <w:rsid w:val="00B93C62"/>
    <w:rsid w:val="00BA137F"/>
    <w:rsid w:val="00BA16D4"/>
    <w:rsid w:val="00BA372A"/>
    <w:rsid w:val="00BA4A3C"/>
    <w:rsid w:val="00BA655B"/>
    <w:rsid w:val="00BB18FE"/>
    <w:rsid w:val="00BB2B97"/>
    <w:rsid w:val="00BB40DE"/>
    <w:rsid w:val="00BB5079"/>
    <w:rsid w:val="00BC1598"/>
    <w:rsid w:val="00BC4E63"/>
    <w:rsid w:val="00BC6B4D"/>
    <w:rsid w:val="00BC7A05"/>
    <w:rsid w:val="00BD2F15"/>
    <w:rsid w:val="00BD552E"/>
    <w:rsid w:val="00BD6449"/>
    <w:rsid w:val="00BE1AE7"/>
    <w:rsid w:val="00BE6BEA"/>
    <w:rsid w:val="00BF403E"/>
    <w:rsid w:val="00BF5EC9"/>
    <w:rsid w:val="00BF64D8"/>
    <w:rsid w:val="00BF738D"/>
    <w:rsid w:val="00C040F8"/>
    <w:rsid w:val="00C04812"/>
    <w:rsid w:val="00C06A3A"/>
    <w:rsid w:val="00C10B97"/>
    <w:rsid w:val="00C11B1A"/>
    <w:rsid w:val="00C1415D"/>
    <w:rsid w:val="00C15C03"/>
    <w:rsid w:val="00C1716B"/>
    <w:rsid w:val="00C205E3"/>
    <w:rsid w:val="00C24E7D"/>
    <w:rsid w:val="00C34D70"/>
    <w:rsid w:val="00C352AE"/>
    <w:rsid w:val="00C35E9C"/>
    <w:rsid w:val="00C4106D"/>
    <w:rsid w:val="00C445D5"/>
    <w:rsid w:val="00C44B81"/>
    <w:rsid w:val="00C53D3D"/>
    <w:rsid w:val="00C56342"/>
    <w:rsid w:val="00C632A3"/>
    <w:rsid w:val="00C655D5"/>
    <w:rsid w:val="00C65CA0"/>
    <w:rsid w:val="00C72FA6"/>
    <w:rsid w:val="00C77753"/>
    <w:rsid w:val="00C77B96"/>
    <w:rsid w:val="00C804DC"/>
    <w:rsid w:val="00C80B56"/>
    <w:rsid w:val="00C921E9"/>
    <w:rsid w:val="00C92A90"/>
    <w:rsid w:val="00C958F9"/>
    <w:rsid w:val="00C96B28"/>
    <w:rsid w:val="00CA21B8"/>
    <w:rsid w:val="00CA2342"/>
    <w:rsid w:val="00CA3352"/>
    <w:rsid w:val="00CA3E38"/>
    <w:rsid w:val="00CA6089"/>
    <w:rsid w:val="00CB0143"/>
    <w:rsid w:val="00CB3AA7"/>
    <w:rsid w:val="00CB3DBA"/>
    <w:rsid w:val="00CB7764"/>
    <w:rsid w:val="00CC01F2"/>
    <w:rsid w:val="00CC1F9E"/>
    <w:rsid w:val="00CC2B50"/>
    <w:rsid w:val="00CC4650"/>
    <w:rsid w:val="00CC60FE"/>
    <w:rsid w:val="00CD170D"/>
    <w:rsid w:val="00CD30DF"/>
    <w:rsid w:val="00CD5412"/>
    <w:rsid w:val="00CD5479"/>
    <w:rsid w:val="00CD744E"/>
    <w:rsid w:val="00CD78B6"/>
    <w:rsid w:val="00CE67D8"/>
    <w:rsid w:val="00CE6F23"/>
    <w:rsid w:val="00CE7C81"/>
    <w:rsid w:val="00CF4327"/>
    <w:rsid w:val="00CF4BEF"/>
    <w:rsid w:val="00CF7004"/>
    <w:rsid w:val="00D00C22"/>
    <w:rsid w:val="00D00DD7"/>
    <w:rsid w:val="00D02976"/>
    <w:rsid w:val="00D044D9"/>
    <w:rsid w:val="00D06D80"/>
    <w:rsid w:val="00D07457"/>
    <w:rsid w:val="00D202FD"/>
    <w:rsid w:val="00D21D9E"/>
    <w:rsid w:val="00D22FF6"/>
    <w:rsid w:val="00D25695"/>
    <w:rsid w:val="00D26178"/>
    <w:rsid w:val="00D26C8A"/>
    <w:rsid w:val="00D32391"/>
    <w:rsid w:val="00D339D2"/>
    <w:rsid w:val="00D40B7B"/>
    <w:rsid w:val="00D430FE"/>
    <w:rsid w:val="00D437B3"/>
    <w:rsid w:val="00D45CDC"/>
    <w:rsid w:val="00D60949"/>
    <w:rsid w:val="00D63543"/>
    <w:rsid w:val="00D64A50"/>
    <w:rsid w:val="00D64E25"/>
    <w:rsid w:val="00D659B9"/>
    <w:rsid w:val="00D707E7"/>
    <w:rsid w:val="00D71273"/>
    <w:rsid w:val="00D72A5B"/>
    <w:rsid w:val="00D766A6"/>
    <w:rsid w:val="00D770BE"/>
    <w:rsid w:val="00D82393"/>
    <w:rsid w:val="00D823A9"/>
    <w:rsid w:val="00D83116"/>
    <w:rsid w:val="00D83AA2"/>
    <w:rsid w:val="00D84EF0"/>
    <w:rsid w:val="00D8512B"/>
    <w:rsid w:val="00D8634C"/>
    <w:rsid w:val="00D91B6D"/>
    <w:rsid w:val="00D92E73"/>
    <w:rsid w:val="00D951F2"/>
    <w:rsid w:val="00DA1FAC"/>
    <w:rsid w:val="00DA6427"/>
    <w:rsid w:val="00DA7EAA"/>
    <w:rsid w:val="00DB12E4"/>
    <w:rsid w:val="00DB64EB"/>
    <w:rsid w:val="00DC1EF9"/>
    <w:rsid w:val="00DC58FD"/>
    <w:rsid w:val="00DC65DF"/>
    <w:rsid w:val="00DC7A05"/>
    <w:rsid w:val="00DD0839"/>
    <w:rsid w:val="00DD0B45"/>
    <w:rsid w:val="00DD1512"/>
    <w:rsid w:val="00DD251A"/>
    <w:rsid w:val="00DD4534"/>
    <w:rsid w:val="00DD5E6A"/>
    <w:rsid w:val="00DD5F4B"/>
    <w:rsid w:val="00DD6ADE"/>
    <w:rsid w:val="00DE003A"/>
    <w:rsid w:val="00DE5927"/>
    <w:rsid w:val="00DE5A6D"/>
    <w:rsid w:val="00DE671C"/>
    <w:rsid w:val="00DE6B21"/>
    <w:rsid w:val="00DF0CDD"/>
    <w:rsid w:val="00DF5698"/>
    <w:rsid w:val="00DF7010"/>
    <w:rsid w:val="00E0582A"/>
    <w:rsid w:val="00E13062"/>
    <w:rsid w:val="00E13156"/>
    <w:rsid w:val="00E14211"/>
    <w:rsid w:val="00E16084"/>
    <w:rsid w:val="00E16EAE"/>
    <w:rsid w:val="00E17751"/>
    <w:rsid w:val="00E17B58"/>
    <w:rsid w:val="00E20552"/>
    <w:rsid w:val="00E21BCE"/>
    <w:rsid w:val="00E2479A"/>
    <w:rsid w:val="00E25B72"/>
    <w:rsid w:val="00E27A79"/>
    <w:rsid w:val="00E30596"/>
    <w:rsid w:val="00E31B0B"/>
    <w:rsid w:val="00E31D9C"/>
    <w:rsid w:val="00E32BEB"/>
    <w:rsid w:val="00E33C08"/>
    <w:rsid w:val="00E34688"/>
    <w:rsid w:val="00E3570E"/>
    <w:rsid w:val="00E40C15"/>
    <w:rsid w:val="00E41D6E"/>
    <w:rsid w:val="00E42BB1"/>
    <w:rsid w:val="00E44F8C"/>
    <w:rsid w:val="00E53629"/>
    <w:rsid w:val="00E541C2"/>
    <w:rsid w:val="00E5746F"/>
    <w:rsid w:val="00E578AC"/>
    <w:rsid w:val="00E62822"/>
    <w:rsid w:val="00E73F6D"/>
    <w:rsid w:val="00E76808"/>
    <w:rsid w:val="00E77DB6"/>
    <w:rsid w:val="00E8094E"/>
    <w:rsid w:val="00E81402"/>
    <w:rsid w:val="00E87BCC"/>
    <w:rsid w:val="00E90336"/>
    <w:rsid w:val="00E9093C"/>
    <w:rsid w:val="00E90ABB"/>
    <w:rsid w:val="00E9301E"/>
    <w:rsid w:val="00E93DFB"/>
    <w:rsid w:val="00E97951"/>
    <w:rsid w:val="00EA01CF"/>
    <w:rsid w:val="00EA4619"/>
    <w:rsid w:val="00EA50F7"/>
    <w:rsid w:val="00EA68D6"/>
    <w:rsid w:val="00EB0EC5"/>
    <w:rsid w:val="00EB0F6A"/>
    <w:rsid w:val="00EB5851"/>
    <w:rsid w:val="00EB6918"/>
    <w:rsid w:val="00EB74E6"/>
    <w:rsid w:val="00EB7A9D"/>
    <w:rsid w:val="00EB7B64"/>
    <w:rsid w:val="00EC1849"/>
    <w:rsid w:val="00EC3F33"/>
    <w:rsid w:val="00EC402E"/>
    <w:rsid w:val="00EC4E53"/>
    <w:rsid w:val="00EC5D06"/>
    <w:rsid w:val="00ED0013"/>
    <w:rsid w:val="00ED4554"/>
    <w:rsid w:val="00ED4839"/>
    <w:rsid w:val="00ED64F2"/>
    <w:rsid w:val="00ED65F9"/>
    <w:rsid w:val="00ED7F40"/>
    <w:rsid w:val="00EE0654"/>
    <w:rsid w:val="00EE196D"/>
    <w:rsid w:val="00EE1D7D"/>
    <w:rsid w:val="00EE4015"/>
    <w:rsid w:val="00EF5F84"/>
    <w:rsid w:val="00EF6533"/>
    <w:rsid w:val="00EF7619"/>
    <w:rsid w:val="00F008E3"/>
    <w:rsid w:val="00F01B93"/>
    <w:rsid w:val="00F02A1A"/>
    <w:rsid w:val="00F051DF"/>
    <w:rsid w:val="00F05848"/>
    <w:rsid w:val="00F05E78"/>
    <w:rsid w:val="00F0629E"/>
    <w:rsid w:val="00F072B2"/>
    <w:rsid w:val="00F119F9"/>
    <w:rsid w:val="00F11DF6"/>
    <w:rsid w:val="00F140F8"/>
    <w:rsid w:val="00F1564D"/>
    <w:rsid w:val="00F21A69"/>
    <w:rsid w:val="00F2451C"/>
    <w:rsid w:val="00F316DD"/>
    <w:rsid w:val="00F332DA"/>
    <w:rsid w:val="00F33928"/>
    <w:rsid w:val="00F37681"/>
    <w:rsid w:val="00F406C3"/>
    <w:rsid w:val="00F47F4D"/>
    <w:rsid w:val="00F50821"/>
    <w:rsid w:val="00F56CB9"/>
    <w:rsid w:val="00F57374"/>
    <w:rsid w:val="00F646B3"/>
    <w:rsid w:val="00F708D8"/>
    <w:rsid w:val="00F72800"/>
    <w:rsid w:val="00F76AE0"/>
    <w:rsid w:val="00F83EAB"/>
    <w:rsid w:val="00F871AC"/>
    <w:rsid w:val="00FA033C"/>
    <w:rsid w:val="00FA1979"/>
    <w:rsid w:val="00FA35F6"/>
    <w:rsid w:val="00FB099D"/>
    <w:rsid w:val="00FB33FF"/>
    <w:rsid w:val="00FB6243"/>
    <w:rsid w:val="00FB7102"/>
    <w:rsid w:val="00FB73EA"/>
    <w:rsid w:val="00FB7691"/>
    <w:rsid w:val="00FC065F"/>
    <w:rsid w:val="00FC0938"/>
    <w:rsid w:val="00FC1FE5"/>
    <w:rsid w:val="00FC4EBB"/>
    <w:rsid w:val="00FC78E6"/>
    <w:rsid w:val="00FD016E"/>
    <w:rsid w:val="00FD139C"/>
    <w:rsid w:val="00FE0FC1"/>
    <w:rsid w:val="00FE4FB9"/>
    <w:rsid w:val="00FE5210"/>
    <w:rsid w:val="00FE73EE"/>
    <w:rsid w:val="00FE7A98"/>
    <w:rsid w:val="00FF478F"/>
    <w:rsid w:val="00FF510E"/>
    <w:rsid w:val="00FF5185"/>
    <w:rsid w:val="00FF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2FD8F5"/>
  <w14:defaultImageDpi w14:val="32767"/>
  <w15:chartTrackingRefBased/>
  <w15:docId w15:val="{05325113-F8BF-40C4-A090-73912B0B1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70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21D7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921D7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921D7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D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D7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D7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D77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7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B74E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B7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B74E6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827E60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827E60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827E60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827E60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827E60"/>
    <w:rPr>
      <w:color w:val="0563C1" w:themeColor="hyperlink"/>
      <w:u w:val="single"/>
    </w:rPr>
  </w:style>
  <w:style w:type="character" w:customStyle="1" w:styleId="10">
    <w:name w:val="未处理的提及1"/>
    <w:basedOn w:val="DefaultParagraphFont"/>
    <w:uiPriority w:val="99"/>
    <w:semiHidden/>
    <w:unhideWhenUsed/>
    <w:rsid w:val="00827E60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25201E"/>
  </w:style>
  <w:style w:type="character" w:customStyle="1" w:styleId="2">
    <w:name w:val="未处理的提及2"/>
    <w:basedOn w:val="DefaultParagraphFont"/>
    <w:uiPriority w:val="99"/>
    <w:semiHidden/>
    <w:unhideWhenUsed/>
    <w:rsid w:val="007B6D3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E1B74"/>
  </w:style>
  <w:style w:type="character" w:customStyle="1" w:styleId="3">
    <w:name w:val="未处理的提及3"/>
    <w:basedOn w:val="DefaultParagraphFont"/>
    <w:uiPriority w:val="99"/>
    <w:semiHidden/>
    <w:unhideWhenUsed/>
    <w:rsid w:val="00FC4EBB"/>
    <w:rPr>
      <w:color w:val="605E5C"/>
      <w:shd w:val="clear" w:color="auto" w:fill="E1DFDD"/>
    </w:rPr>
  </w:style>
  <w:style w:type="paragraph" w:customStyle="1" w:styleId="refer">
    <w:name w:val="refer"/>
    <w:basedOn w:val="EndNoteBibliography"/>
    <w:link w:val="refer0"/>
    <w:qFormat/>
    <w:rsid w:val="000437BB"/>
    <w:pPr>
      <w:spacing w:line="480" w:lineRule="auto"/>
      <w:ind w:left="720" w:hanging="720"/>
    </w:pPr>
    <w:rPr>
      <w:rFonts w:ascii="Times New Roman" w:hAnsi="Times New Roman" w:cs="Times New Roman"/>
      <w:sz w:val="24"/>
      <w:szCs w:val="24"/>
    </w:rPr>
  </w:style>
  <w:style w:type="character" w:customStyle="1" w:styleId="refer0">
    <w:name w:val="refer 字符"/>
    <w:basedOn w:val="EndNoteBibliography0"/>
    <w:link w:val="refer"/>
    <w:rsid w:val="000437BB"/>
    <w:rPr>
      <w:rFonts w:ascii="Times New Roman" w:eastAsia="DengXian" w:hAnsi="Times New Roman" w:cs="Times New Roman"/>
      <w:noProof/>
      <w:sz w:val="24"/>
      <w:szCs w:val="24"/>
    </w:rPr>
  </w:style>
  <w:style w:type="paragraph" w:customStyle="1" w:styleId="1">
    <w:name w:val="样式1"/>
    <w:basedOn w:val="refer"/>
    <w:link w:val="11"/>
    <w:qFormat/>
    <w:rsid w:val="00770B06"/>
    <w:pPr>
      <w:numPr>
        <w:numId w:val="1"/>
      </w:numPr>
      <w:ind w:left="720" w:hanging="720"/>
    </w:pPr>
    <w:rPr>
      <w:rFonts w:eastAsia="Times New Roman"/>
    </w:rPr>
  </w:style>
  <w:style w:type="character" w:customStyle="1" w:styleId="11">
    <w:name w:val="样式1 字符"/>
    <w:basedOn w:val="refer0"/>
    <w:link w:val="1"/>
    <w:rsid w:val="00770B06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pf0">
    <w:name w:val="pf0"/>
    <w:basedOn w:val="Normal"/>
    <w:rsid w:val="00E40C15"/>
    <w:pPr>
      <w:widowControl/>
      <w:spacing w:before="100" w:beforeAutospacing="1" w:after="100" w:afterAutospacing="1"/>
      <w:ind w:left="720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cf01">
    <w:name w:val="cf01"/>
    <w:basedOn w:val="DefaultParagraphFont"/>
    <w:rsid w:val="00E40C15"/>
    <w:rPr>
      <w:rFonts w:ascii="Microsoft YaHei UI" w:eastAsia="Microsoft YaHei UI" w:hAnsi="Microsoft YaHei UI" w:hint="eastAsia"/>
      <w:sz w:val="18"/>
      <w:szCs w:val="18"/>
    </w:rPr>
  </w:style>
  <w:style w:type="character" w:customStyle="1" w:styleId="cf11">
    <w:name w:val="cf11"/>
    <w:basedOn w:val="DefaultParagraphFont"/>
    <w:rsid w:val="00E40C15"/>
    <w:rPr>
      <w:rFonts w:ascii="Microsoft YaHei UI" w:eastAsia="Microsoft YaHei UI" w:hAnsi="Microsoft YaHei UI" w:hint="eastAsia"/>
      <w:i/>
      <w:iCs/>
      <w:sz w:val="18"/>
      <w:szCs w:val="18"/>
    </w:rPr>
  </w:style>
  <w:style w:type="character" w:customStyle="1" w:styleId="cf21">
    <w:name w:val="cf21"/>
    <w:basedOn w:val="DefaultParagraphFont"/>
    <w:rsid w:val="00E40C15"/>
    <w:rPr>
      <w:rFonts w:ascii="Microsoft YaHei UI" w:eastAsia="Microsoft YaHei UI" w:hAnsi="Microsoft YaHei UI" w:hint="eastAsia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6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07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7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44" row="6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55542D9-2CDF-4C07-8F38-F0278982D765}">
  <we:reference id="wa200005826" version="1.1.1.0" store="zh-CN" storeType="OMEX"/>
  <we:alternateReferences>
    <we:reference id="wa200005826" version="1.1.1.0" store="wa200005826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5429A-6A38-419F-BD27-A1B88ED1B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1188</Words>
  <Characters>6775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topwant89</dc:creator>
  <cp:keywords/>
  <dc:description/>
  <cp:lastModifiedBy>Nilesh Nawale</cp:lastModifiedBy>
  <cp:revision>2</cp:revision>
  <cp:lastPrinted>2024-07-31T02:48:00Z</cp:lastPrinted>
  <dcterms:created xsi:type="dcterms:W3CDTF">2024-10-15T07:16:00Z</dcterms:created>
  <dcterms:modified xsi:type="dcterms:W3CDTF">2024-10-15T07:16:00Z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5bd9524386c7c0c2873854e539eb072083b7d3232abf90abe5821c8a2ef98f08</vt:lpwstr>
  </property>
</Properties>
</file>