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96740" w:rsidRDefault="00A96740">
      <w:pPr>
        <w:jc w:val="center"/>
        <w:rPr>
          <w:rFonts w:ascii="Arial" w:hAnsi="Arial" w:cs="Arial"/>
          <w:b/>
          <w:bCs/>
          <w:sz w:val="28"/>
          <w:szCs w:val="28"/>
        </w:rPr>
      </w:pPr>
    </w:p>
    <w:p w:rsidR="00A96740" w:rsidRPr="00F84530" w:rsidRDefault="00855111">
      <w:pPr>
        <w:jc w:val="center"/>
        <w:rPr>
          <w:rFonts w:ascii="Times New Roman" w:hAnsi="Times New Roman" w:cs="Times New Roman"/>
          <w:b/>
          <w:bCs/>
          <w:sz w:val="32"/>
          <w:szCs w:val="32"/>
        </w:rPr>
      </w:pPr>
      <w:r w:rsidRPr="00F84530">
        <w:rPr>
          <w:rFonts w:ascii="Times New Roman" w:hAnsi="Times New Roman" w:cs="Times New Roman"/>
          <w:b/>
          <w:bCs/>
          <w:sz w:val="32"/>
          <w:szCs w:val="32"/>
        </w:rPr>
        <w:t>Supplementary Information</w:t>
      </w:r>
    </w:p>
    <w:p w:rsidR="007425DE" w:rsidRPr="007425DE" w:rsidRDefault="00855111" w:rsidP="007425DE">
      <w:pPr>
        <w:spacing w:line="360" w:lineRule="auto"/>
        <w:jc w:val="center"/>
        <w:rPr>
          <w:rFonts w:ascii="Times New Roman" w:eastAsia="等线" w:hAnsi="Times New Roman" w:cs="Times New Roman"/>
          <w:b/>
          <w:kern w:val="0"/>
          <w:sz w:val="32"/>
          <w:szCs w:val="32"/>
          <w14:ligatures w14:val="none"/>
        </w:rPr>
      </w:pPr>
      <w:bookmarkStart w:id="0" w:name="_Hlk169730801"/>
      <w:bookmarkEnd w:id="0"/>
      <w:r w:rsidRPr="007425DE">
        <w:rPr>
          <w:rFonts w:ascii="Times New Roman" w:eastAsia="等线" w:hAnsi="Times New Roman" w:cs="Times New Roman"/>
          <w:b/>
          <w:kern w:val="0"/>
          <w:sz w:val="32"/>
          <w:szCs w:val="32"/>
          <w14:ligatures w14:val="none"/>
        </w:rPr>
        <w:t>Femto-joule threshold reconfigurable all-optical nonlinear activators</w:t>
      </w:r>
      <w:r w:rsidRPr="007425DE">
        <w:rPr>
          <w:rFonts w:ascii="Times New Roman" w:eastAsia="等线" w:hAnsi="Times New Roman" w:cs="Times New Roman" w:hint="eastAsia"/>
          <w:b/>
          <w:kern w:val="0"/>
          <w:sz w:val="32"/>
          <w:szCs w:val="32"/>
          <w14:ligatures w14:val="none"/>
        </w:rPr>
        <w:t xml:space="preserve"> for picosecond spiking neural </w:t>
      </w:r>
      <w:r>
        <w:rPr>
          <w:rFonts w:ascii="Times New Roman" w:eastAsia="等线" w:hAnsi="Times New Roman" w:cs="Times New Roman"/>
          <w:b/>
          <w:kern w:val="0"/>
          <w:sz w:val="32"/>
          <w:szCs w:val="32"/>
        </w:rPr>
        <w:t>networks</w:t>
      </w:r>
    </w:p>
    <w:p w:rsidR="007425DE" w:rsidRDefault="00855111" w:rsidP="007425DE">
      <w:pPr>
        <w:spacing w:line="360" w:lineRule="auto"/>
        <w:jc w:val="left"/>
        <w:rPr>
          <w:rFonts w:ascii="Times New Roman" w:hAnsi="Times New Roman" w:cs="Times New Roman"/>
          <w:b/>
          <w:kern w:val="0"/>
          <w:sz w:val="24"/>
          <w:szCs w:val="24"/>
          <w:vertAlign w:val="superscript"/>
        </w:rPr>
      </w:pPr>
      <w:r>
        <w:rPr>
          <w:rFonts w:ascii="Times New Roman" w:hAnsi="Times New Roman" w:cs="Times New Roman" w:hint="eastAsia"/>
          <w:b/>
          <w:kern w:val="0"/>
          <w:sz w:val="24"/>
          <w:szCs w:val="24"/>
        </w:rPr>
        <w:t>Ruizhe Liu</w:t>
      </w:r>
      <w:proofErr w:type="gramStart"/>
      <w:r w:rsidRPr="00806A3C">
        <w:rPr>
          <w:rFonts w:ascii="Times New Roman" w:hAnsi="Times New Roman" w:cs="Times New Roman"/>
          <w:b/>
          <w:kern w:val="0"/>
          <w:sz w:val="24"/>
          <w:szCs w:val="24"/>
          <w:vertAlign w:val="superscript"/>
        </w:rPr>
        <w:t>1,†</w:t>
      </w:r>
      <w:proofErr w:type="gramEnd"/>
      <w:r w:rsidRPr="00806A3C">
        <w:rPr>
          <w:rFonts w:ascii="Times New Roman" w:hAnsi="Times New Roman" w:cs="Times New Roman" w:hint="eastAsia"/>
          <w:b/>
          <w:kern w:val="0"/>
          <w:sz w:val="24"/>
          <w:szCs w:val="24"/>
        </w:rPr>
        <w:t>,</w:t>
      </w:r>
      <w:r w:rsidRPr="00806A3C">
        <w:rPr>
          <w:rFonts w:ascii="Times New Roman" w:hAnsi="Times New Roman" w:cs="Times New Roman"/>
          <w:b/>
          <w:kern w:val="0"/>
          <w:sz w:val="24"/>
          <w:szCs w:val="24"/>
        </w:rPr>
        <w:t xml:space="preserve"> </w:t>
      </w:r>
      <w:proofErr w:type="spellStart"/>
      <w:r>
        <w:rPr>
          <w:rFonts w:ascii="Times New Roman" w:hAnsi="Times New Roman" w:cs="Times New Roman" w:hint="eastAsia"/>
          <w:b/>
          <w:kern w:val="0"/>
          <w:sz w:val="24"/>
          <w:szCs w:val="24"/>
        </w:rPr>
        <w:t>Zijia</w:t>
      </w:r>
      <w:proofErr w:type="spellEnd"/>
      <w:r>
        <w:rPr>
          <w:rFonts w:ascii="Times New Roman" w:hAnsi="Times New Roman" w:cs="Times New Roman" w:hint="eastAsia"/>
          <w:b/>
          <w:kern w:val="0"/>
          <w:sz w:val="24"/>
          <w:szCs w:val="24"/>
        </w:rPr>
        <w:t xml:space="preserve"> Wang</w:t>
      </w:r>
      <w:r>
        <w:rPr>
          <w:rFonts w:ascii="Times New Roman" w:hAnsi="Times New Roman" w:cs="Times New Roman" w:hint="eastAsia"/>
          <w:b/>
          <w:kern w:val="0"/>
          <w:sz w:val="24"/>
          <w:szCs w:val="24"/>
          <w:vertAlign w:val="superscript"/>
        </w:rPr>
        <w:t>1</w:t>
      </w:r>
      <w:r w:rsidRPr="00806A3C">
        <w:rPr>
          <w:rFonts w:ascii="Times New Roman" w:hAnsi="Times New Roman" w:cs="Times New Roman"/>
          <w:b/>
          <w:kern w:val="0"/>
          <w:sz w:val="24"/>
          <w:szCs w:val="24"/>
          <w:vertAlign w:val="superscript"/>
        </w:rPr>
        <w:t>,†</w:t>
      </w:r>
      <w:r w:rsidRPr="00806A3C">
        <w:rPr>
          <w:rFonts w:ascii="Times New Roman" w:hAnsi="Times New Roman" w:cs="Times New Roman" w:hint="eastAsia"/>
          <w:b/>
          <w:kern w:val="0"/>
          <w:sz w:val="24"/>
          <w:szCs w:val="24"/>
        </w:rPr>
        <w:t>,</w:t>
      </w:r>
      <w:r w:rsidRPr="00806A3C">
        <w:rPr>
          <w:rFonts w:ascii="Times New Roman" w:hAnsi="Times New Roman" w:cs="Times New Roman"/>
          <w:b/>
          <w:kern w:val="0"/>
          <w:sz w:val="24"/>
          <w:szCs w:val="24"/>
        </w:rPr>
        <w:t xml:space="preserve"> </w:t>
      </w:r>
      <w:proofErr w:type="spellStart"/>
      <w:r>
        <w:rPr>
          <w:rFonts w:ascii="Times New Roman" w:hAnsi="Times New Roman" w:cs="Times New Roman" w:hint="eastAsia"/>
          <w:b/>
          <w:kern w:val="0"/>
          <w:sz w:val="24"/>
          <w:szCs w:val="24"/>
        </w:rPr>
        <w:t>Chuyu</w:t>
      </w:r>
      <w:proofErr w:type="spellEnd"/>
      <w:r>
        <w:rPr>
          <w:rFonts w:ascii="Times New Roman" w:hAnsi="Times New Roman" w:cs="Times New Roman" w:hint="eastAsia"/>
          <w:b/>
          <w:kern w:val="0"/>
          <w:sz w:val="24"/>
          <w:szCs w:val="24"/>
        </w:rPr>
        <w:t xml:space="preserve"> Zhong</w:t>
      </w:r>
      <w:r w:rsidRPr="00806A3C">
        <w:rPr>
          <w:rFonts w:ascii="Times New Roman" w:hAnsi="Times New Roman" w:cs="Times New Roman"/>
          <w:b/>
          <w:kern w:val="0"/>
          <w:sz w:val="24"/>
          <w:szCs w:val="24"/>
          <w:vertAlign w:val="superscript"/>
        </w:rPr>
        <w:t>1,†</w:t>
      </w:r>
      <w:r>
        <w:rPr>
          <w:rFonts w:ascii="Times New Roman" w:hAnsi="Times New Roman" w:cs="Times New Roman" w:hint="eastAsia"/>
          <w:b/>
          <w:kern w:val="0"/>
          <w:sz w:val="24"/>
          <w:szCs w:val="24"/>
        </w:rPr>
        <w:t>, Yan Chen</w:t>
      </w:r>
      <w:r w:rsidRPr="00806A3C">
        <w:rPr>
          <w:rFonts w:ascii="Times New Roman" w:hAnsi="Times New Roman" w:cs="Times New Roman"/>
          <w:b/>
          <w:kern w:val="0"/>
          <w:sz w:val="24"/>
          <w:szCs w:val="24"/>
          <w:vertAlign w:val="superscript"/>
        </w:rPr>
        <w:t>1,3,†</w:t>
      </w:r>
      <w:r w:rsidRPr="00806A3C">
        <w:rPr>
          <w:rFonts w:ascii="Times New Roman" w:hAnsi="Times New Roman" w:cs="Times New Roman" w:hint="eastAsia"/>
          <w:b/>
          <w:kern w:val="0"/>
          <w:sz w:val="24"/>
          <w:szCs w:val="24"/>
        </w:rPr>
        <w:t>,</w:t>
      </w:r>
      <w:r>
        <w:rPr>
          <w:rFonts w:ascii="Times New Roman" w:hAnsi="Times New Roman" w:cs="Times New Roman"/>
          <w:b/>
          <w:kern w:val="0"/>
          <w:sz w:val="24"/>
          <w:szCs w:val="24"/>
        </w:rPr>
        <w:t xml:space="preserve"> Boshu Sun</w:t>
      </w:r>
      <w:r>
        <w:rPr>
          <w:rFonts w:ascii="Times New Roman" w:eastAsia="等线" w:hAnsi="Times New Roman" w:cs="Times New Roman"/>
          <w:b/>
          <w:bCs/>
          <w:sz w:val="24"/>
          <w:szCs w:val="24"/>
          <w:vertAlign w:val="superscript"/>
        </w:rPr>
        <w:t>2,3</w:t>
      </w:r>
      <w:r>
        <w:rPr>
          <w:rFonts w:ascii="Times New Roman" w:hAnsi="Times New Roman" w:cs="Times New Roman"/>
          <w:b/>
          <w:kern w:val="0"/>
          <w:sz w:val="24"/>
          <w:szCs w:val="24"/>
        </w:rPr>
        <w:t>, Jialing Jian</w:t>
      </w:r>
      <w:r w:rsidRPr="00806A3C">
        <w:rPr>
          <w:rFonts w:ascii="Times New Roman" w:eastAsia="等线" w:hAnsi="Times New Roman" w:cs="Times New Roman"/>
          <w:b/>
          <w:bCs/>
          <w:sz w:val="24"/>
          <w:szCs w:val="24"/>
          <w:vertAlign w:val="superscript"/>
        </w:rPr>
        <w:t>2,3</w:t>
      </w:r>
      <w:r w:rsidR="00B77701">
        <w:rPr>
          <w:rFonts w:ascii="Times New Roman" w:hAnsi="Times New Roman" w:cs="Times New Roman" w:hint="eastAsia"/>
          <w:b/>
          <w:kern w:val="0"/>
          <w:sz w:val="24"/>
          <w:szCs w:val="24"/>
        </w:rPr>
        <w:t>,</w:t>
      </w:r>
      <w:r w:rsidR="00B77701">
        <w:rPr>
          <w:rFonts w:ascii="Times New Roman" w:hAnsi="Times New Roman" w:cs="Times New Roman"/>
          <w:b/>
          <w:kern w:val="0"/>
          <w:sz w:val="24"/>
          <w:szCs w:val="24"/>
        </w:rPr>
        <w:t xml:space="preserve"> </w:t>
      </w:r>
      <w:r>
        <w:rPr>
          <w:rFonts w:ascii="Times New Roman" w:hAnsi="Times New Roman" w:cs="Times New Roman"/>
          <w:b/>
          <w:kern w:val="0"/>
          <w:sz w:val="24"/>
          <w:szCs w:val="24"/>
        </w:rPr>
        <w:t xml:space="preserve">Hui </w:t>
      </w:r>
      <w:r>
        <w:rPr>
          <w:rFonts w:ascii="Times New Roman" w:hAnsi="Times New Roman" w:cs="Times New Roman" w:hint="eastAsia"/>
          <w:b/>
          <w:kern w:val="0"/>
          <w:sz w:val="24"/>
          <w:szCs w:val="24"/>
        </w:rPr>
        <w:t>Ma</w:t>
      </w:r>
      <w:r w:rsidRPr="00806A3C">
        <w:rPr>
          <w:rFonts w:ascii="Times New Roman" w:hAnsi="Times New Roman" w:cs="Times New Roman"/>
          <w:b/>
          <w:kern w:val="0"/>
          <w:sz w:val="24"/>
          <w:szCs w:val="24"/>
          <w:vertAlign w:val="superscript"/>
        </w:rPr>
        <w:t>1</w:t>
      </w:r>
      <w:r>
        <w:rPr>
          <w:rFonts w:ascii="Times New Roman" w:hAnsi="Times New Roman" w:cs="Times New Roman"/>
          <w:b/>
          <w:kern w:val="0"/>
          <w:sz w:val="24"/>
          <w:szCs w:val="24"/>
        </w:rPr>
        <w:t xml:space="preserve">, </w:t>
      </w:r>
      <w:r>
        <w:rPr>
          <w:rFonts w:ascii="Times New Roman" w:hAnsi="Times New Roman" w:cs="Times New Roman" w:hint="eastAsia"/>
          <w:b/>
          <w:kern w:val="0"/>
          <w:sz w:val="24"/>
          <w:szCs w:val="24"/>
        </w:rPr>
        <w:t>Dawei Gao</w:t>
      </w:r>
      <w:r w:rsidRPr="006D4E5A">
        <w:rPr>
          <w:rFonts w:ascii="Times New Roman" w:hAnsi="Times New Roman" w:cs="Times New Roman" w:hint="eastAsia"/>
          <w:b/>
          <w:kern w:val="0"/>
          <w:sz w:val="24"/>
          <w:szCs w:val="24"/>
          <w:vertAlign w:val="superscript"/>
        </w:rPr>
        <w:t>4</w:t>
      </w:r>
      <w:r>
        <w:rPr>
          <w:rFonts w:ascii="Times New Roman" w:hAnsi="Times New Roman" w:cs="Times New Roman" w:hint="eastAsia"/>
          <w:b/>
          <w:kern w:val="0"/>
          <w:sz w:val="24"/>
          <w:szCs w:val="24"/>
        </w:rPr>
        <w:t xml:space="preserve">, </w:t>
      </w:r>
      <w:proofErr w:type="spellStart"/>
      <w:r w:rsidRPr="00675711">
        <w:rPr>
          <w:rFonts w:ascii="Times New Roman" w:hAnsi="Times New Roman" w:cs="Times New Roman"/>
          <w:b/>
          <w:kern w:val="0"/>
          <w:sz w:val="24"/>
          <w:szCs w:val="24"/>
        </w:rPr>
        <w:t>Jianyi</w:t>
      </w:r>
      <w:proofErr w:type="spellEnd"/>
      <w:r w:rsidRPr="00675711">
        <w:rPr>
          <w:rFonts w:ascii="Times New Roman" w:hAnsi="Times New Roman" w:cs="Times New Roman"/>
          <w:b/>
          <w:kern w:val="0"/>
          <w:sz w:val="24"/>
          <w:szCs w:val="24"/>
        </w:rPr>
        <w:t xml:space="preserve"> Yang</w:t>
      </w:r>
      <w:r w:rsidRPr="00C27DAC">
        <w:rPr>
          <w:rFonts w:ascii="Times New Roman" w:hAnsi="Times New Roman" w:cs="Times New Roman"/>
          <w:b/>
          <w:kern w:val="0"/>
          <w:sz w:val="24"/>
          <w:szCs w:val="24"/>
          <w:vertAlign w:val="superscript"/>
        </w:rPr>
        <w:t>1</w:t>
      </w:r>
      <w:r w:rsidRPr="00675711">
        <w:rPr>
          <w:rFonts w:ascii="Times New Roman" w:hAnsi="Times New Roman" w:cs="Times New Roman"/>
          <w:b/>
          <w:kern w:val="0"/>
          <w:sz w:val="24"/>
          <w:szCs w:val="24"/>
        </w:rPr>
        <w:t xml:space="preserve">, </w:t>
      </w:r>
      <w:r w:rsidRPr="00806A3C">
        <w:rPr>
          <w:rFonts w:ascii="Times New Roman" w:eastAsia="等线" w:hAnsi="Times New Roman" w:cs="Times New Roman"/>
          <w:b/>
          <w:bCs/>
          <w:sz w:val="24"/>
          <w:szCs w:val="24"/>
        </w:rPr>
        <w:t>Lan Li</w:t>
      </w:r>
      <w:r>
        <w:rPr>
          <w:rFonts w:ascii="Times New Roman" w:eastAsia="等线" w:hAnsi="Times New Roman" w:cs="Times New Roman"/>
          <w:b/>
          <w:bCs/>
          <w:sz w:val="24"/>
          <w:szCs w:val="24"/>
          <w:vertAlign w:val="superscript"/>
        </w:rPr>
        <w:t xml:space="preserve">2,3, </w:t>
      </w:r>
      <w:r>
        <w:rPr>
          <w:rFonts w:ascii="Times New Roman" w:eastAsia="等线" w:hAnsi="Times New Roman" w:cs="Times New Roman" w:hint="eastAsia"/>
          <w:b/>
          <w:bCs/>
          <w:sz w:val="24"/>
          <w:szCs w:val="24"/>
          <w:vertAlign w:val="superscript"/>
        </w:rPr>
        <w:t>6</w:t>
      </w:r>
      <w:r w:rsidR="00B77701">
        <w:rPr>
          <w:rFonts w:ascii="Times New Roman" w:eastAsia="等线" w:hAnsi="Times New Roman" w:cs="Times New Roman"/>
          <w:b/>
          <w:bCs/>
          <w:sz w:val="24"/>
          <w:szCs w:val="24"/>
          <w:vertAlign w:val="superscript"/>
        </w:rPr>
        <w:t>,</w:t>
      </w:r>
      <w:r w:rsidRPr="00806A3C">
        <w:rPr>
          <w:rFonts w:ascii="Times New Roman" w:eastAsia="等线" w:hAnsi="Times New Roman" w:cs="Times New Roman"/>
          <w:b/>
          <w:bCs/>
          <w:sz w:val="24"/>
          <w:szCs w:val="24"/>
          <w:vertAlign w:val="superscript"/>
        </w:rPr>
        <w:t>*</w:t>
      </w:r>
      <w:r>
        <w:rPr>
          <w:rFonts w:ascii="Times New Roman" w:eastAsia="等线" w:hAnsi="Times New Roman" w:cs="Times New Roman" w:hint="eastAsia"/>
          <w:b/>
          <w:bCs/>
          <w:sz w:val="24"/>
          <w:szCs w:val="24"/>
        </w:rPr>
        <w:t>,</w:t>
      </w:r>
      <w:r>
        <w:rPr>
          <w:rFonts w:ascii="Times New Roman" w:eastAsia="等线" w:hAnsi="Times New Roman" w:cs="Times New Roman"/>
          <w:b/>
          <w:bCs/>
          <w:sz w:val="24"/>
          <w:szCs w:val="24"/>
        </w:rPr>
        <w:t xml:space="preserve"> </w:t>
      </w:r>
      <w:proofErr w:type="spellStart"/>
      <w:r>
        <w:rPr>
          <w:rFonts w:ascii="Times New Roman" w:eastAsia="等线" w:hAnsi="Times New Roman" w:cs="Times New Roman"/>
          <w:b/>
          <w:bCs/>
          <w:sz w:val="24"/>
          <w:szCs w:val="24"/>
        </w:rPr>
        <w:t>Kaihui</w:t>
      </w:r>
      <w:proofErr w:type="spellEnd"/>
      <w:r>
        <w:rPr>
          <w:rFonts w:ascii="Times New Roman" w:eastAsia="等线" w:hAnsi="Times New Roman" w:cs="Times New Roman"/>
          <w:b/>
          <w:bCs/>
          <w:sz w:val="24"/>
          <w:szCs w:val="24"/>
        </w:rPr>
        <w:t xml:space="preserve"> Liu</w:t>
      </w:r>
      <w:r>
        <w:rPr>
          <w:rFonts w:ascii="Times New Roman" w:eastAsia="等线" w:hAnsi="Times New Roman" w:cs="Times New Roman" w:hint="eastAsia"/>
          <w:b/>
          <w:bCs/>
          <w:sz w:val="24"/>
          <w:szCs w:val="24"/>
          <w:vertAlign w:val="superscript"/>
        </w:rPr>
        <w:t>5,</w:t>
      </w:r>
      <w:r w:rsidRPr="00806A3C">
        <w:rPr>
          <w:rFonts w:ascii="Times New Roman" w:eastAsia="等线" w:hAnsi="Times New Roman" w:cs="Times New Roman"/>
          <w:b/>
          <w:bCs/>
          <w:sz w:val="24"/>
          <w:szCs w:val="24"/>
          <w:vertAlign w:val="superscript"/>
        </w:rPr>
        <w:t>*</w:t>
      </w:r>
      <w:r>
        <w:rPr>
          <w:rFonts w:ascii="Times New Roman" w:eastAsia="等线" w:hAnsi="Times New Roman" w:cs="Times New Roman"/>
          <w:b/>
          <w:bCs/>
          <w:sz w:val="24"/>
          <w:szCs w:val="24"/>
        </w:rPr>
        <w:t>,</w:t>
      </w:r>
      <w:r>
        <w:rPr>
          <w:rFonts w:ascii="Times New Roman" w:eastAsia="等线" w:hAnsi="Times New Roman" w:cs="Times New Roman" w:hint="eastAsia"/>
          <w:b/>
          <w:bCs/>
          <w:sz w:val="24"/>
          <w:szCs w:val="24"/>
        </w:rPr>
        <w:t xml:space="preserve"> </w:t>
      </w:r>
      <w:r>
        <w:rPr>
          <w:rFonts w:ascii="Times New Roman" w:eastAsia="等线" w:hAnsi="Times New Roman" w:cs="Times New Roman"/>
          <w:b/>
          <w:bCs/>
          <w:sz w:val="24"/>
          <w:szCs w:val="24"/>
        </w:rPr>
        <w:t>Xiaoyong Hu</w:t>
      </w:r>
      <w:r>
        <w:rPr>
          <w:rFonts w:ascii="Times New Roman" w:eastAsia="等线" w:hAnsi="Times New Roman" w:cs="Times New Roman" w:hint="eastAsia"/>
          <w:b/>
          <w:bCs/>
          <w:sz w:val="24"/>
          <w:szCs w:val="24"/>
          <w:vertAlign w:val="superscript"/>
        </w:rPr>
        <w:t>5,</w:t>
      </w:r>
      <w:r w:rsidRPr="00806A3C">
        <w:rPr>
          <w:rFonts w:ascii="Times New Roman" w:eastAsia="等线" w:hAnsi="Times New Roman" w:cs="Times New Roman"/>
          <w:b/>
          <w:bCs/>
          <w:sz w:val="24"/>
          <w:szCs w:val="24"/>
          <w:vertAlign w:val="superscript"/>
        </w:rPr>
        <w:t>*</w:t>
      </w:r>
      <w:r>
        <w:rPr>
          <w:rFonts w:ascii="Times New Roman" w:eastAsia="等线" w:hAnsi="Times New Roman" w:cs="Times New Roman"/>
          <w:b/>
          <w:bCs/>
          <w:sz w:val="24"/>
          <w:szCs w:val="24"/>
        </w:rPr>
        <w:t xml:space="preserve">, </w:t>
      </w:r>
      <w:proofErr w:type="spellStart"/>
      <w:r w:rsidRPr="00806A3C">
        <w:rPr>
          <w:rFonts w:ascii="Times New Roman" w:hAnsi="Times New Roman" w:cs="Times New Roman" w:hint="eastAsia"/>
          <w:b/>
          <w:kern w:val="0"/>
          <w:sz w:val="24"/>
          <w:szCs w:val="24"/>
        </w:rPr>
        <w:t>H</w:t>
      </w:r>
      <w:r w:rsidRPr="00806A3C">
        <w:rPr>
          <w:rFonts w:ascii="Times New Roman" w:hAnsi="Times New Roman" w:cs="Times New Roman"/>
          <w:b/>
          <w:kern w:val="0"/>
          <w:sz w:val="24"/>
          <w:szCs w:val="24"/>
        </w:rPr>
        <w:t>ongtao</w:t>
      </w:r>
      <w:proofErr w:type="spellEnd"/>
      <w:r w:rsidRPr="00806A3C">
        <w:rPr>
          <w:rFonts w:ascii="Times New Roman" w:hAnsi="Times New Roman" w:cs="Times New Roman"/>
          <w:b/>
          <w:kern w:val="0"/>
          <w:sz w:val="24"/>
          <w:szCs w:val="24"/>
        </w:rPr>
        <w:t xml:space="preserve"> Lin</w:t>
      </w:r>
      <w:r w:rsidRPr="00806A3C">
        <w:rPr>
          <w:rFonts w:ascii="Times New Roman" w:hAnsi="Times New Roman" w:cs="Times New Roman"/>
          <w:b/>
          <w:kern w:val="0"/>
          <w:sz w:val="24"/>
          <w:szCs w:val="24"/>
          <w:vertAlign w:val="superscript"/>
        </w:rPr>
        <w:t>1,*</w:t>
      </w:r>
    </w:p>
    <w:p w:rsidR="007425DE" w:rsidRPr="004F091E" w:rsidRDefault="00855111" w:rsidP="007425DE">
      <w:pPr>
        <w:widowControl/>
        <w:spacing w:line="276" w:lineRule="auto"/>
        <w:jc w:val="center"/>
        <w:rPr>
          <w:rFonts w:ascii="Times New Roman" w:hAnsi="Times New Roman" w:cs="Times New Roman"/>
          <w:i/>
          <w:iCs/>
          <w:kern w:val="0"/>
          <w:sz w:val="24"/>
          <w:szCs w:val="24"/>
          <w:lang w:eastAsia="en-US"/>
        </w:rPr>
      </w:pPr>
      <w:r w:rsidRPr="004F091E">
        <w:rPr>
          <w:rFonts w:ascii="Times New Roman" w:hAnsi="Times New Roman" w:cs="Times New Roman"/>
          <w:i/>
          <w:iCs/>
          <w:kern w:val="0"/>
          <w:sz w:val="24"/>
          <w:szCs w:val="24"/>
          <w:vertAlign w:val="superscript"/>
          <w:lang w:eastAsia="en-US"/>
        </w:rPr>
        <w:t>1</w:t>
      </w:r>
      <w:r w:rsidRPr="004F091E">
        <w:rPr>
          <w:rFonts w:ascii="Times New Roman" w:hAnsi="Times New Roman" w:cs="Times New Roman"/>
          <w:i/>
          <w:iCs/>
          <w:kern w:val="0"/>
          <w:sz w:val="24"/>
          <w:szCs w:val="24"/>
          <w:lang w:eastAsia="en-US"/>
        </w:rPr>
        <w:t xml:space="preserve"> </w:t>
      </w:r>
      <w:r w:rsidR="00B77701">
        <w:rPr>
          <w:rFonts w:ascii="Times New Roman" w:hAnsi="Times New Roman" w:cs="Times New Roman"/>
          <w:i/>
          <w:iCs/>
          <w:kern w:val="0"/>
          <w:sz w:val="24"/>
          <w:szCs w:val="24"/>
          <w:lang w:eastAsia="en-US"/>
        </w:rPr>
        <w:t xml:space="preserve">The </w:t>
      </w:r>
      <w:r w:rsidRPr="004F091E">
        <w:rPr>
          <w:rFonts w:ascii="Times New Roman" w:hAnsi="Times New Roman" w:cs="Times New Roman"/>
          <w:i/>
          <w:iCs/>
          <w:kern w:val="0"/>
          <w:sz w:val="24"/>
          <w:szCs w:val="24"/>
          <w:lang w:eastAsia="en-US"/>
        </w:rPr>
        <w:t>State Key Lab of Brain-Machine Intelligence, Key Laboratory of Micro-Nano Electronics and Smart System of Zhejiang Province, College of Information Science and Electronic Engineering, Zhejiang University, Hangzhou 310027, China</w:t>
      </w:r>
    </w:p>
    <w:p w:rsidR="007425DE" w:rsidRDefault="00855111" w:rsidP="007425DE">
      <w:pPr>
        <w:widowControl/>
        <w:spacing w:line="276" w:lineRule="auto"/>
        <w:jc w:val="center"/>
        <w:rPr>
          <w:rFonts w:ascii="Times New Roman" w:eastAsia="等线" w:hAnsi="Times New Roman" w:cs="Times New Roman"/>
          <w:i/>
          <w:iCs/>
          <w:kern w:val="0"/>
          <w:sz w:val="24"/>
          <w:szCs w:val="24"/>
          <w:lang w:eastAsia="en-US"/>
        </w:rPr>
      </w:pPr>
      <w:r>
        <w:rPr>
          <w:rFonts w:ascii="Times New Roman" w:eastAsia="等线" w:hAnsi="Times New Roman" w:cs="Times New Roman"/>
          <w:i/>
          <w:iCs/>
          <w:kern w:val="0"/>
          <w:sz w:val="24"/>
          <w:szCs w:val="24"/>
          <w:vertAlign w:val="superscript"/>
        </w:rPr>
        <w:t>2</w:t>
      </w:r>
      <w:r w:rsidRPr="004F091E">
        <w:rPr>
          <w:rFonts w:ascii="Times New Roman" w:eastAsia="等线" w:hAnsi="Times New Roman" w:cs="Times New Roman"/>
          <w:i/>
          <w:iCs/>
          <w:kern w:val="0"/>
          <w:sz w:val="24"/>
          <w:szCs w:val="24"/>
          <w:vertAlign w:val="superscript"/>
          <w:lang w:eastAsia="en-US"/>
        </w:rPr>
        <w:t xml:space="preserve"> </w:t>
      </w:r>
      <w:r w:rsidR="00681135" w:rsidRPr="0013175F">
        <w:rPr>
          <w:rFonts w:ascii="Times New Roman" w:hAnsi="Times New Roman" w:cs="Times New Roman"/>
          <w:i/>
          <w:iCs/>
          <w:kern w:val="0"/>
          <w:sz w:val="24"/>
          <w:szCs w:val="24"/>
          <w:lang w:eastAsia="en-US"/>
        </w:rPr>
        <w:t xml:space="preserve">Zhejiang Key Laboratory of 3D Micro/Nano Fabrication and Characterization, </w:t>
      </w:r>
      <w:r w:rsidRPr="004F091E">
        <w:rPr>
          <w:rFonts w:ascii="Times New Roman" w:eastAsia="等线" w:hAnsi="Times New Roman" w:cs="Times New Roman"/>
          <w:i/>
          <w:iCs/>
          <w:kern w:val="0"/>
          <w:sz w:val="24"/>
          <w:szCs w:val="24"/>
          <w:lang w:eastAsia="en-US"/>
        </w:rPr>
        <w:t>School of Engineering, Westlake University, Hangzhou, Zhejiang 310030, China</w:t>
      </w:r>
    </w:p>
    <w:p w:rsidR="007425DE" w:rsidRDefault="00855111" w:rsidP="007425DE">
      <w:pPr>
        <w:widowControl/>
        <w:spacing w:line="276" w:lineRule="auto"/>
        <w:jc w:val="center"/>
        <w:rPr>
          <w:rFonts w:ascii="Times New Roman" w:hAnsi="Times New Roman" w:cs="Times New Roman"/>
          <w:i/>
          <w:iCs/>
          <w:kern w:val="0"/>
          <w:sz w:val="24"/>
          <w:szCs w:val="24"/>
          <w:lang w:eastAsia="en-US"/>
        </w:rPr>
      </w:pPr>
      <w:r>
        <w:rPr>
          <w:rFonts w:ascii="Times New Roman" w:eastAsia="等线" w:hAnsi="Times New Roman" w:cs="Times New Roman"/>
          <w:i/>
          <w:iCs/>
          <w:kern w:val="0"/>
          <w:sz w:val="24"/>
          <w:szCs w:val="24"/>
          <w:vertAlign w:val="superscript"/>
        </w:rPr>
        <w:t>3</w:t>
      </w:r>
      <w:r w:rsidR="0013175F" w:rsidRPr="0013175F">
        <w:rPr>
          <w:rFonts w:ascii="Times New Roman" w:hAnsi="Times New Roman" w:cs="Times New Roman"/>
          <w:i/>
          <w:iCs/>
          <w:kern w:val="0"/>
          <w:sz w:val="24"/>
          <w:szCs w:val="24"/>
          <w:lang w:eastAsia="en-US"/>
        </w:rPr>
        <w:t xml:space="preserve">Zhejiang Key Laboratory of 3D Micro/Nano Fabrication and Characterization, Westlake Institute for Optoelectronics, </w:t>
      </w:r>
      <w:proofErr w:type="spellStart"/>
      <w:r w:rsidR="0013175F" w:rsidRPr="0013175F">
        <w:rPr>
          <w:rFonts w:ascii="Times New Roman" w:hAnsi="Times New Roman" w:cs="Times New Roman"/>
          <w:i/>
          <w:iCs/>
          <w:kern w:val="0"/>
          <w:sz w:val="24"/>
          <w:szCs w:val="24"/>
          <w:lang w:eastAsia="en-US"/>
        </w:rPr>
        <w:t>Fuyang</w:t>
      </w:r>
      <w:proofErr w:type="spellEnd"/>
      <w:r w:rsidR="0013175F" w:rsidRPr="0013175F">
        <w:rPr>
          <w:rFonts w:ascii="Times New Roman" w:hAnsi="Times New Roman" w:cs="Times New Roman"/>
          <w:i/>
          <w:iCs/>
          <w:kern w:val="0"/>
          <w:sz w:val="24"/>
          <w:szCs w:val="24"/>
          <w:lang w:eastAsia="en-US"/>
        </w:rPr>
        <w:t>, Hangzhou, Zhejiang 311421, China</w:t>
      </w:r>
    </w:p>
    <w:p w:rsidR="007425DE" w:rsidRPr="00617FAE" w:rsidRDefault="00855111" w:rsidP="007425DE">
      <w:pPr>
        <w:widowControl/>
        <w:spacing w:line="276" w:lineRule="auto"/>
        <w:jc w:val="center"/>
        <w:rPr>
          <w:rFonts w:ascii="Times New Roman" w:eastAsia="等线" w:hAnsi="Times New Roman" w:cs="Times New Roman"/>
          <w:i/>
          <w:iCs/>
          <w:kern w:val="0"/>
          <w:sz w:val="24"/>
          <w:szCs w:val="24"/>
          <w:vertAlign w:val="superscript"/>
        </w:rPr>
      </w:pPr>
      <w:r w:rsidRPr="006D4E5A">
        <w:rPr>
          <w:rFonts w:ascii="Times New Roman" w:hAnsi="Times New Roman" w:cs="Times New Roman" w:hint="eastAsia"/>
          <w:i/>
          <w:iCs/>
          <w:kern w:val="0"/>
          <w:sz w:val="24"/>
          <w:szCs w:val="24"/>
          <w:vertAlign w:val="superscript"/>
        </w:rPr>
        <w:t>4</w:t>
      </w:r>
      <w:r>
        <w:rPr>
          <w:rFonts w:ascii="Times New Roman" w:hAnsi="Times New Roman" w:cs="Times New Roman" w:hint="eastAsia"/>
          <w:i/>
          <w:iCs/>
          <w:kern w:val="0"/>
          <w:sz w:val="24"/>
          <w:szCs w:val="24"/>
        </w:rPr>
        <w:t>College of Integrated Circuits, Zhejiang University, Hangzhou 310027, China</w:t>
      </w:r>
    </w:p>
    <w:p w:rsidR="007425DE" w:rsidRDefault="00855111" w:rsidP="007425DE">
      <w:pPr>
        <w:widowControl/>
        <w:spacing w:line="276" w:lineRule="auto"/>
        <w:jc w:val="center"/>
        <w:rPr>
          <w:rFonts w:ascii="Times New Roman" w:eastAsia="等线" w:hAnsi="Times New Roman" w:cs="Times New Roman"/>
          <w:i/>
          <w:iCs/>
          <w:kern w:val="0"/>
          <w:sz w:val="24"/>
          <w:szCs w:val="24"/>
          <w:lang w:eastAsia="en-US"/>
        </w:rPr>
      </w:pPr>
      <w:r>
        <w:rPr>
          <w:rFonts w:ascii="Times New Roman" w:eastAsia="等线" w:hAnsi="Times New Roman" w:cs="Times New Roman" w:hint="eastAsia"/>
          <w:i/>
          <w:iCs/>
          <w:kern w:val="0"/>
          <w:sz w:val="24"/>
          <w:szCs w:val="24"/>
          <w:vertAlign w:val="superscript"/>
        </w:rPr>
        <w:t>5</w:t>
      </w:r>
      <w:r w:rsidRPr="007065FB">
        <w:rPr>
          <w:rFonts w:ascii="Times New Roman" w:eastAsia="等线" w:hAnsi="Times New Roman" w:cs="Times New Roman"/>
          <w:i/>
          <w:iCs/>
          <w:kern w:val="0"/>
          <w:sz w:val="24"/>
          <w:szCs w:val="24"/>
          <w:lang w:eastAsia="en-US"/>
        </w:rPr>
        <w:t>State Key Laboratory for Mesoscopic Physics, Frontiers Science Center for Nano-optoelectronics, School of Physics, Peking University, Beijing 100871, China</w:t>
      </w:r>
    </w:p>
    <w:p w:rsidR="007425DE" w:rsidRPr="004F091E" w:rsidRDefault="00855111" w:rsidP="007425DE">
      <w:pPr>
        <w:widowControl/>
        <w:spacing w:line="276" w:lineRule="auto"/>
        <w:jc w:val="center"/>
        <w:rPr>
          <w:rFonts w:ascii="Times New Roman" w:eastAsia="等线" w:hAnsi="Times New Roman" w:cs="Times New Roman"/>
          <w:i/>
          <w:iCs/>
          <w:kern w:val="0"/>
          <w:sz w:val="24"/>
          <w:szCs w:val="24"/>
          <w:lang w:eastAsia="en-US"/>
        </w:rPr>
      </w:pPr>
      <w:r>
        <w:rPr>
          <w:rFonts w:ascii="Times New Roman" w:eastAsia="等线" w:hAnsi="Times New Roman" w:cs="Times New Roman" w:hint="eastAsia"/>
          <w:i/>
          <w:iCs/>
          <w:kern w:val="0"/>
          <w:sz w:val="24"/>
          <w:szCs w:val="24"/>
          <w:vertAlign w:val="superscript"/>
        </w:rPr>
        <w:t>6</w:t>
      </w:r>
      <w:r w:rsidRPr="004F091E">
        <w:rPr>
          <w:rFonts w:ascii="Times New Roman" w:eastAsia="等线" w:hAnsi="Times New Roman" w:cs="Times New Roman"/>
          <w:i/>
          <w:iCs/>
          <w:kern w:val="0"/>
          <w:sz w:val="24"/>
          <w:szCs w:val="24"/>
          <w:lang w:eastAsia="en-US"/>
        </w:rPr>
        <w:t>Institute of Advanced Technology, Westlake Institute for Advanced Study, Hangzhou, Zhejiang 310024, China</w:t>
      </w:r>
    </w:p>
    <w:p w:rsidR="00A96740" w:rsidRPr="007425DE" w:rsidRDefault="00A96740">
      <w:pPr>
        <w:widowControl/>
        <w:jc w:val="center"/>
        <w:rPr>
          <w:rFonts w:ascii="Times New Roman" w:eastAsia="等线" w:hAnsi="Times New Roman" w:cs="Times New Roman"/>
          <w:kern w:val="0"/>
          <w:sz w:val="20"/>
          <w:szCs w:val="20"/>
          <w14:ligatures w14:val="none"/>
        </w:rPr>
      </w:pP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This Supplementary Information comprises the following </w:t>
      </w:r>
      <w:r>
        <w:rPr>
          <w:rFonts w:ascii="Times New Roman" w:eastAsia="等线" w:hAnsi="Times New Roman" w:cs="Times New Roman"/>
          <w:sz w:val="24"/>
          <w:szCs w:val="24"/>
        </w:rPr>
        <w:t>sections</w:t>
      </w:r>
      <w:r>
        <w:rPr>
          <w:rFonts w:ascii="Times New Roman" w:hAnsi="Times New Roman" w:cs="Times New Roman"/>
          <w:sz w:val="24"/>
          <w:szCs w:val="24"/>
        </w:rPr>
        <w:t>:</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I - Performance estimation of </w:t>
      </w:r>
      <w:r>
        <w:rPr>
          <w:rFonts w:ascii="Times New Roman" w:eastAsia="等线" w:hAnsi="Times New Roman" w:cs="Times New Roman"/>
          <w:sz w:val="24"/>
          <w:szCs w:val="24"/>
        </w:rPr>
        <w:t xml:space="preserve">the </w:t>
      </w:r>
      <w:r>
        <w:rPr>
          <w:rFonts w:ascii="Times New Roman" w:hAnsi="Times New Roman" w:cs="Times New Roman"/>
          <w:sz w:val="24"/>
          <w:szCs w:val="24"/>
        </w:rPr>
        <w:t>on-chip picosecond spiking optical neural network</w:t>
      </w:r>
    </w:p>
    <w:p w:rsidR="00526DF4" w:rsidRDefault="00855111" w:rsidP="00526DF4">
      <w:pPr>
        <w:jc w:val="left"/>
        <w:rPr>
          <w:rFonts w:ascii="Times New Roman" w:hAnsi="Times New Roman" w:cs="Times New Roman"/>
          <w:sz w:val="24"/>
          <w:szCs w:val="24"/>
        </w:rPr>
      </w:pPr>
      <w:r w:rsidRPr="00A47818">
        <w:rPr>
          <w:rFonts w:ascii="Times New Roman" w:hAnsi="Times New Roman" w:cs="Times New Roman"/>
          <w:sz w:val="24"/>
          <w:szCs w:val="24"/>
        </w:rPr>
        <w:t>Section</w:t>
      </w:r>
      <w:bookmarkStart w:id="1" w:name="_Hlk173164938"/>
      <w:r w:rsidRPr="00A47818">
        <w:rPr>
          <w:rFonts w:ascii="Times New Roman" w:hAnsi="Times New Roman" w:cs="Times New Roman"/>
          <w:sz w:val="24"/>
          <w:szCs w:val="24"/>
        </w:rPr>
        <w:t xml:space="preserve"> </w:t>
      </w:r>
      <w:bookmarkStart w:id="2" w:name="_Hlk173181080"/>
      <w:bookmarkEnd w:id="1"/>
      <w:r w:rsidR="00A47818" w:rsidRPr="00A47818">
        <w:rPr>
          <w:rFonts w:ascii="Times New Roman" w:hAnsi="Times New Roman" w:cs="Times New Roman"/>
          <w:sz w:val="24"/>
          <w:szCs w:val="24"/>
        </w:rPr>
        <w:t>Ⅱ</w:t>
      </w:r>
      <w:bookmarkEnd w:id="2"/>
      <w:r>
        <w:rPr>
          <w:rFonts w:ascii="Times New Roman" w:hAnsi="Times New Roman" w:cs="Times New Roman"/>
          <w:sz w:val="24"/>
          <w:szCs w:val="24"/>
        </w:rPr>
        <w:t xml:space="preserve"> - Measurement setups</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Section</w:t>
      </w:r>
      <w:r w:rsidR="00526DF4">
        <w:rPr>
          <w:rFonts w:ascii="Times New Roman" w:hAnsi="Times New Roman" w:cs="Times New Roman" w:hint="eastAsia"/>
          <w:sz w:val="24"/>
          <w:szCs w:val="24"/>
        </w:rPr>
        <w:t xml:space="preserve"> </w:t>
      </w:r>
      <w:r>
        <w:rPr>
          <w:rFonts w:ascii="Times New Roman" w:eastAsia="等线" w:hAnsi="Times New Roman" w:cs="Times New Roman"/>
          <w:sz w:val="24"/>
          <w:szCs w:val="24"/>
        </w:rPr>
        <w:t>III</w:t>
      </w:r>
      <w:r>
        <w:rPr>
          <w:rFonts w:ascii="Times New Roman" w:hAnsi="Times New Roman" w:cs="Times New Roman"/>
          <w:sz w:val="24"/>
          <w:szCs w:val="24"/>
        </w:rPr>
        <w:t xml:space="preserve"> -</w:t>
      </w:r>
      <w:r w:rsidR="00526DF4" w:rsidRPr="00526DF4">
        <w:rPr>
          <w:rFonts w:hint="eastAsia"/>
        </w:rPr>
        <w:t xml:space="preserve"> </w:t>
      </w:r>
      <w:r w:rsidR="00EF6CA0" w:rsidRPr="00EF6CA0">
        <w:rPr>
          <w:rFonts w:ascii="Times New Roman" w:hAnsi="Times New Roman" w:cs="Times New Roman"/>
          <w:sz w:val="24"/>
          <w:szCs w:val="24"/>
        </w:rPr>
        <w:t>Design of the transmittance of photonic crystal cavity devices</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w:t>
      </w:r>
      <w:bookmarkStart w:id="3" w:name="_Hlk173180995"/>
      <w:r w:rsidR="00526DF4">
        <w:rPr>
          <w:rFonts w:ascii="Times New Roman" w:hAnsi="Times New Roman" w:cs="Times New Roman"/>
          <w:sz w:val="24"/>
          <w:szCs w:val="24"/>
        </w:rPr>
        <w:t>Ⅳ</w:t>
      </w:r>
      <w:bookmarkEnd w:id="3"/>
      <w:r>
        <w:rPr>
          <w:rFonts w:ascii="Times New Roman" w:hAnsi="Times New Roman" w:cs="Times New Roman"/>
          <w:sz w:val="24"/>
          <w:szCs w:val="24"/>
        </w:rPr>
        <w:t xml:space="preserve">- </w:t>
      </w:r>
      <w:bookmarkStart w:id="4" w:name="_Hlk170830979"/>
      <w:r w:rsidR="00526DF4">
        <w:rPr>
          <w:rFonts w:ascii="Times New Roman" w:hAnsi="Times New Roman" w:cs="Times New Roman"/>
          <w:sz w:val="24"/>
          <w:szCs w:val="24"/>
        </w:rPr>
        <w:t xml:space="preserve">Optical resonant cavity model of </w:t>
      </w:r>
      <w:r>
        <w:rPr>
          <w:rFonts w:ascii="Times New Roman" w:eastAsia="等线" w:hAnsi="Times New Roman" w:cs="Times New Roman"/>
          <w:sz w:val="24"/>
          <w:szCs w:val="24"/>
        </w:rPr>
        <w:t xml:space="preserve">a </w:t>
      </w:r>
      <w:r w:rsidR="00526DF4">
        <w:rPr>
          <w:rFonts w:ascii="Times New Roman" w:hAnsi="Times New Roman" w:cs="Times New Roman"/>
          <w:sz w:val="24"/>
          <w:szCs w:val="24"/>
        </w:rPr>
        <w:t>silicon all-optical nonlinear activation function device</w:t>
      </w:r>
    </w:p>
    <w:bookmarkEnd w:id="4"/>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w:t>
      </w:r>
      <w:bookmarkStart w:id="5" w:name="_Hlk173181137"/>
      <w:r>
        <w:rPr>
          <w:rFonts w:ascii="Times New Roman" w:hAnsi="Times New Roman" w:cs="Times New Roman"/>
          <w:sz w:val="24"/>
          <w:szCs w:val="24"/>
        </w:rPr>
        <w:t>Ⅴ</w:t>
      </w:r>
      <w:bookmarkEnd w:id="5"/>
      <w:r w:rsidR="006612CD">
        <w:rPr>
          <w:rFonts w:ascii="Times New Roman" w:hAnsi="Times New Roman" w:cs="Times New Roman"/>
          <w:sz w:val="24"/>
          <w:szCs w:val="24"/>
        </w:rPr>
        <w:t xml:space="preserve"> - </w:t>
      </w:r>
      <w:r w:rsidR="00EF6CA0" w:rsidRPr="00EF6CA0">
        <w:rPr>
          <w:rFonts w:ascii="Times New Roman" w:hAnsi="Times New Roman" w:cs="Times New Roman"/>
          <w:sz w:val="24"/>
          <w:szCs w:val="24"/>
        </w:rPr>
        <w:t>Fabrication process flow, morphology of our devices and material properties of the graphene</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w:t>
      </w:r>
      <w:r>
        <w:rPr>
          <w:rFonts w:ascii="Times New Roman" w:eastAsia="等线" w:hAnsi="Times New Roman" w:cs="Times New Roman"/>
          <w:sz w:val="24"/>
          <w:szCs w:val="24"/>
        </w:rPr>
        <w:t>VI</w:t>
      </w:r>
      <w:r>
        <w:rPr>
          <w:rFonts w:ascii="Times New Roman" w:hAnsi="Times New Roman" w:cs="Times New Roman"/>
          <w:sz w:val="24"/>
          <w:szCs w:val="24"/>
        </w:rPr>
        <w:t xml:space="preserve"> - </w:t>
      </w:r>
      <w:r w:rsidR="00EF6CA0" w:rsidRPr="00EF6CA0">
        <w:rPr>
          <w:rFonts w:ascii="Times New Roman" w:hAnsi="Times New Roman" w:cs="Times New Roman"/>
          <w:sz w:val="24"/>
          <w:szCs w:val="24"/>
        </w:rPr>
        <w:t>Details of the reconfiguration of the graphene-silicon device</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Ⅶ - </w:t>
      </w:r>
      <w:r w:rsidR="00EF6CA0" w:rsidRPr="00EF6CA0">
        <w:rPr>
          <w:rFonts w:ascii="Times New Roman" w:eastAsia="等线" w:hAnsi="Times New Roman" w:cs="Times New Roman"/>
          <w:sz w:val="24"/>
          <w:szCs w:val="24"/>
        </w:rPr>
        <w:t>Details of the picosecond pulse optical fully connected neural network architecture</w:t>
      </w:r>
    </w:p>
    <w:p w:rsidR="00A96740"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Ⅷ - </w:t>
      </w:r>
      <w:r w:rsidR="00EF6CA0" w:rsidRPr="00EF6CA0">
        <w:rPr>
          <w:rFonts w:ascii="Times New Roman" w:hAnsi="Times New Roman" w:cs="Times New Roman"/>
          <w:sz w:val="24"/>
          <w:szCs w:val="24"/>
        </w:rPr>
        <w:t>Details of the optical activation functions</w:t>
      </w:r>
    </w:p>
    <w:p w:rsidR="00913BC7" w:rsidRDefault="00855111">
      <w:pPr>
        <w:jc w:val="left"/>
        <w:rPr>
          <w:rFonts w:ascii="Times New Roman" w:hAnsi="Times New Roman" w:cs="Times New Roman"/>
          <w:sz w:val="24"/>
          <w:szCs w:val="24"/>
        </w:rPr>
      </w:pPr>
      <w:r>
        <w:rPr>
          <w:rFonts w:ascii="Times New Roman" w:hAnsi="Times New Roman" w:cs="Times New Roman"/>
          <w:sz w:val="24"/>
          <w:szCs w:val="24"/>
        </w:rPr>
        <w:t xml:space="preserve">Section Ⅸ - </w:t>
      </w:r>
      <w:r w:rsidR="00EF6CA0" w:rsidRPr="00EF6CA0">
        <w:rPr>
          <w:rFonts w:ascii="Times New Roman" w:hAnsi="Times New Roman" w:cs="Times New Roman"/>
          <w:sz w:val="24"/>
          <w:szCs w:val="24"/>
        </w:rPr>
        <w:t>Details of the optical neural network and datasets</w:t>
      </w:r>
    </w:p>
    <w:p w:rsidR="00913BC7" w:rsidRDefault="006612CD">
      <w:pPr>
        <w:jc w:val="left"/>
        <w:rPr>
          <w:rFonts w:ascii="Times New Roman" w:hAnsi="Times New Roman" w:cs="Times New Roman"/>
          <w:sz w:val="24"/>
          <w:szCs w:val="24"/>
        </w:rPr>
      </w:pPr>
      <w:r w:rsidRPr="006612CD">
        <w:rPr>
          <w:rFonts w:ascii="Times New Roman" w:hAnsi="Times New Roman" w:cs="Times New Roman" w:hint="eastAsia"/>
          <w:sz w:val="24"/>
          <w:szCs w:val="24"/>
        </w:rPr>
        <w:t xml:space="preserve">Section X - </w:t>
      </w:r>
      <w:r w:rsidR="00EF6CA0" w:rsidRPr="00EF6CA0">
        <w:rPr>
          <w:rFonts w:ascii="Times New Roman" w:hAnsi="Times New Roman" w:cs="Times New Roman"/>
          <w:sz w:val="24"/>
          <w:szCs w:val="24"/>
        </w:rPr>
        <w:t>Results comparison of the networks using different activation functions</w:t>
      </w:r>
    </w:p>
    <w:p w:rsidR="00A96740" w:rsidRPr="00855111" w:rsidRDefault="00855111" w:rsidP="00855111">
      <w:pPr>
        <w:jc w:val="left"/>
        <w:rPr>
          <w:rFonts w:ascii="Times New Roman" w:hAnsi="Times New Roman" w:cs="Times New Roman"/>
          <w:sz w:val="24"/>
          <w:szCs w:val="24"/>
        </w:rPr>
      </w:pPr>
      <w:r w:rsidRPr="006612CD">
        <w:rPr>
          <w:rFonts w:ascii="Times New Roman" w:hAnsi="Times New Roman" w:cs="Times New Roman"/>
          <w:sz w:val="24"/>
          <w:szCs w:val="24"/>
        </w:rPr>
        <w:t xml:space="preserve">Section Ⅺ - </w:t>
      </w:r>
      <w:r w:rsidR="00EF6CA0" w:rsidRPr="00EF6CA0">
        <w:rPr>
          <w:rFonts w:ascii="Times New Roman" w:hAnsi="Times New Roman" w:cs="Times New Roman"/>
          <w:sz w:val="24"/>
          <w:szCs w:val="24"/>
        </w:rPr>
        <w:t>Computational efficiency estimation of the ONN architecture in MINST datasets</w:t>
      </w:r>
    </w:p>
    <w:p w:rsidR="00A96740" w:rsidRPr="00F84530" w:rsidRDefault="00855111" w:rsidP="00F84530">
      <w:pPr>
        <w:rPr>
          <w:rFonts w:ascii="Times New Roman" w:hAnsi="Times New Roman" w:cs="Times New Roman"/>
          <w:b/>
          <w:bCs/>
          <w:sz w:val="24"/>
          <w:szCs w:val="24"/>
        </w:rPr>
      </w:pPr>
      <w:bookmarkStart w:id="6" w:name="_Hlk169798882"/>
      <w:r w:rsidRPr="00F84530">
        <w:rPr>
          <w:rFonts w:ascii="Times New Roman" w:hAnsi="Times New Roman" w:cs="Times New Roman"/>
          <w:b/>
          <w:bCs/>
          <w:sz w:val="24"/>
          <w:szCs w:val="24"/>
        </w:rPr>
        <w:lastRenderedPageBreak/>
        <w:t xml:space="preserve">Section Ⅰ </w:t>
      </w:r>
      <w:r w:rsidR="00EF6CA0">
        <w:rPr>
          <w:rFonts w:ascii="Times New Roman" w:hAnsi="Times New Roman" w:cs="Times New Roman"/>
          <w:b/>
          <w:bCs/>
          <w:sz w:val="24"/>
          <w:szCs w:val="24"/>
        </w:rPr>
        <w:t>-</w:t>
      </w:r>
      <w:r w:rsidRPr="00F84530">
        <w:rPr>
          <w:rFonts w:ascii="Times New Roman" w:hAnsi="Times New Roman" w:cs="Times New Roman"/>
          <w:b/>
          <w:bCs/>
          <w:sz w:val="24"/>
          <w:szCs w:val="24"/>
        </w:rPr>
        <w:t xml:space="preserve"> Performance estimation of </w:t>
      </w:r>
      <w:r w:rsidR="00B77701">
        <w:rPr>
          <w:rFonts w:ascii="Times New Roman" w:eastAsia="等线" w:hAnsi="Times New Roman" w:cs="Times New Roman"/>
          <w:b/>
          <w:bCs/>
          <w:sz w:val="24"/>
          <w:szCs w:val="24"/>
        </w:rPr>
        <w:t>the</w:t>
      </w:r>
      <w:r>
        <w:rPr>
          <w:rFonts w:ascii="Times New Roman" w:eastAsia="等线" w:hAnsi="Times New Roman" w:cs="Times New Roman"/>
          <w:b/>
          <w:bCs/>
          <w:sz w:val="24"/>
          <w:szCs w:val="24"/>
        </w:rPr>
        <w:t xml:space="preserve"> </w:t>
      </w:r>
      <w:r w:rsidRPr="00F84530">
        <w:rPr>
          <w:rFonts w:ascii="Times New Roman" w:hAnsi="Times New Roman" w:cs="Times New Roman"/>
          <w:b/>
          <w:bCs/>
          <w:sz w:val="24"/>
          <w:szCs w:val="24"/>
        </w:rPr>
        <w:t>on-chip picosecond spiking optical neural network</w:t>
      </w:r>
    </w:p>
    <w:bookmarkEnd w:id="6"/>
    <w:p w:rsidR="00A96740" w:rsidRPr="00BE2171" w:rsidRDefault="00855111" w:rsidP="00F84530">
      <w:pPr>
        <w:rPr>
          <w:rFonts w:ascii="Times New Roman" w:hAnsi="Times New Roman" w:cs="Times New Roman"/>
          <w:sz w:val="24"/>
          <w:szCs w:val="24"/>
        </w:rPr>
      </w:pPr>
      <w:r w:rsidRPr="00BE2171">
        <w:rPr>
          <w:rFonts w:ascii="Times New Roman" w:hAnsi="Times New Roman" w:cs="Times New Roman"/>
          <w:sz w:val="24"/>
          <w:szCs w:val="24"/>
        </w:rPr>
        <w:t xml:space="preserve">In this section, we </w:t>
      </w:r>
      <w:r>
        <w:rPr>
          <w:rFonts w:ascii="Times New Roman" w:eastAsia="等线" w:hAnsi="Times New Roman" w:cs="Times New Roman"/>
          <w:sz w:val="24"/>
          <w:szCs w:val="24"/>
        </w:rPr>
        <w:t xml:space="preserve">theoretically </w:t>
      </w:r>
      <w:r w:rsidRPr="00BE2171">
        <w:rPr>
          <w:rFonts w:ascii="Times New Roman" w:hAnsi="Times New Roman" w:cs="Times New Roman"/>
          <w:sz w:val="24"/>
          <w:szCs w:val="24"/>
        </w:rPr>
        <w:t>develop the performance of our ONN architecture. The picosecond spiking ONN is combined with multiple single neurons, which consist</w:t>
      </w:r>
      <w:r w:rsidR="00EF2EF0">
        <w:rPr>
          <w:rFonts w:ascii="Times New Roman" w:hAnsi="Times New Roman" w:cs="Times New Roman" w:hint="eastAsia"/>
          <w:sz w:val="24"/>
          <w:szCs w:val="24"/>
        </w:rPr>
        <w:t>s</w:t>
      </w:r>
      <w:r w:rsidRPr="00BE2171">
        <w:rPr>
          <w:rFonts w:ascii="Times New Roman" w:hAnsi="Times New Roman" w:cs="Times New Roman"/>
          <w:sz w:val="24"/>
          <w:szCs w:val="24"/>
        </w:rPr>
        <w:t xml:space="preserve"> </w:t>
      </w:r>
      <w:r w:rsidR="00EF2EF0">
        <w:rPr>
          <w:rFonts w:ascii="Times New Roman" w:hAnsi="Times New Roman" w:cs="Times New Roman" w:hint="eastAsia"/>
          <w:sz w:val="24"/>
          <w:szCs w:val="24"/>
        </w:rPr>
        <w:t>of</w:t>
      </w:r>
      <w:r w:rsidRPr="00BE2171">
        <w:rPr>
          <w:rFonts w:ascii="Times New Roman" w:hAnsi="Times New Roman" w:cs="Times New Roman"/>
          <w:sz w:val="24"/>
          <w:szCs w:val="24"/>
        </w:rPr>
        <w:t xml:space="preserve"> two inverse design WDM</w:t>
      </w:r>
      <w:r w:rsidR="00EF2EF0">
        <w:rPr>
          <w:rFonts w:ascii="Times New Roman" w:hAnsi="Times New Roman" w:cs="Times New Roman" w:hint="eastAsia"/>
          <w:sz w:val="24"/>
          <w:szCs w:val="24"/>
        </w:rPr>
        <w:t>s</w:t>
      </w:r>
      <w:r w:rsidRPr="00BE2171">
        <w:rPr>
          <w:rFonts w:ascii="Times New Roman" w:hAnsi="Times New Roman" w:cs="Times New Roman"/>
          <w:sz w:val="24"/>
          <w:szCs w:val="24"/>
        </w:rPr>
        <w:t xml:space="preserve">, sixteen </w:t>
      </w:r>
      <w:r>
        <w:rPr>
          <w:rFonts w:ascii="Times New Roman" w:eastAsia="等线" w:hAnsi="Times New Roman" w:cs="Times New Roman"/>
          <w:sz w:val="24"/>
          <w:szCs w:val="24"/>
        </w:rPr>
        <w:t>nonvolatile</w:t>
      </w:r>
      <w:r w:rsidRPr="00BE2171">
        <w:rPr>
          <w:rFonts w:ascii="Times New Roman" w:hAnsi="Times New Roman" w:cs="Times New Roman"/>
          <w:sz w:val="24"/>
          <w:szCs w:val="24"/>
        </w:rPr>
        <w:t xml:space="preserve"> PCM integrated waveguide</w:t>
      </w:r>
      <w:r w:rsidR="00E10761">
        <w:rPr>
          <w:rFonts w:ascii="Times New Roman" w:hAnsi="Times New Roman" w:cs="Times New Roman" w:hint="eastAsia"/>
          <w:sz w:val="24"/>
          <w:szCs w:val="24"/>
        </w:rPr>
        <w:t>s,</w:t>
      </w:r>
      <w:r w:rsidRPr="00BE2171">
        <w:rPr>
          <w:rFonts w:ascii="Times New Roman" w:hAnsi="Times New Roman" w:cs="Times New Roman"/>
          <w:sz w:val="24"/>
          <w:szCs w:val="24"/>
        </w:rPr>
        <w:t xml:space="preserve"> and one nonlinear activation function device in </w:t>
      </w:r>
      <w:r>
        <w:rPr>
          <w:rFonts w:ascii="Times New Roman" w:eastAsia="等线" w:hAnsi="Times New Roman" w:cs="Times New Roman"/>
          <w:sz w:val="24"/>
          <w:szCs w:val="24"/>
        </w:rPr>
        <w:t xml:space="preserve">a </w:t>
      </w:r>
      <w:r w:rsidRPr="00BE2171">
        <w:rPr>
          <w:rFonts w:ascii="Times New Roman" w:hAnsi="Times New Roman" w:cs="Times New Roman"/>
          <w:sz w:val="24"/>
          <w:szCs w:val="24"/>
        </w:rPr>
        <w:t>30×25 μm</w:t>
      </w:r>
      <w:r w:rsidRPr="00BE2171">
        <w:rPr>
          <w:rFonts w:ascii="Times New Roman" w:hAnsi="Times New Roman" w:cs="Times New Roman"/>
          <w:sz w:val="24"/>
          <w:szCs w:val="24"/>
          <w:vertAlign w:val="superscript"/>
        </w:rPr>
        <w:t>2</w:t>
      </w:r>
      <w:r w:rsidRPr="00BE2171">
        <w:rPr>
          <w:rFonts w:ascii="Times New Roman" w:hAnsi="Times New Roman" w:cs="Times New Roman"/>
          <w:sz w:val="24"/>
          <w:szCs w:val="24"/>
        </w:rPr>
        <w:t xml:space="preserve"> area. Thus, a single optical neuron can perform 16 weight operations and one nonlinear activation. </w:t>
      </w:r>
      <w:r>
        <w:rPr>
          <w:rFonts w:ascii="Times New Roman" w:eastAsia="等线" w:hAnsi="Times New Roman" w:cs="Times New Roman"/>
          <w:sz w:val="24"/>
          <w:szCs w:val="24"/>
        </w:rPr>
        <w:t>Under the assumption that</w:t>
      </w:r>
      <w:r w:rsidRPr="00BE2171">
        <w:rPr>
          <w:rFonts w:ascii="Times New Roman" w:hAnsi="Times New Roman" w:cs="Times New Roman"/>
          <w:sz w:val="24"/>
          <w:szCs w:val="24"/>
        </w:rPr>
        <w:t xml:space="preserve"> our picosecond spiking optical neural network has a 100 GHz clock rate and 16 wavelengths, it can operate </w:t>
      </w:r>
      <w:r>
        <w:rPr>
          <w:rFonts w:ascii="Times New Roman" w:eastAsia="等线" w:hAnsi="Times New Roman" w:cs="Times New Roman"/>
          <w:sz w:val="24"/>
          <w:szCs w:val="24"/>
        </w:rPr>
        <w:t xml:space="preserve">on </w:t>
      </w:r>
      <w:r w:rsidRPr="00BE2171">
        <w:rPr>
          <w:rFonts w:ascii="Times New Roman" w:hAnsi="Times New Roman" w:cs="Times New Roman"/>
          <w:sz w:val="24"/>
          <w:szCs w:val="24"/>
        </w:rPr>
        <w:t xml:space="preserve">the signal at a speed of 1.6 Tops. Consequently, the </w:t>
      </w:r>
      <w:r w:rsidR="00E10761" w:rsidRPr="00E10761">
        <w:rPr>
          <w:rFonts w:ascii="Times New Roman" w:hAnsi="Times New Roman" w:cs="Times New Roman" w:hint="eastAsia"/>
          <w:sz w:val="24"/>
          <w:szCs w:val="24"/>
        </w:rPr>
        <w:t>computing power density</w:t>
      </w:r>
      <w:r w:rsidRPr="00BE2171">
        <w:rPr>
          <w:rFonts w:ascii="Times New Roman" w:hAnsi="Times New Roman" w:cs="Times New Roman"/>
          <w:sz w:val="24"/>
          <w:szCs w:val="24"/>
        </w:rPr>
        <w:t xml:space="preserve"> of our single optical neuron can be given </w:t>
      </w:r>
      <w:r>
        <w:rPr>
          <w:rFonts w:ascii="Times New Roman" w:eastAsia="等线" w:hAnsi="Times New Roman" w:cs="Times New Roman"/>
          <w:sz w:val="24"/>
          <w:szCs w:val="24"/>
        </w:rPr>
        <w:t>as</w:t>
      </w:r>
      <w:r w:rsidRPr="00BE2171">
        <w:rPr>
          <w:rFonts w:ascii="Times New Roman" w:hAnsi="Times New Roman" w:cs="Times New Roman"/>
          <w:sz w:val="24"/>
          <w:szCs w:val="24"/>
        </w:rPr>
        <w:t xml:space="preserve"> 1.6 Tops</w:t>
      </w:r>
      <w:proofErr w:type="gramStart"/>
      <w:r w:rsidRPr="00BE2171">
        <w:rPr>
          <w:rFonts w:ascii="Times New Roman" w:hAnsi="Times New Roman" w:cs="Times New Roman"/>
          <w:sz w:val="24"/>
          <w:szCs w:val="24"/>
        </w:rPr>
        <w:t>/(</w:t>
      </w:r>
      <w:proofErr w:type="gramEnd"/>
      <w:r w:rsidRPr="00BE2171">
        <w:rPr>
          <w:rFonts w:ascii="Times New Roman" w:hAnsi="Times New Roman" w:cs="Times New Roman"/>
          <w:sz w:val="24"/>
          <w:szCs w:val="24"/>
        </w:rPr>
        <w:t>30×25 μm</w:t>
      </w:r>
      <w:r w:rsidRPr="00BE2171">
        <w:rPr>
          <w:rFonts w:ascii="Times New Roman" w:hAnsi="Times New Roman" w:cs="Times New Roman"/>
          <w:sz w:val="24"/>
          <w:szCs w:val="24"/>
          <w:vertAlign w:val="superscript"/>
        </w:rPr>
        <w:t>2</w:t>
      </w:r>
      <w:r w:rsidRPr="00BE2171">
        <w:rPr>
          <w:rFonts w:ascii="Times New Roman" w:hAnsi="Times New Roman" w:cs="Times New Roman"/>
          <w:sz w:val="24"/>
          <w:szCs w:val="24"/>
        </w:rPr>
        <w:t>), which equal</w:t>
      </w:r>
      <w:r w:rsidR="00EF2EF0">
        <w:rPr>
          <w:rFonts w:ascii="Times New Roman" w:hAnsi="Times New Roman" w:cs="Times New Roman" w:hint="eastAsia"/>
          <w:sz w:val="24"/>
          <w:szCs w:val="24"/>
        </w:rPr>
        <w:t>s</w:t>
      </w:r>
      <w:r w:rsidRPr="00BE2171">
        <w:rPr>
          <w:rFonts w:ascii="Times New Roman" w:hAnsi="Times New Roman" w:cs="Times New Roman"/>
          <w:sz w:val="24"/>
          <w:szCs w:val="24"/>
        </w:rPr>
        <w:t xml:space="preserve"> 2.13×10</w:t>
      </w:r>
      <w:r w:rsidRPr="00F84530">
        <w:rPr>
          <w:rFonts w:ascii="Times New Roman" w:hAnsi="Times New Roman" w:cs="Times New Roman"/>
          <w:sz w:val="24"/>
          <w:szCs w:val="24"/>
          <w:vertAlign w:val="superscript"/>
        </w:rPr>
        <w:t xml:space="preserve">3 </w:t>
      </w:r>
      <w:r w:rsidRPr="00BE2171">
        <w:rPr>
          <w:rFonts w:ascii="Times New Roman" w:hAnsi="Times New Roman" w:cs="Times New Roman"/>
          <w:sz w:val="24"/>
          <w:szCs w:val="24"/>
        </w:rPr>
        <w:t>Tops/mm</w:t>
      </w:r>
      <w:r w:rsidRPr="00BE2171">
        <w:rPr>
          <w:rFonts w:ascii="Times New Roman" w:hAnsi="Times New Roman" w:cs="Times New Roman"/>
          <w:sz w:val="24"/>
          <w:szCs w:val="24"/>
          <w:vertAlign w:val="superscript"/>
        </w:rPr>
        <w:t>2</w:t>
      </w:r>
      <w:r w:rsidRPr="00BE2171">
        <w:rPr>
          <w:rFonts w:ascii="Times New Roman" w:hAnsi="Times New Roman" w:cs="Times New Roman"/>
          <w:sz w:val="24"/>
          <w:szCs w:val="24"/>
        </w:rPr>
        <w:t>.</w:t>
      </w:r>
    </w:p>
    <w:p w:rsidR="00A96740" w:rsidRPr="00BE2171" w:rsidRDefault="00855111" w:rsidP="00E10761">
      <w:pPr>
        <w:ind w:firstLine="420"/>
        <w:rPr>
          <w:rFonts w:ascii="Times New Roman" w:hAnsi="Times New Roman" w:cs="Times New Roman"/>
          <w:sz w:val="24"/>
          <w:szCs w:val="24"/>
        </w:rPr>
      </w:pPr>
      <w:r w:rsidRPr="00BE2171">
        <w:rPr>
          <w:rFonts w:ascii="Times New Roman" w:hAnsi="Times New Roman" w:cs="Times New Roman"/>
          <w:sz w:val="24"/>
          <w:szCs w:val="24"/>
        </w:rPr>
        <w:t xml:space="preserve">Furthermore, owing to the near-zero power consumption in the linear weighting operation by the </w:t>
      </w:r>
      <w:r>
        <w:rPr>
          <w:rFonts w:ascii="Times New Roman" w:eastAsia="等线" w:hAnsi="Times New Roman" w:cs="Times New Roman"/>
          <w:sz w:val="24"/>
          <w:szCs w:val="24"/>
        </w:rPr>
        <w:t>nonvolatile</w:t>
      </w:r>
      <w:r w:rsidRPr="00BE2171">
        <w:rPr>
          <w:rFonts w:ascii="Times New Roman" w:hAnsi="Times New Roman" w:cs="Times New Roman"/>
          <w:sz w:val="24"/>
          <w:szCs w:val="24"/>
        </w:rPr>
        <w:t xml:space="preserve"> phase change materials, assuming </w:t>
      </w:r>
      <w:r>
        <w:rPr>
          <w:rFonts w:ascii="Times New Roman" w:eastAsia="等线" w:hAnsi="Times New Roman" w:cs="Times New Roman"/>
          <w:sz w:val="24"/>
          <w:szCs w:val="24"/>
        </w:rPr>
        <w:t xml:space="preserve">that </w:t>
      </w:r>
      <w:r w:rsidRPr="00BE2171">
        <w:rPr>
          <w:rFonts w:ascii="Times New Roman" w:hAnsi="Times New Roman" w:cs="Times New Roman"/>
          <w:sz w:val="24"/>
          <w:szCs w:val="24"/>
        </w:rPr>
        <w:t xml:space="preserve">the insert loss could be neglected by optimizing device design and </w:t>
      </w:r>
      <w:r>
        <w:rPr>
          <w:rFonts w:ascii="Times New Roman" w:eastAsia="等线" w:hAnsi="Times New Roman" w:cs="Times New Roman"/>
          <w:sz w:val="24"/>
          <w:szCs w:val="24"/>
        </w:rPr>
        <w:t>manufacturing</w:t>
      </w:r>
      <w:r w:rsidRPr="00BE2171">
        <w:rPr>
          <w:rFonts w:ascii="Times New Roman" w:hAnsi="Times New Roman" w:cs="Times New Roman"/>
          <w:sz w:val="24"/>
          <w:szCs w:val="24"/>
        </w:rPr>
        <w:t>, the energy consumption almost hinge</w:t>
      </w:r>
      <w:r w:rsidR="00EF2EF0">
        <w:rPr>
          <w:rFonts w:ascii="Times New Roman" w:hAnsi="Times New Roman" w:cs="Times New Roman" w:hint="eastAsia"/>
          <w:sz w:val="24"/>
          <w:szCs w:val="24"/>
        </w:rPr>
        <w:t>s</w:t>
      </w:r>
      <w:r w:rsidRPr="00BE2171">
        <w:rPr>
          <w:rFonts w:ascii="Times New Roman" w:hAnsi="Times New Roman" w:cs="Times New Roman"/>
          <w:sz w:val="24"/>
          <w:szCs w:val="24"/>
        </w:rPr>
        <w:t xml:space="preserve"> on </w:t>
      </w:r>
      <w:r w:rsidR="00D00450">
        <w:rPr>
          <w:rFonts w:ascii="Times New Roman" w:hAnsi="Times New Roman" w:cs="Times New Roman" w:hint="eastAsia"/>
          <w:sz w:val="24"/>
          <w:szCs w:val="24"/>
        </w:rPr>
        <w:t>ANA</w:t>
      </w:r>
      <w:r w:rsidRPr="00BE2171">
        <w:rPr>
          <w:rFonts w:ascii="Times New Roman" w:hAnsi="Times New Roman" w:cs="Times New Roman"/>
          <w:sz w:val="24"/>
          <w:szCs w:val="24"/>
        </w:rPr>
        <w:t xml:space="preserve">, which could achieve an </w:t>
      </w:r>
      <w:r>
        <w:rPr>
          <w:rFonts w:ascii="Times New Roman" w:eastAsia="等线" w:hAnsi="Times New Roman" w:cs="Times New Roman"/>
          <w:sz w:val="24"/>
          <w:szCs w:val="24"/>
        </w:rPr>
        <w:t>ultralow</w:t>
      </w:r>
      <w:r w:rsidRPr="00BE2171">
        <w:rPr>
          <w:rFonts w:ascii="Times New Roman" w:hAnsi="Times New Roman" w:cs="Times New Roman"/>
          <w:sz w:val="24"/>
          <w:szCs w:val="24"/>
        </w:rPr>
        <w:t xml:space="preserve"> threshold power at 10 </w:t>
      </w:r>
      <w:proofErr w:type="spellStart"/>
      <w:r w:rsidRPr="00BE2171">
        <w:rPr>
          <w:rFonts w:ascii="Times New Roman" w:hAnsi="Times New Roman" w:cs="Times New Roman"/>
          <w:sz w:val="24"/>
          <w:szCs w:val="24"/>
        </w:rPr>
        <w:t>fJ</w:t>
      </w:r>
      <w:proofErr w:type="spellEnd"/>
      <w:r w:rsidRPr="00BE2171">
        <w:rPr>
          <w:rFonts w:ascii="Times New Roman" w:hAnsi="Times New Roman" w:cs="Times New Roman"/>
          <w:sz w:val="24"/>
          <w:szCs w:val="24"/>
        </w:rPr>
        <w:t xml:space="preserve">. Thus, a single neuron </w:t>
      </w:r>
      <w:r>
        <w:rPr>
          <w:rFonts w:ascii="Times New Roman" w:eastAsia="等线" w:hAnsi="Times New Roman" w:cs="Times New Roman"/>
          <w:sz w:val="24"/>
          <w:szCs w:val="24"/>
        </w:rPr>
        <w:t>needs</w:t>
      </w:r>
      <w:r w:rsidRPr="00BE2171">
        <w:rPr>
          <w:rFonts w:ascii="Times New Roman" w:hAnsi="Times New Roman" w:cs="Times New Roman"/>
          <w:sz w:val="24"/>
          <w:szCs w:val="24"/>
        </w:rPr>
        <w:t xml:space="preserve"> at least </w:t>
      </w:r>
      <w:r>
        <w:rPr>
          <w:rFonts w:ascii="Times New Roman" w:eastAsia="等线" w:hAnsi="Times New Roman" w:cs="Times New Roman"/>
          <w:sz w:val="24"/>
          <w:szCs w:val="24"/>
        </w:rPr>
        <w:t>a</w:t>
      </w:r>
      <w:r w:rsidRPr="00BE2171">
        <w:rPr>
          <w:rFonts w:ascii="Times New Roman" w:hAnsi="Times New Roman" w:cs="Times New Roman"/>
          <w:sz w:val="24"/>
          <w:szCs w:val="24"/>
        </w:rPr>
        <w:t xml:space="preserve"> </w:t>
      </w:r>
      <w:r>
        <w:rPr>
          <w:rFonts w:ascii="Times New Roman" w:eastAsia="等线" w:hAnsi="Times New Roman" w:cs="Times New Roman"/>
          <w:sz w:val="24"/>
          <w:szCs w:val="24"/>
        </w:rPr>
        <w:t>10-</w:t>
      </w:r>
      <w:r w:rsidRPr="00BE2171">
        <w:rPr>
          <w:rFonts w:ascii="Times New Roman" w:hAnsi="Times New Roman" w:cs="Times New Roman"/>
          <w:sz w:val="24"/>
          <w:szCs w:val="24"/>
        </w:rPr>
        <w:t xml:space="preserve">fJ energy pulse as </w:t>
      </w:r>
      <w:r>
        <w:rPr>
          <w:rFonts w:ascii="Times New Roman" w:eastAsia="等线" w:hAnsi="Times New Roman" w:cs="Times New Roman"/>
          <w:sz w:val="24"/>
          <w:szCs w:val="24"/>
        </w:rPr>
        <w:t xml:space="preserve">the </w:t>
      </w:r>
      <w:r w:rsidRPr="00BE2171">
        <w:rPr>
          <w:rFonts w:ascii="Times New Roman" w:hAnsi="Times New Roman" w:cs="Times New Roman"/>
          <w:sz w:val="24"/>
          <w:szCs w:val="24"/>
        </w:rPr>
        <w:t>activation pump light and another 10</w:t>
      </w:r>
      <w:r>
        <w:rPr>
          <w:rFonts w:ascii="Times New Roman" w:eastAsia="等线" w:hAnsi="Times New Roman" w:cs="Times New Roman"/>
          <w:sz w:val="24"/>
          <w:szCs w:val="24"/>
        </w:rPr>
        <w:t>-</w:t>
      </w:r>
      <w:r w:rsidR="00BB66FD" w:rsidRPr="00BE2171">
        <w:rPr>
          <w:rFonts w:ascii="Times New Roman" w:hAnsi="Times New Roman" w:cs="Times New Roman"/>
          <w:sz w:val="24"/>
          <w:szCs w:val="24"/>
        </w:rPr>
        <w:t xml:space="preserve">fJ light pulse as </w:t>
      </w:r>
      <w:r w:rsidR="00E10761">
        <w:rPr>
          <w:rFonts w:ascii="Times New Roman" w:hAnsi="Times New Roman" w:cs="Times New Roman" w:hint="eastAsia"/>
          <w:sz w:val="24"/>
          <w:szCs w:val="24"/>
        </w:rPr>
        <w:t xml:space="preserve">the </w:t>
      </w:r>
      <w:r w:rsidR="00BB66FD" w:rsidRPr="00BE2171">
        <w:rPr>
          <w:rFonts w:ascii="Times New Roman" w:hAnsi="Times New Roman" w:cs="Times New Roman"/>
          <w:sz w:val="24"/>
          <w:szCs w:val="24"/>
        </w:rPr>
        <w:t xml:space="preserve">signal to be activated and transported to the next layer neuron. </w:t>
      </w:r>
      <w:r>
        <w:rPr>
          <w:rFonts w:ascii="Times New Roman" w:eastAsia="等线" w:hAnsi="Times New Roman" w:cs="Times New Roman"/>
          <w:sz w:val="24"/>
          <w:szCs w:val="24"/>
        </w:rPr>
        <w:t>Owing</w:t>
      </w:r>
      <w:r w:rsidR="00BB66FD" w:rsidRPr="00BE2171">
        <w:rPr>
          <w:rFonts w:ascii="Times New Roman" w:hAnsi="Times New Roman" w:cs="Times New Roman"/>
          <w:sz w:val="24"/>
          <w:szCs w:val="24"/>
        </w:rPr>
        <w:t xml:space="preserve"> to the 100 GHz clock rate, we can calculate the power consumption of the neuron as 10 fJ×100 GHz, which equal</w:t>
      </w:r>
      <w:r w:rsidR="00EF2EF0">
        <w:rPr>
          <w:rFonts w:ascii="Times New Roman" w:hAnsi="Times New Roman" w:cs="Times New Roman" w:hint="eastAsia"/>
          <w:sz w:val="24"/>
          <w:szCs w:val="24"/>
        </w:rPr>
        <w:t>s</w:t>
      </w:r>
      <w:r w:rsidR="00BB66FD" w:rsidRPr="00BE2171">
        <w:rPr>
          <w:rFonts w:ascii="Times New Roman" w:hAnsi="Times New Roman" w:cs="Times New Roman"/>
          <w:sz w:val="24"/>
          <w:szCs w:val="24"/>
        </w:rPr>
        <w:t xml:space="preserve"> 10</w:t>
      </w:r>
      <w:r w:rsidR="00BB66FD" w:rsidRPr="00F84530">
        <w:rPr>
          <w:rFonts w:ascii="Times New Roman" w:hAnsi="Times New Roman" w:cs="Times New Roman"/>
          <w:sz w:val="24"/>
          <w:szCs w:val="24"/>
          <w:vertAlign w:val="superscript"/>
        </w:rPr>
        <w:t>-</w:t>
      </w:r>
      <w:r>
        <w:rPr>
          <w:rFonts w:ascii="Times New Roman" w:eastAsia="等线" w:hAnsi="Times New Roman" w:cs="Times New Roman"/>
          <w:sz w:val="24"/>
          <w:szCs w:val="24"/>
          <w:vertAlign w:val="superscript"/>
        </w:rPr>
        <w:t>-</w:t>
      </w:r>
      <w:r w:rsidR="00BB66FD" w:rsidRPr="00F84530">
        <w:rPr>
          <w:rFonts w:ascii="Times New Roman" w:hAnsi="Times New Roman" w:cs="Times New Roman"/>
          <w:sz w:val="24"/>
          <w:szCs w:val="24"/>
          <w:vertAlign w:val="superscript"/>
        </w:rPr>
        <w:t xml:space="preserve">3 </w:t>
      </w:r>
      <w:r w:rsidR="00BB66FD" w:rsidRPr="00BE2171">
        <w:rPr>
          <w:rFonts w:ascii="Times New Roman" w:hAnsi="Times New Roman" w:cs="Times New Roman"/>
          <w:sz w:val="24"/>
          <w:szCs w:val="24"/>
        </w:rPr>
        <w:t xml:space="preserve">W. Thus, the ultimate </w:t>
      </w:r>
      <w:r w:rsidR="00E10761" w:rsidRPr="00E10761">
        <w:rPr>
          <w:rFonts w:ascii="Times New Roman" w:hAnsi="Times New Roman" w:cs="Times New Roman" w:hint="eastAsia"/>
          <w:sz w:val="24"/>
          <w:szCs w:val="24"/>
        </w:rPr>
        <w:t>computing power energy efficiency density</w:t>
      </w:r>
      <w:r w:rsidR="00BB66FD" w:rsidRPr="00BE2171">
        <w:rPr>
          <w:rFonts w:ascii="Times New Roman" w:hAnsi="Times New Roman" w:cs="Times New Roman"/>
          <w:sz w:val="24"/>
          <w:szCs w:val="24"/>
        </w:rPr>
        <w:t xml:space="preserve"> of a single neuron can be evaluated as 2.13×10</w:t>
      </w:r>
      <w:r w:rsidR="00BB66FD" w:rsidRPr="00BE2171">
        <w:rPr>
          <w:rFonts w:ascii="Times New Roman" w:hAnsi="Times New Roman" w:cs="Times New Roman"/>
          <w:sz w:val="24"/>
          <w:szCs w:val="24"/>
          <w:vertAlign w:val="superscript"/>
        </w:rPr>
        <w:t>6</w:t>
      </w:r>
      <w:r w:rsidR="00BB66FD" w:rsidRPr="00BE2171">
        <w:rPr>
          <w:rFonts w:ascii="Times New Roman" w:hAnsi="Times New Roman" w:cs="Times New Roman"/>
          <w:sz w:val="24"/>
          <w:szCs w:val="24"/>
        </w:rPr>
        <w:t xml:space="preserve"> Tops/W/mm</w:t>
      </w:r>
      <w:r w:rsidR="00BB66FD" w:rsidRPr="00BE2171">
        <w:rPr>
          <w:rFonts w:ascii="Times New Roman" w:hAnsi="Times New Roman" w:cs="Times New Roman"/>
          <w:sz w:val="24"/>
          <w:szCs w:val="24"/>
          <w:vertAlign w:val="superscript"/>
        </w:rPr>
        <w:t>2</w:t>
      </w:r>
      <w:r w:rsidR="00BB66FD" w:rsidRPr="00BE2171">
        <w:rPr>
          <w:rFonts w:ascii="Times New Roman" w:hAnsi="Times New Roman" w:cs="Times New Roman"/>
          <w:sz w:val="24"/>
          <w:szCs w:val="24"/>
        </w:rPr>
        <w:t>.</w:t>
      </w:r>
    </w:p>
    <w:p w:rsidR="00A96740" w:rsidRDefault="00A96740" w:rsidP="00F84530">
      <w:pPr>
        <w:rPr>
          <w:rFonts w:ascii="Times New Roman" w:hAnsi="Times New Roman" w:cs="Times New Roman"/>
          <w:sz w:val="24"/>
          <w:szCs w:val="24"/>
        </w:rPr>
      </w:pPr>
    </w:p>
    <w:p w:rsidR="00A6064E" w:rsidRDefault="008551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rsidR="007C009E" w:rsidRPr="00F84530" w:rsidRDefault="00855111" w:rsidP="007C009E">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Section Ⅱ</w:t>
      </w:r>
      <w:r w:rsidR="00EF6CA0">
        <w:rPr>
          <w:rFonts w:ascii="Times New Roman" w:hAnsi="Times New Roman" w:cs="Times New Roman"/>
          <w:b/>
          <w:bCs/>
          <w:sz w:val="24"/>
          <w:szCs w:val="24"/>
        </w:rPr>
        <w:t xml:space="preserve"> </w:t>
      </w:r>
      <w:r w:rsidRPr="00F84530">
        <w:rPr>
          <w:rFonts w:ascii="Times New Roman" w:hAnsi="Times New Roman" w:cs="Times New Roman"/>
          <w:b/>
          <w:bCs/>
          <w:sz w:val="24"/>
          <w:szCs w:val="24"/>
        </w:rPr>
        <w:t>- Measurement setups</w:t>
      </w:r>
    </w:p>
    <w:p w:rsidR="007C009E" w:rsidRDefault="00855111" w:rsidP="007C009E">
      <w:pPr>
        <w:rPr>
          <w:rFonts w:ascii="Times New Roman" w:hAnsi="Times New Roman" w:cs="Times New Roman"/>
          <w:sz w:val="24"/>
          <w:szCs w:val="24"/>
        </w:rPr>
      </w:pPr>
      <w:r>
        <w:rPr>
          <w:rFonts w:ascii="Times New Roman" w:hAnsi="Times New Roman" w:cs="Times New Roman"/>
          <w:sz w:val="24"/>
          <w:szCs w:val="24"/>
        </w:rPr>
        <w:t xml:space="preserve">The characterization </w:t>
      </w:r>
      <w:r>
        <w:rPr>
          <w:rFonts w:ascii="Times New Roman" w:eastAsia="等线" w:hAnsi="Times New Roman" w:cs="Times New Roman"/>
          <w:sz w:val="24"/>
          <w:szCs w:val="24"/>
        </w:rPr>
        <w:t>setup is shown in detail</w:t>
      </w:r>
      <w:r>
        <w:rPr>
          <w:rFonts w:ascii="Times New Roman" w:hAnsi="Times New Roman" w:cs="Times New Roman"/>
          <w:sz w:val="24"/>
          <w:szCs w:val="24"/>
        </w:rPr>
        <w:t xml:space="preserve"> in Fig. S</w:t>
      </w:r>
      <w:r>
        <w:rPr>
          <w:rFonts w:ascii="Times New Roman" w:hAnsi="Times New Roman" w:cs="Times New Roman" w:hint="eastAsia"/>
          <w:sz w:val="24"/>
          <w:szCs w:val="24"/>
        </w:rPr>
        <w:t>1</w:t>
      </w:r>
      <w:r>
        <w:rPr>
          <w:rFonts w:ascii="Times New Roman" w:hAnsi="Times New Roman" w:cs="Times New Roman"/>
          <w:sz w:val="24"/>
          <w:szCs w:val="24"/>
        </w:rPr>
        <w:t xml:space="preserve">. The femtosecond pulse source at a central wavelength of 1550 nm is shipped with the FLS1950F-CUSTOM laser (pulse width: </w:t>
      </w:r>
      <w:r>
        <w:rPr>
          <w:rFonts w:ascii="Cambria Math" w:hAnsi="Cambria Math" w:cs="Cambria Math"/>
          <w:sz w:val="24"/>
          <w:szCs w:val="24"/>
        </w:rPr>
        <w:t>∼</w:t>
      </w:r>
      <w:r>
        <w:rPr>
          <w:rFonts w:ascii="Times New Roman" w:hAnsi="Times New Roman" w:cs="Times New Roman"/>
          <w:sz w:val="24"/>
          <w:szCs w:val="24"/>
        </w:rPr>
        <w:t xml:space="preserve">100 fs, repetition rate: 50 MHz) and amplified with EDFA100P. The continuous wavelength source at a central wavelength of 1550 nm </w:t>
      </w:r>
      <w:r>
        <w:rPr>
          <w:rFonts w:ascii="Times New Roman" w:eastAsia="等线" w:hAnsi="Times New Roman" w:cs="Times New Roman"/>
          <w:sz w:val="24"/>
          <w:szCs w:val="24"/>
        </w:rPr>
        <w:t>was an</w:t>
      </w:r>
      <w:r>
        <w:rPr>
          <w:rFonts w:ascii="Times New Roman" w:hAnsi="Times New Roman" w:cs="Times New Roman"/>
          <w:sz w:val="24"/>
          <w:szCs w:val="24"/>
        </w:rPr>
        <w:t xml:space="preserve"> Agilent 8164A measurement system. Fig. S</w:t>
      </w:r>
      <w:r>
        <w:rPr>
          <w:rFonts w:ascii="Times New Roman" w:hAnsi="Times New Roman" w:cs="Times New Roman" w:hint="eastAsia"/>
          <w:sz w:val="24"/>
          <w:szCs w:val="24"/>
        </w:rPr>
        <w:t>1. (</w:t>
      </w:r>
      <w:r>
        <w:rPr>
          <w:rFonts w:ascii="Times New Roman" w:hAnsi="Times New Roman" w:cs="Times New Roman"/>
          <w:sz w:val="24"/>
          <w:szCs w:val="24"/>
        </w:rPr>
        <w:t>a</w:t>
      </w:r>
      <w:r>
        <w:rPr>
          <w:rFonts w:ascii="Times New Roman" w:hAnsi="Times New Roman" w:cs="Times New Roman" w:hint="eastAsia"/>
          <w:sz w:val="24"/>
          <w:szCs w:val="24"/>
        </w:rPr>
        <w:t>)</w:t>
      </w:r>
      <w:r>
        <w:rPr>
          <w:rFonts w:ascii="Times New Roman" w:hAnsi="Times New Roman" w:cs="Times New Roman"/>
          <w:sz w:val="24"/>
          <w:szCs w:val="24"/>
        </w:rPr>
        <w:t xml:space="preserve"> shows the transmission spectrum and saturable absorption measurement system, </w:t>
      </w:r>
      <w:r>
        <w:rPr>
          <w:rFonts w:ascii="Times New Roman" w:hAnsi="Times New Roman" w:cs="Times New Roman" w:hint="eastAsia"/>
          <w:sz w:val="24"/>
          <w:szCs w:val="24"/>
        </w:rPr>
        <w:t>where</w:t>
      </w:r>
      <w:r>
        <w:rPr>
          <w:rFonts w:ascii="Times New Roman" w:hAnsi="Times New Roman" w:cs="Times New Roman"/>
          <w:sz w:val="24"/>
          <w:szCs w:val="24"/>
        </w:rPr>
        <w:t xml:space="preserve"> the power of incident and outgoing waves is measured by means of two optical power meters (</w:t>
      </w:r>
      <w:r>
        <w:rPr>
          <w:rFonts w:ascii="Times New Roman" w:eastAsia="等线" w:hAnsi="Times New Roman" w:cs="Times New Roman"/>
          <w:sz w:val="24"/>
          <w:szCs w:val="24"/>
        </w:rPr>
        <w:t>PMs</w:t>
      </w:r>
      <w:r>
        <w:rPr>
          <w:rFonts w:ascii="Times New Roman" w:hAnsi="Times New Roman" w:cs="Times New Roman"/>
          <w:sz w:val="24"/>
          <w:szCs w:val="24"/>
        </w:rPr>
        <w:t xml:space="preserve">), and then the transmission of the device </w:t>
      </w:r>
      <m:oMath>
        <m:r>
          <w:rPr>
            <w:rFonts w:ascii="Cambria Math" w:hAnsi="Cambria Math" w:cs="Times New Roman"/>
            <w:sz w:val="24"/>
            <w:szCs w:val="24"/>
          </w:rPr>
          <m:t>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out</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in</m:t>
                </m:r>
              </m:sub>
            </m:sSub>
          </m:den>
        </m:f>
      </m:oMath>
      <w:r>
        <w:rPr>
          <w:rFonts w:ascii="Times New Roman" w:eastAsia="等线" w:hAnsi="Times New Roman" w:cs="Times New Roman"/>
          <w:sz w:val="24"/>
          <w:szCs w:val="24"/>
        </w:rPr>
        <w:t xml:space="preserve"> </w:t>
      </w:r>
      <w:r>
        <w:rPr>
          <w:rFonts w:ascii="Times New Roman" w:hAnsi="Times New Roman" w:cs="Times New Roman"/>
          <w:sz w:val="24"/>
          <w:szCs w:val="24"/>
        </w:rPr>
        <w:t xml:space="preserve">is determined, resulting in the experimental </w:t>
      </w:r>
      <w:r>
        <w:rPr>
          <w:rFonts w:ascii="Times New Roman" w:eastAsia="等线" w:hAnsi="Times New Roman" w:cs="Times New Roman"/>
          <w:sz w:val="24"/>
          <w:szCs w:val="24"/>
        </w:rPr>
        <w:t>nonlinear</w:t>
      </w:r>
      <w:r>
        <w:rPr>
          <w:rFonts w:ascii="Times New Roman" w:hAnsi="Times New Roman" w:cs="Times New Roman"/>
          <w:sz w:val="24"/>
          <w:szCs w:val="24"/>
        </w:rPr>
        <w:t xml:space="preserve"> transmission curve as a function of input power</w:t>
      </w:r>
      <w:r>
        <w:rPr>
          <w:rFonts w:ascii="Times New Roman" w:eastAsia="等线" w:hAnsi="Times New Roman" w:cs="Times New Roman"/>
          <w:sz w:val="24"/>
          <w:szCs w:val="24"/>
        </w:rPr>
        <w:t>,</w:t>
      </w:r>
      <w:r>
        <w:rPr>
          <w:rFonts w:ascii="Times New Roman" w:hAnsi="Times New Roman" w:cs="Times New Roman"/>
          <w:sz w:val="24"/>
          <w:szCs w:val="24"/>
        </w:rPr>
        <w:t xml:space="preserve"> as </w:t>
      </w:r>
      <w:r>
        <w:rPr>
          <w:rFonts w:ascii="Times New Roman" w:eastAsia="等线" w:hAnsi="Times New Roman" w:cs="Times New Roman"/>
          <w:sz w:val="24"/>
          <w:szCs w:val="24"/>
        </w:rPr>
        <w:t xml:space="preserve">shown in </w:t>
      </w:r>
      <w:r>
        <w:rPr>
          <w:rFonts w:ascii="Times New Roman" w:hAnsi="Times New Roman" w:cs="Times New Roman"/>
          <w:sz w:val="24"/>
          <w:szCs w:val="24"/>
        </w:rPr>
        <w:t>Fig. S</w:t>
      </w:r>
      <w:r>
        <w:rPr>
          <w:rFonts w:ascii="Times New Roman" w:hAnsi="Times New Roman" w:cs="Times New Roman" w:hint="eastAsia"/>
          <w:sz w:val="24"/>
          <w:szCs w:val="24"/>
        </w:rPr>
        <w:t>1. (</w:t>
      </w:r>
      <w:r>
        <w:rPr>
          <w:rFonts w:ascii="Times New Roman" w:hAnsi="Times New Roman" w:cs="Times New Roman"/>
          <w:sz w:val="24"/>
          <w:szCs w:val="24"/>
        </w:rPr>
        <w:t>c</w:t>
      </w:r>
      <w:r>
        <w:rPr>
          <w:rFonts w:ascii="Times New Roman" w:hAnsi="Times New Roman" w:cs="Times New Roman" w:hint="eastAsia"/>
          <w:sz w:val="24"/>
          <w:szCs w:val="24"/>
        </w:rPr>
        <w:t>)</w:t>
      </w:r>
      <w:r>
        <w:rPr>
          <w:rFonts w:ascii="Times New Roman" w:hAnsi="Times New Roman" w:cs="Times New Roman"/>
          <w:sz w:val="24"/>
          <w:szCs w:val="24"/>
        </w:rPr>
        <w:t xml:space="preserve"> shows. More specifically, we first </w:t>
      </w:r>
      <w:r>
        <w:rPr>
          <w:rFonts w:ascii="Times New Roman" w:eastAsia="等线" w:hAnsi="Times New Roman" w:cs="Times New Roman"/>
          <w:sz w:val="24"/>
          <w:szCs w:val="24"/>
        </w:rPr>
        <w:t>obtain</w:t>
      </w:r>
      <w:r>
        <w:rPr>
          <w:rFonts w:ascii="Times New Roman" w:hAnsi="Times New Roman" w:cs="Times New Roman"/>
          <w:sz w:val="24"/>
          <w:szCs w:val="24"/>
        </w:rPr>
        <w:t xml:space="preserve"> the grating coupling efficiency </w:t>
      </w:r>
      <m:oMath>
        <m:r>
          <w:rPr>
            <w:rFonts w:ascii="Cambria Math" w:hAnsi="Cambria Math" w:cs="Times New Roman"/>
            <w:sz w:val="24"/>
            <w:szCs w:val="24"/>
          </w:rPr>
          <m:t>η</m:t>
        </m:r>
        <m:r>
          <m:rPr>
            <m:sty m:val="p"/>
          </m:rPr>
          <w:rPr>
            <w:rFonts w:ascii="Cambria Math" w:hAnsi="Cambria Math" w:cs="Times New Roman"/>
            <w:sz w:val="24"/>
            <w:szCs w:val="24"/>
          </w:rPr>
          <m:t xml:space="preserve"> </m:t>
        </m:r>
      </m:oMath>
      <w:r>
        <w:rPr>
          <w:rFonts w:ascii="Cambria Math" w:eastAsia="等线" w:hAnsi="Cambria Math" w:cs="Times New Roman"/>
          <w:sz w:val="24"/>
          <w:szCs w:val="24"/>
        </w:rPr>
        <w:t xml:space="preserve"> </w:t>
      </w:r>
      <w:r>
        <w:rPr>
          <w:rFonts w:ascii="Times New Roman" w:hAnsi="Times New Roman" w:cs="Times New Roman"/>
          <w:sz w:val="24"/>
          <w:szCs w:val="24"/>
        </w:rPr>
        <w:t>from the spectrum of the reference device by 10log</w:t>
      </w:r>
      <w:r>
        <w:rPr>
          <w:rFonts w:ascii="Times New Roman" w:hAnsi="Times New Roman" w:cs="Times New Roman" w:hint="eastAsia"/>
          <w:sz w:val="24"/>
          <w:szCs w:val="24"/>
        </w:rPr>
        <w:t xml:space="preserve"> </w:t>
      </w:r>
      <w:r>
        <w:rPr>
          <w:rFonts w:ascii="Times New Roman" w:hAnsi="Times New Roman" w:cs="Times New Roman"/>
          <w:sz w:val="24"/>
          <w:szCs w:val="24"/>
        </w:rPr>
        <w:t>(</w:t>
      </w:r>
      <m:oMath>
        <m:sSup>
          <m:sSupPr>
            <m:ctrlPr>
              <w:rPr>
                <w:rFonts w:ascii="Cambria Math" w:hAnsi="Cambria Math" w:cs="Times New Roman"/>
                <w:sz w:val="24"/>
                <w:szCs w:val="24"/>
              </w:rPr>
            </m:ctrlPr>
          </m:sSupPr>
          <m:e>
            <m:r>
              <w:rPr>
                <w:rFonts w:ascii="Cambria Math" w:hAnsi="Cambria Math" w:cs="Times New Roman"/>
                <w:sz w:val="24"/>
                <w:szCs w:val="24"/>
              </w:rPr>
              <m:t>η</m:t>
            </m:r>
          </m:e>
          <m:sup>
            <m:r>
              <m:rPr>
                <m:sty m:val="p"/>
              </m:rPr>
              <w:rPr>
                <w:rFonts w:ascii="Cambria Math" w:hAnsi="Cambria Math" w:cs="Times New Roman"/>
                <w:sz w:val="24"/>
                <w:szCs w:val="24"/>
              </w:rPr>
              <m:t>2</m:t>
            </m:r>
          </m:sup>
        </m:sSup>
      </m:oMath>
      <w:r>
        <w:rPr>
          <w:rFonts w:ascii="Times New Roman" w:hAnsi="Times New Roman" w:cs="Times New Roman"/>
          <w:sz w:val="24"/>
          <w:szCs w:val="24"/>
        </w:rPr>
        <w:t xml:space="preserve">)=dB, and DAQ provides </w:t>
      </w:r>
      <w:r>
        <w:rPr>
          <w:rFonts w:ascii="Times New Roman" w:eastAsia="等线" w:hAnsi="Times New Roman" w:cs="Times New Roman"/>
          <w:sz w:val="24"/>
          <w:szCs w:val="24"/>
        </w:rPr>
        <w:t xml:space="preserve">a </w:t>
      </w:r>
      <w:r>
        <w:rPr>
          <w:rFonts w:ascii="Times New Roman" w:hAnsi="Times New Roman" w:cs="Times New Roman"/>
          <w:sz w:val="24"/>
          <w:szCs w:val="24"/>
        </w:rPr>
        <w:t xml:space="preserve">voltage to control the change </w:t>
      </w:r>
      <w:r>
        <w:rPr>
          <w:rFonts w:ascii="Times New Roman" w:eastAsia="等线" w:hAnsi="Times New Roman" w:cs="Times New Roman"/>
          <w:sz w:val="24"/>
          <w:szCs w:val="24"/>
        </w:rPr>
        <w:t>in</w:t>
      </w:r>
      <w:r>
        <w:rPr>
          <w:rFonts w:ascii="Times New Roman" w:hAnsi="Times New Roman" w:cs="Times New Roman"/>
          <w:sz w:val="24"/>
          <w:szCs w:val="24"/>
        </w:rPr>
        <w:t xml:space="preserve"> VOA, modulating </w:t>
      </w:r>
      <m:oMath>
        <m:sSub>
          <m:sSubPr>
            <m:ctrlPr>
              <w:rPr>
                <w:rFonts w:ascii="Cambria Math" w:hAnsi="Cambria Math" w:cs="Times New Roman"/>
                <w:sz w:val="24"/>
                <w:szCs w:val="24"/>
              </w:rPr>
            </m:ctrlPr>
          </m:sSubPr>
          <m:e>
            <m:r>
              <w:rPr>
                <w:rFonts w:ascii="Cambria Math" w:hAnsi="Cambria Math" w:cs="Times New Roman"/>
                <w:sz w:val="24"/>
                <w:szCs w:val="24"/>
              </w:rPr>
              <m:t>P</m:t>
            </m:r>
          </m:e>
          <m:sub>
            <m:r>
              <w:rPr>
                <w:rFonts w:ascii="Cambria Math" w:hAnsi="Cambria Math" w:cs="Times New Roman"/>
                <w:sz w:val="24"/>
                <w:szCs w:val="24"/>
              </w:rPr>
              <m:t>in</m:t>
            </m:r>
          </m:sub>
        </m:sSub>
      </m:oMath>
      <w:r>
        <w:rPr>
          <w:rFonts w:ascii="Times New Roman" w:hAnsi="Times New Roman" w:cs="Times New Roman"/>
          <w:sz w:val="24"/>
          <w:szCs w:val="24"/>
        </w:rPr>
        <w:t xml:space="preserve">, where </w:t>
      </w:r>
      <m:oMath>
        <m:sSub>
          <m:sSubPr>
            <m:ctrlPr>
              <w:rPr>
                <w:rFonts w:ascii="Cambria Math" w:hAnsi="Cambria Math" w:cs="Times New Roman"/>
                <w:sz w:val="24"/>
                <w:szCs w:val="24"/>
              </w:rPr>
            </m:ctrlPr>
          </m:sSubPr>
          <m:e>
            <m:r>
              <w:rPr>
                <w:rFonts w:ascii="Cambria Math" w:hAnsi="Cambria Math" w:cs="Times New Roman"/>
                <w:sz w:val="24"/>
                <w:szCs w:val="24"/>
              </w:rPr>
              <m:t>P</m:t>
            </m:r>
          </m:e>
          <m:sub>
            <m:r>
              <w:rPr>
                <w:rFonts w:ascii="Cambria Math" w:hAnsi="Cambria Math" w:cs="Times New Roman"/>
                <w:sz w:val="24"/>
                <w:szCs w:val="24"/>
              </w:rPr>
              <m:t>in</m:t>
            </m:r>
          </m:sub>
        </m:sSub>
        <m:r>
          <m:rPr>
            <m:sty m:val="p"/>
          </m:rPr>
          <w:rPr>
            <w:rFonts w:ascii="Cambria Math" w:hAnsi="Cambria Math" w:cs="Times New Roman"/>
            <w:sz w:val="24"/>
            <w:szCs w:val="24"/>
          </w:rPr>
          <m:t>=</m:t>
        </m:r>
        <m:r>
          <w:rPr>
            <w:rFonts w:ascii="Cambria Math" w:hAnsi="Cambria Math" w:cs="Times New Roman"/>
            <w:sz w:val="24"/>
            <w:szCs w:val="24"/>
          </w:rPr>
          <m:t>PM</m:t>
        </m:r>
        <m:r>
          <m:rPr>
            <m:sty m:val="p"/>
          </m:rPr>
          <w:rPr>
            <w:rFonts w:ascii="Cambria Math" w:hAnsi="Cambria Math" w:cs="Times New Roman"/>
            <w:sz w:val="24"/>
            <w:szCs w:val="24"/>
          </w:rPr>
          <m:t>1*</m:t>
        </m:r>
        <m:r>
          <w:rPr>
            <w:rFonts w:ascii="Cambria Math" w:hAnsi="Cambria Math" w:cs="Times New Roman"/>
            <w:sz w:val="24"/>
            <w:szCs w:val="24"/>
          </w:rPr>
          <m:t>η</m:t>
        </m:r>
      </m:oMath>
      <w:r>
        <w:rPr>
          <w:rFonts w:ascii="Times New Roman" w:hAnsi="Times New Roman" w:cs="Times New Roman"/>
          <w:sz w:val="24"/>
          <w:szCs w:val="24"/>
        </w:rPr>
        <w:t xml:space="preserve">. Additionally, </w:t>
      </w:r>
      <m:oMath>
        <m:sSub>
          <m:sSubPr>
            <m:ctrlPr>
              <w:rPr>
                <w:rFonts w:ascii="Cambria Math" w:hAnsi="Cambria Math" w:cs="Times New Roman"/>
                <w:sz w:val="24"/>
                <w:szCs w:val="24"/>
              </w:rPr>
            </m:ctrlPr>
          </m:sSubPr>
          <m:e>
            <m:r>
              <w:rPr>
                <w:rFonts w:ascii="Cambria Math" w:hAnsi="Cambria Math" w:cs="Times New Roman"/>
                <w:sz w:val="24"/>
                <w:szCs w:val="24"/>
              </w:rPr>
              <m:t>P</m:t>
            </m:r>
          </m:e>
          <m:sub>
            <m:r>
              <w:rPr>
                <w:rFonts w:ascii="Cambria Math" w:hAnsi="Cambria Math" w:cs="Times New Roman"/>
                <w:sz w:val="24"/>
                <w:szCs w:val="24"/>
              </w:rPr>
              <m:t>out</m:t>
            </m:r>
          </m:sub>
        </m:sSub>
        <m:r>
          <m:rPr>
            <m:sty m:val="p"/>
          </m:rP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PM2</m:t>
            </m:r>
          </m:num>
          <m:den>
            <m:r>
              <w:rPr>
                <w:rFonts w:ascii="Cambria Math" w:hAnsi="Cambria Math" w:cs="Times New Roman"/>
                <w:sz w:val="24"/>
                <w:szCs w:val="24"/>
              </w:rPr>
              <m:t>η</m:t>
            </m:r>
          </m:den>
        </m:f>
      </m:oMath>
      <w:r>
        <w:rPr>
          <w:rFonts w:ascii="Times New Roman" w:hAnsi="Times New Roman" w:cs="Times New Roman"/>
          <w:sz w:val="24"/>
          <w:szCs w:val="24"/>
        </w:rPr>
        <w:t>.</w:t>
      </w:r>
    </w:p>
    <w:p w:rsidR="007C009E" w:rsidRDefault="00855111" w:rsidP="007C009E">
      <w:pPr>
        <w:spacing w:line="360" w:lineRule="auto"/>
        <w:jc w:val="left"/>
        <w:rPr>
          <w:rFonts w:ascii="Times New Roman" w:hAnsi="Times New Roman" w:cs="Times New Roman"/>
          <w:b/>
          <w:bCs/>
          <w:sz w:val="24"/>
          <w:szCs w:val="24"/>
        </w:rPr>
      </w:pPr>
      <w:r>
        <w:rPr>
          <w:noProof/>
          <w14:ligatures w14:val="none"/>
        </w:rPr>
        <w:drawing>
          <wp:inline distT="0" distB="0" distL="0" distR="0">
            <wp:extent cx="5306263" cy="4191000"/>
            <wp:effectExtent l="0" t="0" r="8890" b="0"/>
            <wp:docPr id="2145008096"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08096" name=""/>
                    <pic:cNvPicPr/>
                  </pic:nvPicPr>
                  <pic:blipFill>
                    <a:blip r:embed="rId8">
                      <a:extLst>
                        <a:ext uri="{96DAC541-7B7A-43D3-8B79-37D633B846F1}">
                          <asvg:svgBlip xmlns:asvg="http://schemas.microsoft.com/office/drawing/2016/SVG/main" r:embed="rId9"/>
                        </a:ext>
                      </a:extLst>
                    </a:blip>
                    <a:srcRect l="1589" t="3913" b="8382"/>
                    <a:stretch>
                      <a:fillRect/>
                    </a:stretch>
                  </pic:blipFill>
                  <pic:spPr bwMode="auto">
                    <a:xfrm>
                      <a:off x="0" y="0"/>
                      <a:ext cx="5309046" cy="4193198"/>
                    </a:xfrm>
                    <a:prstGeom prst="rect">
                      <a:avLst/>
                    </a:prstGeom>
                    <a:ln>
                      <a:noFill/>
                    </a:ln>
                    <a:extLst>
                      <a:ext uri="{53640926-AAD7-44D8-BBD7-CCE9431645EC}">
                        <a14:shadowObscured xmlns:a14="http://schemas.microsoft.com/office/drawing/2010/main"/>
                      </a:ext>
                    </a:extLst>
                  </pic:spPr>
                </pic:pic>
              </a:graphicData>
            </a:graphic>
          </wp:inline>
        </w:drawing>
      </w:r>
    </w:p>
    <w:p w:rsidR="007C009E" w:rsidRPr="00877F2F" w:rsidRDefault="00855111" w:rsidP="00B27EBE">
      <w:pPr>
        <w:rPr>
          <w:rFonts w:ascii="Times New Roman" w:hAnsi="Times New Roman" w:cs="Times New Roman"/>
          <w:b/>
          <w:bCs/>
          <w:sz w:val="24"/>
          <w:szCs w:val="24"/>
        </w:rPr>
      </w:pPr>
      <w:r w:rsidRPr="00877F2F">
        <w:rPr>
          <w:rFonts w:ascii="Times New Roman" w:hAnsi="Times New Roman" w:cs="Times New Roman"/>
          <w:b/>
          <w:bCs/>
          <w:sz w:val="24"/>
          <w:szCs w:val="24"/>
        </w:rPr>
        <w:t xml:space="preserve">Fig. S1. Schematic of our measurement </w:t>
      </w:r>
      <w:bookmarkStart w:id="7" w:name="_Hlk161263634"/>
      <w:r>
        <w:rPr>
          <w:rFonts w:ascii="Times New Roman" w:eastAsia="等线" w:hAnsi="Times New Roman" w:cs="Times New Roman"/>
          <w:b/>
          <w:bCs/>
          <w:sz w:val="24"/>
          <w:szCs w:val="24"/>
        </w:rPr>
        <w:t>setup</w:t>
      </w:r>
      <w:r w:rsidRPr="00877F2F">
        <w:rPr>
          <w:rFonts w:ascii="Times New Roman" w:hAnsi="Times New Roman" w:cs="Times New Roman"/>
          <w:b/>
          <w:bCs/>
          <w:sz w:val="24"/>
          <w:szCs w:val="24"/>
        </w:rPr>
        <w:t>. (a) Schematic of the saturable absorption measurement system</w:t>
      </w:r>
      <w:bookmarkEnd w:id="7"/>
      <w:r w:rsidRPr="00877F2F">
        <w:rPr>
          <w:rFonts w:ascii="Times New Roman" w:hAnsi="Times New Roman" w:cs="Times New Roman"/>
          <w:b/>
          <w:bCs/>
          <w:sz w:val="24"/>
          <w:szCs w:val="24"/>
        </w:rPr>
        <w:t xml:space="preserve">. (b) Schematic of the </w:t>
      </w:r>
      <w:r>
        <w:rPr>
          <w:rFonts w:ascii="Times New Roman" w:eastAsia="等线" w:hAnsi="Times New Roman" w:cs="Times New Roman"/>
          <w:b/>
          <w:bCs/>
          <w:sz w:val="24"/>
          <w:szCs w:val="24"/>
        </w:rPr>
        <w:t>pump</w:t>
      </w:r>
      <w:r w:rsidR="00B77701">
        <w:rPr>
          <w:rFonts w:ascii="Times New Roman" w:eastAsia="等线" w:hAnsi="Times New Roman" w:cs="Times New Roman"/>
          <w:b/>
          <w:bCs/>
          <w:sz w:val="24"/>
          <w:szCs w:val="24"/>
        </w:rPr>
        <w:t>-</w:t>
      </w:r>
      <w:r>
        <w:rPr>
          <w:rFonts w:ascii="Times New Roman" w:eastAsia="等线" w:hAnsi="Times New Roman" w:cs="Times New Roman"/>
          <w:b/>
          <w:bCs/>
          <w:sz w:val="24"/>
          <w:szCs w:val="24"/>
        </w:rPr>
        <w:t>probe</w:t>
      </w:r>
      <w:r w:rsidRPr="00877F2F">
        <w:rPr>
          <w:rFonts w:ascii="Times New Roman" w:hAnsi="Times New Roman" w:cs="Times New Roman"/>
          <w:b/>
          <w:bCs/>
          <w:sz w:val="24"/>
          <w:szCs w:val="24"/>
        </w:rPr>
        <w:t xml:space="preserve"> measurement system. </w:t>
      </w:r>
      <w:r>
        <w:rPr>
          <w:rFonts w:ascii="Times New Roman" w:eastAsia="等线" w:hAnsi="Times New Roman" w:cs="Times New Roman"/>
          <w:b/>
          <w:bCs/>
          <w:sz w:val="24"/>
          <w:szCs w:val="24"/>
        </w:rPr>
        <w:t xml:space="preserve">The </w:t>
      </w:r>
      <w:r w:rsidRPr="00877F2F">
        <w:rPr>
          <w:rFonts w:ascii="Times New Roman" w:hAnsi="Times New Roman" w:cs="Times New Roman"/>
          <w:b/>
          <w:bCs/>
          <w:sz w:val="24"/>
          <w:szCs w:val="24"/>
        </w:rPr>
        <w:t xml:space="preserve">1550 nm femtosecond laser is divided into two paths (pump light and probe light). </w:t>
      </w:r>
      <w:r>
        <w:rPr>
          <w:rFonts w:ascii="Times New Roman" w:eastAsia="等线" w:hAnsi="Times New Roman" w:cs="Times New Roman"/>
          <w:b/>
          <w:bCs/>
          <w:sz w:val="24"/>
          <w:szCs w:val="24"/>
        </w:rPr>
        <w:t>VOA: Variable optical attenuator</w:t>
      </w:r>
      <w:r w:rsidRPr="00877F2F">
        <w:rPr>
          <w:rFonts w:ascii="Times New Roman" w:hAnsi="Times New Roman" w:cs="Times New Roman"/>
          <w:b/>
          <w:bCs/>
          <w:sz w:val="24"/>
          <w:szCs w:val="24"/>
        </w:rPr>
        <w:t xml:space="preserve">, PM: Optical power </w:t>
      </w:r>
      <w:r>
        <w:rPr>
          <w:rFonts w:ascii="Times New Roman" w:eastAsia="等线" w:hAnsi="Times New Roman" w:cs="Times New Roman"/>
          <w:b/>
          <w:bCs/>
          <w:sz w:val="24"/>
          <w:szCs w:val="24"/>
        </w:rPr>
        <w:t>meter</w:t>
      </w:r>
      <w:r w:rsidRPr="00877F2F">
        <w:rPr>
          <w:rFonts w:ascii="Times New Roman" w:hAnsi="Times New Roman" w:cs="Times New Roman"/>
          <w:b/>
          <w:bCs/>
          <w:sz w:val="24"/>
          <w:szCs w:val="24"/>
        </w:rPr>
        <w:t xml:space="preserve">, DUT: device under test. (c) Example </w:t>
      </w:r>
      <w:r>
        <w:rPr>
          <w:rFonts w:ascii="Times New Roman" w:eastAsia="等线" w:hAnsi="Times New Roman" w:cs="Times New Roman"/>
          <w:b/>
          <w:bCs/>
          <w:sz w:val="24"/>
          <w:szCs w:val="24"/>
        </w:rPr>
        <w:t>of</w:t>
      </w:r>
      <w:r w:rsidRPr="00877F2F">
        <w:rPr>
          <w:rFonts w:ascii="Times New Roman" w:hAnsi="Times New Roman" w:cs="Times New Roman"/>
          <w:b/>
          <w:bCs/>
          <w:sz w:val="24"/>
          <w:szCs w:val="24"/>
        </w:rPr>
        <w:t xml:space="preserve"> saturable absorption measurement. (d) Example </w:t>
      </w:r>
      <w:r>
        <w:rPr>
          <w:rFonts w:ascii="Times New Roman" w:eastAsia="等线" w:hAnsi="Times New Roman" w:cs="Times New Roman"/>
          <w:b/>
          <w:bCs/>
          <w:sz w:val="24"/>
          <w:szCs w:val="24"/>
        </w:rPr>
        <w:t>of a pump</w:t>
      </w:r>
      <w:r w:rsidR="00B77701">
        <w:rPr>
          <w:rFonts w:ascii="Times New Roman" w:eastAsia="等线" w:hAnsi="Times New Roman" w:cs="Times New Roman"/>
          <w:b/>
          <w:bCs/>
          <w:sz w:val="24"/>
          <w:szCs w:val="24"/>
        </w:rPr>
        <w:t>-</w:t>
      </w:r>
      <w:r>
        <w:rPr>
          <w:rFonts w:ascii="Times New Roman" w:eastAsia="等线" w:hAnsi="Times New Roman" w:cs="Times New Roman"/>
          <w:b/>
          <w:bCs/>
          <w:sz w:val="24"/>
          <w:szCs w:val="24"/>
        </w:rPr>
        <w:t>probe</w:t>
      </w:r>
      <w:r w:rsidRPr="00877F2F">
        <w:rPr>
          <w:rFonts w:ascii="Times New Roman" w:hAnsi="Times New Roman" w:cs="Times New Roman"/>
          <w:b/>
          <w:bCs/>
          <w:sz w:val="24"/>
          <w:szCs w:val="24"/>
        </w:rPr>
        <w:t xml:space="preserve"> measurement.</w:t>
      </w:r>
    </w:p>
    <w:p w:rsidR="007C009E" w:rsidRDefault="00855111" w:rsidP="007335DB">
      <w:pPr>
        <w:ind w:firstLine="420"/>
        <w:rPr>
          <w:rFonts w:ascii="Times New Roman" w:hAnsi="Times New Roman" w:cs="Times New Roman"/>
          <w:sz w:val="24"/>
          <w:szCs w:val="24"/>
        </w:rPr>
      </w:pPr>
      <w:r>
        <w:rPr>
          <w:rFonts w:ascii="Times New Roman" w:hAnsi="Times New Roman" w:cs="Times New Roman"/>
          <w:sz w:val="24"/>
          <w:szCs w:val="24"/>
        </w:rPr>
        <w:t xml:space="preserve">We also explore devices with </w:t>
      </w:r>
      <w:r>
        <w:rPr>
          <w:rFonts w:ascii="Times New Roman" w:eastAsia="等线" w:hAnsi="Times New Roman" w:cs="Times New Roman"/>
          <w:sz w:val="24"/>
          <w:szCs w:val="24"/>
        </w:rPr>
        <w:t>the pump</w:t>
      </w:r>
      <w:r w:rsidR="00B77701">
        <w:rPr>
          <w:rFonts w:ascii="Times New Roman" w:eastAsia="等线" w:hAnsi="Times New Roman" w:cs="Times New Roman"/>
          <w:sz w:val="24"/>
          <w:szCs w:val="24"/>
        </w:rPr>
        <w:t>-</w:t>
      </w:r>
      <w:r>
        <w:rPr>
          <w:rFonts w:ascii="Times New Roman" w:eastAsia="等线" w:hAnsi="Times New Roman" w:cs="Times New Roman"/>
          <w:sz w:val="24"/>
          <w:szCs w:val="24"/>
        </w:rPr>
        <w:t>probe</w:t>
      </w:r>
      <w:r>
        <w:rPr>
          <w:rFonts w:ascii="Times New Roman" w:hAnsi="Times New Roman" w:cs="Times New Roman"/>
          <w:sz w:val="24"/>
          <w:szCs w:val="24"/>
        </w:rPr>
        <w:t xml:space="preserve"> measurement setup shown in Fig.</w:t>
      </w:r>
      <w:r>
        <w:rPr>
          <w:rFonts w:ascii="Times New Roman" w:eastAsia="等线" w:hAnsi="Times New Roman" w:cs="Times New Roman"/>
          <w:sz w:val="24"/>
          <w:szCs w:val="24"/>
        </w:rPr>
        <w:t xml:space="preserve"> </w:t>
      </w:r>
      <w:r>
        <w:rPr>
          <w:rFonts w:ascii="Times New Roman" w:hAnsi="Times New Roman" w:cs="Times New Roman"/>
          <w:sz w:val="24"/>
          <w:szCs w:val="24"/>
        </w:rPr>
        <w:lastRenderedPageBreak/>
        <w:t>S</w:t>
      </w:r>
      <w:r>
        <w:rPr>
          <w:rFonts w:ascii="Times New Roman" w:hAnsi="Times New Roman" w:cs="Times New Roman" w:hint="eastAsia"/>
          <w:sz w:val="24"/>
          <w:szCs w:val="24"/>
        </w:rPr>
        <w:t>1. (</w:t>
      </w:r>
      <w:r>
        <w:rPr>
          <w:rFonts w:ascii="Times New Roman" w:hAnsi="Times New Roman" w:cs="Times New Roman"/>
          <w:sz w:val="24"/>
          <w:szCs w:val="24"/>
        </w:rPr>
        <w:t>b</w:t>
      </w:r>
      <w:r>
        <w:rPr>
          <w:rFonts w:ascii="Times New Roman" w:hAnsi="Times New Roman" w:cs="Times New Roman" w:hint="eastAsia"/>
          <w:sz w:val="24"/>
          <w:szCs w:val="24"/>
        </w:rPr>
        <w:t>)</w:t>
      </w:r>
      <w:r>
        <w:rPr>
          <w:rFonts w:ascii="Times New Roman" w:hAnsi="Times New Roman" w:cs="Times New Roman"/>
          <w:sz w:val="24"/>
          <w:szCs w:val="24"/>
        </w:rPr>
        <w:t xml:space="preserve">. The femtosecond laser is divided into two paths (pump light and probe light). The pump light is modulated by a time delay line, which supplies a strong signal for exciting electrons </w:t>
      </w:r>
      <w:r>
        <w:rPr>
          <w:rFonts w:ascii="Times New Roman" w:hAnsi="Times New Roman" w:cs="Times New Roman" w:hint="eastAsia"/>
          <w:sz w:val="24"/>
          <w:szCs w:val="24"/>
        </w:rPr>
        <w:t xml:space="preserve">and </w:t>
      </w:r>
      <w:r>
        <w:rPr>
          <w:rFonts w:ascii="Times New Roman" w:eastAsia="等线" w:hAnsi="Times New Roman" w:cs="Times New Roman"/>
          <w:sz w:val="24"/>
          <w:szCs w:val="24"/>
        </w:rPr>
        <w:t>causes</w:t>
      </w:r>
      <w:r>
        <w:rPr>
          <w:rFonts w:ascii="Times New Roman" w:hAnsi="Times New Roman" w:cs="Times New Roman"/>
          <w:sz w:val="24"/>
          <w:szCs w:val="24"/>
        </w:rPr>
        <w:t xml:space="preserve"> the photobleaching effect in graphene, </w:t>
      </w:r>
      <w:r>
        <w:rPr>
          <w:rFonts w:ascii="Times New Roman" w:eastAsia="等线" w:hAnsi="Times New Roman" w:cs="Times New Roman"/>
          <w:sz w:val="24"/>
          <w:szCs w:val="24"/>
        </w:rPr>
        <w:t>whereas</w:t>
      </w:r>
      <w:r>
        <w:rPr>
          <w:rFonts w:ascii="Times New Roman" w:hAnsi="Times New Roman" w:cs="Times New Roman"/>
          <w:sz w:val="24"/>
          <w:szCs w:val="24"/>
        </w:rPr>
        <w:t xml:space="preserve"> the probe light is weak</w:t>
      </w:r>
      <w:r>
        <w:rPr>
          <w:rFonts w:ascii="Times New Roman" w:eastAsia="等线" w:hAnsi="Times New Roman" w:cs="Times New Roman"/>
          <w:sz w:val="24"/>
          <w:szCs w:val="24"/>
        </w:rPr>
        <w:t>,</w:t>
      </w:r>
      <w:r>
        <w:rPr>
          <w:rFonts w:ascii="Times New Roman" w:hAnsi="Times New Roman" w:cs="Times New Roman"/>
          <w:sz w:val="24"/>
          <w:szCs w:val="24"/>
        </w:rPr>
        <w:t xml:space="preserve"> which is modulated by a chopper to be </w:t>
      </w:r>
      <w:r>
        <w:rPr>
          <w:rFonts w:ascii="Times New Roman" w:eastAsia="等线" w:hAnsi="Times New Roman" w:cs="Times New Roman"/>
          <w:sz w:val="24"/>
          <w:szCs w:val="24"/>
        </w:rPr>
        <w:t xml:space="preserve">easily </w:t>
      </w:r>
      <w:r>
        <w:rPr>
          <w:rFonts w:ascii="Times New Roman" w:hAnsi="Times New Roman" w:cs="Times New Roman"/>
          <w:sz w:val="24"/>
          <w:szCs w:val="24"/>
        </w:rPr>
        <w:t xml:space="preserve">detected by a lock-in amplifier. Two signals illuminate the same area of the device with a time delay. If the time delay exceeds the relaxation time of the device, the </w:t>
      </w:r>
      <w:r>
        <w:rPr>
          <w:rFonts w:ascii="Times New Roman" w:eastAsia="等线" w:hAnsi="Times New Roman" w:cs="Times New Roman"/>
          <w:sz w:val="24"/>
          <w:szCs w:val="24"/>
        </w:rPr>
        <w:t>excited</w:t>
      </w:r>
      <w:r>
        <w:rPr>
          <w:rFonts w:ascii="Times New Roman" w:hAnsi="Times New Roman" w:cs="Times New Roman"/>
          <w:sz w:val="24"/>
          <w:szCs w:val="24"/>
        </w:rPr>
        <w:t xml:space="preserve"> electrons return to the valence band from the conduction band, and the probe light </w:t>
      </w:r>
      <w:r>
        <w:rPr>
          <w:rFonts w:ascii="Times New Roman" w:eastAsia="等线" w:hAnsi="Times New Roman" w:cs="Times New Roman"/>
          <w:sz w:val="24"/>
          <w:szCs w:val="24"/>
        </w:rPr>
        <w:t>is</w:t>
      </w:r>
      <w:r>
        <w:rPr>
          <w:rFonts w:ascii="Times New Roman" w:hAnsi="Times New Roman" w:cs="Times New Roman"/>
          <w:sz w:val="24"/>
          <w:szCs w:val="24"/>
        </w:rPr>
        <w:t xml:space="preserve"> subsequently absorbed by the graphene and </w:t>
      </w:r>
      <w:r>
        <w:rPr>
          <w:rFonts w:ascii="Times New Roman" w:eastAsia="等线" w:hAnsi="Times New Roman" w:cs="Times New Roman"/>
          <w:sz w:val="24"/>
          <w:szCs w:val="24"/>
        </w:rPr>
        <w:t>changes</w:t>
      </w:r>
      <w:r>
        <w:rPr>
          <w:rFonts w:ascii="Times New Roman" w:hAnsi="Times New Roman" w:cs="Times New Roman"/>
          <w:sz w:val="24"/>
          <w:szCs w:val="24"/>
        </w:rPr>
        <w:t xml:space="preserve"> the band structure. However, if it is within the relaxation time, the probe light will cross the band directly without exciting electrons</w:t>
      </w:r>
      <w:r>
        <w:rPr>
          <w:rFonts w:ascii="Times New Roman" w:eastAsia="等线" w:hAnsi="Times New Roman" w:cs="Times New Roman"/>
          <w:sz w:val="24"/>
          <w:szCs w:val="24"/>
        </w:rPr>
        <w:t>,</w:t>
      </w:r>
      <w:r>
        <w:rPr>
          <w:rFonts w:ascii="Times New Roman" w:hAnsi="Times New Roman" w:cs="Times New Roman"/>
          <w:sz w:val="24"/>
          <w:szCs w:val="24"/>
        </w:rPr>
        <w:t xml:space="preserve"> leading to enhanced transmission. The response time </w:t>
      </w:r>
      <w:r>
        <w:rPr>
          <w:rFonts w:ascii="Times New Roman" w:eastAsia="等线" w:hAnsi="Times New Roman" w:cs="Times New Roman"/>
          <w:sz w:val="24"/>
          <w:szCs w:val="24"/>
        </w:rPr>
        <w:t>is</w:t>
      </w:r>
      <w:r>
        <w:rPr>
          <w:rFonts w:ascii="Times New Roman" w:hAnsi="Times New Roman" w:cs="Times New Roman"/>
          <w:sz w:val="24"/>
          <w:szCs w:val="24"/>
        </w:rPr>
        <w:t xml:space="preserve"> obtained by fitting the peak read from the lock-in amplifier</w:t>
      </w:r>
      <w:r w:rsidR="00077F9B">
        <w:rPr>
          <w:rFonts w:ascii="Times New Roman" w:hAnsi="Times New Roman" w:cs="Times New Roman"/>
          <w:sz w:val="24"/>
          <w:szCs w:val="24"/>
        </w:rPr>
        <w:t>, as shown in Fig. S1. (d)</w:t>
      </w:r>
      <w:r>
        <w:rPr>
          <w:rFonts w:ascii="Times New Roman" w:hAnsi="Times New Roman" w:cs="Times New Roman"/>
          <w:sz w:val="24"/>
          <w:szCs w:val="24"/>
        </w:rPr>
        <w:t xml:space="preserve">. </w:t>
      </w:r>
      <w:r>
        <w:rPr>
          <w:rFonts w:ascii="Times New Roman" w:eastAsia="等线" w:hAnsi="Times New Roman" w:cs="Times New Roman"/>
          <w:sz w:val="24"/>
          <w:szCs w:val="24"/>
        </w:rPr>
        <w:t>To</w:t>
      </w:r>
      <w:r>
        <w:rPr>
          <w:rFonts w:ascii="Times New Roman" w:hAnsi="Times New Roman" w:cs="Times New Roman"/>
          <w:sz w:val="24"/>
          <w:szCs w:val="24"/>
        </w:rPr>
        <w:t xml:space="preserve"> gain a deeper </w:t>
      </w:r>
      <w:r>
        <w:rPr>
          <w:rFonts w:ascii="Times New Roman" w:eastAsia="等线" w:hAnsi="Times New Roman" w:cs="Times New Roman"/>
          <w:sz w:val="24"/>
          <w:szCs w:val="24"/>
        </w:rPr>
        <w:t>understanding</w:t>
      </w:r>
      <w:r>
        <w:rPr>
          <w:rFonts w:ascii="Times New Roman" w:hAnsi="Times New Roman" w:cs="Times New Roman"/>
          <w:sz w:val="24"/>
          <w:szCs w:val="24"/>
        </w:rPr>
        <w:t xml:space="preserve"> of these properties at different wavelength</w:t>
      </w:r>
      <w:r>
        <w:rPr>
          <w:rFonts w:ascii="Times New Roman" w:hAnsi="Times New Roman" w:cs="Times New Roman" w:hint="eastAsia"/>
          <w:sz w:val="24"/>
          <w:szCs w:val="24"/>
        </w:rPr>
        <w:t>s</w:t>
      </w:r>
      <w:r>
        <w:rPr>
          <w:rFonts w:ascii="Times New Roman" w:hAnsi="Times New Roman" w:cs="Times New Roman"/>
          <w:sz w:val="24"/>
          <w:szCs w:val="24"/>
        </w:rPr>
        <w:t>, a filter is added after the laser, converting femtosecond light sources into picosecond light sources with specific input bandwidth wavelengths.</w:t>
      </w:r>
    </w:p>
    <w:p w:rsidR="00A96740" w:rsidRPr="007C009E" w:rsidRDefault="00855111" w:rsidP="007C009E">
      <w:pPr>
        <w:widowControl/>
        <w:jc w:val="left"/>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 xml:space="preserve"> </w:t>
      </w:r>
      <w:r w:rsidR="0051152C" w:rsidRPr="0051152C">
        <w:rPr>
          <w:rFonts w:ascii="Times New Roman" w:hAnsi="Times New Roman" w:cs="Times New Roman"/>
          <w:b/>
          <w:bCs/>
          <w:sz w:val="24"/>
          <w:szCs w:val="24"/>
        </w:rPr>
        <w:t xml:space="preserve">Section </w:t>
      </w:r>
      <w:r>
        <w:rPr>
          <w:rFonts w:ascii="Times New Roman" w:eastAsia="等线" w:hAnsi="Times New Roman" w:cs="Times New Roman"/>
          <w:b/>
          <w:bCs/>
          <w:sz w:val="24"/>
          <w:szCs w:val="24"/>
        </w:rPr>
        <w:t>III</w:t>
      </w:r>
      <w:r w:rsidR="0051152C" w:rsidRPr="0051152C">
        <w:rPr>
          <w:rFonts w:ascii="Times New Roman" w:hAnsi="Times New Roman" w:cs="Times New Roman"/>
          <w:b/>
          <w:bCs/>
          <w:sz w:val="24"/>
          <w:szCs w:val="24"/>
        </w:rPr>
        <w:t xml:space="preserve"> </w:t>
      </w:r>
      <w:r w:rsidR="00EF6CA0">
        <w:rPr>
          <w:rFonts w:ascii="Times New Roman" w:hAnsi="Times New Roman" w:cs="Times New Roman"/>
          <w:b/>
          <w:bCs/>
          <w:sz w:val="24"/>
          <w:szCs w:val="24"/>
        </w:rPr>
        <w:t>-</w:t>
      </w:r>
      <w:r w:rsidR="0051152C" w:rsidRPr="0051152C">
        <w:rPr>
          <w:rFonts w:ascii="Times New Roman" w:hAnsi="Times New Roman" w:cs="Times New Roman"/>
          <w:b/>
          <w:bCs/>
          <w:sz w:val="24"/>
          <w:szCs w:val="24"/>
        </w:rPr>
        <w:t xml:space="preserve"> </w:t>
      </w:r>
      <w:bookmarkStart w:id="8" w:name="_Hlk175935222"/>
      <w:r w:rsidR="00094DC8" w:rsidRPr="00094DC8">
        <w:rPr>
          <w:rFonts w:ascii="Times New Roman" w:hAnsi="Times New Roman" w:cs="Times New Roman"/>
          <w:b/>
          <w:bCs/>
          <w:sz w:val="24"/>
          <w:szCs w:val="24"/>
        </w:rPr>
        <w:t>Design of the transmittance of photonic crystal cavity devices</w:t>
      </w:r>
      <w:bookmarkEnd w:id="8"/>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The parameter design and </w:t>
      </w:r>
      <w:bookmarkStart w:id="9" w:name="_Hlk161087156"/>
      <w:r>
        <w:rPr>
          <w:rFonts w:ascii="Times New Roman" w:hAnsi="Times New Roman" w:cs="Times New Roman"/>
          <w:sz w:val="24"/>
          <w:szCs w:val="24"/>
        </w:rPr>
        <w:t xml:space="preserve">simulation of the transmittance of photonic crystal cavity devices </w:t>
      </w:r>
      <w:r w:rsidR="00EF2EF0">
        <w:rPr>
          <w:rFonts w:ascii="Times New Roman" w:hAnsi="Times New Roman" w:cs="Times New Roman" w:hint="eastAsia"/>
          <w:sz w:val="24"/>
          <w:szCs w:val="24"/>
        </w:rPr>
        <w:t>are</w:t>
      </w:r>
      <w:r>
        <w:rPr>
          <w:rFonts w:ascii="Times New Roman" w:hAnsi="Times New Roman" w:cs="Times New Roman"/>
          <w:sz w:val="24"/>
          <w:szCs w:val="24"/>
        </w:rPr>
        <w:t xml:space="preserve"> demonstrated in this section. We demonstrat</w:t>
      </w:r>
      <w:r w:rsidR="003A526D">
        <w:rPr>
          <w:rFonts w:ascii="Times New Roman" w:hAnsi="Times New Roman" w:cs="Times New Roman" w:hint="eastAsia"/>
          <w:sz w:val="24"/>
          <w:szCs w:val="24"/>
        </w:rPr>
        <w:t>e</w:t>
      </w:r>
      <w:r>
        <w:rPr>
          <w:rFonts w:ascii="Times New Roman" w:hAnsi="Times New Roman" w:cs="Times New Roman"/>
          <w:sz w:val="24"/>
          <w:szCs w:val="24"/>
        </w:rPr>
        <w:t xml:space="preserve"> two different kinds of photonic crystal devices, </w:t>
      </w:r>
      <w:bookmarkEnd w:id="9"/>
      <w:r>
        <w:rPr>
          <w:rFonts w:ascii="Times New Roman" w:hAnsi="Times New Roman" w:cs="Times New Roman"/>
          <w:sz w:val="24"/>
          <w:szCs w:val="24"/>
        </w:rPr>
        <w:t xml:space="preserve">one of which </w:t>
      </w:r>
      <w:r w:rsidR="003A526D">
        <w:rPr>
          <w:rFonts w:ascii="Times New Roman" w:hAnsi="Times New Roman" w:cs="Times New Roman" w:hint="eastAsia"/>
          <w:sz w:val="24"/>
          <w:szCs w:val="24"/>
        </w:rPr>
        <w:t>is</w:t>
      </w:r>
      <w:r>
        <w:rPr>
          <w:rFonts w:ascii="Times New Roman" w:hAnsi="Times New Roman" w:cs="Times New Roman"/>
          <w:sz w:val="24"/>
          <w:szCs w:val="24"/>
        </w:rPr>
        <w:t xml:space="preserve"> </w:t>
      </w:r>
      <w:r w:rsidR="00EF2EF0">
        <w:rPr>
          <w:rFonts w:ascii="Times New Roman" w:hAnsi="Times New Roman" w:cs="Times New Roman" w:hint="eastAsia"/>
          <w:sz w:val="24"/>
          <w:szCs w:val="24"/>
        </w:rPr>
        <w:t xml:space="preserve">a </w:t>
      </w:r>
      <w:r>
        <w:rPr>
          <w:rFonts w:ascii="Times New Roman" w:hAnsi="Times New Roman" w:cs="Times New Roman"/>
          <w:sz w:val="24"/>
          <w:szCs w:val="24"/>
        </w:rPr>
        <w:t>silicon resonant cavity device</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{"citationID":"9P32uBrI","properties":{"formattedCitation":"\\super 1\\nosupersub{}","plainCitation":"1","noteIndex":0},"citationItems":[{"id":161,"uris":["http://zotero.org/groups/5473768/items/9ECSK8K2"],"itemData":{"id":161,"type":"thesis","abstract":"The intrinsic advantages of small footprint, low fabrication cost and immunity to electromagnetic interference make planar photonic device technologies a promising solution to a number of key technical challenges. The examples include high-speed telecommunication, on-chip optical interconnect, imaging and photovoltaics. Another important area planar photonic technologies may penetrate into is biochemical sensing. High precision optical metrology tools can be applied to detect optical property changes associated with the presence of biological or chemical molecules, leading to sensitive, rapid detection of these molecular species. In this thesis, we focus on the development of novel photonic materials and devices that address the emerging need in the field of biochemical sensing. Chalcogenide glasses have been identified as the material of choice for sensing due to their wide infrared transparency window; on the device side, we have fabricated optical resonator devices that dramatically amplify the photon-molecule interactions towards highly sensitive detection. We have developed and optimized a lift-off patterning technique for Si-CMOS backend compatible fabrication of high-index-contrast (HIC) chalcogenide glass devices. A thermal reflow technique further removes the sidewall roughness resulting from the patterning process and is shown to effectively reduce the scattering loss in chalcogenide glass waveguides. Using the lift-off technology, we have demonstrated the first microring and micro-disk resonators in chalcogenide glasses, with a record loaded cavity quality factor (Q-factor) exceeding 2 x 105.","genre":"Thesis","language":"eng","license":"M.I.T. theses are protected by  copyright. They may be viewed from this source for any purpose, but  reproduction or distribution in any format is prohibited without written  permission. See provided URL for inquiries about permission.","note":"Accepted: 2010-04-28T17:01:58Z","publisher":"Massachusetts Institute of Technology","source":"dspace.mit.edu","title":"Planar chalcogenide glass materials and devices","URL":"https://dspace.mit.edu/handle/1721.1/54562","author":[{"family":"Hu","given":"Juejun"}],"accessed":{"date-parts":[["2024",4,16]]},"issued":{"date-parts":[["2009"]]}}}],"schema":"https://github.com/citation-style-language/schema/raw/master/csl-citation.json"}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1</w:t>
      </w:r>
      <w:r>
        <w:rPr>
          <w:rFonts w:ascii="Times New Roman" w:hAnsi="Times New Roman" w:cs="Times New Roman"/>
          <w:sz w:val="24"/>
          <w:szCs w:val="24"/>
        </w:rPr>
        <w:fldChar w:fldCharType="end"/>
      </w:r>
      <w:r>
        <w:rPr>
          <w:rFonts w:ascii="Times New Roman" w:eastAsia="等线" w:hAnsi="Times New Roman" w:cs="Times New Roman"/>
          <w:kern w:val="0"/>
          <w:sz w:val="24"/>
          <w:szCs w:val="24"/>
          <w:vertAlign w:val="superscript"/>
        </w:rPr>
        <w:t>,</w:t>
      </w:r>
      <w:r>
        <w:rPr>
          <w:rFonts w:ascii="Times New Roman" w:hAnsi="Times New Roman" w:cs="Times New Roman"/>
          <w:sz w:val="24"/>
          <w:szCs w:val="24"/>
        </w:rPr>
        <w:t xml:space="preserve"> and the other </w:t>
      </w:r>
      <w:r w:rsidR="003A526D">
        <w:rPr>
          <w:rFonts w:ascii="Times New Roman" w:hAnsi="Times New Roman" w:cs="Times New Roman" w:hint="eastAsia"/>
          <w:sz w:val="24"/>
          <w:szCs w:val="24"/>
        </w:rPr>
        <w:t>i</w:t>
      </w:r>
      <w:r>
        <w:rPr>
          <w:rFonts w:ascii="Times New Roman" w:hAnsi="Times New Roman" w:cs="Times New Roman"/>
          <w:sz w:val="24"/>
          <w:szCs w:val="24"/>
        </w:rPr>
        <w:t xml:space="preserve">s </w:t>
      </w:r>
      <w:r w:rsidR="00EF2EF0">
        <w:rPr>
          <w:rFonts w:ascii="Times New Roman" w:hAnsi="Times New Roman" w:cs="Times New Roman" w:hint="eastAsia"/>
          <w:sz w:val="24"/>
          <w:szCs w:val="24"/>
        </w:rPr>
        <w:t xml:space="preserve">a </w:t>
      </w:r>
      <w:r>
        <w:rPr>
          <w:rFonts w:ascii="Times New Roman" w:eastAsia="等线" w:hAnsi="Times New Roman" w:cs="Times New Roman"/>
          <w:sz w:val="24"/>
          <w:szCs w:val="24"/>
        </w:rPr>
        <w:t>graphene</w:t>
      </w:r>
      <w:r w:rsidR="00B77701">
        <w:rPr>
          <w:rFonts w:ascii="Times New Roman" w:eastAsia="等线" w:hAnsi="Times New Roman" w:cs="Times New Roman"/>
          <w:sz w:val="24"/>
          <w:szCs w:val="24"/>
        </w:rPr>
        <w:t>-</w:t>
      </w:r>
      <w:r>
        <w:rPr>
          <w:rFonts w:ascii="Times New Roman" w:eastAsia="等线" w:hAnsi="Times New Roman" w:cs="Times New Roman"/>
          <w:sz w:val="24"/>
          <w:szCs w:val="24"/>
        </w:rPr>
        <w:t>silicon</w:t>
      </w:r>
      <w:r>
        <w:rPr>
          <w:rFonts w:ascii="Times New Roman" w:hAnsi="Times New Roman" w:cs="Times New Roman"/>
          <w:sz w:val="24"/>
          <w:szCs w:val="24"/>
        </w:rPr>
        <w:t xml:space="preserve"> hybrid device.</w:t>
      </w:r>
      <w:r>
        <w:rPr>
          <w:rFonts w:ascii="Times New Roman" w:eastAsia="等线" w:hAnsi="Times New Roman" w:cs="Times New Roman"/>
          <w:sz w:val="24"/>
          <w:szCs w:val="24"/>
        </w:rPr>
        <w:t xml:space="preserve"> The silicon</w:t>
      </w:r>
      <w:r>
        <w:rPr>
          <w:rFonts w:ascii="Times New Roman" w:hAnsi="Times New Roman" w:cs="Times New Roman"/>
          <w:sz w:val="24"/>
          <w:szCs w:val="24"/>
        </w:rPr>
        <w:t xml:space="preserve"> device’s photonic crystal ha</w:t>
      </w:r>
      <w:r w:rsidR="00EF2EF0">
        <w:rPr>
          <w:rFonts w:ascii="Times New Roman" w:hAnsi="Times New Roman" w:cs="Times New Roman" w:hint="eastAsia"/>
          <w:sz w:val="24"/>
          <w:szCs w:val="24"/>
        </w:rPr>
        <w:t>s</w:t>
      </w:r>
      <w:r>
        <w:rPr>
          <w:rFonts w:ascii="Times New Roman" w:hAnsi="Times New Roman" w:cs="Times New Roman"/>
          <w:sz w:val="24"/>
          <w:szCs w:val="24"/>
        </w:rPr>
        <w:t xml:space="preserve"> a period of 0.</w:t>
      </w:r>
      <w:r>
        <w:rPr>
          <w:rFonts w:ascii="Times New Roman" w:eastAsia="等线" w:hAnsi="Times New Roman" w:cs="Times New Roman"/>
          <w:sz w:val="24"/>
          <w:szCs w:val="24"/>
        </w:rPr>
        <w:t xml:space="preserve">35 </w:t>
      </w:r>
      <w:proofErr w:type="spellStart"/>
      <w:r>
        <w:rPr>
          <w:rFonts w:ascii="Times New Roman" w:eastAsia="等线" w:hAnsi="Times New Roman" w:cs="Times New Roman"/>
          <w:sz w:val="24"/>
          <w:szCs w:val="24"/>
        </w:rPr>
        <w:t>μm</w:t>
      </w:r>
      <w:proofErr w:type="spellEnd"/>
      <w:r>
        <w:rPr>
          <w:rFonts w:ascii="Times New Roman" w:hAnsi="Times New Roman" w:cs="Times New Roman"/>
          <w:sz w:val="24"/>
          <w:szCs w:val="24"/>
        </w:rPr>
        <w:t xml:space="preserve"> and a duty cycle of 0.34</w:t>
      </w:r>
      <w:r>
        <w:rPr>
          <w:rFonts w:ascii="Times New Roman" w:eastAsia="等线" w:hAnsi="Times New Roman" w:cs="Times New Roman"/>
          <w:sz w:val="24"/>
          <w:szCs w:val="24"/>
        </w:rPr>
        <w:t xml:space="preserve"> and is</w:t>
      </w:r>
      <w:r>
        <w:rPr>
          <w:rFonts w:ascii="Times New Roman" w:hAnsi="Times New Roman" w:cs="Times New Roman"/>
          <w:sz w:val="24"/>
          <w:szCs w:val="24"/>
        </w:rPr>
        <w:t xml:space="preserve"> arranged in a triangular lattice. The width of the line defect is 0.</w:t>
      </w:r>
      <w:r>
        <w:rPr>
          <w:rFonts w:ascii="Times New Roman" w:eastAsia="等线" w:hAnsi="Times New Roman" w:cs="Times New Roman"/>
          <w:sz w:val="24"/>
          <w:szCs w:val="24"/>
        </w:rPr>
        <w:t xml:space="preserve">38 </w:t>
      </w:r>
      <w:proofErr w:type="spellStart"/>
      <w:r>
        <w:rPr>
          <w:rFonts w:ascii="Times New Roman" w:eastAsia="等线" w:hAnsi="Times New Roman" w:cs="Times New Roman"/>
          <w:sz w:val="24"/>
          <w:szCs w:val="24"/>
        </w:rPr>
        <w:t>μm</w:t>
      </w:r>
      <w:proofErr w:type="spellEnd"/>
      <w:r>
        <w:rPr>
          <w:rFonts w:ascii="Times New Roman" w:eastAsia="等线" w:hAnsi="Times New Roman" w:cs="Times New Roman"/>
          <w:sz w:val="24"/>
          <w:szCs w:val="24"/>
        </w:rPr>
        <w:t xml:space="preserve">. </w:t>
      </w:r>
      <w:r>
        <w:rPr>
          <w:rFonts w:ascii="Times New Roman" w:hAnsi="Times New Roman" w:cs="Times New Roman"/>
          <w:sz w:val="24"/>
          <w:szCs w:val="24"/>
        </w:rPr>
        <w:t>Fig. S</w:t>
      </w:r>
      <w:r w:rsidR="007C009E">
        <w:rPr>
          <w:rFonts w:ascii="Times New Roman" w:hAnsi="Times New Roman" w:cs="Times New Roman" w:hint="eastAsia"/>
          <w:sz w:val="24"/>
          <w:szCs w:val="24"/>
        </w:rPr>
        <w:t xml:space="preserve">2 </w:t>
      </w:r>
      <w:r>
        <w:rPr>
          <w:rFonts w:ascii="Times New Roman" w:eastAsia="等线" w:hAnsi="Times New Roman" w:cs="Times New Roman"/>
          <w:sz w:val="24"/>
          <w:szCs w:val="24"/>
        </w:rPr>
        <w:t>shows</w:t>
      </w:r>
      <w:r>
        <w:rPr>
          <w:rFonts w:ascii="Times New Roman" w:hAnsi="Times New Roman" w:cs="Times New Roman"/>
          <w:sz w:val="24"/>
          <w:szCs w:val="24"/>
        </w:rPr>
        <w:t xml:space="preserve"> the normalized transmission spectr</w:t>
      </w:r>
      <w:r w:rsidR="00877F2F">
        <w:rPr>
          <w:rFonts w:ascii="Times New Roman" w:hAnsi="Times New Roman" w:cs="Times New Roman" w:hint="eastAsia"/>
          <w:sz w:val="24"/>
          <w:szCs w:val="24"/>
        </w:rPr>
        <w:t>um</w:t>
      </w:r>
      <w:r>
        <w:rPr>
          <w:rFonts w:ascii="Times New Roman" w:hAnsi="Times New Roman" w:cs="Times New Roman"/>
          <w:sz w:val="24"/>
          <w:szCs w:val="24"/>
        </w:rPr>
        <w:t xml:space="preserve"> of </w:t>
      </w:r>
      <w:r>
        <w:rPr>
          <w:rFonts w:ascii="Times New Roman" w:eastAsia="等线" w:hAnsi="Times New Roman" w:cs="Times New Roman"/>
          <w:sz w:val="24"/>
          <w:szCs w:val="24"/>
        </w:rPr>
        <w:t xml:space="preserve">the </w:t>
      </w:r>
      <w:proofErr w:type="spellStart"/>
      <w:r>
        <w:rPr>
          <w:rFonts w:ascii="Times New Roman" w:hAnsi="Times New Roman" w:cs="Times New Roman"/>
          <w:sz w:val="24"/>
          <w:szCs w:val="24"/>
        </w:rPr>
        <w:t>PhC</w:t>
      </w:r>
      <w:proofErr w:type="spellEnd"/>
      <w:r>
        <w:rPr>
          <w:rFonts w:ascii="Times New Roman" w:hAnsi="Times New Roman" w:cs="Times New Roman"/>
          <w:sz w:val="24"/>
          <w:szCs w:val="24"/>
        </w:rPr>
        <w:t xml:space="preserve"> waveguide. Four resonance peaks are show</w:t>
      </w:r>
      <w:r w:rsidR="00EF2EF0">
        <w:rPr>
          <w:rFonts w:ascii="Times New Roman" w:hAnsi="Times New Roman" w:cs="Times New Roman" w:hint="eastAsia"/>
          <w:sz w:val="24"/>
          <w:szCs w:val="24"/>
        </w:rPr>
        <w:t>n</w:t>
      </w:r>
      <w:r>
        <w:rPr>
          <w:rFonts w:ascii="Times New Roman" w:hAnsi="Times New Roman" w:cs="Times New Roman"/>
          <w:sz w:val="24"/>
          <w:szCs w:val="24"/>
        </w:rPr>
        <w:t xml:space="preserve"> in the transmission spectrum.</w:t>
      </w:r>
    </w:p>
    <w:p w:rsidR="00A96740" w:rsidRDefault="00855111" w:rsidP="000675DD">
      <w:pPr>
        <w:jc w:val="center"/>
        <w:rPr>
          <w:rFonts w:hint="eastAsia"/>
          <w:b/>
          <w:bCs/>
        </w:rPr>
      </w:pPr>
      <w:r>
        <w:rPr>
          <w:b/>
          <w:bCs/>
          <w:noProof/>
        </w:rPr>
        <w:drawing>
          <wp:inline distT="0" distB="0" distL="0" distR="0">
            <wp:extent cx="4130545" cy="2053087"/>
            <wp:effectExtent l="0" t="0" r="3810" b="4445"/>
            <wp:docPr id="15582054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205478"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l="4887" t="24658" r="30297" b="23949"/>
                    <a:stretch>
                      <a:fillRect/>
                    </a:stretch>
                  </pic:blipFill>
                  <pic:spPr>
                    <a:xfrm>
                      <a:off x="0" y="0"/>
                      <a:ext cx="4180624" cy="2077979"/>
                    </a:xfrm>
                    <a:prstGeom prst="rect">
                      <a:avLst/>
                    </a:prstGeom>
                    <a:noFill/>
                    <a:ln>
                      <a:noFill/>
                    </a:ln>
                  </pic:spPr>
                </pic:pic>
              </a:graphicData>
            </a:graphic>
          </wp:inline>
        </w:drawing>
      </w:r>
    </w:p>
    <w:p w:rsidR="00A96740" w:rsidRPr="00F84530" w:rsidRDefault="00855111" w:rsidP="00F84530">
      <w:pPr>
        <w:rPr>
          <w:rFonts w:ascii="Times New Roman" w:hAnsi="Times New Roman" w:cs="Times New Roman"/>
          <w:b/>
          <w:bCs/>
          <w:sz w:val="24"/>
          <w:szCs w:val="24"/>
        </w:rPr>
      </w:pPr>
      <w:bookmarkStart w:id="10" w:name="_Hlk161086709"/>
      <w:r w:rsidRPr="00F84530">
        <w:rPr>
          <w:rFonts w:ascii="Times New Roman" w:hAnsi="Times New Roman" w:cs="Times New Roman"/>
          <w:b/>
          <w:bCs/>
          <w:sz w:val="24"/>
          <w:szCs w:val="24"/>
        </w:rPr>
        <w:t>Fig. S</w:t>
      </w:r>
      <w:bookmarkEnd w:id="10"/>
      <w:r w:rsidR="007C009E">
        <w:rPr>
          <w:rFonts w:ascii="Times New Roman" w:hAnsi="Times New Roman" w:cs="Times New Roman" w:hint="eastAsia"/>
          <w:b/>
          <w:bCs/>
          <w:sz w:val="24"/>
          <w:szCs w:val="24"/>
        </w:rPr>
        <w:t>2</w:t>
      </w:r>
      <w:r w:rsidRPr="00F84530">
        <w:rPr>
          <w:rFonts w:ascii="Times New Roman" w:hAnsi="Times New Roman" w:cs="Times New Roman"/>
          <w:b/>
          <w:bCs/>
          <w:sz w:val="24"/>
          <w:szCs w:val="24"/>
        </w:rPr>
        <w:t>. Normalized transmission spectr</w:t>
      </w:r>
      <w:r w:rsidR="00877F2F">
        <w:rPr>
          <w:rFonts w:ascii="Times New Roman" w:hAnsi="Times New Roman" w:cs="Times New Roman" w:hint="eastAsia"/>
          <w:b/>
          <w:bCs/>
          <w:sz w:val="24"/>
          <w:szCs w:val="24"/>
        </w:rPr>
        <w:t>um</w:t>
      </w:r>
      <w:r w:rsidRPr="00F84530">
        <w:rPr>
          <w:rFonts w:ascii="Times New Roman" w:hAnsi="Times New Roman" w:cs="Times New Roman"/>
          <w:b/>
          <w:bCs/>
          <w:sz w:val="24"/>
          <w:szCs w:val="24"/>
        </w:rPr>
        <w:t xml:space="preserve"> of </w:t>
      </w:r>
      <w:proofErr w:type="spellStart"/>
      <w:r w:rsidRPr="00F84530">
        <w:rPr>
          <w:rFonts w:ascii="Times New Roman" w:hAnsi="Times New Roman" w:cs="Times New Roman"/>
          <w:b/>
          <w:bCs/>
          <w:sz w:val="24"/>
          <w:szCs w:val="24"/>
        </w:rPr>
        <w:t>PhC</w:t>
      </w:r>
      <w:proofErr w:type="spellEnd"/>
      <w:r w:rsidRPr="00F84530">
        <w:rPr>
          <w:rFonts w:ascii="Times New Roman" w:hAnsi="Times New Roman" w:cs="Times New Roman"/>
          <w:b/>
          <w:bCs/>
          <w:sz w:val="24"/>
          <w:szCs w:val="24"/>
        </w:rPr>
        <w:t xml:space="preserve"> </w:t>
      </w:r>
      <w:r w:rsidR="00D00450">
        <w:rPr>
          <w:rFonts w:ascii="Times New Roman" w:hAnsi="Times New Roman" w:cs="Times New Roman" w:hint="eastAsia"/>
          <w:b/>
          <w:bCs/>
          <w:sz w:val="24"/>
          <w:szCs w:val="24"/>
        </w:rPr>
        <w:t>cavities</w:t>
      </w:r>
      <w:r w:rsidRPr="00F84530">
        <w:rPr>
          <w:rFonts w:ascii="Times New Roman" w:hAnsi="Times New Roman" w:cs="Times New Roman"/>
          <w:b/>
          <w:bCs/>
          <w:sz w:val="24"/>
          <w:szCs w:val="24"/>
        </w:rPr>
        <w:t xml:space="preserve">: </w:t>
      </w:r>
      <w:r>
        <w:rPr>
          <w:rFonts w:ascii="Times New Roman" w:eastAsia="等线" w:hAnsi="Times New Roman" w:cs="Times New Roman"/>
          <w:b/>
          <w:bCs/>
          <w:sz w:val="24"/>
          <w:szCs w:val="24"/>
        </w:rPr>
        <w:t>We</w:t>
      </w:r>
      <w:r w:rsidRPr="00F84530">
        <w:rPr>
          <w:rFonts w:ascii="Times New Roman" w:hAnsi="Times New Roman" w:cs="Times New Roman"/>
          <w:b/>
          <w:bCs/>
          <w:sz w:val="24"/>
          <w:szCs w:val="24"/>
        </w:rPr>
        <w:t xml:space="preserve"> design</w:t>
      </w:r>
      <w:r w:rsidR="003A526D">
        <w:rPr>
          <w:rFonts w:ascii="Times New Roman" w:hAnsi="Times New Roman" w:cs="Times New Roman" w:hint="eastAsia"/>
          <w:b/>
          <w:bCs/>
          <w:sz w:val="24"/>
          <w:szCs w:val="24"/>
        </w:rPr>
        <w:t>ed</w:t>
      </w:r>
      <w:r w:rsidRPr="00F84530">
        <w:rPr>
          <w:rFonts w:ascii="Times New Roman" w:hAnsi="Times New Roman" w:cs="Times New Roman"/>
          <w:b/>
          <w:bCs/>
          <w:sz w:val="24"/>
          <w:szCs w:val="24"/>
        </w:rPr>
        <w:t xml:space="preserve"> specific resonant peaks to enhance the interaction between </w:t>
      </w:r>
      <w:r>
        <w:rPr>
          <w:rFonts w:ascii="Times New Roman" w:eastAsia="等线" w:hAnsi="Times New Roman" w:cs="Times New Roman"/>
          <w:b/>
          <w:bCs/>
          <w:sz w:val="24"/>
          <w:szCs w:val="24"/>
        </w:rPr>
        <w:t xml:space="preserve">the </w:t>
      </w:r>
      <w:r w:rsidRPr="00F84530">
        <w:rPr>
          <w:rFonts w:ascii="Times New Roman" w:hAnsi="Times New Roman" w:cs="Times New Roman"/>
          <w:b/>
          <w:bCs/>
          <w:sz w:val="24"/>
          <w:szCs w:val="24"/>
        </w:rPr>
        <w:t xml:space="preserve">pump light and our silicon photonic crystal </w:t>
      </w:r>
      <w:r w:rsidR="00D00450">
        <w:rPr>
          <w:rFonts w:ascii="Times New Roman" w:hAnsi="Times New Roman" w:cs="Times New Roman" w:hint="eastAsia"/>
          <w:b/>
          <w:bCs/>
          <w:sz w:val="24"/>
          <w:szCs w:val="24"/>
        </w:rPr>
        <w:t>cavities</w:t>
      </w:r>
      <w:r w:rsidRPr="00F84530">
        <w:rPr>
          <w:rFonts w:ascii="Times New Roman" w:hAnsi="Times New Roman" w:cs="Times New Roman"/>
          <w:b/>
          <w:bCs/>
          <w:sz w:val="24"/>
          <w:szCs w:val="24"/>
        </w:rPr>
        <w:t>.</w:t>
      </w:r>
    </w:p>
    <w:p w:rsidR="00A96740" w:rsidRDefault="00A96740">
      <w:pPr>
        <w:jc w:val="left"/>
        <w:rPr>
          <w:rFonts w:hint="eastAsia"/>
          <w:b/>
          <w:bCs/>
        </w:rPr>
      </w:pPr>
    </w:p>
    <w:p w:rsidR="00A6064E" w:rsidRDefault="00855111">
      <w:pPr>
        <w:widowControl/>
        <w:jc w:val="left"/>
        <w:rPr>
          <w:rFonts w:ascii="Times New Roman" w:hAnsi="Times New Roman" w:cs="Times New Roman"/>
          <w:b/>
          <w:bCs/>
          <w:sz w:val="24"/>
          <w:szCs w:val="24"/>
        </w:rPr>
      </w:pPr>
      <w:bookmarkStart w:id="11" w:name="_Hlk169800137"/>
      <w:r>
        <w:rPr>
          <w:rFonts w:ascii="Times New Roman" w:hAnsi="Times New Roman" w:cs="Times New Roman"/>
          <w:b/>
          <w:bCs/>
          <w:sz w:val="24"/>
          <w:szCs w:val="24"/>
        </w:rPr>
        <w:br w:type="page"/>
      </w:r>
    </w:p>
    <w:p w:rsidR="00094DC8" w:rsidRPr="00F84530" w:rsidRDefault="00855111" w:rsidP="00094DC8">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Section Ⅳ</w:t>
      </w:r>
      <w:r w:rsidR="00094DC8">
        <w:rPr>
          <w:rFonts w:ascii="Times New Roman" w:hAnsi="Times New Roman" w:cs="Times New Roman"/>
          <w:b/>
          <w:bCs/>
          <w:sz w:val="24"/>
          <w:szCs w:val="24"/>
        </w:rPr>
        <w:t xml:space="preserve"> </w:t>
      </w:r>
      <w:r w:rsidRPr="00F84530">
        <w:rPr>
          <w:rFonts w:ascii="Times New Roman" w:hAnsi="Times New Roman" w:cs="Times New Roman"/>
          <w:b/>
          <w:bCs/>
          <w:sz w:val="24"/>
          <w:szCs w:val="24"/>
        </w:rPr>
        <w:t xml:space="preserve">- </w:t>
      </w:r>
      <w:bookmarkEnd w:id="11"/>
      <w:r w:rsidR="00EF6CA0" w:rsidRPr="00EF6CA0">
        <w:rPr>
          <w:rFonts w:ascii="Times New Roman" w:hAnsi="Times New Roman" w:cs="Times New Roman"/>
          <w:b/>
          <w:bCs/>
          <w:sz w:val="24"/>
          <w:szCs w:val="24"/>
        </w:rPr>
        <w:t>Optical resonant cavity model of a silicon all-optical nonlinear activation function device</w:t>
      </w:r>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Here</w:t>
      </w:r>
      <w:r>
        <w:rPr>
          <w:rFonts w:ascii="Times New Roman" w:eastAsia="等线" w:hAnsi="Times New Roman" w:cs="Times New Roman"/>
          <w:sz w:val="24"/>
          <w:szCs w:val="24"/>
        </w:rPr>
        <w:t>,</w:t>
      </w:r>
      <w:r>
        <w:rPr>
          <w:rFonts w:ascii="Times New Roman" w:hAnsi="Times New Roman" w:cs="Times New Roman"/>
          <w:sz w:val="24"/>
          <w:szCs w:val="24"/>
        </w:rPr>
        <w:t xml:space="preserve"> we develop a simple analytical model of </w:t>
      </w:r>
      <w:r>
        <w:rPr>
          <w:rFonts w:ascii="Times New Roman" w:eastAsia="等线" w:hAnsi="Times New Roman" w:cs="Times New Roman"/>
          <w:sz w:val="24"/>
          <w:szCs w:val="24"/>
        </w:rPr>
        <w:t xml:space="preserve">an </w:t>
      </w:r>
      <w:r>
        <w:rPr>
          <w:rFonts w:ascii="Times New Roman" w:hAnsi="Times New Roman" w:cs="Times New Roman"/>
          <w:sz w:val="24"/>
          <w:szCs w:val="24"/>
        </w:rPr>
        <w:t xml:space="preserve">optical resonant cavity to describe our nonlinear activation device. The repetition rate of our laser is labeled </w:t>
      </w:r>
      <m:oMath>
        <m:r>
          <w:rPr>
            <w:rFonts w:ascii="Cambria Math" w:hAnsi="Cambria Math" w:cs="Times New Roman"/>
            <w:sz w:val="24"/>
            <w:szCs w:val="24"/>
            <w:vertAlign w:val="subscript"/>
          </w:rPr>
          <m:t>f</m:t>
        </m:r>
      </m:oMath>
      <w:r>
        <w:rPr>
          <w:rFonts w:ascii="Times New Roman" w:hAnsi="Times New Roman" w:cs="Times New Roman"/>
          <w:sz w:val="24"/>
          <w:szCs w:val="24"/>
        </w:rPr>
        <w:t xml:space="preserve">, the pulse width is </w:t>
      </w:r>
      <m:oMath>
        <m:r>
          <w:rPr>
            <w:rFonts w:ascii="Cambria Math" w:hAnsi="Cambria Math" w:cs="Times New Roman"/>
            <w:sz w:val="24"/>
            <w:szCs w:val="24"/>
            <w:vertAlign w:val="subscript"/>
          </w:rPr>
          <m:t>τ</m:t>
        </m:r>
      </m:oMath>
      <w:r>
        <w:rPr>
          <w:rFonts w:ascii="Times New Roman" w:hAnsi="Times New Roman" w:cs="Times New Roman"/>
          <w:sz w:val="24"/>
          <w:szCs w:val="24"/>
        </w:rPr>
        <w:t xml:space="preserve">, and the energy of </w:t>
      </w:r>
      <w:r>
        <w:rPr>
          <w:rFonts w:ascii="Times New Roman" w:eastAsia="等线" w:hAnsi="Times New Roman" w:cs="Times New Roman"/>
          <w:sz w:val="24"/>
          <w:szCs w:val="24"/>
        </w:rPr>
        <w:t xml:space="preserve">a </w:t>
      </w:r>
      <w:r>
        <w:rPr>
          <w:rFonts w:ascii="Times New Roman" w:hAnsi="Times New Roman" w:cs="Times New Roman"/>
          <w:sz w:val="24"/>
          <w:szCs w:val="24"/>
        </w:rPr>
        <w:t xml:space="preserve">single pulse is </w:t>
      </w: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E</m:t>
            </m:r>
          </m:e>
          <m:sub>
            <m:r>
              <w:rPr>
                <w:rFonts w:ascii="Cambria Math" w:hAnsi="Cambria Math" w:cs="Times New Roman"/>
                <w:sz w:val="24"/>
                <w:szCs w:val="24"/>
                <w:vertAlign w:val="subscript"/>
              </w:rPr>
              <m:t>pulse</m:t>
            </m:r>
          </m:sub>
        </m:sSub>
      </m:oMath>
      <w:r>
        <w:rPr>
          <w:rFonts w:ascii="Times New Roman" w:hAnsi="Times New Roman" w:cs="Times New Roman"/>
          <w:sz w:val="24"/>
          <w:szCs w:val="24"/>
        </w:rPr>
        <w:t xml:space="preserve">. When our average input power is denoted as </w:t>
      </w:r>
      <m:oMath>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sz w:val="24"/>
                <w:szCs w:val="24"/>
                <w:vertAlign w:val="subscript"/>
              </w:rPr>
              <m:t>average</m:t>
            </m:r>
          </m:sub>
        </m:sSub>
      </m:oMath>
      <w:r>
        <w:rPr>
          <w:rFonts w:ascii="Times New Roman" w:hAnsi="Times New Roman" w:cs="Times New Roman"/>
          <w:sz w:val="24"/>
          <w:szCs w:val="24"/>
        </w:rPr>
        <w:t>, the peak input power is therefore:</w:t>
      </w:r>
    </w:p>
    <w:p w:rsidR="00094DC8" w:rsidRDefault="00000000" w:rsidP="00094DC8">
      <w:pPr>
        <w:rPr>
          <w:rFonts w:ascii="Times New Roman" w:hAnsi="Times New Roman" w:cs="Times New Roman"/>
          <w:sz w:val="24"/>
          <w:szCs w:val="24"/>
          <w:vertAlign w:val="subscript"/>
        </w:rPr>
      </w:pPr>
      <m:oMathPara>
        <m:oMath>
          <m:eqArr>
            <m:eqArrPr>
              <m:maxDist m:val="1"/>
              <m:ctrlPr>
                <w:rPr>
                  <w:rFonts w:ascii="Cambria Math" w:hAnsi="Cambria Math" w:cs="Times New Roman"/>
                  <w:i/>
                  <w:sz w:val="24"/>
                  <w:szCs w:val="24"/>
                  <w:vertAlign w:val="subscript"/>
                </w:rPr>
              </m:ctrlPr>
            </m:eqArrPr>
            <m:e>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sz w:val="24"/>
                      <w:szCs w:val="24"/>
                      <w:vertAlign w:val="subscript"/>
                    </w:rPr>
                    <m:t>peak</m:t>
                  </m:r>
                </m:sub>
              </m:sSub>
              <m:r>
                <w:rPr>
                  <w:rFonts w:ascii="Cambria Math" w:hAnsi="Cambria Math" w:cs="Times New Roman"/>
                  <w:sz w:val="24"/>
                  <w:szCs w:val="24"/>
                  <w:vertAlign w:val="subscript"/>
                </w:rPr>
                <m:t xml:space="preserve"> = </m:t>
              </m:r>
              <m:f>
                <m:fPr>
                  <m:ctrlPr>
                    <w:rPr>
                      <w:rFonts w:ascii="Cambria Math" w:hAnsi="Cambria Math" w:cs="Times New Roman"/>
                      <w:i/>
                      <w:sz w:val="24"/>
                      <w:szCs w:val="24"/>
                      <w:vertAlign w:val="subscript"/>
                    </w:rPr>
                  </m:ctrlPr>
                </m:fPr>
                <m:num>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E</m:t>
                      </m:r>
                    </m:e>
                    <m:sub>
                      <m:r>
                        <w:rPr>
                          <w:rFonts w:ascii="Cambria Math" w:hAnsi="Cambria Math" w:cs="Times New Roman"/>
                          <w:sz w:val="24"/>
                          <w:szCs w:val="24"/>
                          <w:vertAlign w:val="subscript"/>
                        </w:rPr>
                        <m:t>pulse</m:t>
                      </m:r>
                    </m:sub>
                  </m:sSub>
                </m:num>
                <m:den>
                  <m:r>
                    <w:rPr>
                      <w:rFonts w:ascii="Cambria Math" w:hAnsi="Cambria Math" w:cs="Times New Roman"/>
                      <w:sz w:val="24"/>
                      <w:szCs w:val="24"/>
                      <w:vertAlign w:val="subscript"/>
                    </w:rPr>
                    <m:t>τ</m:t>
                  </m:r>
                </m:den>
              </m:f>
              <m:r>
                <w:rPr>
                  <w:rFonts w:ascii="Cambria Math" w:hAnsi="Cambria Math" w:cs="Times New Roman"/>
                  <w:sz w:val="24"/>
                  <w:szCs w:val="24"/>
                  <w:vertAlign w:val="subscript"/>
                </w:rPr>
                <m:t>=</m:t>
              </m:r>
              <m:f>
                <m:fPr>
                  <m:ctrlPr>
                    <w:rPr>
                      <w:rFonts w:ascii="Cambria Math" w:hAnsi="Cambria Math" w:cs="Times New Roman"/>
                      <w:i/>
                      <w:sz w:val="24"/>
                      <w:szCs w:val="24"/>
                      <w:vertAlign w:val="subscript"/>
                    </w:rPr>
                  </m:ctrlPr>
                </m:fPr>
                <m:num>
                  <m:sSub>
                    <m:sSubPr>
                      <m:ctrlPr>
                        <w:rPr>
                          <w:rFonts w:ascii="Cambria Math" w:hAnsi="Cambria Math" w:cs="Times New Roman"/>
                          <w:i/>
                          <w:sz w:val="24"/>
                          <w:szCs w:val="24"/>
                          <w:vertAlign w:val="subscript"/>
                        </w:rPr>
                      </m:ctrlPr>
                    </m:sSubPr>
                    <m:e>
                      <m:r>
                        <w:rPr>
                          <w:rFonts w:ascii="Cambria Math" w:hAnsi="Cambria Math" w:cs="Times New Roman"/>
                          <w:sz w:val="24"/>
                          <w:szCs w:val="24"/>
                          <w:vertAlign w:val="subscript"/>
                        </w:rPr>
                        <m:t>P</m:t>
                      </m:r>
                    </m:e>
                    <m:sub>
                      <m:r>
                        <w:rPr>
                          <w:rFonts w:ascii="Cambria Math" w:hAnsi="Cambria Math" w:cs="Times New Roman"/>
                          <w:sz w:val="24"/>
                          <w:szCs w:val="24"/>
                          <w:vertAlign w:val="subscript"/>
                        </w:rPr>
                        <m:t>average</m:t>
                      </m:r>
                    </m:sub>
                  </m:sSub>
                </m:num>
                <m:den>
                  <m:r>
                    <w:rPr>
                      <w:rFonts w:ascii="Cambria Math" w:hAnsi="Cambria Math" w:cs="Times New Roman"/>
                      <w:sz w:val="24"/>
                      <w:szCs w:val="24"/>
                      <w:vertAlign w:val="subscript"/>
                    </w:rPr>
                    <m:t>fτ</m:t>
                  </m:r>
                </m:den>
              </m:f>
              <m:r>
                <w:rPr>
                  <w:rFonts w:ascii="Cambria Math" w:hAnsi="Cambria Math" w:cs="Times New Roman"/>
                  <w:sz w:val="24"/>
                  <w:szCs w:val="24"/>
                  <w:vertAlign w:val="subscript"/>
                </w:rPr>
                <m:t>#</m:t>
              </m:r>
              <m:d>
                <m:dPr>
                  <m:ctrlPr>
                    <w:rPr>
                      <w:rFonts w:ascii="Cambria Math" w:hAnsi="Cambria Math" w:cs="Times New Roman"/>
                      <w:i/>
                      <w:sz w:val="24"/>
                      <w:szCs w:val="24"/>
                      <w:vertAlign w:val="subscript"/>
                    </w:rPr>
                  </m:ctrlPr>
                </m:dPr>
                <m:e>
                  <m:r>
                    <m:rPr>
                      <m:sty m:val="p"/>
                    </m:rPr>
                    <w:rPr>
                      <w:rFonts w:ascii="Cambria Math" w:hAnsi="Cambria Math" w:cs="Times New Roman"/>
                      <w:sz w:val="24"/>
                      <w:szCs w:val="24"/>
                      <w:vertAlign w:val="subscript"/>
                    </w:rPr>
                    <m:t>S</m:t>
                  </m:r>
                  <m:r>
                    <w:rPr>
                      <w:rFonts w:ascii="Cambria Math" w:hAnsi="Cambria Math" w:cs="Times New Roman"/>
                      <w:sz w:val="24"/>
                      <w:szCs w:val="24"/>
                      <w:vertAlign w:val="subscript"/>
                    </w:rPr>
                    <m:t>.1</m:t>
                  </m:r>
                </m:e>
              </m:d>
            </m:e>
          </m:eqArr>
        </m:oMath>
      </m:oMathPara>
    </w:p>
    <w:p w:rsidR="00094DC8" w:rsidRDefault="00094DC8" w:rsidP="00094DC8">
      <w:pPr>
        <w:rPr>
          <w:rFonts w:ascii="Times New Roman" w:hAnsi="Times New Roman" w:cs="Times New Roman"/>
          <w:sz w:val="24"/>
          <w:szCs w:val="24"/>
        </w:rPr>
      </w:pPr>
      <w:r>
        <w:rPr>
          <w:rFonts w:ascii="Times New Roman" w:eastAsia="等线" w:hAnsi="Times New Roman" w:cs="Times New Roman"/>
          <w:sz w:val="24"/>
          <w:szCs w:val="24"/>
        </w:rPr>
        <w:t>Moreover</w:t>
      </w:r>
      <w:r>
        <w:rPr>
          <w:rFonts w:ascii="Times New Roman" w:hAnsi="Times New Roman" w:cs="Times New Roman"/>
          <w:sz w:val="24"/>
          <w:szCs w:val="24"/>
        </w:rPr>
        <w:t xml:space="preserve">, the </w:t>
      </w:r>
      <w:r>
        <w:rPr>
          <w:rFonts w:ascii="Times New Roman" w:eastAsia="等线" w:hAnsi="Times New Roman" w:cs="Times New Roman"/>
          <w:sz w:val="24"/>
          <w:szCs w:val="24"/>
        </w:rPr>
        <w:t xml:space="preserve">shift in the </w:t>
      </w:r>
      <w:r>
        <w:rPr>
          <w:rFonts w:ascii="Times New Roman" w:hAnsi="Times New Roman" w:cs="Times New Roman"/>
          <w:sz w:val="24"/>
          <w:szCs w:val="24"/>
        </w:rPr>
        <w:t>probe resonance wavelength of our photonic crystal cavity follows classical cavity perturbation theory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{"citationID":"vcj678IO","properties":{"formattedCitation":"\\super 3\\nosupersub{}","plainCitation":"3","noteIndex":0},"citationItems":[{"id":153,"uris":["http://zotero.org/groups/5473768/items/8P9ZVAXT"],"itemData":{"id":153,"type":"paper-conference","abstract":"John D. Joannopoulos, Steven G. Johnson, Joshua N. Winn &amp; Robert D. Meade: Photonic Crystals: Molding the Flow of Light (Second Edition) is published by Princeton University Press and copyrighted, © 2008, by Princeton University Press. All rights reserved. No part of this book may be reproduced in any form by any electronic or mechanical means (including photocopying, recording, or information storage and retrieval) without permission in writing from the publisher, except for reading and browsing via the World Wide Web. Users are not permitted to mount this file on any network servers.","DOI":"10.2307/j.ctvcm4gz9","ISBN":"978-1-4008-2824-1","note":"DOI: 10.2307/j.ctvcm4gz9","publisher":"Princeton University Press","source":"Semantic Scholar","title":"Photonic Crystals: Molding the Flow of Light - Second Edition","title-short":"Photonic Crystals","URL":"http://www.jstor.org/stable/10.2307/j.ctvcm4gz9","author":[{"family":"Joannopoulos","given":"John D."},{"family":"Johnson","given":"Steven G."},{"family":"Winn","given":"Joshua N."},{"family":"Meade","given":"Robert D."}],"accessed":{"date-parts":[["2024",4,16]]},"issued":{"date-parts":[["2011",10,30]]}}}],"schema":"https://github.com/citation-style-language/schema/raw/master/csl-citation.json"}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3</w:t>
      </w:r>
      <w:r>
        <w:rPr>
          <w:rFonts w:ascii="Times New Roman" w:hAnsi="Times New Roman" w:cs="Times New Roman"/>
          <w:sz w:val="24"/>
          <w:szCs w:val="24"/>
        </w:rPr>
        <w:fldChar w:fldCharType="end"/>
      </w:r>
      <w:r>
        <w:rPr>
          <w:rFonts w:ascii="Times New Roman" w:hAnsi="Times New Roman" w:cs="Times New Roman"/>
          <w:sz w:val="24"/>
          <w:szCs w:val="24"/>
        </w:rPr>
        <w:t>:</w:t>
      </w:r>
    </w:p>
    <w:p w:rsidR="00094DC8" w:rsidRDefault="00000000" w:rsidP="00094DC8">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kerr</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r>
                <w:rPr>
                  <w:rFonts w:ascii="Cambria Math" w:hAnsi="Cambria Math" w:cs="Times New Roman"/>
                  <w:sz w:val="24"/>
                  <w:szCs w:val="24"/>
                </w:rPr>
                <m:t>∙</m:t>
              </m:r>
              <m:f>
                <m:fPr>
                  <m:ctrlPr>
                    <w:rPr>
                      <w:rFonts w:ascii="Cambria Math" w:hAnsi="Cambria Math" w:cs="Times New Roman"/>
                      <w:i/>
                      <w:sz w:val="24"/>
                      <w:szCs w:val="24"/>
                    </w:rPr>
                  </m:ctrlPr>
                </m:fPr>
                <m:num>
                  <m:nary>
                    <m:naryPr>
                      <m:limLoc m:val="subSup"/>
                      <m:ctrlPr>
                        <w:rPr>
                          <w:rFonts w:ascii="Cambria Math" w:hAnsi="Cambria Math" w:cs="Times New Roman"/>
                          <w:i/>
                          <w:sz w:val="24"/>
                          <w:szCs w:val="24"/>
                        </w:rPr>
                      </m:ctrlPr>
                    </m:naryPr>
                    <m:sub>
                      <m:r>
                        <w:rPr>
                          <w:rFonts w:ascii="Cambria Math" w:hAnsi="Cambria Math" w:cs="Times New Roman"/>
                          <w:sz w:val="24"/>
                          <w:szCs w:val="24"/>
                        </w:rPr>
                        <m:t>c</m:t>
                      </m:r>
                    </m:sub>
                    <m:sup>
                      <m:r>
                        <w:rPr>
                          <w:rFonts w:ascii="Cambria Math" w:hAnsi="Cambria Math" w:cs="Times New Roman"/>
                          <w:sz w:val="24"/>
                          <w:szCs w:val="24"/>
                        </w:rPr>
                        <m:t xml:space="preserve"> </m:t>
                      </m:r>
                    </m:sup>
                    <m:e>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d>
                        <m:dPr>
                          <m:ctrlPr>
                            <w:rPr>
                              <w:rFonts w:ascii="Cambria Math" w:hAnsi="Cambria Math" w:cs="Times New Roman"/>
                              <w:i/>
                              <w:sz w:val="24"/>
                              <w:szCs w:val="24"/>
                            </w:rPr>
                          </m:ctrlPr>
                        </m:dPr>
                        <m:e>
                          <m:r>
                            <m:rPr>
                              <m:sty m:val="bi"/>
                            </m:rPr>
                            <w:rPr>
                              <w:rFonts w:ascii="Cambria Math" w:hAnsi="Cambria Math" w:cs="Times New Roman"/>
                              <w:sz w:val="24"/>
                              <w:szCs w:val="24"/>
                            </w:rPr>
                            <m:t>r</m:t>
                          </m:r>
                        </m:e>
                      </m:d>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m:rPr>
                                          <m:sty m:val="bi"/>
                                        </m:rPr>
                                        <w:rPr>
                                          <w:rFonts w:ascii="Cambria Math" w:hAnsi="Cambria Math" w:cs="Times New Roman"/>
                                          <w:sz w:val="24"/>
                                          <w:szCs w:val="24"/>
                                        </w:rPr>
                                        <m:t>r</m:t>
                                      </m:r>
                                    </m:e>
                                  </m:d>
                                </m:e>
                              </m:d>
                            </m:e>
                            <m:sup>
                              <m:r>
                                <w:rPr>
                                  <w:rFonts w:ascii="Cambria Math" w:hAnsi="Cambria Math" w:cs="Times New Roman"/>
                                  <w:sz w:val="24"/>
                                  <w:szCs w:val="24"/>
                                </w:rPr>
                                <m:t>2</m:t>
                              </m:r>
                            </m:sup>
                          </m:sSup>
                          <m:r>
                            <w:rPr>
                              <w:rFonts w:ascii="Cambria Math" w:hAnsi="Cambria Math" w:cs="Times New Roman"/>
                              <w:sz w:val="24"/>
                              <w:szCs w:val="24"/>
                            </w:rPr>
                            <m:t>n</m:t>
                          </m:r>
                          <m:d>
                            <m:dPr>
                              <m:ctrlPr>
                                <w:rPr>
                                  <w:rFonts w:ascii="Cambria Math" w:hAnsi="Cambria Math" w:cs="Times New Roman"/>
                                  <w:i/>
                                  <w:sz w:val="24"/>
                                  <w:szCs w:val="24"/>
                                </w:rPr>
                              </m:ctrlPr>
                            </m:dPr>
                            <m:e>
                              <m:r>
                                <m:rPr>
                                  <m:sty m:val="bi"/>
                                </m:rPr>
                                <w:rPr>
                                  <w:rFonts w:ascii="Cambria Math" w:hAnsi="Cambria Math" w:cs="Times New Roman"/>
                                  <w:sz w:val="24"/>
                                  <w:szCs w:val="24"/>
                                </w:rPr>
                                <m:t>r</m:t>
                              </m:r>
                            </m:e>
                          </m:d>
                          <m:r>
                            <w:rPr>
                              <w:rFonts w:ascii="Cambria Math" w:hAnsi="Cambria Math" w:cs="Times New Roman"/>
                              <w:sz w:val="24"/>
                              <w:szCs w:val="24"/>
                            </w:rPr>
                            <m:t>ε</m:t>
                          </m:r>
                        </m:e>
                        <m:sub>
                          <m:r>
                            <w:rPr>
                              <w:rFonts w:ascii="Cambria Math" w:hAnsi="Cambria Math" w:cs="Times New Roman"/>
                              <w:sz w:val="24"/>
                              <w:szCs w:val="24"/>
                            </w:rPr>
                            <m:t>0</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w:bookmarkStart w:id="12" w:name="_Hlk161736625"/>
                                  <m:r>
                                    <w:rPr>
                                      <w:rFonts w:ascii="Cambria Math" w:hAnsi="Cambria Math" w:cs="Times New Roman"/>
                                      <w:sz w:val="24"/>
                                      <w:szCs w:val="24"/>
                                    </w:rPr>
                                    <m:t>E</m:t>
                                  </m:r>
                                </m:e>
                                <m:sub>
                                  <m:r>
                                    <w:rPr>
                                      <w:rFonts w:ascii="Cambria Math" w:hAnsi="Cambria Math" w:cs="Times New Roman"/>
                                      <w:sz w:val="24"/>
                                      <w:szCs w:val="24"/>
                                    </w:rPr>
                                    <m:t>0</m:t>
                                  </m:r>
                                  <w:bookmarkEnd w:id="12"/>
                                </m:sub>
                              </m:sSub>
                              <m:d>
                                <m:dPr>
                                  <m:ctrlPr>
                                    <w:rPr>
                                      <w:rFonts w:ascii="Cambria Math" w:hAnsi="Cambria Math" w:cs="Times New Roman"/>
                                      <w:i/>
                                      <w:sz w:val="24"/>
                                      <w:szCs w:val="24"/>
                                    </w:rPr>
                                  </m:ctrlPr>
                                </m:dPr>
                                <m:e>
                                  <m:r>
                                    <m:rPr>
                                      <m:sty m:val="bi"/>
                                    </m:rPr>
                                    <w:rPr>
                                      <w:rFonts w:ascii="Cambria Math" w:hAnsi="Cambria Math" w:cs="Times New Roman"/>
                                      <w:sz w:val="24"/>
                                      <w:szCs w:val="24"/>
                                    </w:rPr>
                                    <m:t>r</m:t>
                                  </m:r>
                                </m:e>
                              </m:d>
                            </m:e>
                          </m:d>
                        </m:e>
                        <m:sup>
                          <m:r>
                            <w:rPr>
                              <w:rFonts w:ascii="Cambria Math" w:hAnsi="Cambria Math" w:cs="Times New Roman"/>
                              <w:sz w:val="24"/>
                              <w:szCs w:val="24"/>
                            </w:rPr>
                            <m:t>2</m:t>
                          </m:r>
                        </m:sup>
                      </m:sSup>
                      <m:r>
                        <w:rPr>
                          <w:rFonts w:ascii="Cambria Math" w:hAnsi="Cambria Math" w:cs="Times New Roman"/>
                          <w:sz w:val="24"/>
                          <w:szCs w:val="24"/>
                        </w:rPr>
                        <m:t>dV</m:t>
                      </m:r>
                    </m:e>
                  </m:nary>
                </m:num>
                <m:den>
                  <m:nary>
                    <m:naryPr>
                      <m:limLoc m:val="subSup"/>
                      <m:ctrlPr>
                        <w:rPr>
                          <w:rFonts w:ascii="Cambria Math" w:hAnsi="Cambria Math" w:cs="Times New Roman"/>
                          <w:i/>
                          <w:sz w:val="24"/>
                          <w:szCs w:val="24"/>
                        </w:rPr>
                      </m:ctrlPr>
                    </m:naryPr>
                    <m:sub>
                      <m:r>
                        <w:rPr>
                          <w:rFonts w:ascii="Cambria Math" w:hAnsi="Cambria Math" w:cs="Times New Roman"/>
                          <w:sz w:val="24"/>
                          <w:szCs w:val="24"/>
                        </w:rPr>
                        <m:t>c</m:t>
                      </m:r>
                    </m:sub>
                    <m:sup>
                      <m:r>
                        <w:rPr>
                          <w:rFonts w:ascii="Cambria Math" w:hAnsi="Cambria Math" w:cs="Times New Roman"/>
                          <w:sz w:val="24"/>
                          <w:szCs w:val="24"/>
                        </w:rPr>
                        <m:t xml:space="preserve">  </m:t>
                      </m:r>
                    </m:sup>
                    <m:e>
                      <m:r>
                        <w:rPr>
                          <w:rFonts w:ascii="Cambria Math" w:hAnsi="Cambria Math" w:cs="Times New Roman"/>
                          <w:sz w:val="24"/>
                          <w:szCs w:val="24"/>
                        </w:rPr>
                        <m:t xml:space="preserve"> </m:t>
                      </m:r>
                    </m:e>
                  </m:nary>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c</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m:rPr>
                                  <m:sty m:val="bi"/>
                                </m:rPr>
                                <w:rPr>
                                  <w:rFonts w:ascii="Cambria Math" w:hAnsi="Cambria Math" w:cs="Times New Roman"/>
                                  <w:sz w:val="24"/>
                                  <w:szCs w:val="24"/>
                                </w:rPr>
                                <m:t>r</m:t>
                              </m:r>
                            </m:e>
                          </m:d>
                        </m:e>
                      </m:d>
                    </m:e>
                    <m:sup>
                      <m:r>
                        <w:rPr>
                          <w:rFonts w:ascii="Cambria Math" w:hAnsi="Cambria Math" w:cs="Times New Roman"/>
                          <w:sz w:val="24"/>
                          <w:szCs w:val="24"/>
                        </w:rPr>
                        <m:t>2</m:t>
                      </m:r>
                    </m:sup>
                  </m:sSup>
                  <m:r>
                    <w:rPr>
                      <w:rFonts w:ascii="Cambria Math" w:hAnsi="Cambria Math" w:cs="Times New Roman"/>
                      <w:sz w:val="24"/>
                      <w:szCs w:val="24"/>
                    </w:rPr>
                    <m:t>dV</m:t>
                  </m:r>
                </m:den>
              </m:f>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S</m:t>
                  </m:r>
                  <m:r>
                    <w:rPr>
                      <w:rFonts w:ascii="Cambria Math" w:hAnsi="Cambria Math" w:cs="Times New Roman"/>
                      <w:sz w:val="24"/>
                      <w:szCs w:val="24"/>
                    </w:rPr>
                    <m:t>.2</m:t>
                  </m:r>
                </m:e>
              </m:d>
            </m:e>
          </m:eqArr>
        </m:oMath>
      </m:oMathPara>
    </w:p>
    <w:p w:rsidR="00094DC8" w:rsidRDefault="00094DC8" w:rsidP="00094DC8">
      <w:pPr>
        <w:rPr>
          <w:rFonts w:ascii="Times New Roman" w:hAnsi="Times New Roman" w:cs="Times New Roman"/>
          <w:sz w:val="24"/>
          <w:szCs w:val="24"/>
        </w:rPr>
      </w:pPr>
      <w:r>
        <w:rPr>
          <w:rFonts w:ascii="Times New Roman" w:eastAsia="等线" w:hAnsi="Times New Roman" w:cs="Times New Roman"/>
          <w:sz w:val="24"/>
          <w:szCs w:val="24"/>
        </w:rPr>
        <w:t>where</w:t>
      </w:r>
      <w:r>
        <w:rPr>
          <w:rFonts w:ascii="Times New Roman" w:hAnsi="Times New Roman" w:cs="Times New Roman"/>
          <w:sz w:val="24"/>
          <w:szCs w:val="24"/>
        </w:rPr>
        <w:t xml:space="preserve"> </w:t>
      </w:r>
      <m:oMath>
        <m:r>
          <m:rPr>
            <m:sty m:val="bi"/>
          </m:rPr>
          <w:rPr>
            <w:rFonts w:ascii="Cambria Math" w:hAnsi="Cambria Math" w:cs="Times New Roman"/>
            <w:sz w:val="24"/>
            <w:szCs w:val="24"/>
          </w:rPr>
          <m:t>r</m:t>
        </m:r>
      </m:oMath>
      <w:r>
        <w:rPr>
          <w:rFonts w:ascii="Times New Roman" w:hAnsi="Times New Roman" w:cs="Times New Roman"/>
          <w:sz w:val="24"/>
          <w:szCs w:val="24"/>
        </w:rPr>
        <w:t xml:space="preserve"> </w:t>
      </w:r>
      <w:r>
        <w:rPr>
          <w:rFonts w:ascii="Times New Roman" w:eastAsia="等线" w:hAnsi="Times New Roman" w:cs="Times New Roman"/>
          <w:sz w:val="24"/>
          <w:szCs w:val="24"/>
        </w:rPr>
        <w:t>represents</w:t>
      </w:r>
      <w:r>
        <w:rPr>
          <w:rFonts w:ascii="Times New Roman" w:hAnsi="Times New Roman" w:cs="Times New Roman"/>
          <w:sz w:val="24"/>
          <w:szCs w:val="24"/>
        </w:rPr>
        <w:t xml:space="preserve"> the position vector,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eastAsia="等线" w:hAnsi="Times New Roman" w:cs="Times New Roman"/>
          <w:sz w:val="24"/>
          <w:szCs w:val="24"/>
        </w:rPr>
        <w:t>represents</w:t>
      </w:r>
      <w:r>
        <w:rPr>
          <w:rFonts w:ascii="Times New Roman" w:hAnsi="Times New Roman" w:cs="Times New Roman"/>
          <w:sz w:val="24"/>
          <w:szCs w:val="24"/>
        </w:rPr>
        <w:t xml:space="preserve"> the probe resonant wavelength, </w:t>
      </w:r>
      <m:oMath>
        <m:r>
          <w:rPr>
            <w:rFonts w:ascii="Cambria Math" w:hAnsi="Cambria Math" w:cs="Times New Roman"/>
            <w:sz w:val="24"/>
            <w:szCs w:val="24"/>
          </w:rPr>
          <m:t>n</m:t>
        </m:r>
      </m:oMath>
      <w:r>
        <w:rPr>
          <w:rFonts w:ascii="Times New Roman" w:hAnsi="Times New Roman" w:cs="Times New Roman"/>
          <w:sz w:val="24"/>
          <w:szCs w:val="24"/>
        </w:rPr>
        <w:t xml:space="preserve"> corresponds to the refractive index, </w:t>
      </w:r>
      <w:r>
        <w:rPr>
          <w:rFonts w:ascii="Times New Roman" w:eastAsia="等线"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oMath>
      <w:r>
        <w:rPr>
          <w:rFonts w:ascii="Times New Roman" w:eastAsiaTheme="minorHAnsi" w:hAnsi="Times New Roman" w:cs="Times New Roman"/>
          <w:iCs/>
          <w:sz w:val="24"/>
          <w:szCs w:val="24"/>
        </w:rPr>
        <w:t xml:space="preserve"> </w:t>
      </w:r>
      <w:r>
        <w:rPr>
          <w:rFonts w:ascii="Times New Roman" w:eastAsia="等线" w:hAnsi="Times New Roman" w:cs="Times New Roman"/>
          <w:iCs/>
          <w:sz w:val="24"/>
          <w:szCs w:val="24"/>
        </w:rPr>
        <w:t>represents the</w:t>
      </w:r>
      <w:r>
        <w:rPr>
          <w:rFonts w:ascii="Times New Roman" w:eastAsiaTheme="minorHAnsi" w:hAnsi="Times New Roman" w:cs="Times New Roman"/>
          <w:iCs/>
          <w:sz w:val="24"/>
          <w:szCs w:val="24"/>
        </w:rPr>
        <w:t xml:space="preserve"> third-order nonlinear coefficient of </w:t>
      </w:r>
      <w:r>
        <w:rPr>
          <w:rFonts w:ascii="Times New Roman" w:eastAsia="等线" w:hAnsi="Times New Roman" w:cs="Times New Roman"/>
          <w:iCs/>
          <w:sz w:val="24"/>
          <w:szCs w:val="24"/>
        </w:rPr>
        <w:t xml:space="preserve">the </w:t>
      </w:r>
      <w:r>
        <w:rPr>
          <w:rFonts w:ascii="Times New Roman" w:eastAsiaTheme="minorHAnsi" w:hAnsi="Times New Roman" w:cs="Times New Roman"/>
          <w:iCs/>
          <w:sz w:val="24"/>
          <w:szCs w:val="24"/>
        </w:rPr>
        <w:t>cavity material.</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0</m:t>
            </m:r>
          </m:sub>
        </m:sSub>
      </m:oMath>
      <w:r>
        <w:rPr>
          <w:rFonts w:ascii="Times New Roman" w:eastAsiaTheme="minorHAnsi" w:hAnsi="Times New Roman" w:cs="Times New Roman"/>
          <w:iCs/>
          <w:sz w:val="24"/>
          <w:szCs w:val="24"/>
        </w:rPr>
        <w:t xml:space="preserve"> is the vacuum permittivity,</w:t>
      </w:r>
      <w:r>
        <w:rPr>
          <w:rFonts w:ascii="Times New Roman" w:hAnsi="Times New Roman" w:cs="Times New Roman"/>
          <w:iCs/>
          <w:sz w:val="24"/>
          <w:szCs w:val="24"/>
        </w:rPr>
        <w:t xml:space="preserve"> </w:t>
      </w:r>
      <w:r>
        <w:rPr>
          <w:rFonts w:ascii="Times New Roman" w:eastAsia="等线" w:hAnsi="Times New Roman" w:cs="Times New Roman"/>
          <w:iCs/>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c</m:t>
            </m:r>
          </m:sub>
        </m:sSub>
      </m:oMath>
      <w:r>
        <w:rPr>
          <w:rFonts w:ascii="Times New Roman" w:hAnsi="Times New Roman" w:cs="Times New Roman"/>
          <w:sz w:val="24"/>
          <w:szCs w:val="24"/>
        </w:rPr>
        <w:t xml:space="preserve"> is the spatially dependent cavity dielectric constant distribution.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oMath>
      <w:r>
        <w:rPr>
          <w:rFonts w:ascii="Times New Roman" w:hAnsi="Times New Roman" w:cs="Times New Roman"/>
          <w:sz w:val="24"/>
          <w:szCs w:val="24"/>
        </w:rPr>
        <w:t xml:space="preserve"> is the electric field complex amplitude of the cavity mode.</w:t>
      </w:r>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 xml:space="preserve">Additionally, when we assume </w:t>
      </w:r>
      <w:r>
        <w:rPr>
          <w:rFonts w:ascii="Times New Roman" w:eastAsia="等线" w:hAnsi="Times New Roman" w:cs="Times New Roman"/>
          <w:sz w:val="24"/>
          <w:szCs w:val="24"/>
        </w:rPr>
        <w:t xml:space="preserve">that </w:t>
      </w:r>
      <w:r>
        <w:rPr>
          <w:rFonts w:ascii="Times New Roman" w:hAnsi="Times New Roman" w:cs="Times New Roman"/>
          <w:sz w:val="24"/>
          <w:szCs w:val="24"/>
        </w:rPr>
        <w:t xml:space="preserve">the photonic crystal resonant cavity has a quality factor </w:t>
      </w:r>
      <m:oMath>
        <m:r>
          <w:rPr>
            <w:rFonts w:ascii="Cambria Math" w:hAnsi="Cambria Math" w:cs="Times New Roman"/>
            <w:sz w:val="24"/>
            <w:szCs w:val="24"/>
          </w:rPr>
          <m:t>Q</m:t>
        </m:r>
      </m:oMath>
      <w:r>
        <w:rPr>
          <w:rFonts w:ascii="Times New Roman" w:hAnsi="Times New Roman" w:cs="Times New Roman"/>
          <w:sz w:val="24"/>
          <w:szCs w:val="24"/>
        </w:rPr>
        <w:t xml:space="preserve">, the total energy stored in the cavity </w:t>
      </w:r>
      <w:r>
        <w:rPr>
          <w:rFonts w:ascii="Times New Roman" w:eastAsia="等线" w:hAnsi="Times New Roman" w:cs="Times New Roman"/>
          <w:sz w:val="24"/>
          <w:szCs w:val="24"/>
        </w:rPr>
        <w:t>that inputs</w:t>
      </w:r>
      <w:r>
        <w:rPr>
          <w:rFonts w:ascii="Times New Roman" w:hAnsi="Times New Roman" w:cs="Times New Roman"/>
          <w:sz w:val="24"/>
          <w:szCs w:val="24"/>
        </w:rPr>
        <w:t xml:space="preserve"> the cavity is given by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{"citationID":"ZHET3AXW","properties":{"formattedCitation":"\\super 4\\nosupersub{}","plainCitation":"4","noteIndex":0},"citationItems":[{"id":155,"uris":["http://zotero.org/groups/5473768/items/373EGF2Z"],"itemData":{"id":155,"type":"article-journal","abstract":"In this paper, I systematically investigated Micro-Cavity PhotoThermal Spectroscopy (MC-PTS), a novel technique for ultra-sensitive detection of chemical molecular species. I first derive the photothermal enhancement factor and noise characteristics of the technique using a generic theoretical model, followed by numerical analysis of a design example using chalcogenide glass micro-disk cavities. Guidelines for sensor material selection and device design are formulated based on the theoretical insight. The numerical analysis shows that this technique features a record photothermal enhancement factor of 104 with respect to conventional cavity-enhanced (multi-pass) infrared absorption spectroscopy, and is capable of detecting non-preconcentrated chemical vapor molecules down to the ppt level with a moderate cavity quality factor of 105 and a pump laser power of 0.1 W. Such performance qualifies this technique as one of the most sensitive methods for chemical vapor spectroscopic analysis.","container-title":"Optics Express","DOI":"10.1364/OE.18.022174","ISSN":"1094-4087","issue":"21","journalAbbreviation":"Opt. Express, OE","language":"EN","license":"© 2010 OSA","note":"publisher: Optica Publishing Group","page":"22174-22186","source":"opg.optica.org","title":"Ultra-sensitive chemical vapor detection using micro-cavity photothermal spectroscopy","volume":"18","author":[{"family":"Hu","given":"Juejun"}],"issued":{"date-parts":[["2010",10,11]]}}}],"schema":"https://github.com/citation-style-language/schema/raw/master/csl-citation.json"}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4</w:t>
      </w:r>
      <w:r>
        <w:rPr>
          <w:rFonts w:ascii="Times New Roman" w:hAnsi="Times New Roman" w:cs="Times New Roman"/>
          <w:sz w:val="24"/>
          <w:szCs w:val="24"/>
        </w:rPr>
        <w:fldChar w:fldCharType="end"/>
      </w:r>
      <w:r>
        <w:rPr>
          <w:rFonts w:ascii="Times New Roman" w:hAnsi="Times New Roman" w:cs="Times New Roman"/>
          <w:sz w:val="24"/>
          <w:szCs w:val="24"/>
        </w:rPr>
        <w:t>:</w:t>
      </w:r>
    </w:p>
    <w:p w:rsidR="00094DC8" w:rsidRDefault="00000000" w:rsidP="00094DC8">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W=</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0</m:t>
                      </m:r>
                    </m:sub>
                  </m:sSub>
                </m:num>
                <m:den>
                  <m:r>
                    <w:rPr>
                      <w:rFonts w:ascii="Cambria Math" w:hAnsi="Cambria Math" w:cs="Times New Roman"/>
                      <w:sz w:val="24"/>
                      <w:szCs w:val="24"/>
                    </w:rPr>
                    <m:t>2</m:t>
                  </m:r>
                </m:den>
              </m:f>
              <m:nary>
                <m:naryPr>
                  <m:limLoc m:val="subSup"/>
                  <m:ctrlPr>
                    <w:rPr>
                      <w:rFonts w:ascii="Cambria Math" w:hAnsi="Cambria Math" w:cs="Times New Roman"/>
                      <w:i/>
                      <w:sz w:val="24"/>
                      <w:szCs w:val="24"/>
                    </w:rPr>
                  </m:ctrlPr>
                </m:naryPr>
                <m:sub>
                  <m:r>
                    <w:rPr>
                      <w:rFonts w:ascii="Cambria Math" w:hAnsi="Cambria Math" w:cs="Times New Roman"/>
                      <w:sz w:val="24"/>
                      <w:szCs w:val="24"/>
                    </w:rPr>
                    <m:t>c</m:t>
                  </m:r>
                </m:sub>
                <m:sup>
                  <m:r>
                    <w:rPr>
                      <w:rFonts w:ascii="Cambria Math" w:hAnsi="Cambria Math" w:cs="Times New Roman"/>
                      <w:sz w:val="24"/>
                      <w:szCs w:val="24"/>
                    </w:rPr>
                    <m:t xml:space="preserve">  </m:t>
                  </m:r>
                </m:sup>
                <m:e>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c</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e>
                      </m:d>
                    </m:e>
                    <m:sup>
                      <m:r>
                        <w:rPr>
                          <w:rFonts w:ascii="Cambria Math" w:hAnsi="Cambria Math" w:cs="Times New Roman"/>
                          <w:sz w:val="24"/>
                          <w:szCs w:val="24"/>
                        </w:rPr>
                        <m:t>2</m:t>
                      </m:r>
                    </m:sup>
                  </m:sSup>
                  <m:r>
                    <w:rPr>
                      <w:rFonts w:ascii="Cambria Math" w:hAnsi="Cambria Math" w:cs="Times New Roman"/>
                      <w:sz w:val="24"/>
                      <w:szCs w:val="24"/>
                    </w:rPr>
                    <m:t>dV=</m:t>
                  </m:r>
                  <m:f>
                    <m:fPr>
                      <m:ctrlPr>
                        <w:rPr>
                          <w:rFonts w:ascii="Cambria Math" w:hAnsi="Cambria Math" w:cs="Times New Roman"/>
                          <w:i/>
                          <w:sz w:val="24"/>
                          <w:szCs w:val="24"/>
                        </w:rPr>
                      </m:ctrlPr>
                    </m:fPr>
                    <m:num>
                      <m:r>
                        <w:rPr>
                          <w:rFonts w:ascii="Cambria Math" w:hAnsi="Cambria Math" w:cs="Times New Roman"/>
                          <w:sz w:val="24"/>
                          <w:szCs w:val="24"/>
                        </w:rPr>
                        <m:t>Q</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peak</m:t>
                          </m:r>
                        </m:sub>
                      </m:sSub>
                    </m:num>
                    <m:den>
                      <m:r>
                        <w:rPr>
                          <w:rFonts w:ascii="Cambria Math" w:hAnsi="Cambria Math" w:cs="Times New Roman"/>
                          <w:sz w:val="24"/>
                          <w:szCs w:val="24"/>
                        </w:rPr>
                        <m:t>2</m:t>
                      </m:r>
                      <w:bookmarkStart w:id="13" w:name="_Hlk161738514"/>
                      <m:r>
                        <w:rPr>
                          <w:rFonts w:ascii="Cambria Math" w:hAnsi="Cambria Math" w:cs="Times New Roman"/>
                          <w:sz w:val="24"/>
                          <w:szCs w:val="24"/>
                        </w:rPr>
                        <m:t>ω</m:t>
                      </m:r>
                      <w:bookmarkEnd w:id="13"/>
                    </m:den>
                  </m:f>
                </m:e>
              </m:nary>
              <m:nary>
                <m:naryPr>
                  <m:limLoc m:val="subSup"/>
                  <m:ctrlPr>
                    <w:rPr>
                      <w:rFonts w:ascii="Cambria Math" w:hAnsi="Cambria Math" w:cs="Times New Roman"/>
                      <w:i/>
                      <w:sz w:val="24"/>
                      <w:szCs w:val="24"/>
                    </w:rPr>
                  </m:ctrlPr>
                </m:naryPr>
                <m:sub>
                  <m:r>
                    <w:rPr>
                      <w:rFonts w:ascii="Cambria Math" w:hAnsi="Cambria Math" w:cs="Times New Roman"/>
                      <w:sz w:val="24"/>
                      <w:szCs w:val="24"/>
                    </w:rPr>
                    <m:t>c</m:t>
                  </m:r>
                </m:sub>
                <m:sup>
                  <m:r>
                    <w:rPr>
                      <w:rFonts w:ascii="Cambria Math" w:hAnsi="Cambria Math" w:cs="Times New Roman"/>
                      <w:sz w:val="24"/>
                      <w:szCs w:val="24"/>
                    </w:rPr>
                    <m:t xml:space="preserve">  </m:t>
                  </m:r>
                </m:sup>
                <m:e>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c</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m:t>
                              </m:r>
                            </m:sub>
                          </m:sSub>
                        </m:e>
                      </m:d>
                    </m:e>
                    <m:sup>
                      <m:r>
                        <w:rPr>
                          <w:rFonts w:ascii="Cambria Math" w:hAnsi="Cambria Math" w:cs="Times New Roman"/>
                          <w:sz w:val="24"/>
                          <w:szCs w:val="24"/>
                        </w:rPr>
                        <m:t>2</m:t>
                      </m:r>
                    </m:sup>
                  </m:sSup>
                  <m:r>
                    <w:rPr>
                      <w:rFonts w:ascii="Cambria Math" w:hAnsi="Cambria Math" w:cs="Times New Roman"/>
                      <w:sz w:val="24"/>
                      <w:szCs w:val="24"/>
                    </w:rPr>
                    <m:t>dV</m:t>
                  </m:r>
                </m:e>
              </m:nary>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S</m:t>
                  </m:r>
                  <m:r>
                    <w:rPr>
                      <w:rFonts w:ascii="Cambria Math" w:hAnsi="Cambria Math" w:cs="Times New Roman"/>
                      <w:sz w:val="24"/>
                      <w:szCs w:val="24"/>
                    </w:rPr>
                    <m:t>.3</m:t>
                  </m:r>
                </m:e>
              </m:d>
            </m:e>
          </m:eqArr>
        </m:oMath>
      </m:oMathPara>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peak</m:t>
            </m:r>
          </m:sub>
        </m:sSub>
      </m:oMath>
      <w:r>
        <w:rPr>
          <w:rFonts w:ascii="Times New Roman" w:hAnsi="Times New Roman" w:cs="Times New Roman"/>
          <w:sz w:val="24"/>
          <w:szCs w:val="24"/>
        </w:rPr>
        <w:t xml:space="preserve"> is the pump pulse peak power coupled into the cavity, </w:t>
      </w:r>
      <m:oMath>
        <m:r>
          <w:rPr>
            <w:rFonts w:ascii="Cambria Math" w:hAnsi="Cambria Math" w:cs="Times New Roman"/>
            <w:sz w:val="24"/>
            <w:szCs w:val="24"/>
          </w:rPr>
          <m:t>ω</m:t>
        </m:r>
      </m:oMath>
      <w:r>
        <w:rPr>
          <w:rFonts w:ascii="Times New Roman" w:hAnsi="Times New Roman" w:cs="Times New Roman"/>
          <w:sz w:val="24"/>
          <w:szCs w:val="24"/>
        </w:rPr>
        <w:t xml:space="preserve"> is the angular frequency of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pump light, and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m:t>
            </m:r>
          </m:sub>
        </m:sSub>
      </m:oMath>
      <w:r>
        <w:rPr>
          <w:rFonts w:ascii="Times New Roman" w:hAnsi="Times New Roman" w:cs="Times New Roman"/>
          <w:sz w:val="24"/>
          <w:szCs w:val="24"/>
        </w:rPr>
        <w:t xml:space="preserve"> represents the dimensionless eigenmode of the photonic crystal cavity</w:t>
      </w:r>
      <w:r>
        <w:rPr>
          <w:rFonts w:ascii="Times New Roman" w:eastAsia="等线" w:hAnsi="Times New Roman" w:cs="Times New Roman"/>
          <w:sz w:val="24"/>
          <w:szCs w:val="24"/>
        </w:rPr>
        <w:t>,</w:t>
      </w:r>
      <w:r>
        <w:rPr>
          <w:rFonts w:ascii="Times New Roman" w:hAnsi="Times New Roman" w:cs="Times New Roman"/>
          <w:sz w:val="24"/>
          <w:szCs w:val="24"/>
        </w:rPr>
        <w:t xml:space="preserve"> which is normalized so </w:t>
      </w:r>
      <w:r>
        <w:rPr>
          <w:rFonts w:ascii="Times New Roman" w:eastAsia="等线" w:hAnsi="Times New Roman" w:cs="Times New Roman"/>
          <w:sz w:val="24"/>
          <w:szCs w:val="24"/>
        </w:rPr>
        <w:t xml:space="preserve">that </w:t>
      </w:r>
      <m:oMath>
        <m:nary>
          <m:naryPr>
            <m:limLoc m:val="subSup"/>
            <m:ctrlPr>
              <w:rPr>
                <w:rFonts w:ascii="Cambria Math" w:hAnsi="Cambria Math" w:cs="Times New Roman"/>
                <w:i/>
                <w:sz w:val="24"/>
                <w:szCs w:val="24"/>
              </w:rPr>
            </m:ctrlPr>
          </m:naryPr>
          <m:sub>
            <m:r>
              <w:rPr>
                <w:rFonts w:ascii="Cambria Math" w:hAnsi="Cambria Math" w:cs="Times New Roman"/>
                <w:sz w:val="24"/>
                <w:szCs w:val="24"/>
              </w:rPr>
              <m:t>c</m:t>
            </m:r>
          </m:sub>
          <m:sup>
            <m:r>
              <w:rPr>
                <w:rFonts w:ascii="Cambria Math" w:hAnsi="Cambria Math" w:cs="Times New Roman"/>
                <w:sz w:val="24"/>
                <w:szCs w:val="24"/>
              </w:rPr>
              <m:t xml:space="preserve">  </m:t>
            </m:r>
          </m:sup>
          <m:e>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m:t>
                        </m:r>
                      </m:sub>
                    </m:sSub>
                  </m:e>
                </m:d>
              </m:e>
              <m:sup>
                <m:r>
                  <w:rPr>
                    <w:rFonts w:ascii="Cambria Math" w:hAnsi="Cambria Math" w:cs="Times New Roman"/>
                    <w:sz w:val="24"/>
                    <w:szCs w:val="24"/>
                  </w:rPr>
                  <m:t>2</m:t>
                </m:r>
              </m:sup>
            </m:sSup>
            <m:r>
              <w:rPr>
                <w:rFonts w:ascii="Cambria Math" w:hAnsi="Cambria Math" w:cs="Times New Roman"/>
                <w:sz w:val="24"/>
                <w:szCs w:val="24"/>
              </w:rPr>
              <m:t>dV</m:t>
            </m:r>
          </m:e>
        </m:nary>
        <m:r>
          <w:rPr>
            <w:rFonts w:ascii="Cambria Math" w:hAnsi="Cambria Math" w:cs="Times New Roman"/>
            <w:sz w:val="24"/>
            <w:szCs w:val="24"/>
          </w:rPr>
          <m:t>=1</m:t>
        </m:r>
      </m:oMath>
      <w:r>
        <w:rPr>
          <w:rFonts w:ascii="Times New Roman" w:hAnsi="Times New Roman" w:cs="Times New Roman"/>
          <w:sz w:val="24"/>
          <w:szCs w:val="24"/>
        </w:rPr>
        <w:t>, where the integration is carried out through the whole cavity. When the pump light is coupled into the cavity, the total energy can be calculated as the power being magnified Q times.</w:t>
      </w:r>
    </w:p>
    <w:p w:rsidR="00094DC8" w:rsidRDefault="00094DC8" w:rsidP="00094DC8">
      <w:pPr>
        <w:ind w:firstLine="420"/>
        <w:rPr>
          <w:rFonts w:ascii="Times New Roman" w:hAnsi="Times New Roman" w:cs="Times New Roman"/>
          <w:sz w:val="24"/>
          <w:szCs w:val="24"/>
        </w:rPr>
      </w:pPr>
      <w:r>
        <w:rPr>
          <w:rFonts w:ascii="Times New Roman" w:eastAsia="等线" w:hAnsi="Times New Roman" w:cs="Times New Roman"/>
          <w:sz w:val="24"/>
          <w:szCs w:val="24"/>
        </w:rPr>
        <w:t>The next</w:t>
      </w:r>
      <w:r>
        <w:rPr>
          <w:rFonts w:ascii="Times New Roman" w:hAnsi="Times New Roman" w:cs="Times New Roman"/>
          <w:sz w:val="24"/>
          <w:szCs w:val="24"/>
        </w:rPr>
        <w:t xml:space="preserve"> part is concerned with the Kerr optic resonance detuning of our cavity. According </w:t>
      </w:r>
      <w:r>
        <w:rPr>
          <w:rFonts w:ascii="Times New Roman" w:hAnsi="Times New Roman" w:cs="Times New Roman" w:hint="eastAsia"/>
          <w:sz w:val="24"/>
          <w:szCs w:val="24"/>
        </w:rPr>
        <w:t xml:space="preserve">to </w:t>
      </w:r>
      <w:r>
        <w:rPr>
          <w:rFonts w:ascii="Times New Roman" w:hAnsi="Times New Roman" w:cs="Times New Roman"/>
          <w:sz w:val="24"/>
          <w:szCs w:val="24"/>
        </w:rPr>
        <w:t xml:space="preserve">cavity perturbation theory, considering the optic resonance detuning corresponding to the refractive index shift caused by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Kerr effect, a simplified expression can be correlated </w:t>
      </w:r>
      <w:r>
        <w:rPr>
          <w:rFonts w:ascii="Times New Roman" w:eastAsia="等线" w:hAnsi="Times New Roman" w:cs="Times New Roman"/>
          <w:sz w:val="24"/>
          <w:szCs w:val="24"/>
        </w:rPr>
        <w:t>with</w:t>
      </w:r>
      <w:r>
        <w:rPr>
          <w:rFonts w:ascii="Times New Roman" w:hAnsi="Times New Roman" w:cs="Times New Roman"/>
          <w:sz w:val="24"/>
          <w:szCs w:val="24"/>
        </w:rPr>
        <w:t xml:space="preserve"> the waveguide effective index change and group index, which can be calculated as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{"citationID":"IVkHETvK","properties":{"formattedCitation":"\\super 3,5\\nosupersub{}","plainCitation":"3,5","noteIndex":0},"citationItems":[{"id":153,"uris":["http://zotero.org/groups/5473768/items/8P9ZVAXT"],"itemData":{"id":153,"type":"paper-conference","abstract":"John D. Joannopoulos, Steven G. Johnson, Joshua N. Winn &amp; Robert D. Meade: Photonic Crystals: Molding the Flow of Light (Second Edition) is published by Princeton University Press and copyrighted, © 2008, by Princeton University Press. All rights reserved. No part of this book may be reproduced in any form by any electronic or mechanical means (including photocopying, recording, or information storage and retrieval) without permission in writing from the publisher, except for reading and browsing via the World Wide Web. Users are not permitted to mount this file on any network servers.","DOI":"10.2307/j.ctvcm4gz9","ISBN":"978-1-4008-2824-1","note":"DOI: 10.2307/j.ctvcm4gz9","publisher":"Princeton University Press","source":"Semantic Scholar","title":"Photonic Crystals: Molding the Flow of Light - Second Edition","title-short":"Photonic Crystals","URL":"http://www.jstor.org/stable/10.2307/j.ctvcm4gz9","author":[{"family":"Joannopoulos","given":"John D."},{"family":"Johnson","given":"Steven G."},{"family":"Winn","given":"Joshua N."},{"family":"Meade","given":"Robert D."}],"accessed":{"date-parts":[["2024",4,16]]},"issued":{"date-parts":[["2011",10,30]]}}},{"id":120,"uris":["http://zotero.org/groups/5473768/items/VPCNTBAT"],"itemData":{"id":120,"type":"article-journal","abstract":"Two-dimensional (2D) materials are of tremendous interest to integrated photonics, given their singular optical characteristics spanning light emission, modulation, saturable absorption and nonlinear optics. To harness their optical properties, these atomically thin materials are usually attached onto prefabricated devices via a transfer process. Here, we present a new route for 2D material integration with planar photonics. Central to this approach is the use of chalcogenide glass, a multifunctional material that can be directly deposited and patterned on a wide variety of 2D materials and can simultaneously function as the light-guiding medium, a gate dielectric and a passivation layer for 2D materials. Besides achieving improved fabrication yield and throughput compared with the traditional transfer process, our technique also enables unconventional multilayer device geometries optimally designed for enhancing light–matter interactions in the 2D layers. Capitalizing on this facile integration method, we demonstrate a series of high-performance glass-on-graphene devices including ultra-broadband on-chip polarizers, energy-efficient thermo-optic switches, as well as graphene-based mid-infrared waveguide-integrated photodetectors and modulators.","container-title":"Nature Photonics","DOI":"10.1038/s41566-017-0033-z","ISSN":"1749-4893","issue":"12","journalAbbreviation":"Nature Photon","language":"en","license":"2017 The Author(s)","note":"publisher: Nature Publishing Group","page":"798-805","source":"www.nature.com","title":"Chalcogenide glass-on-graphene photonics","volume":"11","author":[{"family":"Lin","given":"Hongtao"},{"family":"Song","given":"Yi"},{"family":"Huang","given":"Yizhong"},{"family":"Kita","given":"Derek"},{"family":"Deckoff-Jones","given":"Skylar"},{"family":"Wang","given":"Kaiqi"},{"family":"Li","given":"Lan"},{"family":"Li","given":"Junying"},{"family":"Zheng","given":"Hanyu"},{"family":"Luo","given":"Zhengqian"},{"family":"Wang","given":"Haozhe"},{"family":"Novak","given":"Spencer"},{"family":"Yadav","given":"Anupama"},{"family":"Huang","given":"Chung-Che"},{"family":"Shiue","given":"Ren-Jye"},{"family":"Englund","given":"Dirk"},{"family":"Gu","given":"Tian"},{"family":"Hewak","given":"Daniel"},{"family":"Richardson","given":"Kathleen"},{"family":"Kong","given":"Jing"},{"family":"Hu","given":"Juejun"}],"issued":{"date-parts":[["2017",12]]}}}],"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3,5</w:t>
      </w:r>
      <w:r>
        <w:rPr>
          <w:rFonts w:ascii="Times New Roman" w:hAnsi="Times New Roman" w:cs="Times New Roman"/>
          <w:sz w:val="24"/>
          <w:szCs w:val="24"/>
        </w:rPr>
        <w:fldChar w:fldCharType="end"/>
      </w:r>
      <w:r>
        <w:rPr>
          <w:rFonts w:ascii="Times New Roman" w:hAnsi="Times New Roman" w:cs="Times New Roman"/>
          <w:sz w:val="24"/>
          <w:szCs w:val="24"/>
        </w:rPr>
        <w:t>:</w:t>
      </w:r>
    </w:p>
    <w:p w:rsidR="00094DC8" w:rsidRDefault="00000000" w:rsidP="00094DC8">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∆λ=</m:t>
              </m:r>
              <m:f>
                <m:fPr>
                  <m:ctrlPr>
                    <w:rPr>
                      <w:rFonts w:ascii="Cambria Math" w:hAnsi="Cambria Math" w:cs="Times New Roman"/>
                      <w:i/>
                      <w:sz w:val="24"/>
                      <w:szCs w:val="24"/>
                    </w:rPr>
                  </m:ctrlPr>
                </m:fPr>
                <m:num>
                  <w:bookmarkStart w:id="14" w:name="_Hlk161262386"/>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eff</m:t>
                      </m:r>
                    </m:sub>
                  </m:sSub>
                  <w:bookmarkEnd w:id="14"/>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g</m:t>
                      </m:r>
                    </m:sub>
                  </m:sSub>
                </m:den>
              </m:f>
              <w:bookmarkStart w:id="15" w:name="_Hlk161262582"/>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w:bookmarkEnd w:id="15"/>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S.4</m:t>
                  </m:r>
                </m:e>
              </m:d>
            </m:e>
          </m:eqArr>
        </m:oMath>
      </m:oMathPara>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eff</m:t>
            </m:r>
          </m:sub>
        </m:sSub>
      </m:oMath>
      <w:r>
        <w:rPr>
          <w:rFonts w:ascii="Times New Roman" w:hAnsi="Times New Roman" w:cs="Times New Roman"/>
          <w:sz w:val="24"/>
          <w:szCs w:val="24"/>
        </w:rPr>
        <w:t xml:space="preserve"> denotes the waveguide effective index change due to the </w:t>
      </w:r>
      <w:r>
        <w:rPr>
          <w:rFonts w:ascii="Times New Roman" w:eastAsia="等线" w:hAnsi="Times New Roman" w:cs="Times New Roman"/>
          <w:sz w:val="24"/>
          <w:szCs w:val="24"/>
        </w:rPr>
        <w:t>change in the</w:t>
      </w:r>
      <w:r>
        <w:rPr>
          <w:rFonts w:ascii="Times New Roman" w:hAnsi="Times New Roman" w:cs="Times New Roman"/>
          <w:sz w:val="24"/>
          <w:szCs w:val="24"/>
        </w:rPr>
        <w:t xml:space="preserve"> material index caused by </w:t>
      </w:r>
      <w:r>
        <w:rPr>
          <w:rFonts w:ascii="Times New Roman" w:eastAsia="等线" w:hAnsi="Times New Roman" w:cs="Times New Roman"/>
          <w:sz w:val="24"/>
          <w:szCs w:val="24"/>
        </w:rPr>
        <w:t xml:space="preserve">the </w:t>
      </w:r>
      <w:r>
        <w:rPr>
          <w:rFonts w:ascii="Times New Roman" w:hAnsi="Times New Roman" w:cs="Times New Roman"/>
          <w:sz w:val="24"/>
          <w:szCs w:val="24"/>
        </w:rPr>
        <w:t>Kerr effect</w:t>
      </w:r>
      <w:r>
        <w:rPr>
          <w:rFonts w:ascii="Times New Roman" w:eastAsia="等线" w:hAnsi="Times New Roman" w:cs="Times New Roman"/>
          <w:sz w:val="24"/>
          <w:szCs w:val="24"/>
        </w:rPr>
        <w:t xml:space="preserve"> and where</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g</m:t>
            </m:r>
          </m:sub>
        </m:sSub>
      </m:oMath>
      <w:r>
        <w:rPr>
          <w:rFonts w:ascii="Times New Roman" w:hAnsi="Times New Roman" w:cs="Times New Roman"/>
          <w:sz w:val="24"/>
          <w:szCs w:val="24"/>
        </w:rPr>
        <w:t xml:space="preserve"> denotes the model group index. According to the definition of </w:t>
      </w:r>
      <w:r>
        <w:rPr>
          <w:rFonts w:ascii="Times New Roman" w:eastAsia="等线" w:hAnsi="Times New Roman" w:cs="Times New Roman"/>
          <w:sz w:val="24"/>
          <w:szCs w:val="24"/>
        </w:rPr>
        <w:t xml:space="preserve">the </w:t>
      </w:r>
      <w:r>
        <w:rPr>
          <w:rFonts w:ascii="Times New Roman" w:hAnsi="Times New Roman" w:cs="Times New Roman"/>
          <w:sz w:val="24"/>
          <w:szCs w:val="24"/>
        </w:rPr>
        <w:t>t</w:t>
      </w:r>
      <w:r>
        <w:rPr>
          <w:rFonts w:ascii="Times New Roman" w:eastAsiaTheme="minorHAnsi" w:hAnsi="Times New Roman" w:cs="Times New Roman"/>
          <w:iCs/>
          <w:sz w:val="24"/>
          <w:szCs w:val="24"/>
        </w:rPr>
        <w:t xml:space="preserve">hird-order nonlinear </w:t>
      </w:r>
      <w:r>
        <w:rPr>
          <w:rFonts w:ascii="Times New Roman" w:hAnsi="Times New Roman" w:cs="Times New Roman"/>
          <w:sz w:val="24"/>
          <w:szCs w:val="24"/>
        </w:rPr>
        <w:t>refractive index</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{"citationID":"CakQ8X9X","properties":{"formattedCitation":"\\super 6\\nosupersub{}","plainCitation":"6","noteIndex":0},"citationItems":[{"id":163,"uris":["http://zotero.org/groups/5473768/items/FXZ5IJGJ"],"itemData":{"id":163,"type":"chapter","abstract":"This chapter discusses the basics of nonlinear optical interactions and presents derivation of the most general form of the wave equation in nonlinear optics. Nonlinearity in the response of a material system to an intense laser field can cause the polarization of the medium to develop new frequency components not present in the incident radiation field. These new frequency components of the polarization act as sources of new frequency components of the electromagnetic field. This chapter examines how Maxwell's equations describe the generation of these new components of the field, and explores how the various frequency components of the field become coupled by the nonlinear interaction. This chapter develops the mathematical theory of these effects and presents a simple physical picture of how these frequency components are generated. The chapter also discusses how nonlinear optical wave equation can be used to describe specific nonlinear optical interactions. One of the sections treats the process of sum-frequency generation in the simple limit in which the two input fields are undepleted by the nonlinear interaction. The chapter describes techniques that utilize the birefringence of an optical material to achieve the phase-matching condition of nonlinear optics.","container-title":"Nonlinear Optics (Third Edition)","event-place":"Burlington","ISBN":"978-0-12-369470-6","note":"DOI: 10.1016/B978-0-12-369470-6.00002-2","page":"69-133","publisher":"Academic Press","publisher-place":"Burlington","source":"ScienceDirect","title":"Chapter 2 - Wave-Equation Description of Nonlinear Optical Interactions","URL":"https://www.sciencedirect.com/science/article/pii/B9780123694706000022","author":[{"family":"Boyd","given":"Robert W."}],"editor":[{"family":"Boyd","given":"Robert W."}],"accessed":{"date-parts":[["2024",4,16]]},"issued":{"date-parts":[["2008",1,1]]}}}],"schema":"https://github.com/citation-style-language/schema/raw/master/csl-citation.json"}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6</w:t>
      </w:r>
      <w:r>
        <w:rPr>
          <w:rFonts w:ascii="Times New Roman" w:hAnsi="Times New Roman" w:cs="Times New Roman"/>
          <w:sz w:val="24"/>
          <w:szCs w:val="24"/>
        </w:rPr>
        <w:fldChar w:fldCharType="end"/>
      </w:r>
      <w:r>
        <w:rPr>
          <w:rFonts w:ascii="Times New Roman" w:hAnsi="Times New Roman" w:cs="Times New Roman"/>
          <w:sz w:val="24"/>
          <w:szCs w:val="24"/>
        </w:rPr>
        <w:t>:</w:t>
      </w:r>
    </w:p>
    <w:p w:rsidR="00094DC8" w:rsidRDefault="00094DC8" w:rsidP="00094DC8">
      <w:pPr>
        <w:rPr>
          <w:rFonts w:ascii="Times New Roman" w:hAnsi="Times New Roman" w:cs="Times New Roman"/>
          <w:sz w:val="24"/>
          <w:szCs w:val="24"/>
        </w:rPr>
      </w:pPr>
      <m:oMathPara>
        <m:oMath>
          <m:r>
            <w:rPr>
              <w:rFonts w:ascii="Cambria Math" w:hAnsi="Cambria Math" w:cs="Times New Roman"/>
              <w:sz w:val="24"/>
              <w:szCs w:val="24"/>
            </w:rPr>
            <m:t>∆n=</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e>
              </m:d>
            </m:e>
            <m:sup>
              <m:r>
                <w:rPr>
                  <w:rFonts w:ascii="Cambria Math" w:hAnsi="Cambria Math" w:cs="Times New Roman"/>
                  <w:sz w:val="24"/>
                  <w:szCs w:val="24"/>
                </w:rPr>
                <m:t>2</m:t>
              </m:r>
            </m:sup>
          </m:sSup>
        </m:oMath>
      </m:oMathPara>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 xml:space="preserve">We can </w:t>
      </w:r>
      <w:r>
        <w:rPr>
          <w:rFonts w:ascii="Times New Roman" w:eastAsia="等线" w:hAnsi="Times New Roman" w:cs="Times New Roman"/>
          <w:sz w:val="24"/>
          <w:szCs w:val="24"/>
        </w:rPr>
        <w:t>determine</w:t>
      </w:r>
      <w:r>
        <w:rPr>
          <w:rFonts w:ascii="Times New Roman" w:hAnsi="Times New Roman" w:cs="Times New Roman"/>
          <w:sz w:val="24"/>
          <w:szCs w:val="24"/>
        </w:rPr>
        <w:t xml:space="preserve"> the effective index change of our cavity, which is influenced by the electric field in the cavity, as </w:t>
      </w:r>
      <w:r>
        <w:rPr>
          <w:rFonts w:ascii="Times New Roman" w:eastAsia="等线" w:hAnsi="Times New Roman" w:cs="Times New Roman"/>
          <w:sz w:val="24"/>
          <w:szCs w:val="24"/>
        </w:rPr>
        <w:t>follows</w:t>
      </w:r>
      <w:r>
        <w:rPr>
          <w:rFonts w:ascii="Times New Roman" w:hAnsi="Times New Roman" w:cs="Times New Roman"/>
          <w:sz w:val="24"/>
          <w:szCs w:val="24"/>
        </w:rPr>
        <w:t>:</w:t>
      </w:r>
    </w:p>
    <w:p w:rsidR="00094DC8" w:rsidRDefault="00000000" w:rsidP="00094DC8">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eff</m:t>
                  </m:r>
                </m:sub>
              </m:sSub>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j</m:t>
                  </m:r>
                </m:sub>
                <m:sup/>
                <m:e>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j</m:t>
                      </m:r>
                    </m:sub>
                  </m:sSub>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e>
                          </m:d>
                        </m:e>
                        <m:sup>
                          <m:r>
                            <w:rPr>
                              <w:rFonts w:ascii="Cambria Math" w:hAnsi="Cambria Math" w:cs="Times New Roman"/>
                              <w:sz w:val="24"/>
                              <w:szCs w:val="24"/>
                            </w:rPr>
                            <m:t>2</m:t>
                          </m:r>
                        </m:sup>
                      </m:sSup>
                    </m:e>
                    <m:sub>
                      <m:r>
                        <w:rPr>
                          <w:rFonts w:ascii="Cambria Math" w:hAnsi="Cambria Math" w:cs="Times New Roman"/>
                          <w:sz w:val="24"/>
                          <w:szCs w:val="24"/>
                        </w:rPr>
                        <m:t>j</m:t>
                      </m:r>
                    </m:sub>
                  </m:sSub>
                  <m:sSub>
                    <m:sSubPr>
                      <m:ctrlPr>
                        <w:rPr>
                          <w:rFonts w:ascii="Cambria Math" w:hAnsi="Cambria Math" w:cs="Times New Roman"/>
                          <w:sz w:val="24"/>
                          <w:szCs w:val="24"/>
                        </w:rPr>
                      </m:ctrlPr>
                    </m:sSubPr>
                    <m:e>
                      <m:r>
                        <m:rPr>
                          <m:sty m:val="p"/>
                        </m:rPr>
                        <w:rPr>
                          <w:rFonts w:ascii="Cambria Math" w:hAnsi="Cambria Math" w:cs="Times New Roman"/>
                          <w:sz w:val="24"/>
                          <w:szCs w:val="24"/>
                        </w:rPr>
                        <m:t>Γ</m:t>
                      </m:r>
                    </m:e>
                    <m:sub>
                      <m:r>
                        <w:rPr>
                          <w:rFonts w:ascii="Cambria Math" w:hAnsi="Cambria Math" w:cs="Times New Roman"/>
                          <w:sz w:val="24"/>
                          <w:szCs w:val="24"/>
                        </w:rPr>
                        <m:t>j</m:t>
                      </m:r>
                    </m:sub>
                  </m:sSub>
                </m:e>
              </m:nary>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eff</m:t>
                  </m:r>
                </m:sub>
              </m:sSub>
              <m:r>
                <w:rPr>
                  <w:rFonts w:ascii="Cambria Math" w:hAnsi="Cambria Math" w:cs="Times New Roman"/>
                  <w:sz w:val="24"/>
                  <w:szCs w:val="24"/>
                </w:rPr>
                <m:t>∙Q</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peak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g</m:t>
                  </m:r>
                </m:sub>
              </m:sSub>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S.6</m:t>
                  </m:r>
                </m:e>
              </m:d>
            </m:e>
          </m:eqArr>
        </m:oMath>
      </m:oMathPara>
    </w:p>
    <w:p w:rsidR="00094DC8" w:rsidRDefault="00094DC8" w:rsidP="00094DC8">
      <w:pPr>
        <w:rPr>
          <w:rFonts w:ascii="Times New Roman" w:eastAsiaTheme="minorHAnsi" w:hAnsi="Times New Roman" w:cs="Times New Roman"/>
          <w:iCs/>
          <w:sz w:val="24"/>
          <w:szCs w:val="24"/>
        </w:rPr>
      </w:pPr>
      <w:r>
        <w:rPr>
          <w:rFonts w:ascii="Times New Roman" w:hAnsi="Times New Roman" w:cs="Times New Roman"/>
          <w:sz w:val="24"/>
          <w:szCs w:val="24"/>
        </w:rPr>
        <w:lastRenderedPageBreak/>
        <w:t xml:space="preserve">where </w:t>
      </w:r>
      <m:oMath>
        <m:r>
          <w:rPr>
            <w:rFonts w:ascii="Cambria Math" w:hAnsi="Cambria Math" w:cs="Times New Roman"/>
            <w:sz w:val="24"/>
            <w:szCs w:val="24"/>
          </w:rPr>
          <m:t>j</m:t>
        </m:r>
      </m:oMath>
      <w:r>
        <w:rPr>
          <w:rFonts w:ascii="Times New Roman" w:hAnsi="Times New Roman" w:cs="Times New Roman"/>
          <w:sz w:val="24"/>
          <w:szCs w:val="24"/>
        </w:rPr>
        <w:t xml:space="preserve"> denotes different parts of the waveguide, </w:t>
      </w:r>
      <m:oMath>
        <m:r>
          <m:rPr>
            <m:sty m:val="p"/>
          </m:rPr>
          <w:rPr>
            <w:rFonts w:ascii="Cambria Math" w:hAnsi="Cambria Math" w:cs="Times New Roman"/>
            <w:sz w:val="24"/>
            <w:szCs w:val="24"/>
          </w:rPr>
          <m:t>Γ</m:t>
        </m:r>
      </m:oMath>
      <w:r>
        <w:rPr>
          <w:rFonts w:ascii="Times New Roman" w:hAnsi="Times New Roman" w:cs="Times New Roman"/>
          <w:sz w:val="24"/>
          <w:szCs w:val="24"/>
        </w:rPr>
        <w:t xml:space="preserve"> </w:t>
      </w:r>
      <w:r>
        <w:rPr>
          <w:rFonts w:ascii="Times New Roman" w:eastAsia="等线" w:hAnsi="Times New Roman" w:cs="Times New Roman"/>
          <w:sz w:val="24"/>
          <w:szCs w:val="24"/>
        </w:rPr>
        <w:t>represents</w:t>
      </w:r>
      <w:r>
        <w:rPr>
          <w:rFonts w:ascii="Times New Roman" w:hAnsi="Times New Roman" w:cs="Times New Roman"/>
          <w:sz w:val="24"/>
          <w:szCs w:val="24"/>
        </w:rPr>
        <w:t xml:space="preserve"> the confinement factor of the waveguide</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{"citationID":"LaJvsnhY","properties":{"formattedCitation":"\\super 7\\nosupersub{}","plainCitation":"7","noteIndex":0},"citationItems":[{"id":157,"uris":["http://zotero.org/groups/5473768/items/JXVRE6S3"],"itemData":{"id":157,"type":"article-journal","abstract":"From first principles we develop figures of merit to determine the gain experienced by the guided mode and the lasing threshold for devices based on high-index-contrast waveguides. We show that as opposed to low-index-contrast systems, this quantity is not equivalent to the power confinement since in high-index-contrast structures the electric and magnetic field distributions cannot be related by proportionality constant. We show that with a slot waveguide configuration it is possible to achieve more gain than one would expect based on the power confinement in the gain media. Using the figures of merit presented here we optimize a slot waveguide geometry to achieve low-threshold lasing and discuss the fabrication tolerances of such a design.","container-title":"Optics Express","DOI":"10.1364/oe.16.016659","ISSN":"1094-4087","issue":"21","journalAbbreviation":"Opt Express","language":"eng","note":"PMID: 18852774","page":"16659-16669","source":"PubMed","title":"First-principle derivation of gain in high-index-contrast waveguides","volume":"16","author":[{"family":"Robinson","given":"Jacob T."},{"family":"Preston","given":"Kyle"},{"family":"Painter","given":"Oskar"},{"family":"Lipson","given":"Michal"}],"issued":{"date-parts":[["2008",10,13]]}}}],"schema":"https://github.com/citation-style-language/schema/raw/master/csl-citation.json"}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7</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Pr>
          <w:rFonts w:ascii="Times New Roman" w:eastAsia="等线" w:hAnsi="Times New Roman" w:cs="Times New Roman"/>
          <w:sz w:val="24"/>
          <w:szCs w:val="24"/>
        </w:rPr>
        <w:t xml:space="preserve">and </w:t>
      </w:r>
      <m:oMath>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eff</m:t>
            </m:r>
          </m:sub>
        </m:sSub>
      </m:oMath>
      <w:r>
        <w:rPr>
          <w:rFonts w:ascii="Times New Roman" w:hAnsi="Times New Roman" w:cs="Times New Roman"/>
          <w:sz w:val="24"/>
          <w:szCs w:val="24"/>
        </w:rPr>
        <w:t xml:space="preserve"> is the effective t</w:t>
      </w:r>
      <w:r>
        <w:rPr>
          <w:rFonts w:ascii="Times New Roman" w:eastAsiaTheme="minorHAnsi" w:hAnsi="Times New Roman" w:cs="Times New Roman"/>
          <w:iCs/>
          <w:sz w:val="24"/>
          <w:szCs w:val="24"/>
        </w:rPr>
        <w:t xml:space="preserve">hird-order nonlinear coefficient of </w:t>
      </w:r>
      <w:r>
        <w:rPr>
          <w:rFonts w:ascii="Times New Roman" w:eastAsia="等线" w:hAnsi="Times New Roman" w:cs="Times New Roman"/>
          <w:iCs/>
          <w:sz w:val="24"/>
          <w:szCs w:val="24"/>
        </w:rPr>
        <w:t xml:space="preserve">the </w:t>
      </w:r>
      <w:r>
        <w:rPr>
          <w:rFonts w:ascii="Times New Roman" w:eastAsiaTheme="minorHAnsi" w:hAnsi="Times New Roman" w:cs="Times New Roman"/>
          <w:iCs/>
          <w:sz w:val="24"/>
          <w:szCs w:val="24"/>
        </w:rPr>
        <w:t xml:space="preserve">waveguide calculated by combining the weighted average of the third-order nonlinear coefficients of the waveguide material and </w:t>
      </w:r>
      <w:r>
        <w:rPr>
          <w:rFonts w:ascii="Times New Roman" w:eastAsia="等线" w:hAnsi="Times New Roman" w:cs="Times New Roman"/>
          <w:iCs/>
          <w:sz w:val="24"/>
          <w:szCs w:val="24"/>
        </w:rPr>
        <w:t>Eq. S.3</w:t>
      </w:r>
      <w:r>
        <w:rPr>
          <w:rFonts w:ascii="Times New Roman" w:eastAsiaTheme="minorHAnsi" w:hAnsi="Times New Roman" w:cs="Times New Roman"/>
          <w:iCs/>
          <w:sz w:val="24"/>
          <w:szCs w:val="24"/>
        </w:rPr>
        <w:t>:</w:t>
      </w:r>
    </w:p>
    <w:p w:rsidR="00094DC8" w:rsidRDefault="00000000" w:rsidP="00094DC8">
      <w:pP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eff</m:t>
                  </m:r>
                </m:sub>
              </m:sSub>
              <m:r>
                <w:rPr>
                  <w:rFonts w:ascii="Cambria Math" w:hAnsi="Cambria Math" w:cs="Times New Roman"/>
                  <w:sz w:val="24"/>
                  <w:szCs w:val="24"/>
                </w:rPr>
                <m:t>∙Q</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peak</m:t>
                  </m:r>
                </m:sub>
              </m:sSub>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j</m:t>
                  </m:r>
                </m:sub>
                <m:sup/>
                <m:e>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j</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den>
                  </m:f>
                  <m:r>
                    <w:rPr>
                      <w:rFonts w:ascii="Cambria Math" w:hAnsi="Cambria Math" w:cs="Times New Roman"/>
                      <w:sz w:val="24"/>
                      <w:szCs w:val="24"/>
                    </w:rPr>
                    <m:t>∙</m:t>
                  </m:r>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e>
                          </m:d>
                        </m:e>
                        <m:sup>
                          <m:r>
                            <w:rPr>
                              <w:rFonts w:ascii="Cambria Math" w:hAnsi="Cambria Math" w:cs="Times New Roman"/>
                              <w:sz w:val="24"/>
                              <w:szCs w:val="24"/>
                            </w:rPr>
                            <m:t>2</m:t>
                          </m:r>
                        </m:sup>
                      </m:sSup>
                    </m:e>
                    <m:sub>
                      <m:r>
                        <w:rPr>
                          <w:rFonts w:ascii="Cambria Math" w:hAnsi="Cambria Math" w:cs="Times New Roman"/>
                          <w:sz w:val="24"/>
                          <w:szCs w:val="24"/>
                        </w:rPr>
                        <m:t>j</m:t>
                      </m:r>
                    </m:sub>
                  </m:sSub>
                </m:e>
              </m:nary>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S.7</m:t>
                  </m:r>
                </m:e>
              </m:d>
            </m:e>
          </m:eqArr>
        </m:oMath>
      </m:oMathPara>
    </w:p>
    <w:p w:rsidR="00094DC8" w:rsidRDefault="00094DC8" w:rsidP="00094DC8">
      <w:pPr>
        <w:rPr>
          <w:rFonts w:ascii="Times New Roman" w:hAnsi="Times New Roman" w:cs="Times New Roman"/>
          <w:sz w:val="24"/>
          <w:szCs w:val="24"/>
        </w:rPr>
      </w:pPr>
      <w:r>
        <w:rPr>
          <w:rFonts w:ascii="Times New Roman" w:hAnsi="Times New Roman" w:cs="Times New Roman"/>
          <w:sz w:val="24"/>
          <w:szCs w:val="24"/>
        </w:rPr>
        <w:t xml:space="preserve">where </w:t>
      </w:r>
      <m:oMath>
        <m:r>
          <w:rPr>
            <w:rFonts w:ascii="Cambria Math" w:hAnsi="Cambria Math" w:cs="Times New Roman"/>
            <w:sz w:val="24"/>
            <w:szCs w:val="24"/>
          </w:rPr>
          <m:t>γ</m:t>
        </m:r>
      </m:oMath>
      <w:r>
        <w:rPr>
          <w:rFonts w:ascii="Times New Roman" w:hAnsi="Times New Roman" w:cs="Times New Roman"/>
          <w:sz w:val="24"/>
          <w:szCs w:val="24"/>
        </w:rPr>
        <w:t xml:space="preserve"> </w:t>
      </w:r>
      <w:r>
        <w:rPr>
          <w:rFonts w:ascii="Times New Roman" w:eastAsia="等线" w:hAnsi="Times New Roman" w:cs="Times New Roman"/>
          <w:sz w:val="24"/>
          <w:szCs w:val="24"/>
        </w:rPr>
        <w:t>represents the</w:t>
      </w:r>
      <w:r>
        <w:rPr>
          <w:rFonts w:ascii="Times New Roman" w:hAnsi="Times New Roman" w:cs="Times New Roman"/>
          <w:sz w:val="24"/>
          <w:szCs w:val="24"/>
        </w:rPr>
        <w:t xml:space="preserve"> spatial confinement of energy density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{"citationID":"C0CO20Ka","properties":{"formattedCitation":"\\super 7\\nosupersub{}","plainCitation":"7","noteIndex":0},"citationItems":[{"id":157,"uris":["http://zotero.org/groups/5473768/items/JXVRE6S3"],"itemData":{"id":157,"type":"article-journal","abstract":"From first principles we develop figures of merit to determine the gain experienced by the guided mode and the lasing threshold for devices based on high-index-contrast waveguides. We show that as opposed to low-index-contrast systems, this quantity is not equivalent to the power confinement since in high-index-contrast structures the electric and magnetic field distributions cannot be related by proportionality constant. We show that with a slot waveguide configuration it is possible to achieve more gain than one would expect based on the power confinement in the gain media. Using the figures of merit presented here we optimize a slot waveguide geometry to achieve low-threshold lasing and discuss the fabrication tolerances of such a design.","container-title":"Optics Express","DOI":"10.1364/oe.16.016659","ISSN":"1094-4087","issue":"21","journalAbbreviation":"Opt Express","language":"eng","note":"PMID: 18852774","page":"16659-16669","source":"PubMed","title":"First-principle derivation of gain in high-index-contrast waveguides","volume":"16","author":[{"family":"Robinson","given":"Jacob T."},{"family":"Preston","given":"Kyle"},{"family":"Painter","given":"Oskar"},{"family":"Lipson","given":"Michal"}],"issued":{"date-parts":[["2008",10,13]]}}}],"schema":"https://github.com/citation-style-language/schema/raw/master/csl-citation.json"} </w:instrText>
      </w:r>
      <w:r>
        <w:rPr>
          <w:rFonts w:ascii="Times New Roman" w:hAnsi="Times New Roman" w:cs="Times New Roman"/>
          <w:sz w:val="24"/>
          <w:szCs w:val="24"/>
        </w:rPr>
        <w:fldChar w:fldCharType="separate"/>
      </w:r>
      <w:r>
        <w:rPr>
          <w:rFonts w:ascii="Times New Roman" w:eastAsia="等线" w:hAnsi="Times New Roman" w:cs="Times New Roman"/>
          <w:kern w:val="0"/>
          <w:sz w:val="24"/>
          <w:szCs w:val="24"/>
          <w:vertAlign w:val="superscript"/>
        </w:rPr>
        <w:t>7</w:t>
      </w:r>
      <w:r>
        <w:rPr>
          <w:rFonts w:ascii="Times New Roman" w:hAnsi="Times New Roman" w:cs="Times New Roman"/>
          <w:sz w:val="24"/>
          <w:szCs w:val="24"/>
        </w:rPr>
        <w:fldChar w:fldCharType="end"/>
      </w:r>
      <w:r>
        <w:rPr>
          <w:rFonts w:ascii="Times New Roman" w:hAnsi="Times New Roman" w:cs="Times New Roman"/>
          <w:sz w:val="24"/>
          <w:szCs w:val="24"/>
        </w:rPr>
        <w:t>.</w:t>
      </w:r>
    </w:p>
    <w:p w:rsidR="00094DC8" w:rsidRDefault="00094DC8" w:rsidP="00094DC8">
      <w:pPr>
        <w:rPr>
          <w:rFonts w:ascii="Times New Roman" w:hAnsi="Times New Roman" w:cs="Times New Roman"/>
          <w:sz w:val="24"/>
          <w:szCs w:val="24"/>
        </w:rPr>
      </w:pPr>
      <w:r>
        <w:rPr>
          <w:rFonts w:ascii="Times New Roman" w:eastAsia="等线" w:hAnsi="Times New Roman" w:cs="Times New Roman"/>
          <w:sz w:val="24"/>
          <w:szCs w:val="24"/>
        </w:rPr>
        <w:t>Finally</w:t>
      </w:r>
      <w:r>
        <w:rPr>
          <w:rFonts w:ascii="Times New Roman" w:hAnsi="Times New Roman" w:cs="Times New Roman"/>
          <w:sz w:val="24"/>
          <w:szCs w:val="24"/>
        </w:rPr>
        <w:t xml:space="preserve">, we can derive a simplified equation </w:t>
      </w:r>
      <w:r>
        <w:rPr>
          <w:rFonts w:ascii="Times New Roman" w:eastAsia="等线" w:hAnsi="Times New Roman" w:cs="Times New Roman"/>
          <w:sz w:val="24"/>
          <w:szCs w:val="24"/>
        </w:rPr>
        <w:t>that</w:t>
      </w:r>
      <w:r>
        <w:rPr>
          <w:rFonts w:ascii="Times New Roman" w:hAnsi="Times New Roman" w:cs="Times New Roman"/>
          <w:sz w:val="24"/>
          <w:szCs w:val="24"/>
        </w:rPr>
        <w:t xml:space="preserve"> depicts the resonance detuning of </w:t>
      </w:r>
      <w:r>
        <w:rPr>
          <w:rFonts w:ascii="Times New Roman" w:eastAsia="等线" w:hAnsi="Times New Roman" w:cs="Times New Roman"/>
          <w:sz w:val="24"/>
          <w:szCs w:val="24"/>
        </w:rPr>
        <w:t xml:space="preserve">the </w:t>
      </w:r>
      <w:r>
        <w:rPr>
          <w:rFonts w:ascii="Times New Roman" w:hAnsi="Times New Roman" w:cs="Times New Roman"/>
          <w:sz w:val="24"/>
          <w:szCs w:val="24"/>
        </w:rPr>
        <w:t>cavity:</w:t>
      </w:r>
    </w:p>
    <w:p w:rsidR="00094DC8" w:rsidRDefault="00094DC8" w:rsidP="00094DC8">
      <w:pPr>
        <w:rPr>
          <w:rFonts w:ascii="Times New Roman" w:hAnsi="Times New Roman" w:cs="Times New Roman"/>
          <w:sz w:val="24"/>
          <w:szCs w:val="24"/>
        </w:rPr>
      </w:pPr>
      <m:oMathPara>
        <m:oMath>
          <m:r>
            <w:rPr>
              <w:rFonts w:ascii="Cambria Math" w:hAnsi="Cambria Math" w:cs="Times New Roman"/>
              <w:sz w:val="24"/>
              <w:szCs w:val="24"/>
            </w:rPr>
            <m:t>∆λ=</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eff</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g</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e>
            <m:sub>
              <m:r>
                <w:rPr>
                  <w:rFonts w:ascii="Cambria Math" w:hAnsi="Cambria Math" w:cs="Times New Roman"/>
                  <w:sz w:val="24"/>
                  <w:szCs w:val="24"/>
                </w:rPr>
                <m:t>eff</m:t>
              </m:r>
            </m:sub>
          </m:sSub>
          <m:r>
            <w:rPr>
              <w:rFonts w:ascii="Cambria Math" w:hAnsi="Cambria Math" w:cs="Times New Roman"/>
              <w:sz w:val="24"/>
              <w:szCs w:val="24"/>
            </w:rPr>
            <m:t>∙Q</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peak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0</m:t>
              </m:r>
            </m:sub>
          </m:sSub>
        </m:oMath>
      </m:oMathPara>
    </w:p>
    <w:p w:rsidR="00A6064E" w:rsidRDefault="00094DC8">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rsidR="00094DC8" w:rsidRPr="00F84530" w:rsidRDefault="00855111" w:rsidP="00094DC8">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 xml:space="preserve">Section Ⅴ </w:t>
      </w:r>
      <w:r w:rsidR="00EF6CA0">
        <w:rPr>
          <w:rFonts w:ascii="Times New Roman" w:hAnsi="Times New Roman" w:cs="Times New Roman"/>
          <w:b/>
          <w:bCs/>
          <w:sz w:val="24"/>
          <w:szCs w:val="24"/>
        </w:rPr>
        <w:t>-</w:t>
      </w:r>
      <w:r w:rsidRPr="00F84530">
        <w:rPr>
          <w:rFonts w:ascii="Times New Roman" w:hAnsi="Times New Roman" w:cs="Times New Roman"/>
          <w:b/>
          <w:bCs/>
          <w:sz w:val="24"/>
          <w:szCs w:val="24"/>
        </w:rPr>
        <w:t xml:space="preserve"> </w:t>
      </w:r>
      <w:r w:rsidR="00094DC8" w:rsidRPr="00F84530">
        <w:rPr>
          <w:rFonts w:ascii="Times New Roman" w:hAnsi="Times New Roman" w:cs="Times New Roman"/>
          <w:b/>
          <w:bCs/>
          <w:sz w:val="24"/>
          <w:szCs w:val="24"/>
        </w:rPr>
        <w:t>Fabrication process flow</w:t>
      </w:r>
      <w:r w:rsidR="00094DC8" w:rsidRPr="006564DC">
        <w:rPr>
          <w:rFonts w:ascii="Times New Roman" w:hAnsi="Times New Roman" w:cs="Times New Roman" w:hint="eastAsia"/>
          <w:b/>
          <w:bCs/>
          <w:sz w:val="24"/>
          <w:szCs w:val="24"/>
        </w:rPr>
        <w:t>, morphology of our devices</w:t>
      </w:r>
      <w:r w:rsidR="00094DC8" w:rsidRPr="00F84530">
        <w:rPr>
          <w:rFonts w:ascii="Times New Roman" w:hAnsi="Times New Roman" w:cs="Times New Roman"/>
          <w:b/>
          <w:bCs/>
          <w:sz w:val="24"/>
          <w:szCs w:val="24"/>
        </w:rPr>
        <w:t xml:space="preserve"> and material properties of the graphene</w:t>
      </w:r>
    </w:p>
    <w:p w:rsidR="00094DC8" w:rsidRPr="00F84530" w:rsidRDefault="00094DC8" w:rsidP="00094DC8">
      <w:pPr>
        <w:rPr>
          <w:rFonts w:hint="eastAsia"/>
          <w:b/>
          <w:bCs/>
          <w:sz w:val="24"/>
          <w:szCs w:val="24"/>
        </w:rPr>
      </w:pPr>
      <w:r w:rsidRPr="00FC6F57">
        <w:rPr>
          <w:rFonts w:ascii="Times New Roman" w:hAnsi="Times New Roman" w:cs="Times New Roman"/>
          <w:sz w:val="24"/>
          <w:szCs w:val="24"/>
        </w:rPr>
        <w:t>Device fabrication was based on the SOI platform. Our devices were fabricated on an SOI wafer with a 220</w:t>
      </w:r>
      <w:r>
        <w:rPr>
          <w:rFonts w:ascii="Times New Roman" w:eastAsia="等线" w:hAnsi="Times New Roman" w:cs="Times New Roman"/>
          <w:sz w:val="24"/>
          <w:szCs w:val="24"/>
        </w:rPr>
        <w:t xml:space="preserve"> </w:t>
      </w:r>
      <w:r w:rsidRPr="00FC6F57">
        <w:rPr>
          <w:rFonts w:ascii="Times New Roman" w:hAnsi="Times New Roman" w:cs="Times New Roman"/>
          <w:sz w:val="24"/>
          <w:szCs w:val="24"/>
        </w:rPr>
        <w:t>nm</w:t>
      </w:r>
      <w:r>
        <w:rPr>
          <w:rFonts w:ascii="Times New Roman" w:eastAsia="等线" w:hAnsi="Times New Roman" w:cs="Times New Roman"/>
          <w:sz w:val="24"/>
          <w:szCs w:val="24"/>
        </w:rPr>
        <w:t xml:space="preserve"> </w:t>
      </w:r>
      <w:r w:rsidRPr="00FC6F57">
        <w:rPr>
          <w:rFonts w:ascii="Times New Roman" w:hAnsi="Times New Roman" w:cs="Times New Roman"/>
          <w:sz w:val="24"/>
          <w:szCs w:val="24"/>
        </w:rPr>
        <w:t>thick device layer and a 2</w:t>
      </w:r>
      <w:r>
        <w:rPr>
          <w:rFonts w:ascii="Times New Roman" w:eastAsia="等线" w:hAnsi="Times New Roman" w:cs="Times New Roman"/>
          <w:sz w:val="24"/>
          <w:szCs w:val="24"/>
        </w:rPr>
        <w:t xml:space="preserve"> </w:t>
      </w:r>
      <w:r w:rsidRPr="00FC6F57">
        <w:rPr>
          <w:rFonts w:ascii="Times New Roman" w:hAnsi="Times New Roman" w:cs="Times New Roman"/>
          <w:sz w:val="24"/>
          <w:szCs w:val="24"/>
        </w:rPr>
        <w:t>µm</w:t>
      </w:r>
      <w:r>
        <w:rPr>
          <w:rFonts w:ascii="Times New Roman" w:eastAsia="等线" w:hAnsi="Times New Roman" w:cs="Times New Roman"/>
          <w:sz w:val="24"/>
          <w:szCs w:val="24"/>
        </w:rPr>
        <w:t xml:space="preserve"> </w:t>
      </w:r>
      <w:r w:rsidRPr="00FC6F57">
        <w:rPr>
          <w:rFonts w:ascii="Times New Roman" w:hAnsi="Times New Roman" w:cs="Times New Roman"/>
          <w:sz w:val="24"/>
          <w:szCs w:val="24"/>
        </w:rPr>
        <w:t xml:space="preserve">thick SiO2 box layer. </w:t>
      </w:r>
      <w:r>
        <w:rPr>
          <w:rFonts w:ascii="Times New Roman" w:eastAsia="等线" w:hAnsi="Times New Roman" w:cs="Times New Roman"/>
          <w:sz w:val="24"/>
          <w:szCs w:val="24"/>
        </w:rPr>
        <w:t>The main</w:t>
      </w:r>
      <w:r w:rsidRPr="00FC6F57">
        <w:rPr>
          <w:rFonts w:ascii="Times New Roman" w:hAnsi="Times New Roman" w:cs="Times New Roman"/>
          <w:sz w:val="24"/>
          <w:szCs w:val="24"/>
        </w:rPr>
        <w:t xml:space="preserve"> steps are illustrated in Fig. S</w:t>
      </w:r>
      <w:r>
        <w:rPr>
          <w:rFonts w:ascii="Times New Roman" w:hAnsi="Times New Roman" w:cs="Times New Roman" w:hint="eastAsia"/>
          <w:sz w:val="24"/>
          <w:szCs w:val="24"/>
        </w:rPr>
        <w:t>3</w:t>
      </w:r>
      <w:r w:rsidRPr="00FC6F57">
        <w:rPr>
          <w:rFonts w:ascii="Times New Roman" w:hAnsi="Times New Roman" w:cs="Times New Roman"/>
          <w:sz w:val="24"/>
          <w:szCs w:val="24"/>
        </w:rPr>
        <w:t xml:space="preserve">. First, the photonic crystal line defect waveguide structures were patterned </w:t>
      </w:r>
      <w:r>
        <w:rPr>
          <w:rFonts w:ascii="Times New Roman" w:eastAsia="等线" w:hAnsi="Times New Roman" w:cs="Times New Roman"/>
          <w:sz w:val="24"/>
          <w:szCs w:val="24"/>
        </w:rPr>
        <w:t>via</w:t>
      </w:r>
      <w:r w:rsidRPr="00FC6F57">
        <w:rPr>
          <w:rFonts w:ascii="Times New Roman" w:hAnsi="Times New Roman" w:cs="Times New Roman"/>
          <w:sz w:val="24"/>
          <w:szCs w:val="24"/>
        </w:rPr>
        <w:t xml:space="preserve"> electron beam lithography (EBL) and etched </w:t>
      </w:r>
      <w:r>
        <w:rPr>
          <w:rFonts w:ascii="Times New Roman" w:eastAsia="等线" w:hAnsi="Times New Roman" w:cs="Times New Roman"/>
          <w:sz w:val="24"/>
          <w:szCs w:val="24"/>
        </w:rPr>
        <w:t>via an</w:t>
      </w:r>
      <w:r w:rsidRPr="00FC6F57">
        <w:rPr>
          <w:rFonts w:ascii="Times New Roman" w:hAnsi="Times New Roman" w:cs="Times New Roman"/>
          <w:sz w:val="24"/>
          <w:szCs w:val="24"/>
        </w:rPr>
        <w:t xml:space="preserve"> inductive coupling plasma (ICP) process to a full depth of 220 nm (</w:t>
      </w:r>
      <w:r>
        <w:rPr>
          <w:rFonts w:ascii="Times New Roman" w:eastAsia="等线" w:hAnsi="Times New Roman" w:cs="Times New Roman"/>
          <w:sz w:val="24"/>
          <w:szCs w:val="24"/>
        </w:rPr>
        <w:t>steps</w:t>
      </w:r>
      <w:r w:rsidRPr="00FC6F57">
        <w:rPr>
          <w:rFonts w:ascii="Times New Roman" w:hAnsi="Times New Roman" w:cs="Times New Roman"/>
          <w:sz w:val="24"/>
          <w:szCs w:val="24"/>
        </w:rPr>
        <w:t xml:space="preserve"> ⅰ-ⅳ). </w:t>
      </w:r>
      <w:r>
        <w:rPr>
          <w:rFonts w:ascii="Times New Roman" w:eastAsia="等线" w:hAnsi="Times New Roman" w:cs="Times New Roman"/>
          <w:sz w:val="24"/>
          <w:szCs w:val="24"/>
        </w:rPr>
        <w:t>Second</w:t>
      </w:r>
      <w:r w:rsidRPr="00FC6F57">
        <w:rPr>
          <w:rFonts w:ascii="Times New Roman" w:hAnsi="Times New Roman" w:cs="Times New Roman"/>
          <w:sz w:val="24"/>
          <w:szCs w:val="24"/>
        </w:rPr>
        <w:t xml:space="preserve">, the </w:t>
      </w:r>
      <w:r>
        <w:rPr>
          <w:rFonts w:ascii="Times New Roman" w:eastAsia="等线" w:hAnsi="Times New Roman" w:cs="Times New Roman"/>
          <w:sz w:val="24"/>
          <w:szCs w:val="24"/>
        </w:rPr>
        <w:t>CVD</w:t>
      </w:r>
      <w:r w:rsidRPr="00FC6F57">
        <w:rPr>
          <w:rFonts w:ascii="Times New Roman" w:hAnsi="Times New Roman" w:cs="Times New Roman"/>
          <w:sz w:val="24"/>
          <w:szCs w:val="24"/>
        </w:rPr>
        <w:t xml:space="preserve"> graphene on the copper substrate was transferred onto the devices </w:t>
      </w:r>
      <w:r>
        <w:rPr>
          <w:rFonts w:ascii="Times New Roman" w:eastAsia="等线" w:hAnsi="Times New Roman" w:cs="Times New Roman"/>
          <w:sz w:val="24"/>
          <w:szCs w:val="24"/>
        </w:rPr>
        <w:t>via</w:t>
      </w:r>
      <w:r w:rsidRPr="00FC6F57">
        <w:rPr>
          <w:rFonts w:ascii="Times New Roman" w:hAnsi="Times New Roman" w:cs="Times New Roman"/>
          <w:sz w:val="24"/>
          <w:szCs w:val="24"/>
        </w:rPr>
        <w:t xml:space="preserve"> the wet-transfer method</w:t>
      </w:r>
      <w:r w:rsidRPr="00FC6F57">
        <w:rPr>
          <w:rFonts w:ascii="Times New Roman" w:hAnsi="Times New Roman" w:cs="Times New Roman"/>
          <w:sz w:val="24"/>
          <w:szCs w:val="24"/>
        </w:rPr>
        <w:fldChar w:fldCharType="begin"/>
      </w:r>
      <w:r w:rsidRPr="00FC6F57">
        <w:rPr>
          <w:rFonts w:ascii="Times New Roman" w:hAnsi="Times New Roman" w:cs="Times New Roman"/>
          <w:sz w:val="24"/>
          <w:szCs w:val="24"/>
        </w:rPr>
        <w:instrText xml:space="preserve"> ADDIN ZOTERO_ITEM CSL_CITATION {"citationID":"HLAiTMwL","properties":{"formattedCitation":"\\super 2\\nosupersub{}","plainCitation":"2","noteIndex":0},"citationItems":[{"id":149,"uris":["http://zotero.org/groups/5473768/items/VXTC53EE"],"itemData":{"id":149,"type":"article-journal","abstract":"Graphene is a material with unique properties that can be exploited in electronics, catalysis, energy, and bio-related fields. Although, for maximal utilization of this material, high-quality graphene is required at both the growth process and after transfer of the graphene film to the application-compatible substrate. Chemical vapor deposition (CVD) is an important method for growing high-quality graphene on non-technological substrates (as, metal substrates, e.g., copper foil). Thus, there are also considerable efforts toward the efficient and non-damaging transfer of quality of graphene on to technologically relevant materials and systems. In this review article, a range of graphene current transfer techniques are reviewed from the standpoint of their impact on contamination control and structural integrity preservation of the as-produced graphene. In addition, their scalability, cost- and time-effectiveness are discussed. We summarize with a perspective on the transfer challenges, alternative options and future developments toward graphene technology.","container-title":"Nano Research","DOI":"10.1007/s12274-021-3345-8","ISSN":"1998-0000","issue":"11","journalAbbreviation":"Nano Res.","language":"en","page":"3756-3772","source":"Springer Link","title":"Graphene transfer methods: A review","title-short":"Graphene transfer methods","volume":"14","author":[{"family":"Ullah","given":"Sami"},{"family":"Yang","given":"Xiaoqin"},{"family":"Ta","given":"Huy Q."},{"family":"Hasan","given":"Maria"},{"family":"Bachmatiuk","given":"Alicja"},{"family":"Tokarska","given":"Klaudia"},{"family":"Trzebicka","given":"Barbara"},{"family":"Fu","given":"Lei"},{"family":"Rummeli","given":"Mark H."}],"issued":{"date-parts":[["2021",11,1]]}}}],"schema":"https://github.com/citation-style-language/schema/raw/master/csl-citation.json"} </w:instrText>
      </w:r>
      <w:r w:rsidRPr="00FC6F57">
        <w:rPr>
          <w:rFonts w:ascii="Times New Roman" w:hAnsi="Times New Roman" w:cs="Times New Roman"/>
          <w:sz w:val="24"/>
          <w:szCs w:val="24"/>
        </w:rPr>
        <w:fldChar w:fldCharType="separate"/>
      </w:r>
      <w:r w:rsidRPr="00FC6F57">
        <w:rPr>
          <w:rFonts w:ascii="Times New Roman" w:eastAsia="等线" w:hAnsi="Times New Roman" w:cs="Times New Roman"/>
          <w:kern w:val="0"/>
          <w:sz w:val="24"/>
          <w:szCs w:val="24"/>
          <w:vertAlign w:val="superscript"/>
        </w:rPr>
        <w:t>2</w:t>
      </w:r>
      <w:r w:rsidRPr="00FC6F57">
        <w:rPr>
          <w:rFonts w:ascii="Times New Roman" w:hAnsi="Times New Roman" w:cs="Times New Roman"/>
          <w:sz w:val="24"/>
          <w:szCs w:val="24"/>
        </w:rPr>
        <w:fldChar w:fldCharType="end"/>
      </w:r>
      <w:r w:rsidRPr="00FC6F57">
        <w:rPr>
          <w:rFonts w:ascii="Times New Roman" w:hAnsi="Times New Roman" w:cs="Times New Roman"/>
          <w:sz w:val="24"/>
          <w:szCs w:val="24"/>
        </w:rPr>
        <w:t xml:space="preserve"> (step ⅴ). </w:t>
      </w:r>
      <w:r>
        <w:rPr>
          <w:rFonts w:ascii="Times New Roman" w:eastAsia="等线" w:hAnsi="Times New Roman" w:cs="Times New Roman"/>
          <w:sz w:val="24"/>
          <w:szCs w:val="24"/>
        </w:rPr>
        <w:t>The</w:t>
      </w:r>
      <w:r w:rsidRPr="00FC6F57">
        <w:rPr>
          <w:rFonts w:ascii="Times New Roman" w:hAnsi="Times New Roman" w:cs="Times New Roman"/>
          <w:sz w:val="24"/>
          <w:szCs w:val="24"/>
        </w:rPr>
        <w:t xml:space="preserve"> loaded graphene was </w:t>
      </w:r>
      <w:r>
        <w:rPr>
          <w:rFonts w:ascii="Times New Roman" w:eastAsia="等线" w:hAnsi="Times New Roman" w:cs="Times New Roman"/>
          <w:sz w:val="24"/>
          <w:szCs w:val="24"/>
        </w:rPr>
        <w:t xml:space="preserve">then </w:t>
      </w:r>
      <w:r w:rsidRPr="00FC6F57">
        <w:rPr>
          <w:rFonts w:ascii="Times New Roman" w:hAnsi="Times New Roman" w:cs="Times New Roman"/>
          <w:sz w:val="24"/>
          <w:szCs w:val="24"/>
        </w:rPr>
        <w:t xml:space="preserve">patterned </w:t>
      </w:r>
      <w:r>
        <w:rPr>
          <w:rFonts w:ascii="Times New Roman" w:eastAsia="等线" w:hAnsi="Times New Roman" w:cs="Times New Roman"/>
          <w:sz w:val="24"/>
          <w:szCs w:val="24"/>
        </w:rPr>
        <w:t>via</w:t>
      </w:r>
      <w:r w:rsidRPr="00FC6F57">
        <w:rPr>
          <w:rFonts w:ascii="Times New Roman" w:hAnsi="Times New Roman" w:cs="Times New Roman"/>
          <w:sz w:val="24"/>
          <w:szCs w:val="24"/>
        </w:rPr>
        <w:t xml:space="preserve"> EBL, and the unwanted part was etched </w:t>
      </w:r>
      <w:r>
        <w:rPr>
          <w:rFonts w:ascii="Times New Roman" w:eastAsia="等线" w:hAnsi="Times New Roman" w:cs="Times New Roman"/>
          <w:sz w:val="24"/>
          <w:szCs w:val="24"/>
        </w:rPr>
        <w:t>via</w:t>
      </w:r>
      <w:r w:rsidRPr="00FC6F57">
        <w:rPr>
          <w:rFonts w:ascii="Times New Roman" w:hAnsi="Times New Roman" w:cs="Times New Roman"/>
          <w:sz w:val="24"/>
          <w:szCs w:val="24"/>
        </w:rPr>
        <w:t xml:space="preserve"> oxygen plasma (</w:t>
      </w:r>
      <w:r>
        <w:rPr>
          <w:rFonts w:ascii="Times New Roman" w:eastAsia="等线" w:hAnsi="Times New Roman" w:cs="Times New Roman"/>
          <w:sz w:val="24"/>
          <w:szCs w:val="24"/>
        </w:rPr>
        <w:t>steps</w:t>
      </w:r>
      <w:r w:rsidRPr="00FC6F57">
        <w:rPr>
          <w:rFonts w:ascii="Times New Roman" w:hAnsi="Times New Roman" w:cs="Times New Roman"/>
          <w:sz w:val="24"/>
          <w:szCs w:val="24"/>
        </w:rPr>
        <w:t xml:space="preserve"> ⅵ-ⅷ). Finally, a </w:t>
      </w:r>
      <w:r>
        <w:rPr>
          <w:rFonts w:ascii="Times New Roman" w:eastAsia="等线" w:hAnsi="Times New Roman" w:cs="Times New Roman"/>
          <w:sz w:val="24"/>
          <w:szCs w:val="24"/>
        </w:rPr>
        <w:t>graphene‒silicon</w:t>
      </w:r>
      <w:r w:rsidRPr="00FC6F57">
        <w:rPr>
          <w:rFonts w:ascii="Times New Roman" w:hAnsi="Times New Roman" w:cs="Times New Roman"/>
          <w:sz w:val="24"/>
          <w:szCs w:val="24"/>
        </w:rPr>
        <w:t xml:space="preserve"> hybrid device was fabricated.</w:t>
      </w:r>
    </w:p>
    <w:p w:rsidR="00094DC8" w:rsidRDefault="00094DC8" w:rsidP="00094DC8">
      <w:pPr>
        <w:jc w:val="left"/>
        <w:rPr>
          <w:rFonts w:hint="eastAsia"/>
          <w:b/>
          <w:bCs/>
        </w:rPr>
      </w:pPr>
      <w:r>
        <w:rPr>
          <w:noProof/>
        </w:rPr>
        <w:drawing>
          <wp:inline distT="0" distB="0" distL="0" distR="0" wp14:anchorId="72DFEB79" wp14:editId="13598476">
            <wp:extent cx="5243195" cy="2930525"/>
            <wp:effectExtent l="0" t="0" r="0" b="3175"/>
            <wp:docPr id="1880966293"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966293" name="图形 1"/>
                    <pic:cNvPicPr>
                      <a:picLocks noChangeAspect="1"/>
                    </pic:cNvPicPr>
                  </pic:nvPicPr>
                  <pic:blipFill>
                    <a:blip r:embed="rId11">
                      <a:extLst>
                        <a:ext uri="{96DAC541-7B7A-43D3-8B79-37D633B846F1}">
                          <asvg:svgBlip xmlns:asvg="http://schemas.microsoft.com/office/drawing/2016/SVG/main" r:embed="rId12"/>
                        </a:ext>
                      </a:extLst>
                    </a:blip>
                    <a:srcRect l="15004" t="13435" r="17983" b="19977"/>
                    <a:stretch>
                      <a:fillRect/>
                    </a:stretch>
                  </pic:blipFill>
                  <pic:spPr>
                    <a:xfrm>
                      <a:off x="0" y="0"/>
                      <a:ext cx="5251956" cy="2935446"/>
                    </a:xfrm>
                    <a:prstGeom prst="rect">
                      <a:avLst/>
                    </a:prstGeom>
                  </pic:spPr>
                </pic:pic>
              </a:graphicData>
            </a:graphic>
          </wp:inline>
        </w:drawing>
      </w:r>
    </w:p>
    <w:p w:rsidR="00094DC8" w:rsidRPr="00F84530" w:rsidRDefault="00094DC8" w:rsidP="00094DC8">
      <w:pPr>
        <w:rPr>
          <w:rFonts w:ascii="Times New Roman" w:hAnsi="Times New Roman" w:cs="Times New Roman"/>
          <w:b/>
          <w:bCs/>
          <w:sz w:val="24"/>
          <w:szCs w:val="24"/>
        </w:rPr>
      </w:pPr>
      <w:r w:rsidRPr="00F84530">
        <w:rPr>
          <w:rFonts w:ascii="Times New Roman" w:hAnsi="Times New Roman" w:cs="Times New Roman"/>
          <w:b/>
          <w:bCs/>
          <w:sz w:val="24"/>
          <w:szCs w:val="24"/>
        </w:rPr>
        <w:t>Fig. S</w:t>
      </w:r>
      <w:r>
        <w:rPr>
          <w:rFonts w:ascii="Times New Roman" w:hAnsi="Times New Roman" w:cs="Times New Roman" w:hint="eastAsia"/>
          <w:b/>
          <w:bCs/>
          <w:sz w:val="24"/>
          <w:szCs w:val="24"/>
        </w:rPr>
        <w:t>3</w:t>
      </w:r>
      <w:r w:rsidRPr="00F84530">
        <w:rPr>
          <w:rFonts w:ascii="Times New Roman" w:hAnsi="Times New Roman" w:cs="Times New Roman"/>
          <w:b/>
          <w:bCs/>
          <w:sz w:val="24"/>
          <w:szCs w:val="24"/>
        </w:rPr>
        <w:t>. Fabrication process flow. i: original sample, ii-iv: waveguide fabrication, v: graphene transfer, vi-vii: graphene pattern, viii: final device after graphene patterning.</w:t>
      </w:r>
    </w:p>
    <w:p w:rsidR="00094DC8" w:rsidRDefault="00094DC8" w:rsidP="00094DC8">
      <w:pPr>
        <w:spacing w:line="360" w:lineRule="auto"/>
        <w:jc w:val="left"/>
        <w:rPr>
          <w:rFonts w:ascii="Times New Roman" w:hAnsi="Times New Roman" w:cs="Times New Roman"/>
        </w:rPr>
      </w:pPr>
    </w:p>
    <w:p w:rsidR="00094DC8" w:rsidRPr="00F84530" w:rsidRDefault="00094DC8" w:rsidP="00094DC8">
      <w:pPr>
        <w:ind w:firstLine="420"/>
        <w:rPr>
          <w:rFonts w:ascii="Times New Roman" w:hAnsi="Times New Roman" w:cs="Times New Roman"/>
          <w:sz w:val="24"/>
          <w:szCs w:val="24"/>
        </w:rPr>
      </w:pPr>
      <w:r w:rsidRPr="00F84530">
        <w:rPr>
          <w:rFonts w:ascii="Times New Roman" w:hAnsi="Times New Roman" w:cs="Times New Roman"/>
          <w:sz w:val="24"/>
          <w:szCs w:val="24"/>
        </w:rPr>
        <w:t xml:space="preserve">The material properties of the graphene samples used in our devices were characterized and demonstrated in this section. We performed Hall effect </w:t>
      </w:r>
      <w:r>
        <w:rPr>
          <w:rFonts w:ascii="Times New Roman" w:eastAsia="等线" w:hAnsi="Times New Roman" w:cs="Times New Roman"/>
          <w:sz w:val="24"/>
          <w:szCs w:val="24"/>
        </w:rPr>
        <w:t>measurements</w:t>
      </w:r>
      <w:r w:rsidRPr="00F84530">
        <w:rPr>
          <w:rFonts w:ascii="Times New Roman" w:hAnsi="Times New Roman" w:cs="Times New Roman"/>
          <w:sz w:val="24"/>
          <w:szCs w:val="24"/>
        </w:rPr>
        <w:t xml:space="preserve"> (Ecopia HMS-5000) and Raman spectroscopy (</w:t>
      </w:r>
      <w:proofErr w:type="spellStart"/>
      <w:r w:rsidRPr="00F84530">
        <w:rPr>
          <w:rFonts w:ascii="Times New Roman" w:hAnsi="Times New Roman" w:cs="Times New Roman"/>
          <w:sz w:val="24"/>
          <w:szCs w:val="24"/>
        </w:rPr>
        <w:t>Witec</w:t>
      </w:r>
      <w:proofErr w:type="spellEnd"/>
      <w:r w:rsidRPr="00F84530">
        <w:rPr>
          <w:rFonts w:ascii="Times New Roman" w:hAnsi="Times New Roman" w:cs="Times New Roman"/>
          <w:sz w:val="24"/>
          <w:szCs w:val="24"/>
        </w:rPr>
        <w:t xml:space="preserve"> alpha300R). Graphene transferred to 300 nm thick silicon dioxide substrates and graphene on </w:t>
      </w:r>
      <w:r>
        <w:rPr>
          <w:rFonts w:ascii="Times New Roman" w:eastAsia="等线" w:hAnsi="Times New Roman" w:cs="Times New Roman"/>
          <w:sz w:val="24"/>
          <w:szCs w:val="24"/>
        </w:rPr>
        <w:t>devices</w:t>
      </w:r>
      <w:r w:rsidRPr="00F84530">
        <w:rPr>
          <w:rFonts w:ascii="Times New Roman" w:hAnsi="Times New Roman" w:cs="Times New Roman"/>
          <w:sz w:val="24"/>
          <w:szCs w:val="24"/>
        </w:rPr>
        <w:t xml:space="preserve"> with photoresist cladding were characterized.</w:t>
      </w:r>
    </w:p>
    <w:p w:rsidR="00094DC8" w:rsidRDefault="00094DC8" w:rsidP="00094DC8">
      <w:pPr>
        <w:ind w:firstLine="420"/>
        <w:rPr>
          <w:rFonts w:ascii="Times New Roman" w:hAnsi="Times New Roman" w:cs="Times New Roman"/>
          <w:sz w:val="24"/>
          <w:szCs w:val="24"/>
        </w:rPr>
      </w:pPr>
      <w:r w:rsidRPr="00F84530">
        <w:rPr>
          <w:rFonts w:ascii="Times New Roman" w:hAnsi="Times New Roman" w:cs="Times New Roman"/>
          <w:sz w:val="24"/>
          <w:szCs w:val="24"/>
        </w:rPr>
        <w:t xml:space="preserve">We used the van der Pauw method to perform Hall effect </w:t>
      </w:r>
      <w:r>
        <w:rPr>
          <w:rFonts w:ascii="Times New Roman" w:eastAsia="等线" w:hAnsi="Times New Roman" w:cs="Times New Roman"/>
          <w:sz w:val="24"/>
          <w:szCs w:val="24"/>
        </w:rPr>
        <w:t>measurements</w:t>
      </w:r>
      <w:r w:rsidRPr="00F84530">
        <w:rPr>
          <w:rFonts w:ascii="Times New Roman" w:hAnsi="Times New Roman" w:cs="Times New Roman"/>
          <w:sz w:val="24"/>
          <w:szCs w:val="24"/>
        </w:rPr>
        <w:t xml:space="preserve"> under </w:t>
      </w:r>
      <w:r>
        <w:rPr>
          <w:rFonts w:ascii="Times New Roman" w:eastAsia="等线" w:hAnsi="Times New Roman" w:cs="Times New Roman"/>
          <w:sz w:val="24"/>
          <w:szCs w:val="24"/>
        </w:rPr>
        <w:t xml:space="preserve">a </w:t>
      </w:r>
      <w:r w:rsidRPr="00F84530">
        <w:rPr>
          <w:rFonts w:ascii="Times New Roman" w:hAnsi="Times New Roman" w:cs="Times New Roman"/>
          <w:sz w:val="24"/>
          <w:szCs w:val="24"/>
        </w:rPr>
        <w:t xml:space="preserve">magnetic field intensity of 0.535 T. The electric properties of the graphene on </w:t>
      </w:r>
      <w:r>
        <w:rPr>
          <w:rFonts w:ascii="Times New Roman" w:eastAsia="等线" w:hAnsi="Times New Roman" w:cs="Times New Roman"/>
          <w:sz w:val="24"/>
          <w:szCs w:val="24"/>
        </w:rPr>
        <w:t xml:space="preserve">the </w:t>
      </w:r>
      <w:r w:rsidRPr="00F84530">
        <w:rPr>
          <w:rFonts w:ascii="Times New Roman" w:hAnsi="Times New Roman" w:cs="Times New Roman"/>
          <w:sz w:val="24"/>
          <w:szCs w:val="24"/>
        </w:rPr>
        <w:t>silicon dioxide substrate are listed in Table S1. Low resistivity and high mobility were obtained. The sign of the sheet concentration indicates p-type doping of our sample.</w:t>
      </w:r>
    </w:p>
    <w:p w:rsidR="00EF6CA0" w:rsidRPr="00F84530" w:rsidRDefault="00EF6CA0" w:rsidP="00EF6CA0">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094DC8" w:rsidRPr="00F84530" w:rsidRDefault="00094DC8" w:rsidP="00094DC8">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 xml:space="preserve">Table S1. </w:t>
      </w:r>
      <w:r>
        <w:rPr>
          <w:rFonts w:ascii="Times New Roman" w:eastAsia="等线" w:hAnsi="Times New Roman" w:cs="Times New Roman"/>
          <w:b/>
          <w:bCs/>
          <w:sz w:val="24"/>
          <w:szCs w:val="24"/>
        </w:rPr>
        <w:t>Electrical</w:t>
      </w:r>
      <w:r w:rsidRPr="00F84530">
        <w:rPr>
          <w:rFonts w:ascii="Times New Roman" w:hAnsi="Times New Roman" w:cs="Times New Roman"/>
          <w:b/>
          <w:bCs/>
          <w:sz w:val="24"/>
          <w:szCs w:val="24"/>
        </w:rPr>
        <w:t xml:space="preserve"> properties of the graphene.</w:t>
      </w:r>
    </w:p>
    <w:tbl>
      <w:tblPr>
        <w:tblStyle w:val="ae"/>
        <w:tblW w:w="8359" w:type="dxa"/>
        <w:tblLayout w:type="fixed"/>
        <w:tblLook w:val="04A0" w:firstRow="1" w:lastRow="0" w:firstColumn="1" w:lastColumn="0" w:noHBand="0" w:noVBand="1"/>
      </w:tblPr>
      <w:tblGrid>
        <w:gridCol w:w="1980"/>
        <w:gridCol w:w="1701"/>
        <w:gridCol w:w="1417"/>
        <w:gridCol w:w="1560"/>
        <w:gridCol w:w="1701"/>
      </w:tblGrid>
      <w:tr w:rsidR="00094DC8" w:rsidTr="00C10912">
        <w:tc>
          <w:tcPr>
            <w:tcW w:w="1980"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Sheet Concentration</w:t>
            </w:r>
          </w:p>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(cm</w:t>
            </w:r>
            <w:r w:rsidRPr="00EF6CA0">
              <w:rPr>
                <w:rFonts w:ascii="Times New Roman" w:hAnsi="Times New Roman" w:cs="Times New Roman"/>
                <w:sz w:val="24"/>
                <w:szCs w:val="24"/>
                <w:vertAlign w:val="superscript"/>
              </w:rPr>
              <w:t>-3</w:t>
            </w:r>
            <w:r w:rsidRPr="00EF6CA0">
              <w:rPr>
                <w:rFonts w:ascii="Times New Roman" w:hAnsi="Times New Roman" w:cs="Times New Roman"/>
                <w:sz w:val="24"/>
                <w:szCs w:val="24"/>
              </w:rPr>
              <w:t>)</w:t>
            </w:r>
          </w:p>
        </w:tc>
        <w:tc>
          <w:tcPr>
            <w:tcW w:w="1701"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Sheet Resistance</w:t>
            </w:r>
          </w:p>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(Ω/</w:t>
            </w:r>
            <w:r w:rsidRPr="00EF6CA0">
              <w:rPr>
                <w:rFonts w:ascii="Times New Roman" w:eastAsia="等线" w:hAnsi="Times New Roman" w:cs="Times New Roman"/>
                <w:sz w:val="24"/>
                <w:szCs w:val="24"/>
              </w:rPr>
              <w:t>□</w:t>
            </w:r>
            <w:r w:rsidRPr="00EF6CA0">
              <w:rPr>
                <w:rFonts w:ascii="Times New Roman" w:hAnsi="Times New Roman" w:cs="Times New Roman"/>
                <w:sz w:val="24"/>
                <w:szCs w:val="24"/>
              </w:rPr>
              <w:t>)</w:t>
            </w:r>
          </w:p>
        </w:tc>
        <w:tc>
          <w:tcPr>
            <w:tcW w:w="1417"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Resistivity</w:t>
            </w:r>
          </w:p>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(Ω·cm)</w:t>
            </w:r>
          </w:p>
        </w:tc>
        <w:tc>
          <w:tcPr>
            <w:tcW w:w="1560"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Conductivity</w:t>
            </w:r>
          </w:p>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(S·cm)</w:t>
            </w:r>
          </w:p>
        </w:tc>
        <w:tc>
          <w:tcPr>
            <w:tcW w:w="1701"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Mobility</w:t>
            </w:r>
          </w:p>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(cm</w:t>
            </w:r>
            <w:r w:rsidRPr="00EF6CA0">
              <w:rPr>
                <w:rFonts w:ascii="Times New Roman" w:hAnsi="Times New Roman" w:cs="Times New Roman"/>
                <w:sz w:val="24"/>
                <w:szCs w:val="24"/>
                <w:vertAlign w:val="superscript"/>
              </w:rPr>
              <w:t>2</w:t>
            </w:r>
            <w:r w:rsidRPr="00EF6CA0">
              <w:rPr>
                <w:rFonts w:ascii="Times New Roman" w:hAnsi="Times New Roman" w:cs="Times New Roman"/>
                <w:sz w:val="24"/>
                <w:szCs w:val="24"/>
              </w:rPr>
              <w:t>/Vs)</w:t>
            </w:r>
          </w:p>
        </w:tc>
      </w:tr>
      <w:tr w:rsidR="00094DC8" w:rsidTr="00C10912">
        <w:tc>
          <w:tcPr>
            <w:tcW w:w="1980"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4.933×10</w:t>
            </w:r>
            <w:r w:rsidRPr="00EF6CA0">
              <w:rPr>
                <w:rFonts w:ascii="Times New Roman" w:hAnsi="Times New Roman" w:cs="Times New Roman"/>
                <w:sz w:val="24"/>
                <w:szCs w:val="24"/>
                <w:vertAlign w:val="superscript"/>
              </w:rPr>
              <w:t>12</w:t>
            </w:r>
          </w:p>
        </w:tc>
        <w:tc>
          <w:tcPr>
            <w:tcW w:w="1701"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1.1459×10</w:t>
            </w:r>
            <w:r w:rsidRPr="00EF6CA0">
              <w:rPr>
                <w:rFonts w:ascii="Times New Roman" w:hAnsi="Times New Roman" w:cs="Times New Roman"/>
                <w:sz w:val="24"/>
                <w:szCs w:val="24"/>
                <w:vertAlign w:val="superscript"/>
              </w:rPr>
              <w:t>3</w:t>
            </w:r>
          </w:p>
        </w:tc>
        <w:tc>
          <w:tcPr>
            <w:tcW w:w="1417"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1.1459×10</w:t>
            </w:r>
            <w:r w:rsidRPr="00EF6CA0">
              <w:rPr>
                <w:rFonts w:ascii="Times New Roman" w:hAnsi="Times New Roman" w:cs="Times New Roman"/>
                <w:sz w:val="24"/>
                <w:szCs w:val="24"/>
                <w:vertAlign w:val="superscript"/>
              </w:rPr>
              <w:t>-4</w:t>
            </w:r>
          </w:p>
        </w:tc>
        <w:tc>
          <w:tcPr>
            <w:tcW w:w="1560"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8.7271×10</w:t>
            </w:r>
            <w:r w:rsidRPr="00EF6CA0">
              <w:rPr>
                <w:rFonts w:ascii="Times New Roman" w:hAnsi="Times New Roman" w:cs="Times New Roman"/>
                <w:sz w:val="24"/>
                <w:szCs w:val="24"/>
                <w:vertAlign w:val="superscript"/>
              </w:rPr>
              <w:t>3</w:t>
            </w:r>
          </w:p>
        </w:tc>
        <w:tc>
          <w:tcPr>
            <w:tcW w:w="1701" w:type="dxa"/>
            <w:vAlign w:val="center"/>
          </w:tcPr>
          <w:p w:rsidR="00094DC8" w:rsidRPr="00EF6CA0" w:rsidRDefault="00094DC8" w:rsidP="00C10912">
            <w:pPr>
              <w:jc w:val="center"/>
              <w:rPr>
                <w:rFonts w:ascii="Times New Roman" w:hAnsi="Times New Roman" w:cs="Times New Roman"/>
                <w:sz w:val="24"/>
                <w:szCs w:val="24"/>
              </w:rPr>
            </w:pPr>
            <w:r w:rsidRPr="00EF6CA0">
              <w:rPr>
                <w:rFonts w:ascii="Times New Roman" w:hAnsi="Times New Roman" w:cs="Times New Roman"/>
                <w:sz w:val="24"/>
                <w:szCs w:val="24"/>
              </w:rPr>
              <w:t>1.1043×10</w:t>
            </w:r>
            <w:r w:rsidRPr="00EF6CA0">
              <w:rPr>
                <w:rFonts w:ascii="Times New Roman" w:hAnsi="Times New Roman" w:cs="Times New Roman"/>
                <w:sz w:val="24"/>
                <w:szCs w:val="24"/>
                <w:vertAlign w:val="superscript"/>
              </w:rPr>
              <w:t>3</w:t>
            </w:r>
          </w:p>
        </w:tc>
      </w:tr>
    </w:tbl>
    <w:p w:rsidR="00094DC8" w:rsidRPr="00F84530" w:rsidRDefault="00094DC8" w:rsidP="00094DC8">
      <w:pPr>
        <w:rPr>
          <w:rFonts w:ascii="Times New Roman" w:hAnsi="Times New Roman" w:cs="Times New Roman"/>
          <w:sz w:val="24"/>
          <w:szCs w:val="24"/>
        </w:rPr>
      </w:pPr>
    </w:p>
    <w:p w:rsidR="00094DC8" w:rsidRDefault="00094DC8" w:rsidP="00094DC8">
      <w:pPr>
        <w:rPr>
          <w:rFonts w:ascii="Times New Roman" w:hAnsi="Times New Roman" w:cs="Times New Roman"/>
          <w:szCs w:val="21"/>
        </w:rPr>
      </w:pPr>
      <w:r>
        <w:rPr>
          <w:noProof/>
          <w14:ligatures w14:val="none"/>
        </w:rPr>
        <w:drawing>
          <wp:inline distT="0" distB="0" distL="0" distR="0" wp14:anchorId="6C3B4DF3" wp14:editId="3A2A4E20">
            <wp:extent cx="5282193" cy="3715871"/>
            <wp:effectExtent l="0" t="0" r="0" b="0"/>
            <wp:docPr id="1134145762"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145762" name=""/>
                    <pic:cNvPicPr/>
                  </pic:nvPicPr>
                  <pic:blipFill>
                    <a:blip r:embed="rId13">
                      <a:extLst>
                        <a:ext uri="{96DAC541-7B7A-43D3-8B79-37D633B846F1}">
                          <asvg:svgBlip xmlns:asvg="http://schemas.microsoft.com/office/drawing/2016/SVG/main" r:embed="rId14"/>
                        </a:ext>
                      </a:extLst>
                    </a:blip>
                    <a:srcRect l="19973" t="48332" r="25538" b="8416"/>
                    <a:stretch>
                      <a:fillRect/>
                    </a:stretch>
                  </pic:blipFill>
                  <pic:spPr bwMode="auto">
                    <a:xfrm>
                      <a:off x="0" y="0"/>
                      <a:ext cx="5297087" cy="3726348"/>
                    </a:xfrm>
                    <a:prstGeom prst="rect">
                      <a:avLst/>
                    </a:prstGeom>
                    <a:ln>
                      <a:noFill/>
                    </a:ln>
                    <a:extLst>
                      <a:ext uri="{53640926-AAD7-44D8-BBD7-CCE9431645EC}">
                        <a14:shadowObscured xmlns:a14="http://schemas.microsoft.com/office/drawing/2010/main"/>
                      </a:ext>
                    </a:extLst>
                  </pic:spPr>
                </pic:pic>
              </a:graphicData>
            </a:graphic>
          </wp:inline>
        </w:drawing>
      </w:r>
    </w:p>
    <w:p w:rsidR="00094DC8" w:rsidRDefault="00094DC8" w:rsidP="00094DC8">
      <w:pPr>
        <w:rPr>
          <w:rFonts w:ascii="Times New Roman" w:hAnsi="Times New Roman" w:cs="Times New Roman"/>
          <w:b/>
          <w:bCs/>
          <w:sz w:val="24"/>
          <w:szCs w:val="24"/>
        </w:rPr>
      </w:pPr>
      <w:r w:rsidRPr="00F84530">
        <w:rPr>
          <w:rFonts w:ascii="Times New Roman" w:hAnsi="Times New Roman" w:cs="Times New Roman"/>
          <w:b/>
          <w:bCs/>
          <w:sz w:val="24"/>
          <w:szCs w:val="24"/>
        </w:rPr>
        <w:t>Fig. S</w:t>
      </w:r>
      <w:r>
        <w:rPr>
          <w:rFonts w:ascii="Times New Roman" w:hAnsi="Times New Roman" w:cs="Times New Roman" w:hint="eastAsia"/>
          <w:b/>
          <w:bCs/>
          <w:sz w:val="24"/>
          <w:szCs w:val="24"/>
        </w:rPr>
        <w:t>4</w:t>
      </w:r>
      <w:r w:rsidRPr="00F84530">
        <w:rPr>
          <w:rFonts w:ascii="Times New Roman" w:hAnsi="Times New Roman" w:cs="Times New Roman"/>
          <w:b/>
          <w:bCs/>
          <w:sz w:val="24"/>
          <w:szCs w:val="24"/>
        </w:rPr>
        <w:t xml:space="preserve">. </w:t>
      </w:r>
      <w:r>
        <w:rPr>
          <w:rFonts w:ascii="Times New Roman" w:hAnsi="Times New Roman" w:cs="Times New Roman" w:hint="eastAsia"/>
          <w:b/>
          <w:bCs/>
          <w:sz w:val="24"/>
          <w:szCs w:val="24"/>
        </w:rPr>
        <w:t xml:space="preserve">Material properties of the graphene and morphology of the devices. (a) </w:t>
      </w:r>
      <w:r w:rsidRPr="00F84530">
        <w:rPr>
          <w:rFonts w:ascii="Times New Roman" w:hAnsi="Times New Roman" w:cs="Times New Roman"/>
          <w:b/>
          <w:bCs/>
          <w:sz w:val="24"/>
          <w:szCs w:val="24"/>
        </w:rPr>
        <w:t xml:space="preserve">Raman spectra of graphene samples on the silicon oxide substrate, where different peaks are indicated. </w:t>
      </w:r>
      <w:r>
        <w:rPr>
          <w:rFonts w:ascii="Times New Roman" w:hAnsi="Times New Roman" w:cs="Times New Roman" w:hint="eastAsia"/>
          <w:b/>
          <w:bCs/>
          <w:sz w:val="24"/>
          <w:szCs w:val="24"/>
        </w:rPr>
        <w:t>(b)</w:t>
      </w:r>
      <w:r w:rsidRPr="00F637BA">
        <w:rPr>
          <w:rFonts w:hint="eastAsia"/>
        </w:rPr>
        <w:t xml:space="preserve"> </w:t>
      </w:r>
      <w:r>
        <w:rPr>
          <w:rFonts w:ascii="Times New Roman" w:hAnsi="Times New Roman" w:cs="Times New Roman" w:hint="eastAsia"/>
          <w:b/>
          <w:bCs/>
          <w:sz w:val="24"/>
          <w:szCs w:val="24"/>
        </w:rPr>
        <w:t>SEM image of the device with graphene.</w:t>
      </w:r>
    </w:p>
    <w:p w:rsidR="00094DC8" w:rsidRPr="00F84530" w:rsidRDefault="00094DC8" w:rsidP="00094DC8">
      <w:pPr>
        <w:rPr>
          <w:rFonts w:ascii="Times New Roman" w:hAnsi="Times New Roman" w:cs="Times New Roman"/>
          <w:b/>
          <w:bCs/>
          <w:sz w:val="24"/>
          <w:szCs w:val="24"/>
        </w:rPr>
      </w:pPr>
    </w:p>
    <w:p w:rsidR="00EF6CA0" w:rsidRDefault="00094DC8" w:rsidP="00094DC8">
      <w:pPr>
        <w:ind w:firstLine="420"/>
        <w:rPr>
          <w:rFonts w:ascii="Times New Roman" w:hAnsi="Times New Roman" w:cs="Times New Roman"/>
          <w:sz w:val="24"/>
          <w:szCs w:val="24"/>
        </w:rPr>
      </w:pPr>
      <w:r>
        <w:rPr>
          <w:rFonts w:ascii="Times New Roman" w:hAnsi="Times New Roman" w:cs="Times New Roman" w:hint="eastAsia"/>
          <w:sz w:val="24"/>
          <w:szCs w:val="24"/>
        </w:rPr>
        <w:t xml:space="preserve">As Fig. S4. (a) shows </w:t>
      </w:r>
      <w:r>
        <w:rPr>
          <w:rFonts w:ascii="Times New Roman" w:eastAsia="等线" w:hAnsi="Times New Roman" w:cs="Times New Roman"/>
          <w:sz w:val="24"/>
          <w:szCs w:val="24"/>
        </w:rPr>
        <w:t xml:space="preserve">that </w:t>
      </w:r>
      <w:r>
        <w:rPr>
          <w:rFonts w:ascii="Times New Roman" w:hAnsi="Times New Roman" w:cs="Times New Roman" w:hint="eastAsia"/>
          <w:sz w:val="24"/>
          <w:szCs w:val="24"/>
        </w:rPr>
        <w:t>t</w:t>
      </w:r>
      <w:r w:rsidRPr="00F84530">
        <w:rPr>
          <w:rFonts w:ascii="Times New Roman" w:hAnsi="Times New Roman" w:cs="Times New Roman"/>
          <w:sz w:val="24"/>
          <w:szCs w:val="24"/>
        </w:rPr>
        <w:t>he intensities of the D peaks are very low, indicating that our graphene samples have few defects. In addition, the shape of the 2D peak is the most effective way to identify a single layer, indicating that our sample has only one layer</w:t>
      </w:r>
      <w:r w:rsidRPr="00CC2B57">
        <w:rPr>
          <w:rFonts w:ascii="Times New Roman" w:hAnsi="Times New Roman" w:cs="Times New Roman" w:hint="eastAsia"/>
          <w:sz w:val="24"/>
          <w:szCs w:val="24"/>
        </w:rPr>
        <w:t xml:space="preserve">. Here, we illustrate the morphology of our device shown in Fig. S4. (b). </w:t>
      </w:r>
      <w:r>
        <w:rPr>
          <w:rFonts w:ascii="Times New Roman" w:eastAsia="等线" w:hAnsi="Times New Roman" w:cs="Times New Roman"/>
          <w:sz w:val="24"/>
          <w:szCs w:val="24"/>
        </w:rPr>
        <w:t>Clearly,</w:t>
      </w:r>
      <w:r w:rsidRPr="00CC2B57">
        <w:rPr>
          <w:rFonts w:ascii="Times New Roman" w:hAnsi="Times New Roman" w:cs="Times New Roman" w:hint="eastAsia"/>
          <w:sz w:val="24"/>
          <w:szCs w:val="24"/>
        </w:rPr>
        <w:t xml:space="preserve"> graphene covers the photonic crystal and line defects on the device surface.</w:t>
      </w:r>
    </w:p>
    <w:p w:rsidR="00094DC8" w:rsidRPr="00360407" w:rsidRDefault="00EF6CA0" w:rsidP="00EF6CA0">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913BC7" w:rsidRPr="00F84530" w:rsidRDefault="00855111" w:rsidP="00F84530">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 xml:space="preserve">Section </w:t>
      </w:r>
      <w:bookmarkStart w:id="16" w:name="_Hlk173179308"/>
      <w:r w:rsidRPr="00F84530">
        <w:rPr>
          <w:rFonts w:ascii="Times New Roman" w:hAnsi="Times New Roman" w:cs="Times New Roman"/>
          <w:b/>
          <w:bCs/>
          <w:sz w:val="24"/>
          <w:szCs w:val="24"/>
        </w:rPr>
        <w:t>Ⅵ</w:t>
      </w:r>
      <w:bookmarkEnd w:id="16"/>
      <w:r w:rsidRPr="00F84530">
        <w:rPr>
          <w:rFonts w:ascii="Times New Roman" w:hAnsi="Times New Roman" w:cs="Times New Roman"/>
          <w:b/>
          <w:bCs/>
          <w:sz w:val="24"/>
          <w:szCs w:val="24"/>
        </w:rPr>
        <w:t xml:space="preserve"> </w:t>
      </w:r>
      <w:r w:rsidR="00EF6CA0">
        <w:rPr>
          <w:rFonts w:ascii="Times New Roman" w:hAnsi="Times New Roman" w:cs="Times New Roman"/>
          <w:b/>
          <w:bCs/>
          <w:sz w:val="24"/>
          <w:szCs w:val="24"/>
        </w:rPr>
        <w:t>-</w:t>
      </w:r>
      <w:r w:rsidRPr="00F84530">
        <w:rPr>
          <w:rFonts w:ascii="Times New Roman" w:hAnsi="Times New Roman" w:cs="Times New Roman"/>
          <w:b/>
          <w:bCs/>
          <w:sz w:val="24"/>
          <w:szCs w:val="24"/>
        </w:rPr>
        <w:t xml:space="preserve"> </w:t>
      </w:r>
      <w:r w:rsidR="00CC137B">
        <w:rPr>
          <w:rFonts w:ascii="Times New Roman" w:hAnsi="Times New Roman" w:cs="Times New Roman" w:hint="eastAsia"/>
          <w:b/>
          <w:bCs/>
          <w:sz w:val="24"/>
          <w:szCs w:val="24"/>
        </w:rPr>
        <w:t xml:space="preserve">Details of </w:t>
      </w:r>
      <w:r>
        <w:rPr>
          <w:rFonts w:ascii="Times New Roman" w:eastAsia="等线" w:hAnsi="Times New Roman" w:cs="Times New Roman"/>
          <w:b/>
          <w:bCs/>
          <w:sz w:val="24"/>
          <w:szCs w:val="24"/>
        </w:rPr>
        <w:t xml:space="preserve">the </w:t>
      </w:r>
      <w:r w:rsidR="00CC137B">
        <w:rPr>
          <w:rFonts w:ascii="Times New Roman" w:hAnsi="Times New Roman" w:cs="Times New Roman" w:hint="eastAsia"/>
          <w:b/>
          <w:bCs/>
          <w:sz w:val="24"/>
          <w:szCs w:val="24"/>
        </w:rPr>
        <w:t>reconfiguration</w:t>
      </w:r>
      <w:r w:rsidRPr="00F84530">
        <w:rPr>
          <w:rFonts w:ascii="Times New Roman" w:hAnsi="Times New Roman" w:cs="Times New Roman"/>
          <w:b/>
          <w:bCs/>
          <w:sz w:val="24"/>
          <w:szCs w:val="24"/>
        </w:rPr>
        <w:t xml:space="preserve"> of </w:t>
      </w:r>
      <w:r>
        <w:rPr>
          <w:rFonts w:ascii="Times New Roman" w:eastAsia="等线" w:hAnsi="Times New Roman" w:cs="Times New Roman"/>
          <w:b/>
          <w:bCs/>
          <w:sz w:val="24"/>
          <w:szCs w:val="24"/>
        </w:rPr>
        <w:t>the graphene</w:t>
      </w:r>
      <w:r w:rsidR="00CE549A">
        <w:rPr>
          <w:rFonts w:ascii="Times New Roman" w:eastAsia="等线" w:hAnsi="Times New Roman" w:cs="Times New Roman"/>
          <w:b/>
          <w:bCs/>
          <w:sz w:val="24"/>
          <w:szCs w:val="24"/>
        </w:rPr>
        <w:t>-</w:t>
      </w:r>
      <w:r>
        <w:rPr>
          <w:rFonts w:ascii="Times New Roman" w:eastAsia="等线" w:hAnsi="Times New Roman" w:cs="Times New Roman"/>
          <w:b/>
          <w:bCs/>
          <w:sz w:val="24"/>
          <w:szCs w:val="24"/>
        </w:rPr>
        <w:t>silicon</w:t>
      </w:r>
      <w:bookmarkStart w:id="17" w:name="_Hlk171951324"/>
      <w:r w:rsidRPr="00F84530">
        <w:rPr>
          <w:rFonts w:ascii="Times New Roman" w:hAnsi="Times New Roman" w:cs="Times New Roman"/>
          <w:b/>
          <w:bCs/>
          <w:sz w:val="24"/>
          <w:szCs w:val="24"/>
        </w:rPr>
        <w:t xml:space="preserve"> </w:t>
      </w:r>
      <w:bookmarkEnd w:id="17"/>
      <w:r>
        <w:rPr>
          <w:rFonts w:ascii="Times New Roman" w:hAnsi="Times New Roman" w:cs="Times New Roman" w:hint="eastAsia"/>
          <w:b/>
          <w:bCs/>
          <w:sz w:val="24"/>
          <w:szCs w:val="24"/>
        </w:rPr>
        <w:t>device</w:t>
      </w:r>
    </w:p>
    <w:p w:rsidR="00A96740" w:rsidRDefault="00843CF2" w:rsidP="00F84530">
      <w:pPr>
        <w:rPr>
          <w:rFonts w:ascii="Times New Roman" w:hAnsi="Times New Roman" w:cs="Times New Roman"/>
          <w:sz w:val="24"/>
          <w:szCs w:val="24"/>
        </w:rPr>
      </w:pPr>
      <w:r>
        <w:rPr>
          <w:rFonts w:ascii="Times New Roman" w:hAnsi="Times New Roman" w:cs="Times New Roman" w:hint="eastAsia"/>
          <w:sz w:val="24"/>
          <w:szCs w:val="24"/>
        </w:rPr>
        <w:t xml:space="preserve">We measured the optical response of the graphene </w:t>
      </w:r>
      <w:proofErr w:type="spellStart"/>
      <w:r>
        <w:rPr>
          <w:rFonts w:ascii="Times New Roman" w:hAnsi="Times New Roman" w:cs="Times New Roman" w:hint="eastAsia"/>
          <w:sz w:val="24"/>
          <w:szCs w:val="24"/>
        </w:rPr>
        <w:t>PhC</w:t>
      </w:r>
      <w:proofErr w:type="spellEnd"/>
      <w:r>
        <w:rPr>
          <w:rFonts w:ascii="Times New Roman" w:hAnsi="Times New Roman" w:cs="Times New Roman" w:hint="eastAsia"/>
          <w:sz w:val="24"/>
          <w:szCs w:val="24"/>
        </w:rPr>
        <w:t xml:space="preserve"> device at different wavelengths. Taking advantage of silicon Kerr third-order nonlinearity effects</w:t>
      </w:r>
      <w:r w:rsidR="00855111">
        <w:rPr>
          <w:rFonts w:ascii="Times New Roman" w:eastAsia="等线" w:hAnsi="Times New Roman" w:cs="Times New Roman"/>
          <w:sz w:val="24"/>
          <w:szCs w:val="24"/>
        </w:rPr>
        <w:t>,</w:t>
      </w:r>
      <w:r>
        <w:rPr>
          <w:rFonts w:ascii="Times New Roman" w:hAnsi="Times New Roman" w:cs="Times New Roman" w:hint="eastAsia"/>
          <w:sz w:val="24"/>
          <w:szCs w:val="24"/>
        </w:rPr>
        <w:t xml:space="preserve"> as discussed above, the nonlinear response of </w:t>
      </w:r>
      <w:r w:rsidR="00855111">
        <w:rPr>
          <w:rFonts w:ascii="Times New Roman" w:eastAsia="等线" w:hAnsi="Times New Roman" w:cs="Times New Roman"/>
          <w:sz w:val="24"/>
          <w:szCs w:val="24"/>
        </w:rPr>
        <w:t xml:space="preserve">the </w:t>
      </w:r>
      <w:r>
        <w:rPr>
          <w:rFonts w:ascii="Times New Roman" w:hAnsi="Times New Roman" w:cs="Times New Roman" w:hint="eastAsia"/>
          <w:sz w:val="24"/>
          <w:szCs w:val="24"/>
        </w:rPr>
        <w:t xml:space="preserve">graphene </w:t>
      </w:r>
      <w:proofErr w:type="spellStart"/>
      <w:r>
        <w:rPr>
          <w:rFonts w:ascii="Times New Roman" w:hAnsi="Times New Roman" w:cs="Times New Roman" w:hint="eastAsia"/>
          <w:sz w:val="24"/>
          <w:szCs w:val="24"/>
        </w:rPr>
        <w:t>PhC</w:t>
      </w:r>
      <w:proofErr w:type="spellEnd"/>
      <w:r>
        <w:rPr>
          <w:rFonts w:ascii="Times New Roman" w:hAnsi="Times New Roman" w:cs="Times New Roman" w:hint="eastAsia"/>
          <w:sz w:val="24"/>
          <w:szCs w:val="24"/>
        </w:rPr>
        <w:t xml:space="preserve"> device can be reconfigured. When a wavelength near 1520 nm </w:t>
      </w:r>
      <w:r w:rsidR="00855111">
        <w:rPr>
          <w:rFonts w:ascii="Times New Roman" w:eastAsia="等线" w:hAnsi="Times New Roman" w:cs="Times New Roman"/>
          <w:sz w:val="24"/>
          <w:szCs w:val="24"/>
        </w:rPr>
        <w:t>is selected</w:t>
      </w:r>
      <w:r>
        <w:rPr>
          <w:rFonts w:ascii="Times New Roman" w:hAnsi="Times New Roman" w:cs="Times New Roman" w:hint="eastAsia"/>
          <w:sz w:val="24"/>
          <w:szCs w:val="24"/>
        </w:rPr>
        <w:t xml:space="preserve"> on the </w:t>
      </w:r>
      <w:r w:rsidR="00855111">
        <w:rPr>
          <w:rFonts w:ascii="Times New Roman" w:eastAsia="等线" w:hAnsi="Times New Roman" w:cs="Times New Roman"/>
          <w:sz w:val="24"/>
          <w:szCs w:val="24"/>
        </w:rPr>
        <w:t xml:space="preserve">basis of the </w:t>
      </w:r>
      <w:r>
        <w:rPr>
          <w:rFonts w:ascii="Times New Roman" w:hAnsi="Times New Roman" w:cs="Times New Roman" w:hint="eastAsia"/>
          <w:sz w:val="24"/>
          <w:szCs w:val="24"/>
        </w:rPr>
        <w:t>spectrum, the device exhibits a downward-type activation function. The transmittance at 1522.5 nm gradually decreases with the redshift of the transmission spectrum, forming a downward-type activation function. When a wavelength near 1534 nm</w:t>
      </w:r>
      <w:r w:rsidR="00855111">
        <w:rPr>
          <w:rFonts w:ascii="Times New Roman" w:eastAsia="等线" w:hAnsi="Times New Roman" w:cs="Times New Roman"/>
          <w:sz w:val="24"/>
          <w:szCs w:val="24"/>
        </w:rPr>
        <w:t xml:space="preserve"> is selected</w:t>
      </w:r>
      <w:r>
        <w:rPr>
          <w:rFonts w:ascii="Times New Roman" w:hAnsi="Times New Roman" w:cs="Times New Roman" w:hint="eastAsia"/>
          <w:sz w:val="24"/>
          <w:szCs w:val="24"/>
        </w:rPr>
        <w:t xml:space="preserve">, the device is reconfigured into an upward-type activation function. This is because the transmittance at 1534 nm </w:t>
      </w:r>
      <w:r w:rsidR="00855111">
        <w:rPr>
          <w:rFonts w:ascii="Times New Roman" w:eastAsia="等线" w:hAnsi="Times New Roman" w:cs="Times New Roman"/>
          <w:sz w:val="24"/>
          <w:szCs w:val="24"/>
        </w:rPr>
        <w:t>is</w:t>
      </w:r>
      <w:r>
        <w:rPr>
          <w:rFonts w:ascii="Times New Roman" w:hAnsi="Times New Roman" w:cs="Times New Roman" w:hint="eastAsia"/>
          <w:sz w:val="24"/>
          <w:szCs w:val="24"/>
        </w:rPr>
        <w:t xml:space="preserve"> relatively stable</w:t>
      </w:r>
      <w:r w:rsidR="00855111">
        <w:rPr>
          <w:rFonts w:ascii="Times New Roman" w:eastAsia="等线" w:hAnsi="Times New Roman" w:cs="Times New Roman"/>
          <w:sz w:val="24"/>
          <w:szCs w:val="24"/>
        </w:rPr>
        <w:t>,</w:t>
      </w:r>
      <w:r>
        <w:rPr>
          <w:rFonts w:ascii="Times New Roman" w:hAnsi="Times New Roman" w:cs="Times New Roman" w:hint="eastAsia"/>
          <w:sz w:val="24"/>
          <w:szCs w:val="24"/>
        </w:rPr>
        <w:t xml:space="preserve"> with a gradual redshift in the transmission spectrum, leading to </w:t>
      </w:r>
      <w:r w:rsidR="00855111">
        <w:rPr>
          <w:rFonts w:ascii="Times New Roman" w:eastAsia="等线" w:hAnsi="Times New Roman" w:cs="Times New Roman"/>
          <w:sz w:val="24"/>
          <w:szCs w:val="24"/>
        </w:rPr>
        <w:t xml:space="preserve">a </w:t>
      </w:r>
      <w:r>
        <w:rPr>
          <w:rFonts w:ascii="Times New Roman" w:hAnsi="Times New Roman" w:cs="Times New Roman" w:hint="eastAsia"/>
          <w:sz w:val="24"/>
          <w:szCs w:val="24"/>
        </w:rPr>
        <w:t xml:space="preserve">minimal impact on </w:t>
      </w:r>
      <w:r w:rsidR="00855111">
        <w:rPr>
          <w:rFonts w:ascii="Times New Roman" w:eastAsia="等线" w:hAnsi="Times New Roman" w:cs="Times New Roman"/>
          <w:sz w:val="24"/>
          <w:szCs w:val="24"/>
        </w:rPr>
        <w:t xml:space="preserve">the </w:t>
      </w:r>
      <w:r>
        <w:rPr>
          <w:rFonts w:ascii="Times New Roman" w:hAnsi="Times New Roman" w:cs="Times New Roman" w:hint="eastAsia"/>
          <w:sz w:val="24"/>
          <w:szCs w:val="24"/>
        </w:rPr>
        <w:t>transmittance from the redshift of the transmission spectrum after pulse light</w:t>
      </w:r>
      <w:r w:rsidR="00855111">
        <w:rPr>
          <w:rFonts w:ascii="Times New Roman" w:eastAsia="等线" w:hAnsi="Times New Roman" w:cs="Times New Roman"/>
          <w:sz w:val="24"/>
          <w:szCs w:val="24"/>
        </w:rPr>
        <w:t xml:space="preserve"> is injected</w:t>
      </w:r>
      <w:r>
        <w:rPr>
          <w:rFonts w:ascii="Times New Roman" w:hAnsi="Times New Roman" w:cs="Times New Roman" w:hint="eastAsia"/>
          <w:sz w:val="24"/>
          <w:szCs w:val="24"/>
        </w:rPr>
        <w:t xml:space="preserve">. This indicates that </w:t>
      </w:r>
      <w:r w:rsidR="00855111">
        <w:rPr>
          <w:rFonts w:ascii="Times New Roman" w:eastAsia="等线" w:hAnsi="Times New Roman" w:cs="Times New Roman"/>
          <w:sz w:val="24"/>
          <w:szCs w:val="24"/>
        </w:rPr>
        <w:t>the</w:t>
      </w:r>
      <w:r>
        <w:rPr>
          <w:rFonts w:ascii="Times New Roman" w:hAnsi="Times New Roman" w:cs="Times New Roman" w:hint="eastAsia"/>
          <w:sz w:val="24"/>
          <w:szCs w:val="24"/>
        </w:rPr>
        <w:t xml:space="preserve"> saturable absorption </w:t>
      </w:r>
      <w:r w:rsidR="00855111">
        <w:rPr>
          <w:rFonts w:ascii="Times New Roman" w:eastAsia="等线" w:hAnsi="Times New Roman" w:cs="Times New Roman"/>
          <w:sz w:val="24"/>
          <w:szCs w:val="24"/>
        </w:rPr>
        <w:t xml:space="preserve">of graphene </w:t>
      </w:r>
      <w:r>
        <w:rPr>
          <w:rFonts w:ascii="Times New Roman" w:hAnsi="Times New Roman" w:cs="Times New Roman" w:hint="eastAsia"/>
          <w:sz w:val="24"/>
          <w:szCs w:val="24"/>
        </w:rPr>
        <w:t>remains the primary influencing factor, resulting in an upward-type activation function. When a wavelength near 1541 nm</w:t>
      </w:r>
      <w:r w:rsidR="00855111">
        <w:rPr>
          <w:rFonts w:ascii="Times New Roman" w:eastAsia="等线" w:hAnsi="Times New Roman" w:cs="Times New Roman"/>
          <w:sz w:val="24"/>
          <w:szCs w:val="24"/>
        </w:rPr>
        <w:t xml:space="preserve"> is selected</w:t>
      </w:r>
      <w:r>
        <w:rPr>
          <w:rFonts w:ascii="Times New Roman" w:hAnsi="Times New Roman" w:cs="Times New Roman" w:hint="eastAsia"/>
          <w:sz w:val="24"/>
          <w:szCs w:val="24"/>
        </w:rPr>
        <w:t xml:space="preserve">, the device is reconfigured into a </w:t>
      </w:r>
      <w:proofErr w:type="spellStart"/>
      <w:r>
        <w:rPr>
          <w:rFonts w:ascii="Times New Roman" w:hAnsi="Times New Roman" w:cs="Times New Roman" w:hint="eastAsia"/>
          <w:sz w:val="24"/>
          <w:szCs w:val="24"/>
        </w:rPr>
        <w:t>ReLU</w:t>
      </w:r>
      <w:proofErr w:type="spellEnd"/>
      <w:r>
        <w:rPr>
          <w:rFonts w:ascii="Times New Roman" w:hAnsi="Times New Roman" w:cs="Times New Roman" w:hint="eastAsia"/>
          <w:sz w:val="24"/>
          <w:szCs w:val="24"/>
        </w:rPr>
        <w:t xml:space="preserve">-type activation function. This is because the transmittance at 1541 nm first gradually decreases and </w:t>
      </w:r>
      <w:r w:rsidR="00855111">
        <w:rPr>
          <w:rFonts w:ascii="Times New Roman" w:eastAsia="等线" w:hAnsi="Times New Roman" w:cs="Times New Roman"/>
          <w:sz w:val="24"/>
          <w:szCs w:val="24"/>
        </w:rPr>
        <w:t xml:space="preserve">then </w:t>
      </w:r>
      <w:r>
        <w:rPr>
          <w:rFonts w:ascii="Times New Roman" w:hAnsi="Times New Roman" w:cs="Times New Roman" w:hint="eastAsia"/>
          <w:sz w:val="24"/>
          <w:szCs w:val="24"/>
        </w:rPr>
        <w:t xml:space="preserve">counteracts the </w:t>
      </w:r>
      <w:r w:rsidR="00855111">
        <w:rPr>
          <w:rFonts w:ascii="Times New Roman" w:eastAsia="等线" w:hAnsi="Times New Roman" w:cs="Times New Roman"/>
          <w:sz w:val="24"/>
          <w:szCs w:val="24"/>
        </w:rPr>
        <w:t>increasing</w:t>
      </w:r>
      <w:r>
        <w:rPr>
          <w:rFonts w:ascii="Times New Roman" w:hAnsi="Times New Roman" w:cs="Times New Roman" w:hint="eastAsia"/>
          <w:sz w:val="24"/>
          <w:szCs w:val="24"/>
        </w:rPr>
        <w:t xml:space="preserve"> trend of saturable absorption. After reaching the minimum value, it gradually </w:t>
      </w:r>
      <w:r w:rsidR="00855111">
        <w:rPr>
          <w:rFonts w:ascii="Times New Roman" w:eastAsia="等线" w:hAnsi="Times New Roman" w:cs="Times New Roman"/>
          <w:sz w:val="24"/>
          <w:szCs w:val="24"/>
        </w:rPr>
        <w:t>increases</w:t>
      </w:r>
      <w:r>
        <w:rPr>
          <w:rFonts w:ascii="Times New Roman" w:hAnsi="Times New Roman" w:cs="Times New Roman" w:hint="eastAsia"/>
          <w:sz w:val="24"/>
          <w:szCs w:val="24"/>
        </w:rPr>
        <w:t xml:space="preserve"> and superimposes with the upward trend of saturable absorption, forming a </w:t>
      </w:r>
      <w:proofErr w:type="spellStart"/>
      <w:r>
        <w:rPr>
          <w:rFonts w:ascii="Times New Roman" w:hAnsi="Times New Roman" w:cs="Times New Roman" w:hint="eastAsia"/>
          <w:sz w:val="24"/>
          <w:szCs w:val="24"/>
        </w:rPr>
        <w:t>ReLU</w:t>
      </w:r>
      <w:proofErr w:type="spellEnd"/>
      <w:r>
        <w:rPr>
          <w:rFonts w:ascii="Times New Roman" w:hAnsi="Times New Roman" w:cs="Times New Roman" w:hint="eastAsia"/>
          <w:sz w:val="24"/>
          <w:szCs w:val="24"/>
        </w:rPr>
        <w:t xml:space="preserve">-type activation function. Pump-probe measurements </w:t>
      </w:r>
      <w:r w:rsidR="00855111">
        <w:rPr>
          <w:rFonts w:ascii="Times New Roman" w:eastAsia="等线" w:hAnsi="Times New Roman" w:cs="Times New Roman"/>
          <w:sz w:val="24"/>
          <w:szCs w:val="24"/>
        </w:rPr>
        <w:t>of</w:t>
      </w:r>
      <w:r>
        <w:rPr>
          <w:rFonts w:ascii="Times New Roman" w:hAnsi="Times New Roman" w:cs="Times New Roman" w:hint="eastAsia"/>
          <w:sz w:val="24"/>
          <w:szCs w:val="24"/>
        </w:rPr>
        <w:t xml:space="preserve"> the </w:t>
      </w:r>
      <w:r>
        <w:rPr>
          <w:rFonts w:ascii="Times New Roman" w:hAnsi="Times New Roman" w:cs="Times New Roman"/>
          <w:sz w:val="24"/>
          <w:szCs w:val="24"/>
        </w:rPr>
        <w:t>respon</w:t>
      </w:r>
      <w:r>
        <w:rPr>
          <w:rFonts w:ascii="Times New Roman" w:hAnsi="Times New Roman" w:cs="Times New Roman" w:hint="eastAsia"/>
          <w:sz w:val="24"/>
          <w:szCs w:val="24"/>
        </w:rPr>
        <w:t xml:space="preserve">se speed of various activation functions were also conducted, with full width at half maximum response times of 4.38 </w:t>
      </w:r>
      <w:proofErr w:type="spellStart"/>
      <w:r>
        <w:rPr>
          <w:rFonts w:ascii="Times New Roman" w:hAnsi="Times New Roman" w:cs="Times New Roman" w:hint="eastAsia"/>
          <w:sz w:val="24"/>
          <w:szCs w:val="24"/>
        </w:rPr>
        <w:t>ps</w:t>
      </w:r>
      <w:proofErr w:type="spellEnd"/>
      <w:r>
        <w:rPr>
          <w:rFonts w:ascii="Times New Roman" w:hAnsi="Times New Roman" w:cs="Times New Roman" w:hint="eastAsia"/>
          <w:sz w:val="24"/>
          <w:szCs w:val="24"/>
        </w:rPr>
        <w:t xml:space="preserve">, 4.03 </w:t>
      </w:r>
      <w:proofErr w:type="spellStart"/>
      <w:r>
        <w:rPr>
          <w:rFonts w:ascii="Times New Roman" w:hAnsi="Times New Roman" w:cs="Times New Roman" w:hint="eastAsia"/>
          <w:sz w:val="24"/>
          <w:szCs w:val="24"/>
        </w:rPr>
        <w:t>ps</w:t>
      </w:r>
      <w:proofErr w:type="spellEnd"/>
      <w:r>
        <w:rPr>
          <w:rFonts w:ascii="Times New Roman" w:hAnsi="Times New Roman" w:cs="Times New Roman" w:hint="eastAsia"/>
          <w:sz w:val="24"/>
          <w:szCs w:val="24"/>
        </w:rPr>
        <w:t xml:space="preserve">, and 4.32 </w:t>
      </w:r>
      <w:proofErr w:type="spellStart"/>
      <w:r>
        <w:rPr>
          <w:rFonts w:ascii="Times New Roman" w:hAnsi="Times New Roman" w:cs="Times New Roman" w:hint="eastAsia"/>
          <w:sz w:val="24"/>
          <w:szCs w:val="24"/>
        </w:rPr>
        <w:t>ps</w:t>
      </w:r>
      <w:proofErr w:type="spellEnd"/>
      <w:r>
        <w:rPr>
          <w:rFonts w:ascii="Times New Roman" w:hAnsi="Times New Roman" w:cs="Times New Roman" w:hint="eastAsia"/>
          <w:sz w:val="24"/>
          <w:szCs w:val="24"/>
        </w:rPr>
        <w:t xml:space="preserve"> for the three activation functions.</w:t>
      </w:r>
    </w:p>
    <w:p w:rsidR="00A96740" w:rsidRDefault="00855111">
      <w:pPr>
        <w:spacing w:line="360" w:lineRule="auto"/>
        <w:jc w:val="center"/>
        <w:rPr>
          <w:rFonts w:ascii="Times New Roman" w:hAnsi="Times New Roman" w:cs="Times New Roman"/>
          <w:b/>
          <w:bCs/>
          <w:sz w:val="24"/>
          <w:szCs w:val="24"/>
        </w:rPr>
      </w:pPr>
      <w:r>
        <w:rPr>
          <w:noProof/>
          <w14:ligatures w14:val="none"/>
        </w:rPr>
        <w:drawing>
          <wp:inline distT="0" distB="0" distL="0" distR="0">
            <wp:extent cx="5304598" cy="2777706"/>
            <wp:effectExtent l="0" t="0" r="0" b="3810"/>
            <wp:docPr id="49281503"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81503" name=""/>
                    <pic:cNvPicPr/>
                  </pic:nvPicPr>
                  <pic:blipFill>
                    <a:blip r:embed="rId15">
                      <a:extLst>
                        <a:ext uri="{96DAC541-7B7A-43D3-8B79-37D633B846F1}">
                          <asvg:svgBlip xmlns:asvg="http://schemas.microsoft.com/office/drawing/2016/SVG/main" r:embed="rId16"/>
                        </a:ext>
                      </a:extLst>
                    </a:blip>
                    <a:srcRect l="14215" t="28961" r="20385" b="32397"/>
                    <a:stretch>
                      <a:fillRect/>
                    </a:stretch>
                  </pic:blipFill>
                  <pic:spPr bwMode="auto">
                    <a:xfrm>
                      <a:off x="0" y="0"/>
                      <a:ext cx="5329031" cy="2790500"/>
                    </a:xfrm>
                    <a:prstGeom prst="rect">
                      <a:avLst/>
                    </a:prstGeom>
                    <a:ln>
                      <a:noFill/>
                    </a:ln>
                    <a:extLst>
                      <a:ext uri="{53640926-AAD7-44D8-BBD7-CCE9431645EC}">
                        <a14:shadowObscured xmlns:a14="http://schemas.microsoft.com/office/drawing/2010/main"/>
                      </a:ext>
                    </a:extLst>
                  </pic:spPr>
                </pic:pic>
              </a:graphicData>
            </a:graphic>
          </wp:inline>
        </w:drawing>
      </w:r>
    </w:p>
    <w:p w:rsidR="00A96740" w:rsidRPr="00F84530" w:rsidRDefault="00855111" w:rsidP="00F84530">
      <w:pPr>
        <w:rPr>
          <w:rFonts w:ascii="Times New Roman" w:hAnsi="Times New Roman" w:cs="Times New Roman"/>
          <w:b/>
          <w:bCs/>
          <w:sz w:val="24"/>
          <w:szCs w:val="24"/>
        </w:rPr>
      </w:pPr>
      <w:bookmarkStart w:id="18" w:name="_Hlk173180522"/>
      <w:r w:rsidRPr="00F84530">
        <w:rPr>
          <w:rFonts w:ascii="Times New Roman" w:hAnsi="Times New Roman" w:cs="Times New Roman"/>
          <w:b/>
          <w:bCs/>
          <w:sz w:val="24"/>
          <w:szCs w:val="24"/>
        </w:rPr>
        <w:t>Fig. S5.</w:t>
      </w:r>
      <w:bookmarkEnd w:id="18"/>
      <w:r w:rsidRPr="00F84530">
        <w:rPr>
          <w:rFonts w:ascii="Times New Roman" w:hAnsi="Times New Roman" w:cs="Times New Roman"/>
          <w:b/>
          <w:bCs/>
          <w:sz w:val="24"/>
          <w:szCs w:val="24"/>
        </w:rPr>
        <w:t xml:space="preserve"> Supplementary </w:t>
      </w:r>
      <w:r w:rsidR="00CB5DE5" w:rsidRPr="00CB5DE5">
        <w:rPr>
          <w:rFonts w:ascii="Times New Roman" w:hAnsi="Times New Roman" w:cs="Times New Roman" w:hint="eastAsia"/>
          <w:b/>
          <w:bCs/>
          <w:sz w:val="24"/>
          <w:szCs w:val="24"/>
        </w:rPr>
        <w:t xml:space="preserve">properties and performance of </w:t>
      </w:r>
      <w:r>
        <w:rPr>
          <w:rFonts w:ascii="Times New Roman" w:eastAsia="等线" w:hAnsi="Times New Roman" w:cs="Times New Roman"/>
          <w:b/>
          <w:bCs/>
          <w:sz w:val="24"/>
          <w:szCs w:val="24"/>
        </w:rPr>
        <w:t>the graphene</w:t>
      </w:r>
      <w:r w:rsidR="00CE549A">
        <w:rPr>
          <w:rFonts w:ascii="Times New Roman" w:eastAsia="等线" w:hAnsi="Times New Roman" w:cs="Times New Roman"/>
          <w:b/>
          <w:bCs/>
          <w:sz w:val="24"/>
          <w:szCs w:val="24"/>
        </w:rPr>
        <w:t>-</w:t>
      </w:r>
      <w:r>
        <w:rPr>
          <w:rFonts w:ascii="Times New Roman" w:eastAsia="等线" w:hAnsi="Times New Roman" w:cs="Times New Roman"/>
          <w:b/>
          <w:bCs/>
          <w:sz w:val="24"/>
          <w:szCs w:val="24"/>
        </w:rPr>
        <w:t>silicon</w:t>
      </w:r>
      <w:r w:rsidR="00CE549A">
        <w:rPr>
          <w:rFonts w:ascii="Times New Roman" w:eastAsia="等线" w:hAnsi="Times New Roman" w:cs="Times New Roman"/>
          <w:b/>
          <w:bCs/>
          <w:sz w:val="24"/>
          <w:szCs w:val="24"/>
        </w:rPr>
        <w:t xml:space="preserve"> </w:t>
      </w:r>
      <w:r w:rsidR="00CB5DE5" w:rsidRPr="00CB5DE5">
        <w:rPr>
          <w:rFonts w:ascii="Times New Roman" w:hAnsi="Times New Roman" w:cs="Times New Roman" w:hint="eastAsia"/>
          <w:b/>
          <w:bCs/>
          <w:sz w:val="24"/>
          <w:szCs w:val="24"/>
        </w:rPr>
        <w:t>integrated NAF device</w:t>
      </w:r>
      <w:r w:rsidRPr="00F84530">
        <w:rPr>
          <w:rFonts w:ascii="Times New Roman" w:hAnsi="Times New Roman" w:cs="Times New Roman"/>
          <w:b/>
          <w:bCs/>
          <w:sz w:val="24"/>
          <w:szCs w:val="24"/>
        </w:rPr>
        <w:t xml:space="preserve">. (a) </w:t>
      </w:r>
      <w:r w:rsidR="00CB5DE5" w:rsidRPr="00CB5DE5">
        <w:rPr>
          <w:rFonts w:ascii="Times New Roman" w:hAnsi="Times New Roman" w:cs="Times New Roman" w:hint="eastAsia"/>
          <w:b/>
          <w:bCs/>
          <w:sz w:val="24"/>
          <w:szCs w:val="24"/>
        </w:rPr>
        <w:t xml:space="preserve">Normalized transmission spectra of </w:t>
      </w:r>
      <w:r>
        <w:rPr>
          <w:rFonts w:ascii="Times New Roman" w:eastAsia="等线" w:hAnsi="Times New Roman" w:cs="Times New Roman"/>
          <w:b/>
          <w:bCs/>
          <w:sz w:val="24"/>
          <w:szCs w:val="24"/>
        </w:rPr>
        <w:t xml:space="preserve">a </w:t>
      </w:r>
      <w:proofErr w:type="spellStart"/>
      <w:r w:rsidR="00CB5DE5" w:rsidRPr="00CB5DE5">
        <w:rPr>
          <w:rFonts w:ascii="Times New Roman" w:hAnsi="Times New Roman" w:cs="Times New Roman" w:hint="eastAsia"/>
          <w:b/>
          <w:bCs/>
          <w:sz w:val="24"/>
          <w:szCs w:val="24"/>
        </w:rPr>
        <w:t>PhC</w:t>
      </w:r>
      <w:proofErr w:type="spellEnd"/>
      <w:r w:rsidR="00CB5DE5" w:rsidRPr="00CB5DE5">
        <w:rPr>
          <w:rFonts w:ascii="Times New Roman" w:hAnsi="Times New Roman" w:cs="Times New Roman" w:hint="eastAsia"/>
          <w:b/>
          <w:bCs/>
          <w:sz w:val="24"/>
          <w:szCs w:val="24"/>
        </w:rPr>
        <w:t xml:space="preserve"> ANA without graphene (blue curve) and with graphene (orange curve)</w:t>
      </w:r>
      <w:r w:rsidRPr="00F84530">
        <w:rPr>
          <w:rFonts w:ascii="Times New Roman" w:hAnsi="Times New Roman" w:cs="Times New Roman"/>
          <w:b/>
          <w:bCs/>
          <w:sz w:val="24"/>
          <w:szCs w:val="24"/>
        </w:rPr>
        <w:t>. (b)</w:t>
      </w:r>
      <w:r w:rsidR="00CB5DE5">
        <w:rPr>
          <w:rFonts w:ascii="Times New Roman" w:hAnsi="Times New Roman" w:cs="Times New Roman" w:hint="eastAsia"/>
          <w:b/>
          <w:bCs/>
          <w:sz w:val="24"/>
          <w:szCs w:val="24"/>
        </w:rPr>
        <w:t>-(d)</w:t>
      </w:r>
      <w:r w:rsidRPr="00F84530">
        <w:rPr>
          <w:rFonts w:ascii="Times New Roman" w:hAnsi="Times New Roman" w:cs="Times New Roman"/>
          <w:b/>
          <w:bCs/>
          <w:sz w:val="24"/>
          <w:szCs w:val="24"/>
        </w:rPr>
        <w:t xml:space="preserve"> </w:t>
      </w:r>
      <w:r w:rsidR="00CB5DE5" w:rsidRPr="00CB5DE5">
        <w:rPr>
          <w:rFonts w:ascii="Times New Roman" w:hAnsi="Times New Roman" w:cs="Times New Roman" w:hint="eastAsia"/>
          <w:b/>
          <w:bCs/>
          <w:sz w:val="24"/>
          <w:szCs w:val="24"/>
        </w:rPr>
        <w:t xml:space="preserve">Reconfiguration activation </w:t>
      </w:r>
      <w:r>
        <w:rPr>
          <w:rFonts w:ascii="Times New Roman" w:eastAsia="等线" w:hAnsi="Times New Roman" w:cs="Times New Roman"/>
          <w:b/>
          <w:bCs/>
          <w:sz w:val="24"/>
          <w:szCs w:val="24"/>
        </w:rPr>
        <w:t>functions</w:t>
      </w:r>
      <w:r w:rsidR="00CB5DE5" w:rsidRPr="00CB5DE5">
        <w:rPr>
          <w:rFonts w:ascii="Times New Roman" w:hAnsi="Times New Roman" w:cs="Times New Roman" w:hint="eastAsia"/>
          <w:b/>
          <w:bCs/>
          <w:sz w:val="24"/>
          <w:szCs w:val="24"/>
        </w:rPr>
        <w:t xml:space="preserve"> at different </w:t>
      </w:r>
      <w:r>
        <w:rPr>
          <w:rFonts w:ascii="Times New Roman" w:eastAsia="等线" w:hAnsi="Times New Roman" w:cs="Times New Roman"/>
          <w:b/>
          <w:bCs/>
          <w:sz w:val="24"/>
          <w:szCs w:val="24"/>
        </w:rPr>
        <w:t>wavelengths. The inset shows</w:t>
      </w:r>
      <w:r w:rsidR="00CB5DE5" w:rsidRPr="00CB5DE5">
        <w:rPr>
          <w:rFonts w:ascii="Times New Roman" w:hAnsi="Times New Roman" w:cs="Times New Roman" w:hint="eastAsia"/>
          <w:b/>
          <w:bCs/>
          <w:sz w:val="24"/>
          <w:szCs w:val="24"/>
        </w:rPr>
        <w:t xml:space="preserve"> the time delay measurement for the response time at different </w:t>
      </w:r>
      <w:r>
        <w:rPr>
          <w:rFonts w:ascii="Times New Roman" w:eastAsia="等线" w:hAnsi="Times New Roman" w:cs="Times New Roman"/>
          <w:b/>
          <w:bCs/>
          <w:sz w:val="24"/>
          <w:szCs w:val="24"/>
        </w:rPr>
        <w:t>wavelengths</w:t>
      </w:r>
      <w:r w:rsidR="00CB5DE5" w:rsidRPr="00CB5DE5">
        <w:rPr>
          <w:rFonts w:ascii="Times New Roman" w:hAnsi="Times New Roman" w:cs="Times New Roman" w:hint="eastAsia"/>
          <w:b/>
          <w:bCs/>
          <w:sz w:val="24"/>
          <w:szCs w:val="24"/>
        </w:rPr>
        <w:t>.</w:t>
      </w:r>
    </w:p>
    <w:p w:rsidR="00A96740" w:rsidRDefault="00A96740">
      <w:pPr>
        <w:spacing w:line="360" w:lineRule="auto"/>
        <w:jc w:val="left"/>
        <w:rPr>
          <w:rFonts w:ascii="Times New Roman" w:hAnsi="Times New Roman" w:cs="Times New Roman"/>
          <w:b/>
          <w:sz w:val="24"/>
          <w:szCs w:val="24"/>
        </w:rPr>
      </w:pPr>
    </w:p>
    <w:p w:rsidR="00A6064E" w:rsidRDefault="008551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rsidR="00CC137B" w:rsidRDefault="00855111" w:rsidP="00CC137B">
      <w:pPr>
        <w:widowControl/>
        <w:rPr>
          <w:rFonts w:ascii="Times New Roman" w:hAnsi="Times New Roman" w:cs="Times New Roman"/>
          <w:b/>
          <w:bCs/>
          <w:sz w:val="24"/>
          <w:szCs w:val="24"/>
        </w:rPr>
      </w:pPr>
      <w:r w:rsidRPr="00CC137B">
        <w:rPr>
          <w:rFonts w:ascii="Times New Roman" w:hAnsi="Times New Roman" w:cs="Times New Roman"/>
          <w:b/>
          <w:bCs/>
          <w:sz w:val="24"/>
          <w:szCs w:val="24"/>
        </w:rPr>
        <w:lastRenderedPageBreak/>
        <w:t xml:space="preserve">Section </w:t>
      </w:r>
      <w:bookmarkStart w:id="19" w:name="_Hlk173179617"/>
      <w:r w:rsidRPr="00CC137B">
        <w:rPr>
          <w:rFonts w:ascii="Times New Roman" w:hAnsi="Times New Roman" w:cs="Times New Roman"/>
          <w:b/>
          <w:bCs/>
          <w:sz w:val="24"/>
          <w:szCs w:val="24"/>
        </w:rPr>
        <w:t>Ⅶ</w:t>
      </w:r>
      <w:bookmarkEnd w:id="19"/>
      <w:r w:rsidRPr="00CC137B">
        <w:rPr>
          <w:rFonts w:ascii="Times New Roman" w:hAnsi="Times New Roman" w:cs="Times New Roman"/>
          <w:b/>
          <w:bCs/>
          <w:sz w:val="24"/>
          <w:szCs w:val="24"/>
        </w:rPr>
        <w:t xml:space="preserve"> - </w:t>
      </w:r>
      <w:bookmarkStart w:id="20" w:name="_Hlk175935362"/>
      <w:r>
        <w:rPr>
          <w:rFonts w:ascii="Times New Roman" w:eastAsia="宋体" w:hAnsi="Times New Roman" w:cs="Times New Roman"/>
          <w:b/>
          <w:bCs/>
          <w:color w:val="000000"/>
          <w:sz w:val="24"/>
          <w:szCs w:val="24"/>
        </w:rPr>
        <w:t>Details</w:t>
      </w:r>
      <w:r w:rsidRPr="00CC137B">
        <w:rPr>
          <w:rFonts w:ascii="Times New Roman" w:eastAsia="宋体" w:hAnsi="Times New Roman" w:cs="Times New Roman"/>
          <w:b/>
          <w:bCs/>
          <w:color w:val="000000" w:themeColor="text1"/>
          <w:sz w:val="24"/>
          <w:szCs w:val="24"/>
        </w:rPr>
        <w:t xml:space="preserve"> of the</w:t>
      </w:r>
      <w:r w:rsidRPr="00CC137B">
        <w:rPr>
          <w:rFonts w:hint="eastAsia"/>
          <w:b/>
          <w:bCs/>
        </w:rPr>
        <w:t xml:space="preserve"> </w:t>
      </w:r>
      <w:r w:rsidRPr="00CC137B">
        <w:rPr>
          <w:rFonts w:ascii="Times New Roman" w:eastAsia="宋体" w:hAnsi="Times New Roman" w:cs="Times New Roman" w:hint="eastAsia"/>
          <w:b/>
          <w:bCs/>
          <w:color w:val="000000" w:themeColor="text1"/>
          <w:sz w:val="24"/>
          <w:szCs w:val="24"/>
        </w:rPr>
        <w:t>picosecond pulse optical fully connected neural network</w:t>
      </w:r>
      <w:r w:rsidRPr="00CC137B">
        <w:rPr>
          <w:rFonts w:ascii="Times New Roman" w:eastAsia="宋体" w:hAnsi="Times New Roman" w:cs="Times New Roman"/>
          <w:b/>
          <w:bCs/>
          <w:color w:val="000000" w:themeColor="text1"/>
          <w:sz w:val="24"/>
          <w:szCs w:val="24"/>
        </w:rPr>
        <w:t xml:space="preserve"> architecture</w:t>
      </w:r>
      <w:bookmarkEnd w:id="20"/>
    </w:p>
    <w:p w:rsidR="00ED6782" w:rsidRDefault="00855111" w:rsidP="00CC137B">
      <w:pPr>
        <w:widowControl/>
        <w:rPr>
          <w:rFonts w:ascii="Times New Roman" w:hAnsi="Times New Roman" w:cs="Times New Roman"/>
          <w:sz w:val="24"/>
          <w:szCs w:val="24"/>
        </w:rPr>
      </w:pPr>
      <w:r w:rsidRPr="00CC137B">
        <w:rPr>
          <w:rFonts w:ascii="Times New Roman" w:hAnsi="Times New Roman" w:cs="Times New Roman"/>
          <w:sz w:val="24"/>
          <w:szCs w:val="24"/>
        </w:rPr>
        <w:t>The entire fully connected binary classification optical neural network consists of a 4</w:t>
      </w:r>
      <w:r>
        <w:rPr>
          <w:rFonts w:ascii="Times New Roman" w:eastAsia="等线" w:hAnsi="Times New Roman" w:cs="Times New Roman"/>
          <w:sz w:val="24"/>
          <w:szCs w:val="24"/>
        </w:rPr>
        <w:t>-channel</w:t>
      </w:r>
      <w:r w:rsidRPr="00CC137B">
        <w:rPr>
          <w:rFonts w:ascii="Times New Roman" w:hAnsi="Times New Roman" w:cs="Times New Roman"/>
          <w:sz w:val="24"/>
          <w:szCs w:val="24"/>
        </w:rPr>
        <w:t xml:space="preserve"> signal loading layer, three 4×4 fully connected layers with picosecond-response nonlinear activation capability, and an output layer</w:t>
      </w:r>
      <w:r>
        <w:rPr>
          <w:rFonts w:ascii="Times New Roman" w:eastAsia="等线" w:hAnsi="Times New Roman" w:cs="Times New Roman"/>
          <w:sz w:val="24"/>
          <w:szCs w:val="24"/>
        </w:rPr>
        <w:t>,</w:t>
      </w:r>
      <w:r w:rsidR="00361CBD">
        <w:rPr>
          <w:rFonts w:ascii="Times New Roman" w:hAnsi="Times New Roman" w:cs="Times New Roman" w:hint="eastAsia"/>
          <w:sz w:val="24"/>
          <w:szCs w:val="24"/>
        </w:rPr>
        <w:t xml:space="preserve"> </w:t>
      </w:r>
      <w:r>
        <w:rPr>
          <w:rFonts w:ascii="Times New Roman" w:eastAsia="等线" w:hAnsi="Times New Roman" w:cs="Times New Roman"/>
          <w:sz w:val="24"/>
          <w:szCs w:val="24"/>
        </w:rPr>
        <w:t xml:space="preserve">as </w:t>
      </w:r>
      <w:r w:rsidR="00361CBD">
        <w:rPr>
          <w:rFonts w:ascii="Times New Roman" w:hAnsi="Times New Roman" w:cs="Times New Roman" w:hint="eastAsia"/>
          <w:sz w:val="24"/>
          <w:szCs w:val="24"/>
        </w:rPr>
        <w:t>shown in Fig. S6</w:t>
      </w:r>
      <w:r w:rsidRPr="00CC137B">
        <w:rPr>
          <w:rFonts w:ascii="Times New Roman" w:hAnsi="Times New Roman" w:cs="Times New Roman"/>
          <w:sz w:val="24"/>
          <w:szCs w:val="24"/>
        </w:rPr>
        <w:t xml:space="preserve">. </w:t>
      </w:r>
      <w:r>
        <w:rPr>
          <w:rFonts w:ascii="Times New Roman" w:eastAsia="等线" w:hAnsi="Times New Roman" w:cs="Times New Roman"/>
          <w:sz w:val="24"/>
          <w:szCs w:val="24"/>
        </w:rPr>
        <w:t>First</w:t>
      </w:r>
      <w:r w:rsidRPr="00CC137B">
        <w:rPr>
          <w:rFonts w:ascii="Times New Roman" w:hAnsi="Times New Roman" w:cs="Times New Roman"/>
          <w:sz w:val="24"/>
          <w:szCs w:val="24"/>
        </w:rPr>
        <w:t>, a picosecond light source is generated by a femtosecond laser in the four</w:t>
      </w:r>
      <w:r>
        <w:rPr>
          <w:rFonts w:ascii="Times New Roman" w:eastAsia="等线" w:hAnsi="Times New Roman" w:cs="Times New Roman"/>
          <w:sz w:val="24"/>
          <w:szCs w:val="24"/>
        </w:rPr>
        <w:t>-channel</w:t>
      </w:r>
      <w:r w:rsidRPr="00CC137B">
        <w:rPr>
          <w:rFonts w:ascii="Times New Roman" w:hAnsi="Times New Roman" w:cs="Times New Roman"/>
          <w:sz w:val="24"/>
          <w:szCs w:val="24"/>
        </w:rPr>
        <w:t xml:space="preserve"> signal loading layer and then coupled into the on-chip system. The pulses are next split into four beams with different wavelengths through an ID-WDM device and then encoded by four high-speed modulators. </w:t>
      </w:r>
      <w:r>
        <w:rPr>
          <w:rFonts w:ascii="Times New Roman" w:eastAsia="等线" w:hAnsi="Times New Roman" w:cs="Times New Roman"/>
          <w:sz w:val="24"/>
          <w:szCs w:val="24"/>
        </w:rPr>
        <w:t>Then</w:t>
      </w:r>
      <w:r w:rsidRPr="00CC137B">
        <w:rPr>
          <w:rFonts w:ascii="Times New Roman" w:hAnsi="Times New Roman" w:cs="Times New Roman"/>
          <w:sz w:val="24"/>
          <w:szCs w:val="24"/>
        </w:rPr>
        <w:t xml:space="preserve">, the pulses are combined through an ID-WDM into a waveguide and sent to the next 4×4 fully connected layer. In the next layer, the pulses are distributed to four different neurons for processing. Each neuron is divided into synapses and activations. The pulses are sent to </w:t>
      </w:r>
      <w:r>
        <w:rPr>
          <w:rFonts w:ascii="Times New Roman" w:eastAsia="等线" w:hAnsi="Times New Roman" w:cs="Times New Roman"/>
          <w:sz w:val="24"/>
          <w:szCs w:val="24"/>
        </w:rPr>
        <w:t xml:space="preserve">the </w:t>
      </w:r>
      <w:r w:rsidRPr="00CC137B">
        <w:rPr>
          <w:rFonts w:ascii="Times New Roman" w:hAnsi="Times New Roman" w:cs="Times New Roman"/>
          <w:sz w:val="24"/>
          <w:szCs w:val="24"/>
        </w:rPr>
        <w:t xml:space="preserve">ID-WDM and split into different wavelengths, weighted differently and </w:t>
      </w:r>
      <w:r>
        <w:rPr>
          <w:rFonts w:ascii="Times New Roman" w:eastAsia="等线" w:hAnsi="Times New Roman" w:cs="Times New Roman"/>
          <w:sz w:val="24"/>
          <w:szCs w:val="24"/>
        </w:rPr>
        <w:t xml:space="preserve">finally </w:t>
      </w:r>
      <w:r w:rsidRPr="00CC137B">
        <w:rPr>
          <w:rFonts w:ascii="Times New Roman" w:hAnsi="Times New Roman" w:cs="Times New Roman"/>
          <w:sz w:val="24"/>
          <w:szCs w:val="24"/>
        </w:rPr>
        <w:t>combined into one channel. Next, the pulses pass through a</w:t>
      </w:r>
      <w:r w:rsidR="00D00450">
        <w:rPr>
          <w:rFonts w:ascii="Times New Roman" w:hAnsi="Times New Roman" w:cs="Times New Roman" w:hint="eastAsia"/>
          <w:sz w:val="24"/>
          <w:szCs w:val="24"/>
        </w:rPr>
        <w:t>n</w:t>
      </w:r>
      <w:r w:rsidRPr="00CC137B">
        <w:rPr>
          <w:rFonts w:ascii="Times New Roman" w:hAnsi="Times New Roman" w:cs="Times New Roman"/>
          <w:sz w:val="24"/>
          <w:szCs w:val="24"/>
        </w:rPr>
        <w:t xml:space="preserve"> </w:t>
      </w:r>
      <w:r w:rsidR="00D00450">
        <w:rPr>
          <w:rFonts w:ascii="Times New Roman" w:hAnsi="Times New Roman" w:cs="Times New Roman" w:hint="eastAsia"/>
          <w:sz w:val="24"/>
          <w:szCs w:val="24"/>
        </w:rPr>
        <w:t>ANA</w:t>
      </w:r>
      <w:r w:rsidRPr="00CC137B">
        <w:rPr>
          <w:rFonts w:ascii="Times New Roman" w:hAnsi="Times New Roman" w:cs="Times New Roman"/>
          <w:sz w:val="24"/>
          <w:szCs w:val="24"/>
        </w:rPr>
        <w:t xml:space="preserve">, and new pulses are nonlinearly activated to be combined with other neurons’ output pulses through an ID-WDM. </w:t>
      </w:r>
      <w:r>
        <w:rPr>
          <w:rFonts w:ascii="Times New Roman" w:eastAsia="等线" w:hAnsi="Times New Roman" w:cs="Times New Roman"/>
          <w:sz w:val="24"/>
          <w:szCs w:val="24"/>
        </w:rPr>
        <w:t>The</w:t>
      </w:r>
      <w:r w:rsidRPr="00CC137B">
        <w:rPr>
          <w:rFonts w:ascii="Times New Roman" w:hAnsi="Times New Roman" w:cs="Times New Roman"/>
          <w:sz w:val="24"/>
          <w:szCs w:val="24"/>
        </w:rPr>
        <w:t xml:space="preserve"> pulses are transmitted to the next fully connected layer of the network. After three fully connected layers, the pulses are sent to the output layer for the last weight operations and activations and then </w:t>
      </w:r>
      <w:r>
        <w:rPr>
          <w:rFonts w:ascii="Times New Roman" w:eastAsia="等线" w:hAnsi="Times New Roman" w:cs="Times New Roman"/>
          <w:sz w:val="24"/>
          <w:szCs w:val="24"/>
        </w:rPr>
        <w:t>sent</w:t>
      </w:r>
      <w:r w:rsidRPr="00CC137B">
        <w:rPr>
          <w:rFonts w:ascii="Times New Roman" w:hAnsi="Times New Roman" w:cs="Times New Roman"/>
          <w:sz w:val="24"/>
          <w:szCs w:val="24"/>
        </w:rPr>
        <w:t xml:space="preserve"> directly to a high-speed detector for signal output.</w:t>
      </w:r>
    </w:p>
    <w:p w:rsidR="00ED6782" w:rsidRDefault="00855111" w:rsidP="00CC137B">
      <w:pPr>
        <w:widowControl/>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330022" cy="1849603"/>
            <wp:effectExtent l="0" t="0" r="4445" b="0"/>
            <wp:docPr id="927973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7314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352641" cy="1857452"/>
                    </a:xfrm>
                    <a:prstGeom prst="rect">
                      <a:avLst/>
                    </a:prstGeom>
                    <a:noFill/>
                  </pic:spPr>
                </pic:pic>
              </a:graphicData>
            </a:graphic>
          </wp:inline>
        </w:drawing>
      </w:r>
    </w:p>
    <w:p w:rsidR="00A6064E" w:rsidRPr="00030777" w:rsidRDefault="00030777" w:rsidP="00CC137B">
      <w:pPr>
        <w:widowControl/>
        <w:rPr>
          <w:rFonts w:ascii="Times New Roman" w:hAnsi="Times New Roman" w:cs="Times New Roman"/>
          <w:sz w:val="24"/>
          <w:szCs w:val="24"/>
        </w:rPr>
      </w:pPr>
      <w:r w:rsidRPr="00030777">
        <w:rPr>
          <w:rFonts w:ascii="Times New Roman" w:hAnsi="Times New Roman" w:cs="Times New Roman"/>
          <w:b/>
          <w:bCs/>
          <w:sz w:val="24"/>
          <w:szCs w:val="24"/>
        </w:rPr>
        <w:t>Fig. S6. General block diagram of a fully connected binary classification optical neural network, which consists of a 4</w:t>
      </w:r>
      <w:r w:rsidR="00855111">
        <w:rPr>
          <w:rFonts w:ascii="Times New Roman" w:eastAsia="等线" w:hAnsi="Times New Roman" w:cs="Times New Roman"/>
          <w:b/>
          <w:bCs/>
          <w:sz w:val="24"/>
          <w:szCs w:val="24"/>
        </w:rPr>
        <w:t>-channel</w:t>
      </w:r>
      <w:r w:rsidRPr="00030777">
        <w:rPr>
          <w:rFonts w:ascii="Times New Roman" w:hAnsi="Times New Roman" w:cs="Times New Roman"/>
          <w:b/>
          <w:bCs/>
          <w:sz w:val="24"/>
          <w:szCs w:val="24"/>
        </w:rPr>
        <w:t xml:space="preserve"> signal loading layer, three 4×4 fully connected layers with picosecond-response nonlinear activation capability, and an output layer</w:t>
      </w:r>
      <w:r w:rsidR="00D00450">
        <w:rPr>
          <w:rFonts w:ascii="Times New Roman" w:hAnsi="Times New Roman" w:cs="Times New Roman" w:hint="eastAsia"/>
          <w:b/>
          <w:bCs/>
          <w:sz w:val="24"/>
          <w:szCs w:val="24"/>
        </w:rPr>
        <w:t>.</w:t>
      </w:r>
      <w:r w:rsidR="00CC137B" w:rsidRPr="00030777">
        <w:rPr>
          <w:rFonts w:ascii="Times New Roman" w:hAnsi="Times New Roman" w:cs="Times New Roman"/>
          <w:sz w:val="24"/>
          <w:szCs w:val="24"/>
        </w:rPr>
        <w:br w:type="page"/>
      </w:r>
    </w:p>
    <w:p w:rsidR="00A96740" w:rsidRPr="00BE2171" w:rsidRDefault="00855111">
      <w:pPr>
        <w:pStyle w:val="Section"/>
        <w:numPr>
          <w:ilvl w:val="0"/>
          <w:numId w:val="0"/>
        </w:numPr>
        <w:spacing w:line="360" w:lineRule="auto"/>
        <w:rPr>
          <w:rFonts w:ascii="Times New Roman" w:hAnsi="Times New Roman" w:cs="Times New Roman"/>
          <w:sz w:val="24"/>
        </w:rPr>
      </w:pPr>
      <w:r w:rsidRPr="00BE2171">
        <w:rPr>
          <w:rFonts w:ascii="Times New Roman" w:hAnsi="Times New Roman" w:cs="Times New Roman"/>
          <w:bCs/>
          <w:sz w:val="24"/>
        </w:rPr>
        <w:lastRenderedPageBreak/>
        <w:t>Section Ⅷ</w:t>
      </w:r>
      <w:bookmarkStart w:id="21" w:name="_Toc113366001"/>
      <w:bookmarkStart w:id="22" w:name="_Toc113366532"/>
      <w:bookmarkStart w:id="23" w:name="_Toc138446555"/>
      <w:bookmarkStart w:id="24" w:name="_Toc113441541"/>
      <w:bookmarkStart w:id="25" w:name="_Toc113455457"/>
      <w:bookmarkStart w:id="26" w:name="_Toc113455406"/>
      <w:bookmarkStart w:id="27" w:name="_Toc116236481"/>
      <w:bookmarkStart w:id="28" w:name="_Toc117091608"/>
      <w:bookmarkStart w:id="29" w:name="_Toc117091876"/>
      <w:bookmarkStart w:id="30" w:name="_Toc116850969"/>
      <w:bookmarkStart w:id="31" w:name="_Toc117091416"/>
      <w:bookmarkStart w:id="32" w:name="_Toc117091449"/>
      <w:bookmarkStart w:id="33" w:name="_Toc116910739"/>
      <w:bookmarkStart w:id="34" w:name="_Toc117091852"/>
      <w:bookmarkStart w:id="35" w:name="_Toc116407638"/>
      <w:bookmarkStart w:id="36" w:name="_Toc116850650"/>
      <w:bookmarkStart w:id="37" w:name="_Toc116393219"/>
      <w:bookmarkStart w:id="38" w:name="_Toc113384199"/>
      <w:bookmarkStart w:id="39" w:name="_Toc139668277"/>
      <w:bookmarkStart w:id="40" w:name="_Toc139664237"/>
      <w:bookmarkStart w:id="41" w:name="_Toc138448993"/>
      <w:bookmarkStart w:id="42" w:name="_Toc139841921"/>
      <w:bookmarkStart w:id="43" w:name="_Toc139581843"/>
      <w:bookmarkStart w:id="44" w:name="_Toc139670614"/>
      <w:bookmarkStart w:id="45" w:name="_Toc139582183"/>
      <w:bookmarkStart w:id="46" w:name="_Toc138445776"/>
      <w:bookmarkStart w:id="47" w:name="_Toc143332288"/>
      <w:bookmarkStart w:id="48" w:name="_Toc139664810"/>
      <w:bookmarkStart w:id="49" w:name="_Toc139666178"/>
      <w:bookmarkStart w:id="50" w:name="_Toc139581781"/>
      <w:bookmarkStart w:id="51" w:name="_Toc138505559"/>
      <w:bookmarkStart w:id="52" w:name="_Toc139664439"/>
      <w:bookmarkStart w:id="53" w:name="_Toc139670064"/>
      <w:bookmarkStart w:id="54" w:name="_Toc139665114"/>
      <w:bookmarkStart w:id="55" w:name="_Toc139665566"/>
      <w:bookmarkStart w:id="56" w:name="_Toc139664926"/>
      <w:bookmarkStart w:id="57" w:name="_Toc117091461"/>
      <w:bookmarkStart w:id="58" w:name="_Toc139581794"/>
      <w:bookmarkStart w:id="59" w:name="_Toc139668018"/>
      <w:bookmarkStart w:id="60" w:name="_Toc139893699"/>
      <w:bookmarkStart w:id="61" w:name="_Toc139316131"/>
      <w:bookmarkStart w:id="62" w:name="_Toc138447327"/>
      <w:bookmarkStart w:id="63" w:name="_Toc138409690"/>
      <w:bookmarkStart w:id="64" w:name="_Toc138443479"/>
      <w:bookmarkStart w:id="65" w:name="_Toc139663577"/>
      <w:bookmarkStart w:id="66" w:name="_Toc139664496"/>
      <w:bookmarkStart w:id="67" w:name="_Toc139668193"/>
      <w:bookmarkStart w:id="68" w:name="_Toc138445910"/>
      <w:bookmarkStart w:id="69" w:name="_Toc118300802"/>
      <w:bookmarkStart w:id="70" w:name="_Toc138505157"/>
      <w:bookmarkStart w:id="71" w:name="_Toc138446280"/>
      <w:bookmarkStart w:id="72" w:name="_Toc139665073"/>
      <w:bookmarkStart w:id="73" w:name="_Toc134553804"/>
      <w:bookmarkStart w:id="74" w:name="_Toc117091364"/>
      <w:bookmarkStart w:id="75" w:name="_Toc117091991"/>
      <w:bookmarkStart w:id="76" w:name="_Toc117091888"/>
      <w:bookmarkStart w:id="77" w:name="_Toc117091219"/>
      <w:bookmarkStart w:id="78" w:name="_Toc118301142"/>
      <w:bookmarkStart w:id="79" w:name="_Toc117091255"/>
      <w:bookmarkStart w:id="80" w:name="_Toc117091638"/>
      <w:bookmarkStart w:id="81" w:name="_Toc117092178"/>
      <w:bookmarkStart w:id="82" w:name="_Toc117092088"/>
      <w:bookmarkStart w:id="83" w:name="_Toc117092052"/>
      <w:bookmarkStart w:id="84" w:name="_Toc117091231"/>
      <w:bookmarkStart w:id="85" w:name="_Toc117091864"/>
      <w:bookmarkStart w:id="86" w:name="_Toc117091596"/>
      <w:bookmarkStart w:id="87" w:name="_Toc117091626"/>
      <w:bookmarkStart w:id="88" w:name="_Toc116851102"/>
      <w:bookmarkStart w:id="89" w:name="_Toc117092064"/>
      <w:bookmarkStart w:id="90" w:name="_Toc139722455"/>
      <w:bookmarkStart w:id="91" w:name="_Toc117091428"/>
      <w:bookmarkStart w:id="92" w:name="_Toc116851082"/>
      <w:bookmarkStart w:id="93" w:name="_Toc118301029"/>
      <w:bookmarkStart w:id="94" w:name="_Toc117092076"/>
      <w:bookmarkStart w:id="95" w:name="_Toc116851032"/>
      <w:bookmarkStart w:id="96" w:name="_Toc117525786"/>
      <w:bookmarkStart w:id="97" w:name="_Toc123243105"/>
      <w:bookmarkStart w:id="98" w:name="_Toc117091267"/>
      <w:bookmarkStart w:id="99" w:name="_Toc117092003"/>
      <w:bookmarkStart w:id="100" w:name="_Toc138505878"/>
      <w:bookmarkStart w:id="101" w:name="_Toc120019568"/>
      <w:bookmarkStart w:id="102" w:name="_Toc117091352"/>
      <w:bookmarkStart w:id="103" w:name="_Toc118300646"/>
      <w:bookmarkStart w:id="104" w:name="_Toc134443495"/>
      <w:bookmarkStart w:id="105" w:name="_Toc118310132"/>
      <w:bookmarkStart w:id="106" w:name="_Toc119327471"/>
      <w:bookmarkStart w:id="107" w:name="_Toc118310143"/>
      <w:bookmarkStart w:id="108" w:name="_Toc137912381"/>
      <w:bookmarkStart w:id="109" w:name="_Toc118301056"/>
      <w:bookmarkStart w:id="110" w:name="_Toc137912364"/>
      <w:bookmarkStart w:id="111" w:name="_Toc137910443"/>
      <w:bookmarkStart w:id="112" w:name="_Toc118300906"/>
      <w:bookmarkStart w:id="113" w:name="_Toc117092190"/>
      <w:bookmarkStart w:id="114" w:name="_Toc116991553"/>
      <w:bookmarkStart w:id="115" w:name="_Toc118300859"/>
      <w:bookmarkStart w:id="116" w:name="_Toc116987179"/>
      <w:bookmarkStart w:id="117" w:name="_Toc118300791"/>
      <w:bookmarkStart w:id="118" w:name="_Toc119332502"/>
      <w:bookmarkStart w:id="119" w:name="_Toc118301153"/>
      <w:bookmarkStart w:id="120" w:name="_Toc118300657"/>
      <w:bookmarkStart w:id="121" w:name="_Toc134553779"/>
      <w:bookmarkStart w:id="122" w:name="_Toc137912611"/>
      <w:bookmarkStart w:id="123" w:name="_Toc119594045"/>
      <w:bookmarkStart w:id="124" w:name="_Toc123421433"/>
      <w:bookmarkStart w:id="125" w:name="_Toc137046566"/>
      <w:bookmarkStart w:id="126" w:name="_Toc119398666"/>
      <w:bookmarkStart w:id="127" w:name="_Toc118300870"/>
      <w:bookmarkStart w:id="128" w:name="_Toc119327496"/>
      <w:bookmarkStart w:id="129" w:name="_Toc118300476"/>
      <w:bookmarkStart w:id="130" w:name="_Toc137056258"/>
      <w:bookmarkStart w:id="131" w:name="_Toc118670843"/>
      <w:bookmarkStart w:id="132" w:name="_Toc137929341"/>
      <w:bookmarkStart w:id="133" w:name="_Toc118300917"/>
      <w:bookmarkStart w:id="134" w:name="_Toc118361877"/>
      <w:bookmarkStart w:id="135" w:name="_Toc118724208"/>
      <w:bookmarkStart w:id="136" w:name="_Toc123421500"/>
      <w:bookmarkStart w:id="137" w:name="_Toc123417057"/>
      <w:bookmarkStart w:id="138" w:name="_Toc134443360"/>
      <w:bookmarkStart w:id="139" w:name="_Toc138362298"/>
      <w:bookmarkStart w:id="140" w:name="_Toc137929444"/>
      <w:bookmarkStart w:id="141" w:name="_Toc137934274"/>
      <w:bookmarkStart w:id="142" w:name="_Toc137912505"/>
      <w:bookmarkStart w:id="143" w:name="_Toc138363714"/>
      <w:bookmarkStart w:id="144" w:name="_Toc137912518"/>
      <w:bookmarkStart w:id="145" w:name="_Toc138445737"/>
      <w:bookmarkStart w:id="146" w:name="_Toc135052224"/>
      <w:bookmarkStart w:id="147" w:name="_Toc135052000"/>
      <w:bookmarkStart w:id="148" w:name="_Toc137912570"/>
      <w:bookmarkStart w:id="149" w:name="_Toc137912475"/>
      <w:bookmarkStart w:id="150" w:name="_Toc134963463"/>
      <w:bookmarkStart w:id="151" w:name="_Toc138370722"/>
      <w:bookmarkStart w:id="152" w:name="_Toc123420971"/>
      <w:bookmarkStart w:id="153" w:name="_Toc137912416"/>
      <w:bookmarkStart w:id="154" w:name="_Toc123421302"/>
      <w:bookmarkStart w:id="155" w:name="_Toc137026080"/>
      <w:bookmarkStart w:id="156" w:name="_Toc137929376"/>
      <w:bookmarkStart w:id="157" w:name="_Toc123421210"/>
      <w:bookmarkStart w:id="158" w:name="_Toc137912398"/>
      <w:bookmarkStart w:id="159" w:name="_Toc137934219"/>
      <w:bookmarkStart w:id="160" w:name="_Toc123421325"/>
      <w:bookmarkStart w:id="161" w:name="_Toc138409655"/>
      <w:bookmarkStart w:id="162" w:name="_Toc137025886"/>
      <w:bookmarkStart w:id="163" w:name="_Toc138065317"/>
      <w:bookmarkStart w:id="164" w:name="_Toc137929358"/>
      <w:bookmarkStart w:id="165" w:name="_Toc136994081"/>
      <w:bookmarkStart w:id="166" w:name="_Toc135053709"/>
      <w:bookmarkStart w:id="167" w:name="_Toc138158668"/>
      <w:bookmarkStart w:id="168" w:name="_Toc137912332"/>
      <w:bookmarkStart w:id="169" w:name="_Toc138446019"/>
      <w:bookmarkStart w:id="170" w:name="_Toc138446104"/>
      <w:bookmarkStart w:id="171" w:name="_Toc138446166"/>
      <w:bookmarkStart w:id="172" w:name="_Toc138446468"/>
      <w:bookmarkStart w:id="173" w:name="_Toc113382322"/>
      <w:r w:rsidR="00BE2171">
        <w:rPr>
          <w:rFonts w:ascii="Times New Roman" w:hAnsi="Times New Roman" w:cs="Times New Roman" w:hint="eastAsia"/>
          <w:bCs/>
          <w:sz w:val="24"/>
        </w:rPr>
        <w:t xml:space="preserve"> - </w:t>
      </w:r>
      <w:bookmarkStart w:id="174" w:name="_Hlk171951252"/>
      <w:r w:rsidRPr="00F84530">
        <w:rPr>
          <w:rFonts w:ascii="Times New Roman" w:hAnsi="Times New Roman" w:cs="Times New Roman"/>
          <w:sz w:val="24"/>
        </w:rPr>
        <w:t>Details</w:t>
      </w:r>
      <w:bookmarkEnd w:id="21"/>
      <w:bookmarkEnd w:id="22"/>
      <w:r w:rsidRPr="00F84530">
        <w:rPr>
          <w:rFonts w:ascii="Times New Roman" w:hAnsi="Times New Roman" w:cs="Times New Roman"/>
          <w:sz w:val="24"/>
        </w:rPr>
        <w:t xml:space="preserve"> of the optical activation functions</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rsidR="00BE2171" w:rsidRPr="00BE2171" w:rsidRDefault="00855111">
      <w:pPr>
        <w:ind w:firstLine="420"/>
        <w:rPr>
          <w:rFonts w:ascii="Times New Roman" w:eastAsia="宋体" w:hAnsi="Times New Roman" w:cs="Times New Roman"/>
          <w:color w:val="000000"/>
          <w:sz w:val="24"/>
          <w:szCs w:val="24"/>
        </w:rPr>
      </w:pPr>
      <w:r>
        <w:rPr>
          <w:rFonts w:ascii="Times New Roman" w:hAnsi="Times New Roman" w:cs="Times New Roman" w:hint="eastAsia"/>
          <w:sz w:val="24"/>
          <w:szCs w:val="24"/>
        </w:rPr>
        <w:t>According to the network structure and device that have already been constructed, it</w:t>
      </w:r>
      <w:r w:rsidR="009C6FB5">
        <w:rPr>
          <w:rFonts w:ascii="Times New Roman" w:hAnsi="Times New Roman" w:cs="Times New Roman"/>
          <w:sz w:val="24"/>
          <w:szCs w:val="24"/>
        </w:rPr>
        <w:t xml:space="preserve"> is</w:t>
      </w:r>
      <w:r>
        <w:rPr>
          <w:rFonts w:ascii="Times New Roman" w:hAnsi="Times New Roman" w:cs="Times New Roman" w:hint="eastAsia"/>
          <w:sz w:val="24"/>
          <w:szCs w:val="24"/>
        </w:rPr>
        <w:t xml:space="preserve"> necessary to generate </w:t>
      </w:r>
      <w:r>
        <w:rPr>
          <w:rFonts w:ascii="Times New Roman" w:eastAsia="等线" w:hAnsi="Times New Roman" w:cs="Times New Roman"/>
          <w:sz w:val="24"/>
          <w:szCs w:val="24"/>
        </w:rPr>
        <w:t xml:space="preserve">a </w:t>
      </w:r>
      <w:r>
        <w:rPr>
          <w:rFonts w:ascii="Times New Roman" w:hAnsi="Times New Roman" w:cs="Times New Roman" w:hint="eastAsia"/>
          <w:sz w:val="24"/>
          <w:szCs w:val="24"/>
        </w:rPr>
        <w:t xml:space="preserve">nonlinear activation function with </w:t>
      </w:r>
      <w:r>
        <w:rPr>
          <w:rFonts w:ascii="Times New Roman" w:eastAsia="宋体" w:hAnsi="Times New Roman" w:cs="Times New Roman" w:hint="eastAsia"/>
          <w:color w:val="000000" w:themeColor="text1"/>
          <w:sz w:val="24"/>
          <w:szCs w:val="24"/>
        </w:rPr>
        <w:t xml:space="preserve">the </w:t>
      </w:r>
      <w:r w:rsidRPr="00BE2171">
        <w:rPr>
          <w:rFonts w:ascii="Times New Roman" w:eastAsia="宋体" w:hAnsi="Times New Roman" w:cs="Times New Roman"/>
          <w:color w:val="000000"/>
          <w:sz w:val="24"/>
          <w:szCs w:val="24"/>
        </w:rPr>
        <w:t xml:space="preserve">reconfigurable silicon-graphene </w:t>
      </w:r>
      <w:r w:rsidR="00D00450">
        <w:rPr>
          <w:rFonts w:ascii="Times New Roman" w:eastAsia="宋体" w:hAnsi="Times New Roman" w:cs="Times New Roman" w:hint="eastAsia"/>
          <w:color w:val="000000"/>
          <w:sz w:val="24"/>
          <w:szCs w:val="24"/>
        </w:rPr>
        <w:t>ANA</w:t>
      </w:r>
      <w:r w:rsidRPr="00F84530">
        <w:rPr>
          <w:rFonts w:ascii="Times New Roman" w:eastAsia="宋体" w:hAnsi="Times New Roman" w:cs="Times New Roman"/>
          <w:color w:val="000000"/>
          <w:sz w:val="24"/>
          <w:szCs w:val="24"/>
        </w:rPr>
        <w:t>.</w:t>
      </w:r>
    </w:p>
    <w:p w:rsidR="00BE2171" w:rsidRPr="00F84530" w:rsidRDefault="00855111" w:rsidP="00F84530">
      <w:pPr>
        <w:ind w:firstLine="420"/>
        <w:rPr>
          <w:rFonts w:ascii="Times New Roman" w:hAnsi="Times New Roman" w:cs="Times New Roman"/>
          <w:sz w:val="24"/>
          <w:szCs w:val="24"/>
        </w:rPr>
      </w:pPr>
      <w:r>
        <w:rPr>
          <w:rFonts w:ascii="Times New Roman" w:eastAsia="宋体" w:hAnsi="Times New Roman" w:cs="Times New Roman"/>
          <w:color w:val="000000"/>
          <w:sz w:val="24"/>
          <w:szCs w:val="24"/>
        </w:rPr>
        <w:t>First, the nonlinear</w:t>
      </w:r>
      <w:r w:rsidRPr="00BE2171">
        <w:rPr>
          <w:rFonts w:ascii="Times New Roman" w:eastAsia="宋体" w:hAnsi="Times New Roman" w:cs="Times New Roman"/>
          <w:color w:val="000000" w:themeColor="text1"/>
          <w:sz w:val="24"/>
          <w:szCs w:val="24"/>
        </w:rPr>
        <w:t xml:space="preserve"> response generated by our </w:t>
      </w:r>
      <w:r w:rsidR="00D00450">
        <w:rPr>
          <w:rFonts w:ascii="Times New Roman" w:eastAsia="宋体" w:hAnsi="Times New Roman" w:cs="Times New Roman" w:hint="eastAsia"/>
          <w:color w:val="000000" w:themeColor="text1"/>
          <w:sz w:val="24"/>
          <w:szCs w:val="24"/>
        </w:rPr>
        <w:t>ANA</w:t>
      </w:r>
      <w:r w:rsidRPr="00BE2171">
        <w:rPr>
          <w:rFonts w:ascii="Times New Roman" w:eastAsia="宋体" w:hAnsi="Times New Roman" w:cs="Times New Roman"/>
          <w:color w:val="000000" w:themeColor="text1"/>
          <w:sz w:val="24"/>
          <w:szCs w:val="24"/>
        </w:rPr>
        <w:t xml:space="preserve"> is fitted into </w:t>
      </w:r>
      <w:r>
        <w:rPr>
          <w:rFonts w:ascii="Times New Roman" w:eastAsia="宋体" w:hAnsi="Times New Roman" w:cs="Times New Roman"/>
          <w:color w:val="000000"/>
          <w:sz w:val="24"/>
          <w:szCs w:val="24"/>
        </w:rPr>
        <w:t>an</w:t>
      </w:r>
      <w:r w:rsidRPr="00BE2171">
        <w:rPr>
          <w:rFonts w:ascii="Times New Roman" w:eastAsia="宋体" w:hAnsi="Times New Roman" w:cs="Times New Roman"/>
          <w:color w:val="000000" w:themeColor="text1"/>
          <w:sz w:val="24"/>
          <w:szCs w:val="24"/>
        </w:rPr>
        <w:t xml:space="preserve"> NAF curve through </w:t>
      </w:r>
      <w:r>
        <w:rPr>
          <w:rFonts w:ascii="Times New Roman" w:eastAsia="宋体" w:hAnsi="Times New Roman" w:cs="Times New Roman"/>
          <w:color w:val="000000"/>
          <w:sz w:val="24"/>
          <w:szCs w:val="24"/>
        </w:rPr>
        <w:t xml:space="preserve">a </w:t>
      </w:r>
      <w:r w:rsidRPr="00BE2171">
        <w:rPr>
          <w:rFonts w:ascii="Times New Roman" w:eastAsia="宋体" w:hAnsi="Times New Roman" w:cs="Times New Roman"/>
          <w:color w:val="000000" w:themeColor="text1"/>
          <w:sz w:val="24"/>
          <w:szCs w:val="24"/>
        </w:rPr>
        <w:t xml:space="preserve">linear fitting method. </w:t>
      </w:r>
      <w:r w:rsidRPr="00F84530">
        <w:rPr>
          <w:rFonts w:ascii="Times New Roman" w:hAnsi="Times New Roman" w:cs="Times New Roman"/>
          <w:sz w:val="24"/>
          <w:szCs w:val="24"/>
        </w:rPr>
        <w:t xml:space="preserve">For the activation functions, as the data </w:t>
      </w:r>
      <w:r>
        <w:rPr>
          <w:rFonts w:ascii="Times New Roman" w:eastAsia="等线" w:hAnsi="Times New Roman" w:cs="Times New Roman"/>
          <w:sz w:val="24"/>
          <w:szCs w:val="24"/>
        </w:rPr>
        <w:t>come</w:t>
      </w:r>
      <w:r w:rsidRPr="00F84530">
        <w:rPr>
          <w:rFonts w:ascii="Times New Roman" w:hAnsi="Times New Roman" w:cs="Times New Roman"/>
          <w:sz w:val="24"/>
          <w:szCs w:val="24"/>
        </w:rPr>
        <w:t xml:space="preserve"> in discrete points that are not continuous, an interpolation has to be made to allow for network training. However, the points are more than necessary to </w:t>
      </w:r>
      <w:r>
        <w:rPr>
          <w:rFonts w:ascii="Times New Roman" w:eastAsia="等线" w:hAnsi="Times New Roman" w:cs="Times New Roman"/>
          <w:sz w:val="24"/>
          <w:szCs w:val="24"/>
        </w:rPr>
        <w:t>obtain</w:t>
      </w:r>
      <w:r w:rsidRPr="00F84530">
        <w:rPr>
          <w:rFonts w:ascii="Times New Roman" w:hAnsi="Times New Roman" w:cs="Times New Roman"/>
          <w:sz w:val="24"/>
          <w:szCs w:val="24"/>
        </w:rPr>
        <w:t xml:space="preserve"> a well-fit interpolated piecewise function, and a piecewise function with too many points </w:t>
      </w:r>
      <w:r>
        <w:rPr>
          <w:rFonts w:ascii="Times New Roman" w:eastAsia="等线" w:hAnsi="Times New Roman" w:cs="Times New Roman"/>
          <w:sz w:val="24"/>
          <w:szCs w:val="24"/>
        </w:rPr>
        <w:t>slows</w:t>
      </w:r>
      <w:r w:rsidRPr="00F84530">
        <w:rPr>
          <w:rFonts w:ascii="Times New Roman" w:hAnsi="Times New Roman" w:cs="Times New Roman"/>
          <w:sz w:val="24"/>
          <w:szCs w:val="24"/>
        </w:rPr>
        <w:t xml:space="preserve"> neural network training by a significant portion</w:t>
      </w:r>
      <w:r>
        <w:rPr>
          <w:rFonts w:ascii="Times New Roman" w:eastAsia="等线" w:hAnsi="Times New Roman" w:cs="Times New Roman"/>
          <w:sz w:val="24"/>
          <w:szCs w:val="24"/>
        </w:rPr>
        <w:t>;</w:t>
      </w:r>
      <w:r w:rsidRPr="00F84530">
        <w:rPr>
          <w:rFonts w:ascii="Times New Roman" w:hAnsi="Times New Roman" w:cs="Times New Roman"/>
          <w:sz w:val="24"/>
          <w:szCs w:val="24"/>
        </w:rPr>
        <w:t xml:space="preserve"> thus, some optimization is </w:t>
      </w:r>
      <w:r>
        <w:rPr>
          <w:rFonts w:ascii="Times New Roman" w:eastAsia="等线" w:hAnsi="Times New Roman" w:cs="Times New Roman"/>
          <w:sz w:val="24"/>
          <w:szCs w:val="24"/>
        </w:rPr>
        <w:t>needed</w:t>
      </w:r>
      <w:r w:rsidRPr="00F84530">
        <w:rPr>
          <w:rFonts w:ascii="Times New Roman" w:hAnsi="Times New Roman" w:cs="Times New Roman"/>
          <w:sz w:val="24"/>
          <w:szCs w:val="24"/>
        </w:rPr>
        <w:t xml:space="preserve">. As cubic spline interpolation was unable to adequately capture the trend of points, we adopted a linear interpolation method to fit the curve. This decision, while unconventional, was made with the understanding that linear interpolation would result in a fitted curve that is not differentiable everywhere. However, </w:t>
      </w:r>
      <w:r>
        <w:rPr>
          <w:rFonts w:ascii="Times New Roman" w:eastAsia="等线" w:hAnsi="Times New Roman" w:cs="Times New Roman"/>
          <w:sz w:val="24"/>
          <w:szCs w:val="24"/>
        </w:rPr>
        <w:t xml:space="preserve">the </w:t>
      </w:r>
      <w:r w:rsidRPr="00F84530">
        <w:rPr>
          <w:rFonts w:ascii="Times New Roman" w:hAnsi="Times New Roman" w:cs="Times New Roman"/>
          <w:sz w:val="24"/>
          <w:szCs w:val="24"/>
        </w:rPr>
        <w:t xml:space="preserve">experimental results (in Section </w:t>
      </w:r>
      <w:r w:rsidR="00030777" w:rsidRPr="00030777">
        <w:rPr>
          <w:rFonts w:ascii="Times New Roman" w:hAnsi="Times New Roman" w:cs="Times New Roman" w:hint="eastAsia"/>
          <w:sz w:val="24"/>
          <w:szCs w:val="24"/>
        </w:rPr>
        <w:t>X</w:t>
      </w:r>
      <w:r w:rsidRPr="00F84530">
        <w:rPr>
          <w:rFonts w:ascii="Times New Roman" w:hAnsi="Times New Roman" w:cs="Times New Roman"/>
          <w:sz w:val="24"/>
          <w:szCs w:val="24"/>
        </w:rPr>
        <w:t>) demonstrated that this approach had minimal impact on the model's backpropagation process. Remarkably, the model incorporating the linearly interpolated activation function still exhibited excellent classification performance. Consequently, we retained this method for function fitting.</w:t>
      </w:r>
    </w:p>
    <w:p w:rsidR="00A96740" w:rsidRPr="00BE2171" w:rsidRDefault="00855111" w:rsidP="00F84530">
      <w:pPr>
        <w:ind w:firstLine="420"/>
        <w:rPr>
          <w:rFonts w:ascii="Times New Roman" w:hAnsi="Times New Roman" w:cs="Times New Roman"/>
          <w:color w:val="000000" w:themeColor="text1"/>
          <w:sz w:val="24"/>
          <w:szCs w:val="24"/>
        </w:rPr>
      </w:pPr>
      <w:r>
        <w:rPr>
          <w:rFonts w:ascii="Times New Roman" w:eastAsia="宋体" w:hAnsi="Times New Roman" w:cs="Times New Roman"/>
          <w:color w:val="000000"/>
          <w:sz w:val="24"/>
          <w:szCs w:val="24"/>
        </w:rPr>
        <w:t>The</w:t>
      </w:r>
      <w:r w:rsidRPr="00F84530">
        <w:rPr>
          <w:rFonts w:ascii="Times New Roman" w:eastAsia="宋体" w:hAnsi="Times New Roman" w:cs="Times New Roman"/>
          <w:color w:val="000000" w:themeColor="text1"/>
          <w:sz w:val="24"/>
          <w:szCs w:val="24"/>
        </w:rPr>
        <w:t xml:space="preserve"> fitted curves were </w:t>
      </w:r>
      <w:r>
        <w:rPr>
          <w:rFonts w:ascii="Times New Roman" w:eastAsia="宋体" w:hAnsi="Times New Roman" w:cs="Times New Roman"/>
          <w:color w:val="000000"/>
          <w:sz w:val="24"/>
          <w:szCs w:val="24"/>
        </w:rPr>
        <w:t>subsequently</w:t>
      </w:r>
      <w:r w:rsidRPr="00F84530">
        <w:rPr>
          <w:rFonts w:ascii="Times New Roman" w:eastAsia="宋体" w:hAnsi="Times New Roman" w:cs="Times New Roman"/>
          <w:color w:val="000000" w:themeColor="text1"/>
          <w:sz w:val="24"/>
          <w:szCs w:val="24"/>
        </w:rPr>
        <w:t xml:space="preserve"> processed, including normalization and zero-point adjustment. Normalizing and adjusting the zero point o</w:t>
      </w:r>
      <w:r>
        <w:rPr>
          <w:rFonts w:ascii="Times New Roman" w:eastAsia="宋体" w:hAnsi="Times New Roman" w:cs="Times New Roman" w:hint="eastAsia"/>
          <w:color w:val="000000" w:themeColor="text1"/>
          <w:sz w:val="24"/>
          <w:szCs w:val="24"/>
        </w:rPr>
        <w:t xml:space="preserve">f the fitted curve are performed to make its characteristics more similar to </w:t>
      </w:r>
      <w:r>
        <w:rPr>
          <w:rFonts w:ascii="Times New Roman" w:eastAsia="宋体" w:hAnsi="Times New Roman" w:cs="Times New Roman"/>
          <w:color w:val="000000"/>
          <w:sz w:val="24"/>
          <w:szCs w:val="24"/>
        </w:rPr>
        <w:t xml:space="preserve">those of </w:t>
      </w:r>
      <w:r>
        <w:rPr>
          <w:rFonts w:ascii="Times New Roman" w:eastAsia="宋体" w:hAnsi="Times New Roman" w:cs="Times New Roman" w:hint="eastAsia"/>
          <w:color w:val="000000" w:themeColor="text1"/>
          <w:sz w:val="24"/>
          <w:szCs w:val="24"/>
        </w:rPr>
        <w:t xml:space="preserve">classic activation functions, such as </w:t>
      </w:r>
      <w:proofErr w:type="spellStart"/>
      <w:r>
        <w:rPr>
          <w:rFonts w:ascii="Times New Roman" w:eastAsia="宋体" w:hAnsi="Times New Roman" w:cs="Times New Roman" w:hint="eastAsia"/>
          <w:color w:val="000000" w:themeColor="text1"/>
          <w:sz w:val="24"/>
          <w:szCs w:val="24"/>
        </w:rPr>
        <w:t>ReLU</w:t>
      </w:r>
      <w:proofErr w:type="spellEnd"/>
      <w:r>
        <w:rPr>
          <w:rFonts w:ascii="Times New Roman" w:eastAsia="宋体" w:hAnsi="Times New Roman" w:cs="Times New Roman" w:hint="eastAsia"/>
          <w:color w:val="000000" w:themeColor="text1"/>
          <w:sz w:val="24"/>
          <w:szCs w:val="24"/>
        </w:rPr>
        <w:t xml:space="preserve"> or </w:t>
      </w:r>
      <w:r>
        <w:rPr>
          <w:rFonts w:ascii="Times New Roman" w:eastAsia="宋体" w:hAnsi="Times New Roman" w:cs="Times New Roman"/>
          <w:color w:val="000000"/>
          <w:sz w:val="24"/>
          <w:szCs w:val="24"/>
        </w:rPr>
        <w:t>sigmoid</w:t>
      </w:r>
      <w:r>
        <w:rPr>
          <w:rFonts w:ascii="Times New Roman" w:eastAsia="宋体" w:hAnsi="Times New Roman" w:cs="Times New Roman" w:hint="eastAsia"/>
          <w:color w:val="000000" w:themeColor="text1"/>
          <w:sz w:val="24"/>
          <w:szCs w:val="24"/>
        </w:rPr>
        <w:t xml:space="preserve">. This process helps improve the model's performance and stability. The normalization operation scales the output range of the curve to a standard interval to help prevent the explosion or vanishing of activation values, thereby </w:t>
      </w:r>
      <w:r>
        <w:rPr>
          <w:rFonts w:ascii="Times New Roman" w:eastAsia="宋体" w:hAnsi="Times New Roman" w:cs="Times New Roman"/>
          <w:color w:val="000000"/>
          <w:sz w:val="24"/>
          <w:szCs w:val="24"/>
        </w:rPr>
        <w:t>increasing the stability of network training</w:t>
      </w:r>
      <w:r>
        <w:rPr>
          <w:rFonts w:ascii="Times New Roman" w:eastAsia="宋体" w:hAnsi="Times New Roman" w:cs="Times New Roman" w:hint="eastAsia"/>
          <w:color w:val="000000" w:themeColor="text1"/>
          <w:sz w:val="24"/>
          <w:szCs w:val="24"/>
        </w:rPr>
        <w:t xml:space="preserve">. Zero-point adjustment can help the network better handle positive and negative inputs and produce </w:t>
      </w:r>
      <w:proofErr w:type="spellStart"/>
      <w:r>
        <w:rPr>
          <w:rFonts w:ascii="Times New Roman" w:eastAsia="宋体" w:hAnsi="Times New Roman" w:cs="Times New Roman" w:hint="eastAsia"/>
          <w:color w:val="000000" w:themeColor="text1"/>
          <w:sz w:val="24"/>
          <w:szCs w:val="24"/>
        </w:rPr>
        <w:t>ReLU</w:t>
      </w:r>
      <w:proofErr w:type="spellEnd"/>
      <w:r>
        <w:rPr>
          <w:rFonts w:ascii="Times New Roman" w:eastAsia="宋体" w:hAnsi="Times New Roman" w:cs="Times New Roman" w:hint="eastAsia"/>
          <w:color w:val="000000" w:themeColor="text1"/>
          <w:sz w:val="24"/>
          <w:szCs w:val="24"/>
        </w:rPr>
        <w:t xml:space="preserve">-type or </w:t>
      </w:r>
      <w:r>
        <w:rPr>
          <w:rFonts w:ascii="Times New Roman" w:eastAsia="宋体" w:hAnsi="Times New Roman" w:cs="Times New Roman"/>
          <w:color w:val="000000"/>
          <w:sz w:val="24"/>
          <w:szCs w:val="24"/>
        </w:rPr>
        <w:t>sigmoid</w:t>
      </w:r>
      <w:r>
        <w:rPr>
          <w:rFonts w:ascii="Times New Roman" w:eastAsia="宋体" w:hAnsi="Times New Roman" w:cs="Times New Roman" w:hint="eastAsia"/>
          <w:color w:val="000000" w:themeColor="text1"/>
          <w:sz w:val="24"/>
          <w:szCs w:val="24"/>
        </w:rPr>
        <w:t xml:space="preserve">-type sparse activation characteristics near x=0. Through these processes, our custom activation function can maintain its unique </w:t>
      </w:r>
      <w:r>
        <w:rPr>
          <w:rFonts w:ascii="Times New Roman" w:eastAsia="宋体" w:hAnsi="Times New Roman" w:cs="Times New Roman"/>
          <w:color w:val="000000"/>
          <w:sz w:val="24"/>
          <w:szCs w:val="24"/>
        </w:rPr>
        <w:t>nonlinear</w:t>
      </w:r>
      <w:r>
        <w:rPr>
          <w:rFonts w:ascii="Times New Roman" w:eastAsia="宋体" w:hAnsi="Times New Roman" w:cs="Times New Roman" w:hint="eastAsia"/>
          <w:color w:val="000000" w:themeColor="text1"/>
          <w:sz w:val="24"/>
          <w:szCs w:val="24"/>
        </w:rPr>
        <w:t xml:space="preserve"> characteristics while also possessing some advantageous features of classic activation functions, thus performing better in neural networks.</w:t>
      </w:r>
      <w:r w:rsidR="00BE2171">
        <w:rPr>
          <w:rFonts w:ascii="Times New Roman" w:hAnsi="Times New Roman" w:cs="Times New Roman" w:hint="eastAsia"/>
          <w:sz w:val="24"/>
          <w:szCs w:val="24"/>
        </w:rPr>
        <w:t xml:space="preserve"> </w:t>
      </w:r>
      <w:r w:rsidRPr="00F84530">
        <w:rPr>
          <w:rFonts w:ascii="Times New Roman" w:hAnsi="Times New Roman" w:cs="Times New Roman"/>
          <w:sz w:val="24"/>
          <w:szCs w:val="24"/>
        </w:rPr>
        <w:t>The expression</w:t>
      </w:r>
      <w:r w:rsidR="004E1EB9">
        <w:rPr>
          <w:rFonts w:ascii="Times New Roman" w:hAnsi="Times New Roman" w:cs="Times New Roman" w:hint="eastAsia"/>
          <w:sz w:val="24"/>
          <w:szCs w:val="24"/>
        </w:rPr>
        <w:t>s</w:t>
      </w:r>
      <w:r w:rsidRPr="00F84530">
        <w:rPr>
          <w:rFonts w:ascii="Times New Roman" w:hAnsi="Times New Roman" w:cs="Times New Roman"/>
          <w:sz w:val="24"/>
          <w:szCs w:val="24"/>
        </w:rPr>
        <w:t xml:space="preserve"> of the five optical activation functions are shown below.</w:t>
      </w:r>
    </w:p>
    <w:p w:rsidR="00A96740" w:rsidRDefault="00855111" w:rsidP="00F84530">
      <w:pPr>
        <w:jc w:val="center"/>
        <w:rPr>
          <w:rFonts w:hint="eastAsia"/>
        </w:rPr>
      </w:pPr>
      <w:r>
        <w:rPr>
          <w:noProof/>
        </w:rPr>
        <w:lastRenderedPageBreak/>
        <w:drawing>
          <wp:inline distT="0" distB="0" distL="114300" distR="114300">
            <wp:extent cx="4465955" cy="4316730"/>
            <wp:effectExtent l="0" t="0" r="10795" b="762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8"/>
                    <a:stretch>
                      <a:fillRect/>
                    </a:stretch>
                  </pic:blipFill>
                  <pic:spPr>
                    <a:xfrm>
                      <a:off x="0" y="0"/>
                      <a:ext cx="4465955" cy="4316730"/>
                    </a:xfrm>
                    <a:prstGeom prst="rect">
                      <a:avLst/>
                    </a:prstGeom>
                    <a:noFill/>
                    <a:ln>
                      <a:noFill/>
                    </a:ln>
                  </pic:spPr>
                </pic:pic>
              </a:graphicData>
            </a:graphic>
          </wp:inline>
        </w:drawing>
      </w:r>
    </w:p>
    <w:p w:rsidR="00A96740" w:rsidRPr="00F84530" w:rsidRDefault="00855111" w:rsidP="00F84530">
      <w:pPr>
        <w:jc w:val="left"/>
        <w:rPr>
          <w:rFonts w:hint="eastAsia"/>
          <w:b/>
          <w:bCs/>
        </w:rPr>
      </w:pPr>
      <w:r w:rsidRPr="00BE2171">
        <w:rPr>
          <w:rFonts w:ascii="Times New Roman" w:hAnsi="Times New Roman" w:cs="Times New Roman"/>
          <w:b/>
          <w:bCs/>
          <w:sz w:val="24"/>
          <w:szCs w:val="24"/>
        </w:rPr>
        <w:t>Fig.</w:t>
      </w:r>
      <w:r>
        <w:rPr>
          <w:rFonts w:ascii="Times New Roman" w:eastAsia="等线" w:hAnsi="Times New Roman" w:cs="Times New Roman"/>
          <w:b/>
          <w:bCs/>
          <w:sz w:val="24"/>
          <w:szCs w:val="24"/>
        </w:rPr>
        <w:t xml:space="preserve"> </w:t>
      </w:r>
      <w:r w:rsidRPr="00BE2171">
        <w:rPr>
          <w:rFonts w:ascii="Times New Roman" w:hAnsi="Times New Roman" w:cs="Times New Roman"/>
          <w:b/>
          <w:bCs/>
          <w:sz w:val="24"/>
          <w:szCs w:val="24"/>
        </w:rPr>
        <w:t>S</w:t>
      </w:r>
      <w:r w:rsidRPr="00BE2171">
        <w:rPr>
          <w:rFonts w:ascii="Times New Roman" w:hAnsi="Times New Roman" w:cs="Times New Roman" w:hint="eastAsia"/>
          <w:b/>
          <w:bCs/>
          <w:sz w:val="24"/>
          <w:szCs w:val="24"/>
        </w:rPr>
        <w:t>7</w:t>
      </w:r>
      <w:r w:rsidRPr="00BE2171">
        <w:rPr>
          <w:rFonts w:ascii="Times New Roman" w:hAnsi="Times New Roman" w:cs="Times New Roman"/>
          <w:b/>
          <w:bCs/>
          <w:sz w:val="24"/>
          <w:szCs w:val="24"/>
        </w:rPr>
        <w:t xml:space="preserve">. </w:t>
      </w:r>
      <w:r w:rsidRPr="00BE2171">
        <w:rPr>
          <w:rFonts w:ascii="Times New Roman" w:hAnsi="Times New Roman" w:cs="Times New Roman" w:hint="eastAsia"/>
          <w:b/>
          <w:bCs/>
          <w:sz w:val="24"/>
          <w:szCs w:val="24"/>
        </w:rPr>
        <w:t xml:space="preserve">Original data </w:t>
      </w:r>
      <w:r>
        <w:rPr>
          <w:rFonts w:ascii="Times New Roman" w:eastAsia="等线" w:hAnsi="Times New Roman" w:cs="Times New Roman"/>
          <w:b/>
          <w:bCs/>
          <w:sz w:val="24"/>
          <w:szCs w:val="24"/>
        </w:rPr>
        <w:t xml:space="preserve">and </w:t>
      </w:r>
      <w:r w:rsidRPr="00BE2171">
        <w:rPr>
          <w:rFonts w:ascii="Times New Roman" w:hAnsi="Times New Roman" w:cs="Times New Roman" w:hint="eastAsia"/>
          <w:b/>
          <w:bCs/>
          <w:sz w:val="24"/>
          <w:szCs w:val="24"/>
        </w:rPr>
        <w:t xml:space="preserve">fitted and calibrated curves for </w:t>
      </w:r>
      <w:r w:rsidRPr="00F84530">
        <w:rPr>
          <w:rFonts w:ascii="Times New Roman" w:eastAsia="宋体" w:hAnsi="Times New Roman" w:cs="Times New Roman"/>
          <w:b/>
          <w:bCs/>
          <w:color w:val="000000"/>
          <w:sz w:val="24"/>
          <w:szCs w:val="24"/>
        </w:rPr>
        <w:t>reconfigurable silicon</w:t>
      </w:r>
      <w:r w:rsidRPr="00F84530">
        <w:rPr>
          <w:rFonts w:ascii="Times New Roman" w:eastAsia="宋体" w:hAnsi="Times New Roman" w:cs="Times New Roman" w:hint="eastAsia"/>
          <w:b/>
          <w:bCs/>
          <w:color w:val="000000"/>
          <w:sz w:val="24"/>
          <w:szCs w:val="24"/>
        </w:rPr>
        <w:t>/</w:t>
      </w:r>
      <w:r w:rsidRPr="00F84530">
        <w:rPr>
          <w:rFonts w:ascii="Times New Roman" w:eastAsia="宋体" w:hAnsi="Times New Roman" w:cs="Times New Roman"/>
          <w:b/>
          <w:bCs/>
          <w:color w:val="000000"/>
          <w:sz w:val="24"/>
          <w:szCs w:val="24"/>
        </w:rPr>
        <w:t xml:space="preserve">silicon-graphene </w:t>
      </w:r>
      <w:r>
        <w:rPr>
          <w:rFonts w:ascii="Times New Roman" w:eastAsia="宋体" w:hAnsi="Times New Roman" w:cs="Times New Roman"/>
          <w:b/>
          <w:bCs/>
          <w:color w:val="000000"/>
          <w:sz w:val="24"/>
          <w:szCs w:val="24"/>
        </w:rPr>
        <w:t>ANAs</w:t>
      </w:r>
      <w:r w:rsidRPr="00BE2171">
        <w:rPr>
          <w:rFonts w:ascii="Times New Roman" w:hAnsi="Times New Roman" w:cs="Times New Roman" w:hint="eastAsia"/>
          <w:b/>
          <w:bCs/>
          <w:sz w:val="24"/>
          <w:szCs w:val="24"/>
        </w:rPr>
        <w:t>. For each subplot</w:t>
      </w:r>
      <w:r w:rsidR="00FC3136">
        <w:rPr>
          <w:rFonts w:ascii="Times New Roman" w:hAnsi="Times New Roman" w:cs="Times New Roman"/>
          <w:b/>
          <w:bCs/>
          <w:sz w:val="24"/>
          <w:szCs w:val="24"/>
        </w:rPr>
        <w:t>,</w:t>
      </w:r>
      <w:r w:rsidRPr="00BE2171">
        <w:rPr>
          <w:rFonts w:ascii="Times New Roman" w:hAnsi="Times New Roman" w:cs="Times New Roman" w:hint="eastAsia"/>
          <w:b/>
          <w:bCs/>
          <w:sz w:val="24"/>
          <w:szCs w:val="24"/>
        </w:rPr>
        <w:t xml:space="preserve"> </w:t>
      </w:r>
      <w:r>
        <w:rPr>
          <w:rFonts w:ascii="Times New Roman" w:eastAsia="等线" w:hAnsi="Times New Roman" w:cs="Times New Roman"/>
          <w:b/>
          <w:bCs/>
          <w:sz w:val="24"/>
          <w:szCs w:val="24"/>
        </w:rPr>
        <w:t xml:space="preserve">the </w:t>
      </w:r>
      <w:r w:rsidRPr="00BE2171">
        <w:rPr>
          <w:rFonts w:ascii="Times New Roman" w:hAnsi="Times New Roman" w:cs="Times New Roman" w:hint="eastAsia"/>
          <w:b/>
          <w:bCs/>
          <w:sz w:val="24"/>
          <w:szCs w:val="24"/>
        </w:rPr>
        <w:t xml:space="preserve">blue dots represent </w:t>
      </w:r>
      <w:r>
        <w:rPr>
          <w:rFonts w:ascii="Times New Roman" w:eastAsia="等线" w:hAnsi="Times New Roman" w:cs="Times New Roman"/>
          <w:b/>
          <w:bCs/>
          <w:sz w:val="24"/>
          <w:szCs w:val="24"/>
        </w:rPr>
        <w:t xml:space="preserve">the </w:t>
      </w:r>
      <w:r w:rsidRPr="00BE2171">
        <w:rPr>
          <w:rFonts w:ascii="Times New Roman" w:hAnsi="Times New Roman" w:cs="Times New Roman" w:hint="eastAsia"/>
          <w:b/>
          <w:bCs/>
          <w:sz w:val="24"/>
          <w:szCs w:val="24"/>
        </w:rPr>
        <w:t xml:space="preserve">original data points; </w:t>
      </w:r>
      <w:r>
        <w:rPr>
          <w:rFonts w:ascii="Times New Roman" w:eastAsia="等线" w:hAnsi="Times New Roman" w:cs="Times New Roman"/>
          <w:b/>
          <w:bCs/>
          <w:sz w:val="24"/>
          <w:szCs w:val="24"/>
        </w:rPr>
        <w:t xml:space="preserve">the </w:t>
      </w:r>
      <w:r w:rsidRPr="00BE2171">
        <w:rPr>
          <w:rFonts w:ascii="Times New Roman" w:hAnsi="Times New Roman" w:cs="Times New Roman" w:hint="eastAsia"/>
          <w:b/>
          <w:bCs/>
          <w:sz w:val="24"/>
          <w:szCs w:val="24"/>
        </w:rPr>
        <w:t xml:space="preserve">red dashed lines </w:t>
      </w:r>
      <w:r>
        <w:rPr>
          <w:rFonts w:ascii="Times New Roman" w:eastAsia="等线" w:hAnsi="Times New Roman" w:cs="Times New Roman"/>
          <w:b/>
          <w:bCs/>
          <w:sz w:val="24"/>
          <w:szCs w:val="24"/>
        </w:rPr>
        <w:t>represent the</w:t>
      </w:r>
      <w:r w:rsidRPr="00BE2171">
        <w:rPr>
          <w:rFonts w:ascii="Times New Roman" w:hAnsi="Times New Roman" w:cs="Times New Roman" w:hint="eastAsia"/>
          <w:b/>
          <w:bCs/>
          <w:sz w:val="24"/>
          <w:szCs w:val="24"/>
        </w:rPr>
        <w:t xml:space="preserve"> fitted curves; </w:t>
      </w:r>
      <w:r>
        <w:rPr>
          <w:rFonts w:ascii="Times New Roman" w:eastAsia="等线" w:hAnsi="Times New Roman" w:cs="Times New Roman"/>
          <w:b/>
          <w:bCs/>
          <w:sz w:val="24"/>
          <w:szCs w:val="24"/>
        </w:rPr>
        <w:t xml:space="preserve">and the </w:t>
      </w:r>
      <w:r w:rsidRPr="00BE2171">
        <w:rPr>
          <w:rFonts w:ascii="Times New Roman" w:hAnsi="Times New Roman" w:cs="Times New Roman" w:hint="eastAsia"/>
          <w:b/>
          <w:bCs/>
          <w:sz w:val="24"/>
          <w:szCs w:val="24"/>
        </w:rPr>
        <w:t xml:space="preserve">green solid lines </w:t>
      </w:r>
      <w:r>
        <w:rPr>
          <w:rFonts w:ascii="Times New Roman" w:eastAsia="等线" w:hAnsi="Times New Roman" w:cs="Times New Roman"/>
          <w:b/>
          <w:bCs/>
          <w:sz w:val="24"/>
          <w:szCs w:val="24"/>
        </w:rPr>
        <w:t>represent the</w:t>
      </w:r>
      <w:r w:rsidRPr="00BE2171">
        <w:rPr>
          <w:rFonts w:ascii="Times New Roman" w:hAnsi="Times New Roman" w:cs="Times New Roman" w:hint="eastAsia"/>
          <w:b/>
          <w:bCs/>
          <w:sz w:val="24"/>
          <w:szCs w:val="24"/>
        </w:rPr>
        <w:t xml:space="preserve"> calibrated curves after normalization and zero-point adjustment.</w:t>
      </w:r>
    </w:p>
    <w:p w:rsidR="00A96740" w:rsidRDefault="00A96740" w:rsidP="00F84530">
      <w:pPr>
        <w:rPr>
          <w:rFonts w:ascii="Times New Roman" w:hAnsi="Times New Roman" w:cs="Times New Roman"/>
          <w:sz w:val="24"/>
          <w:szCs w:val="24"/>
        </w:rPr>
      </w:pPr>
    </w:p>
    <w:p w:rsidR="00A6064E" w:rsidRDefault="008551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rsidR="00CC137B" w:rsidRPr="00F84530" w:rsidRDefault="00855111" w:rsidP="00CC137B">
      <w:pPr>
        <w:rPr>
          <w:rFonts w:ascii="Times New Roman" w:hAnsi="Times New Roman" w:cs="Times New Roman"/>
          <w:b/>
          <w:sz w:val="24"/>
          <w:szCs w:val="24"/>
        </w:rPr>
      </w:pPr>
      <w:r w:rsidRPr="00F84530">
        <w:rPr>
          <w:rFonts w:ascii="Times New Roman" w:hAnsi="Times New Roman" w:cs="Times New Roman"/>
          <w:b/>
          <w:bCs/>
          <w:sz w:val="24"/>
          <w:szCs w:val="24"/>
        </w:rPr>
        <w:lastRenderedPageBreak/>
        <w:t xml:space="preserve">Section </w:t>
      </w:r>
      <w:bookmarkStart w:id="175" w:name="_Hlk173179850"/>
      <w:r w:rsidRPr="00BE2171">
        <w:rPr>
          <w:rFonts w:ascii="Times New Roman" w:hAnsi="Times New Roman" w:cs="Times New Roman"/>
          <w:b/>
          <w:bCs/>
          <w:sz w:val="24"/>
          <w:szCs w:val="24"/>
        </w:rPr>
        <w:t>Ⅸ</w:t>
      </w:r>
      <w:bookmarkEnd w:id="175"/>
      <w:r w:rsidRPr="00F84530">
        <w:rPr>
          <w:rFonts w:ascii="Times New Roman" w:hAnsi="Times New Roman" w:cs="Times New Roman"/>
          <w:b/>
          <w:bCs/>
          <w:sz w:val="24"/>
          <w:szCs w:val="24"/>
        </w:rPr>
        <w:t xml:space="preserve"> - </w:t>
      </w:r>
      <w:bookmarkStart w:id="176" w:name="_Hlk173180241"/>
      <w:r w:rsidRPr="00F84530">
        <w:rPr>
          <w:rFonts w:ascii="Times New Roman" w:hAnsi="Times New Roman" w:cs="Times New Roman"/>
          <w:b/>
          <w:sz w:val="24"/>
          <w:szCs w:val="24"/>
        </w:rPr>
        <w:t>Details of the optical neural network and datasets</w:t>
      </w:r>
      <w:bookmarkEnd w:id="176"/>
    </w:p>
    <w:p w:rsidR="00CC137B" w:rsidRDefault="00855111" w:rsidP="00CC137B">
      <w:pPr>
        <w:rPr>
          <w:rFonts w:ascii="Times New Roman" w:hAnsi="Times New Roman" w:cs="Times New Roman"/>
          <w:sz w:val="24"/>
          <w:szCs w:val="24"/>
        </w:rPr>
      </w:pPr>
      <w:r>
        <w:rPr>
          <w:rFonts w:ascii="Times New Roman" w:hAnsi="Times New Roman" w:cs="Times New Roman"/>
          <w:sz w:val="24"/>
          <w:szCs w:val="24"/>
        </w:rPr>
        <w:t>In this work, a total of 5 datasets and 3 network architectures are employed, as depicted in Fig</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030777">
        <w:rPr>
          <w:rFonts w:ascii="Times New Roman" w:hAnsi="Times New Roman" w:cs="Times New Roman" w:hint="eastAsia"/>
          <w:sz w:val="24"/>
          <w:szCs w:val="24"/>
        </w:rPr>
        <w:t>S8</w:t>
      </w:r>
      <w:r>
        <w:rPr>
          <w:rFonts w:ascii="Times New Roman" w:hAnsi="Times New Roman" w:cs="Times New Roman"/>
          <w:sz w:val="24"/>
          <w:szCs w:val="24"/>
        </w:rPr>
        <w:t xml:space="preserve">, to investigate the efficacy of activation functions when facing different tasks and models. Among these, 3 binary classification datasets </w:t>
      </w:r>
      <w:r>
        <w:rPr>
          <w:rFonts w:ascii="Times New Roman" w:eastAsia="等线" w:hAnsi="Times New Roman" w:cs="Times New Roman"/>
          <w:sz w:val="24"/>
          <w:szCs w:val="24"/>
        </w:rPr>
        <w:t xml:space="preserve">are </w:t>
      </w:r>
      <w:r>
        <w:rPr>
          <w:rFonts w:ascii="Times New Roman" w:hAnsi="Times New Roman" w:cs="Times New Roman"/>
          <w:sz w:val="24"/>
          <w:szCs w:val="24"/>
        </w:rPr>
        <w:t>generated utilizing the make</w:t>
      </w:r>
      <w:r>
        <w:rPr>
          <w:rFonts w:ascii="Times New Roman" w:hAnsi="Times New Roman" w:cs="Times New Roman" w:hint="eastAsia"/>
          <w:sz w:val="24"/>
          <w:szCs w:val="24"/>
        </w:rPr>
        <w:t>-</w:t>
      </w:r>
      <w:r>
        <w:rPr>
          <w:rFonts w:ascii="Times New Roman" w:hAnsi="Times New Roman" w:cs="Times New Roman"/>
          <w:sz w:val="24"/>
          <w:szCs w:val="24"/>
        </w:rPr>
        <w:t>moons, make</w:t>
      </w:r>
      <w:r>
        <w:rPr>
          <w:rFonts w:ascii="Times New Roman" w:hAnsi="Times New Roman" w:cs="Times New Roman" w:hint="eastAsia"/>
          <w:sz w:val="24"/>
          <w:szCs w:val="24"/>
        </w:rPr>
        <w:t>-</w:t>
      </w:r>
      <w:r>
        <w:rPr>
          <w:rFonts w:ascii="Times New Roman" w:hAnsi="Times New Roman" w:cs="Times New Roman"/>
          <w:sz w:val="24"/>
          <w:szCs w:val="24"/>
        </w:rPr>
        <w:t>circles, and make</w:t>
      </w:r>
      <w:r>
        <w:rPr>
          <w:rFonts w:ascii="Times New Roman" w:hAnsi="Times New Roman" w:cs="Times New Roman" w:hint="eastAsia"/>
          <w:sz w:val="24"/>
          <w:szCs w:val="24"/>
        </w:rPr>
        <w:t>-</w:t>
      </w:r>
      <w:r>
        <w:rPr>
          <w:rFonts w:ascii="Times New Roman" w:hAnsi="Times New Roman" w:cs="Times New Roman"/>
          <w:sz w:val="24"/>
          <w:szCs w:val="24"/>
        </w:rPr>
        <w:t xml:space="preserve">classification functions from the </w:t>
      </w:r>
      <w:proofErr w:type="spellStart"/>
      <w:r>
        <w:rPr>
          <w:rFonts w:ascii="Times New Roman" w:hAnsi="Times New Roman" w:cs="Times New Roman"/>
          <w:sz w:val="24"/>
          <w:szCs w:val="24"/>
        </w:rPr>
        <w:t>sklearn</w:t>
      </w:r>
      <w:proofErr w:type="spellEnd"/>
      <w:r>
        <w:rPr>
          <w:rFonts w:ascii="Times New Roman" w:hAnsi="Times New Roman" w:cs="Times New Roman"/>
          <w:sz w:val="24"/>
          <w:szCs w:val="24"/>
        </w:rPr>
        <w:t xml:space="preserve"> library. Each of these datasets is classified by the fully connected network, and the architecture is depicted in Fig</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030777">
        <w:rPr>
          <w:rFonts w:ascii="Times New Roman" w:hAnsi="Times New Roman" w:cs="Times New Roman" w:hint="eastAsia"/>
          <w:sz w:val="24"/>
          <w:szCs w:val="24"/>
        </w:rPr>
        <w:t>S8. (</w:t>
      </w:r>
      <w:r>
        <w:rPr>
          <w:rFonts w:ascii="Times New Roman" w:hAnsi="Times New Roman" w:cs="Times New Roman"/>
          <w:sz w:val="24"/>
          <w:szCs w:val="24"/>
        </w:rPr>
        <w:t>a</w:t>
      </w:r>
      <w:r w:rsidR="00030777">
        <w:rPr>
          <w:rFonts w:ascii="Times New Roman" w:hAnsi="Times New Roman" w:cs="Times New Roman" w:hint="eastAsia"/>
          <w:sz w:val="24"/>
          <w:szCs w:val="24"/>
        </w:rPr>
        <w:t>)</w:t>
      </w:r>
      <w:r>
        <w:rPr>
          <w:rFonts w:ascii="Times New Roman" w:hAnsi="Times New Roman" w:cs="Times New Roman"/>
          <w:sz w:val="24"/>
          <w:szCs w:val="24"/>
        </w:rPr>
        <w:t xml:space="preserve">. The MNIST dataset is classified by the </w:t>
      </w:r>
      <w:r>
        <w:rPr>
          <w:rFonts w:ascii="Times New Roman" w:eastAsia="等线" w:hAnsi="Times New Roman" w:cs="Times New Roman"/>
          <w:sz w:val="24"/>
          <w:szCs w:val="24"/>
        </w:rPr>
        <w:t>convolutional neural network</w:t>
      </w:r>
      <w:r>
        <w:rPr>
          <w:rFonts w:ascii="Times New Roman" w:hAnsi="Times New Roman" w:cs="Times New Roman"/>
          <w:sz w:val="24"/>
          <w:szCs w:val="24"/>
        </w:rPr>
        <w:t xml:space="preserve"> (CNN), as illustrated in Fig</w:t>
      </w:r>
      <w:r w:rsidR="00030777">
        <w:rPr>
          <w:rFonts w:ascii="Times New Roman" w:hAnsi="Times New Roman" w:cs="Times New Roman" w:hint="eastAsia"/>
          <w:sz w:val="24"/>
          <w:szCs w:val="24"/>
        </w:rPr>
        <w:t>. S8. (</w:t>
      </w:r>
      <w:r>
        <w:rPr>
          <w:rFonts w:ascii="Times New Roman" w:hAnsi="Times New Roman" w:cs="Times New Roman"/>
          <w:sz w:val="24"/>
          <w:szCs w:val="24"/>
        </w:rPr>
        <w:t>b</w:t>
      </w:r>
      <w:r w:rsidR="00030777">
        <w:rPr>
          <w:rFonts w:ascii="Times New Roman" w:hAnsi="Times New Roman" w:cs="Times New Roman" w:hint="eastAsia"/>
          <w:sz w:val="24"/>
          <w:szCs w:val="24"/>
        </w:rPr>
        <w:t>)</w:t>
      </w:r>
      <w:r>
        <w:rPr>
          <w:rFonts w:ascii="Times New Roman" w:hAnsi="Times New Roman" w:cs="Times New Roman"/>
          <w:sz w:val="24"/>
          <w:szCs w:val="24"/>
        </w:rPr>
        <w:t xml:space="preserve">. The CIFAR-10 dataset is classified by the </w:t>
      </w:r>
      <w:r>
        <w:rPr>
          <w:rFonts w:ascii="Times New Roman" w:eastAsia="等线" w:hAnsi="Times New Roman" w:cs="Times New Roman"/>
          <w:sz w:val="24"/>
          <w:szCs w:val="24"/>
        </w:rPr>
        <w:t>residual network</w:t>
      </w:r>
      <w:r>
        <w:rPr>
          <w:rFonts w:ascii="Times New Roman" w:hAnsi="Times New Roman" w:cs="Times New Roman"/>
          <w:sz w:val="24"/>
          <w:szCs w:val="24"/>
        </w:rPr>
        <w:t xml:space="preserve"> (</w:t>
      </w:r>
      <w:proofErr w:type="spellStart"/>
      <w:r>
        <w:rPr>
          <w:rFonts w:ascii="Times New Roman" w:hAnsi="Times New Roman" w:cs="Times New Roman"/>
          <w:sz w:val="24"/>
          <w:szCs w:val="24"/>
        </w:rPr>
        <w:t>ResNet</w:t>
      </w:r>
      <w:proofErr w:type="spellEnd"/>
      <w:r>
        <w:rPr>
          <w:rFonts w:ascii="Times New Roman" w:hAnsi="Times New Roman" w:cs="Times New Roman"/>
          <w:sz w:val="24"/>
          <w:szCs w:val="24"/>
        </w:rPr>
        <w:t>), as illustrated in Fig</w:t>
      </w:r>
      <w:r w:rsidR="00030777">
        <w:rPr>
          <w:rFonts w:ascii="Times New Roman" w:hAnsi="Times New Roman" w:cs="Times New Roman" w:hint="eastAsia"/>
          <w:sz w:val="24"/>
          <w:szCs w:val="24"/>
        </w:rPr>
        <w:t>. S8. (</w:t>
      </w:r>
      <w:r>
        <w:rPr>
          <w:rFonts w:ascii="Times New Roman" w:hAnsi="Times New Roman" w:cs="Times New Roman"/>
          <w:sz w:val="24"/>
          <w:szCs w:val="24"/>
        </w:rPr>
        <w:t>c</w:t>
      </w:r>
      <w:r w:rsidR="00030777">
        <w:rPr>
          <w:rFonts w:ascii="Times New Roman" w:hAnsi="Times New Roman" w:cs="Times New Roman" w:hint="eastAsia"/>
          <w:sz w:val="24"/>
          <w:szCs w:val="24"/>
        </w:rPr>
        <w:t>)</w:t>
      </w:r>
      <w:r>
        <w:rPr>
          <w:rFonts w:ascii="Times New Roman" w:hAnsi="Times New Roman" w:cs="Times New Roman"/>
          <w:sz w:val="24"/>
          <w:szCs w:val="24"/>
        </w:rPr>
        <w:t xml:space="preserve">. Furthermore, in </w:t>
      </w:r>
      <w:r>
        <w:rPr>
          <w:rFonts w:ascii="Times New Roman" w:eastAsia="等线" w:hAnsi="Times New Roman" w:cs="Times New Roman"/>
          <w:sz w:val="24"/>
          <w:szCs w:val="24"/>
        </w:rPr>
        <w:t>acknowledging</w:t>
      </w:r>
      <w:r>
        <w:rPr>
          <w:rFonts w:ascii="Times New Roman" w:hAnsi="Times New Roman" w:cs="Times New Roman"/>
          <w:sz w:val="24"/>
          <w:szCs w:val="24"/>
        </w:rPr>
        <w:t xml:space="preserve"> the transmission constraints inherent to optical neural networks, we have constrained the floating-point numbers to a precision of four decimal places.</w:t>
      </w:r>
    </w:p>
    <w:p w:rsidR="00CC137B" w:rsidRDefault="00CC137B" w:rsidP="00CC137B">
      <w:pPr>
        <w:rPr>
          <w:rFonts w:ascii="Times New Roman" w:hAnsi="Times New Roman" w:cs="Times New Roman"/>
          <w:sz w:val="24"/>
          <w:szCs w:val="24"/>
        </w:rPr>
      </w:pPr>
    </w:p>
    <w:p w:rsidR="00CC137B" w:rsidRDefault="00855111" w:rsidP="00CC137B">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300345" cy="3716020"/>
            <wp:effectExtent l="0" t="0" r="0" b="0"/>
            <wp:docPr id="409401928"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01928" name="图形 1"/>
                    <pic:cNvPicPr>
                      <a:picLocks noChangeAspect="1"/>
                    </pic:cNvPicPr>
                  </pic:nvPicPr>
                  <pic:blipFill>
                    <a:blip r:embed="rId19">
                      <a:extLst>
                        <a:ext uri="{96DAC541-7B7A-43D3-8B79-37D633B846F1}">
                          <asvg:svgBlip xmlns:asvg="http://schemas.microsoft.com/office/drawing/2016/SVG/main" r:embed="rId20"/>
                        </a:ext>
                      </a:extLst>
                    </a:blip>
                    <a:srcRect l="10126" t="3207" r="13870" b="2063"/>
                    <a:stretch>
                      <a:fillRect/>
                    </a:stretch>
                  </pic:blipFill>
                  <pic:spPr>
                    <a:xfrm>
                      <a:off x="0" y="0"/>
                      <a:ext cx="5317375" cy="3727902"/>
                    </a:xfrm>
                    <a:prstGeom prst="rect">
                      <a:avLst/>
                    </a:prstGeom>
                  </pic:spPr>
                </pic:pic>
              </a:graphicData>
            </a:graphic>
          </wp:inline>
        </w:drawing>
      </w:r>
    </w:p>
    <w:p w:rsidR="00CC137B" w:rsidRPr="00F84530" w:rsidRDefault="00855111" w:rsidP="00CC137B">
      <w:pPr>
        <w:rPr>
          <w:rFonts w:ascii="Times New Roman" w:hAnsi="Times New Roman" w:cs="Times New Roman"/>
          <w:b/>
          <w:bCs/>
          <w:sz w:val="24"/>
          <w:szCs w:val="24"/>
        </w:rPr>
      </w:pPr>
      <w:r w:rsidRPr="00F84530">
        <w:rPr>
          <w:rFonts w:ascii="Times New Roman" w:hAnsi="Times New Roman" w:cs="Times New Roman"/>
          <w:b/>
          <w:bCs/>
          <w:sz w:val="24"/>
          <w:szCs w:val="24"/>
        </w:rPr>
        <w:t>Fig. S</w:t>
      </w:r>
      <w:r w:rsidR="00030777">
        <w:rPr>
          <w:rFonts w:ascii="Times New Roman" w:hAnsi="Times New Roman" w:cs="Times New Roman" w:hint="eastAsia"/>
          <w:b/>
          <w:bCs/>
          <w:sz w:val="24"/>
          <w:szCs w:val="24"/>
        </w:rPr>
        <w:t>8</w:t>
      </w:r>
      <w:r w:rsidRPr="00F84530">
        <w:rPr>
          <w:rFonts w:ascii="Times New Roman" w:hAnsi="Times New Roman" w:cs="Times New Roman"/>
          <w:b/>
          <w:bCs/>
          <w:sz w:val="24"/>
          <w:szCs w:val="24"/>
        </w:rPr>
        <w:t xml:space="preserve">. Architectures of </w:t>
      </w:r>
      <w:r>
        <w:rPr>
          <w:rFonts w:ascii="Times New Roman" w:eastAsia="等线" w:hAnsi="Times New Roman" w:cs="Times New Roman"/>
          <w:b/>
          <w:bCs/>
          <w:sz w:val="24"/>
          <w:szCs w:val="24"/>
        </w:rPr>
        <w:t xml:space="preserve">the </w:t>
      </w:r>
      <w:r w:rsidRPr="00F84530">
        <w:rPr>
          <w:rFonts w:ascii="Times New Roman" w:hAnsi="Times New Roman" w:cs="Times New Roman"/>
          <w:b/>
          <w:bCs/>
          <w:sz w:val="24"/>
          <w:szCs w:val="24"/>
        </w:rPr>
        <w:t xml:space="preserve">models with </w:t>
      </w:r>
      <w:r>
        <w:rPr>
          <w:rFonts w:ascii="Times New Roman" w:eastAsia="等线" w:hAnsi="Times New Roman" w:cs="Times New Roman"/>
          <w:b/>
          <w:bCs/>
          <w:sz w:val="24"/>
          <w:szCs w:val="24"/>
        </w:rPr>
        <w:t xml:space="preserve">their </w:t>
      </w:r>
      <w:r w:rsidRPr="00F84530">
        <w:rPr>
          <w:rFonts w:ascii="Times New Roman" w:hAnsi="Times New Roman" w:cs="Times New Roman"/>
          <w:b/>
          <w:bCs/>
          <w:sz w:val="24"/>
          <w:szCs w:val="24"/>
        </w:rPr>
        <w:t xml:space="preserve">respective datasets and activation functions. (a) </w:t>
      </w:r>
      <w:r>
        <w:rPr>
          <w:rFonts w:ascii="Times New Roman" w:eastAsia="等线" w:hAnsi="Times New Roman" w:cs="Times New Roman"/>
          <w:b/>
          <w:bCs/>
          <w:sz w:val="24"/>
          <w:szCs w:val="24"/>
        </w:rPr>
        <w:t>Binary</w:t>
      </w:r>
      <w:r w:rsidRPr="00F84530">
        <w:rPr>
          <w:rFonts w:ascii="Times New Roman" w:hAnsi="Times New Roman" w:cs="Times New Roman"/>
          <w:b/>
          <w:bCs/>
          <w:sz w:val="24"/>
          <w:szCs w:val="24"/>
        </w:rPr>
        <w:t xml:space="preserve"> classification datasets classified by the fully connected network </w:t>
      </w:r>
      <w:r>
        <w:rPr>
          <w:rFonts w:ascii="Times New Roman" w:eastAsia="等线" w:hAnsi="Times New Roman" w:cs="Times New Roman"/>
          <w:b/>
          <w:bCs/>
          <w:sz w:val="24"/>
          <w:szCs w:val="24"/>
        </w:rPr>
        <w:t>via silicon nonlinear response activation functions (SNRs AFs). (b)</w:t>
      </w:r>
      <w:r w:rsidRPr="00F84530">
        <w:rPr>
          <w:rFonts w:ascii="Times New Roman" w:hAnsi="Times New Roman" w:cs="Times New Roman"/>
          <w:b/>
          <w:bCs/>
          <w:sz w:val="24"/>
          <w:szCs w:val="24"/>
        </w:rPr>
        <w:t xml:space="preserve"> MNIST dataset classified by the CNN </w:t>
      </w:r>
      <w:r>
        <w:rPr>
          <w:rFonts w:ascii="Times New Roman" w:eastAsia="等线" w:hAnsi="Times New Roman" w:cs="Times New Roman"/>
          <w:b/>
          <w:bCs/>
          <w:sz w:val="24"/>
          <w:szCs w:val="24"/>
        </w:rPr>
        <w:t>via graphene/silicon heterojunction nonlinear response activation functions (GSNR AFs). (c)</w:t>
      </w:r>
      <w:r w:rsidRPr="00F84530">
        <w:rPr>
          <w:rFonts w:ascii="Times New Roman" w:hAnsi="Times New Roman" w:cs="Times New Roman"/>
          <w:b/>
          <w:bCs/>
          <w:sz w:val="24"/>
          <w:szCs w:val="24"/>
        </w:rPr>
        <w:t xml:space="preserve"> CIFAR-10 dataset</w:t>
      </w:r>
      <w:r>
        <w:rPr>
          <w:rFonts w:ascii="Times New Roman" w:hAnsi="Times New Roman" w:cs="Times New Roman" w:hint="eastAsia"/>
          <w:b/>
          <w:bCs/>
          <w:sz w:val="24"/>
          <w:szCs w:val="24"/>
        </w:rPr>
        <w:t xml:space="preserve"> </w:t>
      </w:r>
      <w:r w:rsidRPr="00F84530">
        <w:rPr>
          <w:rFonts w:ascii="Times New Roman" w:hAnsi="Times New Roman" w:cs="Times New Roman"/>
          <w:b/>
          <w:bCs/>
          <w:sz w:val="24"/>
          <w:szCs w:val="24"/>
        </w:rPr>
        <w:t xml:space="preserve">classified by </w:t>
      </w:r>
      <w:proofErr w:type="spellStart"/>
      <w:r w:rsidRPr="00F84530">
        <w:rPr>
          <w:rFonts w:ascii="Times New Roman" w:hAnsi="Times New Roman" w:cs="Times New Roman"/>
          <w:b/>
          <w:bCs/>
          <w:sz w:val="24"/>
          <w:szCs w:val="24"/>
        </w:rPr>
        <w:t>ResNet</w:t>
      </w:r>
      <w:proofErr w:type="spellEnd"/>
      <w:r w:rsidRPr="00F84530">
        <w:rPr>
          <w:rFonts w:ascii="Times New Roman" w:hAnsi="Times New Roman" w:cs="Times New Roman"/>
          <w:b/>
          <w:bCs/>
          <w:sz w:val="24"/>
          <w:szCs w:val="24"/>
        </w:rPr>
        <w:t xml:space="preserve"> </w:t>
      </w:r>
      <w:r>
        <w:rPr>
          <w:rFonts w:ascii="Times New Roman" w:eastAsia="等线" w:hAnsi="Times New Roman" w:cs="Times New Roman"/>
          <w:b/>
          <w:bCs/>
          <w:sz w:val="24"/>
          <w:szCs w:val="24"/>
        </w:rPr>
        <w:t>via graphene/silicon heterojunction nonlinear response activation functions</w:t>
      </w:r>
      <w:r w:rsidRPr="00F84530">
        <w:rPr>
          <w:rFonts w:ascii="Times New Roman" w:hAnsi="Times New Roman" w:cs="Times New Roman"/>
          <w:b/>
          <w:bCs/>
          <w:sz w:val="24"/>
          <w:szCs w:val="24"/>
        </w:rPr>
        <w:t>.</w:t>
      </w:r>
    </w:p>
    <w:p w:rsidR="00CC137B" w:rsidRDefault="00CC137B" w:rsidP="00CC137B">
      <w:pPr>
        <w:spacing w:line="360" w:lineRule="auto"/>
        <w:rPr>
          <w:rFonts w:ascii="Times New Roman" w:hAnsi="Times New Roman" w:cs="Times New Roman"/>
          <w:b/>
          <w:bCs/>
          <w:sz w:val="24"/>
          <w:szCs w:val="24"/>
        </w:rPr>
      </w:pPr>
    </w:p>
    <w:p w:rsidR="00CC137B" w:rsidRDefault="00855111" w:rsidP="00CC137B">
      <w:pPr>
        <w:ind w:firstLine="420"/>
        <w:rPr>
          <w:rFonts w:ascii="Times New Roman" w:hAnsi="Times New Roman" w:cs="Times New Roman"/>
          <w:sz w:val="24"/>
          <w:szCs w:val="24"/>
        </w:rPr>
      </w:pPr>
      <w:r>
        <w:rPr>
          <w:rFonts w:ascii="Times New Roman" w:hAnsi="Times New Roman" w:cs="Times New Roman"/>
          <w:sz w:val="24"/>
          <w:szCs w:val="24"/>
        </w:rPr>
        <w:t xml:space="preserve">To evaluate the performance of different activation functions, we replace the activation function in the model accordingly. Initially, </w:t>
      </w:r>
      <w:r>
        <w:rPr>
          <w:rFonts w:ascii="Times New Roman" w:eastAsia="等线" w:hAnsi="Times New Roman" w:cs="Times New Roman"/>
          <w:sz w:val="24"/>
          <w:szCs w:val="24"/>
        </w:rPr>
        <w:t>fitting</w:t>
      </w:r>
      <w:r>
        <w:rPr>
          <w:rFonts w:ascii="Times New Roman" w:hAnsi="Times New Roman" w:cs="Times New Roman"/>
          <w:sz w:val="24"/>
          <w:szCs w:val="24"/>
        </w:rPr>
        <w:t xml:space="preserve"> the nonlinear responses generated by optical devices on </w:t>
      </w:r>
      <w:r>
        <w:rPr>
          <w:rFonts w:ascii="Times New Roman" w:eastAsia="等线" w:hAnsi="Times New Roman" w:cs="Times New Roman"/>
          <w:sz w:val="24"/>
          <w:szCs w:val="24"/>
        </w:rPr>
        <w:t xml:space="preserve">the basis of </w:t>
      </w:r>
      <w:r>
        <w:rPr>
          <w:rFonts w:ascii="Times New Roman" w:hAnsi="Times New Roman" w:cs="Times New Roman"/>
          <w:sz w:val="24"/>
          <w:szCs w:val="24"/>
        </w:rPr>
        <w:t>experimentally collected data</w:t>
      </w:r>
      <w:r>
        <w:rPr>
          <w:rFonts w:ascii="Times New Roman" w:eastAsia="等线" w:hAnsi="Times New Roman" w:cs="Times New Roman"/>
          <w:sz w:val="24"/>
          <w:szCs w:val="24"/>
        </w:rPr>
        <w:t xml:space="preserve"> is essential</w:t>
      </w:r>
      <w:r>
        <w:rPr>
          <w:rFonts w:ascii="Times New Roman" w:hAnsi="Times New Roman" w:cs="Times New Roman"/>
          <w:sz w:val="24"/>
          <w:szCs w:val="24"/>
        </w:rPr>
        <w:t xml:space="preserve">. While several fitting techniques are available, such as linear fitting, polynomial fitting, and cubic spline fitting, this study opts for linear fitting due to the large number of data </w:t>
      </w:r>
      <w:r>
        <w:rPr>
          <w:rFonts w:ascii="Times New Roman" w:hAnsi="Times New Roman" w:cs="Times New Roman"/>
          <w:sz w:val="24"/>
          <w:szCs w:val="24"/>
        </w:rPr>
        <w:lastRenderedPageBreak/>
        <w:t>points used, aiming to approximate the nonlinear curves accurately. Moreover, to enhance convergence and improve performance during the training process, normalization was applied to the sampling points, and the relative reference point was adjusted. In practical applications within optical networks, this adjustment can be achieved by modulating the phase and amplitude of the light.</w:t>
      </w:r>
    </w:p>
    <w:p w:rsidR="00CC137B" w:rsidRDefault="00855111" w:rsidP="00CC137B">
      <w:pPr>
        <w:ind w:firstLine="420"/>
        <w:rPr>
          <w:rFonts w:ascii="Times New Roman" w:hAnsi="Times New Roman" w:cs="Times New Roman"/>
          <w:sz w:val="24"/>
          <w:szCs w:val="24"/>
        </w:rPr>
      </w:pPr>
      <w:r>
        <w:rPr>
          <w:rFonts w:ascii="Times New Roman" w:hAnsi="Times New Roman" w:cs="Times New Roman"/>
          <w:sz w:val="24"/>
          <w:szCs w:val="24"/>
        </w:rPr>
        <w:t xml:space="preserve">For the fully connected network used for binary </w:t>
      </w:r>
      <w:r>
        <w:rPr>
          <w:rFonts w:ascii="Times New Roman" w:eastAsia="等线" w:hAnsi="Times New Roman" w:cs="Times New Roman"/>
          <w:sz w:val="24"/>
          <w:szCs w:val="24"/>
        </w:rPr>
        <w:t>classification</w:t>
      </w:r>
      <w:r>
        <w:rPr>
          <w:rFonts w:ascii="Times New Roman" w:hAnsi="Times New Roman" w:cs="Times New Roman"/>
          <w:sz w:val="24"/>
          <w:szCs w:val="24"/>
        </w:rPr>
        <w:t xml:space="preserve">, the proportions of the training, testing, and validation sets are 6:2:2, respectively. Training commences with </w:t>
      </w:r>
      <w:r>
        <w:rPr>
          <w:rFonts w:ascii="Times New Roman" w:eastAsia="等线" w:hAnsi="Times New Roman" w:cs="Times New Roman"/>
          <w:sz w:val="24"/>
          <w:szCs w:val="24"/>
        </w:rPr>
        <w:t xml:space="preserve">a </w:t>
      </w:r>
      <w:r>
        <w:rPr>
          <w:rFonts w:ascii="Times New Roman" w:hAnsi="Times New Roman" w:cs="Times New Roman"/>
          <w:sz w:val="24"/>
          <w:szCs w:val="24"/>
        </w:rPr>
        <w:t xml:space="preserve">0.01 learning rate, </w:t>
      </w:r>
      <w:r>
        <w:rPr>
          <w:rFonts w:ascii="Times New Roman" w:eastAsia="等线" w:hAnsi="Times New Roman" w:cs="Times New Roman"/>
          <w:sz w:val="24"/>
          <w:szCs w:val="24"/>
        </w:rPr>
        <w:t xml:space="preserve">the </w:t>
      </w:r>
      <w:r>
        <w:rPr>
          <w:rFonts w:ascii="Times New Roman" w:hAnsi="Times New Roman" w:cs="Times New Roman"/>
          <w:sz w:val="24"/>
          <w:szCs w:val="24"/>
        </w:rPr>
        <w:t>Adam optimize</w:t>
      </w:r>
      <w:r>
        <w:rPr>
          <w:rFonts w:ascii="Times New Roman" w:hAnsi="Times New Roman" w:cs="Times New Roman" w:hint="eastAsia"/>
          <w:sz w:val="24"/>
          <w:szCs w:val="24"/>
        </w:rPr>
        <w:t>r</w:t>
      </w:r>
      <w:r>
        <w:rPr>
          <w:rFonts w:ascii="Times New Roman" w:hAnsi="Times New Roman" w:cs="Times New Roman"/>
          <w:sz w:val="24"/>
          <w:szCs w:val="24"/>
        </w:rPr>
        <w:t xml:space="preserve">, </w:t>
      </w:r>
      <w:r>
        <w:rPr>
          <w:rFonts w:ascii="Times New Roman" w:eastAsia="等线" w:hAnsi="Times New Roman" w:cs="Times New Roman"/>
          <w:sz w:val="24"/>
          <w:szCs w:val="24"/>
        </w:rPr>
        <w:t xml:space="preserve">the </w:t>
      </w:r>
      <w:proofErr w:type="spellStart"/>
      <w:r>
        <w:rPr>
          <w:rFonts w:ascii="Times New Roman" w:hAnsi="Times New Roman" w:cs="Times New Roman"/>
          <w:sz w:val="24"/>
          <w:szCs w:val="24"/>
        </w:rPr>
        <w:t>BCELoss</w:t>
      </w:r>
      <w:proofErr w:type="spellEnd"/>
      <w:r>
        <w:rPr>
          <w:rFonts w:ascii="Times New Roman" w:hAnsi="Times New Roman" w:cs="Times New Roman"/>
          <w:sz w:val="24"/>
          <w:szCs w:val="24"/>
        </w:rPr>
        <w:t xml:space="preserve"> function and the network trained on the entire dataset for 100 epochs. For the CNN utilized for the MNIST dataset, </w:t>
      </w:r>
      <w:r>
        <w:rPr>
          <w:rFonts w:ascii="Times New Roman" w:hAnsi="Times New Roman" w:cs="Times New Roman" w:hint="eastAsia"/>
          <w:sz w:val="24"/>
          <w:szCs w:val="24"/>
        </w:rPr>
        <w:t xml:space="preserve">the </w:t>
      </w:r>
      <w:r>
        <w:rPr>
          <w:rFonts w:ascii="Times New Roman" w:hAnsi="Times New Roman" w:cs="Times New Roman"/>
          <w:sz w:val="24"/>
          <w:szCs w:val="24"/>
        </w:rPr>
        <w:t>training</w:t>
      </w:r>
      <w:r>
        <w:rPr>
          <w:rFonts w:ascii="Times New Roman" w:hAnsi="Times New Roman" w:cs="Times New Roman" w:hint="eastAsia"/>
          <w:sz w:val="24"/>
          <w:szCs w:val="24"/>
        </w:rPr>
        <w:t xml:space="preserve"> of </w:t>
      </w:r>
      <w:r>
        <w:rPr>
          <w:rFonts w:ascii="Times New Roman" w:eastAsia="等线" w:hAnsi="Times New Roman" w:cs="Times New Roman"/>
          <w:sz w:val="24"/>
          <w:szCs w:val="24"/>
        </w:rPr>
        <w:t xml:space="preserve">the </w:t>
      </w:r>
      <w:r>
        <w:rPr>
          <w:rFonts w:ascii="Times New Roman" w:hAnsi="Times New Roman" w:cs="Times New Roman" w:hint="eastAsia"/>
          <w:sz w:val="24"/>
          <w:szCs w:val="24"/>
        </w:rPr>
        <w:t>model</w:t>
      </w:r>
      <w:r>
        <w:rPr>
          <w:rFonts w:ascii="Times New Roman" w:hAnsi="Times New Roman" w:cs="Times New Roman"/>
          <w:sz w:val="24"/>
          <w:szCs w:val="24"/>
        </w:rPr>
        <w:t xml:space="preserve"> start</w:t>
      </w:r>
      <w:r>
        <w:rPr>
          <w:rFonts w:ascii="Times New Roman" w:hAnsi="Times New Roman" w:cs="Times New Roman" w:hint="eastAsia"/>
          <w:sz w:val="24"/>
          <w:szCs w:val="24"/>
        </w:rPr>
        <w:t>ed</w:t>
      </w:r>
      <w:r>
        <w:rPr>
          <w:rFonts w:ascii="Times New Roman" w:hAnsi="Times New Roman" w:cs="Times New Roman"/>
          <w:sz w:val="24"/>
          <w:szCs w:val="24"/>
        </w:rPr>
        <w:t xml:space="preserve"> at </w:t>
      </w:r>
      <w:r>
        <w:rPr>
          <w:rFonts w:ascii="Times New Roman" w:eastAsia="等线" w:hAnsi="Times New Roman" w:cs="Times New Roman"/>
          <w:sz w:val="24"/>
          <w:szCs w:val="24"/>
        </w:rPr>
        <w:t xml:space="preserve">a </w:t>
      </w:r>
      <w:r>
        <w:rPr>
          <w:rFonts w:ascii="Times New Roman" w:hAnsi="Times New Roman" w:cs="Times New Roman"/>
          <w:sz w:val="24"/>
          <w:szCs w:val="24"/>
        </w:rPr>
        <w:t>0.001 learning rate, Adam optimizer,</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cross-entropy loss function and 100 </w:t>
      </w:r>
      <w:r>
        <w:rPr>
          <w:rFonts w:ascii="Times New Roman" w:eastAsia="等线" w:hAnsi="Times New Roman" w:cs="Times New Roman"/>
          <w:sz w:val="24"/>
          <w:szCs w:val="24"/>
        </w:rPr>
        <w:t>batch size</w:t>
      </w:r>
      <w:r>
        <w:rPr>
          <w:rFonts w:ascii="Times New Roman" w:hAnsi="Times New Roman" w:cs="Times New Roman"/>
          <w:sz w:val="24"/>
          <w:szCs w:val="24"/>
        </w:rPr>
        <w:t xml:space="preserve">. The CNN trained for 10 epochs. For ResNet applied to the CIFAR-10 dataset, </w:t>
      </w:r>
      <w:r>
        <w:rPr>
          <w:rFonts w:ascii="Times New Roman" w:hAnsi="Times New Roman" w:cs="Times New Roman" w:hint="eastAsia"/>
          <w:sz w:val="24"/>
          <w:szCs w:val="24"/>
        </w:rPr>
        <w:t xml:space="preserve">the training of </w:t>
      </w:r>
      <w:r w:rsidR="001E5406">
        <w:rPr>
          <w:rFonts w:ascii="Times New Roman" w:hAnsi="Times New Roman" w:cs="Times New Roman"/>
          <w:sz w:val="24"/>
          <w:szCs w:val="24"/>
        </w:rPr>
        <w:t xml:space="preserve">the </w:t>
      </w:r>
      <w:r>
        <w:rPr>
          <w:rFonts w:ascii="Times New Roman" w:hAnsi="Times New Roman" w:cs="Times New Roman" w:hint="eastAsia"/>
          <w:sz w:val="24"/>
          <w:szCs w:val="24"/>
        </w:rPr>
        <w:t xml:space="preserve">model </w:t>
      </w:r>
      <w:r>
        <w:rPr>
          <w:rFonts w:ascii="Times New Roman" w:hAnsi="Times New Roman" w:cs="Times New Roman"/>
          <w:sz w:val="24"/>
          <w:szCs w:val="24"/>
        </w:rPr>
        <w:t>start</w:t>
      </w:r>
      <w:r>
        <w:rPr>
          <w:rFonts w:ascii="Times New Roman" w:hAnsi="Times New Roman" w:cs="Times New Roman" w:hint="eastAsia"/>
          <w:sz w:val="24"/>
          <w:szCs w:val="24"/>
        </w:rPr>
        <w:t>ed</w:t>
      </w:r>
      <w:r>
        <w:rPr>
          <w:rFonts w:ascii="Times New Roman" w:hAnsi="Times New Roman" w:cs="Times New Roman"/>
          <w:sz w:val="24"/>
          <w:szCs w:val="24"/>
        </w:rPr>
        <w:t xml:space="preserve"> with </w:t>
      </w:r>
      <w:r>
        <w:rPr>
          <w:rFonts w:ascii="Times New Roman" w:eastAsia="等线" w:hAnsi="Times New Roman" w:cs="Times New Roman"/>
          <w:sz w:val="24"/>
          <w:szCs w:val="24"/>
        </w:rPr>
        <w:t xml:space="preserve">a </w:t>
      </w:r>
      <w:r>
        <w:rPr>
          <w:rFonts w:ascii="Times New Roman" w:hAnsi="Times New Roman" w:cs="Times New Roman"/>
          <w:sz w:val="24"/>
          <w:szCs w:val="24"/>
        </w:rPr>
        <w:t xml:space="preserve">0.001 learning rate, </w:t>
      </w:r>
      <w:r>
        <w:rPr>
          <w:rFonts w:ascii="Times New Roman" w:eastAsia="等线" w:hAnsi="Times New Roman" w:cs="Times New Roman"/>
          <w:sz w:val="24"/>
          <w:szCs w:val="24"/>
        </w:rPr>
        <w:t xml:space="preserve">the </w:t>
      </w:r>
      <w:r>
        <w:rPr>
          <w:rFonts w:ascii="Times New Roman" w:hAnsi="Times New Roman" w:cs="Times New Roman"/>
          <w:sz w:val="24"/>
          <w:szCs w:val="24"/>
        </w:rPr>
        <w:t>Adam optimizer</w:t>
      </w:r>
      <w:r>
        <w:rPr>
          <w:rFonts w:ascii="Times New Roman" w:eastAsia="等线" w:hAnsi="Times New Roman" w:cs="Times New Roman"/>
          <w:sz w:val="24"/>
          <w:szCs w:val="24"/>
        </w:rPr>
        <w:t>,</w:t>
      </w:r>
      <w:r>
        <w:rPr>
          <w:rFonts w:ascii="Times New Roman" w:hAnsi="Times New Roman" w:cs="Times New Roman"/>
          <w:sz w:val="24"/>
          <w:szCs w:val="24"/>
        </w:rPr>
        <w:t xml:space="preserve"> </w:t>
      </w:r>
      <w:r>
        <w:rPr>
          <w:rFonts w:ascii="Times New Roman" w:eastAsia="等线" w:hAnsi="Times New Roman" w:cs="Times New Roman"/>
          <w:sz w:val="24"/>
          <w:szCs w:val="24"/>
        </w:rPr>
        <w:t>the</w:t>
      </w:r>
      <w:r>
        <w:rPr>
          <w:rFonts w:ascii="Times New Roman" w:hAnsi="Times New Roman" w:cs="Times New Roman"/>
          <w:sz w:val="24"/>
          <w:szCs w:val="24"/>
        </w:rPr>
        <w:t xml:space="preserve"> cross-entropy loss function and </w:t>
      </w:r>
      <w:r>
        <w:rPr>
          <w:rFonts w:ascii="Times New Roman" w:eastAsia="等线" w:hAnsi="Times New Roman" w:cs="Times New Roman"/>
          <w:sz w:val="24"/>
          <w:szCs w:val="24"/>
        </w:rPr>
        <w:t xml:space="preserve">a </w:t>
      </w:r>
      <w:proofErr w:type="gramStart"/>
      <w:r>
        <w:rPr>
          <w:rFonts w:ascii="Times New Roman" w:hAnsi="Times New Roman" w:cs="Times New Roman"/>
          <w:sz w:val="24"/>
          <w:szCs w:val="24"/>
        </w:rPr>
        <w:t xml:space="preserve">128 </w:t>
      </w:r>
      <w:r>
        <w:rPr>
          <w:rFonts w:ascii="Times New Roman" w:eastAsia="等线" w:hAnsi="Times New Roman" w:cs="Times New Roman"/>
          <w:sz w:val="24"/>
          <w:szCs w:val="24"/>
        </w:rPr>
        <w:t>batch</w:t>
      </w:r>
      <w:proofErr w:type="gramEnd"/>
      <w:r>
        <w:rPr>
          <w:rFonts w:ascii="Times New Roman" w:eastAsia="等线" w:hAnsi="Times New Roman" w:cs="Times New Roman"/>
          <w:sz w:val="24"/>
          <w:szCs w:val="24"/>
        </w:rPr>
        <w:t xml:space="preserve"> size.</w:t>
      </w:r>
      <w:r>
        <w:rPr>
          <w:rFonts w:ascii="Times New Roman" w:hAnsi="Times New Roman" w:cs="Times New Roman"/>
          <w:sz w:val="24"/>
          <w:szCs w:val="24"/>
        </w:rPr>
        <w:t xml:space="preserve"> ResNet </w:t>
      </w:r>
      <w:r>
        <w:rPr>
          <w:rFonts w:ascii="Times New Roman" w:eastAsia="等线" w:hAnsi="Times New Roman" w:cs="Times New Roman"/>
          <w:sz w:val="24"/>
          <w:szCs w:val="24"/>
        </w:rPr>
        <w:t xml:space="preserve">was </w:t>
      </w:r>
      <w:r>
        <w:rPr>
          <w:rFonts w:ascii="Times New Roman" w:hAnsi="Times New Roman" w:cs="Times New Roman"/>
          <w:sz w:val="24"/>
          <w:szCs w:val="24"/>
        </w:rPr>
        <w:t xml:space="preserve">trained for 10 epochs. </w:t>
      </w:r>
      <w:r>
        <w:rPr>
          <w:rFonts w:ascii="Times New Roman" w:eastAsia="宋体" w:hAnsi="Times New Roman" w:cs="Times New Roman"/>
          <w:sz w:val="24"/>
          <w:szCs w:val="24"/>
        </w:rPr>
        <w:t xml:space="preserve">Both the </w:t>
      </w:r>
      <w:r>
        <w:rPr>
          <w:rFonts w:ascii="Times New Roman" w:eastAsia="宋体" w:hAnsi="Times New Roman" w:cs="Times New Roman" w:hint="eastAsia"/>
          <w:sz w:val="24"/>
          <w:szCs w:val="24"/>
        </w:rPr>
        <w:t xml:space="preserve">MNIST and CIFAR-10 </w:t>
      </w:r>
      <w:r>
        <w:rPr>
          <w:rFonts w:ascii="Times New Roman" w:eastAsia="宋体" w:hAnsi="Times New Roman" w:cs="Times New Roman"/>
          <w:sz w:val="24"/>
          <w:szCs w:val="24"/>
        </w:rPr>
        <w:t>datasets comprise ten classes with a standard class-balanced 4</w:t>
      </w:r>
      <w:r>
        <w:rPr>
          <w:rFonts w:ascii="Times New Roman" w:eastAsia="宋体" w:hAnsi="Times New Roman" w:cs="Times New Roman" w:hint="eastAsia"/>
          <w:sz w:val="24"/>
          <w:szCs w:val="24"/>
        </w:rPr>
        <w:t>0</w:t>
      </w:r>
      <w:r>
        <w:rPr>
          <w:rFonts w:ascii="Times New Roman" w:eastAsia="宋体" w:hAnsi="Times New Roman" w:cs="Times New Roman"/>
          <w:sz w:val="24"/>
          <w:szCs w:val="24"/>
        </w:rPr>
        <w:t xml:space="preserve">,000 training, </w:t>
      </w:r>
      <w:r>
        <w:rPr>
          <w:rFonts w:ascii="Times New Roman" w:eastAsia="宋体" w:hAnsi="Times New Roman" w:cs="Times New Roman" w:hint="eastAsia"/>
          <w:sz w:val="24"/>
          <w:szCs w:val="24"/>
        </w:rPr>
        <w:t>10</w:t>
      </w:r>
      <w:r>
        <w:rPr>
          <w:rFonts w:ascii="Times New Roman" w:eastAsia="宋体" w:hAnsi="Times New Roman" w:cs="Times New Roman"/>
          <w:sz w:val="24"/>
          <w:szCs w:val="24"/>
        </w:rPr>
        <w:t>,000 validation, and 10,000 test images.</w:t>
      </w:r>
      <w:r>
        <w:rPr>
          <w:rFonts w:ascii="Times New Roman" w:eastAsia="宋体" w:hAnsi="Times New Roman" w:cs="Times New Roman" w:hint="eastAsia"/>
          <w:sz w:val="24"/>
          <w:szCs w:val="24"/>
        </w:rPr>
        <w:t xml:space="preserve"> </w:t>
      </w:r>
      <w:r>
        <w:rPr>
          <w:rFonts w:ascii="Times New Roman" w:hAnsi="Times New Roman" w:cs="Times New Roman"/>
          <w:sz w:val="24"/>
          <w:szCs w:val="24"/>
        </w:rPr>
        <w:t>All the above models are trained on a single NVIDIA RTX 4090 GPU.</w:t>
      </w:r>
    </w:p>
    <w:p w:rsidR="00CC137B" w:rsidRDefault="00855111" w:rsidP="00CC137B">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A96740" w:rsidRPr="00F84530" w:rsidRDefault="00855111">
      <w:pPr>
        <w:rPr>
          <w:rFonts w:ascii="Times New Roman" w:hAnsi="Times New Roman" w:cs="Times New Roman"/>
          <w:b/>
          <w:sz w:val="24"/>
          <w:szCs w:val="24"/>
        </w:rPr>
      </w:pPr>
      <w:r w:rsidRPr="00F84530">
        <w:rPr>
          <w:rFonts w:ascii="Times New Roman" w:hAnsi="Times New Roman" w:cs="Times New Roman"/>
          <w:b/>
          <w:bCs/>
          <w:sz w:val="24"/>
          <w:szCs w:val="24"/>
        </w:rPr>
        <w:lastRenderedPageBreak/>
        <w:t xml:space="preserve">Section </w:t>
      </w:r>
      <w:bookmarkStart w:id="177" w:name="_Hlk173179886"/>
      <w:r w:rsidR="00CC137B">
        <w:rPr>
          <w:rFonts w:ascii="Times New Roman" w:hAnsi="Times New Roman" w:cs="Times New Roman" w:hint="eastAsia"/>
          <w:b/>
          <w:bCs/>
          <w:sz w:val="24"/>
          <w:szCs w:val="24"/>
        </w:rPr>
        <w:t>X</w:t>
      </w:r>
      <w:bookmarkEnd w:id="177"/>
      <w:r w:rsidRPr="00F84530">
        <w:rPr>
          <w:rFonts w:ascii="Times New Roman" w:hAnsi="Times New Roman" w:cs="Times New Roman"/>
          <w:b/>
          <w:bCs/>
          <w:sz w:val="24"/>
          <w:szCs w:val="24"/>
        </w:rPr>
        <w:t xml:space="preserve"> - </w:t>
      </w:r>
      <w:bookmarkStart w:id="178" w:name="_Hlk171951201"/>
      <w:r w:rsidRPr="00F84530">
        <w:rPr>
          <w:rFonts w:ascii="Times New Roman" w:hAnsi="Times New Roman" w:cs="Times New Roman"/>
          <w:b/>
          <w:sz w:val="24"/>
          <w:szCs w:val="24"/>
        </w:rPr>
        <w:t>Results comparison of the networks using different activation functions</w:t>
      </w:r>
      <w:bookmarkEnd w:id="178"/>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In this work, we involve</w:t>
      </w:r>
      <w:r w:rsidR="00B547AB">
        <w:rPr>
          <w:rFonts w:ascii="Times New Roman" w:hAnsi="Times New Roman" w:cs="Times New Roman" w:hint="eastAsia"/>
          <w:sz w:val="24"/>
          <w:szCs w:val="24"/>
        </w:rPr>
        <w:t>d</w:t>
      </w:r>
      <w:r>
        <w:rPr>
          <w:rFonts w:ascii="Times New Roman" w:hAnsi="Times New Roman" w:cs="Times New Roman"/>
          <w:sz w:val="24"/>
          <w:szCs w:val="24"/>
        </w:rPr>
        <w:t xml:space="preserve"> five datasets and three networks, providing detailed experimental results. The extensive use of various datasets and network architectures to evaluate the performance of activation functions </w:t>
      </w:r>
      <w:r>
        <w:rPr>
          <w:rFonts w:ascii="Times New Roman" w:eastAsia="等线" w:hAnsi="Times New Roman" w:cs="Times New Roman"/>
          <w:sz w:val="24"/>
          <w:szCs w:val="24"/>
        </w:rPr>
        <w:t>aims</w:t>
      </w:r>
      <w:r>
        <w:rPr>
          <w:rFonts w:ascii="Times New Roman" w:hAnsi="Times New Roman" w:cs="Times New Roman"/>
          <w:sz w:val="24"/>
          <w:szCs w:val="24"/>
        </w:rPr>
        <w:t xml:space="preserve">, on </w:t>
      </w:r>
      <w:r>
        <w:rPr>
          <w:rFonts w:ascii="Times New Roman" w:eastAsia="等线" w:hAnsi="Times New Roman" w:cs="Times New Roman"/>
          <w:sz w:val="24"/>
          <w:szCs w:val="24"/>
        </w:rPr>
        <w:t xml:space="preserve">the </w:t>
      </w:r>
      <w:r>
        <w:rPr>
          <w:rFonts w:ascii="Times New Roman" w:hAnsi="Times New Roman" w:cs="Times New Roman"/>
          <w:sz w:val="24"/>
          <w:szCs w:val="24"/>
        </w:rPr>
        <w:t>one hand, to emphasize the wide applicability of activation functions generated by optical devices</w:t>
      </w:r>
      <w:r>
        <w:rPr>
          <w:rFonts w:ascii="Times New Roman" w:eastAsia="等线" w:hAnsi="Times New Roman" w:cs="Times New Roman"/>
          <w:sz w:val="24"/>
          <w:szCs w:val="24"/>
        </w:rPr>
        <w:t xml:space="preserve"> and</w:t>
      </w:r>
      <w:r>
        <w:rPr>
          <w:rFonts w:ascii="Times New Roman" w:hAnsi="Times New Roman" w:cs="Times New Roman"/>
          <w:sz w:val="24"/>
          <w:szCs w:val="24"/>
        </w:rPr>
        <w:t>, on the other hand, to highlight the importance of the reconfigurability of the devices. This implies that in practical optical neural networks, our devices are not only capable of accommodating multiple classification tasks but can also generate a variety of responses through the special design of the transmission spectra of silicon devices and the transfer of graphene materials, enhancing the practicality of the design.</w:t>
      </w:r>
    </w:p>
    <w:p w:rsidR="00A96740" w:rsidRDefault="00855111" w:rsidP="00030777">
      <w:pPr>
        <w:ind w:firstLine="420"/>
        <w:rPr>
          <w:rFonts w:ascii="Times New Roman" w:hAnsi="Times New Roman" w:cs="Times New Roman"/>
          <w:sz w:val="24"/>
          <w:szCs w:val="24"/>
        </w:rPr>
      </w:pPr>
      <w:r>
        <w:rPr>
          <w:rFonts w:ascii="Times New Roman" w:hAnsi="Times New Roman" w:cs="Times New Roman"/>
          <w:sz w:val="24"/>
          <w:szCs w:val="24"/>
        </w:rPr>
        <w:t xml:space="preserve">Initially, we explored the impact of different activation functions on the classification results of binary datasets. To compare the effects of </w:t>
      </w:r>
      <w:r>
        <w:rPr>
          <w:rFonts w:ascii="Times New Roman" w:eastAsia="等线" w:hAnsi="Times New Roman" w:cs="Times New Roman"/>
          <w:sz w:val="24"/>
          <w:szCs w:val="24"/>
        </w:rPr>
        <w:t xml:space="preserve">the </w:t>
      </w:r>
      <w:r>
        <w:rPr>
          <w:rFonts w:ascii="Times New Roman" w:hAnsi="Times New Roman" w:cs="Times New Roman"/>
          <w:sz w:val="24"/>
          <w:szCs w:val="24"/>
        </w:rPr>
        <w:t>activation functions, we included a network without any activation function and visualized all the results. As illustrated in Fig</w:t>
      </w:r>
      <w:r w:rsidR="00030777">
        <w:rPr>
          <w:rFonts w:ascii="Times New Roman" w:hAnsi="Times New Roman" w:cs="Times New Roman" w:hint="eastAsia"/>
          <w:sz w:val="24"/>
          <w:szCs w:val="24"/>
        </w:rPr>
        <w:t>.</w:t>
      </w:r>
      <w:r>
        <w:rPr>
          <w:rFonts w:ascii="Times New Roman" w:eastAsia="等线" w:hAnsi="Times New Roman" w:cs="Times New Roman"/>
          <w:sz w:val="24"/>
          <w:szCs w:val="24"/>
        </w:rPr>
        <w:t xml:space="preserve"> </w:t>
      </w:r>
      <w:r w:rsidR="00030777">
        <w:rPr>
          <w:rFonts w:ascii="Times New Roman" w:hAnsi="Times New Roman" w:cs="Times New Roman" w:hint="eastAsia"/>
          <w:sz w:val="24"/>
          <w:szCs w:val="24"/>
        </w:rPr>
        <w:t>S9</w:t>
      </w:r>
      <w:r>
        <w:rPr>
          <w:rFonts w:ascii="Times New Roman" w:hAnsi="Times New Roman" w:cs="Times New Roman"/>
          <w:sz w:val="24"/>
          <w:szCs w:val="24"/>
        </w:rPr>
        <w:t xml:space="preserve">, the classification effectiveness of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models integrated with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activation functions surpasses that of the model without any activation functions. This advantage seems </w:t>
      </w:r>
      <w:r>
        <w:rPr>
          <w:rFonts w:ascii="Times New Roman" w:eastAsia="等线" w:hAnsi="Times New Roman" w:cs="Times New Roman"/>
          <w:sz w:val="24"/>
          <w:szCs w:val="24"/>
        </w:rPr>
        <w:t>to be due to</w:t>
      </w:r>
      <w:r>
        <w:rPr>
          <w:rFonts w:ascii="Times New Roman" w:hAnsi="Times New Roman" w:cs="Times New Roman"/>
          <w:sz w:val="24"/>
          <w:szCs w:val="24"/>
        </w:rPr>
        <w:t xml:space="preserve"> the model's capacity to map learned complex target functions into high</w:t>
      </w:r>
      <w:r>
        <w:rPr>
          <w:rFonts w:ascii="Times New Roman" w:eastAsia="等线" w:hAnsi="Times New Roman" w:cs="Times New Roman"/>
          <w:sz w:val="24"/>
          <w:szCs w:val="24"/>
        </w:rPr>
        <w:t xml:space="preserve"> dimensions</w:t>
      </w:r>
      <w:r>
        <w:rPr>
          <w:rFonts w:ascii="Times New Roman" w:hAnsi="Times New Roman" w:cs="Times New Roman"/>
          <w:sz w:val="24"/>
          <w:szCs w:val="24"/>
        </w:rPr>
        <w:t xml:space="preserve"> via nonlinear activation functions. Without the activation functions, the model can only linearly divide the datasets or even fail to converge (as shown </w:t>
      </w:r>
      <w:r>
        <w:rPr>
          <w:rFonts w:ascii="Times New Roman" w:eastAsia="等线" w:hAnsi="Times New Roman" w:cs="Times New Roman"/>
          <w:sz w:val="24"/>
          <w:szCs w:val="24"/>
        </w:rPr>
        <w:t>on</w:t>
      </w:r>
      <w:r>
        <w:rPr>
          <w:rFonts w:ascii="Times New Roman" w:hAnsi="Times New Roman" w:cs="Times New Roman"/>
          <w:sz w:val="24"/>
          <w:szCs w:val="24"/>
        </w:rPr>
        <w:t xml:space="preserve"> the </w:t>
      </w:r>
      <w:proofErr w:type="gramStart"/>
      <w:r>
        <w:rPr>
          <w:rFonts w:ascii="Times New Roman" w:hAnsi="Times New Roman" w:cs="Times New Roman"/>
          <w:sz w:val="24"/>
          <w:szCs w:val="24"/>
        </w:rPr>
        <w:t>far right</w:t>
      </w:r>
      <w:proofErr w:type="gramEnd"/>
      <w:r>
        <w:rPr>
          <w:rFonts w:ascii="Times New Roman" w:hAnsi="Times New Roman" w:cs="Times New Roman"/>
          <w:sz w:val="24"/>
          <w:szCs w:val="24"/>
        </w:rPr>
        <w:t xml:space="preserve"> </w:t>
      </w:r>
      <w:r>
        <w:rPr>
          <w:rFonts w:ascii="Times New Roman" w:eastAsia="等线" w:hAnsi="Times New Roman" w:cs="Times New Roman"/>
          <w:sz w:val="24"/>
          <w:szCs w:val="24"/>
        </w:rPr>
        <w:t xml:space="preserve">side </w:t>
      </w:r>
      <w:r>
        <w:rPr>
          <w:rFonts w:ascii="Times New Roman" w:hAnsi="Times New Roman" w:cs="Times New Roman"/>
          <w:sz w:val="24"/>
          <w:szCs w:val="24"/>
        </w:rPr>
        <w:t>of Fig</w:t>
      </w:r>
      <w:r w:rsidR="00030777">
        <w:rPr>
          <w:rFonts w:ascii="Times New Roman" w:hAnsi="Times New Roman" w:cs="Times New Roman" w:hint="eastAsia"/>
          <w:sz w:val="24"/>
          <w:szCs w:val="24"/>
        </w:rPr>
        <w:t>.</w:t>
      </w:r>
      <w:r>
        <w:rPr>
          <w:rFonts w:ascii="Times New Roman" w:eastAsia="等线" w:hAnsi="Times New Roman" w:cs="Times New Roman"/>
          <w:sz w:val="24"/>
          <w:szCs w:val="24"/>
        </w:rPr>
        <w:t xml:space="preserve"> </w:t>
      </w:r>
      <w:r w:rsidR="00030777">
        <w:rPr>
          <w:rFonts w:ascii="Times New Roman" w:hAnsi="Times New Roman" w:cs="Times New Roman" w:hint="eastAsia"/>
          <w:sz w:val="24"/>
          <w:szCs w:val="24"/>
        </w:rPr>
        <w:t>S9</w:t>
      </w:r>
      <w:r>
        <w:rPr>
          <w:rFonts w:ascii="Times New Roman" w:hAnsi="Times New Roman" w:cs="Times New Roman"/>
          <w:sz w:val="24"/>
          <w:szCs w:val="24"/>
        </w:rPr>
        <w:t xml:space="preserve">). Different activation functions exhibit varying activation effects, thereby affecting the final model performance differently. For binary classification tasks, activation functions with a </w:t>
      </w:r>
      <w:r>
        <w:rPr>
          <w:rFonts w:ascii="Times New Roman" w:eastAsia="等线" w:hAnsi="Times New Roman" w:cs="Times New Roman"/>
          <w:sz w:val="24"/>
          <w:szCs w:val="24"/>
        </w:rPr>
        <w:t>sigmoid</w:t>
      </w:r>
      <w:r>
        <w:rPr>
          <w:rFonts w:ascii="Times New Roman" w:hAnsi="Times New Roman" w:cs="Times New Roman"/>
          <w:sz w:val="24"/>
          <w:szCs w:val="24"/>
        </w:rPr>
        <w:t>-like shape exhibit better classification effectiveness; for more complex classification tasks, ReLU-type activation functions offer stronger capabilities to counteract gradient vanishing in deep models.</w:t>
      </w:r>
    </w:p>
    <w:p w:rsidR="00A96740" w:rsidRDefault="00855111">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218551" cy="4484914"/>
            <wp:effectExtent l="0" t="0" r="1270" b="0"/>
            <wp:docPr id="14630135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13517" name="Picture 2"/>
                    <pic:cNvPicPr>
                      <a:picLocks noChangeAspect="1" noChangeArrowheads="1"/>
                    </pic:cNvPicPr>
                  </pic:nvPicPr>
                  <pic:blipFill>
                    <a:blip r:embed="rId21">
                      <a:extLst>
                        <a:ext uri="{28A0092B-C50C-407E-A947-70E740481C1C}">
                          <a14:useLocalDpi xmlns:a14="http://schemas.microsoft.com/office/drawing/2010/main" val="0"/>
                        </a:ext>
                      </a:extLst>
                    </a:blip>
                    <a:srcRect l="18839" t="20048" r="19562" b="20220"/>
                    <a:stretch>
                      <a:fillRect/>
                    </a:stretch>
                  </pic:blipFill>
                  <pic:spPr bwMode="auto">
                    <a:xfrm>
                      <a:off x="0" y="0"/>
                      <a:ext cx="5252967" cy="4514492"/>
                    </a:xfrm>
                    <a:prstGeom prst="rect">
                      <a:avLst/>
                    </a:prstGeom>
                    <a:noFill/>
                    <a:ln>
                      <a:noFill/>
                    </a:ln>
                    <a:extLst>
                      <a:ext uri="{53640926-AAD7-44D8-BBD7-CCE9431645EC}">
                        <a14:shadowObscured xmlns:a14="http://schemas.microsoft.com/office/drawing/2010/main"/>
                      </a:ext>
                    </a:extLst>
                  </pic:spPr>
                </pic:pic>
              </a:graphicData>
            </a:graphic>
          </wp:inline>
        </w:drawing>
      </w:r>
    </w:p>
    <w:p w:rsidR="00A96740" w:rsidRPr="00F84530" w:rsidRDefault="00855111" w:rsidP="00F84530">
      <w:pPr>
        <w:rPr>
          <w:rFonts w:ascii="Times New Roman" w:hAnsi="Times New Roman" w:cs="Times New Roman"/>
          <w:b/>
          <w:bCs/>
          <w:sz w:val="24"/>
          <w:szCs w:val="24"/>
        </w:rPr>
      </w:pPr>
      <w:r w:rsidRPr="00F84530">
        <w:rPr>
          <w:rFonts w:ascii="Times New Roman" w:hAnsi="Times New Roman" w:cs="Times New Roman"/>
          <w:b/>
          <w:bCs/>
          <w:sz w:val="24"/>
          <w:szCs w:val="24"/>
        </w:rPr>
        <w:t>Fig.</w:t>
      </w:r>
      <w:r>
        <w:rPr>
          <w:rFonts w:ascii="Times New Roman" w:eastAsia="等线" w:hAnsi="Times New Roman" w:cs="Times New Roman"/>
          <w:b/>
          <w:bCs/>
          <w:sz w:val="24"/>
          <w:szCs w:val="24"/>
        </w:rPr>
        <w:t xml:space="preserve"> </w:t>
      </w:r>
      <w:r w:rsidRPr="00F84530">
        <w:rPr>
          <w:rFonts w:ascii="Times New Roman" w:hAnsi="Times New Roman" w:cs="Times New Roman"/>
          <w:b/>
          <w:bCs/>
          <w:sz w:val="24"/>
          <w:szCs w:val="24"/>
        </w:rPr>
        <w:t>S</w:t>
      </w:r>
      <w:r w:rsidR="00030777">
        <w:rPr>
          <w:rFonts w:ascii="Times New Roman" w:hAnsi="Times New Roman" w:cs="Times New Roman" w:hint="eastAsia"/>
          <w:b/>
          <w:bCs/>
          <w:sz w:val="24"/>
          <w:szCs w:val="24"/>
        </w:rPr>
        <w:t>9</w:t>
      </w:r>
      <w:r w:rsidRPr="00F84530">
        <w:rPr>
          <w:rFonts w:ascii="Times New Roman" w:hAnsi="Times New Roman" w:cs="Times New Roman"/>
          <w:b/>
          <w:bCs/>
          <w:sz w:val="24"/>
          <w:szCs w:val="24"/>
        </w:rPr>
        <w:t>. Performance of NAFs on Three Binary Classification Datasets</w:t>
      </w:r>
    </w:p>
    <w:p w:rsidR="00A96740" w:rsidRDefault="00A96740">
      <w:pPr>
        <w:spacing w:line="360" w:lineRule="auto"/>
        <w:rPr>
          <w:rFonts w:ascii="Times New Roman" w:hAnsi="Times New Roman" w:cs="Times New Roman"/>
          <w:sz w:val="24"/>
          <w:szCs w:val="24"/>
        </w:rPr>
      </w:pP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 xml:space="preserve">For the two classic image datasets, MNIST and CIFAR-10, we compared the performances of the models using </w:t>
      </w:r>
      <w:r>
        <w:rPr>
          <w:rFonts w:ascii="Times New Roman" w:eastAsia="等线" w:hAnsi="Times New Roman" w:cs="Times New Roman"/>
          <w:sz w:val="24"/>
          <w:szCs w:val="24"/>
        </w:rPr>
        <w:t>graphene</w:t>
      </w:r>
      <w:r w:rsidR="00CE549A">
        <w:rPr>
          <w:rFonts w:ascii="Times New Roman" w:eastAsia="等线" w:hAnsi="Times New Roman" w:cs="Times New Roman"/>
          <w:sz w:val="24"/>
          <w:szCs w:val="24"/>
        </w:rPr>
        <w:t>-</w:t>
      </w:r>
      <w:r>
        <w:rPr>
          <w:rFonts w:ascii="Times New Roman" w:eastAsia="等线" w:hAnsi="Times New Roman" w:cs="Times New Roman"/>
          <w:sz w:val="24"/>
          <w:szCs w:val="24"/>
        </w:rPr>
        <w:t xml:space="preserve">silicon </w:t>
      </w:r>
      <w:r w:rsidR="00CE549A">
        <w:rPr>
          <w:rFonts w:ascii="Times New Roman" w:eastAsia="等线" w:hAnsi="Times New Roman" w:cs="Times New Roman"/>
          <w:sz w:val="24"/>
          <w:szCs w:val="24"/>
        </w:rPr>
        <w:t>integrated</w:t>
      </w:r>
      <w:r>
        <w:rPr>
          <w:rFonts w:ascii="Times New Roman" w:eastAsia="等线" w:hAnsi="Times New Roman" w:cs="Times New Roman"/>
          <w:sz w:val="24"/>
          <w:szCs w:val="24"/>
        </w:rPr>
        <w:t xml:space="preserve"> ANA nonlinear response activation functions (GSNR AFs). MNIST is a</w:t>
      </w:r>
      <w:r>
        <w:rPr>
          <w:rFonts w:ascii="Times New Roman" w:hAnsi="Times New Roman" w:cs="Times New Roman"/>
          <w:sz w:val="24"/>
          <w:szCs w:val="24"/>
        </w:rPr>
        <w:t xml:space="preserve"> classic dataset used for validating the performance of </w:t>
      </w:r>
      <w:r>
        <w:rPr>
          <w:rFonts w:ascii="Times New Roman" w:eastAsia="等线" w:hAnsi="Times New Roman" w:cs="Times New Roman"/>
          <w:sz w:val="24"/>
          <w:szCs w:val="24"/>
        </w:rPr>
        <w:t>optical neural networks</w:t>
      </w:r>
      <w:r>
        <w:rPr>
          <w:rFonts w:ascii="Times New Roman" w:hAnsi="Times New Roman" w:cs="Times New Roman"/>
          <w:sz w:val="24"/>
          <w:szCs w:val="24"/>
        </w:rPr>
        <w:t xml:space="preserve"> (ONNs). As shown in Fig</w:t>
      </w:r>
      <w:r w:rsidR="00030777">
        <w:rPr>
          <w:rFonts w:ascii="Times New Roman" w:hAnsi="Times New Roman" w:cs="Times New Roman" w:hint="eastAsia"/>
          <w:sz w:val="24"/>
          <w:szCs w:val="24"/>
        </w:rPr>
        <w:t>. S10</w:t>
      </w:r>
      <w:r>
        <w:rPr>
          <w:rFonts w:ascii="Times New Roman" w:hAnsi="Times New Roman" w:cs="Times New Roman"/>
          <w:sz w:val="24"/>
          <w:szCs w:val="24"/>
        </w:rPr>
        <w:t xml:space="preserve">, all </w:t>
      </w:r>
      <w:r>
        <w:rPr>
          <w:rFonts w:ascii="Times New Roman" w:eastAsia="等线" w:hAnsi="Times New Roman" w:cs="Times New Roman"/>
          <w:sz w:val="24"/>
          <w:szCs w:val="24"/>
        </w:rPr>
        <w:t xml:space="preserve">the </w:t>
      </w:r>
      <w:r>
        <w:rPr>
          <w:rFonts w:ascii="Times New Roman" w:hAnsi="Times New Roman" w:cs="Times New Roman"/>
          <w:sz w:val="24"/>
          <w:szCs w:val="24"/>
        </w:rPr>
        <w:t>activation functions demonstrate commendable performance on the MNIST dataset. Interestingly, the models also perform well without any activation functions. This is attributed to the strong linear separability of the MNIST dataset, allowing for the recognition and classification of numeric features even in the absence of activation functions. Therefore, to further investigate the performance of optical activation functions, it is essential to test their performance on more complex datasets that are closer to real application challenges.</w:t>
      </w:r>
    </w:p>
    <w:p w:rsidR="00A96740" w:rsidRDefault="00855111">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noProof/>
        </w:rPr>
        <w:lastRenderedPageBreak/>
        <w:drawing>
          <wp:inline distT="0" distB="0" distL="114300" distR="114300">
            <wp:extent cx="5268595" cy="4369435"/>
            <wp:effectExtent l="0" t="0" r="8255" b="1206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22"/>
                    <a:stretch>
                      <a:fillRect/>
                    </a:stretch>
                  </pic:blipFill>
                  <pic:spPr>
                    <a:xfrm>
                      <a:off x="0" y="0"/>
                      <a:ext cx="5268595" cy="4369435"/>
                    </a:xfrm>
                    <a:prstGeom prst="rect">
                      <a:avLst/>
                    </a:prstGeom>
                    <a:noFill/>
                    <a:ln>
                      <a:noFill/>
                    </a:ln>
                  </pic:spPr>
                </pic:pic>
              </a:graphicData>
            </a:graphic>
          </wp:inline>
        </w:drawing>
      </w:r>
    </w:p>
    <w:p w:rsidR="00A96740" w:rsidRPr="00F84530" w:rsidRDefault="00855111">
      <w:pPr>
        <w:rPr>
          <w:rFonts w:ascii="Times New Roman" w:hAnsi="Times New Roman" w:cs="Times New Roman"/>
          <w:b/>
          <w:bCs/>
          <w:sz w:val="24"/>
          <w:szCs w:val="24"/>
        </w:rPr>
      </w:pPr>
      <w:r w:rsidRPr="00F84530">
        <w:rPr>
          <w:rFonts w:ascii="Times New Roman" w:hAnsi="Times New Roman" w:cs="Times New Roman"/>
          <w:b/>
          <w:bCs/>
          <w:sz w:val="24"/>
          <w:szCs w:val="24"/>
        </w:rPr>
        <w:t>Fig. S</w:t>
      </w:r>
      <w:r w:rsidR="00030777">
        <w:rPr>
          <w:rFonts w:ascii="Times New Roman" w:hAnsi="Times New Roman" w:cs="Times New Roman" w:hint="eastAsia"/>
          <w:b/>
          <w:bCs/>
          <w:sz w:val="24"/>
          <w:szCs w:val="24"/>
        </w:rPr>
        <w:t>10</w:t>
      </w:r>
      <w:r w:rsidRPr="00F84530">
        <w:rPr>
          <w:rFonts w:ascii="Times New Roman" w:hAnsi="Times New Roman" w:cs="Times New Roman"/>
          <w:b/>
          <w:bCs/>
          <w:sz w:val="24"/>
          <w:szCs w:val="24"/>
        </w:rPr>
        <w:t>. Performance of OAFs on MNIST</w:t>
      </w:r>
    </w:p>
    <w:p w:rsidR="00A96740" w:rsidRDefault="00A96740">
      <w:pPr>
        <w:spacing w:line="360" w:lineRule="auto"/>
        <w:rPr>
          <w:rFonts w:ascii="Times New Roman" w:hAnsi="Times New Roman" w:cs="Times New Roman"/>
          <w:sz w:val="24"/>
          <w:szCs w:val="24"/>
        </w:rPr>
      </w:pP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Consequently, we trained and tested models incorporating optical activation functions on the CIFAR-10 dataset. The CIFAR-10 dataset provides more complex images with higher background noise, demanding more robust feature extraction capabilities from the model. As illustrated in Fig</w:t>
      </w:r>
      <w:r w:rsidR="00030777">
        <w:rPr>
          <w:rFonts w:ascii="Times New Roman" w:hAnsi="Times New Roman" w:cs="Times New Roman" w:hint="eastAsia"/>
          <w:sz w:val="24"/>
          <w:szCs w:val="24"/>
        </w:rPr>
        <w:t>.</w:t>
      </w:r>
      <w:r>
        <w:rPr>
          <w:rFonts w:ascii="Times New Roman" w:eastAsia="等线" w:hAnsi="Times New Roman" w:cs="Times New Roman"/>
          <w:sz w:val="24"/>
          <w:szCs w:val="24"/>
        </w:rPr>
        <w:t xml:space="preserve"> </w:t>
      </w:r>
      <w:r w:rsidR="00030777">
        <w:rPr>
          <w:rFonts w:ascii="Times New Roman" w:hAnsi="Times New Roman" w:cs="Times New Roman" w:hint="eastAsia"/>
          <w:sz w:val="24"/>
          <w:szCs w:val="24"/>
        </w:rPr>
        <w:t>S11</w:t>
      </w:r>
      <w:r>
        <w:rPr>
          <w:rFonts w:ascii="Times New Roman" w:hAnsi="Times New Roman" w:cs="Times New Roman"/>
          <w:sz w:val="24"/>
          <w:szCs w:val="24"/>
        </w:rPr>
        <w:t xml:space="preserve">, the model employing the GSNR AF1 activation function exhibits significantly superior feature extraction capabilities compared </w:t>
      </w:r>
      <w:r>
        <w:rPr>
          <w:rFonts w:ascii="Times New Roman" w:eastAsia="等线" w:hAnsi="Times New Roman" w:cs="Times New Roman"/>
          <w:sz w:val="24"/>
          <w:szCs w:val="24"/>
        </w:rPr>
        <w:t>with</w:t>
      </w:r>
      <w:r>
        <w:rPr>
          <w:rFonts w:ascii="Times New Roman" w:hAnsi="Times New Roman" w:cs="Times New Roman"/>
          <w:sz w:val="24"/>
          <w:szCs w:val="24"/>
        </w:rPr>
        <w:t xml:space="preserve"> models integrating other activation functions, enabling the identification of more detailed and accurate features. The test accuracy reached </w:t>
      </w:r>
      <w:r>
        <w:rPr>
          <w:rFonts w:ascii="Times New Roman" w:eastAsia="等线" w:hAnsi="Times New Roman" w:cs="Times New Roman"/>
          <w:sz w:val="24"/>
          <w:szCs w:val="24"/>
        </w:rPr>
        <w:t>83%</w:t>
      </w:r>
      <w:r>
        <w:rPr>
          <w:rFonts w:ascii="Times New Roman" w:hAnsi="Times New Roman" w:cs="Times New Roman"/>
          <w:sz w:val="24"/>
          <w:szCs w:val="24"/>
        </w:rPr>
        <w:t>, even surpassing a series of traditional mathematical activation functions (such as tanh, sigmoid, etc.).</w:t>
      </w:r>
    </w:p>
    <w:p w:rsidR="00A96740" w:rsidRDefault="00855111">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noProof/>
        </w:rPr>
        <w:lastRenderedPageBreak/>
        <w:drawing>
          <wp:inline distT="0" distB="0" distL="114300" distR="114300">
            <wp:extent cx="5274310" cy="4527550"/>
            <wp:effectExtent l="0" t="0" r="2540" b="635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3"/>
                    <a:stretch>
                      <a:fillRect/>
                    </a:stretch>
                  </pic:blipFill>
                  <pic:spPr>
                    <a:xfrm>
                      <a:off x="0" y="0"/>
                      <a:ext cx="5274310" cy="4527550"/>
                    </a:xfrm>
                    <a:prstGeom prst="rect">
                      <a:avLst/>
                    </a:prstGeom>
                    <a:noFill/>
                    <a:ln>
                      <a:noFill/>
                    </a:ln>
                  </pic:spPr>
                </pic:pic>
              </a:graphicData>
            </a:graphic>
          </wp:inline>
        </w:drawing>
      </w:r>
    </w:p>
    <w:p w:rsidR="00A96740" w:rsidRPr="00F84530" w:rsidRDefault="00855111">
      <w:pPr>
        <w:rPr>
          <w:rFonts w:ascii="Times New Roman" w:hAnsi="Times New Roman" w:cs="Times New Roman"/>
          <w:b/>
          <w:bCs/>
          <w:sz w:val="24"/>
          <w:szCs w:val="24"/>
        </w:rPr>
      </w:pPr>
      <w:r>
        <w:rPr>
          <w:rFonts w:ascii="Times New Roman" w:hAnsi="Times New Roman" w:cs="Times New Roman" w:hint="eastAsia"/>
          <w:sz w:val="24"/>
          <w:szCs w:val="24"/>
        </w:rPr>
        <w:t xml:space="preserve"> </w:t>
      </w:r>
      <w:r w:rsidRPr="00F84530">
        <w:rPr>
          <w:rFonts w:ascii="Times New Roman" w:hAnsi="Times New Roman" w:cs="Times New Roman"/>
          <w:b/>
          <w:bCs/>
          <w:sz w:val="24"/>
          <w:szCs w:val="24"/>
        </w:rPr>
        <w:t>Fig. S</w:t>
      </w:r>
      <w:r w:rsidR="00030777">
        <w:rPr>
          <w:rFonts w:ascii="Times New Roman" w:hAnsi="Times New Roman" w:cs="Times New Roman" w:hint="eastAsia"/>
          <w:b/>
          <w:bCs/>
          <w:sz w:val="24"/>
          <w:szCs w:val="24"/>
        </w:rPr>
        <w:t>11</w:t>
      </w:r>
      <w:r w:rsidRPr="00F84530">
        <w:rPr>
          <w:rFonts w:ascii="Times New Roman" w:hAnsi="Times New Roman" w:cs="Times New Roman"/>
          <w:b/>
          <w:bCs/>
          <w:sz w:val="24"/>
          <w:szCs w:val="24"/>
        </w:rPr>
        <w:t>. Performance of OAFs on CIFAR-10</w:t>
      </w:r>
    </w:p>
    <w:p w:rsidR="00A96740" w:rsidRDefault="00A96740">
      <w:pPr>
        <w:spacing w:line="360" w:lineRule="auto"/>
        <w:rPr>
          <w:rFonts w:ascii="Times New Roman" w:hAnsi="Times New Roman" w:cs="Times New Roman"/>
          <w:b/>
          <w:bCs/>
          <w:sz w:val="24"/>
          <w:szCs w:val="24"/>
        </w:rPr>
      </w:pPr>
    </w:p>
    <w:p w:rsidR="00A6064E" w:rsidRDefault="00855111">
      <w:pPr>
        <w:widowControl/>
        <w:jc w:val="left"/>
        <w:rPr>
          <w:rFonts w:ascii="Times New Roman" w:hAnsi="Times New Roman" w:cs="Times New Roman"/>
          <w:b/>
          <w:bCs/>
          <w:sz w:val="24"/>
          <w:szCs w:val="24"/>
        </w:rPr>
      </w:pPr>
      <w:bookmarkStart w:id="179" w:name="_Hlk171951146"/>
      <w:r>
        <w:rPr>
          <w:rFonts w:ascii="Times New Roman" w:hAnsi="Times New Roman" w:cs="Times New Roman"/>
          <w:b/>
          <w:bCs/>
          <w:sz w:val="24"/>
          <w:szCs w:val="24"/>
        </w:rPr>
        <w:br w:type="page"/>
      </w:r>
    </w:p>
    <w:p w:rsidR="00A96740" w:rsidRPr="00CC137B" w:rsidRDefault="00855111">
      <w:pPr>
        <w:rPr>
          <w:rFonts w:ascii="Times New Roman" w:hAnsi="Times New Roman" w:cs="Times New Roman"/>
          <w:b/>
          <w:bCs/>
          <w:sz w:val="24"/>
          <w:szCs w:val="24"/>
        </w:rPr>
      </w:pPr>
      <w:r w:rsidRPr="00F84530">
        <w:rPr>
          <w:rFonts w:ascii="Times New Roman" w:hAnsi="Times New Roman" w:cs="Times New Roman"/>
          <w:b/>
          <w:bCs/>
          <w:sz w:val="24"/>
          <w:szCs w:val="24"/>
        </w:rPr>
        <w:lastRenderedPageBreak/>
        <w:t xml:space="preserve">Section </w:t>
      </w:r>
      <w:bookmarkStart w:id="180" w:name="_Hlk173179914"/>
      <w:r w:rsidR="00CC137B" w:rsidRPr="00CC137B">
        <w:rPr>
          <w:rFonts w:ascii="Times New Roman" w:hAnsi="Times New Roman" w:cs="Times New Roman"/>
          <w:b/>
          <w:bCs/>
          <w:sz w:val="24"/>
          <w:szCs w:val="24"/>
        </w:rPr>
        <w:t>Ⅺ</w:t>
      </w:r>
      <w:bookmarkEnd w:id="180"/>
      <w:r w:rsidRPr="00CC137B">
        <w:rPr>
          <w:rFonts w:ascii="Times New Roman" w:hAnsi="Times New Roman" w:cs="Times New Roman"/>
          <w:b/>
          <w:bCs/>
          <w:sz w:val="24"/>
          <w:szCs w:val="24"/>
        </w:rPr>
        <w:t xml:space="preserve"> - </w:t>
      </w:r>
      <w:bookmarkStart w:id="181" w:name="_Hlk175935499"/>
      <w:r w:rsidRPr="00CC137B">
        <w:rPr>
          <w:rFonts w:ascii="Times New Roman" w:hAnsi="Times New Roman" w:cs="Times New Roman"/>
          <w:b/>
          <w:bCs/>
          <w:sz w:val="24"/>
          <w:szCs w:val="24"/>
        </w:rPr>
        <w:t xml:space="preserve">Computational efficiency estimation of </w:t>
      </w:r>
      <w:r>
        <w:rPr>
          <w:rFonts w:ascii="Times New Roman" w:eastAsia="等线" w:hAnsi="Times New Roman" w:cs="Times New Roman"/>
          <w:b/>
          <w:bCs/>
          <w:sz w:val="24"/>
          <w:szCs w:val="24"/>
        </w:rPr>
        <w:t xml:space="preserve">the </w:t>
      </w:r>
      <w:r w:rsidRPr="00CC137B">
        <w:rPr>
          <w:rFonts w:ascii="Times New Roman" w:hAnsi="Times New Roman" w:cs="Times New Roman"/>
          <w:b/>
          <w:bCs/>
          <w:sz w:val="24"/>
          <w:szCs w:val="24"/>
        </w:rPr>
        <w:t>ONN architecture in MINST datasets</w:t>
      </w:r>
      <w:bookmarkEnd w:id="181"/>
    </w:p>
    <w:bookmarkEnd w:id="179"/>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Here, we estimated the area required to achieve recognition of the MNIST dataset </w:t>
      </w:r>
      <w:r>
        <w:rPr>
          <w:rFonts w:ascii="Times New Roman" w:eastAsia="等线" w:hAnsi="Times New Roman" w:cs="Times New Roman"/>
          <w:sz w:val="24"/>
          <w:szCs w:val="24"/>
        </w:rPr>
        <w:t>via</w:t>
      </w:r>
      <w:r>
        <w:rPr>
          <w:rFonts w:ascii="Times New Roman" w:hAnsi="Times New Roman" w:cs="Times New Roman"/>
          <w:sz w:val="24"/>
          <w:szCs w:val="24"/>
        </w:rPr>
        <w:t xml:space="preserve"> ONN. As shown in Fig</w:t>
      </w:r>
      <w:r>
        <w:rPr>
          <w:rFonts w:ascii="Times New Roman" w:hAnsi="Times New Roman" w:cs="Times New Roman" w:hint="eastAsia"/>
          <w:sz w:val="24"/>
          <w:szCs w:val="24"/>
        </w:rPr>
        <w:t>.</w:t>
      </w:r>
      <w:r>
        <w:rPr>
          <w:rFonts w:ascii="Times New Roman" w:eastAsia="等线" w:hAnsi="Times New Roman" w:cs="Times New Roman"/>
          <w:sz w:val="24"/>
          <w:szCs w:val="24"/>
        </w:rPr>
        <w:t xml:space="preserve"> </w:t>
      </w:r>
      <w:r>
        <w:rPr>
          <w:rFonts w:ascii="Times New Roman" w:hAnsi="Times New Roman" w:cs="Times New Roman"/>
          <w:sz w:val="24"/>
          <w:szCs w:val="24"/>
        </w:rPr>
        <w:t>S</w:t>
      </w:r>
      <w:r w:rsidR="00030777">
        <w:rPr>
          <w:rFonts w:ascii="Times New Roman" w:hAnsi="Times New Roman" w:cs="Times New Roman" w:hint="eastAsia"/>
          <w:sz w:val="24"/>
          <w:szCs w:val="24"/>
        </w:rPr>
        <w:t>12</w:t>
      </w:r>
      <w:r>
        <w:rPr>
          <w:rFonts w:ascii="Times New Roman" w:hAnsi="Times New Roman" w:cs="Times New Roman"/>
          <w:sz w:val="24"/>
          <w:szCs w:val="24"/>
        </w:rPr>
        <w:t xml:space="preserve">, light is first split into 16 beams through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WDM, then modulated with weight by phase change materials, and finally converged and output by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reverse WDM. Therefore, within one-time unit, a device can perform 16 multiplication operations. Thus, we need to calculate </w:t>
      </w:r>
      <w:r>
        <w:rPr>
          <w:rFonts w:ascii="Times New Roman" w:eastAsia="等线" w:hAnsi="Times New Roman" w:cs="Times New Roman"/>
          <w:sz w:val="24"/>
          <w:szCs w:val="24"/>
        </w:rPr>
        <w:t xml:space="preserve">only </w:t>
      </w:r>
      <w:r>
        <w:rPr>
          <w:rFonts w:ascii="Times New Roman" w:hAnsi="Times New Roman" w:cs="Times New Roman"/>
          <w:sz w:val="24"/>
          <w:szCs w:val="24"/>
        </w:rPr>
        <w:t xml:space="preserve">the number of </w:t>
      </w:r>
      <w:r>
        <w:rPr>
          <w:rFonts w:ascii="Times New Roman" w:eastAsia="等线" w:hAnsi="Times New Roman" w:cs="Times New Roman"/>
          <w:sz w:val="24"/>
          <w:szCs w:val="24"/>
        </w:rPr>
        <w:t>multiplication operations</w:t>
      </w:r>
      <w:r>
        <w:rPr>
          <w:rFonts w:ascii="Times New Roman" w:hAnsi="Times New Roman" w:cs="Times New Roman"/>
          <w:sz w:val="24"/>
          <w:szCs w:val="24"/>
        </w:rPr>
        <w:t xml:space="preserve"> required for the entire CNN process to estimate the required number and area for the </w:t>
      </w:r>
      <w:r>
        <w:rPr>
          <w:rFonts w:ascii="Times New Roman" w:eastAsia="等线" w:hAnsi="Times New Roman" w:cs="Times New Roman"/>
          <w:sz w:val="24"/>
          <w:szCs w:val="24"/>
        </w:rPr>
        <w:t>ONN</w:t>
      </w:r>
      <w:r>
        <w:rPr>
          <w:rFonts w:ascii="Times New Roman" w:hAnsi="Times New Roman" w:cs="Times New Roman"/>
          <w:sz w:val="24"/>
          <w:szCs w:val="24"/>
        </w:rPr>
        <w:t>. Here, we did not implement the fully connected part and only calculated the resources required for the convolutional part.</w:t>
      </w: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 xml:space="preserve">The structure of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CNN is shown in </w:t>
      </w:r>
      <w:r>
        <w:rPr>
          <w:rFonts w:ascii="Times New Roman" w:hAnsi="Times New Roman" w:cs="Times New Roman" w:hint="eastAsia"/>
          <w:sz w:val="24"/>
          <w:szCs w:val="24"/>
        </w:rPr>
        <w:t>F</w:t>
      </w:r>
      <w:r>
        <w:rPr>
          <w:rFonts w:ascii="Times New Roman" w:hAnsi="Times New Roman" w:cs="Times New Roman"/>
          <w:sz w:val="24"/>
          <w:szCs w:val="24"/>
        </w:rPr>
        <w:t>ig</w:t>
      </w:r>
      <w:r>
        <w:rPr>
          <w:rFonts w:ascii="Times New Roman" w:hAnsi="Times New Roman" w:cs="Times New Roman" w:hint="eastAsia"/>
          <w:sz w:val="24"/>
          <w:szCs w:val="24"/>
        </w:rPr>
        <w:t>.</w:t>
      </w:r>
      <w:r>
        <w:rPr>
          <w:rFonts w:ascii="Times New Roman" w:eastAsia="等线" w:hAnsi="Times New Roman" w:cs="Times New Roman"/>
          <w:sz w:val="24"/>
          <w:szCs w:val="24"/>
        </w:rPr>
        <w:t xml:space="preserve"> </w:t>
      </w:r>
      <w:r>
        <w:rPr>
          <w:rFonts w:ascii="Times New Roman" w:hAnsi="Times New Roman" w:cs="Times New Roman"/>
          <w:sz w:val="24"/>
          <w:szCs w:val="24"/>
        </w:rPr>
        <w:t>S</w:t>
      </w:r>
      <w:r>
        <w:rPr>
          <w:rFonts w:ascii="Times New Roman" w:hAnsi="Times New Roman" w:cs="Times New Roman" w:hint="eastAsia"/>
          <w:sz w:val="24"/>
          <w:szCs w:val="24"/>
        </w:rPr>
        <w:t>11</w:t>
      </w:r>
      <w:r>
        <w:rPr>
          <w:rFonts w:ascii="Times New Roman" w:hAnsi="Times New Roman" w:cs="Times New Roman"/>
          <w:sz w:val="24"/>
          <w:szCs w:val="24"/>
        </w:rPr>
        <w:t>, and we sequentially calculate the number of multiplication operations required for each convolutional layer:</w:t>
      </w:r>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rPr>
        <w:tab/>
        <w:t>Convolutional layer 1 CONV_1</w:t>
      </w:r>
      <w:r>
        <w:rPr>
          <w:rFonts w:ascii="Times New Roman" w:hAnsi="Times New Roman" w:cs="Times New Roman" w:hint="eastAsia"/>
          <w:sz w:val="24"/>
          <w:szCs w:val="24"/>
        </w:rPr>
        <w:t>:</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Input size: 28 × 28 × 1</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Convolutional kernel: 3×3</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Output channel: 4</w:t>
      </w: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Multiplication times=28 × 28 × 1 × 3 × 3 × 4=28224</w:t>
      </w:r>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rPr>
        <w:tab/>
        <w:t>Convolutional layer 2 CONV_2</w:t>
      </w:r>
      <w:r>
        <w:rPr>
          <w:rFonts w:ascii="Times New Roman" w:hAnsi="Times New Roman" w:cs="Times New Roman" w:hint="eastAsia"/>
          <w:sz w:val="24"/>
          <w:szCs w:val="24"/>
        </w:rPr>
        <w:t>:</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Input size: 14 × 14 × 4</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Convolutional kernel: 3×3</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Output channel: 8</w:t>
      </w: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Multiplication times=14 × 14 × 4 × 3 × 3 × 8=56448</w:t>
      </w:r>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rPr>
        <w:tab/>
        <w:t>Fully connected layer FC</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Input size: 7 × 7 × 8</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Output channel: 10</w:t>
      </w:r>
    </w:p>
    <w:p w:rsidR="00A96740" w:rsidRDefault="00855111" w:rsidP="00F84530">
      <w:pPr>
        <w:ind w:firstLine="420"/>
        <w:rPr>
          <w:rFonts w:ascii="Times New Roman" w:hAnsi="Times New Roman" w:cs="Times New Roman"/>
          <w:sz w:val="24"/>
          <w:szCs w:val="24"/>
        </w:rPr>
      </w:pPr>
      <w:r>
        <w:rPr>
          <w:rFonts w:ascii="Times New Roman" w:hAnsi="Times New Roman" w:cs="Times New Roman"/>
          <w:sz w:val="24"/>
          <w:szCs w:val="24"/>
        </w:rPr>
        <w:t>Multiplication times=7 × 7 × 8 × 10=3920</w:t>
      </w:r>
    </w:p>
    <w:p w:rsidR="00A96740" w:rsidRDefault="00855111" w:rsidP="00F84530">
      <w:pPr>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rPr>
        <w:tab/>
        <w:t>Total multiplication times for all layers</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CONV_1+CONV_2+FC = 28224+56448+3920 = 88592</w:t>
      </w:r>
    </w:p>
    <w:p w:rsidR="00A96740" w:rsidRDefault="00855111" w:rsidP="00F84530">
      <w:pPr>
        <w:ind w:left="420" w:hanging="420"/>
        <w:rPr>
          <w:rFonts w:ascii="Times New Roman" w:hAnsi="Times New Roman" w:cs="Times New Roman"/>
          <w:sz w:val="24"/>
          <w:szCs w:val="24"/>
        </w:rPr>
      </w:pPr>
      <w:r>
        <w:rPr>
          <w:rFonts w:ascii="Times New Roman" w:hAnsi="Times New Roman" w:cs="Times New Roman" w:hint="eastAsia"/>
          <w:sz w:val="24"/>
          <w:szCs w:val="24"/>
        </w:rPr>
        <w:t xml:space="preserve">5. </w:t>
      </w:r>
      <w:r>
        <w:rPr>
          <w:rFonts w:ascii="Times New Roman" w:hAnsi="Times New Roman" w:cs="Times New Roman"/>
          <w:sz w:val="24"/>
          <w:szCs w:val="24"/>
        </w:rPr>
        <w:tab/>
        <w:t>The required number of photon devices can be obtained by multiplying the total</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number of </w:t>
      </w:r>
      <w:r w:rsidR="00CE549A">
        <w:rPr>
          <w:rFonts w:ascii="Times New Roman" w:eastAsia="等线" w:hAnsi="Times New Roman" w:cs="Times New Roman"/>
          <w:sz w:val="24"/>
          <w:szCs w:val="24"/>
        </w:rPr>
        <w:t>times</w:t>
      </w:r>
      <w:r>
        <w:rPr>
          <w:rFonts w:ascii="Times New Roman" w:hAnsi="Times New Roman" w:cs="Times New Roman"/>
          <w:sz w:val="24"/>
          <w:szCs w:val="24"/>
        </w:rPr>
        <w:t xml:space="preserve"> by 16</w:t>
      </w:r>
      <w:r>
        <w:rPr>
          <w:rFonts w:ascii="Times New Roman" w:hAnsi="Times New Roman" w:cs="Times New Roman" w:hint="eastAsia"/>
          <w:sz w:val="24"/>
          <w:szCs w:val="24"/>
        </w:rPr>
        <w:t>:</w:t>
      </w:r>
    </w:p>
    <w:p w:rsidR="00A96740" w:rsidRDefault="00855111" w:rsidP="00F84530">
      <w:pPr>
        <w:jc w:val="center"/>
        <w:rPr>
          <w:rFonts w:ascii="Times New Roman" w:hAnsi="Times New Roman" w:cs="Times New Roman"/>
          <w:sz w:val="24"/>
          <w:szCs w:val="24"/>
        </w:rPr>
      </w:pPr>
      <w:r>
        <w:rPr>
          <w:rFonts w:ascii="Times New Roman" w:hAnsi="Times New Roman" w:cs="Times New Roman"/>
          <w:sz w:val="24"/>
          <w:szCs w:val="24"/>
        </w:rPr>
        <w:t>88592/16=5537</w:t>
      </w:r>
    </w:p>
    <w:p w:rsidR="00A96740" w:rsidRDefault="00855111" w:rsidP="00F84530">
      <w:pPr>
        <w:ind w:left="420" w:hanging="420"/>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ab/>
        <w:t>Multiplying the required area of the photon device yields the required area of the CNN</w:t>
      </w:r>
      <w:r>
        <w:rPr>
          <w:rFonts w:ascii="Times New Roman" w:hAnsi="Times New Roman" w:cs="Times New Roman" w:hint="eastAsia"/>
          <w:sz w:val="24"/>
          <w:szCs w:val="24"/>
        </w:rPr>
        <w:t>:</w:t>
      </w:r>
    </w:p>
    <w:p w:rsidR="00A96740" w:rsidRDefault="00855111">
      <w:pPr>
        <w:jc w:val="center"/>
        <w:rPr>
          <w:rFonts w:ascii="Times New Roman" w:hAnsi="Times New Roman" w:cs="Times New Roman"/>
          <w:sz w:val="24"/>
          <w:szCs w:val="24"/>
          <w:vertAlign w:val="superscript"/>
        </w:rPr>
      </w:pPr>
      <w:r>
        <w:rPr>
          <w:rFonts w:ascii="Times New Roman" w:hAnsi="Times New Roman" w:cs="Times New Roman"/>
          <w:sz w:val="24"/>
          <w:szCs w:val="24"/>
        </w:rPr>
        <w:t xml:space="preserve">5537 × </w:t>
      </w:r>
      <w:r w:rsidRPr="00CE549A">
        <w:rPr>
          <w:rFonts w:ascii="Times New Roman" w:eastAsia="等线" w:hAnsi="Times New Roman" w:cs="Times New Roman"/>
          <w:sz w:val="24"/>
          <w:szCs w:val="24"/>
        </w:rPr>
        <w:t xml:space="preserve">30 </w:t>
      </w:r>
      <w:proofErr w:type="spellStart"/>
      <w:r w:rsidRPr="00CE549A">
        <w:rPr>
          <w:rFonts w:ascii="Times New Roman" w:eastAsia="等线" w:hAnsi="Times New Roman" w:cs="Times New Roman"/>
          <w:sz w:val="24"/>
          <w:szCs w:val="24"/>
        </w:rPr>
        <w:t>μm</w:t>
      </w:r>
      <w:proofErr w:type="spellEnd"/>
      <w:r w:rsidRPr="00CE549A">
        <w:rPr>
          <w:rFonts w:ascii="Times New Roman" w:eastAsia="等线" w:hAnsi="Times New Roman" w:cs="Times New Roman"/>
          <w:sz w:val="24"/>
          <w:szCs w:val="24"/>
        </w:rPr>
        <w:t xml:space="preserve"> × 25 </w:t>
      </w:r>
      <w:proofErr w:type="spellStart"/>
      <w:r w:rsidRPr="00CE549A">
        <w:rPr>
          <w:rFonts w:ascii="Times New Roman" w:eastAsia="等线" w:hAnsi="Times New Roman" w:cs="Times New Roman"/>
          <w:sz w:val="24"/>
          <w:szCs w:val="24"/>
        </w:rPr>
        <w:t>μm</w:t>
      </w:r>
      <w:proofErr w:type="spellEnd"/>
      <w:r w:rsidRPr="00CE549A">
        <w:rPr>
          <w:rFonts w:ascii="Times New Roman" w:eastAsia="等线" w:hAnsi="Times New Roman" w:cs="Times New Roman"/>
          <w:sz w:val="24"/>
          <w:szCs w:val="24"/>
        </w:rPr>
        <w:t xml:space="preserve"> ≈ 4.15 mm</w:t>
      </w:r>
      <w:r w:rsidRPr="00CE549A">
        <w:rPr>
          <w:rFonts w:ascii="Times New Roman" w:eastAsia="等线" w:hAnsi="Times New Roman" w:cs="Times New Roman"/>
          <w:sz w:val="24"/>
          <w:szCs w:val="24"/>
          <w:vertAlign w:val="superscript"/>
        </w:rPr>
        <w:t>2</w:t>
      </w:r>
    </w:p>
    <w:p w:rsidR="00A96740" w:rsidRDefault="00A96740" w:rsidP="00F84530">
      <w:pPr>
        <w:jc w:val="center"/>
        <w:rPr>
          <w:rFonts w:ascii="Times New Roman" w:hAnsi="Times New Roman" w:cs="Times New Roman"/>
          <w:sz w:val="24"/>
          <w:szCs w:val="24"/>
        </w:rPr>
      </w:pPr>
    </w:p>
    <w:p w:rsidR="00A96740" w:rsidRDefault="00855111" w:rsidP="00F84530">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extent cx="4631690" cy="1151890"/>
            <wp:effectExtent l="0" t="0" r="16510"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4"/>
                    <a:stretch>
                      <a:fillRect/>
                    </a:stretch>
                  </pic:blipFill>
                  <pic:spPr>
                    <a:xfrm>
                      <a:off x="0" y="0"/>
                      <a:ext cx="4631690" cy="1151890"/>
                    </a:xfrm>
                    <a:prstGeom prst="rect">
                      <a:avLst/>
                    </a:prstGeom>
                    <a:noFill/>
                    <a:ln>
                      <a:noFill/>
                    </a:ln>
                  </pic:spPr>
                </pic:pic>
              </a:graphicData>
            </a:graphic>
          </wp:inline>
        </w:drawing>
      </w:r>
    </w:p>
    <w:p w:rsidR="00A96740" w:rsidRDefault="00855111" w:rsidP="00F84530">
      <w:pPr>
        <w:spacing w:line="360" w:lineRule="auto"/>
        <w:jc w:val="center"/>
        <w:rPr>
          <w:rFonts w:ascii="Times New Roman" w:hAnsi="Times New Roman" w:cs="Times New Roman"/>
          <w:sz w:val="24"/>
          <w:szCs w:val="24"/>
        </w:rPr>
      </w:pPr>
      <w:r>
        <w:rPr>
          <w:noProof/>
        </w:rPr>
        <w:lastRenderedPageBreak/>
        <w:drawing>
          <wp:inline distT="0" distB="0" distL="114300" distR="114300">
            <wp:extent cx="5003800" cy="1317625"/>
            <wp:effectExtent l="0" t="0" r="6350" b="1587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5"/>
                    <a:stretch>
                      <a:fillRect/>
                    </a:stretch>
                  </pic:blipFill>
                  <pic:spPr>
                    <a:xfrm>
                      <a:off x="0" y="0"/>
                      <a:ext cx="5003800" cy="1317625"/>
                    </a:xfrm>
                    <a:prstGeom prst="rect">
                      <a:avLst/>
                    </a:prstGeom>
                    <a:noFill/>
                    <a:ln>
                      <a:noFill/>
                    </a:ln>
                  </pic:spPr>
                </pic:pic>
              </a:graphicData>
            </a:graphic>
          </wp:inline>
        </w:drawing>
      </w:r>
    </w:p>
    <w:p w:rsidR="00A96740" w:rsidRPr="00F84530" w:rsidRDefault="00855111">
      <w:pPr>
        <w:rPr>
          <w:rFonts w:ascii="Times New Roman" w:hAnsi="Times New Roman" w:cs="Times New Roman"/>
          <w:b/>
          <w:bCs/>
          <w:sz w:val="24"/>
          <w:szCs w:val="24"/>
        </w:rPr>
      </w:pPr>
      <w:r w:rsidRPr="00F84530">
        <w:rPr>
          <w:rFonts w:ascii="Times New Roman" w:hAnsi="Times New Roman" w:cs="Times New Roman"/>
          <w:b/>
          <w:bCs/>
          <w:sz w:val="24"/>
          <w:szCs w:val="24"/>
        </w:rPr>
        <w:t>Fig. S1</w:t>
      </w:r>
      <w:r w:rsidR="00030777">
        <w:rPr>
          <w:rFonts w:ascii="Times New Roman" w:hAnsi="Times New Roman" w:cs="Times New Roman" w:hint="eastAsia"/>
          <w:b/>
          <w:bCs/>
          <w:sz w:val="24"/>
          <w:szCs w:val="24"/>
        </w:rPr>
        <w:t>2</w:t>
      </w:r>
      <w:r w:rsidRPr="00F84530">
        <w:rPr>
          <w:rFonts w:ascii="Times New Roman" w:hAnsi="Times New Roman" w:cs="Times New Roman"/>
          <w:b/>
          <w:bCs/>
          <w:sz w:val="24"/>
          <w:szCs w:val="24"/>
        </w:rPr>
        <w:t>. The structure of ONN architecture</w:t>
      </w:r>
    </w:p>
    <w:p w:rsidR="00A96740" w:rsidRDefault="00A96740">
      <w:pPr>
        <w:rPr>
          <w:rFonts w:ascii="Times New Roman" w:hAnsi="Times New Roman" w:cs="Times New Roman"/>
          <w:szCs w:val="21"/>
        </w:rPr>
      </w:pPr>
    </w:p>
    <w:p w:rsidR="00A6064E" w:rsidRDefault="0085511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rsidR="00A96740" w:rsidRPr="00F84530" w:rsidRDefault="00855111">
      <w:pPr>
        <w:jc w:val="left"/>
        <w:rPr>
          <w:rFonts w:ascii="Times New Roman" w:hAnsi="Times New Roman" w:cs="Times New Roman"/>
          <w:b/>
          <w:bCs/>
          <w:sz w:val="24"/>
          <w:szCs w:val="24"/>
        </w:rPr>
      </w:pPr>
      <w:r w:rsidRPr="00F84530">
        <w:rPr>
          <w:rFonts w:ascii="Times New Roman" w:hAnsi="Times New Roman" w:cs="Times New Roman" w:hint="eastAsia"/>
          <w:b/>
          <w:bCs/>
          <w:sz w:val="24"/>
          <w:szCs w:val="24"/>
        </w:rPr>
        <w:lastRenderedPageBreak/>
        <w:t>References</w:t>
      </w:r>
    </w:p>
    <w:p w:rsidR="006612CD" w:rsidRPr="006612CD" w:rsidRDefault="00855111" w:rsidP="006612CD">
      <w:pPr>
        <w:pStyle w:val="af3"/>
        <w:rPr>
          <w:rFonts w:ascii="Times New Roman" w:hAnsi="Times New Roman" w:cs="Times New Roman"/>
          <w:sz w:val="24"/>
        </w:rPr>
      </w:pPr>
      <w:r w:rsidRPr="00F84530">
        <w:rPr>
          <w:b/>
          <w:bCs/>
        </w:rPr>
        <w:fldChar w:fldCharType="begin"/>
      </w:r>
      <w:r>
        <w:rPr>
          <w:b/>
          <w:bCs/>
        </w:rPr>
        <w:instrText xml:space="preserve"> ADDIN ZOTERO_BIBL {"uncited":[],"omitted":[],"custom":[]} CSL_BIBLIOGRAPHY </w:instrText>
      </w:r>
      <w:r w:rsidRPr="00F84530">
        <w:rPr>
          <w:b/>
          <w:bCs/>
        </w:rPr>
        <w:fldChar w:fldCharType="separate"/>
      </w:r>
      <w:r w:rsidRPr="006612CD">
        <w:rPr>
          <w:rFonts w:ascii="Times New Roman" w:hAnsi="Times New Roman" w:cs="Times New Roman"/>
          <w:sz w:val="24"/>
        </w:rPr>
        <w:t>1.</w:t>
      </w:r>
      <w:r w:rsidRPr="006612CD">
        <w:rPr>
          <w:rFonts w:ascii="Times New Roman" w:hAnsi="Times New Roman" w:cs="Times New Roman"/>
          <w:sz w:val="24"/>
        </w:rPr>
        <w:tab/>
        <w:t>Hu, J. Planar chalcogenide glass materials and devices. (Massachusetts Institute of Technology, 2009).</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2.</w:t>
      </w:r>
      <w:r w:rsidRPr="006612CD">
        <w:rPr>
          <w:rFonts w:ascii="Times New Roman" w:hAnsi="Times New Roman" w:cs="Times New Roman"/>
          <w:sz w:val="24"/>
        </w:rPr>
        <w:tab/>
        <w:t xml:space="preserve">Ullah, S. </w:t>
      </w:r>
      <w:r w:rsidRPr="006612CD">
        <w:rPr>
          <w:rFonts w:ascii="Times New Roman" w:hAnsi="Times New Roman" w:cs="Times New Roman"/>
          <w:i/>
          <w:iCs/>
          <w:sz w:val="24"/>
        </w:rPr>
        <w:t>et al.</w:t>
      </w:r>
      <w:r w:rsidRPr="006612CD">
        <w:rPr>
          <w:rFonts w:ascii="Times New Roman" w:hAnsi="Times New Roman" w:cs="Times New Roman"/>
          <w:sz w:val="24"/>
        </w:rPr>
        <w:t xml:space="preserve"> Graphene transfer methods: A review. </w:t>
      </w:r>
      <w:r w:rsidRPr="006612CD">
        <w:rPr>
          <w:rFonts w:ascii="Times New Roman" w:hAnsi="Times New Roman" w:cs="Times New Roman"/>
          <w:i/>
          <w:iCs/>
          <w:sz w:val="24"/>
        </w:rPr>
        <w:t>Nano Res.</w:t>
      </w:r>
      <w:r w:rsidRPr="006612CD">
        <w:rPr>
          <w:rFonts w:ascii="Times New Roman" w:hAnsi="Times New Roman" w:cs="Times New Roman"/>
          <w:sz w:val="24"/>
        </w:rPr>
        <w:t xml:space="preserve"> </w:t>
      </w:r>
      <w:r w:rsidRPr="006612CD">
        <w:rPr>
          <w:rFonts w:ascii="Times New Roman" w:hAnsi="Times New Roman" w:cs="Times New Roman"/>
          <w:b/>
          <w:bCs/>
          <w:sz w:val="24"/>
        </w:rPr>
        <w:t>14</w:t>
      </w:r>
      <w:r w:rsidRPr="006612CD">
        <w:rPr>
          <w:rFonts w:ascii="Times New Roman" w:hAnsi="Times New Roman" w:cs="Times New Roman"/>
          <w:sz w:val="24"/>
        </w:rPr>
        <w:t>, 3756–3772 (2021).</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3.</w:t>
      </w:r>
      <w:r w:rsidRPr="006612CD">
        <w:rPr>
          <w:rFonts w:ascii="Times New Roman" w:hAnsi="Times New Roman" w:cs="Times New Roman"/>
          <w:sz w:val="24"/>
        </w:rPr>
        <w:tab/>
        <w:t>Joannopoulos, J. D., Johnson, S. G., Winn, J. N. &amp; Meade, R. D. Photonic Crystals: Molding the Flow of Light - Second Edition. in (Princeton University Press, 2011). doi:10.2307/j.ctvcm4gz9.</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4.</w:t>
      </w:r>
      <w:r w:rsidRPr="006612CD">
        <w:rPr>
          <w:rFonts w:ascii="Times New Roman" w:hAnsi="Times New Roman" w:cs="Times New Roman"/>
          <w:sz w:val="24"/>
        </w:rPr>
        <w:tab/>
        <w:t xml:space="preserve">Hu, J. Ultrasensitive chemical vapor detection using microcavity photothermal spectroscopy. </w:t>
      </w:r>
      <w:r w:rsidRPr="006612CD">
        <w:rPr>
          <w:rFonts w:ascii="Times New Roman" w:hAnsi="Times New Roman" w:cs="Times New Roman"/>
          <w:i/>
          <w:iCs/>
          <w:sz w:val="24"/>
        </w:rPr>
        <w:t>Opt. Express, OE</w:t>
      </w:r>
      <w:r w:rsidRPr="006612CD">
        <w:rPr>
          <w:rFonts w:ascii="Times New Roman" w:hAnsi="Times New Roman" w:cs="Times New Roman"/>
          <w:sz w:val="24"/>
        </w:rPr>
        <w:t xml:space="preserve"> </w:t>
      </w:r>
      <w:r w:rsidRPr="006612CD">
        <w:rPr>
          <w:rFonts w:ascii="Times New Roman" w:hAnsi="Times New Roman" w:cs="Times New Roman"/>
          <w:b/>
          <w:bCs/>
          <w:sz w:val="24"/>
        </w:rPr>
        <w:t>18</w:t>
      </w:r>
      <w:r w:rsidRPr="006612CD">
        <w:rPr>
          <w:rFonts w:ascii="Times New Roman" w:hAnsi="Times New Roman" w:cs="Times New Roman"/>
          <w:sz w:val="24"/>
        </w:rPr>
        <w:t>, 22174–22186 (2010).</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5.</w:t>
      </w:r>
      <w:r w:rsidRPr="006612CD">
        <w:rPr>
          <w:rFonts w:ascii="Times New Roman" w:hAnsi="Times New Roman" w:cs="Times New Roman"/>
          <w:sz w:val="24"/>
        </w:rPr>
        <w:tab/>
        <w:t xml:space="preserve">Lin, H. </w:t>
      </w:r>
      <w:r w:rsidRPr="006612CD">
        <w:rPr>
          <w:rFonts w:ascii="Times New Roman" w:hAnsi="Times New Roman" w:cs="Times New Roman"/>
          <w:i/>
          <w:iCs/>
          <w:sz w:val="24"/>
        </w:rPr>
        <w:t>et al.</w:t>
      </w:r>
      <w:r w:rsidRPr="006612CD">
        <w:rPr>
          <w:rFonts w:ascii="Times New Roman" w:hAnsi="Times New Roman" w:cs="Times New Roman"/>
          <w:sz w:val="24"/>
        </w:rPr>
        <w:t xml:space="preserve"> Chalcogenide glass-on-graphene photonics. </w:t>
      </w:r>
      <w:r w:rsidRPr="006612CD">
        <w:rPr>
          <w:rFonts w:ascii="Times New Roman" w:hAnsi="Times New Roman" w:cs="Times New Roman"/>
          <w:i/>
          <w:iCs/>
          <w:sz w:val="24"/>
        </w:rPr>
        <w:t>Nature Photon</w:t>
      </w:r>
      <w:r w:rsidRPr="006612CD">
        <w:rPr>
          <w:rFonts w:ascii="Times New Roman" w:hAnsi="Times New Roman" w:cs="Times New Roman"/>
          <w:sz w:val="24"/>
        </w:rPr>
        <w:t xml:space="preserve"> </w:t>
      </w:r>
      <w:r w:rsidRPr="006612CD">
        <w:rPr>
          <w:rFonts w:ascii="Times New Roman" w:hAnsi="Times New Roman" w:cs="Times New Roman"/>
          <w:b/>
          <w:bCs/>
          <w:sz w:val="24"/>
        </w:rPr>
        <w:t>11</w:t>
      </w:r>
      <w:r w:rsidRPr="006612CD">
        <w:rPr>
          <w:rFonts w:ascii="Times New Roman" w:hAnsi="Times New Roman" w:cs="Times New Roman"/>
          <w:sz w:val="24"/>
        </w:rPr>
        <w:t>, 798–805 (2017).</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6.</w:t>
      </w:r>
      <w:r w:rsidRPr="006612CD">
        <w:rPr>
          <w:rFonts w:ascii="Times New Roman" w:hAnsi="Times New Roman" w:cs="Times New Roman"/>
          <w:sz w:val="24"/>
        </w:rPr>
        <w:tab/>
        <w:t xml:space="preserve">Boyd, R. W. Chapter 2 - Wave-Equation Description of Nonlinear Optical Interactions. in </w:t>
      </w:r>
      <w:r w:rsidRPr="006612CD">
        <w:rPr>
          <w:rFonts w:ascii="Times New Roman" w:hAnsi="Times New Roman" w:cs="Times New Roman"/>
          <w:i/>
          <w:iCs/>
          <w:sz w:val="24"/>
        </w:rPr>
        <w:t>Nonlinear Optics (Third Edition)</w:t>
      </w:r>
      <w:r w:rsidRPr="006612CD">
        <w:rPr>
          <w:rFonts w:ascii="Times New Roman" w:hAnsi="Times New Roman" w:cs="Times New Roman"/>
          <w:sz w:val="24"/>
        </w:rPr>
        <w:t xml:space="preserve"> (ed. Boyd, R. W.) 69–133 (Academic Press, Burlington, 2008). doi:10.1016/B978-0-12-369470-6.00002-2.</w:t>
      </w:r>
    </w:p>
    <w:p w:rsidR="006612CD" w:rsidRPr="006612CD" w:rsidRDefault="00855111" w:rsidP="006612CD">
      <w:pPr>
        <w:pStyle w:val="af3"/>
        <w:rPr>
          <w:rFonts w:ascii="Times New Roman" w:hAnsi="Times New Roman" w:cs="Times New Roman"/>
          <w:sz w:val="24"/>
        </w:rPr>
      </w:pPr>
      <w:r w:rsidRPr="006612CD">
        <w:rPr>
          <w:rFonts w:ascii="Times New Roman" w:hAnsi="Times New Roman" w:cs="Times New Roman"/>
          <w:sz w:val="24"/>
        </w:rPr>
        <w:t>7.</w:t>
      </w:r>
      <w:r w:rsidRPr="006612CD">
        <w:rPr>
          <w:rFonts w:ascii="Times New Roman" w:hAnsi="Times New Roman" w:cs="Times New Roman"/>
          <w:sz w:val="24"/>
        </w:rPr>
        <w:tab/>
        <w:t xml:space="preserve">Robinson, J. T., Preston, K., Painter, O. &amp; Lipson, M. First-principle derivation of gain in high-index-contrast waveguides. </w:t>
      </w:r>
      <w:r w:rsidRPr="006612CD">
        <w:rPr>
          <w:rFonts w:ascii="Times New Roman" w:hAnsi="Times New Roman" w:cs="Times New Roman"/>
          <w:i/>
          <w:iCs/>
          <w:sz w:val="24"/>
        </w:rPr>
        <w:t>Opt Express</w:t>
      </w:r>
      <w:r w:rsidRPr="006612CD">
        <w:rPr>
          <w:rFonts w:ascii="Times New Roman" w:hAnsi="Times New Roman" w:cs="Times New Roman"/>
          <w:sz w:val="24"/>
        </w:rPr>
        <w:t xml:space="preserve"> </w:t>
      </w:r>
      <w:r w:rsidRPr="006612CD">
        <w:rPr>
          <w:rFonts w:ascii="Times New Roman" w:hAnsi="Times New Roman" w:cs="Times New Roman"/>
          <w:b/>
          <w:bCs/>
          <w:sz w:val="24"/>
        </w:rPr>
        <w:t>16</w:t>
      </w:r>
      <w:r w:rsidRPr="006612CD">
        <w:rPr>
          <w:rFonts w:ascii="Times New Roman" w:hAnsi="Times New Roman" w:cs="Times New Roman"/>
          <w:sz w:val="24"/>
        </w:rPr>
        <w:t>, 16659–16669 (2008).</w:t>
      </w:r>
    </w:p>
    <w:p w:rsidR="00A96740" w:rsidRDefault="00855111">
      <w:pPr>
        <w:spacing w:line="276" w:lineRule="auto"/>
        <w:jc w:val="left"/>
        <w:rPr>
          <w:rFonts w:hint="eastAsia"/>
          <w:b/>
          <w:bCs/>
        </w:rPr>
      </w:pPr>
      <w:r w:rsidRPr="00F84530">
        <w:rPr>
          <w:rFonts w:ascii="Times New Roman" w:hAnsi="Times New Roman" w:cs="Times New Roman"/>
          <w:b/>
          <w:bCs/>
          <w:sz w:val="24"/>
          <w:szCs w:val="24"/>
        </w:rPr>
        <w:fldChar w:fldCharType="end"/>
      </w:r>
    </w:p>
    <w:sectPr w:rsidR="00A967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046FE" w:rsidRDefault="005046FE" w:rsidP="008D62F5">
      <w:pPr>
        <w:rPr>
          <w:rFonts w:hint="eastAsia"/>
        </w:rPr>
      </w:pPr>
      <w:r>
        <w:separator/>
      </w:r>
    </w:p>
  </w:endnote>
  <w:endnote w:type="continuationSeparator" w:id="0">
    <w:p w:rsidR="005046FE" w:rsidRDefault="005046FE" w:rsidP="008D62F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046FE" w:rsidRDefault="005046FE" w:rsidP="008D62F5">
      <w:pPr>
        <w:rPr>
          <w:rFonts w:hint="eastAsia"/>
        </w:rPr>
      </w:pPr>
      <w:r>
        <w:separator/>
      </w:r>
    </w:p>
  </w:footnote>
  <w:footnote w:type="continuationSeparator" w:id="0">
    <w:p w:rsidR="005046FE" w:rsidRDefault="005046FE" w:rsidP="008D62F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621AE5"/>
    <w:multiLevelType w:val="multilevel"/>
    <w:tmpl w:val="57621AE5"/>
    <w:lvl w:ilvl="0">
      <w:start w:val="1"/>
      <w:numFmt w:val="upperRoman"/>
      <w:pStyle w:val="Section"/>
      <w:suff w:val="nothing"/>
      <w:lvlText w:val="Section %1 -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85072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hideGrammaticalErrors/>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A2NTMxNjUwNTGxMDFQ0lEKTi0uzszPAykwrAUApWZC2CwAAAA="/>
    <w:docVar w:name="commondata" w:val="eyJoZGlkIjoiYTgyOTI0OGJjMmJkZjMwZjFhZDA0ZmZkMjZhNTI5NTgifQ=="/>
  </w:docVars>
  <w:rsids>
    <w:rsidRoot w:val="005F521D"/>
    <w:rsid w:val="000138CF"/>
    <w:rsid w:val="00030777"/>
    <w:rsid w:val="00030A69"/>
    <w:rsid w:val="0003279E"/>
    <w:rsid w:val="0003628E"/>
    <w:rsid w:val="00044949"/>
    <w:rsid w:val="00047E82"/>
    <w:rsid w:val="00051EEB"/>
    <w:rsid w:val="00060717"/>
    <w:rsid w:val="00063FFD"/>
    <w:rsid w:val="000675DD"/>
    <w:rsid w:val="00077F9B"/>
    <w:rsid w:val="000846F4"/>
    <w:rsid w:val="000858AD"/>
    <w:rsid w:val="00094DC8"/>
    <w:rsid w:val="000969C9"/>
    <w:rsid w:val="000975EF"/>
    <w:rsid w:val="000A7727"/>
    <w:rsid w:val="000C2016"/>
    <w:rsid w:val="000C728F"/>
    <w:rsid w:val="000C78A3"/>
    <w:rsid w:val="000E309E"/>
    <w:rsid w:val="000E3C79"/>
    <w:rsid w:val="000E57B5"/>
    <w:rsid w:val="000F33F1"/>
    <w:rsid w:val="001022C1"/>
    <w:rsid w:val="0013175F"/>
    <w:rsid w:val="00133D8D"/>
    <w:rsid w:val="00145ADB"/>
    <w:rsid w:val="00145CCE"/>
    <w:rsid w:val="0015032D"/>
    <w:rsid w:val="0017629A"/>
    <w:rsid w:val="001779CE"/>
    <w:rsid w:val="001801AB"/>
    <w:rsid w:val="001845E8"/>
    <w:rsid w:val="001A413A"/>
    <w:rsid w:val="001A41EC"/>
    <w:rsid w:val="001A61FB"/>
    <w:rsid w:val="001B2E96"/>
    <w:rsid w:val="001B450A"/>
    <w:rsid w:val="001C27BE"/>
    <w:rsid w:val="001D5CF1"/>
    <w:rsid w:val="001E220F"/>
    <w:rsid w:val="001E5406"/>
    <w:rsid w:val="001E5B91"/>
    <w:rsid w:val="001F27CA"/>
    <w:rsid w:val="001F40CA"/>
    <w:rsid w:val="00202059"/>
    <w:rsid w:val="00202232"/>
    <w:rsid w:val="00202E47"/>
    <w:rsid w:val="00244354"/>
    <w:rsid w:val="00245EC5"/>
    <w:rsid w:val="002479CF"/>
    <w:rsid w:val="00247FFC"/>
    <w:rsid w:val="002577E0"/>
    <w:rsid w:val="00260B17"/>
    <w:rsid w:val="00266E88"/>
    <w:rsid w:val="00271FE1"/>
    <w:rsid w:val="00281B8F"/>
    <w:rsid w:val="0029672F"/>
    <w:rsid w:val="00296992"/>
    <w:rsid w:val="002C3FEE"/>
    <w:rsid w:val="002C76C7"/>
    <w:rsid w:val="002D46E6"/>
    <w:rsid w:val="002E2DE1"/>
    <w:rsid w:val="002F58A7"/>
    <w:rsid w:val="002F7BAD"/>
    <w:rsid w:val="00302204"/>
    <w:rsid w:val="00302223"/>
    <w:rsid w:val="00303BC5"/>
    <w:rsid w:val="00311931"/>
    <w:rsid w:val="00312E06"/>
    <w:rsid w:val="00317331"/>
    <w:rsid w:val="00320BC3"/>
    <w:rsid w:val="00322B88"/>
    <w:rsid w:val="00326DB1"/>
    <w:rsid w:val="00337B5B"/>
    <w:rsid w:val="00343053"/>
    <w:rsid w:val="00356631"/>
    <w:rsid w:val="003574E1"/>
    <w:rsid w:val="00360407"/>
    <w:rsid w:val="00361CBD"/>
    <w:rsid w:val="0036731E"/>
    <w:rsid w:val="0038118F"/>
    <w:rsid w:val="003845C8"/>
    <w:rsid w:val="003946C2"/>
    <w:rsid w:val="003A4490"/>
    <w:rsid w:val="003A526D"/>
    <w:rsid w:val="003B4441"/>
    <w:rsid w:val="003B77AE"/>
    <w:rsid w:val="003D2AF8"/>
    <w:rsid w:val="003D657F"/>
    <w:rsid w:val="003E4766"/>
    <w:rsid w:val="003E770B"/>
    <w:rsid w:val="0041766B"/>
    <w:rsid w:val="00427167"/>
    <w:rsid w:val="004317DD"/>
    <w:rsid w:val="00435FA5"/>
    <w:rsid w:val="00436DA0"/>
    <w:rsid w:val="00442146"/>
    <w:rsid w:val="004435CF"/>
    <w:rsid w:val="00450283"/>
    <w:rsid w:val="00457EA4"/>
    <w:rsid w:val="00463592"/>
    <w:rsid w:val="00474B52"/>
    <w:rsid w:val="00474F24"/>
    <w:rsid w:val="00484B02"/>
    <w:rsid w:val="00486336"/>
    <w:rsid w:val="00495734"/>
    <w:rsid w:val="004A5521"/>
    <w:rsid w:val="004B0BA1"/>
    <w:rsid w:val="004B3A3A"/>
    <w:rsid w:val="004B3E2E"/>
    <w:rsid w:val="004B52A3"/>
    <w:rsid w:val="004C613C"/>
    <w:rsid w:val="004E01EF"/>
    <w:rsid w:val="004E1EB9"/>
    <w:rsid w:val="004F091E"/>
    <w:rsid w:val="004F48A6"/>
    <w:rsid w:val="005024B3"/>
    <w:rsid w:val="005046FE"/>
    <w:rsid w:val="00511473"/>
    <w:rsid w:val="0051152C"/>
    <w:rsid w:val="005211B0"/>
    <w:rsid w:val="005219B3"/>
    <w:rsid w:val="00526DF4"/>
    <w:rsid w:val="00533259"/>
    <w:rsid w:val="00562BB9"/>
    <w:rsid w:val="00567D09"/>
    <w:rsid w:val="00571446"/>
    <w:rsid w:val="0057375A"/>
    <w:rsid w:val="00581FBD"/>
    <w:rsid w:val="00587DD2"/>
    <w:rsid w:val="00590323"/>
    <w:rsid w:val="005941AE"/>
    <w:rsid w:val="005A724D"/>
    <w:rsid w:val="005E46DE"/>
    <w:rsid w:val="005F521D"/>
    <w:rsid w:val="006022FB"/>
    <w:rsid w:val="00603133"/>
    <w:rsid w:val="006041AD"/>
    <w:rsid w:val="00614363"/>
    <w:rsid w:val="00617FAE"/>
    <w:rsid w:val="00643E8B"/>
    <w:rsid w:val="006524B1"/>
    <w:rsid w:val="0065408F"/>
    <w:rsid w:val="006564DC"/>
    <w:rsid w:val="006612CD"/>
    <w:rsid w:val="00662712"/>
    <w:rsid w:val="00670AC5"/>
    <w:rsid w:val="00672CBE"/>
    <w:rsid w:val="0067445D"/>
    <w:rsid w:val="00675711"/>
    <w:rsid w:val="00681135"/>
    <w:rsid w:val="00684F4A"/>
    <w:rsid w:val="0069029F"/>
    <w:rsid w:val="006B2507"/>
    <w:rsid w:val="006C1516"/>
    <w:rsid w:val="006D4E5A"/>
    <w:rsid w:val="006D7352"/>
    <w:rsid w:val="006E497A"/>
    <w:rsid w:val="006E4997"/>
    <w:rsid w:val="006E5323"/>
    <w:rsid w:val="006E5ADD"/>
    <w:rsid w:val="007065FB"/>
    <w:rsid w:val="0072482E"/>
    <w:rsid w:val="007263C5"/>
    <w:rsid w:val="007335DB"/>
    <w:rsid w:val="00740D98"/>
    <w:rsid w:val="007425DE"/>
    <w:rsid w:val="00756B7F"/>
    <w:rsid w:val="00761672"/>
    <w:rsid w:val="00770EAD"/>
    <w:rsid w:val="00773F99"/>
    <w:rsid w:val="00777344"/>
    <w:rsid w:val="00790F12"/>
    <w:rsid w:val="007A3E41"/>
    <w:rsid w:val="007A7A4B"/>
    <w:rsid w:val="007B5CAF"/>
    <w:rsid w:val="007C009E"/>
    <w:rsid w:val="007E31E5"/>
    <w:rsid w:val="007E6BD3"/>
    <w:rsid w:val="00806A3C"/>
    <w:rsid w:val="00811376"/>
    <w:rsid w:val="00812B53"/>
    <w:rsid w:val="00814FD2"/>
    <w:rsid w:val="00843CF2"/>
    <w:rsid w:val="008448EF"/>
    <w:rsid w:val="008455EB"/>
    <w:rsid w:val="0084699C"/>
    <w:rsid w:val="00855111"/>
    <w:rsid w:val="00867668"/>
    <w:rsid w:val="008716A1"/>
    <w:rsid w:val="00872840"/>
    <w:rsid w:val="0087513A"/>
    <w:rsid w:val="00877F2F"/>
    <w:rsid w:val="0088137F"/>
    <w:rsid w:val="00887413"/>
    <w:rsid w:val="00894079"/>
    <w:rsid w:val="00897C93"/>
    <w:rsid w:val="008A0BDE"/>
    <w:rsid w:val="008B2FD1"/>
    <w:rsid w:val="008C1C2C"/>
    <w:rsid w:val="008D62F5"/>
    <w:rsid w:val="008D6C9A"/>
    <w:rsid w:val="00900040"/>
    <w:rsid w:val="009015BF"/>
    <w:rsid w:val="00902ED7"/>
    <w:rsid w:val="009031D2"/>
    <w:rsid w:val="00913BC7"/>
    <w:rsid w:val="00930212"/>
    <w:rsid w:val="0093617A"/>
    <w:rsid w:val="00942F1E"/>
    <w:rsid w:val="009438C7"/>
    <w:rsid w:val="009510CF"/>
    <w:rsid w:val="00964638"/>
    <w:rsid w:val="00964A43"/>
    <w:rsid w:val="009660E4"/>
    <w:rsid w:val="00967E1B"/>
    <w:rsid w:val="00971E32"/>
    <w:rsid w:val="009766C5"/>
    <w:rsid w:val="00981CAC"/>
    <w:rsid w:val="0098568B"/>
    <w:rsid w:val="00997BA2"/>
    <w:rsid w:val="009A4A82"/>
    <w:rsid w:val="009A6791"/>
    <w:rsid w:val="009B7B55"/>
    <w:rsid w:val="009C6FB5"/>
    <w:rsid w:val="009C72F1"/>
    <w:rsid w:val="009D4666"/>
    <w:rsid w:val="009E3881"/>
    <w:rsid w:val="009F28AD"/>
    <w:rsid w:val="00A01ABE"/>
    <w:rsid w:val="00A151F0"/>
    <w:rsid w:val="00A1728F"/>
    <w:rsid w:val="00A17850"/>
    <w:rsid w:val="00A344EA"/>
    <w:rsid w:val="00A45EC4"/>
    <w:rsid w:val="00A47818"/>
    <w:rsid w:val="00A6064E"/>
    <w:rsid w:val="00A679C9"/>
    <w:rsid w:val="00A73C70"/>
    <w:rsid w:val="00A75AF3"/>
    <w:rsid w:val="00A76FC2"/>
    <w:rsid w:val="00A96740"/>
    <w:rsid w:val="00AC051B"/>
    <w:rsid w:val="00AC35DC"/>
    <w:rsid w:val="00AD4CBB"/>
    <w:rsid w:val="00AD79C5"/>
    <w:rsid w:val="00B21566"/>
    <w:rsid w:val="00B267D5"/>
    <w:rsid w:val="00B27EBE"/>
    <w:rsid w:val="00B322C3"/>
    <w:rsid w:val="00B329DE"/>
    <w:rsid w:val="00B43253"/>
    <w:rsid w:val="00B51E0F"/>
    <w:rsid w:val="00B5438E"/>
    <w:rsid w:val="00B547AB"/>
    <w:rsid w:val="00B77701"/>
    <w:rsid w:val="00B867DD"/>
    <w:rsid w:val="00B875C6"/>
    <w:rsid w:val="00B94493"/>
    <w:rsid w:val="00B964E7"/>
    <w:rsid w:val="00BA05DA"/>
    <w:rsid w:val="00BB1835"/>
    <w:rsid w:val="00BB66FD"/>
    <w:rsid w:val="00BD70B6"/>
    <w:rsid w:val="00BE0F78"/>
    <w:rsid w:val="00BE2171"/>
    <w:rsid w:val="00C057CF"/>
    <w:rsid w:val="00C0608B"/>
    <w:rsid w:val="00C20881"/>
    <w:rsid w:val="00C27DAC"/>
    <w:rsid w:val="00C30C3D"/>
    <w:rsid w:val="00C447CF"/>
    <w:rsid w:val="00C45924"/>
    <w:rsid w:val="00C501B0"/>
    <w:rsid w:val="00C50909"/>
    <w:rsid w:val="00C55BD9"/>
    <w:rsid w:val="00C56478"/>
    <w:rsid w:val="00C94E63"/>
    <w:rsid w:val="00CB1A05"/>
    <w:rsid w:val="00CB23A1"/>
    <w:rsid w:val="00CB5DE5"/>
    <w:rsid w:val="00CC137B"/>
    <w:rsid w:val="00CC2B57"/>
    <w:rsid w:val="00CE0188"/>
    <w:rsid w:val="00CE549A"/>
    <w:rsid w:val="00CE60E5"/>
    <w:rsid w:val="00D00450"/>
    <w:rsid w:val="00D034CA"/>
    <w:rsid w:val="00D333B5"/>
    <w:rsid w:val="00D51B80"/>
    <w:rsid w:val="00D52AF6"/>
    <w:rsid w:val="00D55A5A"/>
    <w:rsid w:val="00D61C6C"/>
    <w:rsid w:val="00D82244"/>
    <w:rsid w:val="00D83BDA"/>
    <w:rsid w:val="00D927B8"/>
    <w:rsid w:val="00D94B7D"/>
    <w:rsid w:val="00D94FB6"/>
    <w:rsid w:val="00DA528B"/>
    <w:rsid w:val="00DA6B20"/>
    <w:rsid w:val="00DB10BB"/>
    <w:rsid w:val="00DC0647"/>
    <w:rsid w:val="00DC5902"/>
    <w:rsid w:val="00DE0E95"/>
    <w:rsid w:val="00DE69F4"/>
    <w:rsid w:val="00DF17E2"/>
    <w:rsid w:val="00DF2347"/>
    <w:rsid w:val="00E000E1"/>
    <w:rsid w:val="00E00FCC"/>
    <w:rsid w:val="00E0666B"/>
    <w:rsid w:val="00E10761"/>
    <w:rsid w:val="00E141C6"/>
    <w:rsid w:val="00E21128"/>
    <w:rsid w:val="00E300CE"/>
    <w:rsid w:val="00E31672"/>
    <w:rsid w:val="00E34D9B"/>
    <w:rsid w:val="00E44677"/>
    <w:rsid w:val="00E54687"/>
    <w:rsid w:val="00E66EDB"/>
    <w:rsid w:val="00E7163F"/>
    <w:rsid w:val="00E71647"/>
    <w:rsid w:val="00E849C6"/>
    <w:rsid w:val="00E879E0"/>
    <w:rsid w:val="00E90E98"/>
    <w:rsid w:val="00E92A3B"/>
    <w:rsid w:val="00E96D49"/>
    <w:rsid w:val="00EA2B24"/>
    <w:rsid w:val="00EA7A54"/>
    <w:rsid w:val="00EB5A5A"/>
    <w:rsid w:val="00EB62DE"/>
    <w:rsid w:val="00ED3B26"/>
    <w:rsid w:val="00ED5324"/>
    <w:rsid w:val="00ED6782"/>
    <w:rsid w:val="00ED681F"/>
    <w:rsid w:val="00EE2256"/>
    <w:rsid w:val="00EE68CA"/>
    <w:rsid w:val="00EE7E9C"/>
    <w:rsid w:val="00EF03A9"/>
    <w:rsid w:val="00EF2EF0"/>
    <w:rsid w:val="00EF6CA0"/>
    <w:rsid w:val="00EF7753"/>
    <w:rsid w:val="00F070D1"/>
    <w:rsid w:val="00F32CAF"/>
    <w:rsid w:val="00F42920"/>
    <w:rsid w:val="00F45F50"/>
    <w:rsid w:val="00F637BA"/>
    <w:rsid w:val="00F7737D"/>
    <w:rsid w:val="00F84530"/>
    <w:rsid w:val="00F845CD"/>
    <w:rsid w:val="00FA3614"/>
    <w:rsid w:val="00FA3F5C"/>
    <w:rsid w:val="00FB58F8"/>
    <w:rsid w:val="00FC19BF"/>
    <w:rsid w:val="00FC2A45"/>
    <w:rsid w:val="00FC3136"/>
    <w:rsid w:val="00FC6F57"/>
    <w:rsid w:val="00FD76CB"/>
    <w:rsid w:val="00FE7A62"/>
    <w:rsid w:val="08A13146"/>
    <w:rsid w:val="21023885"/>
    <w:rsid w:val="23042EFF"/>
    <w:rsid w:val="423D1CA0"/>
    <w:rsid w:val="68986882"/>
    <w:rsid w:val="7BA20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6B0381B5-5036-4629-9F07-25DE303F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qFormat/>
    <w:pPr>
      <w:keepNext/>
      <w:keepLines/>
      <w:spacing w:before="340" w:after="330" w:line="576" w:lineRule="auto"/>
      <w:outlineLvl w:val="0"/>
    </w:pPr>
    <w:rPr>
      <w:b/>
      <w:kern w:val="44"/>
      <w:sz w:val="44"/>
      <w:szCs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tabs>
        <w:tab w:val="center" w:pos="4153"/>
        <w:tab w:val="right" w:pos="8306"/>
      </w:tabs>
      <w:snapToGrid w:val="0"/>
      <w:jc w:val="center"/>
    </w:pPr>
    <w:rPr>
      <w:sz w:val="18"/>
      <w:szCs w:val="18"/>
    </w:rPr>
  </w:style>
  <w:style w:type="paragraph" w:styleId="ab">
    <w:name w:val="Normal (Web)"/>
    <w:basedOn w:val="a"/>
    <w:uiPriority w:val="99"/>
    <w:semiHidden/>
    <w:unhideWhenUsed/>
    <w:rPr>
      <w:sz w:val="24"/>
    </w:rPr>
  </w:style>
  <w:style w:type="paragraph" w:styleId="ac">
    <w:name w:val="annotation subject"/>
    <w:basedOn w:val="a3"/>
    <w:next w:val="a3"/>
    <w:link w:val="ad"/>
    <w:uiPriority w:val="99"/>
    <w:semiHidden/>
    <w:unhideWhenUsed/>
    <w:rPr>
      <w:b/>
      <w:bCs/>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Pr>
      <w:sz w:val="21"/>
      <w:szCs w:val="21"/>
    </w:rPr>
  </w:style>
  <w:style w:type="character" w:styleId="af0">
    <w:name w:val="Placeholder Text"/>
    <w:basedOn w:val="a0"/>
    <w:uiPriority w:val="99"/>
    <w:semiHidden/>
    <w:rPr>
      <w:color w:val="666666"/>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10">
    <w:name w:val="标题 1 字符"/>
    <w:basedOn w:val="a0"/>
    <w:link w:val="1"/>
    <w:rPr>
      <w:b/>
      <w:kern w:val="44"/>
      <w:sz w:val="44"/>
      <w:szCs w:val="24"/>
      <w14:ligatures w14:val="none"/>
    </w:rPr>
  </w:style>
  <w:style w:type="paragraph" w:styleId="af1">
    <w:name w:val="List Paragraph"/>
    <w:basedOn w:val="a"/>
    <w:uiPriority w:val="34"/>
    <w:qFormat/>
    <w:pPr>
      <w:ind w:firstLineChars="200" w:firstLine="420"/>
    </w:pPr>
  </w:style>
  <w:style w:type="paragraph" w:customStyle="1" w:styleId="11">
    <w:name w:val="书目1"/>
    <w:basedOn w:val="a"/>
    <w:next w:val="a"/>
    <w:uiPriority w:val="37"/>
    <w:unhideWhenUsed/>
  </w:style>
  <w:style w:type="table" w:customStyle="1" w:styleId="12">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文字 字符"/>
    <w:basedOn w:val="a0"/>
    <w:link w:val="a3"/>
    <w:uiPriority w:val="99"/>
  </w:style>
  <w:style w:type="character" w:customStyle="1" w:styleId="ad">
    <w:name w:val="批注主题 字符"/>
    <w:basedOn w:val="a4"/>
    <w:link w:val="ac"/>
    <w:uiPriority w:val="99"/>
    <w:semiHidden/>
    <w:rPr>
      <w:b/>
      <w:bCs/>
    </w:rPr>
  </w:style>
  <w:style w:type="character" w:customStyle="1" w:styleId="a6">
    <w:name w:val="批注框文本 字符"/>
    <w:basedOn w:val="a0"/>
    <w:link w:val="a5"/>
    <w:uiPriority w:val="99"/>
    <w:semiHidden/>
    <w:rPr>
      <w:sz w:val="18"/>
      <w:szCs w:val="18"/>
    </w:rPr>
  </w:style>
  <w:style w:type="paragraph" w:customStyle="1" w:styleId="13">
    <w:name w:val="修订1"/>
    <w:hidden/>
    <w:uiPriority w:val="99"/>
    <w:semiHidden/>
    <w:rPr>
      <w:rFonts w:asciiTheme="minorHAnsi" w:eastAsiaTheme="minorEastAsia" w:hAnsiTheme="minorHAnsi" w:cstheme="minorBidi"/>
      <w:kern w:val="2"/>
      <w:sz w:val="21"/>
      <w:szCs w:val="22"/>
      <w14:ligatures w14:val="standardContextual"/>
    </w:rPr>
  </w:style>
  <w:style w:type="paragraph" w:customStyle="1" w:styleId="Section">
    <w:name w:val="Section"/>
    <w:basedOn w:val="a"/>
    <w:qFormat/>
    <w:pPr>
      <w:numPr>
        <w:numId w:val="1"/>
      </w:numPr>
      <w:ind w:left="0" w:firstLine="0"/>
    </w:pPr>
    <w:rPr>
      <w:b/>
      <w:szCs w:val="24"/>
    </w:rPr>
  </w:style>
  <w:style w:type="paragraph" w:styleId="af2">
    <w:name w:val="Revision"/>
    <w:hidden/>
    <w:uiPriority w:val="99"/>
    <w:unhideWhenUsed/>
    <w:rsid w:val="00BE2171"/>
    <w:rPr>
      <w:rFonts w:asciiTheme="minorHAnsi" w:eastAsiaTheme="minorEastAsia" w:hAnsiTheme="minorHAnsi" w:cstheme="minorBidi"/>
      <w:kern w:val="2"/>
      <w:sz w:val="21"/>
      <w:szCs w:val="22"/>
      <w14:ligatures w14:val="standardContextual"/>
    </w:rPr>
  </w:style>
  <w:style w:type="paragraph" w:styleId="af3">
    <w:name w:val="Bibliography"/>
    <w:basedOn w:val="a"/>
    <w:next w:val="a"/>
    <w:uiPriority w:val="37"/>
    <w:unhideWhenUsed/>
    <w:rsid w:val="00661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svg"/><Relationship Id="rId20" Type="http://schemas.openxmlformats.org/officeDocument/2006/relationships/image" Target="media/image13.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sv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A3A145-DE17-4908-A1E5-8F8057654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7069</Words>
  <Characters>40296</Characters>
  <Application>Microsoft Office Word</Application>
  <DocSecurity>0</DocSecurity>
  <Lines>335</Lines>
  <Paragraphs>94</Paragraphs>
  <ScaleCrop>false</ScaleCrop>
  <Company/>
  <LinksUpToDate>false</LinksUpToDate>
  <CharactersWithSpaces>47271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8618888913540</dc:creator>
  <cp:lastModifiedBy>8618888913540</cp:lastModifiedBy>
  <cp:revision>2</cp:revision>
  <dcterms:created xsi:type="dcterms:W3CDTF">2024-09-23T02:26:00Z</dcterms:created>
  <dcterms:modified xsi:type="dcterms:W3CDTF">2024-09-23T02:26:00Z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8a021a434a20c72f161f76fa5dab831485e2289d79afa028fab0b6793b74d419</vt:lpwstr>
  </property>
  <property fmtid="{D5CDD505-2E9C-101B-9397-08002B2CF9AE}" pid="3" name="ICV">
    <vt:lpwstr>2097D5517BC543BFB2783D04879D5B73_12</vt:lpwstr>
  </property>
  <property fmtid="{D5CDD505-2E9C-101B-9397-08002B2CF9AE}" pid="4" name="KSOProductBuildVer">
    <vt:lpwstr>2052-12.1.0.17147</vt:lpwstr>
  </property>
  <property fmtid="{D5CDD505-2E9C-101B-9397-08002B2CF9AE}" pid="5" name="LE1">
    <vt:filetime>2024-08-30T07:48:06Z</vt:filetime>
  </property>
  <property fmtid="{D5CDD505-2E9C-101B-9397-08002B2CF9AE}" pid="6" name="ZOTERO_PREF_1">
    <vt:lpwstr>&lt;data data-version="3" zotero-version="6.0.36"&gt;&lt;session id="mGwkTzgF"/&gt;&lt;style id="http://www.zotero.org/styles/nature" hasBibliography="1" bibliographyStyleHasBeenSet="1"/&gt;&lt;prefs&gt;&lt;pref name="fieldType" value="Field"/&gt;&lt;/prefs&gt;&lt;/data&gt;</vt:lpwstr>
  </property>
</Properties>
</file>