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58"/>
        <w:gridCol w:w="616"/>
        <w:gridCol w:w="11337"/>
        <w:gridCol w:w="1589"/>
      </w:tblGrid>
      <w:tr w:rsidR="00FB3483" w:rsidRPr="00E45484" w14:paraId="034B5AFC" w14:textId="77777777" w:rsidTr="00FE3688">
        <w:trPr>
          <w:trHeight w:val="65"/>
          <w:tblHeader/>
        </w:trPr>
        <w:tc>
          <w:tcPr>
            <w:tcW w:w="165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E45484" w:rsidRDefault="00FB3483" w:rsidP="00550BF1">
            <w:pPr>
              <w:pStyle w:val="Default"/>
              <w:rPr>
                <w:rFonts w:ascii="Times New Roman" w:hAnsi="Times New Roman" w:cs="Times New Roman"/>
                <w:color w:val="FFFFFF"/>
                <w:sz w:val="20"/>
                <w:szCs w:val="20"/>
              </w:rPr>
            </w:pPr>
            <w:r w:rsidRPr="00E45484">
              <w:rPr>
                <w:rFonts w:ascii="Times New Roman" w:hAnsi="Times New Roman" w:cs="Times New Roman"/>
                <w:b/>
                <w:bCs/>
                <w:color w:val="FFFFFF"/>
                <w:sz w:val="20"/>
                <w:szCs w:val="20"/>
              </w:rPr>
              <w:t>Section</w:t>
            </w:r>
            <w:r w:rsidR="00077B44" w:rsidRPr="00E45484">
              <w:rPr>
                <w:rFonts w:ascii="Times New Roman" w:hAnsi="Times New Roman" w:cs="Times New Roman"/>
                <w:b/>
                <w:bCs/>
                <w:color w:val="FFFFFF"/>
                <w:sz w:val="20"/>
                <w:szCs w:val="20"/>
              </w:rPr>
              <w:t xml:space="preserve"> and T</w:t>
            </w:r>
            <w:r w:rsidRPr="00E45484">
              <w:rPr>
                <w:rFonts w:ascii="Times New Roman" w:hAnsi="Times New Roman" w:cs="Times New Roman"/>
                <w:b/>
                <w:bCs/>
                <w:color w:val="FFFFFF"/>
                <w:sz w:val="20"/>
                <w:szCs w:val="20"/>
              </w:rPr>
              <w:t xml:space="preserve">opic </w:t>
            </w:r>
          </w:p>
        </w:tc>
        <w:tc>
          <w:tcPr>
            <w:tcW w:w="61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E45484" w:rsidRDefault="00077B44" w:rsidP="00A215D2">
            <w:pPr>
              <w:pStyle w:val="Default"/>
              <w:rPr>
                <w:rFonts w:ascii="Times New Roman" w:hAnsi="Times New Roman" w:cs="Times New Roman"/>
                <w:b/>
                <w:bCs/>
                <w:color w:val="FFFFFF"/>
                <w:sz w:val="20"/>
                <w:szCs w:val="20"/>
              </w:rPr>
            </w:pPr>
            <w:r w:rsidRPr="00E45484">
              <w:rPr>
                <w:rFonts w:ascii="Times New Roman" w:hAnsi="Times New Roman" w:cs="Times New Roman"/>
                <w:b/>
                <w:bCs/>
                <w:color w:val="FFFFFF"/>
                <w:sz w:val="20"/>
                <w:szCs w:val="20"/>
              </w:rPr>
              <w:t xml:space="preserve">Item </w:t>
            </w:r>
            <w:r w:rsidR="00FB3483" w:rsidRPr="00E45484">
              <w:rPr>
                <w:rFonts w:ascii="Times New Roman" w:hAnsi="Times New Roman" w:cs="Times New Roman"/>
                <w:b/>
                <w:bCs/>
                <w:color w:val="FFFFFF"/>
                <w:sz w:val="20"/>
                <w:szCs w:val="20"/>
              </w:rPr>
              <w:t>#</w:t>
            </w:r>
          </w:p>
        </w:tc>
        <w:tc>
          <w:tcPr>
            <w:tcW w:w="1133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E45484" w:rsidRDefault="00FB3483" w:rsidP="00550BF1">
            <w:pPr>
              <w:pStyle w:val="Default"/>
              <w:rPr>
                <w:rFonts w:ascii="Times New Roman" w:hAnsi="Times New Roman" w:cs="Times New Roman"/>
                <w:color w:val="FFFFFF"/>
                <w:sz w:val="20"/>
                <w:szCs w:val="20"/>
              </w:rPr>
            </w:pPr>
            <w:r w:rsidRPr="00E45484">
              <w:rPr>
                <w:rFonts w:ascii="Times New Roman" w:hAnsi="Times New Roman" w:cs="Times New Roman"/>
                <w:b/>
                <w:bCs/>
                <w:color w:val="FFFFFF"/>
                <w:sz w:val="20"/>
                <w:szCs w:val="20"/>
              </w:rPr>
              <w:t xml:space="preserve">Checklist item </w:t>
            </w:r>
          </w:p>
        </w:tc>
        <w:tc>
          <w:tcPr>
            <w:tcW w:w="158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E45484" w:rsidRDefault="0018323E">
            <w:pPr>
              <w:pStyle w:val="Default"/>
              <w:rPr>
                <w:rFonts w:ascii="Times New Roman" w:hAnsi="Times New Roman" w:cs="Times New Roman"/>
                <w:color w:val="FFFFFF"/>
                <w:sz w:val="20"/>
                <w:szCs w:val="20"/>
              </w:rPr>
            </w:pPr>
            <w:r w:rsidRPr="00E45484">
              <w:rPr>
                <w:rFonts w:ascii="Times New Roman" w:hAnsi="Times New Roman" w:cs="Times New Roman"/>
                <w:b/>
                <w:bCs/>
                <w:color w:val="FFFFFF"/>
                <w:sz w:val="20"/>
                <w:szCs w:val="20"/>
              </w:rPr>
              <w:t>Location where item is reported</w:t>
            </w:r>
            <w:r w:rsidR="00FB3483" w:rsidRPr="00E45484">
              <w:rPr>
                <w:rFonts w:ascii="Times New Roman" w:hAnsi="Times New Roman" w:cs="Times New Roman"/>
                <w:b/>
                <w:bCs/>
                <w:color w:val="FFFFFF"/>
                <w:sz w:val="20"/>
                <w:szCs w:val="20"/>
              </w:rPr>
              <w:t xml:space="preserve"> </w:t>
            </w:r>
          </w:p>
        </w:tc>
      </w:tr>
      <w:tr w:rsidR="00FB3483" w:rsidRPr="00E45484" w14:paraId="693A08DF"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E45484" w:rsidRDefault="00FB3483" w:rsidP="00947707">
            <w:pPr>
              <w:pStyle w:val="Default"/>
              <w:rPr>
                <w:rFonts w:ascii="Times New Roman" w:hAnsi="Times New Roman" w:cs="Times New Roman"/>
                <w:sz w:val="20"/>
                <w:szCs w:val="20"/>
              </w:rPr>
            </w:pPr>
            <w:r w:rsidRPr="00E45484">
              <w:rPr>
                <w:rFonts w:ascii="Times New Roman" w:hAnsi="Times New Roman" w:cs="Times New Roman"/>
                <w:b/>
                <w:bCs/>
                <w:sz w:val="20"/>
                <w:szCs w:val="20"/>
              </w:rPr>
              <w:t xml:space="preserve">TITLE </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E45484" w:rsidRDefault="00FB3483">
            <w:pPr>
              <w:pStyle w:val="Default"/>
              <w:jc w:val="right"/>
              <w:rPr>
                <w:rFonts w:ascii="Times New Roman" w:hAnsi="Times New Roman" w:cs="Times New Roman"/>
                <w:color w:val="auto"/>
                <w:sz w:val="20"/>
                <w:szCs w:val="20"/>
              </w:rPr>
            </w:pPr>
          </w:p>
        </w:tc>
      </w:tr>
      <w:tr w:rsidR="00FB3483" w:rsidRPr="00E45484" w14:paraId="389042E4" w14:textId="77777777" w:rsidTr="00FE3688">
        <w:trPr>
          <w:trHeight w:val="48"/>
        </w:trPr>
        <w:tc>
          <w:tcPr>
            <w:tcW w:w="1658" w:type="dxa"/>
            <w:tcBorders>
              <w:top w:val="single" w:sz="5" w:space="0" w:color="000000"/>
              <w:left w:val="single" w:sz="5" w:space="0" w:color="000000"/>
              <w:bottom w:val="double" w:sz="2" w:space="0" w:color="FFFFCC"/>
              <w:right w:val="single" w:sz="5" w:space="0" w:color="000000"/>
            </w:tcBorders>
          </w:tcPr>
          <w:p w14:paraId="7273498C" w14:textId="77777777"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Title </w:t>
            </w:r>
          </w:p>
        </w:tc>
        <w:tc>
          <w:tcPr>
            <w:tcW w:w="616" w:type="dxa"/>
            <w:tcBorders>
              <w:top w:val="single" w:sz="5" w:space="0" w:color="000000"/>
              <w:left w:val="single" w:sz="5" w:space="0" w:color="000000"/>
              <w:bottom w:val="double" w:sz="2" w:space="0" w:color="FFFFCC"/>
              <w:right w:val="single" w:sz="5" w:space="0" w:color="000000"/>
            </w:tcBorders>
          </w:tcPr>
          <w:p w14:paraId="4BD96756" w14:textId="77777777" w:rsidR="00FB3483" w:rsidRPr="00E45484" w:rsidRDefault="00FB3483"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w:t>
            </w:r>
          </w:p>
        </w:tc>
        <w:tc>
          <w:tcPr>
            <w:tcW w:w="11337" w:type="dxa"/>
            <w:tcBorders>
              <w:top w:val="single" w:sz="5" w:space="0" w:color="000000"/>
              <w:left w:val="single" w:sz="5" w:space="0" w:color="000000"/>
              <w:bottom w:val="double" w:sz="5" w:space="0" w:color="000000"/>
              <w:right w:val="single" w:sz="5" w:space="0" w:color="000000"/>
            </w:tcBorders>
          </w:tcPr>
          <w:p w14:paraId="6E5E223C" w14:textId="640E18D1" w:rsidR="00FB3483" w:rsidRPr="00E45484" w:rsidRDefault="003A1B4D" w:rsidP="00CB0933">
            <w:pPr>
              <w:pStyle w:val="Default"/>
              <w:spacing w:before="40" w:after="40"/>
              <w:rPr>
                <w:rFonts w:ascii="Times New Roman" w:hAnsi="Times New Roman" w:cs="Times New Roman"/>
                <w:color w:val="auto"/>
                <w:sz w:val="20"/>
                <w:szCs w:val="20"/>
              </w:rPr>
            </w:pPr>
            <w:r w:rsidRPr="002F51B4">
              <w:rPr>
                <w:rFonts w:ascii="Times New Roman" w:hAnsi="Times New Roman" w:cs="Times New Roman"/>
                <w:b/>
                <w:bCs/>
                <w:sz w:val="20"/>
                <w:szCs w:val="20"/>
              </w:rPr>
              <w:t>Digital and traditional executive function assessment tools for healthy adults: a systematic review of psychometric properties</w:t>
            </w:r>
          </w:p>
        </w:tc>
        <w:tc>
          <w:tcPr>
            <w:tcW w:w="1589" w:type="dxa"/>
            <w:tcBorders>
              <w:top w:val="single" w:sz="5" w:space="0" w:color="000000"/>
              <w:left w:val="single" w:sz="5" w:space="0" w:color="000000"/>
              <w:bottom w:val="double" w:sz="5" w:space="0" w:color="000000"/>
              <w:right w:val="single" w:sz="5" w:space="0" w:color="000000"/>
            </w:tcBorders>
          </w:tcPr>
          <w:p w14:paraId="2C544964" w14:textId="74F5FCFD" w:rsidR="00FB3483" w:rsidRPr="00E45484" w:rsidRDefault="00336CC0"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Page 1</w:t>
            </w:r>
            <w:r w:rsidR="00C00173" w:rsidRPr="00E45484">
              <w:rPr>
                <w:rFonts w:ascii="Times New Roman" w:hAnsi="Times New Roman" w:cs="Times New Roman"/>
                <w:color w:val="auto"/>
                <w:sz w:val="20"/>
                <w:szCs w:val="20"/>
              </w:rPr>
              <w:t>.</w:t>
            </w:r>
          </w:p>
        </w:tc>
      </w:tr>
      <w:tr w:rsidR="00FB3483" w:rsidRPr="00E45484" w14:paraId="341419BF"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E45484" w:rsidRDefault="00FB3483" w:rsidP="00947707">
            <w:pPr>
              <w:pStyle w:val="Default"/>
              <w:rPr>
                <w:rFonts w:ascii="Times New Roman" w:hAnsi="Times New Roman" w:cs="Times New Roman"/>
                <w:sz w:val="20"/>
                <w:szCs w:val="20"/>
              </w:rPr>
            </w:pPr>
            <w:r w:rsidRPr="00E45484">
              <w:rPr>
                <w:rFonts w:ascii="Times New Roman" w:hAnsi="Times New Roman" w:cs="Times New Roman"/>
                <w:b/>
                <w:bCs/>
                <w:sz w:val="20"/>
                <w:szCs w:val="20"/>
              </w:rPr>
              <w:t xml:space="preserve">ABSTRACT </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E45484" w:rsidRDefault="00FB3483">
            <w:pPr>
              <w:pStyle w:val="Default"/>
              <w:jc w:val="right"/>
              <w:rPr>
                <w:rFonts w:ascii="Times New Roman" w:hAnsi="Times New Roman" w:cs="Times New Roman"/>
                <w:color w:val="auto"/>
                <w:sz w:val="20"/>
                <w:szCs w:val="20"/>
              </w:rPr>
            </w:pPr>
          </w:p>
        </w:tc>
      </w:tr>
      <w:tr w:rsidR="00FB3483" w:rsidRPr="00E45484" w14:paraId="62930444" w14:textId="77777777" w:rsidTr="00FE3688">
        <w:trPr>
          <w:trHeight w:val="48"/>
        </w:trPr>
        <w:tc>
          <w:tcPr>
            <w:tcW w:w="1658" w:type="dxa"/>
            <w:tcBorders>
              <w:top w:val="single" w:sz="5" w:space="0" w:color="000000"/>
              <w:left w:val="single" w:sz="5" w:space="0" w:color="000000"/>
              <w:bottom w:val="double" w:sz="2" w:space="0" w:color="FFFFCC"/>
              <w:right w:val="single" w:sz="5" w:space="0" w:color="000000"/>
            </w:tcBorders>
          </w:tcPr>
          <w:p w14:paraId="022C7641" w14:textId="536F366B"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Abstract</w:t>
            </w:r>
            <w:r w:rsidR="00FB3483" w:rsidRPr="00E45484">
              <w:rPr>
                <w:rFonts w:ascii="Times New Roman" w:hAnsi="Times New Roman" w:cs="Times New Roman"/>
                <w:sz w:val="20"/>
                <w:szCs w:val="20"/>
              </w:rPr>
              <w:t xml:space="preserve"> </w:t>
            </w:r>
          </w:p>
        </w:tc>
        <w:tc>
          <w:tcPr>
            <w:tcW w:w="616" w:type="dxa"/>
            <w:tcBorders>
              <w:top w:val="single" w:sz="5" w:space="0" w:color="000000"/>
              <w:left w:val="single" w:sz="5" w:space="0" w:color="000000"/>
              <w:bottom w:val="double" w:sz="2" w:space="0" w:color="FFFFCC"/>
              <w:right w:val="single" w:sz="5" w:space="0" w:color="000000"/>
            </w:tcBorders>
          </w:tcPr>
          <w:p w14:paraId="7EC1421F" w14:textId="77777777" w:rsidR="00FB3483" w:rsidRPr="00E45484" w:rsidRDefault="00FB3483"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w:t>
            </w:r>
          </w:p>
        </w:tc>
        <w:tc>
          <w:tcPr>
            <w:tcW w:w="11337" w:type="dxa"/>
            <w:tcBorders>
              <w:top w:val="single" w:sz="5" w:space="0" w:color="000000"/>
              <w:left w:val="single" w:sz="5" w:space="0" w:color="000000"/>
              <w:bottom w:val="double" w:sz="5" w:space="0" w:color="000000"/>
              <w:right w:val="single" w:sz="5" w:space="0" w:color="000000"/>
            </w:tcBorders>
          </w:tcPr>
          <w:p w14:paraId="5712AD67" w14:textId="1B8ECEB0" w:rsidR="00FB3483" w:rsidRPr="00E45484" w:rsidRDefault="00087277"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The abstract was provided in the manuscript according to the PRISMA 2020 “a</w:t>
            </w:r>
            <w:r w:rsidR="00E66E3A" w:rsidRPr="00E45484">
              <w:rPr>
                <w:rFonts w:ascii="Times New Roman" w:hAnsi="Times New Roman" w:cs="Times New Roman"/>
                <w:sz w:val="20"/>
                <w:szCs w:val="20"/>
              </w:rPr>
              <w:t>bstract checklist</w:t>
            </w:r>
            <w:r w:rsidRPr="00E45484">
              <w:rPr>
                <w:rFonts w:ascii="Times New Roman" w:hAnsi="Times New Roman" w:cs="Times New Roman"/>
                <w:sz w:val="20"/>
                <w:szCs w:val="20"/>
              </w:rPr>
              <w:t>”.</w:t>
            </w:r>
          </w:p>
        </w:tc>
        <w:tc>
          <w:tcPr>
            <w:tcW w:w="1589" w:type="dxa"/>
            <w:tcBorders>
              <w:top w:val="single" w:sz="5" w:space="0" w:color="000000"/>
              <w:left w:val="single" w:sz="5" w:space="0" w:color="000000"/>
              <w:bottom w:val="double" w:sz="5" w:space="0" w:color="000000"/>
              <w:right w:val="single" w:sz="5" w:space="0" w:color="000000"/>
            </w:tcBorders>
          </w:tcPr>
          <w:p w14:paraId="029328DB" w14:textId="1BF75CCA" w:rsidR="00FB3483" w:rsidRPr="00E45484" w:rsidRDefault="00336CC0"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Page 1</w:t>
            </w:r>
            <w:r w:rsidR="00C00173" w:rsidRPr="00E45484">
              <w:rPr>
                <w:rFonts w:ascii="Times New Roman" w:hAnsi="Times New Roman" w:cs="Times New Roman"/>
                <w:color w:val="auto"/>
                <w:sz w:val="20"/>
                <w:szCs w:val="20"/>
              </w:rPr>
              <w:t>.</w:t>
            </w:r>
          </w:p>
        </w:tc>
      </w:tr>
      <w:tr w:rsidR="00FB3483" w:rsidRPr="00E45484" w14:paraId="51385559"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E45484" w:rsidRDefault="00FB3483" w:rsidP="00947707">
            <w:pPr>
              <w:pStyle w:val="Default"/>
              <w:rPr>
                <w:rFonts w:ascii="Times New Roman" w:hAnsi="Times New Roman" w:cs="Times New Roman"/>
                <w:sz w:val="20"/>
                <w:szCs w:val="20"/>
              </w:rPr>
            </w:pPr>
            <w:r w:rsidRPr="00E45484">
              <w:rPr>
                <w:rFonts w:ascii="Times New Roman" w:hAnsi="Times New Roman" w:cs="Times New Roman"/>
                <w:b/>
                <w:bCs/>
                <w:sz w:val="20"/>
                <w:szCs w:val="20"/>
              </w:rPr>
              <w:t xml:space="preserve">INTRODUCTION </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E45484" w:rsidRDefault="00FB3483">
            <w:pPr>
              <w:pStyle w:val="Default"/>
              <w:jc w:val="right"/>
              <w:rPr>
                <w:rFonts w:ascii="Times New Roman" w:hAnsi="Times New Roman" w:cs="Times New Roman"/>
                <w:color w:val="auto"/>
                <w:sz w:val="20"/>
                <w:szCs w:val="20"/>
              </w:rPr>
            </w:pPr>
          </w:p>
        </w:tc>
      </w:tr>
      <w:tr w:rsidR="00FB3483" w:rsidRPr="00E45484" w14:paraId="1613F84F"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792F204E" w14:textId="77777777"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Rationale </w:t>
            </w:r>
          </w:p>
        </w:tc>
        <w:tc>
          <w:tcPr>
            <w:tcW w:w="616" w:type="dxa"/>
            <w:tcBorders>
              <w:top w:val="single" w:sz="5" w:space="0" w:color="000000"/>
              <w:left w:val="single" w:sz="5" w:space="0" w:color="000000"/>
              <w:bottom w:val="single" w:sz="5" w:space="0" w:color="000000"/>
              <w:right w:val="single" w:sz="5" w:space="0" w:color="000000"/>
            </w:tcBorders>
          </w:tcPr>
          <w:p w14:paraId="1FF73C89" w14:textId="77777777" w:rsidR="00FB3483" w:rsidRPr="00E45484" w:rsidRDefault="00FB3483"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3</w:t>
            </w:r>
          </w:p>
        </w:tc>
        <w:tc>
          <w:tcPr>
            <w:tcW w:w="11337" w:type="dxa"/>
            <w:tcBorders>
              <w:top w:val="single" w:sz="5" w:space="0" w:color="000000"/>
              <w:left w:val="single" w:sz="5" w:space="0" w:color="000000"/>
              <w:bottom w:val="single" w:sz="5" w:space="0" w:color="000000"/>
              <w:right w:val="single" w:sz="5" w:space="0" w:color="000000"/>
            </w:tcBorders>
          </w:tcPr>
          <w:p w14:paraId="676C4BDF"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Describe the rationale for the review in the context of existing knowledge</w:t>
            </w:r>
            <w:r w:rsidRPr="00E45484">
              <w:rPr>
                <w:rFonts w:ascii="Times New Roman" w:hAnsi="Times New Roman" w:cs="Times New Roman"/>
                <w:sz w:val="20"/>
                <w:szCs w:val="20"/>
              </w:rPr>
              <w:t>.</w:t>
            </w:r>
          </w:p>
          <w:p w14:paraId="6ADA1255" w14:textId="5067408F" w:rsidR="0093585C" w:rsidRPr="00E45484" w:rsidRDefault="00CB0933" w:rsidP="00CB0933">
            <w:pPr>
              <w:pStyle w:val="Default"/>
              <w:spacing w:before="40" w:after="40"/>
              <w:rPr>
                <w:rFonts w:ascii="Times New Roman" w:hAnsi="Times New Roman" w:cs="Times New Roman"/>
                <w:color w:val="0070C0"/>
                <w:sz w:val="20"/>
                <w:szCs w:val="20"/>
              </w:rPr>
            </w:pPr>
            <w:r w:rsidRPr="00E45484">
              <w:rPr>
                <w:rFonts w:ascii="Times New Roman" w:hAnsi="Times New Roman" w:cs="Times New Roman"/>
                <w:color w:val="auto"/>
                <w:sz w:val="20"/>
                <w:szCs w:val="20"/>
                <w:lang w:val="en-US"/>
              </w:rPr>
              <w:t xml:space="preserve">The review aims </w:t>
            </w:r>
            <w:r w:rsidR="003A1B4D">
              <w:rPr>
                <w:rFonts w:ascii="Times New Roman" w:hAnsi="Times New Roman" w:cs="Times New Roman"/>
                <w:color w:val="auto"/>
                <w:sz w:val="20"/>
                <w:szCs w:val="20"/>
                <w:lang w:val="en-US"/>
              </w:rPr>
              <w:t>t</w:t>
            </w:r>
            <w:r w:rsidR="003A1B4D" w:rsidRPr="003A1B4D">
              <w:rPr>
                <w:rFonts w:ascii="Times New Roman" w:hAnsi="Times New Roman" w:cs="Times New Roman"/>
                <w:color w:val="auto"/>
                <w:sz w:val="20"/>
                <w:szCs w:val="20"/>
                <w:lang w:val="en-US"/>
              </w:rPr>
              <w:t>o examine the available data on executive function assessment tools (EFATs) for healthy adults with respect to the following: assessed constructs; reliability; validity; and other psychometric properties. This review also seeks to pinpoint the most employed EFATs in research, those adapted for the Brazilian population, and those suitable for online administration</w:t>
            </w:r>
            <w:r w:rsidRPr="00E45484">
              <w:rPr>
                <w:rFonts w:ascii="Times New Roman" w:hAnsi="Times New Roman" w:cs="Times New Roman"/>
                <w:color w:val="auto"/>
                <w:sz w:val="20"/>
                <w:szCs w:val="20"/>
                <w:lang w:val="en-US"/>
              </w:rPr>
              <w:t>. Ultimately, it serves as a foundation for diagnosing EF within a cohort of federal public managers as part of the primary author's doctoral thesis.</w:t>
            </w:r>
          </w:p>
        </w:tc>
        <w:tc>
          <w:tcPr>
            <w:tcW w:w="1589" w:type="dxa"/>
            <w:tcBorders>
              <w:top w:val="single" w:sz="5" w:space="0" w:color="000000"/>
              <w:left w:val="single" w:sz="5" w:space="0" w:color="000000"/>
              <w:bottom w:val="single" w:sz="5" w:space="0" w:color="000000"/>
              <w:right w:val="single" w:sz="5" w:space="0" w:color="000000"/>
            </w:tcBorders>
          </w:tcPr>
          <w:p w14:paraId="4AFE3A6B" w14:textId="2774A4D4" w:rsidR="00FB3483" w:rsidRPr="00E45484" w:rsidRDefault="00087277"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w:t>
            </w:r>
            <w:r w:rsidR="003A1B4D">
              <w:rPr>
                <w:rFonts w:ascii="Times New Roman" w:hAnsi="Times New Roman" w:cs="Times New Roman"/>
                <w:color w:val="auto"/>
                <w:sz w:val="20"/>
                <w:szCs w:val="20"/>
              </w:rPr>
              <w:t>3</w:t>
            </w:r>
            <w:r w:rsidR="00C00173" w:rsidRPr="00E45484">
              <w:rPr>
                <w:rFonts w:ascii="Times New Roman" w:hAnsi="Times New Roman" w:cs="Times New Roman"/>
                <w:color w:val="auto"/>
                <w:sz w:val="20"/>
                <w:szCs w:val="20"/>
              </w:rPr>
              <w:t>, introduction section.</w:t>
            </w:r>
          </w:p>
        </w:tc>
      </w:tr>
      <w:tr w:rsidR="00FB3483" w:rsidRPr="00E45484" w14:paraId="126BB502" w14:textId="77777777" w:rsidTr="00FE3688">
        <w:trPr>
          <w:trHeight w:val="48"/>
        </w:trPr>
        <w:tc>
          <w:tcPr>
            <w:tcW w:w="1658" w:type="dxa"/>
            <w:tcBorders>
              <w:top w:val="single" w:sz="5" w:space="0" w:color="000000"/>
              <w:left w:val="single" w:sz="5" w:space="0" w:color="000000"/>
              <w:bottom w:val="double" w:sz="2" w:space="0" w:color="FFFFCC"/>
              <w:right w:val="single" w:sz="5" w:space="0" w:color="000000"/>
            </w:tcBorders>
          </w:tcPr>
          <w:p w14:paraId="1729B596" w14:textId="77777777"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Objectives </w:t>
            </w:r>
          </w:p>
        </w:tc>
        <w:tc>
          <w:tcPr>
            <w:tcW w:w="616" w:type="dxa"/>
            <w:tcBorders>
              <w:top w:val="single" w:sz="5" w:space="0" w:color="000000"/>
              <w:left w:val="single" w:sz="5" w:space="0" w:color="000000"/>
              <w:bottom w:val="double" w:sz="2" w:space="0" w:color="FFFFCC"/>
              <w:right w:val="single" w:sz="5" w:space="0" w:color="000000"/>
            </w:tcBorders>
          </w:tcPr>
          <w:p w14:paraId="3627E886" w14:textId="77777777" w:rsidR="00FB3483" w:rsidRPr="00E45484" w:rsidRDefault="00FB3483"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4</w:t>
            </w:r>
          </w:p>
        </w:tc>
        <w:tc>
          <w:tcPr>
            <w:tcW w:w="11337" w:type="dxa"/>
            <w:tcBorders>
              <w:top w:val="single" w:sz="5" w:space="0" w:color="000000"/>
              <w:left w:val="single" w:sz="5" w:space="0" w:color="000000"/>
              <w:bottom w:val="double" w:sz="5" w:space="0" w:color="000000"/>
              <w:right w:val="single" w:sz="5" w:space="0" w:color="000000"/>
            </w:tcBorders>
          </w:tcPr>
          <w:p w14:paraId="2256F1A9"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Provide an explicit statement of the objective(s) or question(s) the review addresses</w:t>
            </w:r>
            <w:r w:rsidRPr="00E45484">
              <w:rPr>
                <w:rFonts w:ascii="Times New Roman" w:hAnsi="Times New Roman" w:cs="Times New Roman"/>
                <w:sz w:val="20"/>
                <w:szCs w:val="20"/>
              </w:rPr>
              <w:t>.</w:t>
            </w:r>
          </w:p>
          <w:p w14:paraId="675244BD" w14:textId="63A9C2CB" w:rsidR="003A1B4D" w:rsidRPr="003A1B4D" w:rsidRDefault="003A1B4D" w:rsidP="0016350B">
            <w:pPr>
              <w:pStyle w:val="Default"/>
              <w:spacing w:before="40" w:after="40"/>
              <w:ind w:left="360"/>
              <w:rPr>
                <w:rFonts w:ascii="Times New Roman" w:hAnsi="Times New Roman" w:cs="Times New Roman"/>
                <w:color w:val="0070C0"/>
                <w:sz w:val="20"/>
                <w:szCs w:val="20"/>
                <w:lang w:val="en-US"/>
              </w:rPr>
            </w:pPr>
            <w:r w:rsidRPr="003A1B4D">
              <w:rPr>
                <w:rFonts w:ascii="Times New Roman" w:hAnsi="Times New Roman" w:cs="Times New Roman"/>
                <w:color w:val="auto"/>
                <w:sz w:val="20"/>
                <w:szCs w:val="20"/>
                <w:lang w:val="en-US"/>
              </w:rPr>
              <w:t>1) What data are available on the digital EFAT</w:t>
            </w:r>
            <w:r w:rsidR="0016350B">
              <w:rPr>
                <w:rFonts w:ascii="Times New Roman" w:hAnsi="Times New Roman" w:cs="Times New Roman"/>
                <w:color w:val="auto"/>
                <w:sz w:val="20"/>
                <w:szCs w:val="20"/>
                <w:lang w:val="en-US"/>
              </w:rPr>
              <w:t>s</w:t>
            </w:r>
            <w:r w:rsidRPr="003A1B4D">
              <w:rPr>
                <w:rFonts w:ascii="Times New Roman" w:hAnsi="Times New Roman" w:cs="Times New Roman"/>
                <w:color w:val="auto"/>
                <w:sz w:val="20"/>
                <w:szCs w:val="20"/>
                <w:lang w:val="en-US"/>
              </w:rPr>
              <w:t xml:space="preserve"> for healthy adults regarding the following criteria: assessed construct, feasibility, reliability, validity, and psychometric properties? </w:t>
            </w:r>
          </w:p>
          <w:p w14:paraId="34103CE3" w14:textId="4F077BE4" w:rsidR="00A078C7" w:rsidRPr="00E45484" w:rsidRDefault="003A1B4D" w:rsidP="0016350B">
            <w:pPr>
              <w:pStyle w:val="Default"/>
              <w:spacing w:before="40" w:after="40"/>
              <w:ind w:left="360"/>
              <w:rPr>
                <w:rFonts w:ascii="Times New Roman" w:hAnsi="Times New Roman" w:cs="Times New Roman"/>
                <w:color w:val="0070C0"/>
                <w:sz w:val="20"/>
                <w:szCs w:val="20"/>
                <w:lang w:val="en-US"/>
              </w:rPr>
            </w:pPr>
            <w:r w:rsidRPr="003A1B4D">
              <w:rPr>
                <w:rFonts w:ascii="Times New Roman" w:hAnsi="Times New Roman" w:cs="Times New Roman"/>
                <w:color w:val="auto"/>
                <w:sz w:val="20"/>
                <w:szCs w:val="20"/>
                <w:lang w:val="en-US"/>
              </w:rPr>
              <w:t>2) Which EFATs have been most commonly used in recent research, have Brazilian versions, and are suitable for online administration?</w:t>
            </w:r>
          </w:p>
        </w:tc>
        <w:tc>
          <w:tcPr>
            <w:tcW w:w="1589" w:type="dxa"/>
            <w:tcBorders>
              <w:top w:val="single" w:sz="5" w:space="0" w:color="000000"/>
              <w:left w:val="single" w:sz="5" w:space="0" w:color="000000"/>
              <w:bottom w:val="double" w:sz="5" w:space="0" w:color="000000"/>
              <w:right w:val="single" w:sz="5" w:space="0" w:color="000000"/>
            </w:tcBorders>
          </w:tcPr>
          <w:p w14:paraId="6DFCB2FE" w14:textId="6A64E2E4" w:rsidR="00FB3483" w:rsidRPr="00E45484" w:rsidRDefault="00C00173"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Page 3, introduction section.</w:t>
            </w:r>
          </w:p>
        </w:tc>
      </w:tr>
      <w:tr w:rsidR="00FB3483" w:rsidRPr="00E45484" w14:paraId="324F24F7"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E45484" w:rsidRDefault="00FB3483" w:rsidP="00947707">
            <w:pPr>
              <w:pStyle w:val="Default"/>
              <w:rPr>
                <w:rFonts w:ascii="Times New Roman" w:hAnsi="Times New Roman" w:cs="Times New Roman"/>
                <w:sz w:val="20"/>
                <w:szCs w:val="20"/>
              </w:rPr>
            </w:pPr>
            <w:r w:rsidRPr="00E45484">
              <w:rPr>
                <w:rFonts w:ascii="Times New Roman" w:hAnsi="Times New Roman" w:cs="Times New Roman"/>
                <w:b/>
                <w:bCs/>
                <w:sz w:val="20"/>
                <w:szCs w:val="20"/>
              </w:rPr>
              <w:t xml:space="preserve">METHODS </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E45484" w:rsidRDefault="00FB3483">
            <w:pPr>
              <w:pStyle w:val="Default"/>
              <w:jc w:val="right"/>
              <w:rPr>
                <w:rFonts w:ascii="Times New Roman" w:hAnsi="Times New Roman" w:cs="Times New Roman"/>
                <w:color w:val="auto"/>
                <w:sz w:val="20"/>
                <w:szCs w:val="20"/>
              </w:rPr>
            </w:pPr>
          </w:p>
        </w:tc>
      </w:tr>
      <w:tr w:rsidR="00FB3483" w:rsidRPr="00E45484" w14:paraId="0A3C979C"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233B4F24" w14:textId="77777777"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Eligibility criteria </w:t>
            </w:r>
          </w:p>
        </w:tc>
        <w:tc>
          <w:tcPr>
            <w:tcW w:w="616" w:type="dxa"/>
            <w:tcBorders>
              <w:top w:val="single" w:sz="5" w:space="0" w:color="000000"/>
              <w:left w:val="single" w:sz="5" w:space="0" w:color="000000"/>
              <w:bottom w:val="single" w:sz="5" w:space="0" w:color="000000"/>
              <w:right w:val="single" w:sz="5" w:space="0" w:color="000000"/>
            </w:tcBorders>
          </w:tcPr>
          <w:p w14:paraId="3557CC61" w14:textId="5237E212" w:rsidR="00FB3483" w:rsidRPr="00E45484" w:rsidRDefault="00E66E3A"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5</w:t>
            </w:r>
          </w:p>
        </w:tc>
        <w:tc>
          <w:tcPr>
            <w:tcW w:w="11337" w:type="dxa"/>
            <w:tcBorders>
              <w:top w:val="single" w:sz="5" w:space="0" w:color="000000"/>
              <w:left w:val="single" w:sz="5" w:space="0" w:color="000000"/>
              <w:bottom w:val="single" w:sz="5" w:space="0" w:color="000000"/>
              <w:right w:val="single" w:sz="5" w:space="0" w:color="000000"/>
            </w:tcBorders>
          </w:tcPr>
          <w:p w14:paraId="434A4201"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Specify the inclusion and exclusion criteria for the review and how studies were grouped for the syntheses</w:t>
            </w:r>
            <w:r w:rsidRPr="00E45484">
              <w:rPr>
                <w:rFonts w:ascii="Times New Roman" w:hAnsi="Times New Roman" w:cs="Times New Roman"/>
                <w:sz w:val="20"/>
                <w:szCs w:val="20"/>
              </w:rPr>
              <w:t>.</w:t>
            </w:r>
          </w:p>
          <w:p w14:paraId="1E985C46" w14:textId="709F18D5" w:rsidR="00BD7805" w:rsidRPr="00E45484" w:rsidRDefault="003A1B4D" w:rsidP="00336CC0">
            <w:pPr>
              <w:pStyle w:val="Default"/>
              <w:spacing w:before="40" w:after="40"/>
              <w:rPr>
                <w:rFonts w:ascii="Times New Roman" w:hAnsi="Times New Roman" w:cs="Times New Roman"/>
                <w:sz w:val="20"/>
                <w:szCs w:val="20"/>
              </w:rPr>
            </w:pPr>
            <w:r w:rsidRPr="003A1B4D">
              <w:rPr>
                <w:rFonts w:ascii="Times New Roman" w:hAnsi="Times New Roman" w:cs="Times New Roman"/>
                <w:sz w:val="20"/>
                <w:szCs w:val="20"/>
              </w:rPr>
              <w:t>The inclusion criteria for the database search results considered studies demonstrating statistically significant psychometric results for the investigated EFAT, specifically regarding validity, reliability, and factor analysis. Only studies providing evidence of validity—through correlation coefficients or effect sizes—were included. Reliability was assessed via intraclass correlation coefficients, Cronbach’s alpha, and correlation coefficients. For factor analysis, studies were evaluated on the basis of chi-square indices, the root mean square error of approximation (RMSEA), the confirmatory factor index (CFI), and the standardized root mean square residual (SRMR). Additionally, studies utilizing item response theory (IRT) were considered if they reported parameters of discrimination, difficulty, guessing, and ability</w:t>
            </w:r>
            <w:r w:rsidR="00736DBB" w:rsidRPr="00E45484">
              <w:rPr>
                <w:rFonts w:ascii="Times New Roman" w:hAnsi="Times New Roman" w:cs="Times New Roman"/>
                <w:sz w:val="20"/>
                <w:szCs w:val="20"/>
              </w:rPr>
              <w:t>.</w:t>
            </w:r>
          </w:p>
          <w:p w14:paraId="3A877BEE" w14:textId="4FA92278" w:rsidR="00736DBB" w:rsidRPr="009D09DD" w:rsidRDefault="009D09DD" w:rsidP="00336CC0">
            <w:pPr>
              <w:pStyle w:val="Default"/>
              <w:spacing w:before="40" w:after="40"/>
              <w:rPr>
                <w:rFonts w:ascii="Times New Roman" w:hAnsi="Times New Roman" w:cs="Times New Roman"/>
                <w:sz w:val="20"/>
                <w:szCs w:val="20"/>
              </w:rPr>
            </w:pPr>
            <w:r w:rsidRPr="009D09DD">
              <w:rPr>
                <w:rFonts w:ascii="Times New Roman" w:hAnsi="Times New Roman" w:cs="Times New Roman"/>
                <w:sz w:val="20"/>
                <w:szCs w:val="20"/>
              </w:rPr>
              <w:t>The reasons for exclusions were classified into four categories: wrong population (Studies targeting normative psychometric analyses of non-Brazilian populations, those with samples primarily composed of individuals with illnesses, and those involving children or adolescents); non-EF tests (Studies involving tests measuring cognitive functions other than executive functions); no psychometrics (Studies lacking psychometric property assessments); and wrong publication type (Studies such as systematic reviews/meta-analyses, case reports/case series, experiential/opinion pieces, and those published in nonindexed journals). Studies published in languages other than English or Portuguese were also excluded</w:t>
            </w:r>
            <w:r w:rsidR="001506AB" w:rsidRPr="009D09DD">
              <w:rPr>
                <w:rFonts w:ascii="Times New Roman" w:hAnsi="Times New Roman" w:cs="Times New Roman"/>
                <w:sz w:val="20"/>
                <w:szCs w:val="20"/>
              </w:rPr>
              <w:t>.</w:t>
            </w:r>
          </w:p>
          <w:p w14:paraId="044876D7" w14:textId="692A27BB" w:rsidR="007D5524" w:rsidRPr="00E45484" w:rsidRDefault="00D43CA3" w:rsidP="00336CC0">
            <w:pPr>
              <w:pStyle w:val="Default"/>
              <w:spacing w:before="40" w:after="40"/>
              <w:rPr>
                <w:rFonts w:ascii="Times New Roman" w:hAnsi="Times New Roman" w:cs="Times New Roman"/>
                <w:sz w:val="20"/>
                <w:szCs w:val="20"/>
              </w:rPr>
            </w:pPr>
            <w:r w:rsidRPr="00E45484">
              <w:rPr>
                <w:rFonts w:ascii="Times New Roman" w:hAnsi="Times New Roman" w:cs="Times New Roman"/>
                <w:i/>
                <w:iCs/>
                <w:sz w:val="20"/>
                <w:szCs w:val="20"/>
              </w:rPr>
              <w:t>Studies grouping</w:t>
            </w:r>
            <w:r w:rsidR="007D5524" w:rsidRPr="00E45484">
              <w:rPr>
                <w:rFonts w:ascii="Times New Roman" w:hAnsi="Times New Roman" w:cs="Times New Roman"/>
                <w:sz w:val="20"/>
                <w:szCs w:val="20"/>
              </w:rPr>
              <w:t xml:space="preserve">: </w:t>
            </w:r>
            <w:r w:rsidR="009D09DD" w:rsidRPr="009D09DD">
              <w:rPr>
                <w:rFonts w:ascii="Times New Roman" w:hAnsi="Times New Roman" w:cs="Times New Roman"/>
                <w:sz w:val="20"/>
                <w:szCs w:val="20"/>
              </w:rPr>
              <w:t>The extracted data were evaluated for consistency, followed by tabulation and narrative discussion. A qualitative synthesis focused on cognitive domains associated with EF, organizing evidence from included studies in a tabular format, detailing the investigated EFAT, cognitive domains, sample characteristics, assessed psychometric properties, and availability of Brazilian-adapted or online versions of the tools.</w:t>
            </w:r>
          </w:p>
        </w:tc>
        <w:tc>
          <w:tcPr>
            <w:tcW w:w="1589" w:type="dxa"/>
            <w:tcBorders>
              <w:top w:val="single" w:sz="5" w:space="0" w:color="000000"/>
              <w:left w:val="single" w:sz="5" w:space="0" w:color="000000"/>
              <w:bottom w:val="single" w:sz="5" w:space="0" w:color="000000"/>
              <w:right w:val="single" w:sz="5" w:space="0" w:color="000000"/>
            </w:tcBorders>
          </w:tcPr>
          <w:p w14:paraId="6B03C229" w14:textId="58D2CC58" w:rsidR="00FB3483" w:rsidRPr="00E45484" w:rsidRDefault="00087277"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4, </w:t>
            </w:r>
            <w:r w:rsidR="00C00173" w:rsidRPr="00E45484">
              <w:rPr>
                <w:rFonts w:ascii="Times New Roman" w:hAnsi="Times New Roman" w:cs="Times New Roman"/>
                <w:color w:val="auto"/>
                <w:sz w:val="20"/>
                <w:szCs w:val="20"/>
              </w:rPr>
              <w:t>under the subsection</w:t>
            </w:r>
            <w:r w:rsidRPr="00E45484">
              <w:rPr>
                <w:rFonts w:ascii="Times New Roman" w:hAnsi="Times New Roman" w:cs="Times New Roman"/>
                <w:color w:val="auto"/>
                <w:sz w:val="20"/>
                <w:szCs w:val="20"/>
              </w:rPr>
              <w:t xml:space="preserve"> “</w:t>
            </w:r>
            <w:r w:rsidR="00141443">
              <w:rPr>
                <w:rFonts w:ascii="Times New Roman" w:hAnsi="Times New Roman" w:cs="Times New Roman"/>
                <w:color w:val="auto"/>
                <w:sz w:val="20"/>
                <w:szCs w:val="20"/>
              </w:rPr>
              <w:t>E</w:t>
            </w:r>
            <w:r w:rsidRPr="00E45484">
              <w:rPr>
                <w:rFonts w:ascii="Times New Roman" w:hAnsi="Times New Roman" w:cs="Times New Roman"/>
                <w:color w:val="auto"/>
                <w:sz w:val="20"/>
                <w:szCs w:val="20"/>
              </w:rPr>
              <w:t>ligibility criteria”</w:t>
            </w:r>
            <w:r w:rsidR="00C00173" w:rsidRPr="00E45484">
              <w:rPr>
                <w:rFonts w:ascii="Times New Roman" w:hAnsi="Times New Roman" w:cs="Times New Roman"/>
                <w:color w:val="auto"/>
                <w:sz w:val="20"/>
                <w:szCs w:val="20"/>
              </w:rPr>
              <w:t>.</w:t>
            </w:r>
          </w:p>
        </w:tc>
      </w:tr>
      <w:tr w:rsidR="00FB3483" w:rsidRPr="00E45484" w14:paraId="16FE4FE0" w14:textId="77777777" w:rsidTr="00FE3688">
        <w:trPr>
          <w:trHeight w:val="191"/>
        </w:trPr>
        <w:tc>
          <w:tcPr>
            <w:tcW w:w="1658" w:type="dxa"/>
            <w:tcBorders>
              <w:top w:val="single" w:sz="5" w:space="0" w:color="000000"/>
              <w:left w:val="single" w:sz="5" w:space="0" w:color="000000"/>
              <w:bottom w:val="single" w:sz="5" w:space="0" w:color="000000"/>
              <w:right w:val="single" w:sz="5" w:space="0" w:color="000000"/>
            </w:tcBorders>
          </w:tcPr>
          <w:p w14:paraId="5190E0C3" w14:textId="77777777"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Information sources </w:t>
            </w:r>
          </w:p>
        </w:tc>
        <w:tc>
          <w:tcPr>
            <w:tcW w:w="616" w:type="dxa"/>
            <w:tcBorders>
              <w:top w:val="single" w:sz="5" w:space="0" w:color="000000"/>
              <w:left w:val="single" w:sz="5" w:space="0" w:color="000000"/>
              <w:bottom w:val="single" w:sz="5" w:space="0" w:color="000000"/>
              <w:right w:val="single" w:sz="5" w:space="0" w:color="000000"/>
            </w:tcBorders>
          </w:tcPr>
          <w:p w14:paraId="3E0B6F4F" w14:textId="46034133" w:rsidR="00FB3483" w:rsidRPr="00E45484" w:rsidRDefault="00E66E3A"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6</w:t>
            </w:r>
          </w:p>
        </w:tc>
        <w:tc>
          <w:tcPr>
            <w:tcW w:w="11337" w:type="dxa"/>
            <w:tcBorders>
              <w:top w:val="single" w:sz="5" w:space="0" w:color="000000"/>
              <w:left w:val="single" w:sz="5" w:space="0" w:color="000000"/>
              <w:bottom w:val="single" w:sz="5" w:space="0" w:color="000000"/>
              <w:right w:val="single" w:sz="5" w:space="0" w:color="000000"/>
            </w:tcBorders>
          </w:tcPr>
          <w:p w14:paraId="1FD64719"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Specify all databases, registers, websites, organisations, reference lists and other sources searched or consulted to identify studies. Specify the date when each source was last searched or consulted</w:t>
            </w:r>
            <w:r w:rsidRPr="00E45484">
              <w:rPr>
                <w:rFonts w:ascii="Times New Roman" w:hAnsi="Times New Roman" w:cs="Times New Roman"/>
                <w:sz w:val="20"/>
                <w:szCs w:val="20"/>
              </w:rPr>
              <w:t>.</w:t>
            </w:r>
          </w:p>
          <w:p w14:paraId="57B9F4B4" w14:textId="10605378" w:rsidR="003456E3" w:rsidRPr="00F013EC" w:rsidRDefault="00F013EC" w:rsidP="00F013EC">
            <w:pPr>
              <w:pStyle w:val="Default"/>
              <w:spacing w:before="40" w:after="40"/>
              <w:rPr>
                <w:rFonts w:ascii="Times New Roman" w:hAnsi="Times New Roman" w:cs="Times New Roman"/>
                <w:sz w:val="20"/>
                <w:szCs w:val="20"/>
              </w:rPr>
            </w:pPr>
            <w:r w:rsidRPr="00F013EC">
              <w:rPr>
                <w:rFonts w:ascii="Times New Roman" w:hAnsi="Times New Roman" w:cs="Times New Roman"/>
                <w:sz w:val="20"/>
                <w:szCs w:val="20"/>
              </w:rPr>
              <w:t xml:space="preserve">The search was performed on September 13, 2023, covering the period from 2013--2023, across the following databases: Embase, </w:t>
            </w:r>
            <w:r w:rsidRPr="00F013EC">
              <w:rPr>
                <w:rFonts w:ascii="Times New Roman" w:hAnsi="Times New Roman" w:cs="Times New Roman"/>
                <w:sz w:val="20"/>
                <w:szCs w:val="20"/>
              </w:rPr>
              <w:lastRenderedPageBreak/>
              <w:t>PsycNet, PubMed, Web of Science, and VHL (Virtual Health Library). This time frame was chosen because of the existence of a similar review in 2016 (1) and significant advancements in the field over the past decade. Additionally, to ensure comprehensive coverage of the literature, the reference lists of relevant systematic reviews and other studies for which full-text articles were retrieved were manually searched to identify any additional relevant studies without time restrictions.</w:t>
            </w:r>
            <w:r w:rsidR="00064341" w:rsidRPr="00E45484">
              <w:rPr>
                <w:rFonts w:ascii="Times New Roman" w:hAnsi="Times New Roman" w:cs="Times New Roman"/>
                <w:sz w:val="20"/>
                <w:szCs w:val="20"/>
              </w:rPr>
              <w:t xml:space="preserve">   </w:t>
            </w:r>
          </w:p>
        </w:tc>
        <w:tc>
          <w:tcPr>
            <w:tcW w:w="1589" w:type="dxa"/>
            <w:tcBorders>
              <w:top w:val="single" w:sz="5" w:space="0" w:color="000000"/>
              <w:left w:val="single" w:sz="5" w:space="0" w:color="000000"/>
              <w:bottom w:val="single" w:sz="5" w:space="0" w:color="000000"/>
              <w:right w:val="single" w:sz="5" w:space="0" w:color="000000"/>
            </w:tcBorders>
          </w:tcPr>
          <w:p w14:paraId="13ED706A" w14:textId="588A1DA9" w:rsidR="00FB3483" w:rsidRPr="00E45484" w:rsidRDefault="00C00173"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lastRenderedPageBreak/>
              <w:t xml:space="preserve">Page </w:t>
            </w:r>
            <w:r w:rsidR="00F013EC">
              <w:rPr>
                <w:rFonts w:ascii="Times New Roman" w:hAnsi="Times New Roman" w:cs="Times New Roman"/>
                <w:color w:val="auto"/>
                <w:sz w:val="20"/>
                <w:szCs w:val="20"/>
              </w:rPr>
              <w:t>5</w:t>
            </w:r>
            <w:r w:rsidRPr="00E45484">
              <w:rPr>
                <w:rFonts w:ascii="Times New Roman" w:hAnsi="Times New Roman" w:cs="Times New Roman"/>
                <w:color w:val="auto"/>
                <w:sz w:val="20"/>
                <w:szCs w:val="20"/>
              </w:rPr>
              <w:t xml:space="preserve">, under the subsection “Information source and </w:t>
            </w:r>
            <w:r w:rsidRPr="00E45484">
              <w:rPr>
                <w:rFonts w:ascii="Times New Roman" w:hAnsi="Times New Roman" w:cs="Times New Roman"/>
                <w:color w:val="auto"/>
                <w:sz w:val="20"/>
                <w:szCs w:val="20"/>
              </w:rPr>
              <w:lastRenderedPageBreak/>
              <w:t>search strategy”.</w:t>
            </w:r>
          </w:p>
        </w:tc>
      </w:tr>
      <w:tr w:rsidR="00FB3483" w:rsidRPr="00E45484" w14:paraId="442A4EF4"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354B1526" w14:textId="56E89E5C"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Search </w:t>
            </w:r>
            <w:r w:rsidR="00E66E3A" w:rsidRPr="00E45484">
              <w:rPr>
                <w:rFonts w:ascii="Times New Roman" w:hAnsi="Times New Roman" w:cs="Times New Roman"/>
                <w:sz w:val="20"/>
                <w:szCs w:val="20"/>
              </w:rPr>
              <w:t>strategy</w:t>
            </w:r>
          </w:p>
        </w:tc>
        <w:tc>
          <w:tcPr>
            <w:tcW w:w="616" w:type="dxa"/>
            <w:tcBorders>
              <w:top w:val="single" w:sz="5" w:space="0" w:color="000000"/>
              <w:left w:val="single" w:sz="5" w:space="0" w:color="000000"/>
              <w:bottom w:val="single" w:sz="5" w:space="0" w:color="000000"/>
              <w:right w:val="single" w:sz="5" w:space="0" w:color="000000"/>
            </w:tcBorders>
          </w:tcPr>
          <w:p w14:paraId="1C77254E" w14:textId="5847D3CA" w:rsidR="00FB3483" w:rsidRPr="00E45484" w:rsidRDefault="00E66E3A"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7</w:t>
            </w:r>
          </w:p>
        </w:tc>
        <w:tc>
          <w:tcPr>
            <w:tcW w:w="11337" w:type="dxa"/>
            <w:tcBorders>
              <w:top w:val="single" w:sz="5" w:space="0" w:color="000000"/>
              <w:left w:val="single" w:sz="5" w:space="0" w:color="000000"/>
              <w:bottom w:val="single" w:sz="5" w:space="0" w:color="000000"/>
              <w:right w:val="single" w:sz="5" w:space="0" w:color="000000"/>
            </w:tcBorders>
          </w:tcPr>
          <w:p w14:paraId="659EE993"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Present the full search strategies for all databases, registers and websites, including any filters and limits used</w:t>
            </w:r>
            <w:r w:rsidRPr="00E45484">
              <w:rPr>
                <w:rFonts w:ascii="Times New Roman" w:hAnsi="Times New Roman" w:cs="Times New Roman"/>
                <w:sz w:val="20"/>
                <w:szCs w:val="20"/>
              </w:rPr>
              <w:t>.</w:t>
            </w:r>
          </w:p>
          <w:p w14:paraId="21DED44A" w14:textId="0DF06E85" w:rsidR="007B2CDB" w:rsidRPr="00F013EC" w:rsidRDefault="00F013EC" w:rsidP="00C00173">
            <w:pPr>
              <w:pStyle w:val="Default"/>
              <w:spacing w:before="40" w:after="40"/>
              <w:rPr>
                <w:rFonts w:ascii="Times New Roman" w:hAnsi="Times New Roman" w:cs="Times New Roman"/>
                <w:color w:val="auto"/>
                <w:sz w:val="20"/>
                <w:szCs w:val="20"/>
              </w:rPr>
            </w:pPr>
            <w:r w:rsidRPr="00F013EC">
              <w:rPr>
                <w:rFonts w:ascii="Times New Roman" w:hAnsi="Times New Roman" w:cs="Times New Roman"/>
                <w:color w:val="auto"/>
                <w:sz w:val="20"/>
                <w:szCs w:val="20"/>
              </w:rPr>
              <w:t xml:space="preserve">The search strategy </w:t>
            </w:r>
            <w:r>
              <w:rPr>
                <w:rFonts w:ascii="Times New Roman" w:hAnsi="Times New Roman" w:cs="Times New Roman"/>
                <w:color w:val="auto"/>
                <w:sz w:val="20"/>
                <w:szCs w:val="20"/>
              </w:rPr>
              <w:t xml:space="preserve">is </w:t>
            </w:r>
            <w:r w:rsidRPr="00F013EC">
              <w:rPr>
                <w:rFonts w:ascii="Times New Roman" w:hAnsi="Times New Roman" w:cs="Times New Roman"/>
                <w:color w:val="auto"/>
                <w:sz w:val="20"/>
                <w:szCs w:val="20"/>
              </w:rPr>
              <w:t>in accordance with the Preferred Items for Systematic Reviews and Meta-Analyses (PRISMA)</w:t>
            </w:r>
            <w:r>
              <w:rPr>
                <w:rFonts w:ascii="Times New Roman" w:hAnsi="Times New Roman" w:cs="Times New Roman"/>
                <w:color w:val="auto"/>
                <w:sz w:val="20"/>
                <w:szCs w:val="20"/>
              </w:rPr>
              <w:t xml:space="preserve"> and </w:t>
            </w:r>
            <w:r w:rsidRPr="00F013EC">
              <w:rPr>
                <w:rFonts w:ascii="Times New Roman" w:hAnsi="Times New Roman" w:cs="Times New Roman"/>
                <w:color w:val="auto"/>
                <w:sz w:val="20"/>
                <w:szCs w:val="20"/>
              </w:rPr>
              <w:t>was structured as follows: ('executive function assessment' OR 'neuropsychological assessment') AND 'executive function' AND 'healthy adults' AND 'psychometric properties'. The search across all the databases included relevant synonyms for each term (sourced from Thesaurus, Emtree, and MeSH), with detailed information available in Appendix A. Notably, various descriptors from different databases were consolidated for general applicability across all the databases queried.</w:t>
            </w:r>
          </w:p>
        </w:tc>
        <w:tc>
          <w:tcPr>
            <w:tcW w:w="1589" w:type="dxa"/>
            <w:tcBorders>
              <w:top w:val="single" w:sz="5" w:space="0" w:color="000000"/>
              <w:left w:val="single" w:sz="5" w:space="0" w:color="000000"/>
              <w:bottom w:val="single" w:sz="5" w:space="0" w:color="000000"/>
              <w:right w:val="single" w:sz="5" w:space="0" w:color="000000"/>
            </w:tcBorders>
          </w:tcPr>
          <w:p w14:paraId="7C82E223" w14:textId="13C0F435" w:rsidR="00FB3483" w:rsidRPr="00E45484" w:rsidRDefault="00C00173"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w:t>
            </w:r>
            <w:r w:rsidR="00F013EC">
              <w:rPr>
                <w:rFonts w:ascii="Times New Roman" w:hAnsi="Times New Roman" w:cs="Times New Roman"/>
                <w:color w:val="auto"/>
                <w:sz w:val="20"/>
                <w:szCs w:val="20"/>
              </w:rPr>
              <w:t>5</w:t>
            </w:r>
            <w:r w:rsidRPr="00E45484">
              <w:rPr>
                <w:rFonts w:ascii="Times New Roman" w:hAnsi="Times New Roman" w:cs="Times New Roman"/>
                <w:color w:val="auto"/>
                <w:sz w:val="20"/>
                <w:szCs w:val="20"/>
              </w:rPr>
              <w:t>, under the subsection “Information source and search strategy”</w:t>
            </w:r>
            <w:r w:rsidR="00F013EC">
              <w:rPr>
                <w:rFonts w:ascii="Times New Roman" w:hAnsi="Times New Roman" w:cs="Times New Roman"/>
                <w:color w:val="auto"/>
                <w:sz w:val="20"/>
                <w:szCs w:val="20"/>
              </w:rPr>
              <w:t xml:space="preserve"> and Appendix A</w:t>
            </w:r>
            <w:r w:rsidR="00F9677D" w:rsidRPr="00E45484">
              <w:rPr>
                <w:rFonts w:ascii="Times New Roman" w:hAnsi="Times New Roman" w:cs="Times New Roman"/>
                <w:color w:val="auto"/>
                <w:sz w:val="20"/>
                <w:szCs w:val="20"/>
              </w:rPr>
              <w:t>.</w:t>
            </w:r>
          </w:p>
        </w:tc>
      </w:tr>
      <w:tr w:rsidR="00FB3483" w:rsidRPr="00E45484" w14:paraId="1CB7C6BF"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2623B265" w14:textId="694A5CF5"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Selection </w:t>
            </w:r>
            <w:r w:rsidR="00E66E3A" w:rsidRPr="00E45484">
              <w:rPr>
                <w:rFonts w:ascii="Times New Roman" w:hAnsi="Times New Roman" w:cs="Times New Roman"/>
                <w:sz w:val="20"/>
                <w:szCs w:val="20"/>
              </w:rPr>
              <w:t>process</w:t>
            </w:r>
          </w:p>
        </w:tc>
        <w:tc>
          <w:tcPr>
            <w:tcW w:w="616" w:type="dxa"/>
            <w:tcBorders>
              <w:top w:val="single" w:sz="5" w:space="0" w:color="000000"/>
              <w:left w:val="single" w:sz="5" w:space="0" w:color="000000"/>
              <w:bottom w:val="single" w:sz="5" w:space="0" w:color="000000"/>
              <w:right w:val="single" w:sz="5" w:space="0" w:color="000000"/>
            </w:tcBorders>
          </w:tcPr>
          <w:p w14:paraId="427F98AB" w14:textId="0F49A036" w:rsidR="00FB3483" w:rsidRPr="00E45484" w:rsidRDefault="00E66E3A"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8</w:t>
            </w:r>
          </w:p>
        </w:tc>
        <w:tc>
          <w:tcPr>
            <w:tcW w:w="11337" w:type="dxa"/>
            <w:tcBorders>
              <w:top w:val="single" w:sz="5" w:space="0" w:color="000000"/>
              <w:left w:val="single" w:sz="5" w:space="0" w:color="000000"/>
              <w:bottom w:val="single" w:sz="5" w:space="0" w:color="000000"/>
              <w:right w:val="single" w:sz="5" w:space="0" w:color="000000"/>
            </w:tcBorders>
          </w:tcPr>
          <w:p w14:paraId="1622B0A8"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r w:rsidRPr="00E45484">
              <w:rPr>
                <w:rFonts w:ascii="Times New Roman" w:hAnsi="Times New Roman" w:cs="Times New Roman"/>
                <w:sz w:val="20"/>
                <w:szCs w:val="20"/>
              </w:rPr>
              <w:t>.</w:t>
            </w:r>
          </w:p>
          <w:p w14:paraId="3BD59A0F" w14:textId="309BD44C" w:rsidR="00F013EC" w:rsidRPr="00F013EC" w:rsidRDefault="00F013EC" w:rsidP="00F013EC">
            <w:pPr>
              <w:pStyle w:val="Default"/>
              <w:spacing w:before="40" w:after="40"/>
              <w:rPr>
                <w:rFonts w:ascii="Times New Roman" w:hAnsi="Times New Roman" w:cs="Times New Roman"/>
                <w:color w:val="auto"/>
                <w:sz w:val="20"/>
                <w:szCs w:val="20"/>
                <w:lang w:val="en-US"/>
              </w:rPr>
            </w:pPr>
            <w:r w:rsidRPr="00F013EC">
              <w:rPr>
                <w:rFonts w:ascii="Times New Roman" w:hAnsi="Times New Roman" w:cs="Times New Roman"/>
                <w:color w:val="auto"/>
                <w:sz w:val="20"/>
                <w:szCs w:val="20"/>
                <w:lang w:val="en-US"/>
              </w:rPr>
              <w:t>After the search was conducted across the databases, the studies were exported to the web app RAYYAN</w:t>
            </w:r>
            <w:r>
              <w:rPr>
                <w:rFonts w:ascii="Times New Roman" w:hAnsi="Times New Roman" w:cs="Times New Roman"/>
                <w:color w:val="auto"/>
                <w:sz w:val="20"/>
                <w:szCs w:val="20"/>
                <w:lang w:val="en-US"/>
              </w:rPr>
              <w:t xml:space="preserve"> </w:t>
            </w:r>
            <w:r w:rsidRPr="00E45484">
              <w:rPr>
                <w:rFonts w:ascii="Times New Roman" w:hAnsi="Times New Roman" w:cs="Times New Roman"/>
                <w:color w:val="auto"/>
                <w:sz w:val="20"/>
                <w:szCs w:val="20"/>
                <w:lang w:val="en-US"/>
              </w:rPr>
              <w:t>(artificial intelligence model GPT-3.5, developed by OpenAI)</w:t>
            </w:r>
            <w:r w:rsidRPr="00F013EC">
              <w:rPr>
                <w:rFonts w:ascii="Times New Roman" w:hAnsi="Times New Roman" w:cs="Times New Roman"/>
                <w:color w:val="auto"/>
                <w:sz w:val="20"/>
                <w:szCs w:val="20"/>
                <w:lang w:val="en-US"/>
              </w:rPr>
              <w:t xml:space="preserve"> for data analysis and synthesis of the primary studies. The following workflow was adopted: 1) Duplicate studies were removed by the primary author (T.N.T.); 2) titles and abstracts were reviewed (in a blinded manner) by the primary author (T.N.T.) and an independent reviewer (Gabriel Dias Curra) to exclude noneligible studies; 3) initial conflicts were resolved between the primary and second authors; and 4) the third author (R.M.M.A.) 5) full-text assessments were conducted by the primary author to exclude studies not meeting the criteria (reasons for exclusions were documented at this stage for the PRISMA flow diagram); 6) the second author (J.B.S.) reviewed exclusions at the full-text stage (in a blinded manner); 7) the third author (R.M.M.A.) resolved any disagreements; and 8) the PRISMA flowchart was generated to visually represent the study selection process.</w:t>
            </w:r>
          </w:p>
          <w:p w14:paraId="3410B901" w14:textId="748FCBEF" w:rsidR="00B408C8" w:rsidRPr="00F013EC" w:rsidRDefault="00F013EC" w:rsidP="00450405">
            <w:pPr>
              <w:pStyle w:val="Default"/>
              <w:spacing w:before="40" w:after="40"/>
              <w:rPr>
                <w:rFonts w:ascii="Times New Roman" w:hAnsi="Times New Roman" w:cs="Times New Roman"/>
                <w:color w:val="auto"/>
                <w:sz w:val="20"/>
                <w:szCs w:val="20"/>
                <w:lang w:val="en-US"/>
              </w:rPr>
            </w:pPr>
            <w:r w:rsidRPr="00F013EC">
              <w:rPr>
                <w:rFonts w:ascii="Times New Roman" w:hAnsi="Times New Roman" w:cs="Times New Roman"/>
                <w:color w:val="auto"/>
                <w:sz w:val="20"/>
                <w:szCs w:val="20"/>
                <w:lang w:val="en-US"/>
              </w:rPr>
              <w:t xml:space="preserve">For the manual search of gray literature, the same workflow was adopted. RAYYAN was employed to facilitate the categorization and interpretation of the included studies and generate contextually relevant </w:t>
            </w:r>
            <w:r w:rsidRPr="00F013EC">
              <w:rPr>
                <w:rFonts w:ascii="Times New Roman" w:hAnsi="Times New Roman" w:cs="Times New Roman"/>
                <w:color w:val="auto"/>
                <w:sz w:val="20"/>
                <w:szCs w:val="20"/>
                <w:lang w:val="en-US"/>
              </w:rPr>
              <w:t>summaries</w:t>
            </w:r>
            <w:r>
              <w:rPr>
                <w:rFonts w:ascii="Times New Roman" w:hAnsi="Times New Roman" w:cs="Times New Roman"/>
                <w:color w:val="auto"/>
                <w:sz w:val="20"/>
                <w:szCs w:val="20"/>
                <w:lang w:val="en-US"/>
              </w:rPr>
              <w:t>.</w:t>
            </w:r>
          </w:p>
        </w:tc>
        <w:tc>
          <w:tcPr>
            <w:tcW w:w="1589" w:type="dxa"/>
            <w:tcBorders>
              <w:top w:val="single" w:sz="5" w:space="0" w:color="000000"/>
              <w:left w:val="single" w:sz="5" w:space="0" w:color="000000"/>
              <w:bottom w:val="single" w:sz="5" w:space="0" w:color="000000"/>
              <w:right w:val="single" w:sz="5" w:space="0" w:color="000000"/>
            </w:tcBorders>
          </w:tcPr>
          <w:p w14:paraId="00962FE3" w14:textId="08A071B3" w:rsidR="00FB3483" w:rsidRPr="00E45484" w:rsidRDefault="00F9677D"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w:t>
            </w:r>
            <w:r w:rsidR="00F013EC">
              <w:rPr>
                <w:rFonts w:ascii="Times New Roman" w:hAnsi="Times New Roman" w:cs="Times New Roman"/>
                <w:color w:val="auto"/>
                <w:sz w:val="20"/>
                <w:szCs w:val="20"/>
              </w:rPr>
              <w:t>5</w:t>
            </w:r>
            <w:r w:rsidRPr="00E45484">
              <w:rPr>
                <w:rFonts w:ascii="Times New Roman" w:hAnsi="Times New Roman" w:cs="Times New Roman"/>
                <w:color w:val="auto"/>
                <w:sz w:val="20"/>
                <w:szCs w:val="20"/>
              </w:rPr>
              <w:t>, under the subsection “study selection process”.</w:t>
            </w:r>
          </w:p>
        </w:tc>
      </w:tr>
      <w:tr w:rsidR="00FB3483" w:rsidRPr="00E45484" w14:paraId="28607B6E" w14:textId="77777777" w:rsidTr="00FE3688">
        <w:trPr>
          <w:trHeight w:val="152"/>
        </w:trPr>
        <w:tc>
          <w:tcPr>
            <w:tcW w:w="1658" w:type="dxa"/>
            <w:tcBorders>
              <w:top w:val="single" w:sz="5" w:space="0" w:color="000000"/>
              <w:left w:val="single" w:sz="5" w:space="0" w:color="000000"/>
              <w:bottom w:val="single" w:sz="5" w:space="0" w:color="000000"/>
              <w:right w:val="single" w:sz="5" w:space="0" w:color="000000"/>
            </w:tcBorders>
          </w:tcPr>
          <w:p w14:paraId="51505877" w14:textId="77777777" w:rsidR="00FB3483" w:rsidRPr="00E45484" w:rsidRDefault="00FB3483"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Data collection process </w:t>
            </w:r>
          </w:p>
        </w:tc>
        <w:tc>
          <w:tcPr>
            <w:tcW w:w="616" w:type="dxa"/>
            <w:tcBorders>
              <w:top w:val="single" w:sz="5" w:space="0" w:color="000000"/>
              <w:left w:val="single" w:sz="5" w:space="0" w:color="000000"/>
              <w:bottom w:val="single" w:sz="5" w:space="0" w:color="000000"/>
              <w:right w:val="single" w:sz="5" w:space="0" w:color="000000"/>
            </w:tcBorders>
          </w:tcPr>
          <w:p w14:paraId="125EB2B9" w14:textId="66C5569F" w:rsidR="00FB3483" w:rsidRPr="00E45484" w:rsidRDefault="00E66E3A"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9</w:t>
            </w:r>
          </w:p>
        </w:tc>
        <w:tc>
          <w:tcPr>
            <w:tcW w:w="11337" w:type="dxa"/>
            <w:tcBorders>
              <w:top w:val="single" w:sz="5" w:space="0" w:color="000000"/>
              <w:left w:val="single" w:sz="5" w:space="0" w:color="000000"/>
              <w:bottom w:val="single" w:sz="5" w:space="0" w:color="000000"/>
              <w:right w:val="single" w:sz="5" w:space="0" w:color="000000"/>
            </w:tcBorders>
          </w:tcPr>
          <w:p w14:paraId="0A2EE6D5"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r w:rsidRPr="00E45484">
              <w:rPr>
                <w:rFonts w:ascii="Times New Roman" w:hAnsi="Times New Roman" w:cs="Times New Roman"/>
                <w:sz w:val="20"/>
                <w:szCs w:val="20"/>
              </w:rPr>
              <w:t>.</w:t>
            </w:r>
          </w:p>
          <w:p w14:paraId="55FB2B23" w14:textId="5872F163" w:rsidR="00885BBC" w:rsidRPr="00E45484" w:rsidRDefault="00DE3BB7" w:rsidP="00DE3BB7">
            <w:pPr>
              <w:pStyle w:val="Default"/>
              <w:spacing w:before="40" w:after="40"/>
              <w:rPr>
                <w:rFonts w:ascii="Times New Roman" w:hAnsi="Times New Roman" w:cs="Times New Roman"/>
                <w:color w:val="auto"/>
                <w:sz w:val="20"/>
                <w:szCs w:val="20"/>
              </w:rPr>
            </w:pPr>
            <w:r w:rsidRPr="00DE3BB7">
              <w:rPr>
                <w:rFonts w:ascii="Times New Roman" w:hAnsi="Times New Roman" w:cs="Times New Roman"/>
                <w:color w:val="auto"/>
                <w:sz w:val="20"/>
                <w:szCs w:val="20"/>
              </w:rPr>
              <w:t>The data were collected from the included studies by the primary author (T.N.T.). In cases of doubt or inconsistencies, clarification was sought from coauthors (J.B.S. and R.M.M.A.). NVivo software (version 1.7.1) was used to streamline the data organization, coding, annotation, querying, and visualization.</w:t>
            </w:r>
          </w:p>
        </w:tc>
        <w:tc>
          <w:tcPr>
            <w:tcW w:w="1589" w:type="dxa"/>
            <w:tcBorders>
              <w:top w:val="single" w:sz="5" w:space="0" w:color="000000"/>
              <w:left w:val="single" w:sz="5" w:space="0" w:color="000000"/>
              <w:bottom w:val="single" w:sz="5" w:space="0" w:color="000000"/>
              <w:right w:val="single" w:sz="5" w:space="0" w:color="000000"/>
            </w:tcBorders>
          </w:tcPr>
          <w:p w14:paraId="1FB2C5F1" w14:textId="59B1A7E2" w:rsidR="00FB3483" w:rsidRPr="00E45484" w:rsidRDefault="00450405"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w:t>
            </w:r>
            <w:r w:rsidR="00130ED6">
              <w:rPr>
                <w:rFonts w:ascii="Times New Roman" w:hAnsi="Times New Roman" w:cs="Times New Roman"/>
                <w:color w:val="auto"/>
                <w:sz w:val="20"/>
                <w:szCs w:val="20"/>
              </w:rPr>
              <w:t>5</w:t>
            </w:r>
            <w:r w:rsidRPr="00E45484">
              <w:rPr>
                <w:rFonts w:ascii="Times New Roman" w:hAnsi="Times New Roman" w:cs="Times New Roman"/>
                <w:color w:val="auto"/>
                <w:sz w:val="20"/>
                <w:szCs w:val="20"/>
              </w:rPr>
              <w:t>, under the subsection “Data collection process and synthesis methods”.</w:t>
            </w:r>
          </w:p>
        </w:tc>
      </w:tr>
      <w:tr w:rsidR="00930A31" w:rsidRPr="00E45484" w14:paraId="4DC352A3" w14:textId="77777777" w:rsidTr="00FE3688">
        <w:trPr>
          <w:trHeight w:val="48"/>
        </w:trPr>
        <w:tc>
          <w:tcPr>
            <w:tcW w:w="1658" w:type="dxa"/>
            <w:vMerge w:val="restart"/>
            <w:tcBorders>
              <w:top w:val="single" w:sz="5" w:space="0" w:color="000000"/>
              <w:left w:val="single" w:sz="5" w:space="0" w:color="000000"/>
              <w:right w:val="single" w:sz="5" w:space="0" w:color="000000"/>
            </w:tcBorders>
          </w:tcPr>
          <w:p w14:paraId="186BEC60" w14:textId="77777777" w:rsidR="00930A31" w:rsidRPr="00E45484" w:rsidRDefault="00930A31" w:rsidP="005979B8">
            <w:pPr>
              <w:pStyle w:val="Default"/>
              <w:spacing w:before="40" w:after="40"/>
              <w:rPr>
                <w:rFonts w:ascii="Times New Roman" w:hAnsi="Times New Roman" w:cs="Times New Roman"/>
                <w:sz w:val="20"/>
                <w:szCs w:val="20"/>
              </w:rPr>
            </w:pPr>
            <w:r w:rsidRPr="00E45484">
              <w:rPr>
                <w:rFonts w:ascii="Times New Roman" w:hAnsi="Times New Roman" w:cs="Times New Roman"/>
                <w:color w:val="auto"/>
                <w:sz w:val="20"/>
                <w:szCs w:val="20"/>
              </w:rPr>
              <w:t xml:space="preserve">Data items </w:t>
            </w:r>
          </w:p>
        </w:tc>
        <w:tc>
          <w:tcPr>
            <w:tcW w:w="616" w:type="dxa"/>
            <w:tcBorders>
              <w:top w:val="single" w:sz="5" w:space="0" w:color="000000"/>
              <w:left w:val="single" w:sz="5" w:space="0" w:color="000000"/>
              <w:bottom w:val="single" w:sz="5" w:space="0" w:color="000000"/>
              <w:right w:val="single" w:sz="5" w:space="0" w:color="000000"/>
            </w:tcBorders>
          </w:tcPr>
          <w:p w14:paraId="7F57E84D" w14:textId="29FE29A3" w:rsidR="00930A31" w:rsidRPr="00E45484" w:rsidRDefault="00930A31"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10a</w:t>
            </w:r>
          </w:p>
        </w:tc>
        <w:tc>
          <w:tcPr>
            <w:tcW w:w="11337" w:type="dxa"/>
            <w:tcBorders>
              <w:top w:val="single" w:sz="5" w:space="0" w:color="000000"/>
              <w:left w:val="single" w:sz="5" w:space="0" w:color="000000"/>
              <w:bottom w:val="single" w:sz="5" w:space="0" w:color="000000"/>
              <w:right w:val="single" w:sz="5" w:space="0" w:color="000000"/>
            </w:tcBorders>
          </w:tcPr>
          <w:p w14:paraId="1FB5F5EF" w14:textId="77777777" w:rsidR="00930A31" w:rsidRPr="00E45484" w:rsidRDefault="00930A31"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List and define all outcomes for which data were sought. Specify whether all results that were compatible with each outcome domain in each study were sought (e.g. for all measures, time points, analyses), and if not, the methods used to decide which results to collect</w:t>
            </w:r>
            <w:r w:rsidRPr="00E45484">
              <w:rPr>
                <w:rFonts w:ascii="Times New Roman" w:hAnsi="Times New Roman" w:cs="Times New Roman"/>
                <w:sz w:val="20"/>
                <w:szCs w:val="20"/>
              </w:rPr>
              <w:t>.</w:t>
            </w:r>
          </w:p>
          <w:p w14:paraId="6A77D279" w14:textId="2AEC6B4B" w:rsidR="00450405" w:rsidRPr="00E45484" w:rsidRDefault="008922BC"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To achieve the review objectives, the following domains were considered: 1) theoretical model of executive functions most assessed in the studies; 2) executive function constructs that were most investigated in the included studies and the respective </w:t>
            </w:r>
            <w:r w:rsidR="007109F3">
              <w:rPr>
                <w:rFonts w:ascii="Times New Roman" w:hAnsi="Times New Roman" w:cs="Times New Roman"/>
                <w:sz w:val="20"/>
                <w:szCs w:val="20"/>
              </w:rPr>
              <w:t>EFAT</w:t>
            </w:r>
            <w:r w:rsidRPr="00E45484">
              <w:rPr>
                <w:rFonts w:ascii="Times New Roman" w:hAnsi="Times New Roman" w:cs="Times New Roman"/>
                <w:sz w:val="20"/>
                <w:szCs w:val="20"/>
              </w:rPr>
              <w:t xml:space="preserve">s employed; 3) importance of standardized test batteries for cognitive assessment in adults; 4) increasing use of digital neuropsychological tests worldwide; and 5) state of the art of digital tests in Brazil. All results from the included studies were collected to support reflection in the above domains, considering primarily the assessment of validity and reliability of the employed </w:t>
            </w:r>
            <w:r w:rsidR="007109F3">
              <w:rPr>
                <w:rFonts w:ascii="Times New Roman" w:hAnsi="Times New Roman" w:cs="Times New Roman"/>
                <w:sz w:val="20"/>
                <w:szCs w:val="20"/>
              </w:rPr>
              <w:t>EFATs</w:t>
            </w:r>
            <w:r w:rsidRPr="00E45484">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11D25995" w14:textId="1E3A5FEE" w:rsidR="00930A31" w:rsidRPr="00E45484" w:rsidRDefault="008922BC"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Page 1</w:t>
            </w:r>
            <w:r w:rsidR="007109F3">
              <w:rPr>
                <w:rFonts w:ascii="Times New Roman" w:hAnsi="Times New Roman" w:cs="Times New Roman"/>
                <w:color w:val="auto"/>
                <w:sz w:val="20"/>
                <w:szCs w:val="20"/>
              </w:rPr>
              <w:t>0</w:t>
            </w:r>
            <w:r w:rsidRPr="00E45484">
              <w:rPr>
                <w:rFonts w:ascii="Times New Roman" w:hAnsi="Times New Roman" w:cs="Times New Roman"/>
                <w:color w:val="auto"/>
                <w:sz w:val="20"/>
                <w:szCs w:val="20"/>
              </w:rPr>
              <w:t>, under the subsection “Results of the reviewed studies”.</w:t>
            </w:r>
          </w:p>
        </w:tc>
      </w:tr>
      <w:tr w:rsidR="00930A31" w:rsidRPr="00E45484" w14:paraId="35FABA56" w14:textId="77777777" w:rsidTr="00FE3688">
        <w:trPr>
          <w:trHeight w:val="48"/>
        </w:trPr>
        <w:tc>
          <w:tcPr>
            <w:tcW w:w="1658" w:type="dxa"/>
            <w:vMerge/>
            <w:tcBorders>
              <w:left w:val="single" w:sz="5" w:space="0" w:color="000000"/>
              <w:bottom w:val="single" w:sz="5" w:space="0" w:color="000000"/>
              <w:right w:val="single" w:sz="5" w:space="0" w:color="000000"/>
            </w:tcBorders>
          </w:tcPr>
          <w:p w14:paraId="7E21F8B5" w14:textId="77777777" w:rsidR="00930A31" w:rsidRPr="00E45484" w:rsidRDefault="00930A31" w:rsidP="005979B8">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784F2A64" w14:textId="3C8022D5" w:rsidR="00930A31" w:rsidRPr="00E45484" w:rsidRDefault="00930A31"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10b</w:t>
            </w:r>
          </w:p>
        </w:tc>
        <w:tc>
          <w:tcPr>
            <w:tcW w:w="11337" w:type="dxa"/>
            <w:tcBorders>
              <w:top w:val="single" w:sz="5" w:space="0" w:color="000000"/>
              <w:left w:val="single" w:sz="5" w:space="0" w:color="000000"/>
              <w:bottom w:val="single" w:sz="5" w:space="0" w:color="000000"/>
              <w:right w:val="single" w:sz="5" w:space="0" w:color="000000"/>
            </w:tcBorders>
          </w:tcPr>
          <w:p w14:paraId="7FA50821" w14:textId="77777777" w:rsidR="00930A31" w:rsidRPr="00E45484" w:rsidRDefault="00930A31"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List and define all other variables for which data were sought (e.g. participant and intervention characteristics, funding sources). Describe any assumptions made about any missing or unclear information</w:t>
            </w:r>
            <w:r w:rsidRPr="00E45484">
              <w:rPr>
                <w:rFonts w:ascii="Times New Roman" w:hAnsi="Times New Roman" w:cs="Times New Roman"/>
                <w:sz w:val="20"/>
                <w:szCs w:val="20"/>
              </w:rPr>
              <w:t>.</w:t>
            </w:r>
          </w:p>
          <w:p w14:paraId="101A3B3D" w14:textId="5CE067FE" w:rsidR="00450405" w:rsidRPr="00E45484" w:rsidRDefault="00353E8C"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lastRenderedPageBreak/>
              <w:t xml:space="preserve">In addition to the main variables, the review also considered the following supplementary factors: the year of the study, the country in which the study was conducted, sample size, and sample characteristics in terms of </w:t>
            </w:r>
            <w:r w:rsidR="007109F3">
              <w:rPr>
                <w:rFonts w:ascii="Times New Roman" w:hAnsi="Times New Roman" w:cs="Times New Roman"/>
                <w:sz w:val="20"/>
                <w:szCs w:val="20"/>
              </w:rPr>
              <w:t xml:space="preserve">age, </w:t>
            </w:r>
            <w:r w:rsidRPr="00E45484">
              <w:rPr>
                <w:rFonts w:ascii="Times New Roman" w:hAnsi="Times New Roman" w:cs="Times New Roman"/>
                <w:sz w:val="20"/>
                <w:szCs w:val="20"/>
              </w:rPr>
              <w:t>gender</w:t>
            </w:r>
            <w:r w:rsidR="007109F3">
              <w:rPr>
                <w:rFonts w:ascii="Times New Roman" w:hAnsi="Times New Roman" w:cs="Times New Roman"/>
                <w:sz w:val="20"/>
                <w:szCs w:val="20"/>
              </w:rPr>
              <w:t>,</w:t>
            </w:r>
            <w:r w:rsidRPr="00E45484">
              <w:rPr>
                <w:rFonts w:ascii="Times New Roman" w:hAnsi="Times New Roman" w:cs="Times New Roman"/>
                <w:sz w:val="20"/>
                <w:szCs w:val="20"/>
              </w:rPr>
              <w:t xml:space="preserve"> and average level of education of the participants. Furthermore, relevant data for assessing the risk of bias were gathered to comply with the adapted version of the </w:t>
            </w:r>
            <w:r w:rsidR="007109F3">
              <w:rPr>
                <w:rFonts w:ascii="Times New Roman" w:hAnsi="Times New Roman" w:cs="Times New Roman"/>
                <w:sz w:val="20"/>
                <w:szCs w:val="20"/>
              </w:rPr>
              <w:t>QUADAS-II tool, which is</w:t>
            </w:r>
            <w:r w:rsidRPr="00E45484">
              <w:rPr>
                <w:rFonts w:ascii="Times New Roman" w:hAnsi="Times New Roman" w:cs="Times New Roman"/>
                <w:sz w:val="20"/>
                <w:szCs w:val="20"/>
              </w:rPr>
              <w:t xml:space="preserve"> detailed in Appendix B.</w:t>
            </w:r>
          </w:p>
        </w:tc>
        <w:tc>
          <w:tcPr>
            <w:tcW w:w="1589" w:type="dxa"/>
            <w:tcBorders>
              <w:top w:val="single" w:sz="5" w:space="0" w:color="000000"/>
              <w:left w:val="single" w:sz="5" w:space="0" w:color="000000"/>
              <w:bottom w:val="single" w:sz="5" w:space="0" w:color="000000"/>
              <w:right w:val="single" w:sz="5" w:space="0" w:color="000000"/>
            </w:tcBorders>
          </w:tcPr>
          <w:p w14:paraId="595F3ED8" w14:textId="4752D20D" w:rsidR="00930A31" w:rsidRPr="00E45484" w:rsidRDefault="00353E8C"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lastRenderedPageBreak/>
              <w:t>Page</w:t>
            </w:r>
            <w:r w:rsidR="00C44F4B">
              <w:rPr>
                <w:rFonts w:ascii="Times New Roman" w:hAnsi="Times New Roman" w:cs="Times New Roman"/>
                <w:color w:val="auto"/>
                <w:sz w:val="20"/>
                <w:szCs w:val="20"/>
              </w:rPr>
              <w:t>s</w:t>
            </w:r>
            <w:r w:rsidRPr="00E45484">
              <w:rPr>
                <w:rFonts w:ascii="Times New Roman" w:hAnsi="Times New Roman" w:cs="Times New Roman"/>
                <w:color w:val="auto"/>
                <w:sz w:val="20"/>
                <w:szCs w:val="20"/>
              </w:rPr>
              <w:t xml:space="preserve"> </w:t>
            </w:r>
            <w:r w:rsidR="003B661E">
              <w:rPr>
                <w:rFonts w:ascii="Times New Roman" w:hAnsi="Times New Roman" w:cs="Times New Roman"/>
                <w:color w:val="auto"/>
                <w:sz w:val="20"/>
                <w:szCs w:val="20"/>
              </w:rPr>
              <w:t>7</w:t>
            </w:r>
            <w:r w:rsidRPr="00E45484">
              <w:rPr>
                <w:rFonts w:ascii="Times New Roman" w:hAnsi="Times New Roman" w:cs="Times New Roman"/>
                <w:color w:val="auto"/>
                <w:sz w:val="20"/>
                <w:szCs w:val="20"/>
              </w:rPr>
              <w:t xml:space="preserve">, under the subsections </w:t>
            </w:r>
            <w:r w:rsidRPr="00E45484">
              <w:rPr>
                <w:rFonts w:ascii="Times New Roman" w:hAnsi="Times New Roman" w:cs="Times New Roman"/>
                <w:color w:val="auto"/>
                <w:sz w:val="20"/>
                <w:szCs w:val="20"/>
              </w:rPr>
              <w:lastRenderedPageBreak/>
              <w:t>“Study characteristics”</w:t>
            </w:r>
            <w:r w:rsidR="00C44F4B">
              <w:rPr>
                <w:rFonts w:ascii="Times New Roman" w:hAnsi="Times New Roman" w:cs="Times New Roman"/>
                <w:color w:val="auto"/>
                <w:sz w:val="20"/>
                <w:szCs w:val="20"/>
              </w:rPr>
              <w:t>,</w:t>
            </w:r>
            <w:r w:rsidRPr="00E45484">
              <w:rPr>
                <w:rFonts w:ascii="Times New Roman" w:hAnsi="Times New Roman" w:cs="Times New Roman"/>
                <w:color w:val="auto"/>
                <w:sz w:val="20"/>
                <w:szCs w:val="20"/>
              </w:rPr>
              <w:t xml:space="preserve"> and </w:t>
            </w:r>
            <w:r w:rsidR="007109F3" w:rsidRPr="00E45484">
              <w:rPr>
                <w:rFonts w:ascii="Times New Roman" w:hAnsi="Times New Roman" w:cs="Times New Roman"/>
                <w:color w:val="auto"/>
                <w:sz w:val="20"/>
                <w:szCs w:val="20"/>
              </w:rPr>
              <w:t xml:space="preserve">Page </w:t>
            </w:r>
            <w:r w:rsidR="007109F3">
              <w:rPr>
                <w:rFonts w:ascii="Times New Roman" w:hAnsi="Times New Roman" w:cs="Times New Roman"/>
                <w:color w:val="auto"/>
                <w:sz w:val="20"/>
                <w:szCs w:val="20"/>
              </w:rPr>
              <w:t>6</w:t>
            </w:r>
            <w:r w:rsidR="007109F3" w:rsidRPr="00E45484">
              <w:rPr>
                <w:rFonts w:ascii="Times New Roman" w:hAnsi="Times New Roman" w:cs="Times New Roman"/>
                <w:color w:val="auto"/>
                <w:sz w:val="20"/>
                <w:szCs w:val="20"/>
              </w:rPr>
              <w:t>, under the subsection “Study risk-of-bias assessment”.</w:t>
            </w:r>
          </w:p>
        </w:tc>
      </w:tr>
      <w:tr w:rsidR="00FB3483" w:rsidRPr="00E45484" w14:paraId="0276A1D2"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5946292E" w14:textId="79CF78F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lastRenderedPageBreak/>
              <w:t>Study r</w:t>
            </w:r>
            <w:r w:rsidR="00FB3483" w:rsidRPr="00E45484">
              <w:rPr>
                <w:rFonts w:ascii="Times New Roman" w:hAnsi="Times New Roman" w:cs="Times New Roman"/>
                <w:sz w:val="20"/>
                <w:szCs w:val="20"/>
              </w:rPr>
              <w:t xml:space="preserve">isk of bias </w:t>
            </w:r>
            <w:r w:rsidRPr="00E45484">
              <w:rPr>
                <w:rFonts w:ascii="Times New Roman" w:hAnsi="Times New Roman" w:cs="Times New Roman"/>
                <w:sz w:val="20"/>
                <w:szCs w:val="20"/>
              </w:rPr>
              <w:t>assessment</w:t>
            </w:r>
          </w:p>
        </w:tc>
        <w:tc>
          <w:tcPr>
            <w:tcW w:w="616" w:type="dxa"/>
            <w:tcBorders>
              <w:top w:val="single" w:sz="5" w:space="0" w:color="000000"/>
              <w:left w:val="single" w:sz="5" w:space="0" w:color="000000"/>
              <w:bottom w:val="single" w:sz="5" w:space="0" w:color="000000"/>
              <w:right w:val="single" w:sz="5" w:space="0" w:color="000000"/>
            </w:tcBorders>
          </w:tcPr>
          <w:p w14:paraId="73A6AE1D" w14:textId="403C924B" w:rsidR="00FB3483" w:rsidRPr="00E45484" w:rsidRDefault="00FB3483" w:rsidP="003B79FF">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w:t>
            </w:r>
            <w:r w:rsidR="00E66E3A" w:rsidRPr="00E45484">
              <w:rPr>
                <w:rFonts w:ascii="Times New Roman" w:hAnsi="Times New Roman" w:cs="Times New Roman"/>
                <w:sz w:val="20"/>
                <w:szCs w:val="20"/>
              </w:rPr>
              <w:t>1</w:t>
            </w:r>
          </w:p>
        </w:tc>
        <w:tc>
          <w:tcPr>
            <w:tcW w:w="11337" w:type="dxa"/>
            <w:tcBorders>
              <w:top w:val="single" w:sz="5" w:space="0" w:color="000000"/>
              <w:left w:val="single" w:sz="5" w:space="0" w:color="000000"/>
              <w:bottom w:val="single" w:sz="5" w:space="0" w:color="000000"/>
              <w:right w:val="single" w:sz="5" w:space="0" w:color="000000"/>
            </w:tcBorders>
          </w:tcPr>
          <w:p w14:paraId="499E7C62" w14:textId="77777777" w:rsidR="00FB3483" w:rsidRPr="00E45484" w:rsidRDefault="00E66E3A" w:rsidP="005979B8">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Specify the methods used to assess risk of bias in the included studies, including details of the tool(s) used, how many reviewers assessed each study and whether they worked independently, and if applicable, details of automation tools used in the process</w:t>
            </w:r>
            <w:r w:rsidRPr="00E45484">
              <w:rPr>
                <w:rFonts w:ascii="Times New Roman" w:hAnsi="Times New Roman" w:cs="Times New Roman"/>
                <w:sz w:val="20"/>
                <w:szCs w:val="20"/>
              </w:rPr>
              <w:t>.</w:t>
            </w:r>
          </w:p>
          <w:p w14:paraId="6315BD0A" w14:textId="77777777" w:rsidR="007109F3" w:rsidRPr="007109F3" w:rsidRDefault="007109F3" w:rsidP="007109F3">
            <w:pPr>
              <w:pStyle w:val="Default"/>
              <w:spacing w:before="40" w:after="40"/>
              <w:rPr>
                <w:rFonts w:ascii="Times New Roman" w:hAnsi="Times New Roman" w:cs="Times New Roman"/>
                <w:color w:val="auto"/>
                <w:sz w:val="20"/>
                <w:szCs w:val="20"/>
              </w:rPr>
            </w:pPr>
            <w:r w:rsidRPr="007109F3">
              <w:rPr>
                <w:rFonts w:ascii="Times New Roman" w:hAnsi="Times New Roman" w:cs="Times New Roman"/>
                <w:color w:val="auto"/>
                <w:sz w:val="20"/>
                <w:szCs w:val="20"/>
              </w:rPr>
              <w:t>The initial evaluation of study quality was conducted by the primary author (T.N.T.) via the QUADAS-II tool (35), which was adapted for the specific focus of this systematic review. To tailor the QUADAS-II to the subject of this review, the signaling questions in each domain were adjusted accordingly (see Appendix B for further details).</w:t>
            </w:r>
          </w:p>
          <w:p w14:paraId="5402035F" w14:textId="77777777" w:rsidR="007109F3" w:rsidRPr="007109F3" w:rsidRDefault="007109F3" w:rsidP="007109F3">
            <w:pPr>
              <w:pStyle w:val="Default"/>
              <w:spacing w:before="40" w:after="40"/>
              <w:rPr>
                <w:rFonts w:ascii="Times New Roman" w:hAnsi="Times New Roman" w:cs="Times New Roman"/>
                <w:color w:val="auto"/>
                <w:sz w:val="20"/>
                <w:szCs w:val="20"/>
              </w:rPr>
            </w:pPr>
            <w:r w:rsidRPr="007109F3">
              <w:rPr>
                <w:rFonts w:ascii="Times New Roman" w:hAnsi="Times New Roman" w:cs="Times New Roman"/>
                <w:color w:val="auto"/>
                <w:sz w:val="20"/>
                <w:szCs w:val="20"/>
              </w:rPr>
              <w:t>Each included study was evaluated on the following criteria: low risk, assigned when all signaling questions within a domain are clearly answered and no concerns about bias are identified; high risk, given that the study’s methods or procedures may introduce bias, such as inappropriate participant selection; unclear risk, assigned when there is insufficient information to make a judgment about the risk of bias; and not applicable, applied when the domain or criterion does not pertain to the study being assessed.</w:t>
            </w:r>
          </w:p>
          <w:p w14:paraId="6C482C13" w14:textId="77777777" w:rsidR="007109F3" w:rsidRPr="007109F3" w:rsidRDefault="007109F3" w:rsidP="007109F3">
            <w:pPr>
              <w:pStyle w:val="Default"/>
              <w:spacing w:before="40" w:after="40"/>
              <w:rPr>
                <w:rFonts w:ascii="Times New Roman" w:hAnsi="Times New Roman" w:cs="Times New Roman"/>
                <w:color w:val="auto"/>
                <w:sz w:val="20"/>
                <w:szCs w:val="20"/>
              </w:rPr>
            </w:pPr>
            <w:r w:rsidRPr="007109F3">
              <w:rPr>
                <w:rFonts w:ascii="Times New Roman" w:hAnsi="Times New Roman" w:cs="Times New Roman"/>
                <w:color w:val="auto"/>
                <w:sz w:val="20"/>
                <w:szCs w:val="20"/>
              </w:rPr>
              <w:t>After the initial assessment, the results were reviewed by the second author (J.B.S.). Any discrepancies were resolved with the assistance of the third author (R.M.M.A.). A continuous check-and-balance process was followed to ensure the accuracy of the study assessments.</w:t>
            </w:r>
          </w:p>
          <w:p w14:paraId="5C7277A8" w14:textId="570F207D" w:rsidR="006E452A" w:rsidRPr="00E45484" w:rsidRDefault="007109F3" w:rsidP="007109F3">
            <w:pPr>
              <w:pStyle w:val="Default"/>
              <w:spacing w:before="40" w:after="40"/>
              <w:rPr>
                <w:rFonts w:ascii="Times New Roman" w:hAnsi="Times New Roman" w:cs="Times New Roman"/>
                <w:color w:val="auto"/>
                <w:sz w:val="20"/>
                <w:szCs w:val="20"/>
              </w:rPr>
            </w:pPr>
            <w:r w:rsidRPr="007109F3">
              <w:rPr>
                <w:rFonts w:ascii="Times New Roman" w:hAnsi="Times New Roman" w:cs="Times New Roman"/>
                <w:color w:val="auto"/>
                <w:sz w:val="20"/>
                <w:szCs w:val="20"/>
              </w:rPr>
              <w:t>Regarding the potential risk of bias from missing results, the authors carefully evaluated studies that omitted results to contextualize the missing data. Findings from this analysis are presented in subsequent sections.</w:t>
            </w:r>
          </w:p>
        </w:tc>
        <w:tc>
          <w:tcPr>
            <w:tcW w:w="1589" w:type="dxa"/>
            <w:tcBorders>
              <w:top w:val="single" w:sz="5" w:space="0" w:color="000000"/>
              <w:left w:val="single" w:sz="5" w:space="0" w:color="000000"/>
              <w:bottom w:val="single" w:sz="5" w:space="0" w:color="000000"/>
              <w:right w:val="single" w:sz="5" w:space="0" w:color="000000"/>
            </w:tcBorders>
          </w:tcPr>
          <w:p w14:paraId="2E65623E" w14:textId="578CDEE0" w:rsidR="00FB3483" w:rsidRPr="00E45484" w:rsidRDefault="002A5D51" w:rsidP="005979B8">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w:t>
            </w:r>
            <w:r w:rsidR="00C44F4B">
              <w:rPr>
                <w:rFonts w:ascii="Times New Roman" w:hAnsi="Times New Roman" w:cs="Times New Roman"/>
                <w:color w:val="auto"/>
                <w:sz w:val="20"/>
                <w:szCs w:val="20"/>
              </w:rPr>
              <w:t>6</w:t>
            </w:r>
            <w:r w:rsidRPr="00E45484">
              <w:rPr>
                <w:rFonts w:ascii="Times New Roman" w:hAnsi="Times New Roman" w:cs="Times New Roman"/>
                <w:color w:val="auto"/>
                <w:sz w:val="20"/>
                <w:szCs w:val="20"/>
              </w:rPr>
              <w:t>, under the subsection “Study risk-of-bias assessment”.</w:t>
            </w:r>
          </w:p>
        </w:tc>
      </w:tr>
      <w:tr w:rsidR="00450405" w:rsidRPr="00E45484" w14:paraId="578BE62F"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1C2A98BC" w14:textId="2A6A2863"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Effect measures </w:t>
            </w:r>
          </w:p>
        </w:tc>
        <w:tc>
          <w:tcPr>
            <w:tcW w:w="616" w:type="dxa"/>
            <w:tcBorders>
              <w:top w:val="single" w:sz="5" w:space="0" w:color="000000"/>
              <w:left w:val="single" w:sz="5" w:space="0" w:color="000000"/>
              <w:bottom w:val="single" w:sz="5" w:space="0" w:color="000000"/>
              <w:right w:val="single" w:sz="5" w:space="0" w:color="000000"/>
            </w:tcBorders>
          </w:tcPr>
          <w:p w14:paraId="2932148E" w14:textId="704F41BF"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12</w:t>
            </w:r>
          </w:p>
        </w:tc>
        <w:tc>
          <w:tcPr>
            <w:tcW w:w="11337" w:type="dxa"/>
            <w:tcBorders>
              <w:top w:val="single" w:sz="5" w:space="0" w:color="000000"/>
              <w:left w:val="single" w:sz="5" w:space="0" w:color="000000"/>
              <w:bottom w:val="single" w:sz="5" w:space="0" w:color="000000"/>
              <w:right w:val="single" w:sz="5" w:space="0" w:color="000000"/>
            </w:tcBorders>
          </w:tcPr>
          <w:p w14:paraId="2D6A1DB7" w14:textId="77777777"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Specify for each outcome the effect measure(s) (e.g. risk ratio, mean difference) used in the synthesis or presentation of results</w:t>
            </w:r>
            <w:r w:rsidRPr="00E45484">
              <w:rPr>
                <w:rFonts w:ascii="Times New Roman" w:hAnsi="Times New Roman" w:cs="Times New Roman"/>
                <w:sz w:val="20"/>
                <w:szCs w:val="20"/>
              </w:rPr>
              <w:t>.</w:t>
            </w:r>
          </w:p>
          <w:p w14:paraId="014B552B" w14:textId="3D4A4E7A" w:rsidR="002A5D51" w:rsidRPr="00E45484" w:rsidRDefault="002A5D51"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The psychometric data was reported together with their significance and effect measure.</w:t>
            </w:r>
          </w:p>
        </w:tc>
        <w:tc>
          <w:tcPr>
            <w:tcW w:w="1589" w:type="dxa"/>
            <w:vMerge w:val="restart"/>
            <w:tcBorders>
              <w:top w:val="single" w:sz="5" w:space="0" w:color="000000"/>
              <w:left w:val="single" w:sz="5" w:space="0" w:color="000000"/>
              <w:right w:val="single" w:sz="5" w:space="0" w:color="000000"/>
            </w:tcBorders>
          </w:tcPr>
          <w:p w14:paraId="08FA5C11" w14:textId="4D8C68A6" w:rsidR="00450405" w:rsidRDefault="00450405" w:rsidP="00450405">
            <w:pPr>
              <w:pStyle w:val="Default"/>
              <w:spacing w:before="40" w:after="40"/>
              <w:rPr>
                <w:rFonts w:ascii="Times New Roman" w:hAnsi="Times New Roman" w:cs="Times New Roman"/>
                <w:color w:val="auto"/>
                <w:sz w:val="20"/>
                <w:szCs w:val="20"/>
              </w:rPr>
            </w:pPr>
            <w:r w:rsidRPr="00E45484">
              <w:rPr>
                <w:rFonts w:ascii="Times New Roman" w:hAnsi="Times New Roman" w:cs="Times New Roman"/>
                <w:color w:val="auto"/>
                <w:sz w:val="20"/>
                <w:szCs w:val="20"/>
              </w:rPr>
              <w:t xml:space="preserve">Page </w:t>
            </w:r>
            <w:r w:rsidR="00407737">
              <w:rPr>
                <w:rFonts w:ascii="Times New Roman" w:hAnsi="Times New Roman" w:cs="Times New Roman"/>
                <w:color w:val="auto"/>
                <w:sz w:val="20"/>
                <w:szCs w:val="20"/>
              </w:rPr>
              <w:t>5</w:t>
            </w:r>
            <w:r w:rsidRPr="00E45484">
              <w:rPr>
                <w:rFonts w:ascii="Times New Roman" w:hAnsi="Times New Roman" w:cs="Times New Roman"/>
                <w:color w:val="auto"/>
                <w:sz w:val="20"/>
                <w:szCs w:val="20"/>
              </w:rPr>
              <w:t>, under the subsection “Data collection process and synthesis methods”.</w:t>
            </w:r>
          </w:p>
          <w:p w14:paraId="420F1455" w14:textId="188F79A3" w:rsidR="001E68CC" w:rsidRPr="00E45484" w:rsidRDefault="001E68CC"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See tables </w:t>
            </w:r>
            <w:r w:rsidR="00C77F46">
              <w:rPr>
                <w:rFonts w:ascii="Times New Roman" w:hAnsi="Times New Roman" w:cs="Times New Roman"/>
                <w:color w:val="auto"/>
                <w:sz w:val="20"/>
                <w:szCs w:val="20"/>
              </w:rPr>
              <w:t>1, 3a, 3b, 4, 5, 6 e 7.</w:t>
            </w:r>
          </w:p>
        </w:tc>
      </w:tr>
      <w:tr w:rsidR="00450405" w:rsidRPr="00E45484" w14:paraId="3AC3457E" w14:textId="77777777" w:rsidTr="00FE3688">
        <w:trPr>
          <w:trHeight w:val="48"/>
        </w:trPr>
        <w:tc>
          <w:tcPr>
            <w:tcW w:w="1658" w:type="dxa"/>
            <w:vMerge w:val="restart"/>
            <w:tcBorders>
              <w:top w:val="single" w:sz="5" w:space="0" w:color="000000"/>
              <w:left w:val="single" w:sz="5" w:space="0" w:color="000000"/>
              <w:right w:val="single" w:sz="5" w:space="0" w:color="000000"/>
            </w:tcBorders>
          </w:tcPr>
          <w:p w14:paraId="2D0A6E32" w14:textId="36F47485"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Synthesis methods</w:t>
            </w:r>
          </w:p>
        </w:tc>
        <w:tc>
          <w:tcPr>
            <w:tcW w:w="616" w:type="dxa"/>
            <w:tcBorders>
              <w:top w:val="single" w:sz="5" w:space="0" w:color="000000"/>
              <w:left w:val="single" w:sz="5" w:space="0" w:color="000000"/>
              <w:bottom w:val="single" w:sz="5" w:space="0" w:color="000000"/>
              <w:right w:val="single" w:sz="5" w:space="0" w:color="000000"/>
            </w:tcBorders>
          </w:tcPr>
          <w:p w14:paraId="043234D5" w14:textId="696A96D4"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13a</w:t>
            </w:r>
          </w:p>
        </w:tc>
        <w:tc>
          <w:tcPr>
            <w:tcW w:w="11337" w:type="dxa"/>
            <w:tcBorders>
              <w:top w:val="single" w:sz="5" w:space="0" w:color="000000"/>
              <w:left w:val="single" w:sz="5" w:space="0" w:color="000000"/>
              <w:bottom w:val="single" w:sz="5" w:space="0" w:color="000000"/>
              <w:right w:val="single" w:sz="5" w:space="0" w:color="000000"/>
            </w:tcBorders>
          </w:tcPr>
          <w:p w14:paraId="33BAC7F5" w14:textId="77777777"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Describe the processes used to decide which studies were eligible for each synthesis (e.g. tabulating the study intervention characteristics and comparing against the planned groups for each synthesis (item #5))</w:t>
            </w:r>
            <w:r w:rsidRPr="00E45484">
              <w:rPr>
                <w:rFonts w:ascii="Times New Roman" w:hAnsi="Times New Roman" w:cs="Times New Roman"/>
                <w:sz w:val="20"/>
                <w:szCs w:val="20"/>
              </w:rPr>
              <w:t>.</w:t>
            </w:r>
          </w:p>
          <w:p w14:paraId="51AEE23D" w14:textId="221EAF51" w:rsidR="007109F3" w:rsidRPr="00DE3BB7" w:rsidRDefault="007109F3" w:rsidP="007109F3">
            <w:pPr>
              <w:pStyle w:val="Default"/>
              <w:spacing w:before="40" w:after="40"/>
              <w:rPr>
                <w:rFonts w:ascii="Times New Roman" w:hAnsi="Times New Roman" w:cs="Times New Roman"/>
                <w:color w:val="auto"/>
                <w:sz w:val="20"/>
                <w:szCs w:val="20"/>
              </w:rPr>
            </w:pPr>
            <w:r w:rsidRPr="00DE3BB7">
              <w:rPr>
                <w:rFonts w:ascii="Times New Roman" w:hAnsi="Times New Roman" w:cs="Times New Roman"/>
                <w:color w:val="auto"/>
                <w:sz w:val="20"/>
                <w:szCs w:val="20"/>
              </w:rPr>
              <w:t>After completing data collection, a synthesis spreadsheet was generated in NVivo, including fields for authors, publication year, sample characteristics, assessment tool, assessed construct, validity (Boolean Y/N), reliability (Boolean Y/N), availability of a Brazilian version (Boolean Y/N), and availability of an online version (Boolean Y/N). This spreadsheet was shared with coauthors for assessment and suggestions.</w:t>
            </w:r>
          </w:p>
          <w:p w14:paraId="3D2A2B68" w14:textId="77777777" w:rsidR="007109F3" w:rsidRPr="00DE3BB7" w:rsidRDefault="007109F3" w:rsidP="007109F3">
            <w:pPr>
              <w:pStyle w:val="Default"/>
              <w:spacing w:before="40" w:after="40"/>
              <w:rPr>
                <w:rFonts w:ascii="Times New Roman" w:hAnsi="Times New Roman" w:cs="Times New Roman"/>
                <w:color w:val="auto"/>
                <w:sz w:val="20"/>
                <w:szCs w:val="20"/>
              </w:rPr>
            </w:pPr>
            <w:r w:rsidRPr="00DE3BB7">
              <w:rPr>
                <w:rFonts w:ascii="Times New Roman" w:hAnsi="Times New Roman" w:cs="Times New Roman"/>
                <w:color w:val="auto"/>
                <w:sz w:val="20"/>
                <w:szCs w:val="20"/>
              </w:rPr>
              <w:t>NVivo also facilitated the narrative synthesis of findings through thematic analysis, covering aspects such as title and objective, theoretical discussions on EF and EFAT, statistical methods, psychometric results, critical reflections, and limitations. This enabled qualitative comparisons among the included studies.</w:t>
            </w:r>
          </w:p>
          <w:p w14:paraId="1521797E" w14:textId="2BD39855" w:rsidR="00AD28F7" w:rsidRPr="00E45484" w:rsidRDefault="007109F3" w:rsidP="00450405">
            <w:pPr>
              <w:pStyle w:val="Default"/>
              <w:spacing w:before="40" w:after="40"/>
              <w:rPr>
                <w:rFonts w:ascii="Times New Roman" w:hAnsi="Times New Roman" w:cs="Times New Roman"/>
                <w:color w:val="auto"/>
                <w:sz w:val="20"/>
                <w:szCs w:val="20"/>
              </w:rPr>
            </w:pPr>
            <w:r w:rsidRPr="00DE3BB7">
              <w:rPr>
                <w:rFonts w:ascii="Times New Roman" w:hAnsi="Times New Roman" w:cs="Times New Roman"/>
                <w:color w:val="auto"/>
                <w:sz w:val="20"/>
                <w:szCs w:val="20"/>
              </w:rPr>
              <w:t>In addition, another spreadsheet was manually created via Excel to register all EFATs utilized in the included studies (available in the supplementary material). For each article, the spreadsheet recorded the following data: name of the EFAT, associated batterie, the assessed construct(s), and the complete reference of each test. This dataset served to provide insights into the frequency of test/battery usage relative to the construct assessed.</w:t>
            </w:r>
          </w:p>
        </w:tc>
        <w:tc>
          <w:tcPr>
            <w:tcW w:w="1589" w:type="dxa"/>
            <w:vMerge/>
            <w:tcBorders>
              <w:left w:val="single" w:sz="5" w:space="0" w:color="000000"/>
              <w:right w:val="single" w:sz="5" w:space="0" w:color="000000"/>
            </w:tcBorders>
          </w:tcPr>
          <w:p w14:paraId="403E8D65" w14:textId="77777777"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1778E3B8" w14:textId="77777777" w:rsidTr="00FE3688">
        <w:trPr>
          <w:trHeight w:val="48"/>
        </w:trPr>
        <w:tc>
          <w:tcPr>
            <w:tcW w:w="1658" w:type="dxa"/>
            <w:vMerge/>
            <w:tcBorders>
              <w:left w:val="single" w:sz="5" w:space="0" w:color="000000"/>
              <w:right w:val="single" w:sz="5" w:space="0" w:color="000000"/>
            </w:tcBorders>
          </w:tcPr>
          <w:p w14:paraId="23FF4436"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12E89B6B" w14:textId="185F2A13" w:rsidR="00450405" w:rsidRPr="00E45484" w:rsidRDefault="00450405" w:rsidP="00450405">
            <w:pPr>
              <w:pStyle w:val="Default"/>
              <w:spacing w:before="40" w:after="40"/>
              <w:jc w:val="right"/>
              <w:rPr>
                <w:rFonts w:ascii="Times New Roman" w:hAnsi="Times New Roman" w:cs="Times New Roman"/>
                <w:sz w:val="20"/>
                <w:szCs w:val="20"/>
              </w:rPr>
            </w:pPr>
            <w:r w:rsidRPr="00C44F4B">
              <w:rPr>
                <w:rFonts w:ascii="Times New Roman" w:hAnsi="Times New Roman" w:cs="Times New Roman"/>
                <w:color w:val="auto"/>
                <w:sz w:val="20"/>
                <w:szCs w:val="20"/>
              </w:rPr>
              <w:t>13b</w:t>
            </w:r>
          </w:p>
        </w:tc>
        <w:tc>
          <w:tcPr>
            <w:tcW w:w="11337" w:type="dxa"/>
            <w:tcBorders>
              <w:top w:val="single" w:sz="5" w:space="0" w:color="000000"/>
              <w:left w:val="single" w:sz="5" w:space="0" w:color="000000"/>
              <w:bottom w:val="single" w:sz="5" w:space="0" w:color="000000"/>
              <w:right w:val="single" w:sz="5" w:space="0" w:color="000000"/>
            </w:tcBorders>
          </w:tcPr>
          <w:p w14:paraId="5102D654" w14:textId="77777777"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b/>
                <w:bCs/>
                <w:sz w:val="20"/>
                <w:szCs w:val="20"/>
              </w:rPr>
              <w:t>Describe any methods required to prepare the data for presentation or synthesis, such as handling of missing summary statistics, or data conversions</w:t>
            </w:r>
            <w:r w:rsidRPr="00E45484">
              <w:rPr>
                <w:rFonts w:ascii="Times New Roman" w:hAnsi="Times New Roman" w:cs="Times New Roman"/>
                <w:sz w:val="20"/>
                <w:szCs w:val="20"/>
              </w:rPr>
              <w:t>.</w:t>
            </w:r>
          </w:p>
          <w:p w14:paraId="009F1C82" w14:textId="19EDE10B" w:rsidR="0067568B" w:rsidRPr="00E45484" w:rsidRDefault="00D8255D" w:rsidP="00450405">
            <w:pPr>
              <w:pStyle w:val="Default"/>
              <w:spacing w:before="40" w:after="40"/>
              <w:rPr>
                <w:rFonts w:ascii="Times New Roman" w:hAnsi="Times New Roman" w:cs="Times New Roman"/>
                <w:sz w:val="20"/>
                <w:szCs w:val="20"/>
              </w:rPr>
            </w:pPr>
            <w:r w:rsidRPr="00D8255D">
              <w:rPr>
                <w:rFonts w:ascii="Times New Roman" w:hAnsi="Times New Roman" w:cs="Times New Roman"/>
                <w:sz w:val="20"/>
                <w:szCs w:val="20"/>
              </w:rPr>
              <w:lastRenderedPageBreak/>
              <w:t xml:space="preserve">The following data treatments were conducted: 1) for the preparation of Table 1, it was necessary to calculate the weighted mean and standard deviation of age and education data in studies involving multiple samples; 2) for the preparation of Tables </w:t>
            </w:r>
            <w:r w:rsidR="0058303B">
              <w:rPr>
                <w:rFonts w:ascii="Times New Roman" w:hAnsi="Times New Roman" w:cs="Times New Roman"/>
                <w:sz w:val="20"/>
                <w:szCs w:val="20"/>
              </w:rPr>
              <w:t>3</w:t>
            </w:r>
            <w:r w:rsidRPr="00D8255D">
              <w:rPr>
                <w:rFonts w:ascii="Times New Roman" w:hAnsi="Times New Roman" w:cs="Times New Roman"/>
                <w:sz w:val="20"/>
                <w:szCs w:val="20"/>
              </w:rPr>
              <w:t xml:space="preserve">a, </w:t>
            </w:r>
            <w:r w:rsidR="0058303B">
              <w:rPr>
                <w:rFonts w:ascii="Times New Roman" w:hAnsi="Times New Roman" w:cs="Times New Roman"/>
                <w:sz w:val="20"/>
                <w:szCs w:val="20"/>
              </w:rPr>
              <w:t>3</w:t>
            </w:r>
            <w:r w:rsidRPr="00D8255D">
              <w:rPr>
                <w:rFonts w:ascii="Times New Roman" w:hAnsi="Times New Roman" w:cs="Times New Roman"/>
                <w:sz w:val="20"/>
                <w:szCs w:val="20"/>
              </w:rPr>
              <w:t xml:space="preserve">b, </w:t>
            </w:r>
            <w:r w:rsidR="0058303B">
              <w:rPr>
                <w:rFonts w:ascii="Times New Roman" w:hAnsi="Times New Roman" w:cs="Times New Roman"/>
                <w:sz w:val="20"/>
                <w:szCs w:val="20"/>
              </w:rPr>
              <w:t>4</w:t>
            </w:r>
            <w:r w:rsidR="003B661E">
              <w:rPr>
                <w:rFonts w:ascii="Times New Roman" w:hAnsi="Times New Roman" w:cs="Times New Roman"/>
                <w:sz w:val="20"/>
                <w:szCs w:val="20"/>
              </w:rPr>
              <w:t xml:space="preserve">, </w:t>
            </w:r>
            <w:r w:rsidRPr="00D8255D">
              <w:rPr>
                <w:rFonts w:ascii="Times New Roman" w:hAnsi="Times New Roman" w:cs="Times New Roman"/>
                <w:sz w:val="20"/>
                <w:szCs w:val="20"/>
              </w:rPr>
              <w:t xml:space="preserve">and </w:t>
            </w:r>
            <w:r w:rsidR="0058303B">
              <w:rPr>
                <w:rFonts w:ascii="Times New Roman" w:hAnsi="Times New Roman" w:cs="Times New Roman"/>
                <w:sz w:val="20"/>
                <w:szCs w:val="20"/>
              </w:rPr>
              <w:t>5</w:t>
            </w:r>
            <w:r w:rsidRPr="00D8255D">
              <w:rPr>
                <w:rFonts w:ascii="Times New Roman" w:hAnsi="Times New Roman" w:cs="Times New Roman"/>
                <w:sz w:val="20"/>
                <w:szCs w:val="20"/>
              </w:rPr>
              <w:t xml:space="preserve">, spreadsheets generated in NVivo software, where article data were organized, were exported to Microsoft Excel for data classification, categorization, and report generation purposes (including frequency of test administration and investigated target constructs); and 3) for the preparation of Tables </w:t>
            </w:r>
            <w:r w:rsidR="0058303B">
              <w:rPr>
                <w:rFonts w:ascii="Times New Roman" w:hAnsi="Times New Roman" w:cs="Times New Roman"/>
                <w:sz w:val="20"/>
                <w:szCs w:val="20"/>
              </w:rPr>
              <w:t>6</w:t>
            </w:r>
            <w:r w:rsidRPr="00D8255D">
              <w:rPr>
                <w:rFonts w:ascii="Times New Roman" w:hAnsi="Times New Roman" w:cs="Times New Roman"/>
                <w:sz w:val="20"/>
                <w:szCs w:val="20"/>
              </w:rPr>
              <w:t xml:space="preserve"> and </w:t>
            </w:r>
            <w:r w:rsidR="0058303B">
              <w:rPr>
                <w:rFonts w:ascii="Times New Roman" w:hAnsi="Times New Roman" w:cs="Times New Roman"/>
                <w:sz w:val="20"/>
                <w:szCs w:val="20"/>
              </w:rPr>
              <w:t>7</w:t>
            </w:r>
            <w:r w:rsidRPr="00D8255D">
              <w:rPr>
                <w:rFonts w:ascii="Times New Roman" w:hAnsi="Times New Roman" w:cs="Times New Roman"/>
                <w:sz w:val="20"/>
                <w:szCs w:val="20"/>
              </w:rPr>
              <w:t xml:space="preserve">, the psychometric data of the investigated neuropsychological tests were </w:t>
            </w:r>
            <w:r>
              <w:rPr>
                <w:rFonts w:ascii="Times New Roman" w:hAnsi="Times New Roman" w:cs="Times New Roman"/>
                <w:sz w:val="20"/>
                <w:szCs w:val="20"/>
              </w:rPr>
              <w:t>manu</w:t>
            </w:r>
            <w:r w:rsidRPr="00D8255D">
              <w:rPr>
                <w:rFonts w:ascii="Times New Roman" w:hAnsi="Times New Roman" w:cs="Times New Roman"/>
                <w:sz w:val="20"/>
                <w:szCs w:val="20"/>
              </w:rPr>
              <w:t>ally extracted from each study and presented in full</w:t>
            </w:r>
            <w:r w:rsidR="003B661E">
              <w:rPr>
                <w:rFonts w:ascii="Times New Roman" w:hAnsi="Times New Roman" w:cs="Times New Roman"/>
                <w:sz w:val="20"/>
                <w:szCs w:val="20"/>
              </w:rPr>
              <w:t>.</w:t>
            </w:r>
          </w:p>
        </w:tc>
        <w:tc>
          <w:tcPr>
            <w:tcW w:w="1589" w:type="dxa"/>
            <w:vMerge/>
            <w:tcBorders>
              <w:left w:val="single" w:sz="5" w:space="0" w:color="000000"/>
              <w:right w:val="single" w:sz="5" w:space="0" w:color="000000"/>
            </w:tcBorders>
          </w:tcPr>
          <w:p w14:paraId="73156963" w14:textId="77777777"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4FF6FFA4" w14:textId="77777777" w:rsidTr="00FE3688">
        <w:trPr>
          <w:trHeight w:val="48"/>
        </w:trPr>
        <w:tc>
          <w:tcPr>
            <w:tcW w:w="1658" w:type="dxa"/>
            <w:vMerge/>
            <w:tcBorders>
              <w:left w:val="single" w:sz="5" w:space="0" w:color="000000"/>
              <w:right w:val="single" w:sz="5" w:space="0" w:color="000000"/>
            </w:tcBorders>
          </w:tcPr>
          <w:p w14:paraId="0AC6B0CC"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03793896" w14:textId="652BD308"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13c</w:t>
            </w:r>
          </w:p>
        </w:tc>
        <w:tc>
          <w:tcPr>
            <w:tcW w:w="11337" w:type="dxa"/>
            <w:tcBorders>
              <w:top w:val="single" w:sz="5" w:space="0" w:color="000000"/>
              <w:left w:val="single" w:sz="5" w:space="0" w:color="000000"/>
              <w:bottom w:val="single" w:sz="5" w:space="0" w:color="000000"/>
              <w:right w:val="single" w:sz="5" w:space="0" w:color="000000"/>
            </w:tcBorders>
          </w:tcPr>
          <w:p w14:paraId="098E75C7" w14:textId="77777777" w:rsidR="00450405" w:rsidRDefault="00450405" w:rsidP="00450405">
            <w:pPr>
              <w:pStyle w:val="Default"/>
              <w:spacing w:before="40" w:after="40"/>
              <w:rPr>
                <w:rFonts w:ascii="Times New Roman" w:hAnsi="Times New Roman" w:cs="Times New Roman"/>
                <w:sz w:val="20"/>
                <w:szCs w:val="20"/>
              </w:rPr>
            </w:pPr>
            <w:r w:rsidRPr="00D8255D">
              <w:rPr>
                <w:rFonts w:ascii="Times New Roman" w:hAnsi="Times New Roman" w:cs="Times New Roman"/>
                <w:b/>
                <w:bCs/>
                <w:sz w:val="20"/>
                <w:szCs w:val="20"/>
              </w:rPr>
              <w:t>Describe any methods used to tabulate or visually display results of individual studies and syntheses</w:t>
            </w:r>
            <w:r w:rsidRPr="00E45484">
              <w:rPr>
                <w:rFonts w:ascii="Times New Roman" w:hAnsi="Times New Roman" w:cs="Times New Roman"/>
                <w:sz w:val="20"/>
                <w:szCs w:val="20"/>
              </w:rPr>
              <w:t>.</w:t>
            </w:r>
          </w:p>
          <w:p w14:paraId="5C7C87FD" w14:textId="142AA2F3" w:rsidR="00E45484" w:rsidRPr="00E45484" w:rsidRDefault="00D8255D"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R</w:t>
            </w:r>
            <w:r w:rsidRPr="00D8255D">
              <w:rPr>
                <w:rFonts w:ascii="Times New Roman" w:hAnsi="Times New Roman" w:cs="Times New Roman"/>
                <w:sz w:val="20"/>
                <w:szCs w:val="20"/>
              </w:rPr>
              <w:t xml:space="preserve">esponse </w:t>
            </w:r>
            <w:r>
              <w:rPr>
                <w:rFonts w:ascii="Times New Roman" w:hAnsi="Times New Roman" w:cs="Times New Roman"/>
                <w:sz w:val="20"/>
                <w:szCs w:val="20"/>
              </w:rPr>
              <w:t xml:space="preserve">for this item is summarized </w:t>
            </w:r>
            <w:r w:rsidRPr="00D8255D">
              <w:rPr>
                <w:rFonts w:ascii="Times New Roman" w:hAnsi="Times New Roman" w:cs="Times New Roman"/>
                <w:sz w:val="20"/>
                <w:szCs w:val="20"/>
              </w:rPr>
              <w:t>in item 13b</w:t>
            </w:r>
            <w:r>
              <w:rPr>
                <w:rFonts w:ascii="Times New Roman" w:hAnsi="Times New Roman" w:cs="Times New Roman"/>
                <w:sz w:val="20"/>
                <w:szCs w:val="20"/>
              </w:rPr>
              <w:t>.</w:t>
            </w:r>
          </w:p>
        </w:tc>
        <w:tc>
          <w:tcPr>
            <w:tcW w:w="1589" w:type="dxa"/>
            <w:vMerge/>
            <w:tcBorders>
              <w:left w:val="single" w:sz="5" w:space="0" w:color="000000"/>
              <w:right w:val="single" w:sz="5" w:space="0" w:color="000000"/>
            </w:tcBorders>
          </w:tcPr>
          <w:p w14:paraId="3079E946" w14:textId="77777777"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45A10003" w14:textId="77777777" w:rsidTr="00FE3688">
        <w:trPr>
          <w:trHeight w:val="48"/>
        </w:trPr>
        <w:tc>
          <w:tcPr>
            <w:tcW w:w="1658" w:type="dxa"/>
            <w:vMerge/>
            <w:tcBorders>
              <w:left w:val="single" w:sz="5" w:space="0" w:color="000000"/>
              <w:right w:val="single" w:sz="5" w:space="0" w:color="000000"/>
            </w:tcBorders>
          </w:tcPr>
          <w:p w14:paraId="78DE9F90"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0F9C41A4" w14:textId="244F5360"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13d</w:t>
            </w:r>
          </w:p>
        </w:tc>
        <w:tc>
          <w:tcPr>
            <w:tcW w:w="11337" w:type="dxa"/>
            <w:tcBorders>
              <w:top w:val="single" w:sz="5" w:space="0" w:color="000000"/>
              <w:left w:val="single" w:sz="5" w:space="0" w:color="000000"/>
              <w:bottom w:val="single" w:sz="5" w:space="0" w:color="000000"/>
              <w:right w:val="single" w:sz="5" w:space="0" w:color="000000"/>
            </w:tcBorders>
          </w:tcPr>
          <w:p w14:paraId="42D1B703" w14:textId="77777777" w:rsidR="00450405" w:rsidRDefault="00450405" w:rsidP="00450405">
            <w:pPr>
              <w:pStyle w:val="Default"/>
              <w:spacing w:before="40" w:after="40"/>
              <w:rPr>
                <w:rFonts w:ascii="Times New Roman" w:hAnsi="Times New Roman" w:cs="Times New Roman"/>
                <w:sz w:val="20"/>
                <w:szCs w:val="20"/>
              </w:rPr>
            </w:pPr>
            <w:r w:rsidRPr="00D8255D">
              <w:rPr>
                <w:rFonts w:ascii="Times New Roman" w:hAnsi="Times New Roman" w:cs="Times New Roman"/>
                <w:b/>
                <w:bCs/>
                <w:sz w:val="20"/>
                <w:szCs w:val="20"/>
              </w:rPr>
              <w:t>Describe any methods used to synthesize results and provide a rationale for the choice(s). If meta-analysis was performed, describe the model(s), method(s) to identify the presence and extent of statistical heterogeneity, and software package(s) used</w:t>
            </w:r>
            <w:r w:rsidRPr="00E45484">
              <w:rPr>
                <w:rFonts w:ascii="Times New Roman" w:hAnsi="Times New Roman" w:cs="Times New Roman"/>
                <w:sz w:val="20"/>
                <w:szCs w:val="20"/>
              </w:rPr>
              <w:t>.</w:t>
            </w:r>
          </w:p>
          <w:p w14:paraId="788EDA76" w14:textId="5A970BB3" w:rsidR="00E45484" w:rsidRPr="00E45484" w:rsidRDefault="00D8255D"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R</w:t>
            </w:r>
            <w:r w:rsidRPr="00D8255D">
              <w:rPr>
                <w:rFonts w:ascii="Times New Roman" w:hAnsi="Times New Roman" w:cs="Times New Roman"/>
                <w:sz w:val="20"/>
                <w:szCs w:val="20"/>
              </w:rPr>
              <w:t xml:space="preserve">esponse </w:t>
            </w:r>
            <w:r>
              <w:rPr>
                <w:rFonts w:ascii="Times New Roman" w:hAnsi="Times New Roman" w:cs="Times New Roman"/>
                <w:sz w:val="20"/>
                <w:szCs w:val="20"/>
              </w:rPr>
              <w:t xml:space="preserve">for this item is summarized </w:t>
            </w:r>
            <w:r w:rsidRPr="00D8255D">
              <w:rPr>
                <w:rFonts w:ascii="Times New Roman" w:hAnsi="Times New Roman" w:cs="Times New Roman"/>
                <w:sz w:val="20"/>
                <w:szCs w:val="20"/>
              </w:rPr>
              <w:t>in item 13b</w:t>
            </w:r>
            <w:r>
              <w:rPr>
                <w:rFonts w:ascii="Times New Roman" w:hAnsi="Times New Roman" w:cs="Times New Roman"/>
                <w:sz w:val="20"/>
                <w:szCs w:val="20"/>
              </w:rPr>
              <w:t>.</w:t>
            </w:r>
            <w:r w:rsidR="0058303B">
              <w:rPr>
                <w:rFonts w:ascii="Times New Roman" w:hAnsi="Times New Roman" w:cs="Times New Roman"/>
                <w:sz w:val="20"/>
                <w:szCs w:val="20"/>
              </w:rPr>
              <w:t xml:space="preserve"> No meta-analysis was performed.</w:t>
            </w:r>
          </w:p>
        </w:tc>
        <w:tc>
          <w:tcPr>
            <w:tcW w:w="1589" w:type="dxa"/>
            <w:vMerge/>
            <w:tcBorders>
              <w:left w:val="single" w:sz="5" w:space="0" w:color="000000"/>
              <w:right w:val="single" w:sz="5" w:space="0" w:color="000000"/>
            </w:tcBorders>
          </w:tcPr>
          <w:p w14:paraId="1B5FCF50" w14:textId="77777777"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678F791C" w14:textId="77777777" w:rsidTr="00FE3688">
        <w:trPr>
          <w:trHeight w:val="48"/>
        </w:trPr>
        <w:tc>
          <w:tcPr>
            <w:tcW w:w="1658" w:type="dxa"/>
            <w:vMerge/>
            <w:tcBorders>
              <w:left w:val="single" w:sz="5" w:space="0" w:color="000000"/>
              <w:right w:val="single" w:sz="5" w:space="0" w:color="000000"/>
            </w:tcBorders>
          </w:tcPr>
          <w:p w14:paraId="61CA026E"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1DCC181F" w14:textId="66AA857E"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13e</w:t>
            </w:r>
          </w:p>
        </w:tc>
        <w:tc>
          <w:tcPr>
            <w:tcW w:w="11337" w:type="dxa"/>
            <w:tcBorders>
              <w:top w:val="single" w:sz="5" w:space="0" w:color="000000"/>
              <w:left w:val="single" w:sz="5" w:space="0" w:color="000000"/>
              <w:bottom w:val="single" w:sz="5" w:space="0" w:color="000000"/>
              <w:right w:val="single" w:sz="5" w:space="0" w:color="000000"/>
            </w:tcBorders>
          </w:tcPr>
          <w:p w14:paraId="3D0DBBC1" w14:textId="77777777" w:rsidR="00450405" w:rsidRDefault="00450405" w:rsidP="00450405">
            <w:pPr>
              <w:pStyle w:val="Default"/>
              <w:spacing w:before="40" w:after="40"/>
              <w:rPr>
                <w:rFonts w:ascii="Times New Roman" w:hAnsi="Times New Roman" w:cs="Times New Roman"/>
                <w:sz w:val="20"/>
                <w:szCs w:val="20"/>
              </w:rPr>
            </w:pPr>
            <w:r w:rsidRPr="00936F66">
              <w:rPr>
                <w:rFonts w:ascii="Times New Roman" w:hAnsi="Times New Roman" w:cs="Times New Roman"/>
                <w:b/>
                <w:bCs/>
                <w:sz w:val="20"/>
                <w:szCs w:val="20"/>
              </w:rPr>
              <w:t>Describe any methods used to explore possible causes of heterogeneity among study results (e.g. subgroup analysis, meta-regression)</w:t>
            </w:r>
            <w:r w:rsidRPr="00E45484">
              <w:rPr>
                <w:rFonts w:ascii="Times New Roman" w:hAnsi="Times New Roman" w:cs="Times New Roman"/>
                <w:sz w:val="20"/>
                <w:szCs w:val="20"/>
              </w:rPr>
              <w:t>.</w:t>
            </w:r>
          </w:p>
          <w:p w14:paraId="39C60ECA" w14:textId="207330F9" w:rsidR="00E45484" w:rsidRPr="00E45484" w:rsidRDefault="00C77F46" w:rsidP="00450405">
            <w:pPr>
              <w:pStyle w:val="Default"/>
              <w:spacing w:before="40" w:after="40"/>
              <w:rPr>
                <w:rFonts w:ascii="Times New Roman" w:hAnsi="Times New Roman" w:cs="Times New Roman"/>
                <w:sz w:val="20"/>
                <w:szCs w:val="20"/>
              </w:rPr>
            </w:pPr>
            <w:r w:rsidRPr="00C77F46">
              <w:rPr>
                <w:rFonts w:ascii="Times New Roman" w:hAnsi="Times New Roman" w:cs="Times New Roman"/>
                <w:sz w:val="20"/>
                <w:szCs w:val="20"/>
              </w:rPr>
              <w:t xml:space="preserve">The heterogeneity among the reviewed studies is inherent, as they evaluated different EFATs. Additionally, the methodologies used to assess similar psychometric properties varied across studies (e.g., some studies assessing test-retest reliability employed different methods, such as split-half, Pearson’s, or Spearman’s correlations). These aspects of heterogeneity </w:t>
            </w:r>
            <w:r w:rsidR="0016350B" w:rsidRPr="00C77F46">
              <w:rPr>
                <w:rFonts w:ascii="Times New Roman" w:hAnsi="Times New Roman" w:cs="Times New Roman"/>
                <w:sz w:val="20"/>
                <w:szCs w:val="20"/>
              </w:rPr>
              <w:t>were</w:t>
            </w:r>
            <w:r w:rsidRPr="00C77F46">
              <w:rPr>
                <w:rFonts w:ascii="Times New Roman" w:hAnsi="Times New Roman" w:cs="Times New Roman"/>
                <w:sz w:val="20"/>
                <w:szCs w:val="20"/>
              </w:rPr>
              <w:t xml:space="preserve"> addressed in the results section.</w:t>
            </w:r>
          </w:p>
        </w:tc>
        <w:tc>
          <w:tcPr>
            <w:tcW w:w="1589" w:type="dxa"/>
            <w:vMerge/>
            <w:tcBorders>
              <w:left w:val="single" w:sz="5" w:space="0" w:color="000000"/>
              <w:bottom w:val="single" w:sz="5" w:space="0" w:color="000000"/>
              <w:right w:val="single" w:sz="5" w:space="0" w:color="000000"/>
            </w:tcBorders>
          </w:tcPr>
          <w:p w14:paraId="7E3237B1" w14:textId="77777777"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0EF9DC20" w14:textId="77777777" w:rsidTr="00FE3688">
        <w:trPr>
          <w:trHeight w:val="50"/>
        </w:trPr>
        <w:tc>
          <w:tcPr>
            <w:tcW w:w="1658" w:type="dxa"/>
            <w:vMerge/>
            <w:tcBorders>
              <w:left w:val="single" w:sz="5" w:space="0" w:color="000000"/>
              <w:bottom w:val="single" w:sz="5" w:space="0" w:color="000000"/>
              <w:right w:val="single" w:sz="5" w:space="0" w:color="000000"/>
            </w:tcBorders>
          </w:tcPr>
          <w:p w14:paraId="40E60726"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53AD1957" w14:textId="3A321479"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13f</w:t>
            </w:r>
          </w:p>
        </w:tc>
        <w:tc>
          <w:tcPr>
            <w:tcW w:w="11337" w:type="dxa"/>
            <w:tcBorders>
              <w:top w:val="single" w:sz="5" w:space="0" w:color="000000"/>
              <w:left w:val="single" w:sz="5" w:space="0" w:color="000000"/>
              <w:bottom w:val="single" w:sz="5" w:space="0" w:color="000000"/>
              <w:right w:val="single" w:sz="5" w:space="0" w:color="000000"/>
            </w:tcBorders>
          </w:tcPr>
          <w:p w14:paraId="41C6BC18" w14:textId="77777777" w:rsidR="00450405" w:rsidRDefault="00450405" w:rsidP="00450405">
            <w:pPr>
              <w:pStyle w:val="Default"/>
              <w:spacing w:before="40" w:after="40"/>
              <w:rPr>
                <w:rFonts w:ascii="Times New Roman" w:hAnsi="Times New Roman" w:cs="Times New Roman"/>
                <w:sz w:val="20"/>
                <w:szCs w:val="20"/>
              </w:rPr>
            </w:pPr>
            <w:r w:rsidRPr="00936F66">
              <w:rPr>
                <w:rFonts w:ascii="Times New Roman" w:hAnsi="Times New Roman" w:cs="Times New Roman"/>
                <w:b/>
                <w:bCs/>
                <w:sz w:val="20"/>
                <w:szCs w:val="20"/>
              </w:rPr>
              <w:t>Describe any sensitivity analyses conducted to assess robustness of the synthesized results</w:t>
            </w:r>
            <w:r w:rsidRPr="00E45484">
              <w:rPr>
                <w:rFonts w:ascii="Times New Roman" w:hAnsi="Times New Roman" w:cs="Times New Roman"/>
                <w:sz w:val="20"/>
                <w:szCs w:val="20"/>
              </w:rPr>
              <w:t>.</w:t>
            </w:r>
          </w:p>
          <w:p w14:paraId="32B204F5" w14:textId="10E8507B" w:rsidR="00E45484" w:rsidRPr="00E45484" w:rsidRDefault="00936F66" w:rsidP="00450405">
            <w:pPr>
              <w:pStyle w:val="Default"/>
              <w:spacing w:before="40" w:after="40"/>
              <w:rPr>
                <w:rFonts w:ascii="Times New Roman" w:hAnsi="Times New Roman" w:cs="Times New Roman"/>
                <w:sz w:val="20"/>
                <w:szCs w:val="20"/>
              </w:rPr>
            </w:pPr>
            <w:r w:rsidRPr="00936F66">
              <w:rPr>
                <w:rFonts w:ascii="Times New Roman" w:hAnsi="Times New Roman" w:cs="Times New Roman"/>
                <w:sz w:val="20"/>
                <w:szCs w:val="20"/>
              </w:rPr>
              <w:t>In the final study selection process, during the comprehensive article review stage, a rigorous quality control (considering the robustness of each study's method and results, as well as the presentation of their limitations) was employed by both independent reviewers, resulting in a significant reduction in the original number of records. Therefore, the outcome of the analysis of the included studies' quality (Table</w:t>
            </w:r>
            <w:r w:rsidR="003B661E">
              <w:rPr>
                <w:rFonts w:ascii="Times New Roman" w:hAnsi="Times New Roman" w:cs="Times New Roman"/>
                <w:sz w:val="20"/>
                <w:szCs w:val="20"/>
              </w:rPr>
              <w:t>s</w:t>
            </w:r>
            <w:r w:rsidRPr="00936F66">
              <w:rPr>
                <w:rFonts w:ascii="Times New Roman" w:hAnsi="Times New Roman" w:cs="Times New Roman"/>
                <w:sz w:val="20"/>
                <w:szCs w:val="20"/>
              </w:rPr>
              <w:t xml:space="preserve"> 2</w:t>
            </w:r>
            <w:r w:rsidR="003B661E">
              <w:rPr>
                <w:rFonts w:ascii="Times New Roman" w:hAnsi="Times New Roman" w:cs="Times New Roman"/>
                <w:sz w:val="20"/>
                <w:szCs w:val="20"/>
              </w:rPr>
              <w:t xml:space="preserve"> and</w:t>
            </w:r>
            <w:r w:rsidR="00C252FF">
              <w:rPr>
                <w:rFonts w:ascii="Times New Roman" w:hAnsi="Times New Roman" w:cs="Times New Roman"/>
                <w:sz w:val="20"/>
                <w:szCs w:val="20"/>
              </w:rPr>
              <w:t xml:space="preserve"> figure</w:t>
            </w:r>
            <w:r w:rsidR="003B661E">
              <w:rPr>
                <w:rFonts w:ascii="Times New Roman" w:hAnsi="Times New Roman" w:cs="Times New Roman"/>
                <w:sz w:val="20"/>
                <w:szCs w:val="20"/>
              </w:rPr>
              <w:t xml:space="preserve"> 3</w:t>
            </w:r>
            <w:r w:rsidRPr="00936F66">
              <w:rPr>
                <w:rFonts w:ascii="Times New Roman" w:hAnsi="Times New Roman" w:cs="Times New Roman"/>
                <w:sz w:val="20"/>
                <w:szCs w:val="20"/>
              </w:rPr>
              <w:t>) demonstrates a relatively acceptable level of bias. Consequently, it is believed that the presented synthesis is sufficiently robust</w:t>
            </w:r>
            <w:r w:rsidR="00FE172C">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7275097C" w14:textId="781A45CE" w:rsidR="00450405" w:rsidRPr="00E45484" w:rsidRDefault="00130ED6" w:rsidP="00F766A6">
            <w:pPr>
              <w:pStyle w:val="Default"/>
              <w:rPr>
                <w:rFonts w:ascii="Times New Roman" w:hAnsi="Times New Roman" w:cs="Times New Roman"/>
                <w:color w:val="auto"/>
                <w:sz w:val="20"/>
                <w:szCs w:val="20"/>
              </w:rPr>
            </w:pPr>
            <w:r>
              <w:rPr>
                <w:rFonts w:ascii="Times New Roman" w:hAnsi="Times New Roman" w:cs="Times New Roman"/>
                <w:color w:val="auto"/>
                <w:sz w:val="20"/>
                <w:szCs w:val="20"/>
              </w:rPr>
              <w:t>Page</w:t>
            </w:r>
            <w:r w:rsidR="003B661E">
              <w:rPr>
                <w:rFonts w:ascii="Times New Roman" w:hAnsi="Times New Roman" w:cs="Times New Roman"/>
                <w:color w:val="auto"/>
                <w:sz w:val="20"/>
                <w:szCs w:val="20"/>
              </w:rPr>
              <w:t>s</w:t>
            </w:r>
            <w:r>
              <w:rPr>
                <w:rFonts w:ascii="Times New Roman" w:hAnsi="Times New Roman" w:cs="Times New Roman"/>
                <w:color w:val="auto"/>
                <w:sz w:val="20"/>
                <w:szCs w:val="20"/>
              </w:rPr>
              <w:t xml:space="preserve"> </w:t>
            </w:r>
            <w:r w:rsidR="00C44F4B">
              <w:rPr>
                <w:rFonts w:ascii="Times New Roman" w:hAnsi="Times New Roman" w:cs="Times New Roman"/>
                <w:color w:val="auto"/>
                <w:sz w:val="20"/>
                <w:szCs w:val="20"/>
              </w:rPr>
              <w:t>11</w:t>
            </w:r>
            <w:r w:rsidR="003B661E">
              <w:rPr>
                <w:rFonts w:ascii="Times New Roman" w:hAnsi="Times New Roman" w:cs="Times New Roman"/>
                <w:color w:val="auto"/>
                <w:sz w:val="20"/>
                <w:szCs w:val="20"/>
              </w:rPr>
              <w:t xml:space="preserve"> (</w:t>
            </w:r>
            <w:r w:rsidR="00407737">
              <w:rPr>
                <w:rFonts w:ascii="Times New Roman" w:hAnsi="Times New Roman" w:cs="Times New Roman"/>
                <w:color w:val="auto"/>
                <w:sz w:val="20"/>
                <w:szCs w:val="20"/>
              </w:rPr>
              <w:t>Tab</w:t>
            </w:r>
            <w:r w:rsidR="003B661E">
              <w:rPr>
                <w:rFonts w:ascii="Times New Roman" w:hAnsi="Times New Roman" w:cs="Times New Roman"/>
                <w:color w:val="auto"/>
                <w:sz w:val="20"/>
                <w:szCs w:val="20"/>
              </w:rPr>
              <w:t>.</w:t>
            </w:r>
            <w:r w:rsidR="00407737">
              <w:rPr>
                <w:rFonts w:ascii="Times New Roman" w:hAnsi="Times New Roman" w:cs="Times New Roman"/>
                <w:color w:val="auto"/>
                <w:sz w:val="20"/>
                <w:szCs w:val="20"/>
              </w:rPr>
              <w:t xml:space="preserve"> 2</w:t>
            </w:r>
            <w:r w:rsidR="003B661E">
              <w:rPr>
                <w:rFonts w:ascii="Times New Roman" w:hAnsi="Times New Roman" w:cs="Times New Roman"/>
                <w:color w:val="auto"/>
                <w:sz w:val="20"/>
                <w:szCs w:val="20"/>
              </w:rPr>
              <w:t>) and 12 (Tab. 3).</w:t>
            </w:r>
          </w:p>
        </w:tc>
      </w:tr>
      <w:tr w:rsidR="00450405" w:rsidRPr="00E45484" w14:paraId="2C372E04"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606E8AEA" w14:textId="635A36C3" w:rsidR="00450405" w:rsidRPr="00E45484" w:rsidRDefault="00450405" w:rsidP="00450405">
            <w:pPr>
              <w:pStyle w:val="Default"/>
              <w:spacing w:before="40" w:after="40"/>
              <w:rPr>
                <w:rFonts w:ascii="Times New Roman" w:hAnsi="Times New Roman" w:cs="Times New Roman"/>
                <w:sz w:val="20"/>
                <w:szCs w:val="20"/>
              </w:rPr>
            </w:pPr>
            <w:r w:rsidRPr="00BA3813">
              <w:rPr>
                <w:rFonts w:ascii="Times New Roman" w:hAnsi="Times New Roman" w:cs="Times New Roman"/>
                <w:color w:val="auto"/>
                <w:sz w:val="20"/>
                <w:szCs w:val="20"/>
              </w:rPr>
              <w:t>Reporting bias assessment</w:t>
            </w:r>
          </w:p>
        </w:tc>
        <w:tc>
          <w:tcPr>
            <w:tcW w:w="616" w:type="dxa"/>
            <w:tcBorders>
              <w:top w:val="single" w:sz="5" w:space="0" w:color="000000"/>
              <w:left w:val="single" w:sz="5" w:space="0" w:color="000000"/>
              <w:bottom w:val="single" w:sz="5" w:space="0" w:color="000000"/>
              <w:right w:val="single" w:sz="5" w:space="0" w:color="000000"/>
            </w:tcBorders>
          </w:tcPr>
          <w:p w14:paraId="0BD41C6F" w14:textId="2BBB306D"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14</w:t>
            </w:r>
          </w:p>
        </w:tc>
        <w:tc>
          <w:tcPr>
            <w:tcW w:w="11337" w:type="dxa"/>
            <w:tcBorders>
              <w:top w:val="single" w:sz="5" w:space="0" w:color="000000"/>
              <w:left w:val="single" w:sz="5" w:space="0" w:color="000000"/>
              <w:bottom w:val="single" w:sz="5" w:space="0" w:color="000000"/>
              <w:right w:val="single" w:sz="5" w:space="0" w:color="000000"/>
            </w:tcBorders>
          </w:tcPr>
          <w:p w14:paraId="04B1D08B" w14:textId="77777777" w:rsidR="00450405" w:rsidRDefault="00450405" w:rsidP="00450405">
            <w:pPr>
              <w:pStyle w:val="Default"/>
              <w:spacing w:before="40" w:after="40"/>
              <w:rPr>
                <w:rFonts w:ascii="Times New Roman" w:hAnsi="Times New Roman" w:cs="Times New Roman"/>
                <w:sz w:val="20"/>
                <w:szCs w:val="20"/>
              </w:rPr>
            </w:pPr>
            <w:r w:rsidRPr="00103C99">
              <w:rPr>
                <w:rFonts w:ascii="Times New Roman" w:hAnsi="Times New Roman" w:cs="Times New Roman"/>
                <w:b/>
                <w:bCs/>
                <w:sz w:val="20"/>
                <w:szCs w:val="20"/>
              </w:rPr>
              <w:t>Describe any methods used to assess risk of bias due to missing results in a synthesis (arising from reporting biases)</w:t>
            </w:r>
            <w:r w:rsidRPr="00E45484">
              <w:rPr>
                <w:rFonts w:ascii="Times New Roman" w:hAnsi="Times New Roman" w:cs="Times New Roman"/>
                <w:sz w:val="20"/>
                <w:szCs w:val="20"/>
              </w:rPr>
              <w:t>.</w:t>
            </w:r>
          </w:p>
          <w:p w14:paraId="6353979A" w14:textId="2649CC33" w:rsidR="00E45484" w:rsidRPr="00E45484" w:rsidRDefault="00C252FF" w:rsidP="00450405">
            <w:pPr>
              <w:pStyle w:val="Default"/>
              <w:spacing w:before="40" w:after="40"/>
              <w:rPr>
                <w:rFonts w:ascii="Times New Roman" w:hAnsi="Times New Roman" w:cs="Times New Roman"/>
                <w:sz w:val="20"/>
                <w:szCs w:val="20"/>
              </w:rPr>
            </w:pPr>
            <w:r w:rsidRPr="00C252FF">
              <w:rPr>
                <w:rFonts w:ascii="Times New Roman" w:hAnsi="Times New Roman" w:cs="Times New Roman"/>
                <w:sz w:val="20"/>
                <w:szCs w:val="20"/>
              </w:rPr>
              <w:t>Regarding the potential risk of bias from missing results, the authors carefully evaluated studies that omitted results to contextualize the missing data. Findings from this analysis are presented in the results section</w:t>
            </w:r>
            <w:r>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18EBE183" w14:textId="3596950C" w:rsidR="00450405" w:rsidRPr="00E45484" w:rsidRDefault="00130ED6" w:rsidP="00450405">
            <w:pPr>
              <w:pStyle w:val="Default"/>
              <w:spacing w:before="40" w:after="40"/>
              <w:rPr>
                <w:rFonts w:ascii="Times New Roman" w:hAnsi="Times New Roman" w:cs="Times New Roman"/>
                <w:color w:val="auto"/>
                <w:sz w:val="20"/>
                <w:szCs w:val="20"/>
              </w:rPr>
            </w:pPr>
            <w:r w:rsidRPr="00130ED6">
              <w:rPr>
                <w:rFonts w:ascii="Times New Roman" w:hAnsi="Times New Roman" w:cs="Times New Roman"/>
                <w:color w:val="auto"/>
                <w:sz w:val="20"/>
                <w:szCs w:val="20"/>
              </w:rPr>
              <w:t>Page 6, under the subsection “Study risk-of-bias assessment”.</w:t>
            </w:r>
          </w:p>
        </w:tc>
      </w:tr>
      <w:tr w:rsidR="00450405" w:rsidRPr="00E45484" w14:paraId="56CA3C3F"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5329A6D8" w14:textId="39626184"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Certainty assessment</w:t>
            </w:r>
          </w:p>
        </w:tc>
        <w:tc>
          <w:tcPr>
            <w:tcW w:w="616" w:type="dxa"/>
            <w:tcBorders>
              <w:top w:val="single" w:sz="5" w:space="0" w:color="000000"/>
              <w:left w:val="single" w:sz="5" w:space="0" w:color="000000"/>
              <w:bottom w:val="single" w:sz="5" w:space="0" w:color="000000"/>
              <w:right w:val="single" w:sz="5" w:space="0" w:color="000000"/>
            </w:tcBorders>
          </w:tcPr>
          <w:p w14:paraId="7FF29597" w14:textId="224021AC"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15</w:t>
            </w:r>
          </w:p>
        </w:tc>
        <w:tc>
          <w:tcPr>
            <w:tcW w:w="11337" w:type="dxa"/>
            <w:tcBorders>
              <w:top w:val="single" w:sz="5" w:space="0" w:color="000000"/>
              <w:left w:val="single" w:sz="5" w:space="0" w:color="000000"/>
              <w:bottom w:val="single" w:sz="5" w:space="0" w:color="000000"/>
              <w:right w:val="single" w:sz="5" w:space="0" w:color="000000"/>
            </w:tcBorders>
          </w:tcPr>
          <w:p w14:paraId="1956CBD2" w14:textId="77777777" w:rsidR="00450405" w:rsidRDefault="00450405" w:rsidP="00450405">
            <w:pPr>
              <w:pStyle w:val="Default"/>
              <w:spacing w:before="40" w:after="40"/>
              <w:rPr>
                <w:rFonts w:ascii="Times New Roman" w:hAnsi="Times New Roman" w:cs="Times New Roman"/>
                <w:sz w:val="20"/>
                <w:szCs w:val="20"/>
              </w:rPr>
            </w:pPr>
            <w:r w:rsidRPr="00103C99">
              <w:rPr>
                <w:rFonts w:ascii="Times New Roman" w:hAnsi="Times New Roman" w:cs="Times New Roman"/>
                <w:b/>
                <w:bCs/>
                <w:sz w:val="20"/>
                <w:szCs w:val="20"/>
              </w:rPr>
              <w:t>Describe any methods used to assess certainty (or confidence) in the body of evidence for an outcome</w:t>
            </w:r>
            <w:r w:rsidRPr="00E45484">
              <w:rPr>
                <w:rFonts w:ascii="Times New Roman" w:hAnsi="Times New Roman" w:cs="Times New Roman"/>
                <w:sz w:val="20"/>
                <w:szCs w:val="20"/>
              </w:rPr>
              <w:t>.</w:t>
            </w:r>
          </w:p>
          <w:p w14:paraId="1861BBFE" w14:textId="4FBF65EA" w:rsidR="00E45484" w:rsidRPr="00E45484" w:rsidRDefault="00D7537C" w:rsidP="00833FB9">
            <w:pPr>
              <w:pStyle w:val="Default"/>
              <w:spacing w:before="40" w:after="40"/>
              <w:rPr>
                <w:rFonts w:ascii="Times New Roman" w:hAnsi="Times New Roman" w:cs="Times New Roman"/>
                <w:sz w:val="20"/>
                <w:szCs w:val="20"/>
              </w:rPr>
            </w:pPr>
            <w:r>
              <w:rPr>
                <w:rFonts w:ascii="Times New Roman" w:hAnsi="Times New Roman" w:cs="Times New Roman"/>
                <w:sz w:val="20"/>
                <w:szCs w:val="20"/>
              </w:rPr>
              <w:t>To</w:t>
            </w:r>
            <w:r w:rsidR="00833FB9">
              <w:rPr>
                <w:rFonts w:ascii="Times New Roman" w:hAnsi="Times New Roman" w:cs="Times New Roman"/>
                <w:sz w:val="20"/>
                <w:szCs w:val="20"/>
              </w:rPr>
              <w:t xml:space="preserve"> </w:t>
            </w:r>
            <w:r w:rsidR="00833FB9" w:rsidRPr="00833FB9">
              <w:rPr>
                <w:rFonts w:ascii="Times New Roman" w:hAnsi="Times New Roman" w:cs="Times New Roman"/>
                <w:sz w:val="20"/>
                <w:szCs w:val="20"/>
              </w:rPr>
              <w:t>evaluate factors like risk of bias, inconsistencies in the results, imprecision, and publication bias</w:t>
            </w:r>
            <w:r w:rsidR="00833FB9">
              <w:rPr>
                <w:rFonts w:ascii="Times New Roman" w:hAnsi="Times New Roman" w:cs="Times New Roman"/>
                <w:sz w:val="20"/>
                <w:szCs w:val="20"/>
              </w:rPr>
              <w:t xml:space="preserve">, a methodology guided by the </w:t>
            </w:r>
            <w:r w:rsidR="00833FB9" w:rsidRPr="00833FB9">
              <w:rPr>
                <w:rFonts w:ascii="Times New Roman" w:hAnsi="Times New Roman" w:cs="Times New Roman"/>
                <w:sz w:val="20"/>
                <w:szCs w:val="20"/>
              </w:rPr>
              <w:t xml:space="preserve">GRADE (Grading of Recommendations Assessment, Development, and Evaluation) </w:t>
            </w:r>
            <w:r w:rsidR="00833FB9">
              <w:rPr>
                <w:rFonts w:ascii="Times New Roman" w:hAnsi="Times New Roman" w:cs="Times New Roman"/>
                <w:sz w:val="20"/>
                <w:szCs w:val="20"/>
              </w:rPr>
              <w:t>was adopted. Additionally, t</w:t>
            </w:r>
            <w:r w:rsidR="00BA3813" w:rsidRPr="00BA3813">
              <w:rPr>
                <w:rFonts w:ascii="Times New Roman" w:hAnsi="Times New Roman" w:cs="Times New Roman"/>
                <w:sz w:val="20"/>
                <w:szCs w:val="20"/>
              </w:rPr>
              <w:t xml:space="preserve">he measure used to assess the reliability of evidence from the included studies was </w:t>
            </w:r>
            <w:r w:rsidR="00993C65">
              <w:rPr>
                <w:rFonts w:ascii="Times New Roman" w:hAnsi="Times New Roman" w:cs="Times New Roman"/>
                <w:sz w:val="20"/>
                <w:szCs w:val="20"/>
              </w:rPr>
              <w:t>the QUADAS-II</w:t>
            </w:r>
            <w:r w:rsidR="00BA3813" w:rsidRPr="00BA3813">
              <w:rPr>
                <w:rFonts w:ascii="Times New Roman" w:hAnsi="Times New Roman" w:cs="Times New Roman"/>
                <w:sz w:val="20"/>
                <w:szCs w:val="20"/>
              </w:rPr>
              <w:t xml:space="preserve"> tool</w:t>
            </w:r>
            <w:r w:rsidR="00993C65">
              <w:rPr>
                <w:rFonts w:ascii="Times New Roman" w:hAnsi="Times New Roman" w:cs="Times New Roman"/>
                <w:sz w:val="20"/>
                <w:szCs w:val="20"/>
              </w:rPr>
              <w:t xml:space="preserve"> </w:t>
            </w:r>
            <w:r w:rsidR="00993C65">
              <w:rPr>
                <w:rFonts w:ascii="Times New Roman" w:hAnsi="Times New Roman" w:cs="Times New Roman"/>
                <w:sz w:val="20"/>
                <w:szCs w:val="20"/>
              </w:rPr>
              <w:fldChar w:fldCharType="begin"/>
            </w:r>
            <w:r w:rsidR="00993C65">
              <w:rPr>
                <w:rFonts w:ascii="Times New Roman" w:hAnsi="Times New Roman" w:cs="Times New Roman"/>
                <w:sz w:val="20"/>
                <w:szCs w:val="20"/>
              </w:rPr>
              <w:instrText xml:space="preserve"> ADDIN ZOTERO_ITEM CSL_CITATION {"citationID":"n68mVvNo","properties":{"formattedCitation":"(Whiting et al., 2011)","plainCitation":"(Whiting et al., 2011)","noteIndex":0},"citationItems":[{"id":673,"uris":["http://zotero.org/users/local/U8bdnYIb/items/N9UFESEK"],"itemData":{"id":673,"type":"article-journal","abstract":"In 2003, the QUADAS tool for systematic reviews of diagnostic accuracy studies was developed. Experience, anecdotal reports, and feedback suggested areas for improvement; therefore, QUADAS-2 was developed. This tool comprises 4 domains: patient selection, index test, reference standard, and flow and timing. Each domain is assessed in terms of risk of bias, and the first 3 domains are also assessed in terms of concerns regarding applicability. Signalling questions are included to help judge risk of bias. The QUADAS-2 tool is applied in 4 phases: summarize the review question, tailor the tool and produce review-specific guidance, construct a flow diagram for the primary study, and judge bias and applicability. This tool will allow for more transparent rating of bias and applicability of primary diagnostic accuracy studies.","container-title":"Annals of Internal Medicine","DOI":"10.7326/0003-4819-155-8-201110180-00009","ISSN":"1539-3704","issue":"8","journalAbbreviation":"Ann Intern Med","language":"eng","note":"PMID: 22007046","page":"529-536","source":"PubMed","title":"QUADAS-2: a revised tool for the quality assessment of diagnostic accuracy studies","title-short":"QUADAS-2","volume":"155","author":[{"family":"Whiting","given":"P. F."},{"family":"Rutjes","given":"A. W. S."},{"family":"Westwood","given":"M. E."},{"family":"Mallett","given":"S."},{"family":"Deeks","given":"J. J."},{"family":"Reitsma","given":"J. B."},{"family":"Leeflang","given":"M. M. G"},{"family":"Sterne","given":"J. A. C."},{"family":"Bossuyt","given":"P. M. M."},{"literal":"QUADAS-2 Group"}],"issued":{"date-parts":[["2011",10,18]]}}}],"schema":"https://github.com/citation-style-language/schema/raw/master/csl-citation.json"} </w:instrText>
            </w:r>
            <w:r w:rsidR="00993C65">
              <w:rPr>
                <w:rFonts w:ascii="Times New Roman" w:hAnsi="Times New Roman" w:cs="Times New Roman"/>
                <w:sz w:val="20"/>
                <w:szCs w:val="20"/>
              </w:rPr>
              <w:fldChar w:fldCharType="separate"/>
            </w:r>
            <w:r w:rsidR="00993C65" w:rsidRPr="00993C65">
              <w:rPr>
                <w:rFonts w:ascii="Times New Roman" w:hAnsi="Times New Roman" w:cs="Times New Roman"/>
                <w:sz w:val="20"/>
              </w:rPr>
              <w:t>(Whiting et al., 2011)</w:t>
            </w:r>
            <w:r w:rsidR="00993C65">
              <w:rPr>
                <w:rFonts w:ascii="Times New Roman" w:hAnsi="Times New Roman" w:cs="Times New Roman"/>
                <w:sz w:val="20"/>
                <w:szCs w:val="20"/>
              </w:rPr>
              <w:fldChar w:fldCharType="end"/>
            </w:r>
            <w:r w:rsidR="00BA3813" w:rsidRPr="00BA3813">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7875B5BE" w14:textId="7CB5988C"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1ABEFF8A"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450405" w:rsidRPr="00E45484" w:rsidRDefault="00450405" w:rsidP="00450405">
            <w:pPr>
              <w:pStyle w:val="Default"/>
              <w:rPr>
                <w:rFonts w:ascii="Times New Roman" w:hAnsi="Times New Roman" w:cs="Times New Roman"/>
                <w:sz w:val="20"/>
                <w:szCs w:val="20"/>
              </w:rPr>
            </w:pPr>
            <w:r w:rsidRPr="00E45484">
              <w:rPr>
                <w:rFonts w:ascii="Times New Roman" w:hAnsi="Times New Roman" w:cs="Times New Roman"/>
                <w:b/>
                <w:bCs/>
                <w:sz w:val="20"/>
                <w:szCs w:val="20"/>
              </w:rPr>
              <w:t xml:space="preserve">RESULTS </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450405" w:rsidRPr="00E45484" w:rsidRDefault="00450405" w:rsidP="00450405">
            <w:pPr>
              <w:pStyle w:val="Default"/>
              <w:jc w:val="center"/>
              <w:rPr>
                <w:rFonts w:ascii="Times New Roman" w:hAnsi="Times New Roman" w:cs="Times New Roman"/>
                <w:color w:val="auto"/>
                <w:sz w:val="20"/>
                <w:szCs w:val="20"/>
              </w:rPr>
            </w:pPr>
          </w:p>
        </w:tc>
      </w:tr>
      <w:tr w:rsidR="00450405" w:rsidRPr="00E45484" w14:paraId="783BADEB" w14:textId="77777777" w:rsidTr="00FE3688">
        <w:trPr>
          <w:trHeight w:val="48"/>
        </w:trPr>
        <w:tc>
          <w:tcPr>
            <w:tcW w:w="1658" w:type="dxa"/>
            <w:vMerge w:val="restart"/>
            <w:tcBorders>
              <w:top w:val="single" w:sz="5" w:space="0" w:color="000000"/>
              <w:left w:val="single" w:sz="5" w:space="0" w:color="000000"/>
              <w:right w:val="single" w:sz="5" w:space="0" w:color="000000"/>
            </w:tcBorders>
          </w:tcPr>
          <w:p w14:paraId="2C5E0E20" w14:textId="77777777"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Study selection </w:t>
            </w:r>
          </w:p>
        </w:tc>
        <w:tc>
          <w:tcPr>
            <w:tcW w:w="616" w:type="dxa"/>
            <w:tcBorders>
              <w:top w:val="single" w:sz="5" w:space="0" w:color="000000"/>
              <w:left w:val="single" w:sz="5" w:space="0" w:color="000000"/>
              <w:bottom w:val="single" w:sz="5" w:space="0" w:color="000000"/>
              <w:right w:val="single" w:sz="5" w:space="0" w:color="000000"/>
            </w:tcBorders>
          </w:tcPr>
          <w:p w14:paraId="2F50B5EC" w14:textId="19071829"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16a</w:t>
            </w:r>
          </w:p>
        </w:tc>
        <w:tc>
          <w:tcPr>
            <w:tcW w:w="11337" w:type="dxa"/>
            <w:tcBorders>
              <w:top w:val="single" w:sz="5" w:space="0" w:color="000000"/>
              <w:left w:val="single" w:sz="5" w:space="0" w:color="000000"/>
              <w:bottom w:val="single" w:sz="5" w:space="0" w:color="000000"/>
              <w:right w:val="single" w:sz="5" w:space="0" w:color="000000"/>
            </w:tcBorders>
          </w:tcPr>
          <w:p w14:paraId="7650064D" w14:textId="77777777" w:rsidR="00450405" w:rsidRPr="00407737" w:rsidRDefault="00450405" w:rsidP="00450405">
            <w:pPr>
              <w:pStyle w:val="Default"/>
              <w:spacing w:before="40" w:after="40"/>
              <w:rPr>
                <w:rFonts w:ascii="Times New Roman" w:hAnsi="Times New Roman" w:cs="Times New Roman"/>
                <w:b/>
                <w:bCs/>
                <w:sz w:val="20"/>
                <w:szCs w:val="20"/>
              </w:rPr>
            </w:pPr>
            <w:r w:rsidRPr="00407737">
              <w:rPr>
                <w:rFonts w:ascii="Times New Roman" w:hAnsi="Times New Roman" w:cs="Times New Roman"/>
                <w:b/>
                <w:bCs/>
                <w:sz w:val="20"/>
                <w:szCs w:val="20"/>
              </w:rPr>
              <w:t>Describe the results of the search and selection process, from the number of records identified in the search to the number of studies included in the review, ideally using a flow diagram.</w:t>
            </w:r>
          </w:p>
          <w:p w14:paraId="465FDF79" w14:textId="08306DC9" w:rsidR="00E45484" w:rsidRPr="00E45484" w:rsidRDefault="00E13222"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 xml:space="preserve">This item was fully attended and reported in the results section, under the subsection </w:t>
            </w:r>
            <w:r w:rsidR="00BC5A07">
              <w:rPr>
                <w:rFonts w:ascii="Times New Roman" w:hAnsi="Times New Roman" w:cs="Times New Roman"/>
                <w:sz w:val="20"/>
                <w:szCs w:val="20"/>
              </w:rPr>
              <w:t>“Study selection”.</w:t>
            </w:r>
          </w:p>
        </w:tc>
        <w:tc>
          <w:tcPr>
            <w:tcW w:w="1589" w:type="dxa"/>
            <w:tcBorders>
              <w:top w:val="single" w:sz="5" w:space="0" w:color="000000"/>
              <w:left w:val="single" w:sz="5" w:space="0" w:color="000000"/>
              <w:bottom w:val="single" w:sz="5" w:space="0" w:color="000000"/>
              <w:right w:val="single" w:sz="5" w:space="0" w:color="000000"/>
            </w:tcBorders>
          </w:tcPr>
          <w:p w14:paraId="670CFC65" w14:textId="5E5407E7" w:rsidR="00450405" w:rsidRPr="00E45484" w:rsidRDefault="00BC5A07"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170221">
              <w:rPr>
                <w:rFonts w:ascii="Times New Roman" w:hAnsi="Times New Roman" w:cs="Times New Roman"/>
                <w:color w:val="auto"/>
                <w:sz w:val="20"/>
                <w:szCs w:val="20"/>
              </w:rPr>
              <w:t>7</w:t>
            </w:r>
            <w:r>
              <w:rPr>
                <w:rFonts w:ascii="Times New Roman" w:hAnsi="Times New Roman" w:cs="Times New Roman"/>
                <w:color w:val="auto"/>
                <w:sz w:val="20"/>
                <w:szCs w:val="20"/>
              </w:rPr>
              <w:t xml:space="preserve">, </w:t>
            </w:r>
            <w:r w:rsidR="00141443" w:rsidRPr="00141443">
              <w:rPr>
                <w:rFonts w:ascii="Times New Roman" w:hAnsi="Times New Roman" w:cs="Times New Roman"/>
                <w:color w:val="auto"/>
                <w:sz w:val="20"/>
                <w:szCs w:val="20"/>
              </w:rPr>
              <w:t xml:space="preserve">under the subsection </w:t>
            </w:r>
            <w:r>
              <w:rPr>
                <w:rFonts w:ascii="Times New Roman" w:hAnsi="Times New Roman" w:cs="Times New Roman"/>
                <w:color w:val="auto"/>
                <w:sz w:val="20"/>
                <w:szCs w:val="20"/>
              </w:rPr>
              <w:t>“Study selection”</w:t>
            </w:r>
            <w:r w:rsidR="00B35095">
              <w:rPr>
                <w:rFonts w:ascii="Times New Roman" w:hAnsi="Times New Roman" w:cs="Times New Roman"/>
                <w:color w:val="auto"/>
                <w:sz w:val="20"/>
                <w:szCs w:val="20"/>
              </w:rPr>
              <w:t>.</w:t>
            </w:r>
          </w:p>
        </w:tc>
      </w:tr>
      <w:tr w:rsidR="00450405" w:rsidRPr="00E45484" w14:paraId="1BA22A88" w14:textId="77777777" w:rsidTr="00FE3688">
        <w:trPr>
          <w:trHeight w:val="48"/>
        </w:trPr>
        <w:tc>
          <w:tcPr>
            <w:tcW w:w="1658" w:type="dxa"/>
            <w:vMerge/>
            <w:tcBorders>
              <w:left w:val="single" w:sz="5" w:space="0" w:color="000000"/>
              <w:bottom w:val="single" w:sz="5" w:space="0" w:color="000000"/>
              <w:right w:val="single" w:sz="5" w:space="0" w:color="000000"/>
            </w:tcBorders>
          </w:tcPr>
          <w:p w14:paraId="73401FBA"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7E0E0DCA" w14:textId="0DDE67BD"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16b</w:t>
            </w:r>
          </w:p>
        </w:tc>
        <w:tc>
          <w:tcPr>
            <w:tcW w:w="11337" w:type="dxa"/>
            <w:tcBorders>
              <w:top w:val="single" w:sz="5" w:space="0" w:color="000000"/>
              <w:left w:val="single" w:sz="5" w:space="0" w:color="000000"/>
              <w:bottom w:val="single" w:sz="5" w:space="0" w:color="000000"/>
              <w:right w:val="single" w:sz="5" w:space="0" w:color="000000"/>
            </w:tcBorders>
          </w:tcPr>
          <w:p w14:paraId="06E9A42C"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Cite studies that might appear to meet the inclusion criteria, but which were excluded, and explain why they were excluded</w:t>
            </w:r>
            <w:r w:rsidRPr="00E45484">
              <w:rPr>
                <w:rFonts w:ascii="Times New Roman" w:hAnsi="Times New Roman" w:cs="Times New Roman"/>
                <w:sz w:val="20"/>
                <w:szCs w:val="20"/>
              </w:rPr>
              <w:t>.</w:t>
            </w:r>
          </w:p>
          <w:p w14:paraId="7C33FBE2" w14:textId="558762A7" w:rsidR="00E45484" w:rsidRPr="00E45484" w:rsidRDefault="00F75F0B"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lastRenderedPageBreak/>
              <w:t>This item was fully attended and reported in the results section, under the subsection “Study selection”.</w:t>
            </w:r>
          </w:p>
        </w:tc>
        <w:tc>
          <w:tcPr>
            <w:tcW w:w="1589" w:type="dxa"/>
            <w:tcBorders>
              <w:top w:val="single" w:sz="5" w:space="0" w:color="000000"/>
              <w:left w:val="single" w:sz="5" w:space="0" w:color="000000"/>
              <w:bottom w:val="single" w:sz="5" w:space="0" w:color="000000"/>
              <w:right w:val="single" w:sz="5" w:space="0" w:color="000000"/>
            </w:tcBorders>
          </w:tcPr>
          <w:p w14:paraId="715316E4" w14:textId="382FC6AE" w:rsidR="00450405" w:rsidRPr="00E45484" w:rsidRDefault="00F75F0B"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lastRenderedPageBreak/>
              <w:t xml:space="preserve">Page </w:t>
            </w:r>
            <w:r w:rsidR="00170221">
              <w:rPr>
                <w:rFonts w:ascii="Times New Roman" w:hAnsi="Times New Roman" w:cs="Times New Roman"/>
                <w:color w:val="auto"/>
                <w:sz w:val="20"/>
                <w:szCs w:val="20"/>
              </w:rPr>
              <w:t>7</w:t>
            </w:r>
            <w:r>
              <w:rPr>
                <w:rFonts w:ascii="Times New Roman" w:hAnsi="Times New Roman" w:cs="Times New Roman"/>
                <w:color w:val="auto"/>
                <w:sz w:val="20"/>
                <w:szCs w:val="20"/>
              </w:rPr>
              <w:t xml:space="preserve">, </w:t>
            </w:r>
            <w:r w:rsidR="00141443" w:rsidRPr="00E45484">
              <w:rPr>
                <w:rFonts w:ascii="Times New Roman" w:hAnsi="Times New Roman" w:cs="Times New Roman"/>
                <w:color w:val="auto"/>
                <w:sz w:val="20"/>
                <w:szCs w:val="20"/>
              </w:rPr>
              <w:t xml:space="preserve">under </w:t>
            </w:r>
            <w:r w:rsidR="00141443" w:rsidRPr="00E45484">
              <w:rPr>
                <w:rFonts w:ascii="Times New Roman" w:hAnsi="Times New Roman" w:cs="Times New Roman"/>
                <w:color w:val="auto"/>
                <w:sz w:val="20"/>
                <w:szCs w:val="20"/>
              </w:rPr>
              <w:lastRenderedPageBreak/>
              <w:t xml:space="preserve">the subsection </w:t>
            </w:r>
            <w:r w:rsidR="00141443">
              <w:rPr>
                <w:rFonts w:ascii="Times New Roman" w:hAnsi="Times New Roman" w:cs="Times New Roman"/>
                <w:color w:val="auto"/>
                <w:sz w:val="20"/>
                <w:szCs w:val="20"/>
              </w:rPr>
              <w:t>“Study selection”.</w:t>
            </w:r>
          </w:p>
        </w:tc>
      </w:tr>
      <w:tr w:rsidR="00450405" w:rsidRPr="00E45484" w14:paraId="5BCDF56D" w14:textId="77777777" w:rsidTr="00FE3688">
        <w:trPr>
          <w:trHeight w:val="103"/>
        </w:trPr>
        <w:tc>
          <w:tcPr>
            <w:tcW w:w="1658" w:type="dxa"/>
            <w:tcBorders>
              <w:top w:val="single" w:sz="5" w:space="0" w:color="000000"/>
              <w:left w:val="single" w:sz="5" w:space="0" w:color="000000"/>
              <w:bottom w:val="single" w:sz="5" w:space="0" w:color="000000"/>
              <w:right w:val="single" w:sz="5" w:space="0" w:color="000000"/>
            </w:tcBorders>
          </w:tcPr>
          <w:p w14:paraId="248BFA8C" w14:textId="77777777"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lastRenderedPageBreak/>
              <w:t xml:space="preserve">Study characteristics </w:t>
            </w:r>
          </w:p>
        </w:tc>
        <w:tc>
          <w:tcPr>
            <w:tcW w:w="616" w:type="dxa"/>
            <w:tcBorders>
              <w:top w:val="single" w:sz="5" w:space="0" w:color="000000"/>
              <w:left w:val="single" w:sz="5" w:space="0" w:color="000000"/>
              <w:bottom w:val="single" w:sz="5" w:space="0" w:color="000000"/>
              <w:right w:val="single" w:sz="5" w:space="0" w:color="000000"/>
            </w:tcBorders>
          </w:tcPr>
          <w:p w14:paraId="29178F2C" w14:textId="4A27652A"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17</w:t>
            </w:r>
          </w:p>
        </w:tc>
        <w:tc>
          <w:tcPr>
            <w:tcW w:w="11337" w:type="dxa"/>
            <w:tcBorders>
              <w:top w:val="single" w:sz="5" w:space="0" w:color="000000"/>
              <w:left w:val="single" w:sz="5" w:space="0" w:color="000000"/>
              <w:bottom w:val="single" w:sz="5" w:space="0" w:color="000000"/>
              <w:right w:val="single" w:sz="5" w:space="0" w:color="000000"/>
            </w:tcBorders>
          </w:tcPr>
          <w:p w14:paraId="14DCCE26"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Cite each included study and present its characteristics</w:t>
            </w:r>
            <w:r w:rsidRPr="00E45484">
              <w:rPr>
                <w:rFonts w:ascii="Times New Roman" w:hAnsi="Times New Roman" w:cs="Times New Roman"/>
                <w:sz w:val="20"/>
                <w:szCs w:val="20"/>
              </w:rPr>
              <w:t>.</w:t>
            </w:r>
          </w:p>
          <w:p w14:paraId="07DC5B50" w14:textId="230FF1D8" w:rsidR="00E45484" w:rsidRPr="00E45484" w:rsidRDefault="00F75F0B"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This item was fully attended and reported in the results section, under the subsection “Study characteristics”.</w:t>
            </w:r>
          </w:p>
        </w:tc>
        <w:tc>
          <w:tcPr>
            <w:tcW w:w="1589" w:type="dxa"/>
            <w:tcBorders>
              <w:top w:val="single" w:sz="5" w:space="0" w:color="000000"/>
              <w:left w:val="single" w:sz="5" w:space="0" w:color="000000"/>
              <w:bottom w:val="single" w:sz="5" w:space="0" w:color="000000"/>
              <w:right w:val="single" w:sz="5" w:space="0" w:color="000000"/>
            </w:tcBorders>
          </w:tcPr>
          <w:p w14:paraId="2BA7B4C0" w14:textId="03B18676" w:rsidR="00450405" w:rsidRPr="00E45484" w:rsidRDefault="00F75F0B"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Page</w:t>
            </w:r>
            <w:r w:rsidR="00B35095">
              <w:rPr>
                <w:rFonts w:ascii="Times New Roman" w:hAnsi="Times New Roman" w:cs="Times New Roman"/>
                <w:color w:val="auto"/>
                <w:sz w:val="20"/>
                <w:szCs w:val="20"/>
              </w:rPr>
              <w:t>s</w:t>
            </w:r>
            <w:r>
              <w:rPr>
                <w:rFonts w:ascii="Times New Roman" w:hAnsi="Times New Roman" w:cs="Times New Roman"/>
                <w:color w:val="auto"/>
                <w:sz w:val="20"/>
                <w:szCs w:val="20"/>
              </w:rPr>
              <w:t xml:space="preserve"> </w:t>
            </w:r>
            <w:r w:rsidR="00993C65">
              <w:rPr>
                <w:rFonts w:ascii="Times New Roman" w:hAnsi="Times New Roman" w:cs="Times New Roman"/>
                <w:color w:val="auto"/>
                <w:sz w:val="20"/>
                <w:szCs w:val="20"/>
              </w:rPr>
              <w:t>7</w:t>
            </w:r>
            <w:r w:rsidR="00B35095">
              <w:rPr>
                <w:rFonts w:ascii="Times New Roman" w:hAnsi="Times New Roman" w:cs="Times New Roman"/>
                <w:color w:val="auto"/>
                <w:sz w:val="20"/>
                <w:szCs w:val="20"/>
              </w:rPr>
              <w:t>-8</w:t>
            </w:r>
            <w:r>
              <w:rPr>
                <w:rFonts w:ascii="Times New Roman" w:hAnsi="Times New Roman" w:cs="Times New Roman"/>
                <w:color w:val="auto"/>
                <w:sz w:val="20"/>
                <w:szCs w:val="20"/>
              </w:rPr>
              <w:t xml:space="preserve">, </w:t>
            </w:r>
            <w:r w:rsidR="00141443" w:rsidRPr="00E45484">
              <w:rPr>
                <w:rFonts w:ascii="Times New Roman" w:hAnsi="Times New Roman" w:cs="Times New Roman"/>
                <w:color w:val="auto"/>
                <w:sz w:val="20"/>
                <w:szCs w:val="20"/>
              </w:rPr>
              <w:t>under the subsection</w:t>
            </w:r>
            <w:r w:rsidR="00141443">
              <w:rPr>
                <w:rFonts w:ascii="Times New Roman" w:hAnsi="Times New Roman" w:cs="Times New Roman"/>
                <w:color w:val="auto"/>
                <w:sz w:val="20"/>
                <w:szCs w:val="20"/>
              </w:rPr>
              <w:t xml:space="preserve"> </w:t>
            </w:r>
            <w:r>
              <w:rPr>
                <w:rFonts w:ascii="Times New Roman" w:hAnsi="Times New Roman" w:cs="Times New Roman"/>
                <w:color w:val="auto"/>
                <w:sz w:val="20"/>
                <w:szCs w:val="20"/>
              </w:rPr>
              <w:t>“Study characteristics”</w:t>
            </w:r>
            <w:r w:rsidR="00B35095">
              <w:rPr>
                <w:rFonts w:ascii="Times New Roman" w:hAnsi="Times New Roman" w:cs="Times New Roman"/>
                <w:color w:val="auto"/>
                <w:sz w:val="20"/>
                <w:szCs w:val="20"/>
              </w:rPr>
              <w:t>.</w:t>
            </w:r>
          </w:p>
        </w:tc>
      </w:tr>
      <w:tr w:rsidR="00450405" w:rsidRPr="00E45484" w14:paraId="79DAC67A"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074D41F9" w14:textId="546444ED"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Risk of bias in studies </w:t>
            </w:r>
          </w:p>
        </w:tc>
        <w:tc>
          <w:tcPr>
            <w:tcW w:w="616" w:type="dxa"/>
            <w:tcBorders>
              <w:top w:val="single" w:sz="5" w:space="0" w:color="000000"/>
              <w:left w:val="single" w:sz="5" w:space="0" w:color="000000"/>
              <w:bottom w:val="single" w:sz="5" w:space="0" w:color="000000"/>
              <w:right w:val="single" w:sz="5" w:space="0" w:color="000000"/>
            </w:tcBorders>
          </w:tcPr>
          <w:p w14:paraId="39E8AC19" w14:textId="2E30595A"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18</w:t>
            </w:r>
          </w:p>
        </w:tc>
        <w:tc>
          <w:tcPr>
            <w:tcW w:w="11337" w:type="dxa"/>
            <w:tcBorders>
              <w:top w:val="single" w:sz="5" w:space="0" w:color="000000"/>
              <w:left w:val="single" w:sz="5" w:space="0" w:color="000000"/>
              <w:bottom w:val="single" w:sz="5" w:space="0" w:color="000000"/>
              <w:right w:val="single" w:sz="5" w:space="0" w:color="000000"/>
            </w:tcBorders>
          </w:tcPr>
          <w:p w14:paraId="420D1847"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Present assessments of risk of bias for each included study</w:t>
            </w:r>
            <w:r w:rsidRPr="00E45484">
              <w:rPr>
                <w:rFonts w:ascii="Times New Roman" w:hAnsi="Times New Roman" w:cs="Times New Roman"/>
                <w:sz w:val="20"/>
                <w:szCs w:val="20"/>
              </w:rPr>
              <w:t>.</w:t>
            </w:r>
          </w:p>
          <w:p w14:paraId="2E1F0F3A" w14:textId="574F8BA9" w:rsidR="00E45484" w:rsidRPr="00E45484" w:rsidRDefault="00F75F0B"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This item was fully attended and reported in the results section, under the subsection “Study selection”.</w:t>
            </w:r>
          </w:p>
        </w:tc>
        <w:tc>
          <w:tcPr>
            <w:tcW w:w="1589" w:type="dxa"/>
            <w:tcBorders>
              <w:top w:val="single" w:sz="5" w:space="0" w:color="000000"/>
              <w:left w:val="single" w:sz="5" w:space="0" w:color="000000"/>
              <w:bottom w:val="single" w:sz="5" w:space="0" w:color="000000"/>
              <w:right w:val="single" w:sz="5" w:space="0" w:color="000000"/>
            </w:tcBorders>
          </w:tcPr>
          <w:p w14:paraId="7897FD3B" w14:textId="63F7973F" w:rsidR="00450405" w:rsidRPr="00E45484" w:rsidRDefault="00F75F0B"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Page</w:t>
            </w:r>
            <w:r w:rsidR="00B35095">
              <w:rPr>
                <w:rFonts w:ascii="Times New Roman" w:hAnsi="Times New Roman" w:cs="Times New Roman"/>
                <w:color w:val="auto"/>
                <w:sz w:val="20"/>
                <w:szCs w:val="20"/>
              </w:rPr>
              <w:t>s</w:t>
            </w:r>
            <w:r>
              <w:rPr>
                <w:rFonts w:ascii="Times New Roman" w:hAnsi="Times New Roman" w:cs="Times New Roman"/>
                <w:color w:val="auto"/>
                <w:sz w:val="20"/>
                <w:szCs w:val="20"/>
              </w:rPr>
              <w:t xml:space="preserve"> </w:t>
            </w:r>
            <w:r w:rsidR="00170221">
              <w:rPr>
                <w:rFonts w:ascii="Times New Roman" w:hAnsi="Times New Roman" w:cs="Times New Roman"/>
                <w:color w:val="auto"/>
                <w:sz w:val="20"/>
                <w:szCs w:val="20"/>
              </w:rPr>
              <w:t>8</w:t>
            </w:r>
            <w:r w:rsidR="00B35095">
              <w:rPr>
                <w:rFonts w:ascii="Times New Roman" w:hAnsi="Times New Roman" w:cs="Times New Roman"/>
                <w:color w:val="auto"/>
                <w:sz w:val="20"/>
                <w:szCs w:val="20"/>
              </w:rPr>
              <w:t>-10</w:t>
            </w:r>
            <w:r>
              <w:rPr>
                <w:rFonts w:ascii="Times New Roman" w:hAnsi="Times New Roman" w:cs="Times New Roman"/>
                <w:color w:val="auto"/>
                <w:sz w:val="20"/>
                <w:szCs w:val="20"/>
              </w:rPr>
              <w:t xml:space="preserve">, </w:t>
            </w:r>
            <w:r w:rsidR="00141443" w:rsidRPr="00E45484">
              <w:rPr>
                <w:rFonts w:ascii="Times New Roman" w:hAnsi="Times New Roman" w:cs="Times New Roman"/>
                <w:color w:val="auto"/>
                <w:sz w:val="20"/>
                <w:szCs w:val="20"/>
              </w:rPr>
              <w:t xml:space="preserve">under the subsection </w:t>
            </w:r>
            <w:r>
              <w:rPr>
                <w:rFonts w:ascii="Times New Roman" w:hAnsi="Times New Roman" w:cs="Times New Roman"/>
                <w:color w:val="auto"/>
                <w:sz w:val="20"/>
                <w:szCs w:val="20"/>
              </w:rPr>
              <w:t xml:space="preserve">“Risk of bias in </w:t>
            </w:r>
            <w:r w:rsidR="003A16F3">
              <w:rPr>
                <w:rFonts w:ascii="Times New Roman" w:hAnsi="Times New Roman" w:cs="Times New Roman"/>
                <w:color w:val="auto"/>
                <w:sz w:val="20"/>
                <w:szCs w:val="20"/>
              </w:rPr>
              <w:t xml:space="preserve">the reviewed </w:t>
            </w:r>
            <w:r>
              <w:rPr>
                <w:rFonts w:ascii="Times New Roman" w:hAnsi="Times New Roman" w:cs="Times New Roman"/>
                <w:color w:val="auto"/>
                <w:sz w:val="20"/>
                <w:szCs w:val="20"/>
              </w:rPr>
              <w:t>studies”</w:t>
            </w:r>
            <w:r w:rsidR="004E433A">
              <w:rPr>
                <w:rFonts w:ascii="Times New Roman" w:hAnsi="Times New Roman" w:cs="Times New Roman"/>
                <w:color w:val="auto"/>
                <w:sz w:val="20"/>
                <w:szCs w:val="20"/>
              </w:rPr>
              <w:t>.</w:t>
            </w:r>
          </w:p>
        </w:tc>
      </w:tr>
      <w:tr w:rsidR="00450405" w:rsidRPr="00E45484" w14:paraId="3D378A42"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58FD34DF" w14:textId="77777777"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Results of individual studies </w:t>
            </w:r>
          </w:p>
        </w:tc>
        <w:tc>
          <w:tcPr>
            <w:tcW w:w="616" w:type="dxa"/>
            <w:tcBorders>
              <w:top w:val="single" w:sz="5" w:space="0" w:color="000000"/>
              <w:left w:val="single" w:sz="5" w:space="0" w:color="000000"/>
              <w:bottom w:val="single" w:sz="5" w:space="0" w:color="000000"/>
              <w:right w:val="single" w:sz="5" w:space="0" w:color="000000"/>
            </w:tcBorders>
          </w:tcPr>
          <w:p w14:paraId="04E24747" w14:textId="12802857"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19</w:t>
            </w:r>
          </w:p>
        </w:tc>
        <w:tc>
          <w:tcPr>
            <w:tcW w:w="11337" w:type="dxa"/>
            <w:tcBorders>
              <w:top w:val="single" w:sz="5" w:space="0" w:color="000000"/>
              <w:left w:val="single" w:sz="5" w:space="0" w:color="000000"/>
              <w:bottom w:val="single" w:sz="5" w:space="0" w:color="000000"/>
              <w:right w:val="single" w:sz="5" w:space="0" w:color="000000"/>
            </w:tcBorders>
          </w:tcPr>
          <w:p w14:paraId="5F2CCEA9" w14:textId="3973DDD9"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 xml:space="preserve">For all outcomes, present, for each study: (a) summary statistics for each group (where appropriate) and (b) an effect </w:t>
            </w:r>
            <w:r w:rsidR="00B35095" w:rsidRPr="00407737">
              <w:rPr>
                <w:rFonts w:ascii="Times New Roman" w:hAnsi="Times New Roman" w:cs="Times New Roman"/>
                <w:b/>
                <w:bCs/>
                <w:sz w:val="20"/>
                <w:szCs w:val="20"/>
              </w:rPr>
              <w:t>estimate</w:t>
            </w:r>
            <w:r w:rsidRPr="00407737">
              <w:rPr>
                <w:rFonts w:ascii="Times New Roman" w:hAnsi="Times New Roman" w:cs="Times New Roman"/>
                <w:b/>
                <w:bCs/>
                <w:sz w:val="20"/>
                <w:szCs w:val="20"/>
              </w:rPr>
              <w:t xml:space="preserve"> and its precision (e.g. confidence/credible interval), ideally using structured tables or plots</w:t>
            </w:r>
            <w:r w:rsidRPr="00E45484">
              <w:rPr>
                <w:rFonts w:ascii="Times New Roman" w:hAnsi="Times New Roman" w:cs="Times New Roman"/>
                <w:sz w:val="20"/>
                <w:szCs w:val="20"/>
              </w:rPr>
              <w:t>.</w:t>
            </w:r>
          </w:p>
          <w:p w14:paraId="77D5105C" w14:textId="40AF5E5C" w:rsidR="00E45484" w:rsidRPr="00E45484" w:rsidRDefault="00F75F0B" w:rsidP="00450405">
            <w:pPr>
              <w:pStyle w:val="Default"/>
              <w:spacing w:before="40" w:after="40"/>
              <w:rPr>
                <w:rFonts w:ascii="Times New Roman" w:hAnsi="Times New Roman" w:cs="Times New Roman"/>
                <w:sz w:val="20"/>
                <w:szCs w:val="20"/>
              </w:rPr>
            </w:pPr>
            <w:r w:rsidRPr="00F75F0B">
              <w:rPr>
                <w:rFonts w:ascii="Times New Roman" w:hAnsi="Times New Roman" w:cs="Times New Roman"/>
                <w:sz w:val="20"/>
                <w:szCs w:val="20"/>
              </w:rPr>
              <w:t>This item was fully attended and reported in the results section, under the subsection “</w:t>
            </w:r>
            <w:r>
              <w:rPr>
                <w:rFonts w:ascii="Times New Roman" w:hAnsi="Times New Roman" w:cs="Times New Roman"/>
                <w:sz w:val="20"/>
                <w:szCs w:val="20"/>
              </w:rPr>
              <w:t>Results of reviewed studies</w:t>
            </w:r>
            <w:r w:rsidRPr="00F75F0B">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43E181A6" w14:textId="139C6377" w:rsidR="00450405" w:rsidRPr="00E45484" w:rsidRDefault="00F75F0B"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Page</w:t>
            </w:r>
            <w:r w:rsidR="00B35095">
              <w:rPr>
                <w:rFonts w:ascii="Times New Roman" w:hAnsi="Times New Roman" w:cs="Times New Roman"/>
                <w:color w:val="auto"/>
                <w:sz w:val="20"/>
                <w:szCs w:val="20"/>
              </w:rPr>
              <w:t>s</w:t>
            </w:r>
            <w:r>
              <w:rPr>
                <w:rFonts w:ascii="Times New Roman" w:hAnsi="Times New Roman" w:cs="Times New Roman"/>
                <w:color w:val="auto"/>
                <w:sz w:val="20"/>
                <w:szCs w:val="20"/>
              </w:rPr>
              <w:t xml:space="preserve"> 1</w:t>
            </w:r>
            <w:r w:rsidR="00B35095">
              <w:rPr>
                <w:rFonts w:ascii="Times New Roman" w:hAnsi="Times New Roman" w:cs="Times New Roman"/>
                <w:color w:val="auto"/>
                <w:sz w:val="20"/>
                <w:szCs w:val="20"/>
              </w:rPr>
              <w:t>0-18</w:t>
            </w:r>
            <w:r>
              <w:rPr>
                <w:rFonts w:ascii="Times New Roman" w:hAnsi="Times New Roman" w:cs="Times New Roman"/>
                <w:color w:val="auto"/>
                <w:sz w:val="20"/>
                <w:szCs w:val="20"/>
              </w:rPr>
              <w:t xml:space="preserve">, </w:t>
            </w:r>
            <w:r w:rsidR="00141443" w:rsidRPr="00E45484">
              <w:rPr>
                <w:rFonts w:ascii="Times New Roman" w:hAnsi="Times New Roman" w:cs="Times New Roman"/>
                <w:color w:val="auto"/>
                <w:sz w:val="20"/>
                <w:szCs w:val="20"/>
              </w:rPr>
              <w:t xml:space="preserve">under the subsection </w:t>
            </w:r>
            <w:r>
              <w:rPr>
                <w:rFonts w:ascii="Times New Roman" w:hAnsi="Times New Roman" w:cs="Times New Roman"/>
                <w:color w:val="auto"/>
                <w:sz w:val="20"/>
                <w:szCs w:val="20"/>
              </w:rPr>
              <w:t>“</w:t>
            </w:r>
            <w:r>
              <w:rPr>
                <w:rFonts w:ascii="Times New Roman" w:hAnsi="Times New Roman" w:cs="Times New Roman"/>
                <w:sz w:val="20"/>
                <w:szCs w:val="20"/>
              </w:rPr>
              <w:t>Results of reviewed studies</w:t>
            </w:r>
            <w:r w:rsidRPr="00F75F0B">
              <w:rPr>
                <w:rFonts w:ascii="Times New Roman" w:hAnsi="Times New Roman" w:cs="Times New Roman"/>
                <w:sz w:val="20"/>
                <w:szCs w:val="20"/>
              </w:rPr>
              <w:t>”</w:t>
            </w:r>
          </w:p>
        </w:tc>
      </w:tr>
      <w:tr w:rsidR="00450405" w:rsidRPr="00E45484" w14:paraId="58431A59" w14:textId="77777777" w:rsidTr="00FE3688">
        <w:trPr>
          <w:trHeight w:val="48"/>
        </w:trPr>
        <w:tc>
          <w:tcPr>
            <w:tcW w:w="1658" w:type="dxa"/>
            <w:vMerge w:val="restart"/>
            <w:tcBorders>
              <w:top w:val="single" w:sz="5" w:space="0" w:color="000000"/>
              <w:left w:val="single" w:sz="5" w:space="0" w:color="000000"/>
              <w:right w:val="single" w:sz="5" w:space="0" w:color="000000"/>
            </w:tcBorders>
          </w:tcPr>
          <w:p w14:paraId="16BFCE5C" w14:textId="5CEB4FB4"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Results of syntheses</w:t>
            </w:r>
          </w:p>
        </w:tc>
        <w:tc>
          <w:tcPr>
            <w:tcW w:w="616" w:type="dxa"/>
            <w:tcBorders>
              <w:top w:val="single" w:sz="5" w:space="0" w:color="000000"/>
              <w:left w:val="single" w:sz="5" w:space="0" w:color="000000"/>
              <w:bottom w:val="single" w:sz="5" w:space="0" w:color="000000"/>
              <w:right w:val="single" w:sz="5" w:space="0" w:color="000000"/>
            </w:tcBorders>
          </w:tcPr>
          <w:p w14:paraId="575C64BB" w14:textId="2CC28911"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20a</w:t>
            </w:r>
          </w:p>
        </w:tc>
        <w:tc>
          <w:tcPr>
            <w:tcW w:w="11337" w:type="dxa"/>
            <w:tcBorders>
              <w:top w:val="single" w:sz="5" w:space="0" w:color="000000"/>
              <w:left w:val="single" w:sz="5" w:space="0" w:color="000000"/>
              <w:bottom w:val="single" w:sz="5" w:space="0" w:color="000000"/>
              <w:right w:val="single" w:sz="5" w:space="0" w:color="000000"/>
            </w:tcBorders>
          </w:tcPr>
          <w:p w14:paraId="22B228CC"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For each synthesis, briefly summarise the characteristics and risk of bias among contributing studies</w:t>
            </w:r>
            <w:r w:rsidRPr="00E45484">
              <w:rPr>
                <w:rFonts w:ascii="Times New Roman" w:hAnsi="Times New Roman" w:cs="Times New Roman"/>
                <w:sz w:val="20"/>
                <w:szCs w:val="20"/>
              </w:rPr>
              <w:t>.</w:t>
            </w:r>
          </w:p>
          <w:p w14:paraId="0E913473" w14:textId="49051956" w:rsidR="00E45484" w:rsidRPr="00E45484" w:rsidRDefault="00F75F0B" w:rsidP="00450405">
            <w:pPr>
              <w:pStyle w:val="Default"/>
              <w:spacing w:before="40" w:after="40"/>
              <w:rPr>
                <w:rFonts w:ascii="Times New Roman" w:hAnsi="Times New Roman" w:cs="Times New Roman"/>
                <w:sz w:val="20"/>
                <w:szCs w:val="20"/>
              </w:rPr>
            </w:pPr>
            <w:r w:rsidRPr="00F75F0B">
              <w:rPr>
                <w:rFonts w:ascii="Times New Roman" w:hAnsi="Times New Roman" w:cs="Times New Roman"/>
                <w:sz w:val="20"/>
                <w:szCs w:val="20"/>
              </w:rPr>
              <w:t>This item was fully attended and reported in the results section, under the subsection</w:t>
            </w:r>
            <w:r>
              <w:rPr>
                <w:rFonts w:ascii="Times New Roman" w:hAnsi="Times New Roman" w:cs="Times New Roman"/>
                <w:sz w:val="20"/>
                <w:szCs w:val="20"/>
              </w:rPr>
              <w:t>s</w:t>
            </w:r>
            <w:r w:rsidRPr="00F75F0B">
              <w:rPr>
                <w:rFonts w:ascii="Times New Roman" w:hAnsi="Times New Roman" w:cs="Times New Roman"/>
                <w:sz w:val="20"/>
                <w:szCs w:val="20"/>
              </w:rPr>
              <w:t xml:space="preserve"> </w:t>
            </w:r>
            <w:r w:rsidR="00993C65">
              <w:rPr>
                <w:rFonts w:ascii="Times New Roman" w:hAnsi="Times New Roman" w:cs="Times New Roman"/>
                <w:sz w:val="20"/>
                <w:szCs w:val="20"/>
              </w:rPr>
              <w:t>“</w:t>
            </w:r>
            <w:r w:rsidR="0016350B" w:rsidRPr="0016350B">
              <w:rPr>
                <w:rFonts w:ascii="Times New Roman" w:hAnsi="Times New Roman" w:cs="Times New Roman"/>
                <w:i/>
                <w:iCs/>
                <w:sz w:val="20"/>
                <w:szCs w:val="20"/>
              </w:rPr>
              <w:t>The most commonly assessed EF components and associated EFATs in the reviewed studies</w:t>
            </w:r>
            <w:r w:rsidR="00993C65">
              <w:rPr>
                <w:rFonts w:ascii="Times New Roman" w:hAnsi="Times New Roman" w:cs="Times New Roman"/>
                <w:sz w:val="20"/>
                <w:szCs w:val="20"/>
              </w:rPr>
              <w:t>”, “</w:t>
            </w:r>
            <w:r w:rsidR="00993C65" w:rsidRPr="0016350B">
              <w:rPr>
                <w:rFonts w:ascii="Times New Roman" w:hAnsi="Times New Roman" w:cs="Times New Roman"/>
                <w:i/>
                <w:iCs/>
                <w:sz w:val="20"/>
                <w:szCs w:val="20"/>
              </w:rPr>
              <w:t xml:space="preserve">Batteries of </w:t>
            </w:r>
            <w:r w:rsidR="0016350B">
              <w:rPr>
                <w:rFonts w:ascii="Times New Roman" w:hAnsi="Times New Roman" w:cs="Times New Roman"/>
                <w:i/>
                <w:iCs/>
                <w:sz w:val="20"/>
                <w:szCs w:val="20"/>
              </w:rPr>
              <w:t>EFATs</w:t>
            </w:r>
            <w:r w:rsidR="00993C65" w:rsidRPr="0016350B">
              <w:rPr>
                <w:rFonts w:ascii="Times New Roman" w:hAnsi="Times New Roman" w:cs="Times New Roman"/>
                <w:i/>
                <w:iCs/>
                <w:sz w:val="20"/>
                <w:szCs w:val="20"/>
              </w:rPr>
              <w:t xml:space="preserve"> employed in the reviewed studies</w:t>
            </w:r>
            <w:r w:rsidR="00993C65">
              <w:rPr>
                <w:rFonts w:ascii="Times New Roman" w:hAnsi="Times New Roman" w:cs="Times New Roman"/>
                <w:sz w:val="20"/>
                <w:szCs w:val="20"/>
              </w:rPr>
              <w:t xml:space="preserve">”, </w:t>
            </w:r>
            <w:r w:rsidRPr="00F75F0B">
              <w:rPr>
                <w:rFonts w:ascii="Times New Roman" w:hAnsi="Times New Roman" w:cs="Times New Roman"/>
                <w:sz w:val="20"/>
                <w:szCs w:val="20"/>
              </w:rPr>
              <w:t>“</w:t>
            </w:r>
            <w:r w:rsidRPr="0016350B">
              <w:rPr>
                <w:rFonts w:ascii="Times New Roman" w:hAnsi="Times New Roman" w:cs="Times New Roman"/>
                <w:i/>
                <w:iCs/>
                <w:sz w:val="20"/>
                <w:szCs w:val="20"/>
              </w:rPr>
              <w:t xml:space="preserve">Novel </w:t>
            </w:r>
            <w:r w:rsidR="0016350B">
              <w:rPr>
                <w:rFonts w:ascii="Times New Roman" w:hAnsi="Times New Roman" w:cs="Times New Roman"/>
                <w:i/>
                <w:iCs/>
                <w:sz w:val="20"/>
                <w:szCs w:val="20"/>
              </w:rPr>
              <w:t>EFATs</w:t>
            </w:r>
            <w:r>
              <w:rPr>
                <w:rFonts w:ascii="Times New Roman" w:hAnsi="Times New Roman" w:cs="Times New Roman"/>
                <w:sz w:val="20"/>
                <w:szCs w:val="20"/>
              </w:rPr>
              <w:t>”</w:t>
            </w:r>
            <w:r w:rsidR="00993C65">
              <w:rPr>
                <w:rFonts w:ascii="Times New Roman" w:hAnsi="Times New Roman" w:cs="Times New Roman"/>
                <w:sz w:val="20"/>
                <w:szCs w:val="20"/>
              </w:rPr>
              <w:t>,</w:t>
            </w:r>
            <w:r>
              <w:rPr>
                <w:rFonts w:ascii="Times New Roman" w:hAnsi="Times New Roman" w:cs="Times New Roman"/>
                <w:sz w:val="20"/>
                <w:szCs w:val="20"/>
              </w:rPr>
              <w:t xml:space="preserve"> and “</w:t>
            </w:r>
            <w:r w:rsidRPr="0016350B">
              <w:rPr>
                <w:rFonts w:ascii="Times New Roman" w:hAnsi="Times New Roman" w:cs="Times New Roman"/>
                <w:i/>
                <w:iCs/>
                <w:sz w:val="20"/>
                <w:szCs w:val="20"/>
              </w:rPr>
              <w:t xml:space="preserve">Pre-existing </w:t>
            </w:r>
            <w:r w:rsidR="0016350B">
              <w:rPr>
                <w:rFonts w:ascii="Times New Roman" w:hAnsi="Times New Roman" w:cs="Times New Roman"/>
                <w:i/>
                <w:iCs/>
                <w:sz w:val="20"/>
                <w:szCs w:val="20"/>
              </w:rPr>
              <w:t>EFAT</w:t>
            </w:r>
            <w:r w:rsidRPr="0016350B">
              <w:rPr>
                <w:rFonts w:ascii="Times New Roman" w:hAnsi="Times New Roman" w:cs="Times New Roman"/>
                <w:i/>
                <w:iCs/>
                <w:sz w:val="20"/>
                <w:szCs w:val="20"/>
              </w:rPr>
              <w:t>s</w:t>
            </w:r>
            <w:r>
              <w:rPr>
                <w:rFonts w:ascii="Times New Roman" w:hAnsi="Times New Roman" w:cs="Times New Roman"/>
                <w:sz w:val="20"/>
                <w:szCs w:val="20"/>
              </w:rPr>
              <w:t>”</w:t>
            </w:r>
            <w:r w:rsidR="00407737">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7395E36F" w14:textId="3A09C4E4" w:rsidR="00450405" w:rsidRPr="00E45484" w:rsidRDefault="00F75F0B"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Page</w:t>
            </w:r>
            <w:r w:rsidR="00993C65">
              <w:rPr>
                <w:rFonts w:ascii="Times New Roman" w:hAnsi="Times New Roman" w:cs="Times New Roman"/>
                <w:color w:val="auto"/>
                <w:sz w:val="20"/>
                <w:szCs w:val="20"/>
              </w:rPr>
              <w:t>s</w:t>
            </w:r>
            <w:r>
              <w:rPr>
                <w:rFonts w:ascii="Times New Roman" w:hAnsi="Times New Roman" w:cs="Times New Roman"/>
                <w:color w:val="auto"/>
                <w:sz w:val="20"/>
                <w:szCs w:val="20"/>
              </w:rPr>
              <w:t xml:space="preserve"> </w:t>
            </w:r>
            <w:r w:rsidR="00993C65">
              <w:rPr>
                <w:rFonts w:ascii="Times New Roman" w:hAnsi="Times New Roman" w:cs="Times New Roman"/>
                <w:color w:val="auto"/>
                <w:sz w:val="20"/>
                <w:szCs w:val="20"/>
              </w:rPr>
              <w:t>1</w:t>
            </w:r>
            <w:r w:rsidR="0016350B">
              <w:rPr>
                <w:rFonts w:ascii="Times New Roman" w:hAnsi="Times New Roman" w:cs="Times New Roman"/>
                <w:color w:val="auto"/>
                <w:sz w:val="20"/>
                <w:szCs w:val="20"/>
              </w:rPr>
              <w:t>0-18</w:t>
            </w:r>
            <w:r w:rsidR="00993C65">
              <w:rPr>
                <w:rFonts w:ascii="Times New Roman" w:hAnsi="Times New Roman" w:cs="Times New Roman"/>
                <w:color w:val="auto"/>
                <w:sz w:val="20"/>
                <w:szCs w:val="20"/>
              </w:rPr>
              <w:t>.</w:t>
            </w:r>
          </w:p>
        </w:tc>
      </w:tr>
      <w:tr w:rsidR="00450405" w:rsidRPr="00E45484" w14:paraId="29B5C9A7" w14:textId="77777777" w:rsidTr="00FE3688">
        <w:trPr>
          <w:trHeight w:val="203"/>
        </w:trPr>
        <w:tc>
          <w:tcPr>
            <w:tcW w:w="1658" w:type="dxa"/>
            <w:vMerge/>
            <w:tcBorders>
              <w:left w:val="single" w:sz="5" w:space="0" w:color="000000"/>
              <w:right w:val="single" w:sz="5" w:space="0" w:color="000000"/>
            </w:tcBorders>
          </w:tcPr>
          <w:p w14:paraId="4760E726"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6B907E6F" w14:textId="57C10011"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20b</w:t>
            </w:r>
          </w:p>
        </w:tc>
        <w:tc>
          <w:tcPr>
            <w:tcW w:w="11337" w:type="dxa"/>
            <w:tcBorders>
              <w:top w:val="single" w:sz="5" w:space="0" w:color="000000"/>
              <w:left w:val="single" w:sz="5" w:space="0" w:color="000000"/>
              <w:bottom w:val="single" w:sz="5" w:space="0" w:color="000000"/>
              <w:right w:val="single" w:sz="5" w:space="0" w:color="000000"/>
            </w:tcBorders>
          </w:tcPr>
          <w:p w14:paraId="08CF8820"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r w:rsidRPr="00E45484">
              <w:rPr>
                <w:rFonts w:ascii="Times New Roman" w:hAnsi="Times New Roman" w:cs="Times New Roman"/>
                <w:sz w:val="20"/>
                <w:szCs w:val="20"/>
              </w:rPr>
              <w:t>.</w:t>
            </w:r>
          </w:p>
          <w:p w14:paraId="214F5C2A" w14:textId="1E175C98" w:rsidR="00E45484" w:rsidRPr="00E45484" w:rsidRDefault="00407737" w:rsidP="00450405">
            <w:pPr>
              <w:pStyle w:val="Default"/>
              <w:spacing w:before="40" w:after="40"/>
              <w:rPr>
                <w:rFonts w:ascii="Times New Roman" w:hAnsi="Times New Roman" w:cs="Times New Roman"/>
                <w:sz w:val="20"/>
                <w:szCs w:val="20"/>
              </w:rPr>
            </w:pPr>
            <w:r w:rsidRPr="00407737">
              <w:rPr>
                <w:rFonts w:ascii="Times New Roman" w:hAnsi="Times New Roman" w:cs="Times New Roman"/>
                <w:sz w:val="20"/>
                <w:szCs w:val="20"/>
              </w:rPr>
              <w:t>This item appears not to apply to the nature of the review in question.</w:t>
            </w:r>
            <w:r w:rsidR="0016350B">
              <w:rPr>
                <w:rFonts w:ascii="Times New Roman" w:hAnsi="Times New Roman" w:cs="Times New Roman"/>
                <w:sz w:val="20"/>
                <w:szCs w:val="20"/>
              </w:rPr>
              <w:t xml:space="preserve"> No meta-analysis was done.</w:t>
            </w:r>
          </w:p>
        </w:tc>
        <w:tc>
          <w:tcPr>
            <w:tcW w:w="1589" w:type="dxa"/>
            <w:tcBorders>
              <w:top w:val="single" w:sz="5" w:space="0" w:color="000000"/>
              <w:left w:val="single" w:sz="5" w:space="0" w:color="000000"/>
              <w:bottom w:val="single" w:sz="5" w:space="0" w:color="000000"/>
              <w:right w:val="single" w:sz="5" w:space="0" w:color="000000"/>
            </w:tcBorders>
          </w:tcPr>
          <w:p w14:paraId="7C8F8A33" w14:textId="675EA499" w:rsidR="00450405" w:rsidRPr="00E45484" w:rsidRDefault="00407737"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N/A</w:t>
            </w:r>
          </w:p>
        </w:tc>
      </w:tr>
      <w:tr w:rsidR="00450405" w:rsidRPr="00E45484" w14:paraId="4D409E67" w14:textId="77777777" w:rsidTr="00FE3688">
        <w:trPr>
          <w:trHeight w:val="48"/>
        </w:trPr>
        <w:tc>
          <w:tcPr>
            <w:tcW w:w="1658" w:type="dxa"/>
            <w:vMerge/>
            <w:tcBorders>
              <w:left w:val="single" w:sz="5" w:space="0" w:color="000000"/>
              <w:right w:val="single" w:sz="5" w:space="0" w:color="000000"/>
            </w:tcBorders>
          </w:tcPr>
          <w:p w14:paraId="1B863B38"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079AA4A5" w14:textId="2DA78A39"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20c</w:t>
            </w:r>
          </w:p>
        </w:tc>
        <w:tc>
          <w:tcPr>
            <w:tcW w:w="11337" w:type="dxa"/>
            <w:tcBorders>
              <w:top w:val="single" w:sz="5" w:space="0" w:color="000000"/>
              <w:left w:val="single" w:sz="5" w:space="0" w:color="000000"/>
              <w:bottom w:val="single" w:sz="5" w:space="0" w:color="000000"/>
              <w:right w:val="single" w:sz="5" w:space="0" w:color="000000"/>
            </w:tcBorders>
            <w:shd w:val="clear" w:color="auto" w:fill="auto"/>
          </w:tcPr>
          <w:p w14:paraId="25434F3D"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Present results of all investigations of possible causes of heterogeneity among study results</w:t>
            </w:r>
            <w:r w:rsidRPr="00E45484">
              <w:rPr>
                <w:rFonts w:ascii="Times New Roman" w:hAnsi="Times New Roman" w:cs="Times New Roman"/>
                <w:sz w:val="20"/>
                <w:szCs w:val="20"/>
              </w:rPr>
              <w:t>.</w:t>
            </w:r>
          </w:p>
          <w:p w14:paraId="52AB047D" w14:textId="69276B6B" w:rsidR="00E45484" w:rsidRPr="00E45484" w:rsidRDefault="00407737" w:rsidP="00450405">
            <w:pPr>
              <w:pStyle w:val="Default"/>
              <w:spacing w:before="40" w:after="40"/>
              <w:rPr>
                <w:rFonts w:ascii="Times New Roman" w:hAnsi="Times New Roman" w:cs="Times New Roman"/>
                <w:sz w:val="20"/>
                <w:szCs w:val="20"/>
              </w:rPr>
            </w:pPr>
            <w:r w:rsidRPr="00407737">
              <w:rPr>
                <w:rFonts w:ascii="Times New Roman" w:hAnsi="Times New Roman" w:cs="Times New Roman"/>
                <w:sz w:val="20"/>
                <w:szCs w:val="20"/>
              </w:rPr>
              <w:t>This item appears not to apply to the nature of the review in question</w:t>
            </w:r>
            <w:r w:rsidR="00F766A6">
              <w:rPr>
                <w:rFonts w:ascii="Times New Roman" w:hAnsi="Times New Roman" w:cs="Times New Roman"/>
                <w:sz w:val="20"/>
                <w:szCs w:val="20"/>
              </w:rPr>
              <w:t xml:space="preserve">. </w:t>
            </w:r>
            <w:r w:rsidR="00F766A6" w:rsidRPr="00F766A6">
              <w:rPr>
                <w:rFonts w:ascii="Times New Roman" w:hAnsi="Times New Roman" w:cs="Times New Roman"/>
                <w:sz w:val="20"/>
                <w:szCs w:val="20"/>
              </w:rPr>
              <w:t xml:space="preserve">An explanation for this is provided in subsection </w:t>
            </w:r>
            <w:r w:rsidR="00F766A6">
              <w:rPr>
                <w:rFonts w:ascii="Times New Roman" w:hAnsi="Times New Roman" w:cs="Times New Roman"/>
                <w:color w:val="auto"/>
                <w:sz w:val="20"/>
                <w:szCs w:val="20"/>
              </w:rPr>
              <w:t>“</w:t>
            </w:r>
            <w:r w:rsidR="00F766A6" w:rsidRPr="00F766A6">
              <w:rPr>
                <w:rFonts w:ascii="Times New Roman" w:hAnsi="Times New Roman" w:cs="Times New Roman"/>
                <w:color w:val="auto"/>
                <w:sz w:val="20"/>
                <w:szCs w:val="20"/>
              </w:rPr>
              <w:t>Data collection process and synthesis methods</w:t>
            </w:r>
            <w:r w:rsidR="00F766A6">
              <w:rPr>
                <w:rFonts w:ascii="Times New Roman" w:hAnsi="Times New Roman" w:cs="Times New Roman"/>
                <w:color w:val="auto"/>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05D8123F" w14:textId="6CD19612" w:rsidR="00450405" w:rsidRPr="00E45484" w:rsidRDefault="00F766A6"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993C65">
              <w:rPr>
                <w:rFonts w:ascii="Times New Roman" w:hAnsi="Times New Roman" w:cs="Times New Roman"/>
                <w:color w:val="auto"/>
                <w:sz w:val="20"/>
                <w:szCs w:val="20"/>
              </w:rPr>
              <w:t>5</w:t>
            </w:r>
            <w:r>
              <w:rPr>
                <w:rFonts w:ascii="Times New Roman" w:hAnsi="Times New Roman" w:cs="Times New Roman"/>
                <w:color w:val="auto"/>
                <w:sz w:val="20"/>
                <w:szCs w:val="20"/>
              </w:rPr>
              <w:t>.</w:t>
            </w:r>
          </w:p>
        </w:tc>
      </w:tr>
      <w:tr w:rsidR="00450405" w:rsidRPr="00E45484" w14:paraId="71188ED2" w14:textId="77777777" w:rsidTr="00FE3688">
        <w:trPr>
          <w:trHeight w:val="48"/>
        </w:trPr>
        <w:tc>
          <w:tcPr>
            <w:tcW w:w="1658" w:type="dxa"/>
            <w:vMerge/>
            <w:tcBorders>
              <w:left w:val="single" w:sz="5" w:space="0" w:color="000000"/>
              <w:bottom w:val="single" w:sz="5" w:space="0" w:color="000000"/>
              <w:right w:val="single" w:sz="5" w:space="0" w:color="000000"/>
            </w:tcBorders>
          </w:tcPr>
          <w:p w14:paraId="456A0208" w14:textId="777777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0EDCBE6E" w14:textId="3F83C952"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20d</w:t>
            </w:r>
          </w:p>
        </w:tc>
        <w:tc>
          <w:tcPr>
            <w:tcW w:w="11337" w:type="dxa"/>
            <w:tcBorders>
              <w:top w:val="single" w:sz="5" w:space="0" w:color="000000"/>
              <w:left w:val="single" w:sz="5" w:space="0" w:color="000000"/>
              <w:bottom w:val="single" w:sz="5" w:space="0" w:color="000000"/>
              <w:right w:val="single" w:sz="5" w:space="0" w:color="000000"/>
            </w:tcBorders>
            <w:shd w:val="clear" w:color="auto" w:fill="auto"/>
          </w:tcPr>
          <w:p w14:paraId="15EACCB7" w14:textId="77777777" w:rsidR="00450405" w:rsidRDefault="00450405" w:rsidP="00450405">
            <w:pPr>
              <w:pStyle w:val="Default"/>
              <w:spacing w:before="40" w:after="40"/>
              <w:rPr>
                <w:rFonts w:ascii="Times New Roman" w:hAnsi="Times New Roman" w:cs="Times New Roman"/>
                <w:sz w:val="20"/>
                <w:szCs w:val="20"/>
              </w:rPr>
            </w:pPr>
            <w:r w:rsidRPr="00407737">
              <w:rPr>
                <w:rFonts w:ascii="Times New Roman" w:hAnsi="Times New Roman" w:cs="Times New Roman"/>
                <w:b/>
                <w:bCs/>
                <w:sz w:val="20"/>
                <w:szCs w:val="20"/>
              </w:rPr>
              <w:t>Present results of all sensitivity analyses conducted to assess the robustness of the synthesized results</w:t>
            </w:r>
            <w:r w:rsidRPr="00E45484">
              <w:rPr>
                <w:rFonts w:ascii="Times New Roman" w:hAnsi="Times New Roman" w:cs="Times New Roman"/>
                <w:sz w:val="20"/>
                <w:szCs w:val="20"/>
              </w:rPr>
              <w:t>.</w:t>
            </w:r>
          </w:p>
          <w:p w14:paraId="45824D6A" w14:textId="3A657276" w:rsidR="00E45484" w:rsidRPr="00E45484" w:rsidRDefault="00407737"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See item 13f above.</w:t>
            </w:r>
          </w:p>
        </w:tc>
        <w:tc>
          <w:tcPr>
            <w:tcW w:w="1589" w:type="dxa"/>
            <w:tcBorders>
              <w:top w:val="single" w:sz="5" w:space="0" w:color="000000"/>
              <w:left w:val="single" w:sz="5" w:space="0" w:color="000000"/>
              <w:bottom w:val="single" w:sz="5" w:space="0" w:color="000000"/>
              <w:right w:val="single" w:sz="5" w:space="0" w:color="000000"/>
            </w:tcBorders>
          </w:tcPr>
          <w:p w14:paraId="32E0B1FA" w14:textId="0147FC81" w:rsidR="00450405" w:rsidRPr="00E45484" w:rsidRDefault="00450405" w:rsidP="00450405">
            <w:pPr>
              <w:pStyle w:val="Default"/>
              <w:spacing w:before="40" w:after="40"/>
              <w:rPr>
                <w:rFonts w:ascii="Times New Roman" w:hAnsi="Times New Roman" w:cs="Times New Roman"/>
                <w:color w:val="auto"/>
                <w:sz w:val="20"/>
                <w:szCs w:val="20"/>
              </w:rPr>
            </w:pPr>
          </w:p>
        </w:tc>
      </w:tr>
      <w:tr w:rsidR="00450405" w:rsidRPr="00E45484" w14:paraId="24A249B2"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2156C072" w14:textId="08CC6306"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Reporting biases</w:t>
            </w:r>
          </w:p>
        </w:tc>
        <w:tc>
          <w:tcPr>
            <w:tcW w:w="616" w:type="dxa"/>
            <w:tcBorders>
              <w:top w:val="single" w:sz="5" w:space="0" w:color="000000"/>
              <w:left w:val="single" w:sz="5" w:space="0" w:color="000000"/>
              <w:bottom w:val="single" w:sz="5" w:space="0" w:color="000000"/>
              <w:right w:val="single" w:sz="5" w:space="0" w:color="000000"/>
            </w:tcBorders>
          </w:tcPr>
          <w:p w14:paraId="18218F69" w14:textId="1C9A0302"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21</w:t>
            </w:r>
          </w:p>
        </w:tc>
        <w:tc>
          <w:tcPr>
            <w:tcW w:w="11337" w:type="dxa"/>
            <w:tcBorders>
              <w:top w:val="single" w:sz="5" w:space="0" w:color="000000"/>
              <w:left w:val="single" w:sz="5" w:space="0" w:color="000000"/>
              <w:bottom w:val="single" w:sz="5" w:space="0" w:color="000000"/>
              <w:right w:val="single" w:sz="5" w:space="0" w:color="000000"/>
            </w:tcBorders>
          </w:tcPr>
          <w:p w14:paraId="30A8286B" w14:textId="77777777" w:rsidR="00450405" w:rsidRDefault="00450405" w:rsidP="00450405">
            <w:pPr>
              <w:pStyle w:val="Default"/>
              <w:spacing w:before="40" w:after="40"/>
              <w:rPr>
                <w:rFonts w:ascii="Times New Roman" w:hAnsi="Times New Roman" w:cs="Times New Roman"/>
                <w:sz w:val="20"/>
                <w:szCs w:val="20"/>
              </w:rPr>
            </w:pPr>
            <w:r w:rsidRPr="00F766A6">
              <w:rPr>
                <w:rFonts w:ascii="Times New Roman" w:hAnsi="Times New Roman" w:cs="Times New Roman"/>
                <w:b/>
                <w:bCs/>
                <w:sz w:val="20"/>
                <w:szCs w:val="20"/>
              </w:rPr>
              <w:t>Present assessments of risk of bias due to missing results (arising from reporting biases) for each synthesis assessed</w:t>
            </w:r>
            <w:r w:rsidRPr="00E45484">
              <w:rPr>
                <w:rFonts w:ascii="Times New Roman" w:hAnsi="Times New Roman" w:cs="Times New Roman"/>
                <w:sz w:val="20"/>
                <w:szCs w:val="20"/>
              </w:rPr>
              <w:t>.</w:t>
            </w:r>
          </w:p>
          <w:p w14:paraId="5A87793F" w14:textId="06102219" w:rsidR="00E45484" w:rsidRPr="00E45484" w:rsidRDefault="00F766A6"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 xml:space="preserve">See item 14 above. Additionally, in </w:t>
            </w:r>
            <w:r w:rsidR="003A16F3">
              <w:rPr>
                <w:rFonts w:ascii="Times New Roman" w:hAnsi="Times New Roman" w:cs="Times New Roman"/>
                <w:sz w:val="20"/>
                <w:szCs w:val="20"/>
              </w:rPr>
              <w:t xml:space="preserve">case of missing results, considerations were presented in </w:t>
            </w:r>
            <w:r>
              <w:rPr>
                <w:rFonts w:ascii="Times New Roman" w:hAnsi="Times New Roman" w:cs="Times New Roman"/>
                <w:sz w:val="20"/>
                <w:szCs w:val="20"/>
              </w:rPr>
              <w:t xml:space="preserve">the results section, </w:t>
            </w:r>
            <w:r w:rsidRPr="00F766A6">
              <w:rPr>
                <w:rFonts w:ascii="Times New Roman" w:hAnsi="Times New Roman" w:cs="Times New Roman"/>
                <w:sz w:val="20"/>
                <w:szCs w:val="20"/>
              </w:rPr>
              <w:t xml:space="preserve">under the subsections “Novel </w:t>
            </w:r>
            <w:r w:rsidR="00B278C6">
              <w:rPr>
                <w:rFonts w:ascii="Times New Roman" w:hAnsi="Times New Roman" w:cs="Times New Roman"/>
                <w:sz w:val="20"/>
                <w:szCs w:val="20"/>
              </w:rPr>
              <w:t>EFAT</w:t>
            </w:r>
            <w:r w:rsidRPr="00F766A6">
              <w:rPr>
                <w:rFonts w:ascii="Times New Roman" w:hAnsi="Times New Roman" w:cs="Times New Roman"/>
                <w:sz w:val="20"/>
                <w:szCs w:val="20"/>
              </w:rPr>
              <w:t xml:space="preserve">s” and “Pre-existing </w:t>
            </w:r>
            <w:r w:rsidR="00B278C6">
              <w:rPr>
                <w:rFonts w:ascii="Times New Roman" w:hAnsi="Times New Roman" w:cs="Times New Roman"/>
                <w:sz w:val="20"/>
                <w:szCs w:val="20"/>
              </w:rPr>
              <w:t>EFAT</w:t>
            </w:r>
            <w:r w:rsidRPr="00F766A6">
              <w:rPr>
                <w:rFonts w:ascii="Times New Roman" w:hAnsi="Times New Roman" w:cs="Times New Roman"/>
                <w:sz w:val="20"/>
                <w:szCs w:val="20"/>
              </w:rPr>
              <w:t>s”</w:t>
            </w:r>
            <w:r w:rsidR="003A16F3">
              <w:rPr>
                <w:rFonts w:ascii="Times New Roman" w:hAnsi="Times New Roman" w:cs="Times New Roman"/>
                <w:sz w:val="20"/>
                <w:szCs w:val="20"/>
              </w:rPr>
              <w:t>, where the psychometric properties of the included studies were presented</w:t>
            </w:r>
            <w:r w:rsidRPr="00F766A6">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1A435861" w14:textId="37F11AA4" w:rsidR="00450405" w:rsidRPr="00E45484" w:rsidRDefault="003A16F3" w:rsidP="00450405">
            <w:pPr>
              <w:pStyle w:val="Default"/>
              <w:spacing w:before="40" w:after="40"/>
              <w:rPr>
                <w:rFonts w:ascii="Times New Roman" w:hAnsi="Times New Roman" w:cs="Times New Roman"/>
                <w:color w:val="auto"/>
                <w:sz w:val="20"/>
                <w:szCs w:val="20"/>
              </w:rPr>
            </w:pPr>
            <w:r w:rsidRPr="003A16F3">
              <w:rPr>
                <w:rFonts w:ascii="Times New Roman" w:hAnsi="Times New Roman" w:cs="Times New Roman"/>
                <w:color w:val="auto"/>
                <w:sz w:val="20"/>
                <w:szCs w:val="20"/>
              </w:rPr>
              <w:t xml:space="preserve">Page </w:t>
            </w:r>
            <w:r w:rsidR="00B35095">
              <w:rPr>
                <w:rFonts w:ascii="Times New Roman" w:hAnsi="Times New Roman" w:cs="Times New Roman"/>
                <w:color w:val="auto"/>
                <w:sz w:val="20"/>
                <w:szCs w:val="20"/>
              </w:rPr>
              <w:t>13</w:t>
            </w:r>
            <w:r w:rsidRPr="003A16F3">
              <w:rPr>
                <w:rFonts w:ascii="Times New Roman" w:hAnsi="Times New Roman" w:cs="Times New Roman"/>
                <w:color w:val="auto"/>
                <w:sz w:val="20"/>
                <w:szCs w:val="20"/>
              </w:rPr>
              <w:t xml:space="preserve">, </w:t>
            </w:r>
            <w:r w:rsidR="00141443" w:rsidRPr="00141443">
              <w:rPr>
                <w:rFonts w:ascii="Times New Roman" w:hAnsi="Times New Roman" w:cs="Times New Roman"/>
                <w:color w:val="auto"/>
                <w:sz w:val="20"/>
                <w:szCs w:val="20"/>
              </w:rPr>
              <w:t>under the subsection</w:t>
            </w:r>
            <w:r w:rsidR="00141443">
              <w:rPr>
                <w:rFonts w:ascii="Times New Roman" w:hAnsi="Times New Roman" w:cs="Times New Roman"/>
                <w:color w:val="auto"/>
                <w:sz w:val="20"/>
                <w:szCs w:val="20"/>
              </w:rPr>
              <w:t xml:space="preserve"> </w:t>
            </w:r>
            <w:r w:rsidRPr="003A16F3">
              <w:rPr>
                <w:rFonts w:ascii="Times New Roman" w:hAnsi="Times New Roman" w:cs="Times New Roman"/>
                <w:color w:val="auto"/>
                <w:sz w:val="20"/>
                <w:szCs w:val="20"/>
              </w:rPr>
              <w:t>“</w:t>
            </w:r>
            <w:r w:rsidRPr="00B35095">
              <w:rPr>
                <w:rFonts w:ascii="Times New Roman" w:hAnsi="Times New Roman" w:cs="Times New Roman"/>
                <w:i/>
                <w:iCs/>
                <w:color w:val="auto"/>
                <w:sz w:val="20"/>
                <w:szCs w:val="20"/>
              </w:rPr>
              <w:t xml:space="preserve">Novel </w:t>
            </w:r>
            <w:r w:rsidR="00B35095">
              <w:rPr>
                <w:rFonts w:ascii="Times New Roman" w:hAnsi="Times New Roman" w:cs="Times New Roman"/>
                <w:i/>
                <w:iCs/>
                <w:color w:val="auto"/>
                <w:sz w:val="20"/>
                <w:szCs w:val="20"/>
              </w:rPr>
              <w:t>EFAT</w:t>
            </w:r>
            <w:r w:rsidRPr="00B35095">
              <w:rPr>
                <w:rFonts w:ascii="Times New Roman" w:hAnsi="Times New Roman" w:cs="Times New Roman"/>
                <w:i/>
                <w:iCs/>
                <w:color w:val="auto"/>
                <w:sz w:val="20"/>
                <w:szCs w:val="20"/>
              </w:rPr>
              <w:t>s</w:t>
            </w:r>
            <w:r w:rsidRPr="003A16F3">
              <w:rPr>
                <w:rFonts w:ascii="Times New Roman" w:hAnsi="Times New Roman" w:cs="Times New Roman"/>
                <w:color w:val="auto"/>
                <w:sz w:val="20"/>
                <w:szCs w:val="20"/>
              </w:rPr>
              <w:t xml:space="preserve">”, and Page </w:t>
            </w:r>
            <w:r w:rsidR="00B35095">
              <w:rPr>
                <w:rFonts w:ascii="Times New Roman" w:hAnsi="Times New Roman" w:cs="Times New Roman"/>
                <w:color w:val="auto"/>
                <w:sz w:val="20"/>
                <w:szCs w:val="20"/>
              </w:rPr>
              <w:t>1</w:t>
            </w:r>
            <w:r w:rsidR="0039377E">
              <w:rPr>
                <w:rFonts w:ascii="Times New Roman" w:hAnsi="Times New Roman" w:cs="Times New Roman"/>
                <w:color w:val="auto"/>
                <w:sz w:val="20"/>
                <w:szCs w:val="20"/>
              </w:rPr>
              <w:t>6</w:t>
            </w:r>
            <w:r w:rsidRPr="003A16F3">
              <w:rPr>
                <w:rFonts w:ascii="Times New Roman" w:hAnsi="Times New Roman" w:cs="Times New Roman"/>
                <w:color w:val="auto"/>
                <w:sz w:val="20"/>
                <w:szCs w:val="20"/>
              </w:rPr>
              <w:t xml:space="preserve">, </w:t>
            </w:r>
            <w:r w:rsidR="00141443" w:rsidRPr="00E45484">
              <w:rPr>
                <w:rFonts w:ascii="Times New Roman" w:hAnsi="Times New Roman" w:cs="Times New Roman"/>
                <w:color w:val="auto"/>
                <w:sz w:val="20"/>
                <w:szCs w:val="20"/>
              </w:rPr>
              <w:t>under the subsection</w:t>
            </w:r>
            <w:r w:rsidR="00141443">
              <w:rPr>
                <w:rFonts w:ascii="Times New Roman" w:hAnsi="Times New Roman" w:cs="Times New Roman"/>
                <w:color w:val="auto"/>
                <w:sz w:val="20"/>
                <w:szCs w:val="20"/>
              </w:rPr>
              <w:t xml:space="preserve"> </w:t>
            </w:r>
            <w:r w:rsidRPr="003A16F3">
              <w:rPr>
                <w:rFonts w:ascii="Times New Roman" w:hAnsi="Times New Roman" w:cs="Times New Roman"/>
                <w:color w:val="auto"/>
                <w:sz w:val="20"/>
                <w:szCs w:val="20"/>
              </w:rPr>
              <w:t>“</w:t>
            </w:r>
            <w:r w:rsidRPr="00B35095">
              <w:rPr>
                <w:rFonts w:ascii="Times New Roman" w:hAnsi="Times New Roman" w:cs="Times New Roman"/>
                <w:i/>
                <w:iCs/>
                <w:color w:val="auto"/>
                <w:sz w:val="20"/>
                <w:szCs w:val="20"/>
              </w:rPr>
              <w:t>Pre-</w:t>
            </w:r>
            <w:r w:rsidRPr="00B35095">
              <w:rPr>
                <w:rFonts w:ascii="Times New Roman" w:hAnsi="Times New Roman" w:cs="Times New Roman"/>
                <w:i/>
                <w:iCs/>
                <w:color w:val="auto"/>
                <w:sz w:val="20"/>
                <w:szCs w:val="20"/>
              </w:rPr>
              <w:lastRenderedPageBreak/>
              <w:t>existing NpA tools</w:t>
            </w:r>
            <w:r w:rsidRPr="003A16F3">
              <w:rPr>
                <w:rFonts w:ascii="Times New Roman" w:hAnsi="Times New Roman" w:cs="Times New Roman"/>
                <w:color w:val="auto"/>
                <w:sz w:val="20"/>
                <w:szCs w:val="20"/>
              </w:rPr>
              <w:t>”</w:t>
            </w:r>
            <w:r w:rsidR="004769F2">
              <w:rPr>
                <w:rFonts w:ascii="Times New Roman" w:hAnsi="Times New Roman" w:cs="Times New Roman"/>
                <w:color w:val="auto"/>
                <w:sz w:val="20"/>
                <w:szCs w:val="20"/>
              </w:rPr>
              <w:t>.</w:t>
            </w:r>
          </w:p>
        </w:tc>
      </w:tr>
      <w:tr w:rsidR="00450405" w:rsidRPr="00E45484" w14:paraId="0FF31967"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4E8D53DB" w14:textId="7D33808C"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lastRenderedPageBreak/>
              <w:t xml:space="preserve">Certainty of evidence </w:t>
            </w:r>
          </w:p>
        </w:tc>
        <w:tc>
          <w:tcPr>
            <w:tcW w:w="616" w:type="dxa"/>
            <w:tcBorders>
              <w:top w:val="single" w:sz="5" w:space="0" w:color="000000"/>
              <w:left w:val="single" w:sz="5" w:space="0" w:color="000000"/>
              <w:bottom w:val="single" w:sz="5" w:space="0" w:color="000000"/>
              <w:right w:val="single" w:sz="5" w:space="0" w:color="000000"/>
            </w:tcBorders>
          </w:tcPr>
          <w:p w14:paraId="1ED6CD28" w14:textId="3BD7828E"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22</w:t>
            </w:r>
          </w:p>
        </w:tc>
        <w:tc>
          <w:tcPr>
            <w:tcW w:w="11337" w:type="dxa"/>
            <w:tcBorders>
              <w:top w:val="single" w:sz="5" w:space="0" w:color="000000"/>
              <w:left w:val="single" w:sz="5" w:space="0" w:color="000000"/>
              <w:bottom w:val="single" w:sz="5" w:space="0" w:color="000000"/>
              <w:right w:val="single" w:sz="5" w:space="0" w:color="000000"/>
            </w:tcBorders>
          </w:tcPr>
          <w:p w14:paraId="11CEF3CD" w14:textId="77777777" w:rsidR="00E45484" w:rsidRDefault="00450405" w:rsidP="00450405">
            <w:pPr>
              <w:pStyle w:val="Default"/>
              <w:spacing w:before="40" w:after="40"/>
              <w:rPr>
                <w:rFonts w:ascii="Times New Roman" w:hAnsi="Times New Roman" w:cs="Times New Roman"/>
                <w:sz w:val="20"/>
                <w:szCs w:val="20"/>
              </w:rPr>
            </w:pPr>
            <w:r w:rsidRPr="003A16F3">
              <w:rPr>
                <w:rFonts w:ascii="Times New Roman" w:hAnsi="Times New Roman" w:cs="Times New Roman"/>
                <w:b/>
                <w:bCs/>
                <w:sz w:val="20"/>
                <w:szCs w:val="20"/>
              </w:rPr>
              <w:t>Present assessments of certainty (or confidence) in the body of evidence for each outcome assessed</w:t>
            </w:r>
            <w:r w:rsidRPr="00E45484">
              <w:rPr>
                <w:rFonts w:ascii="Times New Roman" w:hAnsi="Times New Roman" w:cs="Times New Roman"/>
                <w:sz w:val="20"/>
                <w:szCs w:val="20"/>
              </w:rPr>
              <w:t>.</w:t>
            </w:r>
          </w:p>
          <w:p w14:paraId="31892DC8" w14:textId="48CC8D3F" w:rsidR="00B278C6" w:rsidRPr="00E45484" w:rsidRDefault="00B278C6"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Bias analysis was done and considerations about results bias were done in the results section.</w:t>
            </w:r>
          </w:p>
        </w:tc>
        <w:tc>
          <w:tcPr>
            <w:tcW w:w="1589" w:type="dxa"/>
            <w:tcBorders>
              <w:top w:val="single" w:sz="5" w:space="0" w:color="000000"/>
              <w:left w:val="single" w:sz="5" w:space="0" w:color="000000"/>
              <w:bottom w:val="single" w:sz="5" w:space="0" w:color="000000"/>
              <w:right w:val="single" w:sz="5" w:space="0" w:color="000000"/>
            </w:tcBorders>
          </w:tcPr>
          <w:p w14:paraId="76AE189C" w14:textId="027D3BD1" w:rsidR="00450405" w:rsidRPr="00E45484" w:rsidRDefault="00B278C6"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Pages 10-18, </w:t>
            </w:r>
            <w:r w:rsidRPr="00E45484">
              <w:rPr>
                <w:rFonts w:ascii="Times New Roman" w:hAnsi="Times New Roman" w:cs="Times New Roman"/>
                <w:color w:val="auto"/>
                <w:sz w:val="20"/>
                <w:szCs w:val="20"/>
              </w:rPr>
              <w:t xml:space="preserve">under the subsection </w:t>
            </w:r>
            <w:r>
              <w:rPr>
                <w:rFonts w:ascii="Times New Roman" w:hAnsi="Times New Roman" w:cs="Times New Roman"/>
                <w:color w:val="auto"/>
                <w:sz w:val="20"/>
                <w:szCs w:val="20"/>
              </w:rPr>
              <w:t>“</w:t>
            </w:r>
            <w:r>
              <w:rPr>
                <w:rFonts w:ascii="Times New Roman" w:hAnsi="Times New Roman" w:cs="Times New Roman"/>
                <w:sz w:val="20"/>
                <w:szCs w:val="20"/>
              </w:rPr>
              <w:t>Results of reviewed studies</w:t>
            </w:r>
            <w:r w:rsidRPr="00F75F0B">
              <w:rPr>
                <w:rFonts w:ascii="Times New Roman" w:hAnsi="Times New Roman" w:cs="Times New Roman"/>
                <w:sz w:val="20"/>
                <w:szCs w:val="20"/>
              </w:rPr>
              <w:t>”</w:t>
            </w:r>
          </w:p>
        </w:tc>
      </w:tr>
      <w:tr w:rsidR="00450405" w:rsidRPr="00E45484" w14:paraId="6CE3625C"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450405" w:rsidRPr="00E45484" w:rsidRDefault="00450405" w:rsidP="00450405">
            <w:pPr>
              <w:pStyle w:val="Default"/>
              <w:rPr>
                <w:rFonts w:ascii="Times New Roman" w:hAnsi="Times New Roman" w:cs="Times New Roman"/>
                <w:sz w:val="20"/>
                <w:szCs w:val="20"/>
              </w:rPr>
            </w:pPr>
            <w:r w:rsidRPr="00E45484">
              <w:rPr>
                <w:rFonts w:ascii="Times New Roman" w:hAnsi="Times New Roman" w:cs="Times New Roman"/>
                <w:b/>
                <w:bCs/>
                <w:sz w:val="20"/>
                <w:szCs w:val="20"/>
              </w:rPr>
              <w:t xml:space="preserve">DISCUSSION </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450405" w:rsidRPr="00E45484" w:rsidRDefault="00450405" w:rsidP="00450405">
            <w:pPr>
              <w:pStyle w:val="Default"/>
              <w:jc w:val="center"/>
              <w:rPr>
                <w:rFonts w:ascii="Times New Roman" w:hAnsi="Times New Roman" w:cs="Times New Roman"/>
                <w:color w:val="auto"/>
                <w:sz w:val="20"/>
                <w:szCs w:val="20"/>
              </w:rPr>
            </w:pPr>
          </w:p>
        </w:tc>
      </w:tr>
      <w:tr w:rsidR="00450405" w:rsidRPr="00E45484" w14:paraId="44C0D626" w14:textId="77777777" w:rsidTr="00FE3688">
        <w:trPr>
          <w:trHeight w:val="48"/>
        </w:trPr>
        <w:tc>
          <w:tcPr>
            <w:tcW w:w="1658" w:type="dxa"/>
            <w:vMerge w:val="restart"/>
            <w:tcBorders>
              <w:top w:val="single" w:sz="5" w:space="0" w:color="000000"/>
              <w:left w:val="single" w:sz="5" w:space="0" w:color="000000"/>
              <w:right w:val="single" w:sz="5" w:space="0" w:color="000000"/>
            </w:tcBorders>
          </w:tcPr>
          <w:p w14:paraId="6A415BD4" w14:textId="64024B01"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 xml:space="preserve">Discussion </w:t>
            </w:r>
          </w:p>
        </w:tc>
        <w:tc>
          <w:tcPr>
            <w:tcW w:w="616" w:type="dxa"/>
            <w:tcBorders>
              <w:top w:val="single" w:sz="5" w:space="0" w:color="000000"/>
              <w:left w:val="single" w:sz="5" w:space="0" w:color="000000"/>
              <w:bottom w:val="single" w:sz="5" w:space="0" w:color="000000"/>
              <w:right w:val="single" w:sz="5" w:space="0" w:color="000000"/>
            </w:tcBorders>
          </w:tcPr>
          <w:p w14:paraId="686CD052" w14:textId="6C149016"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23a</w:t>
            </w:r>
          </w:p>
        </w:tc>
        <w:tc>
          <w:tcPr>
            <w:tcW w:w="11337" w:type="dxa"/>
            <w:tcBorders>
              <w:top w:val="single" w:sz="5" w:space="0" w:color="000000"/>
              <w:left w:val="single" w:sz="5" w:space="0" w:color="000000"/>
              <w:bottom w:val="single" w:sz="5" w:space="0" w:color="000000"/>
              <w:right w:val="single" w:sz="5" w:space="0" w:color="000000"/>
            </w:tcBorders>
          </w:tcPr>
          <w:p w14:paraId="2B5039DC" w14:textId="77777777" w:rsidR="00450405" w:rsidRDefault="00450405" w:rsidP="00450405">
            <w:pPr>
              <w:pStyle w:val="Default"/>
              <w:spacing w:before="40" w:after="40"/>
              <w:rPr>
                <w:rFonts w:ascii="Times New Roman" w:hAnsi="Times New Roman" w:cs="Times New Roman"/>
                <w:sz w:val="20"/>
                <w:szCs w:val="20"/>
              </w:rPr>
            </w:pPr>
            <w:r w:rsidRPr="00C340BF">
              <w:rPr>
                <w:rFonts w:ascii="Times New Roman" w:hAnsi="Times New Roman" w:cs="Times New Roman"/>
                <w:b/>
                <w:bCs/>
                <w:sz w:val="20"/>
                <w:szCs w:val="20"/>
              </w:rPr>
              <w:t>Provide a general interpretation of the results in the context of other evidence</w:t>
            </w:r>
            <w:r w:rsidRPr="00E45484">
              <w:rPr>
                <w:rFonts w:ascii="Times New Roman" w:hAnsi="Times New Roman" w:cs="Times New Roman"/>
                <w:sz w:val="20"/>
                <w:szCs w:val="20"/>
              </w:rPr>
              <w:t>.</w:t>
            </w:r>
          </w:p>
          <w:p w14:paraId="3180C0BE" w14:textId="69D2B612" w:rsidR="00E45484" w:rsidRPr="00E45484" w:rsidRDefault="00C340BF" w:rsidP="00450405">
            <w:pPr>
              <w:pStyle w:val="Default"/>
              <w:spacing w:before="40" w:after="40"/>
              <w:rPr>
                <w:rFonts w:ascii="Times New Roman" w:hAnsi="Times New Roman" w:cs="Times New Roman"/>
                <w:sz w:val="20"/>
                <w:szCs w:val="20"/>
              </w:rPr>
            </w:pPr>
            <w:r w:rsidRPr="003A16F3">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discussion</w:t>
            </w:r>
            <w:r w:rsidRPr="003A16F3">
              <w:rPr>
                <w:rFonts w:ascii="Times New Roman" w:hAnsi="Times New Roman" w:cs="Times New Roman"/>
                <w:sz w:val="20"/>
                <w:szCs w:val="20"/>
              </w:rPr>
              <w:t xml:space="preserve"> section</w:t>
            </w:r>
            <w:r>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336F0287" w14:textId="29ADF627" w:rsidR="00450405" w:rsidRPr="00E45484" w:rsidRDefault="00C340BF"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09200A">
              <w:rPr>
                <w:rFonts w:ascii="Times New Roman" w:hAnsi="Times New Roman" w:cs="Times New Roman"/>
                <w:color w:val="auto"/>
                <w:sz w:val="20"/>
                <w:szCs w:val="20"/>
              </w:rPr>
              <w:t>18-22</w:t>
            </w:r>
            <w:r>
              <w:rPr>
                <w:rFonts w:ascii="Times New Roman" w:hAnsi="Times New Roman" w:cs="Times New Roman"/>
                <w:color w:val="auto"/>
                <w:sz w:val="20"/>
                <w:szCs w:val="20"/>
              </w:rPr>
              <w:t xml:space="preserve">, </w:t>
            </w:r>
            <w:r w:rsidR="00E37C07">
              <w:rPr>
                <w:rFonts w:ascii="Times New Roman" w:hAnsi="Times New Roman" w:cs="Times New Roman"/>
                <w:color w:val="auto"/>
                <w:sz w:val="20"/>
                <w:szCs w:val="20"/>
              </w:rPr>
              <w:t xml:space="preserve">under the </w:t>
            </w:r>
            <w:r>
              <w:rPr>
                <w:rFonts w:ascii="Times New Roman" w:hAnsi="Times New Roman" w:cs="Times New Roman"/>
                <w:color w:val="auto"/>
                <w:sz w:val="20"/>
                <w:szCs w:val="20"/>
              </w:rPr>
              <w:t>discussion section.</w:t>
            </w:r>
          </w:p>
        </w:tc>
      </w:tr>
      <w:tr w:rsidR="00C340BF" w:rsidRPr="00E45484" w14:paraId="0A24CE29" w14:textId="77777777" w:rsidTr="0012318A">
        <w:trPr>
          <w:trHeight w:val="48"/>
        </w:trPr>
        <w:tc>
          <w:tcPr>
            <w:tcW w:w="1658" w:type="dxa"/>
            <w:vMerge/>
            <w:tcBorders>
              <w:left w:val="single" w:sz="5" w:space="0" w:color="000000"/>
              <w:right w:val="single" w:sz="5" w:space="0" w:color="000000"/>
            </w:tcBorders>
          </w:tcPr>
          <w:p w14:paraId="34E4593B" w14:textId="6FA37964" w:rsidR="00C340BF" w:rsidRPr="00E45484" w:rsidRDefault="00C340BF"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373FF5B7" w14:textId="611267E8" w:rsidR="00C340BF" w:rsidRPr="00E45484" w:rsidRDefault="00C340BF"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23b</w:t>
            </w:r>
          </w:p>
        </w:tc>
        <w:tc>
          <w:tcPr>
            <w:tcW w:w="11337" w:type="dxa"/>
            <w:tcBorders>
              <w:top w:val="single" w:sz="5" w:space="0" w:color="000000"/>
              <w:left w:val="single" w:sz="5" w:space="0" w:color="000000"/>
              <w:bottom w:val="single" w:sz="5" w:space="0" w:color="000000"/>
              <w:right w:val="single" w:sz="5" w:space="0" w:color="000000"/>
            </w:tcBorders>
          </w:tcPr>
          <w:p w14:paraId="05E1D253" w14:textId="77777777" w:rsidR="00C340BF" w:rsidRDefault="00C340BF" w:rsidP="00450405">
            <w:pPr>
              <w:pStyle w:val="Default"/>
              <w:spacing w:before="40" w:after="40"/>
              <w:rPr>
                <w:rFonts w:ascii="Times New Roman" w:hAnsi="Times New Roman" w:cs="Times New Roman"/>
                <w:sz w:val="20"/>
                <w:szCs w:val="20"/>
              </w:rPr>
            </w:pPr>
            <w:r w:rsidRPr="00C340BF">
              <w:rPr>
                <w:rFonts w:ascii="Times New Roman" w:hAnsi="Times New Roman" w:cs="Times New Roman"/>
                <w:b/>
                <w:bCs/>
                <w:sz w:val="20"/>
                <w:szCs w:val="20"/>
              </w:rPr>
              <w:t>Discuss any limitations of the evidence included in the review</w:t>
            </w:r>
            <w:r w:rsidRPr="00E45484">
              <w:rPr>
                <w:rFonts w:ascii="Times New Roman" w:hAnsi="Times New Roman" w:cs="Times New Roman"/>
                <w:sz w:val="20"/>
                <w:szCs w:val="20"/>
              </w:rPr>
              <w:t>.</w:t>
            </w:r>
          </w:p>
          <w:p w14:paraId="2BC239AF" w14:textId="3F2AA42C" w:rsidR="00C340BF" w:rsidRPr="00E45484" w:rsidRDefault="00C340BF" w:rsidP="00450405">
            <w:pPr>
              <w:pStyle w:val="Default"/>
              <w:spacing w:before="40" w:after="40"/>
              <w:rPr>
                <w:rFonts w:ascii="Times New Roman" w:hAnsi="Times New Roman" w:cs="Times New Roman"/>
                <w:sz w:val="20"/>
                <w:szCs w:val="20"/>
              </w:rPr>
            </w:pPr>
            <w:r w:rsidRPr="003A16F3">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discussion</w:t>
            </w:r>
            <w:r w:rsidRPr="003A16F3">
              <w:rPr>
                <w:rFonts w:ascii="Times New Roman" w:hAnsi="Times New Roman" w:cs="Times New Roman"/>
                <w:sz w:val="20"/>
                <w:szCs w:val="20"/>
              </w:rPr>
              <w:t xml:space="preserve"> section</w:t>
            </w:r>
            <w:r>
              <w:rPr>
                <w:rFonts w:ascii="Times New Roman" w:hAnsi="Times New Roman" w:cs="Times New Roman"/>
                <w:sz w:val="20"/>
                <w:szCs w:val="20"/>
              </w:rPr>
              <w:t>, under the subsection “Strengths and Limitations”.</w:t>
            </w:r>
          </w:p>
        </w:tc>
        <w:tc>
          <w:tcPr>
            <w:tcW w:w="1589" w:type="dxa"/>
            <w:vMerge w:val="restart"/>
            <w:tcBorders>
              <w:top w:val="single" w:sz="5" w:space="0" w:color="000000"/>
              <w:left w:val="single" w:sz="5" w:space="0" w:color="000000"/>
              <w:right w:val="single" w:sz="5" w:space="0" w:color="000000"/>
            </w:tcBorders>
          </w:tcPr>
          <w:p w14:paraId="552BBDFF" w14:textId="35CC874F" w:rsidR="00C340BF" w:rsidRPr="00E45484" w:rsidRDefault="00C340BF"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09200A">
              <w:rPr>
                <w:rFonts w:ascii="Times New Roman" w:hAnsi="Times New Roman" w:cs="Times New Roman"/>
                <w:color w:val="auto"/>
                <w:sz w:val="20"/>
                <w:szCs w:val="20"/>
              </w:rPr>
              <w:t>22</w:t>
            </w:r>
            <w:r>
              <w:rPr>
                <w:rFonts w:ascii="Times New Roman" w:hAnsi="Times New Roman" w:cs="Times New Roman"/>
                <w:color w:val="auto"/>
                <w:sz w:val="20"/>
                <w:szCs w:val="20"/>
              </w:rPr>
              <w:t xml:space="preserve">, </w:t>
            </w:r>
            <w:r w:rsidR="00E37C07" w:rsidRPr="00E37C07">
              <w:rPr>
                <w:rFonts w:ascii="Times New Roman" w:hAnsi="Times New Roman" w:cs="Times New Roman"/>
                <w:color w:val="auto"/>
                <w:sz w:val="20"/>
                <w:szCs w:val="20"/>
              </w:rPr>
              <w:t>under the subsection</w:t>
            </w:r>
            <w:r>
              <w:rPr>
                <w:rFonts w:ascii="Times New Roman" w:hAnsi="Times New Roman" w:cs="Times New Roman"/>
                <w:color w:val="auto"/>
                <w:sz w:val="20"/>
                <w:szCs w:val="20"/>
              </w:rPr>
              <w:t xml:space="preserve"> “Strengths and Limitations”.</w:t>
            </w:r>
          </w:p>
        </w:tc>
      </w:tr>
      <w:tr w:rsidR="00C340BF" w:rsidRPr="00E45484" w14:paraId="1CBB3F4F" w14:textId="77777777" w:rsidTr="0012318A">
        <w:trPr>
          <w:trHeight w:val="48"/>
        </w:trPr>
        <w:tc>
          <w:tcPr>
            <w:tcW w:w="1658" w:type="dxa"/>
            <w:vMerge/>
            <w:tcBorders>
              <w:left w:val="single" w:sz="5" w:space="0" w:color="000000"/>
              <w:right w:val="single" w:sz="5" w:space="0" w:color="000000"/>
            </w:tcBorders>
          </w:tcPr>
          <w:p w14:paraId="3276A062" w14:textId="77777777" w:rsidR="00C340BF" w:rsidRPr="00E45484" w:rsidRDefault="00C340BF"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4" w:space="0" w:color="auto"/>
              <w:right w:val="single" w:sz="5" w:space="0" w:color="000000"/>
            </w:tcBorders>
          </w:tcPr>
          <w:p w14:paraId="0BF3966A" w14:textId="50F35F9B" w:rsidR="00C340BF" w:rsidRPr="00E45484" w:rsidRDefault="00C340BF"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23c</w:t>
            </w:r>
          </w:p>
        </w:tc>
        <w:tc>
          <w:tcPr>
            <w:tcW w:w="11337" w:type="dxa"/>
            <w:tcBorders>
              <w:top w:val="single" w:sz="5" w:space="0" w:color="000000"/>
              <w:left w:val="single" w:sz="5" w:space="0" w:color="000000"/>
              <w:bottom w:val="single" w:sz="5" w:space="0" w:color="000000"/>
              <w:right w:val="single" w:sz="5" w:space="0" w:color="000000"/>
            </w:tcBorders>
          </w:tcPr>
          <w:p w14:paraId="32D92AC6" w14:textId="77777777" w:rsidR="00C340BF" w:rsidRDefault="00C340BF" w:rsidP="00450405">
            <w:pPr>
              <w:pStyle w:val="Default"/>
              <w:spacing w:before="40" w:after="40"/>
              <w:rPr>
                <w:rFonts w:ascii="Times New Roman" w:hAnsi="Times New Roman" w:cs="Times New Roman"/>
                <w:sz w:val="20"/>
                <w:szCs w:val="20"/>
              </w:rPr>
            </w:pPr>
            <w:r w:rsidRPr="00C340BF">
              <w:rPr>
                <w:rFonts w:ascii="Times New Roman" w:hAnsi="Times New Roman" w:cs="Times New Roman"/>
                <w:b/>
                <w:bCs/>
                <w:sz w:val="20"/>
                <w:szCs w:val="20"/>
              </w:rPr>
              <w:t>Discuss any limitations of the review processes used</w:t>
            </w:r>
            <w:r w:rsidRPr="00E45484">
              <w:rPr>
                <w:rFonts w:ascii="Times New Roman" w:hAnsi="Times New Roman" w:cs="Times New Roman"/>
                <w:sz w:val="20"/>
                <w:szCs w:val="20"/>
              </w:rPr>
              <w:t>.</w:t>
            </w:r>
          </w:p>
          <w:p w14:paraId="1ADE0693" w14:textId="22B7630A" w:rsidR="00C340BF" w:rsidRPr="00E45484" w:rsidRDefault="00C340BF" w:rsidP="00450405">
            <w:pPr>
              <w:pStyle w:val="Default"/>
              <w:spacing w:before="40" w:after="40"/>
              <w:rPr>
                <w:rFonts w:ascii="Times New Roman" w:hAnsi="Times New Roman" w:cs="Times New Roman"/>
                <w:sz w:val="20"/>
                <w:szCs w:val="20"/>
              </w:rPr>
            </w:pPr>
            <w:r w:rsidRPr="003A16F3">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discussion</w:t>
            </w:r>
            <w:r w:rsidRPr="003A16F3">
              <w:rPr>
                <w:rFonts w:ascii="Times New Roman" w:hAnsi="Times New Roman" w:cs="Times New Roman"/>
                <w:sz w:val="20"/>
                <w:szCs w:val="20"/>
              </w:rPr>
              <w:t xml:space="preserve"> section</w:t>
            </w:r>
            <w:r>
              <w:rPr>
                <w:rFonts w:ascii="Times New Roman" w:hAnsi="Times New Roman" w:cs="Times New Roman"/>
                <w:sz w:val="20"/>
                <w:szCs w:val="20"/>
              </w:rPr>
              <w:t>, under the subsection “Strengths and Limitations”.</w:t>
            </w:r>
          </w:p>
        </w:tc>
        <w:tc>
          <w:tcPr>
            <w:tcW w:w="1589" w:type="dxa"/>
            <w:vMerge/>
            <w:tcBorders>
              <w:left w:val="single" w:sz="5" w:space="0" w:color="000000"/>
              <w:bottom w:val="single" w:sz="5" w:space="0" w:color="000000"/>
              <w:right w:val="single" w:sz="5" w:space="0" w:color="000000"/>
            </w:tcBorders>
          </w:tcPr>
          <w:p w14:paraId="52AEF35E" w14:textId="77777777" w:rsidR="00C340BF" w:rsidRPr="00E45484" w:rsidRDefault="00C340BF" w:rsidP="00450405">
            <w:pPr>
              <w:pStyle w:val="Default"/>
              <w:spacing w:before="40" w:after="40"/>
              <w:rPr>
                <w:rFonts w:ascii="Times New Roman" w:hAnsi="Times New Roman" w:cs="Times New Roman"/>
                <w:color w:val="auto"/>
                <w:sz w:val="20"/>
                <w:szCs w:val="20"/>
              </w:rPr>
            </w:pPr>
          </w:p>
        </w:tc>
      </w:tr>
      <w:tr w:rsidR="00450405" w:rsidRPr="00E45484" w14:paraId="52BD6520" w14:textId="77777777" w:rsidTr="00FE3688">
        <w:trPr>
          <w:trHeight w:val="48"/>
        </w:trPr>
        <w:tc>
          <w:tcPr>
            <w:tcW w:w="1658" w:type="dxa"/>
            <w:vMerge/>
            <w:tcBorders>
              <w:left w:val="single" w:sz="5" w:space="0" w:color="000000"/>
              <w:bottom w:val="single" w:sz="4" w:space="0" w:color="auto"/>
              <w:right w:val="single" w:sz="5" w:space="0" w:color="000000"/>
            </w:tcBorders>
          </w:tcPr>
          <w:p w14:paraId="4105AB4C" w14:textId="6D74E577" w:rsidR="00450405" w:rsidRPr="00E45484" w:rsidRDefault="00450405" w:rsidP="00450405">
            <w:pPr>
              <w:pStyle w:val="Default"/>
              <w:spacing w:before="40" w:after="40"/>
              <w:rPr>
                <w:rFonts w:ascii="Times New Roman" w:hAnsi="Times New Roman" w:cs="Times New Roman"/>
                <w:sz w:val="20"/>
                <w:szCs w:val="20"/>
              </w:rPr>
            </w:pPr>
          </w:p>
        </w:tc>
        <w:tc>
          <w:tcPr>
            <w:tcW w:w="616" w:type="dxa"/>
            <w:tcBorders>
              <w:top w:val="single" w:sz="4" w:space="0" w:color="auto"/>
              <w:left w:val="single" w:sz="5" w:space="0" w:color="000000"/>
              <w:bottom w:val="single" w:sz="4" w:space="0" w:color="auto"/>
              <w:right w:val="single" w:sz="4" w:space="0" w:color="auto"/>
            </w:tcBorders>
          </w:tcPr>
          <w:p w14:paraId="1189697D" w14:textId="0E388312"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23d</w:t>
            </w:r>
          </w:p>
        </w:tc>
        <w:tc>
          <w:tcPr>
            <w:tcW w:w="11337" w:type="dxa"/>
            <w:tcBorders>
              <w:top w:val="single" w:sz="5" w:space="0" w:color="000000"/>
              <w:left w:val="single" w:sz="4" w:space="0" w:color="auto"/>
              <w:bottom w:val="double" w:sz="5" w:space="0" w:color="000000"/>
              <w:right w:val="single" w:sz="5" w:space="0" w:color="000000"/>
            </w:tcBorders>
          </w:tcPr>
          <w:p w14:paraId="5DF3185A" w14:textId="77777777" w:rsidR="00450405" w:rsidRPr="00DB5CF8" w:rsidRDefault="00450405" w:rsidP="00450405">
            <w:pPr>
              <w:pStyle w:val="Default"/>
              <w:spacing w:before="40" w:after="40"/>
              <w:rPr>
                <w:rFonts w:ascii="Times New Roman" w:hAnsi="Times New Roman" w:cs="Times New Roman"/>
                <w:b/>
                <w:bCs/>
                <w:sz w:val="20"/>
                <w:szCs w:val="20"/>
              </w:rPr>
            </w:pPr>
            <w:r w:rsidRPr="00DB5CF8">
              <w:rPr>
                <w:rFonts w:ascii="Times New Roman" w:hAnsi="Times New Roman" w:cs="Times New Roman"/>
                <w:b/>
                <w:bCs/>
                <w:sz w:val="20"/>
                <w:szCs w:val="20"/>
              </w:rPr>
              <w:t>Discuss implications of the results for practice, policy, and future research.</w:t>
            </w:r>
          </w:p>
          <w:p w14:paraId="5FA0A2F2" w14:textId="7A46A325" w:rsidR="00E45484" w:rsidRPr="00E45484" w:rsidRDefault="00C340BF" w:rsidP="00450405">
            <w:pPr>
              <w:pStyle w:val="Default"/>
              <w:spacing w:before="40" w:after="40"/>
              <w:rPr>
                <w:rFonts w:ascii="Times New Roman" w:hAnsi="Times New Roman" w:cs="Times New Roman"/>
                <w:sz w:val="20"/>
                <w:szCs w:val="20"/>
              </w:rPr>
            </w:pPr>
            <w:r w:rsidRPr="003A16F3">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discussion</w:t>
            </w:r>
            <w:r w:rsidRPr="003A16F3">
              <w:rPr>
                <w:rFonts w:ascii="Times New Roman" w:hAnsi="Times New Roman" w:cs="Times New Roman"/>
                <w:sz w:val="20"/>
                <w:szCs w:val="20"/>
              </w:rPr>
              <w:t xml:space="preserve"> section</w:t>
            </w:r>
            <w:r>
              <w:rPr>
                <w:rFonts w:ascii="Times New Roman" w:hAnsi="Times New Roman" w:cs="Times New Roman"/>
                <w:sz w:val="20"/>
                <w:szCs w:val="20"/>
              </w:rPr>
              <w:t xml:space="preserve">, under the </w:t>
            </w:r>
            <w:r w:rsidR="00DB5CF8">
              <w:rPr>
                <w:rFonts w:ascii="Times New Roman" w:hAnsi="Times New Roman" w:cs="Times New Roman"/>
                <w:sz w:val="20"/>
                <w:szCs w:val="20"/>
              </w:rPr>
              <w:t>section “Conclusion”</w:t>
            </w:r>
            <w:r>
              <w:rPr>
                <w:rFonts w:ascii="Times New Roman" w:hAnsi="Times New Roman" w:cs="Times New Roman"/>
                <w:sz w:val="20"/>
                <w:szCs w:val="20"/>
              </w:rPr>
              <w:t>.</w:t>
            </w:r>
          </w:p>
        </w:tc>
        <w:tc>
          <w:tcPr>
            <w:tcW w:w="1589" w:type="dxa"/>
            <w:tcBorders>
              <w:top w:val="single" w:sz="5" w:space="0" w:color="000000"/>
              <w:left w:val="single" w:sz="5" w:space="0" w:color="000000"/>
              <w:bottom w:val="double" w:sz="5" w:space="0" w:color="000000"/>
              <w:right w:val="single" w:sz="5" w:space="0" w:color="000000"/>
            </w:tcBorders>
          </w:tcPr>
          <w:p w14:paraId="30980325" w14:textId="2C9A5BED" w:rsidR="00450405" w:rsidRPr="00E45484" w:rsidRDefault="00C340BF"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DB5CF8">
              <w:rPr>
                <w:rFonts w:ascii="Times New Roman" w:hAnsi="Times New Roman" w:cs="Times New Roman"/>
                <w:color w:val="auto"/>
                <w:sz w:val="20"/>
                <w:szCs w:val="20"/>
              </w:rPr>
              <w:t>22</w:t>
            </w:r>
            <w:r>
              <w:rPr>
                <w:rFonts w:ascii="Times New Roman" w:hAnsi="Times New Roman" w:cs="Times New Roman"/>
                <w:color w:val="auto"/>
                <w:sz w:val="20"/>
                <w:szCs w:val="20"/>
              </w:rPr>
              <w:t xml:space="preserve">, </w:t>
            </w:r>
            <w:r w:rsidR="00E37C07" w:rsidRPr="00E45484">
              <w:rPr>
                <w:rFonts w:ascii="Times New Roman" w:hAnsi="Times New Roman" w:cs="Times New Roman"/>
                <w:color w:val="auto"/>
                <w:sz w:val="20"/>
                <w:szCs w:val="20"/>
              </w:rPr>
              <w:t xml:space="preserve">under the section </w:t>
            </w:r>
            <w:r>
              <w:rPr>
                <w:rFonts w:ascii="Times New Roman" w:hAnsi="Times New Roman" w:cs="Times New Roman"/>
                <w:color w:val="auto"/>
                <w:sz w:val="20"/>
                <w:szCs w:val="20"/>
              </w:rPr>
              <w:t>“</w:t>
            </w:r>
            <w:r w:rsidR="00DB5CF8">
              <w:rPr>
                <w:rFonts w:ascii="Times New Roman" w:hAnsi="Times New Roman" w:cs="Times New Roman"/>
                <w:color w:val="auto"/>
                <w:sz w:val="20"/>
                <w:szCs w:val="20"/>
              </w:rPr>
              <w:t>Conclusion</w:t>
            </w:r>
            <w:r>
              <w:rPr>
                <w:rFonts w:ascii="Times New Roman" w:hAnsi="Times New Roman" w:cs="Times New Roman"/>
                <w:color w:val="auto"/>
                <w:sz w:val="20"/>
                <w:szCs w:val="20"/>
              </w:rPr>
              <w:t>”.</w:t>
            </w:r>
          </w:p>
        </w:tc>
      </w:tr>
      <w:tr w:rsidR="00450405" w:rsidRPr="00E45484" w14:paraId="51341A5A" w14:textId="77777777" w:rsidTr="00FE3688">
        <w:trPr>
          <w:trHeight w:val="24"/>
        </w:trPr>
        <w:tc>
          <w:tcPr>
            <w:tcW w:w="1361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450405" w:rsidRPr="00E45484" w:rsidRDefault="00450405" w:rsidP="00450405">
            <w:pPr>
              <w:pStyle w:val="Default"/>
              <w:rPr>
                <w:rFonts w:ascii="Times New Roman" w:hAnsi="Times New Roman" w:cs="Times New Roman"/>
                <w:sz w:val="20"/>
                <w:szCs w:val="20"/>
              </w:rPr>
            </w:pPr>
            <w:r w:rsidRPr="00E45484">
              <w:rPr>
                <w:rFonts w:ascii="Times New Roman" w:hAnsi="Times New Roman" w:cs="Times New Roman"/>
                <w:b/>
                <w:bCs/>
                <w:sz w:val="20"/>
                <w:szCs w:val="20"/>
              </w:rPr>
              <w:t>OTHER INFORMATION</w:t>
            </w:r>
          </w:p>
        </w:tc>
        <w:tc>
          <w:tcPr>
            <w:tcW w:w="1589"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450405" w:rsidRPr="00E45484" w:rsidRDefault="00450405" w:rsidP="00450405">
            <w:pPr>
              <w:pStyle w:val="Default"/>
              <w:jc w:val="center"/>
              <w:rPr>
                <w:rFonts w:ascii="Times New Roman" w:hAnsi="Times New Roman" w:cs="Times New Roman"/>
                <w:color w:val="auto"/>
                <w:sz w:val="20"/>
                <w:szCs w:val="20"/>
              </w:rPr>
            </w:pPr>
          </w:p>
        </w:tc>
      </w:tr>
      <w:tr w:rsidR="002A3820" w:rsidRPr="00E45484" w14:paraId="5CF94E2D" w14:textId="77777777" w:rsidTr="0023625A">
        <w:trPr>
          <w:trHeight w:val="48"/>
        </w:trPr>
        <w:tc>
          <w:tcPr>
            <w:tcW w:w="1658" w:type="dxa"/>
            <w:vMerge w:val="restart"/>
            <w:tcBorders>
              <w:top w:val="single" w:sz="5" w:space="0" w:color="000000"/>
              <w:left w:val="single" w:sz="5" w:space="0" w:color="000000"/>
              <w:right w:val="single" w:sz="5" w:space="0" w:color="000000"/>
            </w:tcBorders>
          </w:tcPr>
          <w:p w14:paraId="56E3C875" w14:textId="0768A8C8" w:rsidR="002A3820" w:rsidRPr="00E45484" w:rsidRDefault="002A3820"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Registration and protocol</w:t>
            </w:r>
          </w:p>
        </w:tc>
        <w:tc>
          <w:tcPr>
            <w:tcW w:w="616" w:type="dxa"/>
            <w:tcBorders>
              <w:top w:val="single" w:sz="5" w:space="0" w:color="000000"/>
              <w:left w:val="single" w:sz="5" w:space="0" w:color="000000"/>
              <w:bottom w:val="single" w:sz="5" w:space="0" w:color="000000"/>
              <w:right w:val="single" w:sz="5" w:space="0" w:color="000000"/>
            </w:tcBorders>
          </w:tcPr>
          <w:p w14:paraId="7B8E2191" w14:textId="46E4991C" w:rsidR="002A3820" w:rsidRPr="00E45484" w:rsidRDefault="002A3820"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24a</w:t>
            </w:r>
          </w:p>
        </w:tc>
        <w:tc>
          <w:tcPr>
            <w:tcW w:w="11337" w:type="dxa"/>
            <w:tcBorders>
              <w:top w:val="single" w:sz="5" w:space="0" w:color="000000"/>
              <w:left w:val="single" w:sz="5" w:space="0" w:color="000000"/>
              <w:bottom w:val="single" w:sz="5" w:space="0" w:color="000000"/>
              <w:right w:val="single" w:sz="5" w:space="0" w:color="000000"/>
            </w:tcBorders>
          </w:tcPr>
          <w:p w14:paraId="031A77C7" w14:textId="77777777" w:rsidR="002A3820" w:rsidRPr="00FE3688" w:rsidRDefault="002A3820" w:rsidP="00450405">
            <w:pPr>
              <w:pStyle w:val="Default"/>
              <w:spacing w:before="40" w:after="40"/>
              <w:rPr>
                <w:rFonts w:ascii="Times New Roman" w:hAnsi="Times New Roman" w:cs="Times New Roman"/>
                <w:b/>
                <w:bCs/>
                <w:sz w:val="20"/>
                <w:szCs w:val="20"/>
              </w:rPr>
            </w:pPr>
            <w:r w:rsidRPr="00FE3688">
              <w:rPr>
                <w:rFonts w:ascii="Times New Roman" w:hAnsi="Times New Roman" w:cs="Times New Roman"/>
                <w:b/>
                <w:bCs/>
                <w:sz w:val="20"/>
                <w:szCs w:val="20"/>
              </w:rPr>
              <w:t>Provide registration information for the review, including register name and registration number, or state that the review was not registered.</w:t>
            </w:r>
          </w:p>
          <w:p w14:paraId="16AABB8D" w14:textId="160D457E" w:rsidR="002A3820" w:rsidRPr="00E45484" w:rsidRDefault="002A3820"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The</w:t>
            </w:r>
            <w:r w:rsidRPr="00FE3688">
              <w:rPr>
                <w:rFonts w:ascii="Times New Roman" w:hAnsi="Times New Roman" w:cs="Times New Roman"/>
                <w:sz w:val="20"/>
                <w:szCs w:val="20"/>
              </w:rPr>
              <w:t xml:space="preserve"> review was registered on the International Prospective Register of Systematic Reviews (PROSPERO) prior to conducting the database searching (registration number CRD42023459513</w:t>
            </w:r>
            <w:r>
              <w:rPr>
                <w:rFonts w:ascii="Times New Roman" w:hAnsi="Times New Roman" w:cs="Times New Roman"/>
                <w:sz w:val="20"/>
                <w:szCs w:val="20"/>
              </w:rPr>
              <w:t>).</w:t>
            </w:r>
          </w:p>
        </w:tc>
        <w:tc>
          <w:tcPr>
            <w:tcW w:w="1589" w:type="dxa"/>
            <w:vMerge w:val="restart"/>
            <w:tcBorders>
              <w:top w:val="single" w:sz="5" w:space="0" w:color="000000"/>
              <w:left w:val="single" w:sz="5" w:space="0" w:color="000000"/>
              <w:right w:val="single" w:sz="5" w:space="0" w:color="000000"/>
            </w:tcBorders>
          </w:tcPr>
          <w:p w14:paraId="2EE9DE13" w14:textId="14627708" w:rsidR="002A3820" w:rsidRPr="00E45484" w:rsidRDefault="002A3820"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7F7C57">
              <w:rPr>
                <w:rFonts w:ascii="Times New Roman" w:hAnsi="Times New Roman" w:cs="Times New Roman"/>
                <w:color w:val="auto"/>
                <w:sz w:val="20"/>
                <w:szCs w:val="20"/>
              </w:rPr>
              <w:t>4</w:t>
            </w:r>
            <w:r>
              <w:rPr>
                <w:rFonts w:ascii="Times New Roman" w:hAnsi="Times New Roman" w:cs="Times New Roman"/>
                <w:color w:val="auto"/>
                <w:sz w:val="20"/>
                <w:szCs w:val="20"/>
              </w:rPr>
              <w:t>, under the subsection “Transparency and openness”.</w:t>
            </w:r>
          </w:p>
        </w:tc>
      </w:tr>
      <w:tr w:rsidR="002A3820" w:rsidRPr="00E45484" w14:paraId="4C3E51C1" w14:textId="77777777" w:rsidTr="0023625A">
        <w:trPr>
          <w:trHeight w:val="57"/>
        </w:trPr>
        <w:tc>
          <w:tcPr>
            <w:tcW w:w="1658" w:type="dxa"/>
            <w:vMerge/>
            <w:tcBorders>
              <w:left w:val="single" w:sz="5" w:space="0" w:color="000000"/>
              <w:right w:val="single" w:sz="5" w:space="0" w:color="000000"/>
            </w:tcBorders>
          </w:tcPr>
          <w:p w14:paraId="038F19BF" w14:textId="77777777" w:rsidR="002A3820" w:rsidRPr="00E45484" w:rsidRDefault="002A3820"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23DB58A7" w14:textId="4B5E40EA" w:rsidR="002A3820" w:rsidRPr="00E45484" w:rsidRDefault="002A3820"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24b</w:t>
            </w:r>
          </w:p>
        </w:tc>
        <w:tc>
          <w:tcPr>
            <w:tcW w:w="11337" w:type="dxa"/>
            <w:tcBorders>
              <w:top w:val="single" w:sz="5" w:space="0" w:color="000000"/>
              <w:left w:val="single" w:sz="5" w:space="0" w:color="000000"/>
              <w:bottom w:val="single" w:sz="5" w:space="0" w:color="000000"/>
              <w:right w:val="single" w:sz="5" w:space="0" w:color="000000"/>
            </w:tcBorders>
          </w:tcPr>
          <w:p w14:paraId="0DE2E163" w14:textId="77777777" w:rsidR="002A3820" w:rsidRDefault="002A3820" w:rsidP="00450405">
            <w:pPr>
              <w:pStyle w:val="Default"/>
              <w:spacing w:before="40" w:after="40"/>
              <w:rPr>
                <w:rFonts w:ascii="Times New Roman" w:hAnsi="Times New Roman" w:cs="Times New Roman"/>
                <w:sz w:val="20"/>
                <w:szCs w:val="20"/>
              </w:rPr>
            </w:pPr>
            <w:r w:rsidRPr="002A3820">
              <w:rPr>
                <w:rFonts w:ascii="Times New Roman" w:hAnsi="Times New Roman" w:cs="Times New Roman"/>
                <w:b/>
                <w:bCs/>
                <w:sz w:val="20"/>
                <w:szCs w:val="20"/>
              </w:rPr>
              <w:t>Indicate where the review protocol can be accessed, or state that a protocol was not prepared</w:t>
            </w:r>
            <w:r w:rsidRPr="00E45484">
              <w:rPr>
                <w:rFonts w:ascii="Times New Roman" w:hAnsi="Times New Roman" w:cs="Times New Roman"/>
                <w:sz w:val="20"/>
                <w:szCs w:val="20"/>
              </w:rPr>
              <w:t>.</w:t>
            </w:r>
          </w:p>
          <w:p w14:paraId="30E4D536" w14:textId="52AE54D4" w:rsidR="002A3820" w:rsidRPr="00E45484" w:rsidRDefault="002A3820" w:rsidP="00450405">
            <w:pPr>
              <w:pStyle w:val="Default"/>
              <w:spacing w:before="40" w:after="40"/>
              <w:rPr>
                <w:rFonts w:ascii="Times New Roman" w:hAnsi="Times New Roman" w:cs="Times New Roman"/>
                <w:sz w:val="20"/>
                <w:szCs w:val="20"/>
              </w:rPr>
            </w:pPr>
            <w:r>
              <w:rPr>
                <w:rFonts w:ascii="Times New Roman" w:hAnsi="Times New Roman" w:cs="Times New Roman"/>
                <w:sz w:val="20"/>
                <w:szCs w:val="20"/>
              </w:rPr>
              <w:t xml:space="preserve">The review protocol </w:t>
            </w:r>
            <w:r w:rsidRPr="00FE3688">
              <w:rPr>
                <w:rFonts w:ascii="Times New Roman" w:hAnsi="Times New Roman" w:cs="Times New Roman"/>
                <w:sz w:val="20"/>
                <w:szCs w:val="20"/>
              </w:rPr>
              <w:t xml:space="preserve">available from: </w:t>
            </w:r>
            <w:hyperlink r:id="rId7" w:history="1">
              <w:r w:rsidR="009477EF" w:rsidRPr="008F7383">
                <w:rPr>
                  <w:rStyle w:val="Hyperlink"/>
                  <w:rFonts w:ascii="Times New Roman" w:hAnsi="Times New Roman" w:cs="Times New Roman"/>
                  <w:sz w:val="20"/>
                  <w:szCs w:val="20"/>
                </w:rPr>
                <w:t>https://www.crd.york.ac.uk/prospero/display_record.php?ID=CRD42023459513</w:t>
              </w:r>
            </w:hyperlink>
            <w:r w:rsidR="009477EF">
              <w:rPr>
                <w:rFonts w:ascii="Times New Roman" w:hAnsi="Times New Roman" w:cs="Times New Roman"/>
                <w:sz w:val="20"/>
                <w:szCs w:val="20"/>
              </w:rPr>
              <w:t>.</w:t>
            </w:r>
          </w:p>
        </w:tc>
        <w:tc>
          <w:tcPr>
            <w:tcW w:w="1589" w:type="dxa"/>
            <w:vMerge/>
            <w:tcBorders>
              <w:left w:val="single" w:sz="5" w:space="0" w:color="000000"/>
              <w:bottom w:val="single" w:sz="4" w:space="0" w:color="auto"/>
              <w:right w:val="single" w:sz="5" w:space="0" w:color="000000"/>
            </w:tcBorders>
          </w:tcPr>
          <w:p w14:paraId="55D44A96" w14:textId="77777777" w:rsidR="002A3820" w:rsidRPr="00E45484" w:rsidRDefault="002A3820" w:rsidP="00450405">
            <w:pPr>
              <w:pStyle w:val="Default"/>
              <w:spacing w:before="40" w:after="40"/>
              <w:rPr>
                <w:rFonts w:ascii="Times New Roman" w:hAnsi="Times New Roman" w:cs="Times New Roman"/>
                <w:color w:val="auto"/>
                <w:sz w:val="20"/>
                <w:szCs w:val="20"/>
              </w:rPr>
            </w:pPr>
          </w:p>
        </w:tc>
      </w:tr>
      <w:tr w:rsidR="002A3820" w:rsidRPr="00E45484" w14:paraId="131EC413" w14:textId="77777777" w:rsidTr="002A3820">
        <w:trPr>
          <w:trHeight w:val="48"/>
        </w:trPr>
        <w:tc>
          <w:tcPr>
            <w:tcW w:w="1658" w:type="dxa"/>
            <w:vMerge/>
            <w:tcBorders>
              <w:left w:val="single" w:sz="5" w:space="0" w:color="000000"/>
              <w:bottom w:val="single" w:sz="5" w:space="0" w:color="000000"/>
              <w:right w:val="single" w:sz="5" w:space="0" w:color="000000"/>
            </w:tcBorders>
          </w:tcPr>
          <w:p w14:paraId="3F05BA64" w14:textId="77777777" w:rsidR="002A3820" w:rsidRPr="00E45484" w:rsidRDefault="002A3820" w:rsidP="00450405">
            <w:pPr>
              <w:pStyle w:val="Default"/>
              <w:spacing w:before="40" w:after="40"/>
              <w:rPr>
                <w:rFonts w:ascii="Times New Roman" w:hAnsi="Times New Roman" w:cs="Times New Roman"/>
                <w:sz w:val="20"/>
                <w:szCs w:val="20"/>
              </w:rPr>
            </w:pPr>
          </w:p>
        </w:tc>
        <w:tc>
          <w:tcPr>
            <w:tcW w:w="616" w:type="dxa"/>
            <w:tcBorders>
              <w:top w:val="single" w:sz="5" w:space="0" w:color="000000"/>
              <w:left w:val="single" w:sz="5" w:space="0" w:color="000000"/>
              <w:bottom w:val="single" w:sz="5" w:space="0" w:color="000000"/>
              <w:right w:val="single" w:sz="5" w:space="0" w:color="000000"/>
            </w:tcBorders>
          </w:tcPr>
          <w:p w14:paraId="59CC5356" w14:textId="4CC8AA70" w:rsidR="002A3820" w:rsidRPr="00E45484" w:rsidRDefault="002A3820"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24c</w:t>
            </w:r>
          </w:p>
        </w:tc>
        <w:tc>
          <w:tcPr>
            <w:tcW w:w="11337" w:type="dxa"/>
            <w:tcBorders>
              <w:top w:val="single" w:sz="5" w:space="0" w:color="000000"/>
              <w:left w:val="single" w:sz="5" w:space="0" w:color="000000"/>
              <w:bottom w:val="single" w:sz="5" w:space="0" w:color="000000"/>
              <w:right w:val="single" w:sz="5" w:space="0" w:color="000000"/>
            </w:tcBorders>
          </w:tcPr>
          <w:p w14:paraId="53325203" w14:textId="77777777" w:rsidR="002A3820" w:rsidRDefault="002A3820" w:rsidP="00450405">
            <w:pPr>
              <w:pStyle w:val="Default"/>
              <w:spacing w:before="40" w:after="40"/>
              <w:rPr>
                <w:rFonts w:ascii="Times New Roman" w:hAnsi="Times New Roman" w:cs="Times New Roman"/>
                <w:sz w:val="20"/>
                <w:szCs w:val="20"/>
              </w:rPr>
            </w:pPr>
            <w:r w:rsidRPr="002A3820">
              <w:rPr>
                <w:rFonts w:ascii="Times New Roman" w:hAnsi="Times New Roman" w:cs="Times New Roman"/>
                <w:b/>
                <w:bCs/>
                <w:sz w:val="20"/>
                <w:szCs w:val="20"/>
              </w:rPr>
              <w:t>Describe and explain any amendments to information provided at registration or in the protocol</w:t>
            </w:r>
            <w:r w:rsidRPr="00E45484">
              <w:rPr>
                <w:rFonts w:ascii="Times New Roman" w:hAnsi="Times New Roman" w:cs="Times New Roman"/>
                <w:sz w:val="20"/>
                <w:szCs w:val="20"/>
              </w:rPr>
              <w:t>.</w:t>
            </w:r>
          </w:p>
          <w:p w14:paraId="0EA5EF40" w14:textId="6A65A609" w:rsidR="002A3820" w:rsidRPr="00E45484" w:rsidRDefault="002A3820" w:rsidP="00450405">
            <w:pPr>
              <w:pStyle w:val="Default"/>
              <w:spacing w:before="40" w:after="40"/>
              <w:rPr>
                <w:rFonts w:ascii="Times New Roman" w:hAnsi="Times New Roman" w:cs="Times New Roman"/>
                <w:sz w:val="20"/>
                <w:szCs w:val="20"/>
              </w:rPr>
            </w:pPr>
            <w:r w:rsidRPr="002A3820">
              <w:rPr>
                <w:rFonts w:ascii="Times New Roman" w:hAnsi="Times New Roman" w:cs="Times New Roman"/>
                <w:sz w:val="20"/>
                <w:szCs w:val="20"/>
              </w:rPr>
              <w:t xml:space="preserve">Several amendments were made during registration, including updates to the conclusion date of the review and its status. </w:t>
            </w:r>
            <w:r w:rsidR="007F7C57" w:rsidRPr="007F7C57">
              <w:rPr>
                <w:rFonts w:ascii="Times New Roman" w:hAnsi="Times New Roman" w:cs="Times New Roman"/>
                <w:sz w:val="20"/>
                <w:szCs w:val="20"/>
              </w:rPr>
              <w:t>It was not feasible to update PROSPERO with changes to the title, the second author, and certain inclusion/exclusion criteria.</w:t>
            </w:r>
            <w:r w:rsidRPr="002A3820">
              <w:rPr>
                <w:rFonts w:ascii="Times New Roman" w:hAnsi="Times New Roman" w:cs="Times New Roman"/>
                <w:sz w:val="20"/>
                <w:szCs w:val="20"/>
              </w:rPr>
              <w:t xml:space="preserve"> However, these modifications are</w:t>
            </w:r>
            <w:r w:rsidR="007F7C57">
              <w:rPr>
                <w:rFonts w:ascii="Times New Roman" w:hAnsi="Times New Roman" w:cs="Times New Roman"/>
                <w:sz w:val="20"/>
                <w:szCs w:val="20"/>
              </w:rPr>
              <w:t xml:space="preserve"> incorporated </w:t>
            </w:r>
            <w:r w:rsidRPr="002A3820">
              <w:rPr>
                <w:rFonts w:ascii="Times New Roman" w:hAnsi="Times New Roman" w:cs="Times New Roman"/>
                <w:sz w:val="20"/>
                <w:szCs w:val="20"/>
              </w:rPr>
              <w:t>in the manuscript.</w:t>
            </w:r>
          </w:p>
        </w:tc>
        <w:tc>
          <w:tcPr>
            <w:tcW w:w="1589" w:type="dxa"/>
            <w:tcBorders>
              <w:top w:val="single" w:sz="4" w:space="0" w:color="auto"/>
              <w:left w:val="single" w:sz="5" w:space="0" w:color="000000"/>
              <w:bottom w:val="single" w:sz="5" w:space="0" w:color="000000"/>
              <w:right w:val="single" w:sz="5" w:space="0" w:color="000000"/>
            </w:tcBorders>
          </w:tcPr>
          <w:p w14:paraId="0ED81809" w14:textId="72E9D7BC" w:rsidR="002A3820" w:rsidRPr="00E45484" w:rsidRDefault="002A3820"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 xml:space="preserve">Page </w:t>
            </w:r>
            <w:r w:rsidR="007F7C57">
              <w:rPr>
                <w:rFonts w:ascii="Times New Roman" w:hAnsi="Times New Roman" w:cs="Times New Roman"/>
                <w:color w:val="auto"/>
                <w:sz w:val="20"/>
                <w:szCs w:val="20"/>
              </w:rPr>
              <w:t>4</w:t>
            </w:r>
            <w:r>
              <w:rPr>
                <w:rFonts w:ascii="Times New Roman" w:hAnsi="Times New Roman" w:cs="Times New Roman"/>
                <w:color w:val="auto"/>
                <w:sz w:val="20"/>
                <w:szCs w:val="20"/>
              </w:rPr>
              <w:t xml:space="preserve">, under the subsection “Transparency and openness”, </w:t>
            </w:r>
            <w:r w:rsidR="007F7C57">
              <w:rPr>
                <w:rFonts w:ascii="Times New Roman" w:hAnsi="Times New Roman" w:cs="Times New Roman"/>
                <w:color w:val="auto"/>
                <w:sz w:val="20"/>
                <w:szCs w:val="20"/>
              </w:rPr>
              <w:t>and</w:t>
            </w:r>
            <w:r>
              <w:rPr>
                <w:rFonts w:ascii="Times New Roman" w:hAnsi="Times New Roman" w:cs="Times New Roman"/>
                <w:color w:val="auto"/>
                <w:sz w:val="20"/>
                <w:szCs w:val="20"/>
              </w:rPr>
              <w:t xml:space="preserve"> under the subsection “Eligibility criteria”.</w:t>
            </w:r>
          </w:p>
        </w:tc>
      </w:tr>
      <w:tr w:rsidR="00450405" w:rsidRPr="00E45484" w14:paraId="10B09DA9"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568E03AB" w14:textId="5D180926"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Support</w:t>
            </w:r>
          </w:p>
        </w:tc>
        <w:tc>
          <w:tcPr>
            <w:tcW w:w="616" w:type="dxa"/>
            <w:tcBorders>
              <w:top w:val="single" w:sz="5" w:space="0" w:color="000000"/>
              <w:left w:val="single" w:sz="5" w:space="0" w:color="000000"/>
              <w:bottom w:val="single" w:sz="5" w:space="0" w:color="000000"/>
              <w:right w:val="single" w:sz="5" w:space="0" w:color="000000"/>
            </w:tcBorders>
          </w:tcPr>
          <w:p w14:paraId="212FAD83" w14:textId="404A0D21"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25</w:t>
            </w:r>
          </w:p>
        </w:tc>
        <w:tc>
          <w:tcPr>
            <w:tcW w:w="11337" w:type="dxa"/>
            <w:tcBorders>
              <w:top w:val="single" w:sz="5" w:space="0" w:color="000000"/>
              <w:left w:val="single" w:sz="5" w:space="0" w:color="000000"/>
              <w:bottom w:val="single" w:sz="5" w:space="0" w:color="000000"/>
              <w:right w:val="single" w:sz="5" w:space="0" w:color="000000"/>
            </w:tcBorders>
          </w:tcPr>
          <w:p w14:paraId="102870D3" w14:textId="77777777" w:rsidR="00450405" w:rsidRDefault="00450405" w:rsidP="00450405">
            <w:pPr>
              <w:pStyle w:val="Default"/>
              <w:spacing w:before="40" w:after="40"/>
              <w:rPr>
                <w:rFonts w:ascii="Times New Roman" w:hAnsi="Times New Roman" w:cs="Times New Roman"/>
                <w:sz w:val="20"/>
                <w:szCs w:val="20"/>
              </w:rPr>
            </w:pPr>
            <w:r w:rsidRPr="009477EF">
              <w:rPr>
                <w:rFonts w:ascii="Times New Roman" w:hAnsi="Times New Roman" w:cs="Times New Roman"/>
                <w:b/>
                <w:bCs/>
                <w:sz w:val="20"/>
                <w:szCs w:val="20"/>
              </w:rPr>
              <w:t>Describe sources of financial or non-financial support for the review, and the role of the funders or sponsors in the review</w:t>
            </w:r>
            <w:r w:rsidRPr="00E45484">
              <w:rPr>
                <w:rFonts w:ascii="Times New Roman" w:hAnsi="Times New Roman" w:cs="Times New Roman"/>
                <w:sz w:val="20"/>
                <w:szCs w:val="20"/>
              </w:rPr>
              <w:t>.</w:t>
            </w:r>
          </w:p>
          <w:p w14:paraId="3D202DC4" w14:textId="3CA802C9" w:rsidR="00E45484" w:rsidRPr="00E45484" w:rsidRDefault="002A0551" w:rsidP="00450405">
            <w:pPr>
              <w:pStyle w:val="Default"/>
              <w:spacing w:before="40" w:after="40"/>
              <w:rPr>
                <w:rFonts w:ascii="Times New Roman" w:hAnsi="Times New Roman" w:cs="Times New Roman"/>
                <w:sz w:val="20"/>
                <w:szCs w:val="20"/>
              </w:rPr>
            </w:pPr>
            <w:r w:rsidRPr="002A0551">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 xml:space="preserve">Title Page, </w:t>
            </w:r>
            <w:r w:rsidR="00737F27">
              <w:rPr>
                <w:rFonts w:ascii="Times New Roman" w:hAnsi="Times New Roman" w:cs="Times New Roman"/>
                <w:sz w:val="20"/>
                <w:szCs w:val="20"/>
              </w:rPr>
              <w:t>under the section “Funding”.</w:t>
            </w:r>
          </w:p>
        </w:tc>
        <w:tc>
          <w:tcPr>
            <w:tcW w:w="1589" w:type="dxa"/>
            <w:tcBorders>
              <w:top w:val="single" w:sz="5" w:space="0" w:color="000000"/>
              <w:left w:val="single" w:sz="5" w:space="0" w:color="000000"/>
              <w:bottom w:val="single" w:sz="5" w:space="0" w:color="000000"/>
              <w:right w:val="single" w:sz="5" w:space="0" w:color="000000"/>
            </w:tcBorders>
          </w:tcPr>
          <w:p w14:paraId="1688945E" w14:textId="38959FA1" w:rsidR="00450405" w:rsidRPr="00E45484" w:rsidRDefault="002A0551"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Title Page.</w:t>
            </w:r>
          </w:p>
        </w:tc>
      </w:tr>
      <w:tr w:rsidR="00450405" w:rsidRPr="00E45484" w14:paraId="30333012" w14:textId="77777777" w:rsidTr="00FE3688">
        <w:trPr>
          <w:trHeight w:val="48"/>
        </w:trPr>
        <w:tc>
          <w:tcPr>
            <w:tcW w:w="1658" w:type="dxa"/>
            <w:tcBorders>
              <w:top w:val="single" w:sz="5" w:space="0" w:color="000000"/>
              <w:left w:val="single" w:sz="5" w:space="0" w:color="000000"/>
              <w:bottom w:val="single" w:sz="5" w:space="0" w:color="000000"/>
              <w:right w:val="single" w:sz="5" w:space="0" w:color="000000"/>
            </w:tcBorders>
          </w:tcPr>
          <w:p w14:paraId="27DA1532" w14:textId="5EB50F96"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lastRenderedPageBreak/>
              <w:t>Competing interests</w:t>
            </w:r>
          </w:p>
        </w:tc>
        <w:tc>
          <w:tcPr>
            <w:tcW w:w="616" w:type="dxa"/>
            <w:tcBorders>
              <w:top w:val="single" w:sz="5" w:space="0" w:color="000000"/>
              <w:left w:val="single" w:sz="5" w:space="0" w:color="000000"/>
              <w:bottom w:val="single" w:sz="5" w:space="0" w:color="000000"/>
              <w:right w:val="single" w:sz="5" w:space="0" w:color="000000"/>
            </w:tcBorders>
          </w:tcPr>
          <w:p w14:paraId="746BF2DB" w14:textId="237CA33A"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26</w:t>
            </w:r>
          </w:p>
        </w:tc>
        <w:tc>
          <w:tcPr>
            <w:tcW w:w="11337" w:type="dxa"/>
            <w:tcBorders>
              <w:top w:val="single" w:sz="5" w:space="0" w:color="000000"/>
              <w:left w:val="single" w:sz="5" w:space="0" w:color="000000"/>
              <w:bottom w:val="single" w:sz="5" w:space="0" w:color="000000"/>
              <w:right w:val="single" w:sz="5" w:space="0" w:color="000000"/>
            </w:tcBorders>
          </w:tcPr>
          <w:p w14:paraId="2A3D2CD9" w14:textId="77777777" w:rsidR="00450405" w:rsidRDefault="00450405" w:rsidP="00450405">
            <w:pPr>
              <w:pStyle w:val="Default"/>
              <w:spacing w:before="40" w:after="40"/>
              <w:rPr>
                <w:rFonts w:ascii="Times New Roman" w:hAnsi="Times New Roman" w:cs="Times New Roman"/>
                <w:sz w:val="20"/>
                <w:szCs w:val="20"/>
              </w:rPr>
            </w:pPr>
            <w:r w:rsidRPr="009477EF">
              <w:rPr>
                <w:rFonts w:ascii="Times New Roman" w:hAnsi="Times New Roman" w:cs="Times New Roman"/>
                <w:b/>
                <w:bCs/>
                <w:sz w:val="20"/>
                <w:szCs w:val="20"/>
              </w:rPr>
              <w:t>Declare any competing interests of review authors</w:t>
            </w:r>
            <w:r w:rsidRPr="00E45484">
              <w:rPr>
                <w:rFonts w:ascii="Times New Roman" w:hAnsi="Times New Roman" w:cs="Times New Roman"/>
                <w:sz w:val="20"/>
                <w:szCs w:val="20"/>
              </w:rPr>
              <w:t>.</w:t>
            </w:r>
          </w:p>
          <w:p w14:paraId="6C50B7A3" w14:textId="1E0C86AD" w:rsidR="00E45484" w:rsidRPr="00E45484" w:rsidRDefault="00737F27" w:rsidP="00450405">
            <w:pPr>
              <w:pStyle w:val="Default"/>
              <w:spacing w:before="40" w:after="40"/>
              <w:rPr>
                <w:rFonts w:ascii="Times New Roman" w:hAnsi="Times New Roman" w:cs="Times New Roman"/>
                <w:sz w:val="20"/>
                <w:szCs w:val="20"/>
              </w:rPr>
            </w:pPr>
            <w:r w:rsidRPr="002A0551">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Title Page, under the section “</w:t>
            </w:r>
            <w:r w:rsidRPr="00737F27">
              <w:rPr>
                <w:rFonts w:ascii="Times New Roman" w:hAnsi="Times New Roman" w:cs="Times New Roman"/>
                <w:sz w:val="20"/>
                <w:szCs w:val="20"/>
              </w:rPr>
              <w:t>Comp</w:t>
            </w:r>
            <w:r w:rsidR="007F7C57">
              <w:rPr>
                <w:rFonts w:ascii="Times New Roman" w:hAnsi="Times New Roman" w:cs="Times New Roman"/>
                <w:sz w:val="20"/>
                <w:szCs w:val="20"/>
              </w:rPr>
              <w:t>eting interests</w:t>
            </w:r>
            <w:r>
              <w:rPr>
                <w:rFonts w:ascii="Times New Roman" w:hAnsi="Times New Roman" w:cs="Times New Roman"/>
                <w:sz w:val="20"/>
                <w:szCs w:val="20"/>
              </w:rPr>
              <w:t>”.</w:t>
            </w:r>
          </w:p>
        </w:tc>
        <w:tc>
          <w:tcPr>
            <w:tcW w:w="1589" w:type="dxa"/>
            <w:tcBorders>
              <w:top w:val="single" w:sz="5" w:space="0" w:color="000000"/>
              <w:left w:val="single" w:sz="5" w:space="0" w:color="000000"/>
              <w:bottom w:val="single" w:sz="5" w:space="0" w:color="000000"/>
              <w:right w:val="single" w:sz="5" w:space="0" w:color="000000"/>
            </w:tcBorders>
          </w:tcPr>
          <w:p w14:paraId="6FA1E09F" w14:textId="7456FE39" w:rsidR="00450405" w:rsidRPr="00E45484" w:rsidRDefault="00737F27"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Title Page.</w:t>
            </w:r>
          </w:p>
        </w:tc>
      </w:tr>
      <w:tr w:rsidR="00450405" w:rsidRPr="00E45484" w14:paraId="7E1A8D23" w14:textId="77777777" w:rsidTr="00FE3688">
        <w:trPr>
          <w:trHeight w:val="219"/>
        </w:trPr>
        <w:tc>
          <w:tcPr>
            <w:tcW w:w="1658" w:type="dxa"/>
            <w:tcBorders>
              <w:top w:val="single" w:sz="5" w:space="0" w:color="000000"/>
              <w:left w:val="single" w:sz="5" w:space="0" w:color="000000"/>
              <w:bottom w:val="double" w:sz="5" w:space="0" w:color="000000"/>
              <w:right w:val="single" w:sz="5" w:space="0" w:color="000000"/>
            </w:tcBorders>
          </w:tcPr>
          <w:p w14:paraId="71A9B4E7" w14:textId="784F40E8" w:rsidR="00450405" w:rsidRPr="00E45484" w:rsidRDefault="00450405" w:rsidP="00450405">
            <w:pPr>
              <w:pStyle w:val="Default"/>
              <w:spacing w:before="40" w:after="40"/>
              <w:rPr>
                <w:rFonts w:ascii="Times New Roman" w:hAnsi="Times New Roman" w:cs="Times New Roman"/>
                <w:sz w:val="20"/>
                <w:szCs w:val="20"/>
              </w:rPr>
            </w:pPr>
            <w:r w:rsidRPr="00E45484">
              <w:rPr>
                <w:rFonts w:ascii="Times New Roman" w:hAnsi="Times New Roman" w:cs="Times New Roman"/>
                <w:sz w:val="20"/>
                <w:szCs w:val="20"/>
              </w:rPr>
              <w:t>Availability of data, code and other materials</w:t>
            </w:r>
          </w:p>
        </w:tc>
        <w:tc>
          <w:tcPr>
            <w:tcW w:w="616" w:type="dxa"/>
            <w:tcBorders>
              <w:top w:val="single" w:sz="5" w:space="0" w:color="000000"/>
              <w:left w:val="single" w:sz="5" w:space="0" w:color="000000"/>
              <w:bottom w:val="double" w:sz="5" w:space="0" w:color="000000"/>
              <w:right w:val="single" w:sz="5" w:space="0" w:color="000000"/>
            </w:tcBorders>
          </w:tcPr>
          <w:p w14:paraId="168E063F" w14:textId="1CC9DD58" w:rsidR="00450405" w:rsidRPr="00E45484" w:rsidRDefault="00450405" w:rsidP="00450405">
            <w:pPr>
              <w:pStyle w:val="Default"/>
              <w:spacing w:before="40" w:after="40"/>
              <w:jc w:val="right"/>
              <w:rPr>
                <w:rFonts w:ascii="Times New Roman" w:hAnsi="Times New Roman" w:cs="Times New Roman"/>
                <w:sz w:val="20"/>
                <w:szCs w:val="20"/>
              </w:rPr>
            </w:pPr>
            <w:r w:rsidRPr="00E45484">
              <w:rPr>
                <w:rFonts w:ascii="Times New Roman" w:hAnsi="Times New Roman" w:cs="Times New Roman"/>
                <w:sz w:val="20"/>
                <w:szCs w:val="20"/>
              </w:rPr>
              <w:t>27</w:t>
            </w:r>
          </w:p>
        </w:tc>
        <w:tc>
          <w:tcPr>
            <w:tcW w:w="11337" w:type="dxa"/>
            <w:tcBorders>
              <w:top w:val="single" w:sz="5" w:space="0" w:color="000000"/>
              <w:left w:val="single" w:sz="5" w:space="0" w:color="000000"/>
              <w:bottom w:val="double" w:sz="5" w:space="0" w:color="000000"/>
              <w:right w:val="single" w:sz="5" w:space="0" w:color="000000"/>
            </w:tcBorders>
          </w:tcPr>
          <w:p w14:paraId="5E3BC89A" w14:textId="77777777" w:rsidR="00450405" w:rsidRDefault="00450405" w:rsidP="00450405">
            <w:pPr>
              <w:pStyle w:val="Default"/>
              <w:spacing w:before="40" w:after="40"/>
              <w:rPr>
                <w:rFonts w:ascii="Times New Roman" w:hAnsi="Times New Roman" w:cs="Times New Roman"/>
                <w:sz w:val="20"/>
                <w:szCs w:val="20"/>
              </w:rPr>
            </w:pPr>
            <w:r w:rsidRPr="009477EF">
              <w:rPr>
                <w:rFonts w:ascii="Times New Roman" w:hAnsi="Times New Roman" w:cs="Times New Roman"/>
                <w:b/>
                <w:bCs/>
                <w:sz w:val="20"/>
                <w:szCs w:val="20"/>
              </w:rPr>
              <w:t>Report which of the following are publicly available and where they can be found</w:t>
            </w:r>
            <w:r w:rsidRPr="00E45484">
              <w:rPr>
                <w:rFonts w:ascii="Times New Roman" w:hAnsi="Times New Roman" w:cs="Times New Roman"/>
                <w:sz w:val="20"/>
                <w:szCs w:val="20"/>
              </w:rPr>
              <w:t>: template data collection forms; data extracted from included studies; data used for all analyses; analytic code; any other materials used in the review.</w:t>
            </w:r>
          </w:p>
          <w:p w14:paraId="619249F8" w14:textId="35F1A679" w:rsidR="00E45484" w:rsidRPr="00E45484" w:rsidRDefault="00737F27" w:rsidP="00450405">
            <w:pPr>
              <w:pStyle w:val="Default"/>
              <w:spacing w:before="40" w:after="40"/>
              <w:rPr>
                <w:rFonts w:ascii="Times New Roman" w:hAnsi="Times New Roman" w:cs="Times New Roman"/>
                <w:sz w:val="20"/>
                <w:szCs w:val="20"/>
              </w:rPr>
            </w:pPr>
            <w:r w:rsidRPr="002A0551">
              <w:rPr>
                <w:rFonts w:ascii="Times New Roman" w:hAnsi="Times New Roman" w:cs="Times New Roman"/>
                <w:sz w:val="20"/>
                <w:szCs w:val="20"/>
              </w:rPr>
              <w:t xml:space="preserve">This item was fully attended and reported in the </w:t>
            </w:r>
            <w:r>
              <w:rPr>
                <w:rFonts w:ascii="Times New Roman" w:hAnsi="Times New Roman" w:cs="Times New Roman"/>
                <w:sz w:val="20"/>
                <w:szCs w:val="20"/>
              </w:rPr>
              <w:t>Title Page, under the section “</w:t>
            </w:r>
            <w:r w:rsidR="007F7C57">
              <w:rPr>
                <w:rFonts w:ascii="Times New Roman" w:hAnsi="Times New Roman" w:cs="Times New Roman"/>
                <w:sz w:val="20"/>
                <w:szCs w:val="20"/>
              </w:rPr>
              <w:t>Availability of data and materials</w:t>
            </w:r>
            <w:r>
              <w:rPr>
                <w:rFonts w:ascii="Times New Roman" w:hAnsi="Times New Roman" w:cs="Times New Roman"/>
                <w:sz w:val="20"/>
                <w:szCs w:val="20"/>
              </w:rPr>
              <w:t>”.</w:t>
            </w:r>
          </w:p>
        </w:tc>
        <w:tc>
          <w:tcPr>
            <w:tcW w:w="1589" w:type="dxa"/>
            <w:tcBorders>
              <w:top w:val="single" w:sz="5" w:space="0" w:color="000000"/>
              <w:left w:val="single" w:sz="5" w:space="0" w:color="000000"/>
              <w:bottom w:val="double" w:sz="5" w:space="0" w:color="000000"/>
              <w:right w:val="single" w:sz="5" w:space="0" w:color="000000"/>
            </w:tcBorders>
          </w:tcPr>
          <w:p w14:paraId="442C99F1" w14:textId="44AE78A4" w:rsidR="00450405" w:rsidRPr="00E45484" w:rsidRDefault="00737F27" w:rsidP="00450405">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Title Page.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8"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A31C4A">
      <w:headerReference w:type="default" r:id="rId9"/>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E6BD4B" w14:textId="77777777" w:rsidR="003110F5" w:rsidRDefault="003110F5">
      <w:r>
        <w:separator/>
      </w:r>
    </w:p>
  </w:endnote>
  <w:endnote w:type="continuationSeparator" w:id="0">
    <w:p w14:paraId="36A937CA" w14:textId="77777777" w:rsidR="003110F5" w:rsidRDefault="00311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44A6E6" w14:textId="77777777" w:rsidR="003110F5" w:rsidRDefault="003110F5">
      <w:r>
        <w:separator/>
      </w:r>
    </w:p>
  </w:footnote>
  <w:footnote w:type="continuationSeparator" w:id="0">
    <w:p w14:paraId="0ED28DDF" w14:textId="77777777" w:rsidR="003110F5" w:rsidRDefault="00311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72553B38" w:rsidR="00947707" w:rsidRPr="00930A31" w:rsidRDefault="00A66C03"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007A63D9">
          <wp:simplePos x="0" y="0"/>
          <wp:positionH relativeFrom="column">
            <wp:posOffset>-32385</wp:posOffset>
          </wp:positionH>
          <wp:positionV relativeFrom="paragraph">
            <wp:posOffset>-111760</wp:posOffset>
          </wp:positionV>
          <wp:extent cx="457200" cy="419100"/>
          <wp:effectExtent l="0" t="0" r="0" b="0"/>
          <wp:wrapNone/>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57ABE"/>
    <w:multiLevelType w:val="hybridMultilevel"/>
    <w:tmpl w:val="463A7794"/>
    <w:lvl w:ilvl="0" w:tplc="E26CF6FC">
      <w:start w:val="1"/>
      <w:numFmt w:val="bullet"/>
      <w:lvlText w:val=""/>
      <w:lvlJc w:val="left"/>
      <w:pPr>
        <w:ind w:left="36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DF00793"/>
    <w:multiLevelType w:val="hybridMultilevel"/>
    <w:tmpl w:val="8528E0DE"/>
    <w:lvl w:ilvl="0" w:tplc="68723A08">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38B700CC"/>
    <w:multiLevelType w:val="hybridMultilevel"/>
    <w:tmpl w:val="5D308E4C"/>
    <w:lvl w:ilvl="0" w:tplc="6CF0BBCC">
      <w:start w:val="1"/>
      <w:numFmt w:val="bullet"/>
      <w:lvlText w:val=""/>
      <w:lvlJc w:val="left"/>
      <w:pPr>
        <w:ind w:left="360" w:hanging="360"/>
      </w:pPr>
      <w:rPr>
        <w:rFonts w:ascii="Symbol" w:hAnsi="Symbol" w:hint="default"/>
        <w:color w:val="0070C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4D201394"/>
    <w:multiLevelType w:val="hybridMultilevel"/>
    <w:tmpl w:val="1130CF96"/>
    <w:lvl w:ilvl="0" w:tplc="6CF0BBCC">
      <w:start w:val="1"/>
      <w:numFmt w:val="bullet"/>
      <w:lvlText w:val=""/>
      <w:lvlJc w:val="left"/>
      <w:pPr>
        <w:ind w:left="360" w:hanging="360"/>
      </w:pPr>
      <w:rPr>
        <w:rFonts w:ascii="Symbol" w:hAnsi="Symbol" w:hint="default"/>
        <w:color w:val="0070C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 w15:restartNumberingAfterBreak="0">
    <w:nsid w:val="74414228"/>
    <w:multiLevelType w:val="hybridMultilevel"/>
    <w:tmpl w:val="A1861632"/>
    <w:lvl w:ilvl="0" w:tplc="EFCA9E2C">
      <w:start w:val="1"/>
      <w:numFmt w:val="bullet"/>
      <w:lvlText w:val=""/>
      <w:lvlJc w:val="left"/>
      <w:pPr>
        <w:ind w:left="36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098141466">
    <w:abstractNumId w:val="3"/>
  </w:num>
  <w:num w:numId="2" w16cid:durableId="494346775">
    <w:abstractNumId w:val="4"/>
  </w:num>
  <w:num w:numId="3" w16cid:durableId="1420248074">
    <w:abstractNumId w:val="0"/>
  </w:num>
  <w:num w:numId="4" w16cid:durableId="1478111903">
    <w:abstractNumId w:val="2"/>
  </w:num>
  <w:num w:numId="5" w16cid:durableId="312417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43608"/>
    <w:rsid w:val="00064341"/>
    <w:rsid w:val="00077B44"/>
    <w:rsid w:val="00087277"/>
    <w:rsid w:val="0009200A"/>
    <w:rsid w:val="00103C99"/>
    <w:rsid w:val="00130ED6"/>
    <w:rsid w:val="00141443"/>
    <w:rsid w:val="001506AB"/>
    <w:rsid w:val="00152CDB"/>
    <w:rsid w:val="0016350B"/>
    <w:rsid w:val="00170221"/>
    <w:rsid w:val="0018323E"/>
    <w:rsid w:val="00190C83"/>
    <w:rsid w:val="001A381D"/>
    <w:rsid w:val="001E68CC"/>
    <w:rsid w:val="0021587E"/>
    <w:rsid w:val="00246C93"/>
    <w:rsid w:val="00256BAF"/>
    <w:rsid w:val="00272F29"/>
    <w:rsid w:val="002A0551"/>
    <w:rsid w:val="002A2A06"/>
    <w:rsid w:val="002A3820"/>
    <w:rsid w:val="002A5D51"/>
    <w:rsid w:val="002B6FE3"/>
    <w:rsid w:val="003103C2"/>
    <w:rsid w:val="003110F5"/>
    <w:rsid w:val="00336CC0"/>
    <w:rsid w:val="003456E3"/>
    <w:rsid w:val="003516AD"/>
    <w:rsid w:val="00353E8C"/>
    <w:rsid w:val="00363B8D"/>
    <w:rsid w:val="003760FB"/>
    <w:rsid w:val="0039377E"/>
    <w:rsid w:val="003A16F3"/>
    <w:rsid w:val="003A1B4D"/>
    <w:rsid w:val="003B661E"/>
    <w:rsid w:val="003B79FF"/>
    <w:rsid w:val="003D60CC"/>
    <w:rsid w:val="00400A0B"/>
    <w:rsid w:val="00407737"/>
    <w:rsid w:val="004119E1"/>
    <w:rsid w:val="00443C1D"/>
    <w:rsid w:val="00450405"/>
    <w:rsid w:val="00450D6C"/>
    <w:rsid w:val="00461576"/>
    <w:rsid w:val="0047481A"/>
    <w:rsid w:val="004769F2"/>
    <w:rsid w:val="004A2F0C"/>
    <w:rsid w:val="004A600F"/>
    <w:rsid w:val="004B3F3E"/>
    <w:rsid w:val="004C1685"/>
    <w:rsid w:val="004C23D1"/>
    <w:rsid w:val="004C552D"/>
    <w:rsid w:val="004D4212"/>
    <w:rsid w:val="004E433A"/>
    <w:rsid w:val="005078EE"/>
    <w:rsid w:val="00550BF1"/>
    <w:rsid w:val="00556CCF"/>
    <w:rsid w:val="0058303B"/>
    <w:rsid w:val="0059028D"/>
    <w:rsid w:val="005929E9"/>
    <w:rsid w:val="005979B8"/>
    <w:rsid w:val="005B2707"/>
    <w:rsid w:val="005D7BC7"/>
    <w:rsid w:val="0064130C"/>
    <w:rsid w:val="00654DA2"/>
    <w:rsid w:val="00655966"/>
    <w:rsid w:val="00672708"/>
    <w:rsid w:val="0067568B"/>
    <w:rsid w:val="006E452A"/>
    <w:rsid w:val="006E5FE2"/>
    <w:rsid w:val="006F3BA6"/>
    <w:rsid w:val="007109F3"/>
    <w:rsid w:val="00712F20"/>
    <w:rsid w:val="00726794"/>
    <w:rsid w:val="00736DBB"/>
    <w:rsid w:val="00737F27"/>
    <w:rsid w:val="00756F14"/>
    <w:rsid w:val="0077253C"/>
    <w:rsid w:val="007B2CDB"/>
    <w:rsid w:val="007D5524"/>
    <w:rsid w:val="007F7B12"/>
    <w:rsid w:val="007F7C57"/>
    <w:rsid w:val="00833FB9"/>
    <w:rsid w:val="008412D5"/>
    <w:rsid w:val="00885BBC"/>
    <w:rsid w:val="008922BC"/>
    <w:rsid w:val="008A3EAE"/>
    <w:rsid w:val="008E2C91"/>
    <w:rsid w:val="00907B92"/>
    <w:rsid w:val="00930A31"/>
    <w:rsid w:val="0093585C"/>
    <w:rsid w:val="00936F66"/>
    <w:rsid w:val="00947707"/>
    <w:rsid w:val="009477EF"/>
    <w:rsid w:val="009827E5"/>
    <w:rsid w:val="00987166"/>
    <w:rsid w:val="00993C65"/>
    <w:rsid w:val="009D09DD"/>
    <w:rsid w:val="009F18E6"/>
    <w:rsid w:val="00A02F1A"/>
    <w:rsid w:val="00A078C7"/>
    <w:rsid w:val="00A215D2"/>
    <w:rsid w:val="00A31C4A"/>
    <w:rsid w:val="00A66C03"/>
    <w:rsid w:val="00A86593"/>
    <w:rsid w:val="00AB79CE"/>
    <w:rsid w:val="00AC2A9D"/>
    <w:rsid w:val="00AD28F7"/>
    <w:rsid w:val="00AE4BBD"/>
    <w:rsid w:val="00B16C42"/>
    <w:rsid w:val="00B278C6"/>
    <w:rsid w:val="00B35095"/>
    <w:rsid w:val="00B408C8"/>
    <w:rsid w:val="00B51910"/>
    <w:rsid w:val="00BA3813"/>
    <w:rsid w:val="00BC5A07"/>
    <w:rsid w:val="00BD7805"/>
    <w:rsid w:val="00BF1B2B"/>
    <w:rsid w:val="00C00173"/>
    <w:rsid w:val="00C1216B"/>
    <w:rsid w:val="00C22710"/>
    <w:rsid w:val="00C252FF"/>
    <w:rsid w:val="00C30803"/>
    <w:rsid w:val="00C340BF"/>
    <w:rsid w:val="00C44F4B"/>
    <w:rsid w:val="00C50216"/>
    <w:rsid w:val="00C55A2B"/>
    <w:rsid w:val="00C77F46"/>
    <w:rsid w:val="00CB0933"/>
    <w:rsid w:val="00D03F25"/>
    <w:rsid w:val="00D04E5A"/>
    <w:rsid w:val="00D20C24"/>
    <w:rsid w:val="00D43CA3"/>
    <w:rsid w:val="00D7537C"/>
    <w:rsid w:val="00D8255D"/>
    <w:rsid w:val="00D95D84"/>
    <w:rsid w:val="00DB5CF8"/>
    <w:rsid w:val="00DC4F19"/>
    <w:rsid w:val="00DE3BB7"/>
    <w:rsid w:val="00E13222"/>
    <w:rsid w:val="00E324A8"/>
    <w:rsid w:val="00E37C07"/>
    <w:rsid w:val="00E45484"/>
    <w:rsid w:val="00E66E3A"/>
    <w:rsid w:val="00EA1DBE"/>
    <w:rsid w:val="00EB610E"/>
    <w:rsid w:val="00EF3A6A"/>
    <w:rsid w:val="00F013EC"/>
    <w:rsid w:val="00F67C14"/>
    <w:rsid w:val="00F75F0B"/>
    <w:rsid w:val="00F766A6"/>
    <w:rsid w:val="00F9677D"/>
    <w:rsid w:val="00FB3483"/>
    <w:rsid w:val="00FE172C"/>
    <w:rsid w:val="00FE3688"/>
    <w:rsid w:val="00FE4A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Cabealho">
    <w:name w:val="header"/>
    <w:basedOn w:val="Normal"/>
    <w:rsid w:val="00E324A8"/>
    <w:pPr>
      <w:tabs>
        <w:tab w:val="center" w:pos="4320"/>
        <w:tab w:val="right" w:pos="8640"/>
      </w:tabs>
    </w:pPr>
  </w:style>
  <w:style w:type="paragraph" w:styleId="Rodap">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MenoPendente">
    <w:name w:val="Unresolved Mention"/>
    <w:basedOn w:val="Fontepargpadro"/>
    <w:uiPriority w:val="99"/>
    <w:semiHidden/>
    <w:unhideWhenUsed/>
    <w:rsid w:val="007B2C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384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sma-statement.org/" TargetMode="External"/><Relationship Id="rId3" Type="http://schemas.openxmlformats.org/officeDocument/2006/relationships/settings" Target="settings.xml"/><Relationship Id="rId7" Type="http://schemas.openxmlformats.org/officeDocument/2006/relationships/hyperlink" Target="https://www.crd.york.ac.uk/prospero/display_record.php?ID=CRD420234595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7</Pages>
  <Words>3979</Words>
  <Characters>21492</Characters>
  <Application>Microsoft Office Word</Application>
  <DocSecurity>0</DocSecurity>
  <Lines>179</Lines>
  <Paragraphs>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25421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Telesmagno Neves Teles</cp:lastModifiedBy>
  <cp:revision>14</cp:revision>
  <cp:lastPrinted>2020-11-24T03:02:00Z</cp:lastPrinted>
  <dcterms:created xsi:type="dcterms:W3CDTF">2024-09-26T20:19:00Z</dcterms:created>
  <dcterms:modified xsi:type="dcterms:W3CDTF">2024-09-26T21:53:00Z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id="Q7vtpEQ9"/&gt;&lt;style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