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818245" w14:textId="77777777" w:rsidR="0084491C" w:rsidRPr="009674DC" w:rsidRDefault="00000000" w:rsidP="00465286">
      <w:pPr>
        <w:pStyle w:val="MDPI13authornames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sz w:val="24"/>
          <w:szCs w:val="24"/>
          <w:lang w:val="en-US"/>
        </w:rPr>
        <w:t>Supplementary information</w:t>
      </w:r>
    </w:p>
    <w:p w14:paraId="3E6F7818" w14:textId="77777777" w:rsidR="00062AA3" w:rsidRDefault="00062AA3" w:rsidP="00465286">
      <w:pPr>
        <w:pStyle w:val="MDPI13authornames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55F0144" w14:textId="77777777" w:rsidR="0084491C" w:rsidRPr="009674DC" w:rsidRDefault="00000000" w:rsidP="00465286">
      <w:pPr>
        <w:pStyle w:val="MDPI13authornames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sz w:val="24"/>
          <w:szCs w:val="24"/>
          <w:lang w:val="en-US"/>
        </w:rPr>
        <w:t>Effective oral cytology deep learning classifier for annotation labels with diagnostic differences</w:t>
      </w:r>
    </w:p>
    <w:p w14:paraId="38C071A9" w14:textId="77777777" w:rsidR="0084491C" w:rsidRPr="009674DC" w:rsidRDefault="0084491C" w:rsidP="00465286">
      <w:pPr>
        <w:pStyle w:val="MDPI13authornames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3415CD6" w14:textId="77777777" w:rsidR="008943AA" w:rsidRPr="000105C2" w:rsidRDefault="008943AA" w:rsidP="008943AA">
      <w:pPr>
        <w:pStyle w:val="MDPI13authornames"/>
        <w:spacing w:line="480" w:lineRule="auto"/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</w:pP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Shintaro Sukegawa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1,2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*, Yusuke Misu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3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Keisuke Nakano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2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Takeshi Hara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3,</w:t>
      </w:r>
      <w:r w:rsidRPr="000105C2">
        <w:rPr>
          <w:rFonts w:ascii="Times New Roman" w:eastAsia="ＭＳ 明朝" w:hAnsi="Times New Roman" w:cs="Times New Roman"/>
          <w:b w:val="0"/>
          <w:bCs/>
          <w:sz w:val="24"/>
          <w:szCs w:val="24"/>
          <w:vertAlign w:val="superscript"/>
        </w:rPr>
        <w:t>4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Takanaga Ochiai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5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Katsumitsu Shimada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6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Shin Ito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3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Yuta Inoue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3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Yoshihiro Taki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3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Fumi Nakai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Yasuhiro Nakai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Masato Saika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Motohiko Nagayama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b w:val="0"/>
          <w:bCs/>
          <w:sz w:val="24"/>
          <w:szCs w:val="24"/>
        </w:rPr>
        <w:t xml:space="preserve">, 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Satoshi Murakami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6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Hitoshi Nagatsuka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2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, Minoru Miyake</w:t>
      </w:r>
      <w:r w:rsidRPr="000105C2">
        <w:rPr>
          <w:rFonts w:ascii="Times New Roman" w:eastAsia="Times New Roman" w:hAnsi="Times New Roman" w:cs="Times New Roman"/>
          <w:b w:val="0"/>
          <w:bCs/>
          <w:sz w:val="24"/>
          <w:szCs w:val="24"/>
          <w:vertAlign w:val="superscript"/>
        </w:rPr>
        <w:t>1</w:t>
      </w:r>
    </w:p>
    <w:p w14:paraId="102E4F41" w14:textId="77777777" w:rsidR="00465286" w:rsidRPr="009674DC" w:rsidRDefault="00465286" w:rsidP="00465286">
      <w:pPr>
        <w:pStyle w:val="MDPI13authornames"/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5A67868" w14:textId="77777777" w:rsidR="00CD20A4" w:rsidRPr="000105C2" w:rsidRDefault="00CD20A4" w:rsidP="00CD20A4">
      <w:pPr>
        <w:pStyle w:val="MDPI16affiliation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05C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ab/>
        <w:t>Department of Oral and Maxillofacial Surgery, Kagawa University Faculty of Medicine, 1750-1, Ikenobe, Miki-cho, Kita-gun, Kagawa 761-0793, Japan</w:t>
      </w:r>
    </w:p>
    <w:p w14:paraId="7E65EC6B" w14:textId="77777777" w:rsidR="00CD20A4" w:rsidRPr="000105C2" w:rsidRDefault="00CD20A4" w:rsidP="00CD20A4">
      <w:pPr>
        <w:pStyle w:val="MDPI16affiliation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05C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ab/>
        <w:t>Department of Oral Pathology and Medicine, Graduate School of Medicine, Dentistry and Pharmaceutical Sciences, Okayama University, Okayama 700-8558, Japan</w:t>
      </w:r>
    </w:p>
    <w:p w14:paraId="272BBF61" w14:textId="77777777" w:rsidR="00CD20A4" w:rsidRPr="000105C2" w:rsidRDefault="00CD20A4" w:rsidP="00CD20A4">
      <w:pPr>
        <w:pStyle w:val="MDPI16affiliation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05C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ab/>
        <w:t>Department of Electrical, Electronic and Computer Engineering, Faculty of Engineering, Gifu University, 1-1 Yanagido, Gifu, Gifu 501-1193, Japan</w:t>
      </w:r>
    </w:p>
    <w:p w14:paraId="5459C57A" w14:textId="77777777" w:rsidR="00CD20A4" w:rsidRPr="000105C2" w:rsidRDefault="00CD20A4" w:rsidP="00CD20A4">
      <w:pPr>
        <w:pStyle w:val="MDPI16affiliation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05C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ab/>
        <w:t xml:space="preserve">Center for Research, Education, and Development for Healthcare Life Design, Tokai National Higher Education and Research System, 1-1 Yanagido, Gifu, Gifu 501-1193, Japan </w:t>
      </w:r>
    </w:p>
    <w:p w14:paraId="12F9BFFA" w14:textId="77777777" w:rsidR="00CD20A4" w:rsidRPr="000105C2" w:rsidRDefault="00CD20A4" w:rsidP="00CD20A4">
      <w:pPr>
        <w:pStyle w:val="MDPI16affiliation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05C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ab/>
        <w:t>Department of Oral Pathology, Division of Oral Pathogenesis &amp; Disease Control, Asahi University School of Dentistry, Mizuho 501-0296, Japan</w:t>
      </w:r>
    </w:p>
    <w:p w14:paraId="12468774" w14:textId="77777777" w:rsidR="00CD20A4" w:rsidRPr="000105C2" w:rsidRDefault="00CD20A4" w:rsidP="00CD20A4">
      <w:pPr>
        <w:pStyle w:val="MDPI16affiliation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05C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05C2">
        <w:rPr>
          <w:rFonts w:ascii="Times New Roman" w:eastAsia="Times New Roman" w:hAnsi="Times New Roman" w:cs="Times New Roman"/>
          <w:sz w:val="24"/>
          <w:szCs w:val="24"/>
        </w:rPr>
        <w:tab/>
        <w:t>Department of Oral Pathology, Graduate School of Oral Medicine, Matsumoto Dental University, 1780 Hirooka-Gobara, Shiojiri, Nagano 399-0781, Japan</w:t>
      </w:r>
    </w:p>
    <w:p w14:paraId="5BA324B0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1CC356FF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0CED2D10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41401FF4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  <w:lastRenderedPageBreak/>
        <w:t>Supplementary Material S1</w:t>
      </w:r>
    </w:p>
    <w:p w14:paraId="54169CB2" w14:textId="77777777" w:rsidR="0084491C" w:rsidRPr="009674DC" w:rsidRDefault="00000000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  <w:t xml:space="preserve">Method for determining </w:t>
      </w:r>
      <w:r w:rsidR="00062AA3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  <w:t>p</w:t>
      </w:r>
      <w:r w:rsidRPr="009674DC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  <w:t>robabilistic labels</w:t>
      </w:r>
    </w:p>
    <w:p w14:paraId="02863654" w14:textId="77777777" w:rsidR="0084491C" w:rsidRPr="009674DC" w:rsidRDefault="0084491C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</w:pPr>
    </w:p>
    <w:p w14:paraId="71DEE9F0" w14:textId="77777777" w:rsidR="0084491C" w:rsidRPr="009674DC" w:rsidRDefault="00000000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Each pathologist </w:t>
      </w:r>
      <w:r w:rsidR="00F45188"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label had one diagnostic result for each image, and the distribution was expressed as positive or negative. To express the probability distribution, the distribution was normalized such that the 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sum was 1</w:t>
      </w:r>
      <w:r w:rsidR="007E0916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.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The methods used to determine this are outlined below:</w:t>
      </w:r>
    </w:p>
    <w:p w14:paraId="0FC18997" w14:textId="77777777" w:rsidR="0084491C" w:rsidRPr="009674DC" w:rsidRDefault="0084491C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</w:pPr>
    </w:p>
    <w:p w14:paraId="0EC81164" w14:textId="77777777" w:rsidR="0084491C" w:rsidRPr="009674DC" w:rsidRDefault="00000000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i/>
          <w:noProof/>
          <w:color w:val="auto"/>
          <w:sz w:val="24"/>
          <w:szCs w:val="24"/>
          <w:lang w:val="en-US"/>
        </w:rPr>
        <w:drawing>
          <wp:inline distT="0" distB="0" distL="0" distR="0" wp14:anchorId="7DB27DE6" wp14:editId="4394E3E7">
            <wp:extent cx="6097270" cy="4678680"/>
            <wp:effectExtent l="0" t="0" r="0" b="0"/>
            <wp:docPr id="1" name="図 1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ィカル ユーザー インターフェイス&#10;&#10;自動的に生成された説明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FF143" w14:textId="77777777" w:rsidR="0084491C" w:rsidRPr="009674DC" w:rsidRDefault="0084491C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</w:pPr>
    </w:p>
    <w:p w14:paraId="11E75934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7355ECC4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426902FB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51A420B0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  <w:lastRenderedPageBreak/>
        <w:t>Supplementary Material S2</w:t>
      </w:r>
    </w:p>
    <w:p w14:paraId="2086E10C" w14:textId="77777777" w:rsidR="0084491C" w:rsidRPr="009674DC" w:rsidRDefault="0084491C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</w:pPr>
    </w:p>
    <w:p w14:paraId="71744C6B" w14:textId="77777777" w:rsidR="0084491C" w:rsidRPr="009674DC" w:rsidRDefault="00000000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The following cross-entropy formula </w:t>
      </w:r>
      <w:r w:rsidR="007E0916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wa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s used as the loss function:</w:t>
      </w:r>
    </w:p>
    <w:p w14:paraId="15A49484" w14:textId="77777777" w:rsidR="0084491C" w:rsidRPr="009674DC" w:rsidRDefault="0084491C" w:rsidP="00465286">
      <w:pPr>
        <w:pStyle w:val="MDPI31text"/>
        <w:spacing w:line="480" w:lineRule="auto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</w:p>
    <w:p w14:paraId="65E25827" w14:textId="77777777" w:rsidR="0084491C" w:rsidRPr="009674DC" w:rsidRDefault="00000000" w:rsidP="00465286">
      <w:pPr>
        <w:pStyle w:val="MDPI31text"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674DC">
        <w:rPr>
          <w:rFonts w:ascii="Times New Roman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L= -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i=0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</m:t>
            </m:r>
            <m:func>
              <m:fun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log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</m:e>
            </m:func>
          </m:e>
        </m:nary>
      </m:oMath>
      <w:r w:rsidRPr="009674D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674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74DC">
        <w:rPr>
          <w:rFonts w:ascii="Times New Roman" w:eastAsia="Times New Roman" w:hAnsi="Times New Roman" w:cs="Times New Roman"/>
          <w:sz w:val="24"/>
          <w:szCs w:val="24"/>
          <w:lang w:val="en-US"/>
        </w:rPr>
        <w:t>(S1)</w:t>
      </w:r>
    </w:p>
    <w:p w14:paraId="375CC5F5" w14:textId="77777777" w:rsidR="0084491C" w:rsidRPr="009674DC" w:rsidRDefault="0084491C" w:rsidP="00465286">
      <w:pPr>
        <w:pStyle w:val="MDPI31text"/>
        <w:spacing w:line="480" w:lineRule="auto"/>
        <w:ind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</w:p>
    <w:p w14:paraId="7D231028" w14:textId="77777777" w:rsidR="0084491C" w:rsidRPr="009674DC" w:rsidRDefault="00000000" w:rsidP="00465286">
      <w:pPr>
        <w:pStyle w:val="MDPI31text"/>
        <w:spacing w:line="480" w:lineRule="auto"/>
        <w:ind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where </w:t>
      </w: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  <w:t>t</w:t>
      </w: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vertAlign w:val="subscript"/>
          <w:lang w:val="en-US"/>
        </w:rPr>
        <w:t>i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is the true label, and </w:t>
      </w: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  <w:t>y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  <w:lang w:val="en-US"/>
        </w:rPr>
        <w:t>i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is the predicted probability of class </w:t>
      </w: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  <w:t>i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.</w:t>
      </w:r>
    </w:p>
    <w:p w14:paraId="452FCBA9" w14:textId="77777777" w:rsidR="0084491C" w:rsidRPr="009674DC" w:rsidRDefault="0084491C" w:rsidP="00465286">
      <w:pPr>
        <w:pStyle w:val="MDPI31text"/>
        <w:spacing w:line="480" w:lineRule="auto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</w:p>
    <w:p w14:paraId="55A4F945" w14:textId="77777777" w:rsidR="0084491C" w:rsidRPr="009674DC" w:rsidRDefault="00000000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  <w:t xml:space="preserve">Optimization algorithm. 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As the optimization algorithm, we </w:t>
      </w:r>
      <w:r w:rsidR="00F45188"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selected stochastic gradient descent (SGD) with momentum, which advances conventional 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SGD and mitigates fluctuations by considering moving averages. The SGD with momentum is expressed as</w:t>
      </w:r>
      <w:r w:rsidR="007E0916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follows:</w:t>
      </w:r>
    </w:p>
    <w:p w14:paraId="34FBB4F8" w14:textId="77777777" w:rsidR="0084491C" w:rsidRPr="009674DC" w:rsidRDefault="0084491C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</w:pPr>
    </w:p>
    <w:p w14:paraId="375A4CF6" w14:textId="77777777" w:rsidR="0084491C" w:rsidRPr="009674DC" w:rsidRDefault="00000000" w:rsidP="0046528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74DC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=η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∇L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∆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t-1</m:t>
            </m:r>
          </m:sub>
        </m:sSub>
      </m:oMath>
      <w:r w:rsidRPr="009674DC">
        <w:rPr>
          <w:rFonts w:ascii="Times New Roman" w:eastAsia="Calibri" w:hAnsi="Times New Roman" w:cs="Times New Roman"/>
          <w:sz w:val="24"/>
          <w:szCs w:val="24"/>
          <w:lang w:val="en-US"/>
        </w:rPr>
        <w:t>,</w:t>
      </w:r>
      <w:r w:rsidRPr="009674DC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9674DC">
        <w:rPr>
          <w:rFonts w:ascii="Times New Roman" w:eastAsia="Times New Roman" w:hAnsi="Times New Roman" w:cs="Times New Roman"/>
          <w:sz w:val="24"/>
          <w:szCs w:val="24"/>
          <w:lang w:val="en-US"/>
        </w:rPr>
        <w:t>(S2)</w:t>
      </w:r>
    </w:p>
    <w:p w14:paraId="1E473C0E" w14:textId="77777777" w:rsidR="0084491C" w:rsidRPr="009674DC" w:rsidRDefault="00000000" w:rsidP="00465286">
      <w:pPr>
        <w:pStyle w:val="MDPI31text"/>
        <w:spacing w:line="480" w:lineRule="auto"/>
        <w:ind w:firstLine="420"/>
        <w:jc w:val="left"/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</w:pPr>
      <w:r w:rsidRPr="009674DC">
        <w:rPr>
          <w:rFonts w:ascii="Times New Roman" w:hAnsi="Times New Roman" w:cs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t-1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-∆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9674D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674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74DC">
        <w:rPr>
          <w:rFonts w:ascii="Times New Roman" w:eastAsia="Times New Roman" w:hAnsi="Times New Roman" w:cs="Times New Roman"/>
          <w:sz w:val="24"/>
          <w:szCs w:val="24"/>
          <w:lang w:val="en-US"/>
        </w:rPr>
        <w:t>(S3)</w:t>
      </w:r>
    </w:p>
    <w:p w14:paraId="2DD7B1E4" w14:textId="77777777" w:rsidR="0084491C" w:rsidRPr="009674DC" w:rsidRDefault="0084491C" w:rsidP="00465286">
      <w:pPr>
        <w:pStyle w:val="MDPI31text"/>
        <w:spacing w:line="480" w:lineRule="auto"/>
        <w:ind w:firstLine="420"/>
        <w:jc w:val="left"/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</w:pPr>
    </w:p>
    <w:p w14:paraId="46D03246" w14:textId="77777777" w:rsidR="0084491C" w:rsidRPr="009674DC" w:rsidRDefault="00000000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where </w:t>
      </w: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  <w:t>w</w:t>
      </w: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vertAlign w:val="subscript"/>
          <w:lang w:val="en-US"/>
        </w:rPr>
        <w:t>t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denotes the </w:t>
      </w: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  <w:t>t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-th parameter, </w:t>
      </w:r>
      <w:r w:rsidRPr="009674DC">
        <w:rPr>
          <w:rFonts w:ascii="Times New Roman" w:eastAsia="Symbol" w:hAnsi="Times New Roman" w:cs="Times New Roman"/>
          <w:i/>
          <w:color w:val="auto"/>
          <w:sz w:val="24"/>
          <w:szCs w:val="24"/>
          <w:lang w:val="en-US"/>
        </w:rPr>
        <w:t>h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is the learning rate, </w:t>
      </w:r>
      <w:r w:rsidRPr="009674DC">
        <w:rPr>
          <w:rFonts w:ascii="Cambria Math" w:eastAsia="Cambria Math" w:hAnsi="Cambria Math" w:cs="Cambria Math"/>
          <w:color w:val="auto"/>
          <w:sz w:val="24"/>
          <w:szCs w:val="24"/>
          <w:lang w:val="en-US"/>
        </w:rPr>
        <w:t>∇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L(w) denotes differentiation with the parameters of the loss function, and </w:t>
      </w:r>
      <w:r w:rsidRPr="009674DC">
        <w:rPr>
          <w:rFonts w:ascii="Times New Roman" w:eastAsia="Symbol" w:hAnsi="Times New Roman" w:cs="Times New Roman"/>
          <w:i/>
          <w:color w:val="auto"/>
          <w:sz w:val="24"/>
          <w:szCs w:val="24"/>
          <w:lang w:val="en-US"/>
        </w:rPr>
        <w:t>a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denotes the momentum.</w:t>
      </w:r>
    </w:p>
    <w:p w14:paraId="3C2574FB" w14:textId="77777777" w:rsidR="0084491C" w:rsidRPr="009674DC" w:rsidRDefault="0084491C" w:rsidP="00465286">
      <w:pPr>
        <w:pStyle w:val="MDPI31text"/>
        <w:spacing w:line="480" w:lineRule="auto"/>
        <w:ind w:firstLine="42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</w:p>
    <w:p w14:paraId="04059AF4" w14:textId="77777777" w:rsidR="0084491C" w:rsidRPr="009674DC" w:rsidRDefault="00000000" w:rsidP="00465286">
      <w:pPr>
        <w:pStyle w:val="MDPI31text"/>
        <w:spacing w:line="480" w:lineRule="auto"/>
        <w:ind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i/>
          <w:color w:val="auto"/>
          <w:sz w:val="24"/>
          <w:szCs w:val="24"/>
          <w:lang w:val="en-US"/>
        </w:rPr>
        <w:t xml:space="preserve">Learning rate scheduler. 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We adopted a cosine-annealing learning rate scheduler for stable deep learning by varying the learning rate across stages. This learning rate scheduler is expressed as</w:t>
      </w:r>
      <w:r w:rsidR="007E0916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Pr="009674DC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follows:</w:t>
      </w:r>
    </w:p>
    <w:p w14:paraId="661626FB" w14:textId="77777777" w:rsidR="0084491C" w:rsidRPr="009674DC" w:rsidRDefault="0084491C" w:rsidP="00465286">
      <w:pPr>
        <w:pStyle w:val="MDPI31text"/>
        <w:spacing w:line="480" w:lineRule="auto"/>
        <w:ind w:firstLine="42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</w:p>
    <w:p w14:paraId="7AE248B1" w14:textId="77777777" w:rsidR="0084491C" w:rsidRPr="009674DC" w:rsidRDefault="00000000" w:rsidP="00465286">
      <w:pPr>
        <w:pStyle w:val="MDPI31text"/>
        <w:spacing w:line="480" w:lineRule="auto"/>
        <w:ind w:firstLine="42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r w:rsidRPr="009674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74DC">
        <w:rPr>
          <w:rFonts w:ascii="Times New Roman" w:eastAsia="Symbol" w:hAnsi="Times New Roman" w:cs="Times New Roman"/>
          <w:i/>
          <w:color w:val="262626"/>
          <w:sz w:val="24"/>
          <w:szCs w:val="24"/>
          <w:shd w:val="clear" w:color="auto" w:fill="FFFFFF"/>
          <w:lang w:val="en-US"/>
        </w:rPr>
        <w:t>h</w:t>
      </w:r>
      <w:r w:rsidRPr="009674DC">
        <w:rPr>
          <w:rFonts w:ascii="Times New Roman" w:eastAsia="Times New Roman" w:hAnsi="Times New Roman" w:cs="Times New Roman"/>
          <w:i/>
          <w:color w:val="262626"/>
          <w:sz w:val="24"/>
          <w:szCs w:val="24"/>
          <w:shd w:val="clear" w:color="auto" w:fill="FFFFFF"/>
          <w:vertAlign w:val="subscript"/>
          <w:lang w:val="en-US"/>
        </w:rPr>
        <w:t>t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vertAlign w:val="subscript"/>
          <w:lang w:val="en-US"/>
        </w:rPr>
        <w:t xml:space="preserve">​ 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= </w:t>
      </w:r>
      <w:r w:rsidRPr="009674DC">
        <w:rPr>
          <w:rFonts w:ascii="Times New Roman" w:eastAsia="Symbol" w:hAnsi="Times New Roman" w:cs="Times New Roman"/>
          <w:i/>
          <w:color w:val="262626"/>
          <w:sz w:val="24"/>
          <w:szCs w:val="24"/>
          <w:shd w:val="clear" w:color="auto" w:fill="FFFFFF"/>
          <w:lang w:val="en-US"/>
        </w:rPr>
        <w:t>h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vertAlign w:val="subscript"/>
          <w:lang w:val="en-US"/>
        </w:rPr>
        <w:t>min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 ​+ </w:t>
      </w:r>
      <m:oMath>
        <m:f>
          <m:fPr>
            <m:ctrlPr>
              <w:rPr>
                <w:rStyle w:val="mbin"/>
                <w:rFonts w:ascii="Cambria Math" w:hAnsi="Cambria Math" w:cs="Times New Roman"/>
                <w:i/>
                <w:color w:val="262626"/>
                <w:sz w:val="24"/>
                <w:szCs w:val="24"/>
                <w:shd w:val="clear" w:color="auto" w:fill="FFFFFF"/>
                <w:lang w:val="en-US"/>
              </w:rPr>
            </m:ctrlPr>
          </m:fPr>
          <m:num>
            <m:r>
              <w:rPr>
                <w:rStyle w:val="mbin"/>
                <w:rFonts w:ascii="Cambria Math" w:eastAsia="ＭＳ 明朝" w:hAnsi="Cambria Math" w:cs="Times New Roman"/>
                <w:color w:val="262626"/>
                <w:sz w:val="24"/>
                <w:szCs w:val="24"/>
                <w:shd w:val="clear" w:color="auto" w:fill="FFFFFF"/>
                <w:lang w:val="en-US"/>
              </w:rPr>
              <m:t>1</m:t>
            </m:r>
          </m:num>
          <m:den>
            <m:r>
              <w:rPr>
                <w:rStyle w:val="mbin"/>
                <w:rFonts w:ascii="Cambria Math" w:hAnsi="Cambria Math" w:cs="Times New Roman"/>
                <w:color w:val="262626"/>
                <w:sz w:val="24"/>
                <w:szCs w:val="24"/>
                <w:shd w:val="clear" w:color="auto" w:fill="FFFFFF"/>
                <w:lang w:val="en-US"/>
              </w:rPr>
              <m:t>2</m:t>
            </m:r>
          </m:den>
        </m:f>
      </m:oMath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​(</w:t>
      </w:r>
      <w:r w:rsidRPr="009674DC">
        <w:rPr>
          <w:rFonts w:ascii="Times New Roman" w:eastAsia="Symbol" w:hAnsi="Times New Roman" w:cs="Times New Roman"/>
          <w:i/>
          <w:color w:val="262626"/>
          <w:sz w:val="24"/>
          <w:szCs w:val="24"/>
          <w:shd w:val="clear" w:color="auto" w:fill="FFFFFF"/>
          <w:lang w:val="en-US"/>
        </w:rPr>
        <w:t>h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vertAlign w:val="subscript"/>
          <w:lang w:val="en-US"/>
        </w:rPr>
        <w:t>max ​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− </w:t>
      </w:r>
      <w:r w:rsidRPr="009674DC">
        <w:rPr>
          <w:rFonts w:ascii="Times New Roman" w:eastAsia="Symbol" w:hAnsi="Times New Roman" w:cs="Times New Roman"/>
          <w:i/>
          <w:color w:val="262626"/>
          <w:sz w:val="24"/>
          <w:szCs w:val="24"/>
          <w:shd w:val="clear" w:color="auto" w:fill="FFFFFF"/>
          <w:lang w:val="en-US"/>
        </w:rPr>
        <w:t>h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vertAlign w:val="subscript"/>
          <w:lang w:val="en-US"/>
        </w:rPr>
        <w:t>min</w:t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​)(1+</w:t>
      </w:r>
      <m:oMath>
        <m:func>
          <m:funcPr>
            <m:ctrlPr>
              <w:rPr>
                <w:rStyle w:val="mbin"/>
                <w:rFonts w:ascii="Cambria Math" w:hAnsi="Cambria Math" w:cs="Times New Roman"/>
                <w:i/>
                <w:color w:val="262626"/>
                <w:sz w:val="24"/>
                <w:szCs w:val="24"/>
                <w:shd w:val="clear" w:color="auto" w:fill="FFFFFF"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mbin"/>
                <w:rFonts w:ascii="Cambria Math" w:hAnsi="Cambria Math" w:cs="Times New Roman"/>
                <w:color w:val="262626"/>
                <w:sz w:val="24"/>
                <w:szCs w:val="24"/>
                <w:shd w:val="clear" w:color="auto" w:fill="FFFFFF"/>
                <w:lang w:val="en-US"/>
              </w:rPr>
              <m:t>cos</m:t>
            </m:r>
          </m:fName>
          <m:e>
            <m:d>
              <m:dPr>
                <m:ctrlPr>
                  <w:rPr>
                    <w:rStyle w:val="mbin"/>
                    <w:rFonts w:ascii="Cambria Math" w:hAnsi="Cambria Math" w:cs="Times New Roman"/>
                    <w:i/>
                    <w:color w:val="262626"/>
                    <w:sz w:val="24"/>
                    <w:szCs w:val="24"/>
                    <w:shd w:val="clear" w:color="auto" w:fill="FFFFFF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Style w:val="mbin"/>
                        <w:rFonts w:ascii="Cambria Math" w:hAnsi="Cambria Math" w:cs="Times New Roman"/>
                        <w:i/>
                        <w:color w:val="262626"/>
                        <w:sz w:val="24"/>
                        <w:szCs w:val="24"/>
                        <w:shd w:val="clear" w:color="auto" w:fill="FFFFFF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Style w:val="mbin"/>
                            <w:rFonts w:ascii="Cambria Math" w:hAnsi="Cambria Math" w:cs="Times New Roman"/>
                            <w:i/>
                            <w:color w:val="262626"/>
                            <w:sz w:val="24"/>
                            <w:szCs w:val="24"/>
                            <w:shd w:val="clear" w:color="auto" w:fill="FFFFFF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Style w:val="mbin"/>
                            <w:rFonts w:ascii="Cambria Math" w:hAnsi="Cambria Math" w:cs="Times New Roman"/>
                            <w:color w:val="262626"/>
                            <w:sz w:val="24"/>
                            <w:szCs w:val="24"/>
                            <w:shd w:val="clear" w:color="auto" w:fill="FFFFFF"/>
                            <w:lang w:val="en-US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Style w:val="mbin"/>
                            <w:rFonts w:ascii="Cambria Math" w:hAnsi="Cambria Math" w:cs="Times New Roman"/>
                            <w:color w:val="262626"/>
                            <w:sz w:val="24"/>
                            <w:szCs w:val="24"/>
                            <w:shd w:val="clear" w:color="auto" w:fill="FFFFFF"/>
                            <w:lang w:val="en-US"/>
                          </w:rPr>
                          <m:t>cur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Style w:val="mord"/>
                            <w:rFonts w:ascii="Cambria Math" w:hAnsi="Cambria Math" w:cs="Times New Roman"/>
                            <w:i/>
                            <w:iCs/>
                            <w:color w:val="262626"/>
                            <w:sz w:val="24"/>
                            <w:szCs w:val="24"/>
                            <w:shd w:val="clear" w:color="auto" w:fill="FFFFFF"/>
                            <w:vertAlign w:val="subscript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Style w:val="mord"/>
                            <w:rFonts w:ascii="Cambria Math" w:hAnsi="Cambria Math" w:cs="Times New Roman"/>
                            <w:color w:val="262626"/>
                            <w:sz w:val="24"/>
                            <w:szCs w:val="24"/>
                            <w:shd w:val="clear" w:color="auto" w:fill="FFFFFF"/>
                            <w:vertAlign w:val="subscript"/>
                            <w:lang w:val="en-US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Style w:val="mord"/>
                            <w:rFonts w:ascii="Cambria Math" w:eastAsia="ＭＳ 明朝" w:hAnsi="Cambria Math" w:cs="Times New Roman"/>
                            <w:color w:val="262626"/>
                            <w:sz w:val="24"/>
                            <w:szCs w:val="24"/>
                            <w:shd w:val="clear" w:color="auto" w:fill="FFFFFF"/>
                            <w:vertAlign w:val="subscript"/>
                            <w:lang w:val="en-US"/>
                          </w:rPr>
                          <m:t>max</m:t>
                        </m:r>
                      </m:sub>
                    </m:sSub>
                  </m:den>
                </m:f>
                <m:r>
                  <w:rPr>
                    <w:rStyle w:val="mord"/>
                    <w:rFonts w:ascii="Cambria Math" w:hAnsi="Cambria Math" w:cs="Times New Roman"/>
                    <w:color w:val="262626"/>
                    <w:sz w:val="24"/>
                    <w:szCs w:val="24"/>
                    <w:shd w:val="clear" w:color="auto" w:fill="FFFFFF"/>
                    <w:lang w:val="en-US"/>
                  </w:rPr>
                  <m:t>π</m:t>
                </m:r>
              </m:e>
            </m:d>
          </m:e>
        </m:func>
      </m:oMath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).</w:t>
      </w:r>
      <w:r w:rsidRPr="009674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674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74DC">
        <w:rPr>
          <w:rFonts w:ascii="Times New Roman" w:eastAsia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(S4)</w:t>
      </w:r>
    </w:p>
    <w:p w14:paraId="560BA283" w14:textId="77777777" w:rsidR="0084491C" w:rsidRPr="009674DC" w:rsidRDefault="0084491C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1766714E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50157E86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  <w:lastRenderedPageBreak/>
        <w:t>Supplementary Material S3</w:t>
      </w:r>
    </w:p>
    <w:p w14:paraId="63A3B591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color w:val="auto"/>
          <w:szCs w:val="24"/>
          <w:lang w:val="en-US"/>
        </w:rPr>
        <w:t>The CNN training was generalized using cross-validation in deep learning. Model validation was performed for all cases, with each slide representing the test data for leave-one-out cross-validation to avoid case-by-case overfitting and bias.</w:t>
      </w:r>
    </w:p>
    <w:p w14:paraId="1A79622E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noProof/>
          <w:color w:val="auto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41F7FECB" wp14:editId="61F67E79">
            <wp:simplePos x="0" y="0"/>
            <wp:positionH relativeFrom="column">
              <wp:posOffset>0</wp:posOffset>
            </wp:positionH>
            <wp:positionV relativeFrom="paragraph">
              <wp:posOffset>-5080</wp:posOffset>
            </wp:positionV>
            <wp:extent cx="6097270" cy="1855470"/>
            <wp:effectExtent l="0" t="0" r="0" b="0"/>
            <wp:wrapTopAndBottom/>
            <wp:docPr id="2" name="図 1" descr="モニター画面に映るウェブサイトのスクリーンショット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モニター画面に映るウェブサイトのスクリーンショット&#10;&#10;中程度の精度で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B844C5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61330D09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7E87F971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417968D3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69B73B65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356E7C3E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6AA1153C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40B8A046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05E9727A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67D96C03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1B11AA0D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0FB56AF9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3DD5996A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  <w:lastRenderedPageBreak/>
        <w:t>Supplementary Material S4</w:t>
      </w:r>
    </w:p>
    <w:p w14:paraId="466B51DF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i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i/>
          <w:color w:val="auto"/>
          <w:szCs w:val="24"/>
          <w:lang w:val="en-US"/>
        </w:rPr>
        <w:t>Performance indicators</w:t>
      </w:r>
    </w:p>
    <w:p w14:paraId="1E30B41A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We evaluated the performance indicators of accuracy, precision, recall, and F1-score, as defined in </w:t>
      </w:r>
      <w:r w:rsidR="007E0916">
        <w:rPr>
          <w:rFonts w:ascii="Times New Roman" w:eastAsia="Times New Roman" w:hAnsi="Times New Roman" w:cs="Times New Roman"/>
          <w:szCs w:val="24"/>
          <w:lang w:val="en-US"/>
        </w:rPr>
        <w:t>e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>quations</w:t>
      </w:r>
      <w:r w:rsidR="007E0916">
        <w:rPr>
          <w:rFonts w:ascii="Times New Roman" w:eastAsia="Times New Roman" w:hAnsi="Times New Roman" w:cs="Times New Roman"/>
          <w:szCs w:val="24"/>
          <w:lang w:val="en-US"/>
        </w:rPr>
        <w:t xml:space="preserve"> 1-4,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 along with the receiver operating characteristic (ROC) curve</w:t>
      </w:r>
      <w:r w:rsidR="00F45188"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 and the area under the ROC curve (AUC). The ROC curves were obtained for the complete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 dataset from four</w:t>
      </w:r>
      <w:r w:rsidR="007E0916">
        <w:rPr>
          <w:rFonts w:ascii="Times New Roman" w:eastAsia="Times New Roman" w:hAnsi="Times New Roman" w:cs="Times New Roman"/>
          <w:szCs w:val="24"/>
          <w:lang w:val="en-US"/>
        </w:rPr>
        <w:t>-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>fold cross-validation to determine the median AUC.</w:t>
      </w:r>
    </w:p>
    <w:p w14:paraId="4D7A05FD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In the following equations, </w:t>
      </w:r>
      <w:r w:rsidRPr="009674DC">
        <w:rPr>
          <w:rFonts w:ascii="Times New Roman" w:eastAsia="Times New Roman" w:hAnsi="Times New Roman" w:cs="Times New Roman"/>
          <w:i/>
          <w:szCs w:val="24"/>
          <w:lang w:val="en-US"/>
        </w:rPr>
        <w:t>TP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, </w:t>
      </w:r>
      <w:r w:rsidRPr="009674DC">
        <w:rPr>
          <w:rFonts w:ascii="Times New Roman" w:eastAsia="Times New Roman" w:hAnsi="Times New Roman" w:cs="Times New Roman"/>
          <w:i/>
          <w:szCs w:val="24"/>
          <w:lang w:val="en-US"/>
        </w:rPr>
        <w:t>TN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, </w:t>
      </w:r>
      <w:r w:rsidRPr="009674DC">
        <w:rPr>
          <w:rFonts w:ascii="Times New Roman" w:eastAsia="Times New Roman" w:hAnsi="Times New Roman" w:cs="Times New Roman"/>
          <w:i/>
          <w:szCs w:val="24"/>
          <w:lang w:val="en-US"/>
        </w:rPr>
        <w:t>FP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, and </w:t>
      </w:r>
      <w:r w:rsidRPr="009674DC">
        <w:rPr>
          <w:rFonts w:ascii="Times New Roman" w:eastAsia="Times New Roman" w:hAnsi="Times New Roman" w:cs="Times New Roman"/>
          <w:i/>
          <w:szCs w:val="24"/>
          <w:lang w:val="en-US"/>
        </w:rPr>
        <w:t>FN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 xml:space="preserve"> represent the true positives (correctly identified normal cases), true negatives (correctly identified abnormal cases), false positives (incorrectly identified abnormal cases), and false negatives (incorrectly identified normal cases), respectively.</w:t>
      </w:r>
    </w:p>
    <w:p w14:paraId="5D448BC2" w14:textId="77777777" w:rsidR="0084491C" w:rsidRPr="009674DC" w:rsidRDefault="00000000" w:rsidP="00465286">
      <w:pPr>
        <w:pStyle w:val="Default"/>
        <w:spacing w:line="480" w:lineRule="auto"/>
        <w:rPr>
          <w:rFonts w:ascii="Times New Roman" w:eastAsia="Times New Roman" w:hAnsi="Times New Roman" w:cs="Times New Roman"/>
          <w:szCs w:val="24"/>
          <w:lang w:val="en-US"/>
        </w:rPr>
      </w:pPr>
      <w:r w:rsidRPr="009674DC">
        <w:rPr>
          <w:rFonts w:ascii="Times New Roman" w:hAnsi="Times New Roman" w:cs="Times New Roman"/>
          <w:szCs w:val="24"/>
          <w:lang w:val="en-US"/>
        </w:rPr>
        <w:tab/>
      </w:r>
      <m:oMath>
        <m:r>
          <w:rPr>
            <w:rFonts w:ascii="Cambria Math" w:hAnsi="Cambria Math" w:cs="Times New Roman"/>
            <w:szCs w:val="24"/>
            <w:lang w:val="en-US"/>
          </w:rPr>
          <m:t>accuracy</m:t>
        </m:r>
        <m:r>
          <m:rPr>
            <m:sty m:val="p"/>
          </m:rPr>
          <w:rPr>
            <w:rFonts w:ascii="Cambria Math" w:hAnsi="Cambria Math" w:cs="Times New Roman"/>
            <w:szCs w:val="24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Cs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Cs w:val="24"/>
                <w:lang w:val="en-US"/>
              </w:rPr>
              <m:t>TP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 +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>TN</m:t>
            </m:r>
          </m:num>
          <m:den>
            <m:r>
              <w:rPr>
                <w:rFonts w:ascii="Cambria Math" w:hAnsi="Cambria Math" w:cs="Times New Roman"/>
                <w:szCs w:val="24"/>
                <w:lang w:val="en-US"/>
              </w:rPr>
              <m:t>TP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 +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 xml:space="preserve">FP 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+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>TN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 +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>FN</m:t>
            </m:r>
          </m:den>
        </m:f>
      </m:oMath>
      <w:r w:rsidRPr="009674DC">
        <w:rPr>
          <w:rFonts w:ascii="Times New Roman" w:hAnsi="Times New Roman" w:cs="Times New Roman"/>
          <w:szCs w:val="24"/>
          <w:lang w:val="en-US"/>
        </w:rPr>
        <w:tab/>
      </w:r>
      <w:r w:rsidR="007E0916">
        <w:rPr>
          <w:rFonts w:ascii="Times New Roman" w:hAnsi="Times New Roman" w:cs="Times New Roman"/>
          <w:szCs w:val="24"/>
          <w:lang w:val="en-US"/>
        </w:rPr>
        <w:t xml:space="preserve"> 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>(S5)</w:t>
      </w:r>
    </w:p>
    <w:p w14:paraId="29B26AF1" w14:textId="77777777" w:rsidR="0084491C" w:rsidRPr="009674DC" w:rsidRDefault="0084491C" w:rsidP="00465286">
      <w:pPr>
        <w:pStyle w:val="Default"/>
        <w:spacing w:line="480" w:lineRule="auto"/>
        <w:jc w:val="center"/>
        <w:rPr>
          <w:rFonts w:ascii="Times New Roman" w:eastAsia="Times New Roman" w:hAnsi="Times New Roman" w:cs="Times New Roman"/>
          <w:szCs w:val="24"/>
          <w:lang w:val="en-US"/>
        </w:rPr>
      </w:pPr>
    </w:p>
    <w:p w14:paraId="3CBD74BF" w14:textId="77777777" w:rsidR="0084491C" w:rsidRPr="009674DC" w:rsidRDefault="00000000" w:rsidP="00465286">
      <w:pPr>
        <w:pStyle w:val="Default"/>
        <w:spacing w:line="480" w:lineRule="auto"/>
        <w:rPr>
          <w:rFonts w:ascii="Times New Roman" w:eastAsia="Times New Roman" w:hAnsi="Times New Roman" w:cs="Times New Roman"/>
          <w:szCs w:val="24"/>
          <w:lang w:val="en-US"/>
        </w:rPr>
      </w:pPr>
      <w:r w:rsidRPr="009674DC">
        <w:rPr>
          <w:rFonts w:ascii="Times New Roman" w:hAnsi="Times New Roman" w:cs="Times New Roman"/>
          <w:szCs w:val="24"/>
          <w:lang w:val="en-US"/>
        </w:rPr>
        <w:tab/>
      </w:r>
      <m:oMath>
        <m:r>
          <w:rPr>
            <w:rFonts w:ascii="Cambria Math" w:hAnsi="Cambria Math" w:cs="Times New Roman"/>
            <w:szCs w:val="24"/>
            <w:lang w:val="en-US"/>
          </w:rPr>
          <m:t>precision</m:t>
        </m:r>
        <m:r>
          <m:rPr>
            <m:sty m:val="p"/>
          </m:rPr>
          <w:rPr>
            <w:rFonts w:ascii="Cambria Math" w:hAnsi="Cambria Math" w:cs="Times New Roman"/>
            <w:szCs w:val="24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Cs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Cs w:val="24"/>
                <w:lang w:val="en-US"/>
              </w:rPr>
              <m:t>TP</m:t>
            </m:r>
          </m:num>
          <m:den>
            <m:r>
              <w:rPr>
                <w:rFonts w:ascii="Cambria Math" w:hAnsi="Cambria Math" w:cs="Times New Roman"/>
                <w:szCs w:val="24"/>
                <w:lang w:val="en-US"/>
              </w:rPr>
              <m:t>TP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 +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>FP</m:t>
            </m:r>
          </m:den>
        </m:f>
      </m:oMath>
      <w:r w:rsidRPr="009674DC">
        <w:rPr>
          <w:rFonts w:ascii="Times New Roman" w:eastAsia="Times New Roman" w:hAnsi="Times New Roman" w:cs="Times New Roman"/>
          <w:szCs w:val="24"/>
          <w:lang w:val="en-US"/>
        </w:rPr>
        <w:tab/>
      </w:r>
      <w:r w:rsidRPr="009674DC">
        <w:rPr>
          <w:rFonts w:ascii="Times New Roman" w:hAnsi="Times New Roman" w:cs="Times New Roman"/>
          <w:szCs w:val="24"/>
          <w:lang w:val="en-US"/>
        </w:rPr>
        <w:tab/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>(S6)</w:t>
      </w:r>
    </w:p>
    <w:p w14:paraId="4B348B05" w14:textId="77777777" w:rsidR="0084491C" w:rsidRPr="009674DC" w:rsidRDefault="0084491C" w:rsidP="00465286">
      <w:pPr>
        <w:pStyle w:val="Default"/>
        <w:spacing w:line="480" w:lineRule="auto"/>
        <w:jc w:val="center"/>
        <w:rPr>
          <w:rFonts w:ascii="Times New Roman" w:eastAsia="Times New Roman" w:hAnsi="Times New Roman" w:cs="Times New Roman"/>
          <w:szCs w:val="24"/>
          <w:lang w:val="en-US"/>
        </w:rPr>
      </w:pPr>
    </w:p>
    <w:p w14:paraId="39C60B2B" w14:textId="77777777" w:rsidR="0084491C" w:rsidRPr="009674DC" w:rsidRDefault="00000000" w:rsidP="00465286">
      <w:pPr>
        <w:pStyle w:val="Default"/>
        <w:spacing w:line="480" w:lineRule="auto"/>
        <w:rPr>
          <w:rFonts w:ascii="Times New Roman" w:eastAsia="Times New Roman" w:hAnsi="Times New Roman" w:cs="Times New Roman"/>
          <w:szCs w:val="24"/>
          <w:lang w:val="en-US"/>
        </w:rPr>
      </w:pPr>
      <w:r w:rsidRPr="009674DC">
        <w:rPr>
          <w:rFonts w:ascii="Times New Roman" w:hAnsi="Times New Roman" w:cs="Times New Roman"/>
          <w:szCs w:val="24"/>
          <w:lang w:val="en-US"/>
        </w:rPr>
        <w:tab/>
      </w:r>
      <m:oMath>
        <m:r>
          <w:rPr>
            <w:rFonts w:ascii="Cambria Math" w:hAnsi="Cambria Math" w:cs="Times New Roman"/>
            <w:szCs w:val="24"/>
            <w:lang w:val="en-US"/>
          </w:rPr>
          <m:t>recall</m:t>
        </m:r>
        <m:r>
          <m:rPr>
            <m:sty m:val="p"/>
          </m:rPr>
          <w:rPr>
            <w:rFonts w:ascii="Cambria Math" w:hAnsi="Cambria Math" w:cs="Times New Roman"/>
            <w:szCs w:val="24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Cs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Cs w:val="24"/>
                <w:lang w:val="en-US"/>
              </w:rPr>
              <m:t>TP</m:t>
            </m:r>
          </m:num>
          <m:den>
            <m:r>
              <w:rPr>
                <w:rFonts w:ascii="Cambria Math" w:hAnsi="Cambria Math" w:cs="Times New Roman"/>
                <w:szCs w:val="24"/>
                <w:lang w:val="en-US"/>
              </w:rPr>
              <m:t>TP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 +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>FN</m:t>
            </m:r>
          </m:den>
        </m:f>
      </m:oMath>
      <w:r w:rsidR="007E0916">
        <w:rPr>
          <w:rFonts w:ascii="Times New Roman" w:eastAsia="Times New Roman" w:hAnsi="Times New Roman" w:cs="Times New Roman"/>
          <w:szCs w:val="24"/>
          <w:lang w:val="en-US"/>
        </w:rPr>
        <w:t xml:space="preserve">              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>(S7)</w:t>
      </w:r>
    </w:p>
    <w:p w14:paraId="7DA74DFA" w14:textId="77777777" w:rsidR="0084491C" w:rsidRPr="009674DC" w:rsidRDefault="0084491C" w:rsidP="00465286">
      <w:pPr>
        <w:pStyle w:val="Default"/>
        <w:spacing w:line="480" w:lineRule="auto"/>
        <w:jc w:val="center"/>
        <w:rPr>
          <w:rFonts w:ascii="Times New Roman" w:eastAsia="Times New Roman" w:hAnsi="Times New Roman" w:cs="Times New Roman"/>
          <w:szCs w:val="24"/>
          <w:lang w:val="en-US"/>
        </w:rPr>
      </w:pPr>
    </w:p>
    <w:p w14:paraId="16677C77" w14:textId="77777777" w:rsidR="0084491C" w:rsidRPr="009674DC" w:rsidRDefault="00000000" w:rsidP="00465286">
      <w:pPr>
        <w:pStyle w:val="Default"/>
        <w:spacing w:line="480" w:lineRule="auto"/>
        <w:rPr>
          <w:rFonts w:ascii="Times New Roman" w:eastAsia="Times New Roman" w:hAnsi="Times New Roman" w:cs="Times New Roman"/>
          <w:szCs w:val="24"/>
          <w:lang w:val="en-US"/>
        </w:rPr>
      </w:pPr>
      <w:r w:rsidRPr="009674DC">
        <w:rPr>
          <w:rFonts w:ascii="Times New Roman" w:hAnsi="Times New Roman" w:cs="Times New Roman"/>
          <w:szCs w:val="24"/>
          <w:lang w:val="en-US"/>
        </w:rPr>
        <w:tab/>
      </w:r>
      <m:oMath>
        <m:r>
          <w:rPr>
            <w:rFonts w:ascii="Cambria Math" w:hAnsi="Cambria Math" w:cs="Times New Roman"/>
            <w:szCs w:val="24"/>
            <w:lang w:val="en-US"/>
          </w:rPr>
          <m:t>F1 score</m:t>
        </m:r>
        <m:r>
          <m:rPr>
            <m:sty m:val="p"/>
          </m:rPr>
          <w:rPr>
            <w:rFonts w:ascii="Cambria Math" w:hAnsi="Cambria Math" w:cs="Times New Roman"/>
            <w:szCs w:val="24"/>
            <w:lang w:val="en-US"/>
          </w:rPr>
          <m:t>=2×</m:t>
        </m:r>
        <m:f>
          <m:fPr>
            <m:ctrlPr>
              <w:rPr>
                <w:rFonts w:ascii="Cambria Math" w:hAnsi="Cambria Math" w:cs="Times New Roman"/>
                <w:bCs/>
                <w:iCs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Cs w:val="24"/>
                <w:lang w:val="en-US"/>
              </w:rPr>
              <m:t>precision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 ×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>recall</m:t>
            </m:r>
          </m:num>
          <m:den>
            <m:r>
              <w:rPr>
                <w:rFonts w:ascii="Cambria Math" w:hAnsi="Cambria Math" w:cs="Times New Roman"/>
                <w:szCs w:val="24"/>
                <w:lang w:val="en-US"/>
              </w:rPr>
              <m:t>precision</m:t>
            </m:r>
            <m:r>
              <m:rPr>
                <m:sty m:val="p"/>
              </m:rPr>
              <w:rPr>
                <w:rFonts w:ascii="Cambria Math" w:hAnsi="Cambria Math" w:cs="Times New Roman"/>
                <w:szCs w:val="24"/>
                <w:lang w:val="en-US"/>
              </w:rPr>
              <m:t xml:space="preserve"> + </m:t>
            </m:r>
            <m:r>
              <w:rPr>
                <w:rFonts w:ascii="Cambria Math" w:hAnsi="Cambria Math" w:cs="Times New Roman"/>
                <w:szCs w:val="24"/>
                <w:lang w:val="en-US"/>
              </w:rPr>
              <m:t>recall</m:t>
            </m:r>
          </m:den>
        </m:f>
      </m:oMath>
      <w:r w:rsidR="007E0916">
        <w:rPr>
          <w:rFonts w:ascii="Times New Roman" w:eastAsia="Times New Roman" w:hAnsi="Times New Roman" w:cs="Times New Roman"/>
          <w:szCs w:val="24"/>
          <w:lang w:val="en-US"/>
        </w:rPr>
        <w:t xml:space="preserve">  </w:t>
      </w:r>
      <w:r w:rsidRPr="009674DC">
        <w:rPr>
          <w:rFonts w:ascii="Times New Roman" w:eastAsia="Times New Roman" w:hAnsi="Times New Roman" w:cs="Times New Roman"/>
          <w:szCs w:val="24"/>
          <w:lang w:val="en-US"/>
        </w:rPr>
        <w:t>(S8)</w:t>
      </w:r>
    </w:p>
    <w:p w14:paraId="1B1E9276" w14:textId="77777777" w:rsidR="0084491C" w:rsidRPr="009674DC" w:rsidRDefault="0084491C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i/>
          <w:szCs w:val="24"/>
          <w:lang w:val="en-US"/>
        </w:rPr>
      </w:pPr>
    </w:p>
    <w:p w14:paraId="7EE5794D" w14:textId="77777777" w:rsidR="0084491C" w:rsidRPr="009674DC" w:rsidRDefault="0084491C" w:rsidP="00465286">
      <w:pP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US"/>
        </w:rPr>
      </w:pPr>
    </w:p>
    <w:p w14:paraId="446B8744" w14:textId="77777777" w:rsidR="0084491C" w:rsidRPr="009674DC" w:rsidRDefault="0084491C" w:rsidP="00465286">
      <w:pPr>
        <w:pStyle w:val="Default"/>
        <w:spacing w:line="480" w:lineRule="auto"/>
        <w:rPr>
          <w:rFonts w:ascii="Times New Roman" w:eastAsia="Times New Roman" w:hAnsi="Times New Roman" w:cs="Times New Roman"/>
          <w:b/>
          <w:i/>
          <w:color w:val="auto"/>
          <w:szCs w:val="24"/>
          <w:lang w:val="en-US"/>
        </w:rPr>
      </w:pPr>
    </w:p>
    <w:p w14:paraId="6C312520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346A2C45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68311F44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3F89697E" w14:textId="77777777" w:rsidR="007E0916" w:rsidRDefault="007E0916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</w:p>
    <w:p w14:paraId="15A0CEEF" w14:textId="77777777" w:rsidR="0084491C" w:rsidRPr="009674DC" w:rsidRDefault="00000000" w:rsidP="00465286">
      <w:pPr>
        <w:pStyle w:val="Default"/>
        <w:spacing w:after="120" w:line="480" w:lineRule="auto"/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color w:val="auto"/>
          <w:szCs w:val="24"/>
          <w:lang w:val="en-US"/>
        </w:rPr>
        <w:lastRenderedPageBreak/>
        <w:t>Supplementary Material S5</w:t>
      </w:r>
    </w:p>
    <w:p w14:paraId="552F573A" w14:textId="77777777" w:rsidR="0084491C" w:rsidRPr="009674DC" w:rsidRDefault="00000000" w:rsidP="00465286">
      <w:pP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US"/>
        </w:rPr>
      </w:pPr>
      <w:r w:rsidRPr="009674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US"/>
        </w:rPr>
        <w:t>Performance indicators per case and model</w:t>
      </w:r>
    </w:p>
    <w:tbl>
      <w:tblPr>
        <w:tblW w:w="99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18"/>
        <w:gridCol w:w="1279"/>
        <w:gridCol w:w="1279"/>
        <w:gridCol w:w="1279"/>
        <w:gridCol w:w="878"/>
        <w:gridCol w:w="1038"/>
        <w:gridCol w:w="1412"/>
        <w:gridCol w:w="878"/>
        <w:gridCol w:w="878"/>
      </w:tblGrid>
      <w:tr w:rsidR="0012046E" w14:paraId="1768C17F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232F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ROC AUC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956D0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44EC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F846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8632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FAEE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5731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D02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253E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</w:tr>
      <w:tr w:rsidR="0012046E" w14:paraId="7A89DB58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D3E80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479F61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E1BE9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05AA87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FC9FE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8EA11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8C65F6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468B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60618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</w:tr>
      <w:tr w:rsidR="0012046E" w14:paraId="205EA1CD" w14:textId="77777777" w:rsidTr="007E0916">
        <w:trPr>
          <w:trHeight w:val="453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B0A95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5E524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A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87C43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B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802C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C model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36455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GT model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0E12D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Majority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CF5707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Probabilistic model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E92F9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Head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D3BF4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Logit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</w:tr>
      <w:tr w:rsidR="0012046E" w14:paraId="30A4851E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971EB1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5E03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6D9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0.542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2B63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5A7C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0.691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2A64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0FC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1DD1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C556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0.689</w:t>
            </w:r>
          </w:p>
        </w:tc>
      </w:tr>
      <w:tr w:rsidR="0012046E" w14:paraId="5E9BFC5E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394AF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BCDA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E1FF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E2B5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0864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D744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2404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99D8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CBF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</w:tr>
      <w:tr w:rsidR="0012046E" w14:paraId="0D03454E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12D9DB5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E07F06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0.691-0.728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9DD25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0.512-0.572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9A4AD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0.711-0.762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036C72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0.667-0.714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083900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0.653-0.719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38C9A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0.779-0.810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79D3AE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0.704-0.739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5EA6A7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0.676-0.703</w:t>
            </w:r>
          </w:p>
        </w:tc>
      </w:tr>
      <w:tr w:rsidR="0012046E" w14:paraId="136140C0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1866E4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20C7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5D7B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0C20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02B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E1CB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0231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B02E2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7A2E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0.817</w:t>
            </w:r>
          </w:p>
        </w:tc>
      </w:tr>
      <w:tr w:rsidR="0012046E" w14:paraId="1B553B44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DCE82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8130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E465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E235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DC9D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5412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081C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F93A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F1CE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0.009</w:t>
            </w:r>
          </w:p>
        </w:tc>
      </w:tr>
      <w:tr w:rsidR="0012046E" w14:paraId="728C9DD3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FCF55A7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15B91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0.77-0.788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6B786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0.768-0.789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1F6223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0.70-0.743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A8A7C6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0.804-0.743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D45E8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0.785-0.815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3A4CD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0.796-0.813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2A27CA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0.820-0.834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E9483B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0.811-0.823</w:t>
            </w:r>
          </w:p>
        </w:tc>
      </w:tr>
      <w:tr w:rsidR="0012046E" w14:paraId="1CA1B57D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8F8BE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71E7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8BD9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EBF3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BA8D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9B2A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7631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172E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2B4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0.793</w:t>
            </w:r>
          </w:p>
        </w:tc>
      </w:tr>
      <w:tr w:rsidR="0012046E" w14:paraId="00C28B23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C2CBE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D2E9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05DB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7718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A82E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BFF4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D253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910A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0016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0.012</w:t>
            </w:r>
          </w:p>
        </w:tc>
      </w:tr>
      <w:tr w:rsidR="0012046E" w14:paraId="433CAD4E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2607277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14144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0.720-0.745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25AACF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0.784-0.806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A9D93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0.706-0.746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DFF053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0.797-0.809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791BC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0.668-0.727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2C601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0.753-0.774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1700DC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0.794-0.811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2CE66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0.786-0.801</w:t>
            </w:r>
          </w:p>
        </w:tc>
      </w:tr>
      <w:tr w:rsidR="0012046E" w14:paraId="7F0777E0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D1624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41F9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C25D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38D7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777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6F51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4821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E87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EB58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0.884</w:t>
            </w:r>
          </w:p>
        </w:tc>
      </w:tr>
      <w:tr w:rsidR="0012046E" w14:paraId="0F4F19AF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EB92B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29CE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B4F6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1B5F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EFAF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E594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2DAB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CAE7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DCFF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</w:tr>
      <w:tr w:rsidR="0012046E" w14:paraId="39447B60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8990CD6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8E6BC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0.810-0.836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CC9525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0.791-0.824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688B0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0.817-0.839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FAB5B7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0.875-0.893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E0099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0.867-0.879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CDBE1C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0.851-0.874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A70A07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0.876-0.892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DC9295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0.877-0.891</w:t>
            </w:r>
          </w:p>
        </w:tc>
      </w:tr>
      <w:tr w:rsidR="0012046E" w14:paraId="5D5EFA42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3DDA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ADB4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0.630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B5A0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9CEE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0.956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45B2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0.891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8AC3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3D92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0.979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D995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0439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0.865</w:t>
            </w:r>
          </w:p>
        </w:tc>
      </w:tr>
      <w:tr w:rsidR="0012046E" w14:paraId="09BC6128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B3AB77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5C6E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B66A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CED8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03E7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A05F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3DCA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4B92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0CA4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0.065</w:t>
            </w:r>
          </w:p>
        </w:tc>
      </w:tr>
      <w:tr w:rsidR="0012046E" w14:paraId="3EFEE7EA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AE7F5D4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FCE85A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0.520-0.740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E953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0.864-0.999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34F91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0.929-0.983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44CBE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0.858-0.924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4F7A5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0.894-0.960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3154D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0.966-0.992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234ADE9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0.815-0.946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A49744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0.825-0.905</w:t>
            </w:r>
          </w:p>
        </w:tc>
      </w:tr>
      <w:tr w:rsidR="0012046E" w14:paraId="5220CC52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13DC3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40C8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0.893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0D1F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3921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7B63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0.948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681F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407A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0.967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5F98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3109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0.912</w:t>
            </w:r>
          </w:p>
        </w:tc>
      </w:tr>
      <w:tr w:rsidR="0012046E" w14:paraId="33786078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B409A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A337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5BFD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E546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7F7E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F7ED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1D0F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ADC9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E4C0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0.031</w:t>
            </w:r>
          </w:p>
        </w:tc>
      </w:tr>
      <w:tr w:rsidR="0012046E" w14:paraId="08839439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C19BBF4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4C49B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0.869-0.917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3B5F08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0.689-0.784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D8C0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0.709-0.756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5A488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0.938-0.957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9C0D8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0.909-0.966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BEA76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0.955-0.978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B29650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0.918-0.941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2E15770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0.892-0.931</w:t>
            </w:r>
          </w:p>
        </w:tc>
      </w:tr>
      <w:tr w:rsidR="0012046E" w14:paraId="11D8A0DF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9F1ED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2D2CF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E3481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10286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A7100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0DC7D1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7A450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7644E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FFCF8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046E" w14:paraId="2952C441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0384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Accuracy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B7DD1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691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91B3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5CA1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7E97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565A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8D00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207D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</w:tr>
      <w:tr w:rsidR="0012046E" w14:paraId="2E03862E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3FB7A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7614F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0EBBD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481F5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8E6FAF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037802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C3CDDA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10C01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BA6EDF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</w:tr>
      <w:tr w:rsidR="0012046E" w14:paraId="13227D83" w14:textId="77777777" w:rsidTr="007E0916">
        <w:trPr>
          <w:trHeight w:val="453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3F52B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547B8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A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4132C4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B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976C6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C model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266A8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GT model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6D0D4D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Majority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4813CB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Probabilistic model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038D8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Head</w:t>
            </w:r>
            <w:r w:rsidR="007E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C5850D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Logit</w:t>
            </w:r>
            <w:r w:rsidR="007E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</w:tr>
      <w:tr w:rsidR="0012046E" w14:paraId="5134C530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35B4A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F342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0.544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036F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0.494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AC06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0.528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35F7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25FB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E3F7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0.673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50E6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0.581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7117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0.632</w:t>
            </w:r>
          </w:p>
        </w:tc>
      </w:tr>
      <w:tr w:rsidR="0012046E" w14:paraId="357417A7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D918F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613F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8855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0.224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FD3D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F91C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8B76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05C5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2FD0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1A85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0.202</w:t>
            </w:r>
          </w:p>
        </w:tc>
      </w:tr>
      <w:tr w:rsidR="0012046E" w14:paraId="12A6A0CC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1BC39DC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047EB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0.470-0.618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07F265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0.355-0.633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EF10C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0.458-0.599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628F9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0.445-0.614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2B2E4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0.540-0.683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99C44B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0.611-0.735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B06282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0.496-0.666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63E649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0.507-0.758</w:t>
            </w:r>
          </w:p>
        </w:tc>
      </w:tr>
      <w:tr w:rsidR="0012046E" w14:paraId="3BF2ED11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7369B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B160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9CDA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2A2B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0.656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7DD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788B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51C6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EF37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F96A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0.778</w:t>
            </w:r>
          </w:p>
        </w:tc>
      </w:tr>
      <w:tr w:rsidR="0012046E" w14:paraId="71D27DEF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D76B2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F7C7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7513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3F01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F84C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5332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9861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8F48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A657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</w:tr>
      <w:tr w:rsidR="0012046E" w14:paraId="75E25B8D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3362A84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09EAF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0.725-0.755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88A80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0.707-0.738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0A1FBC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0.623-0.689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445A0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0.741-0.759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3EB7D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0.743-0.773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F2002F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0.735-0.771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A1E45E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0.773-0.792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66C5AC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0.769-0.788</w:t>
            </w:r>
          </w:p>
        </w:tc>
      </w:tr>
      <w:tr w:rsidR="0012046E" w14:paraId="31A254A9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DF2E5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11AF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4566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2F9F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B74A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63BD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2DB3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159C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FCE32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0.758</w:t>
            </w:r>
          </w:p>
        </w:tc>
      </w:tr>
      <w:tr w:rsidR="0012046E" w14:paraId="693CAF40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6B1E9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3FB4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CBA0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8639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1B70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673B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1D8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B4FA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AEF5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</w:tr>
      <w:tr w:rsidR="0012046E" w14:paraId="4626F501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81C1180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7D840E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0.697-0.822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E3DC85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0.710-0.766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33C5C5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0.669-0.781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AF7D8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0.724-0.784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6F6A8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0.648-0.726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577A2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0.710-0.806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FF5858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0.766-0.826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9106CB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0.728-0.788</w:t>
            </w:r>
          </w:p>
        </w:tc>
      </w:tr>
      <w:tr w:rsidR="0012046E" w14:paraId="00E92121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92095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E4B7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1F8C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207B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EF4D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4FB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1B56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97A5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17962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</w:t>
            </w:r>
          </w:p>
        </w:tc>
      </w:tr>
      <w:tr w:rsidR="0012046E" w14:paraId="521B0AAA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8AE3C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0D81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F0D4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DF1A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CCFB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A5C5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5C8A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088E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13A6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</w:t>
            </w:r>
          </w:p>
        </w:tc>
      </w:tr>
      <w:tr w:rsidR="0012046E" w14:paraId="365A35C3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274F5E5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0A3FB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0.770-0.819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3BFE9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0.684-0.748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8A1D06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0.749-0.811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C4BD1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0.775-0.844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96C9A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0.768-0.839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3C2840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0.745-0.790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84F0E3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0.773-0.844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BE0B3B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0.724-0.836</w:t>
            </w:r>
          </w:p>
        </w:tc>
      </w:tr>
      <w:tr w:rsidR="0012046E" w14:paraId="07D0A58F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CD56F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E863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0.562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EE9A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796E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5A5F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0.835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DB4F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49B0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0.958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C754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CB3F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0.796</w:t>
            </w:r>
          </w:p>
        </w:tc>
      </w:tr>
      <w:tr w:rsidR="0012046E" w14:paraId="27483A8E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C1379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3EF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0.271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647E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2229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4FBD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EB89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CE70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8C84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0.156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7E42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0.088</w:t>
            </w:r>
          </w:p>
        </w:tc>
      </w:tr>
      <w:tr w:rsidR="0012046E" w14:paraId="17DFCAA1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8FB2EA2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738B68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0.394-0.729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BFED7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0.778-0.996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0557D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0.909-0.969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072DF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0.774-0.896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7A4CC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0.870-0.941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E0E43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0.933-0.982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99FA4A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0.713-0.907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C7BE3D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0.742-0.851</w:t>
            </w:r>
          </w:p>
        </w:tc>
      </w:tr>
      <w:tr w:rsidR="0012046E" w14:paraId="7AEEE4FC" w14:textId="77777777" w:rsidTr="007E0916">
        <w:trPr>
          <w:trHeight w:val="218"/>
        </w:trPr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F6D461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61A9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7356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77CE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F089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8CFD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A15E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69AC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D958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0.794</w:t>
            </w:r>
          </w:p>
        </w:tc>
      </w:tr>
      <w:tr w:rsidR="0012046E" w14:paraId="1C76047B" w14:textId="77777777" w:rsidTr="007E0916">
        <w:trPr>
          <w:trHeight w:val="218"/>
        </w:trPr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3A28A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F5FE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DE2B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0B9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6E7D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9CB8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19D0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2358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BDB3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0.068</w:t>
            </w:r>
          </w:p>
        </w:tc>
      </w:tr>
      <w:tr w:rsidR="0012046E" w14:paraId="093A81D3" w14:textId="77777777" w:rsidTr="007E0916">
        <w:trPr>
          <w:trHeight w:val="234"/>
        </w:trPr>
        <w:tc>
          <w:tcPr>
            <w:tcW w:w="10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696B64D" w14:textId="77777777" w:rsidR="0084491C" w:rsidRPr="009674DC" w:rsidRDefault="0084491C" w:rsidP="0046528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DC9D1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0.769-0.877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832B3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0.627-0.777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1E794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0.618-0.748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31EB85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0.823-0.885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93840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0.827-0.905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3CF2E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0.900-0.960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73EA8F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0.802-0.863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9E5A01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0.752-0.836</w:t>
            </w:r>
          </w:p>
        </w:tc>
      </w:tr>
      <w:tr w:rsidR="0012046E" w14:paraId="11710E6F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3205F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D9023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F6E53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8374C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E53F3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755FE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A940A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E2843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B8102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046E" w14:paraId="3EA28E5B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3709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Precision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360DE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802D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18BA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7838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E71B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C795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85AA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B3E5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</w:tr>
      <w:tr w:rsidR="0012046E" w14:paraId="268CB26B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D3C063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C8148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C9162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D63A11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281F2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3F60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65DFB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944A92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1A1B0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</w:tr>
      <w:tr w:rsidR="0012046E" w14:paraId="65BA20EE" w14:textId="77777777" w:rsidTr="007E0916">
        <w:trPr>
          <w:trHeight w:val="453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A56D8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68299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A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10534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B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56D6C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C model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7B6FC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GT model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7C286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Majority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2765C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Probabilistic model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B77E25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Head</w:t>
            </w:r>
            <w:r w:rsidR="007E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3266FE" w14:textId="77777777" w:rsidR="007E0916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Logit</w:t>
            </w:r>
          </w:p>
          <w:p w14:paraId="25A5D3C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</w:tr>
      <w:tr w:rsidR="0012046E" w14:paraId="04C5B7AC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E27A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4C9D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F83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1323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0C82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BDF1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9EAB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E504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9F5C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</w:t>
            </w:r>
          </w:p>
        </w:tc>
      </w:tr>
      <w:tr w:rsidR="0012046E" w14:paraId="0E38C2DF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3EAB2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F84C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4D50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C48A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B03F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4969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0FF1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7BC1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8852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0.035</w:t>
            </w:r>
          </w:p>
        </w:tc>
      </w:tr>
      <w:tr w:rsidR="0012046E" w14:paraId="173A9BE1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298A42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4DF30E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0.049-0.059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6416F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0.037-0.048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7D1BDA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0.049-0.060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466554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0.046-0.057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4E3B22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0.054-0.066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E35948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0.066-0.089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890A2A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0.052-0.067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FBD2B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0.048-0.092</w:t>
            </w:r>
          </w:p>
        </w:tc>
      </w:tr>
      <w:tr w:rsidR="0012046E" w14:paraId="1E377139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ABA1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0E1E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7894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A364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0.437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0C7D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0.539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0382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8472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0.549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F886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0.592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199D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0.588</w:t>
            </w:r>
          </w:p>
        </w:tc>
      </w:tr>
      <w:tr w:rsidR="0012046E" w14:paraId="57531AF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F6050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EC2C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3292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DB2D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3233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A125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FC53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DAED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847B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</w:tr>
      <w:tr w:rsidR="0012046E" w14:paraId="2E26522F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3DF1B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6DA7C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0.508-0.555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C9878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0.487-0.528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604B6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0.409-0.465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938E19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0.525-0.552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343D4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0.532-0.582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D1F55D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0.517-0.581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62DB1F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0.571-0.612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21015E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0.572-0.605</w:t>
            </w:r>
          </w:p>
        </w:tc>
      </w:tr>
      <w:tr w:rsidR="0012046E" w14:paraId="698DF12C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B9F2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673D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6C79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2AB9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0.157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D963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0.180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9D94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19CA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3E2B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0.206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3EB40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0.182</w:t>
            </w:r>
          </w:p>
        </w:tc>
      </w:tr>
      <w:tr w:rsidR="0012046E" w14:paraId="045A668D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A0379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3EE4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A0CC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87A4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866D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E069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0C44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77CD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D06C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0.029</w:t>
            </w:r>
          </w:p>
        </w:tc>
      </w:tr>
      <w:tr w:rsidR="0012046E" w14:paraId="37A0762A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1CE9A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3D12A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0.143-0.200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022A4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0.157-0.185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F1BA3F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0.134-0.181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6DA52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0.166-0.195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65970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0.117-0.144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5F6A1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0.156-0.200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675D4F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0.185-0.228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176DA4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0.164-0.201</w:t>
            </w:r>
          </w:p>
        </w:tc>
      </w:tr>
      <w:tr w:rsidR="0012046E" w14:paraId="1B1571A2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1EEB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FCAE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0.366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8EE3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0.300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89C0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5F0A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0.408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F625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D35C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0.347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3491F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FC0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0.384</w:t>
            </w:r>
          </w:p>
        </w:tc>
      </w:tr>
      <w:tr w:rsidR="0012046E" w14:paraId="6BA50E89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52680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2BD6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8645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E549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00FC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A26D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13FB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5B34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CAC2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0.097</w:t>
            </w:r>
          </w:p>
        </w:tc>
      </w:tr>
      <w:tr w:rsidR="0012046E" w14:paraId="3D010914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2B8AB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756C5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0.340-0.393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CB1C7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0.277-0.323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10555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0.315-0.394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A7402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0.354-0.461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54E59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0.351-0.433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F7DDD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0.323-0.370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407609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0.358-0.446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A1183F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0.324-0.444</w:t>
            </w:r>
          </w:p>
        </w:tc>
      </w:tr>
      <w:tr w:rsidR="0012046E" w14:paraId="39B19F63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6166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5B0C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C84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0851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F829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30CE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3504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BF43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4807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0.998</w:t>
            </w:r>
          </w:p>
        </w:tc>
      </w:tr>
      <w:tr w:rsidR="0012046E" w14:paraId="16F8B2CC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C7559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ED61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8D6E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9108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B856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A689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C037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E8B9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D9D4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</w:tr>
      <w:tr w:rsidR="0012046E" w14:paraId="6BF46816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F000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B4DE21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0.990-0.996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E6790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0.998-1.000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BE972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0.997-0.999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B98C2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0.996-0.998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843B8D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0.997-0.999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91630B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0.997-0.998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357FA4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0.997-0.999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129642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0.997-0.999</w:t>
            </w:r>
          </w:p>
        </w:tc>
      </w:tr>
      <w:tr w:rsidR="0012046E" w14:paraId="16EEED67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A031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6316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0.151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1E2E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BAC3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B69A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17FD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32AB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A516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0.147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182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0.127</w:t>
            </w:r>
          </w:p>
        </w:tc>
      </w:tr>
      <w:tr w:rsidR="0012046E" w14:paraId="5C18FEB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65092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EE2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6CE8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CC70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C89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3B63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11C3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0.206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530F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467A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0.035</w:t>
            </w:r>
          </w:p>
        </w:tc>
      </w:tr>
      <w:tr w:rsidR="0012046E" w14:paraId="744849DC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F030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A7FD60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0.104-0.198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42254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0.064-0.090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9DF09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0.056-0.091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2471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0.142-0.203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C19A99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0.144-0.232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8D1EE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0.244-0.499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23E6DA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0.127-0.167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A55AFD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0.106-0.149</w:t>
            </w:r>
          </w:p>
        </w:tc>
      </w:tr>
      <w:tr w:rsidR="0012046E" w14:paraId="218F44B6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66CF1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E224E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6F27D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16B52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EEE53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9AF36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361EA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029CD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05525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046E" w14:paraId="1BA7293E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BAC8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Recall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733B4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746B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1FCB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968A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FA20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7F9E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BDDF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E9FD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</w:tr>
      <w:tr w:rsidR="0012046E" w14:paraId="3D9D3C29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6E5E81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05BFE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9EE8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B47F87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313B6A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534B8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4858DF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A3928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39D49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</w:tr>
      <w:tr w:rsidR="0012046E" w14:paraId="70919139" w14:textId="77777777" w:rsidTr="007E0916">
        <w:trPr>
          <w:trHeight w:val="453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19CE2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D079A0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A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AC8D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B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BB7AA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C model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05E090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GT model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28D24A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Majority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BC36BE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Probabilistic model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30FBCA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Head</w:t>
            </w:r>
            <w:r w:rsidR="007E09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DC57243" w14:textId="77777777" w:rsidR="007E0916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Logit</w:t>
            </w:r>
          </w:p>
          <w:p w14:paraId="1ABD708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</w:tr>
      <w:tr w:rsidR="0012046E" w14:paraId="04DB2C91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D36C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B99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343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FA81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1146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0.845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7E81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0A2B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E00F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80B6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0.727</w:t>
            </w:r>
          </w:p>
        </w:tc>
      </w:tr>
      <w:tr w:rsidR="0012046E" w14:paraId="3619F59F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97397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45B8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8CEB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0.229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F3FE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3AA0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ECD5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7A98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F07E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0.156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F897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0.21</w:t>
            </w:r>
          </w:p>
        </w:tc>
      </w:tr>
      <w:tr w:rsidR="0012046E" w14:paraId="40BD1FD7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F0A89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8125F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0.787-0.940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9A3E8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0.577-0.860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5DE46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0.839-0.979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0F82E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0.761-0.930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F1DC91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0.701-0.917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B728E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0.816-0.947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1A9FC3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0.758-0.951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13CB37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0.597-0.857</w:t>
            </w:r>
          </w:p>
        </w:tc>
      </w:tr>
      <w:tr w:rsidR="0012046E" w14:paraId="0406F61F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B510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1205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0.671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1669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0.697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8A9C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6471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1B9E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5EBD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5B3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AB32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0.702</w:t>
            </w:r>
          </w:p>
        </w:tc>
      </w:tr>
      <w:tr w:rsidR="0012046E" w14:paraId="60D4E95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C3C7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6BD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8893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5F89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DEC3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B67C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8EB8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0504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5143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0.026</w:t>
            </w:r>
          </w:p>
        </w:tc>
      </w:tr>
      <w:tr w:rsidR="0012046E" w14:paraId="665ED50F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081EA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8C85B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0.641-0.701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F1CAC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0.649-0.744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FC978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0.689-0.753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4DACB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0.728-0.773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E8F6A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0.656-0.721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34B214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0.698-0.746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448C55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0.701-0.760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6C7499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0.685-0.718</w:t>
            </w:r>
          </w:p>
        </w:tc>
      </w:tr>
      <w:tr w:rsidR="0012046E" w14:paraId="73405CB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08AE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5DD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0.611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306B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4FC2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98EE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BF2A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80C0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2B7A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0.724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C10E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0.762</w:t>
            </w:r>
          </w:p>
        </w:tc>
      </w:tr>
      <w:tr w:rsidR="0012046E" w14:paraId="1EDE18F1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164D9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68B4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9462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63F6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C4E4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4DD0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0357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F69C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A9BF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</w:tr>
      <w:tr w:rsidR="0012046E" w14:paraId="2035111D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6F909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0AF62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0.532-0.689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92155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0.740-0.811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49053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0.644-0.723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59F6A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0.740-0.806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C595A0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0.601-0.735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DFE98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0.642-0.758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B0ECD3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0.698-0.750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1E3836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0.739-0.786</w:t>
            </w:r>
          </w:p>
        </w:tc>
      </w:tr>
      <w:tr w:rsidR="0012046E" w14:paraId="6F289BE9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E415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D0B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B71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E772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E711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0.843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5F36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75AA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0EC21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9CAD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0.852</w:t>
            </w:r>
          </w:p>
        </w:tc>
      </w:tr>
      <w:tr w:rsidR="0012046E" w14:paraId="16D7E55B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21DC1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C1BF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B10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B68C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05C7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8DCF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2848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2950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C9FB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0.116</w:t>
            </w:r>
          </w:p>
        </w:tc>
      </w:tr>
      <w:tr w:rsidR="0012046E" w14:paraId="165CDD00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3869E9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7FBC9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0.754-0.811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7382C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0.838-0.918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6C67B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0.730-0.835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8D4323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0.786-0.901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968A0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0.761-0.865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39C43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0.851-0.923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C289EF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0.803-0.884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D67135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0.780-0.924</w:t>
            </w:r>
          </w:p>
        </w:tc>
      </w:tr>
      <w:tr w:rsidR="0012046E" w14:paraId="6D9E06E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702E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7DAD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0.562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46D4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06B6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0.940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5DE0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0.836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3C3E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F5D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0.960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0A0E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A88FB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0.797</w:t>
            </w:r>
          </w:p>
        </w:tc>
      </w:tr>
      <w:tr w:rsidR="0012046E" w14:paraId="461DC091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B477F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2B7E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0.272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6719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1533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1AA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707A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E511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9AB2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0.158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78D1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0.089</w:t>
            </w:r>
          </w:p>
        </w:tc>
      </w:tr>
      <w:tr w:rsidR="0012046E" w14:paraId="07AEC533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71608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9008E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0.393-0.731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B38B0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0.777-0.997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E9229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0.910-0.970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E2058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0.775-0.898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BF9F43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0.871-0.942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1BA1D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0.935-0.984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21CEBE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0.713-0.909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2A93EB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0.742-0.852</w:t>
            </w:r>
          </w:p>
        </w:tc>
      </w:tr>
      <w:tr w:rsidR="0012046E" w14:paraId="56A7D36D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FF8F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EE17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D565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0.773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74BC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4211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0.973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7120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A7A3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0.945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07A1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0.955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958F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0.973</w:t>
            </w:r>
          </w:p>
        </w:tc>
      </w:tr>
      <w:tr w:rsidR="0012046E" w14:paraId="0718177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6DD8D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E6C1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4E6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B8EE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6C61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9DF0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D1F3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3C33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427C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0.044</w:t>
            </w:r>
          </w:p>
        </w:tc>
      </w:tr>
      <w:tr w:rsidR="0012046E" w14:paraId="16F5C324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487C2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CFDB2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0.824-0.903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E17521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0.662-0.883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FB51DF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0.709-0.818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4C406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0.946-1.000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4EE8C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0.850-0.968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8444FA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0.906-0.985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FB109E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0.915-0.994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5D567A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0.946-1.000</w:t>
            </w:r>
          </w:p>
        </w:tc>
      </w:tr>
      <w:tr w:rsidR="0012046E" w14:paraId="4753AE7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BF758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CDED0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C7E00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A6E76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C8201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431BD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4DD2E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5E60F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797B5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046E" w14:paraId="21F9CD0E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87EB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F1 score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225E0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3AB5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1CFF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45E5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43C7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0B40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6D0E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9D4E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</w:tr>
      <w:tr w:rsidR="0012046E" w14:paraId="6A406F11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3C66D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341BD9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C12226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BE317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7B91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C7A25C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0817E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893C1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D2923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95%CI</w:t>
            </w:r>
          </w:p>
        </w:tc>
      </w:tr>
      <w:tr w:rsidR="0012046E" w14:paraId="257746E4" w14:textId="77777777" w:rsidTr="007E0916">
        <w:trPr>
          <w:trHeight w:val="453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4F1E1A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699A0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A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46F5C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B model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14EC69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Pathologist C model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24F0F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GT model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3CD50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Majority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2C42D5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Probabilistic model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0CB30F" w14:textId="77777777" w:rsidR="007E0916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Head</w:t>
            </w:r>
          </w:p>
          <w:p w14:paraId="213E065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86F54D" w14:textId="77777777" w:rsidR="007E0916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Logit</w:t>
            </w:r>
          </w:p>
          <w:p w14:paraId="4B7D6AC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usion</w:t>
            </w:r>
          </w:p>
        </w:tc>
      </w:tr>
      <w:tr w:rsidR="0012046E" w14:paraId="5EA63EDE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75B7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BC3E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69A0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FF21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6ECE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BAC5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E7B1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0.141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3F44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EE4A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</w:tr>
      <w:tr w:rsidR="0012046E" w14:paraId="1EA2DE84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6BBF1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4D89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673C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5298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6363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BD6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E98C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8AB9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BA5C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</w:tr>
      <w:tr w:rsidR="0012046E" w14:paraId="47D46407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93F3C0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EEBCB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0.093-0.110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CAD96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0.071-0.089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040AB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0.093-0.112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1C83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0.088-0.106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ED77A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0.101-0.120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1322D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0.123-0.160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32BA92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0.098-0.122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D0444E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0.093-0.147</w:t>
            </w:r>
          </w:p>
        </w:tc>
      </w:tr>
      <w:tr w:rsidR="0012046E" w14:paraId="4F4AE8E9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E420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7C61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0.590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6EEA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0.583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EE43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0.541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5365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2A22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4EB9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0.621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E1BA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0.652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89B4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0.639</w:t>
            </w:r>
          </w:p>
        </w:tc>
      </w:tr>
      <w:tr w:rsidR="0012046E" w14:paraId="34531896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609DD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5273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F6C1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162E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CF20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D6E1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4BAF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4D34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99D37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0.015</w:t>
            </w:r>
          </w:p>
        </w:tc>
      </w:tr>
      <w:tr w:rsidR="0012046E" w14:paraId="1B5A0EA4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E2F28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80170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0.582-0.598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00B23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0.572-0.594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C21B8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0.525-0.558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A62C2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0.620-0.632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3F8E3E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0.597-0.631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4B176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0.608-0.634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1CE0DD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0.644-0.660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8F5736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0.630-0.648</w:t>
            </w:r>
          </w:p>
        </w:tc>
      </w:tr>
      <w:tr w:rsidR="0012046E" w14:paraId="4CD3BBE9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06E9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F557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FBD4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0.279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D4C6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8A55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0.291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BF4F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172F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0.280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408E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769D4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0.293</w:t>
            </w:r>
          </w:p>
        </w:tc>
      </w:tr>
      <w:tr w:rsidR="0012046E" w14:paraId="493C52EF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CC7F0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F2A6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AF17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E044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5D08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ED87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310E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BD57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A145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0.035</w:t>
            </w:r>
          </w:p>
        </w:tc>
      </w:tr>
      <w:tr w:rsidR="0012046E" w14:paraId="7DD11C4B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466D2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AD6FC5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0.233-0.284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9C4B4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0.262-0.295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00FEB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0.223-0.282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38B27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0.274-0.308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A2315A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0.198-0.236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F01CD9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0.254-0.305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339806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0.293-0.345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000127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0.271-0.314</w:t>
            </w:r>
          </w:p>
        </w:tc>
      </w:tr>
      <w:tr w:rsidR="0012046E" w14:paraId="044A46DD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76AD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BCFF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0.497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71B1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0.445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716B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0.482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EA69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0.540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9FFB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3076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0.496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0266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D2BE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0.514</w:t>
            </w:r>
          </w:p>
        </w:tc>
      </w:tr>
      <w:tr w:rsidR="0012046E" w14:paraId="419D16A0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D4F1F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1330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E5F9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50BF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9489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3A44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2DBB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3C8B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8922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0.071</w:t>
            </w:r>
          </w:p>
        </w:tc>
      </w:tr>
      <w:tr w:rsidR="0012046E" w14:paraId="29E3788C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79D43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CEFE8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0.474-0.520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072B8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0.423-0.467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1DB38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0.454-0.509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7C576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0.505-0.574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73291D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0.492-0.551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12BDF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0.475-0.518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C0FE35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0.504-0.572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89226B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0.470-0.558</w:t>
            </w:r>
          </w:p>
        </w:tc>
      </w:tr>
      <w:tr w:rsidR="0012046E" w14:paraId="4D700C97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44C5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1189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0.681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85BA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0DB8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0.968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1A26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1232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DD30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0.978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4866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4403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0.884</w:t>
            </w:r>
          </w:p>
        </w:tc>
      </w:tr>
      <w:tr w:rsidR="0012046E" w14:paraId="486293CE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FE6CD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6408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0.237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6771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4D8AC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9145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EA0A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700D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77F27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DF8E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0.057</w:t>
            </w:r>
          </w:p>
        </w:tc>
      </w:tr>
      <w:tr w:rsidR="0012046E" w14:paraId="0D65FA38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CD103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DF4DC2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0.535-0.828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AEEF3A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0.855-1.000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31C783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0.951-0.984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3C77E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0.868-0.946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D17D7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0.930-0.969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7C61052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0.965-0.991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46D037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0.816-0.955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529BDD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0.848-0.919</w:t>
            </w:r>
          </w:p>
        </w:tc>
      </w:tr>
      <w:tr w:rsidR="0012046E" w14:paraId="7660FCA1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CE08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Case 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E7EF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0.249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AE25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9038E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0.131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A5F6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0.289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A3C1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04A79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5D11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202C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0.223</w:t>
            </w:r>
          </w:p>
        </w:tc>
      </w:tr>
      <w:tr w:rsidR="0012046E" w14:paraId="05A86A73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8AE1E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C718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BACC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FEDE8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69A7F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1E35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B34FB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0.200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C59C0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BE90D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</w:tr>
      <w:tr w:rsidR="0012046E" w14:paraId="63F78763" w14:textId="77777777" w:rsidTr="007E0916">
        <w:trPr>
          <w:trHeight w:val="234"/>
        </w:trPr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085F4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3BBB5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0.189-0.308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8E3027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0.117-0.156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DA093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0.105-0.157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A00335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0.247-0.332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A7D0A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0.246-0.365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8FBC286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0.379-0.627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D626931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0.224-0.284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36A66D3" w14:textId="77777777" w:rsidR="0084491C" w:rsidRPr="009674DC" w:rsidRDefault="00000000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0.190-0.256</w:t>
            </w:r>
          </w:p>
        </w:tc>
      </w:tr>
      <w:tr w:rsidR="0012046E" w14:paraId="098F68D8" w14:textId="77777777" w:rsidTr="007E0916">
        <w:trPr>
          <w:trHeight w:val="218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1DFE5" w14:textId="77777777" w:rsidR="0084491C" w:rsidRPr="009674DC" w:rsidRDefault="0084491C" w:rsidP="0046528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7227F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30E7F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FE5FF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72287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48C69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B49D2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BE789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E6257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046E" w14:paraId="226B3C4C" w14:textId="77777777" w:rsidTr="007E0916">
        <w:trPr>
          <w:trHeight w:val="218"/>
        </w:trPr>
        <w:tc>
          <w:tcPr>
            <w:tcW w:w="74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B5D3A6" w14:textId="77777777" w:rsidR="0084491C" w:rsidRPr="009674DC" w:rsidRDefault="00000000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674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SD: standard deviation, 95% CI: 95% confidence interval, AUC: Area under the ROC curve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57574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ＭＳ Ｐゴシック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F79711" w14:textId="77777777" w:rsidR="0084491C" w:rsidRPr="009674DC" w:rsidRDefault="0084491C" w:rsidP="00465286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6F4F047" w14:textId="77777777" w:rsidR="0084491C" w:rsidRPr="009674DC" w:rsidRDefault="0084491C" w:rsidP="00465286">
      <w:pPr>
        <w:spacing w:line="48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US"/>
        </w:rPr>
      </w:pPr>
    </w:p>
    <w:sectPr w:rsidR="0084491C" w:rsidRPr="009674DC" w:rsidSect="00062AA3">
      <w:footerReference w:type="even" r:id="rId9"/>
      <w:footerReference w:type="default" r:id="rId10"/>
      <w:type w:val="continuous"/>
      <w:pgSz w:w="11906" w:h="16838"/>
      <w:pgMar w:top="1411" w:right="1152" w:bottom="1138" w:left="1152" w:header="720" w:footer="720" w:gutter="0"/>
      <w:lnNumType w:countBy="1" w:restart="continuous"/>
      <w:cols w:space="331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5F72E7" w14:textId="77777777" w:rsidR="00F63047" w:rsidRDefault="00F63047">
      <w:pPr>
        <w:spacing w:after="0" w:line="240" w:lineRule="auto"/>
      </w:pPr>
      <w:r>
        <w:separator/>
      </w:r>
    </w:p>
  </w:endnote>
  <w:endnote w:type="continuationSeparator" w:id="0">
    <w:p w14:paraId="71D1AA58" w14:textId="77777777" w:rsidR="00F63047" w:rsidRDefault="00F63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 Sans L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f4"/>
      </w:rPr>
      <w:id w:val="2063054067"/>
      <w:docPartObj>
        <w:docPartGallery w:val="Page Numbers (Bottom of Page)"/>
        <w:docPartUnique/>
      </w:docPartObj>
    </w:sdtPr>
    <w:sdtContent>
      <w:p w14:paraId="5B4FB54F" w14:textId="77777777" w:rsidR="00062AA3" w:rsidRDefault="00000000" w:rsidP="009833A4">
        <w:pPr>
          <w:pStyle w:val="af2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>
          <w:rPr>
            <w:rStyle w:val="af4"/>
          </w:rPr>
          <w:fldChar w:fldCharType="end"/>
        </w:r>
      </w:p>
    </w:sdtContent>
  </w:sdt>
  <w:p w14:paraId="1BEB8253" w14:textId="77777777" w:rsidR="00062AA3" w:rsidRDefault="00062AA3" w:rsidP="00062AA3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f4"/>
      </w:rPr>
      <w:id w:val="-1879854283"/>
      <w:docPartObj>
        <w:docPartGallery w:val="Page Numbers (Bottom of Page)"/>
        <w:docPartUnique/>
      </w:docPartObj>
    </w:sdtPr>
    <w:sdtContent>
      <w:p w14:paraId="7A163BBB" w14:textId="77777777" w:rsidR="00062AA3" w:rsidRDefault="00000000" w:rsidP="009833A4">
        <w:pPr>
          <w:pStyle w:val="af2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>
          <w:rPr>
            <w:rStyle w:val="af4"/>
            <w:noProof/>
          </w:rPr>
          <w:t>1</w:t>
        </w:r>
        <w:r>
          <w:rPr>
            <w:rStyle w:val="af4"/>
          </w:rPr>
          <w:fldChar w:fldCharType="end"/>
        </w:r>
      </w:p>
    </w:sdtContent>
  </w:sdt>
  <w:p w14:paraId="41FE70B7" w14:textId="77777777" w:rsidR="00062AA3" w:rsidRDefault="00062AA3" w:rsidP="00062AA3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F16A09" w14:textId="77777777" w:rsidR="00F63047" w:rsidRDefault="00F63047">
      <w:pPr>
        <w:spacing w:after="0" w:line="240" w:lineRule="auto"/>
      </w:pPr>
      <w:r>
        <w:separator/>
      </w:r>
    </w:p>
  </w:footnote>
  <w:footnote w:type="continuationSeparator" w:id="0">
    <w:p w14:paraId="1E97107C" w14:textId="77777777" w:rsidR="00F63047" w:rsidRDefault="00F630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5361F1"/>
    <w:multiLevelType w:val="hybridMultilevel"/>
    <w:tmpl w:val="00000000"/>
    <w:lvl w:ilvl="0" w:tplc="2B5E3C74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eastAsia="Symbol" w:hAnsi="Symbol" w:cs="Symbol"/>
      </w:rPr>
    </w:lvl>
    <w:lvl w:ilvl="1" w:tplc="BD948836">
      <w:start w:val="1"/>
      <w:numFmt w:val="decimal"/>
      <w:lvlText w:val=""/>
      <w:lvlJc w:val="left"/>
    </w:lvl>
    <w:lvl w:ilvl="2" w:tplc="EBEE9630">
      <w:start w:val="1"/>
      <w:numFmt w:val="decimal"/>
      <w:lvlText w:val=""/>
      <w:lvlJc w:val="left"/>
    </w:lvl>
    <w:lvl w:ilvl="3" w:tplc="4DB0D6B2">
      <w:start w:val="1"/>
      <w:numFmt w:val="decimal"/>
      <w:lvlText w:val=""/>
      <w:lvlJc w:val="left"/>
    </w:lvl>
    <w:lvl w:ilvl="4" w:tplc="2794ABB8">
      <w:start w:val="1"/>
      <w:numFmt w:val="decimal"/>
      <w:lvlText w:val=""/>
      <w:lvlJc w:val="left"/>
    </w:lvl>
    <w:lvl w:ilvl="5" w:tplc="2FF8CACA">
      <w:start w:val="1"/>
      <w:numFmt w:val="decimal"/>
      <w:lvlText w:val=""/>
      <w:lvlJc w:val="left"/>
    </w:lvl>
    <w:lvl w:ilvl="6" w:tplc="55A894AE">
      <w:start w:val="1"/>
      <w:numFmt w:val="decimal"/>
      <w:lvlText w:val=""/>
      <w:lvlJc w:val="left"/>
    </w:lvl>
    <w:lvl w:ilvl="7" w:tplc="66C07096">
      <w:start w:val="1"/>
      <w:numFmt w:val="decimal"/>
      <w:lvlText w:val=""/>
      <w:lvlJc w:val="left"/>
    </w:lvl>
    <w:lvl w:ilvl="8" w:tplc="8598BCF2">
      <w:start w:val="1"/>
      <w:numFmt w:val="decimal"/>
      <w:lvlText w:val=""/>
      <w:lvlJc w:val="left"/>
    </w:lvl>
  </w:abstractNum>
  <w:num w:numId="1" w16cid:durableId="591738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5"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91C"/>
    <w:rsid w:val="00007869"/>
    <w:rsid w:val="00062AA3"/>
    <w:rsid w:val="000D7B04"/>
    <w:rsid w:val="000F2150"/>
    <w:rsid w:val="0012046E"/>
    <w:rsid w:val="00385265"/>
    <w:rsid w:val="00465286"/>
    <w:rsid w:val="005E3EC4"/>
    <w:rsid w:val="007E0916"/>
    <w:rsid w:val="0084491C"/>
    <w:rsid w:val="008943AA"/>
    <w:rsid w:val="009674DC"/>
    <w:rsid w:val="009833A4"/>
    <w:rsid w:val="00AD3A4D"/>
    <w:rsid w:val="00B015A3"/>
    <w:rsid w:val="00BA60E2"/>
    <w:rsid w:val="00BD55DF"/>
    <w:rsid w:val="00C77558"/>
    <w:rsid w:val="00CD20A4"/>
    <w:rsid w:val="00F047A2"/>
    <w:rsid w:val="00F45188"/>
    <w:rsid w:val="00F6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016280"/>
  <w15:docId w15:val="{F632CB8A-DE18-7C4D-ABCF-BD7D761FF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paragraph" w:customStyle="1" w:styleId="Default">
    <w:name w:val="Default"/>
    <w:pPr>
      <w:widowControl w:val="0"/>
      <w:spacing w:after="0" w:line="240" w:lineRule="auto"/>
    </w:pPr>
    <w:rPr>
      <w:rFonts w:ascii="Nimbus Sans L" w:eastAsia="Nimbus Sans L" w:hAnsi="Nimbus Sans L" w:cs="Nimbus Sans L"/>
      <w:color w:val="000000"/>
      <w:sz w:val="24"/>
    </w:rPr>
  </w:style>
  <w:style w:type="paragraph" w:customStyle="1" w:styleId="CM7">
    <w:name w:val="CM7"/>
    <w:basedOn w:val="Default"/>
    <w:rPr>
      <w:color w:val="auto"/>
    </w:rPr>
  </w:style>
  <w:style w:type="paragraph" w:customStyle="1" w:styleId="CM8">
    <w:name w:val="CM8"/>
    <w:basedOn w:val="Default"/>
    <w:rPr>
      <w:color w:val="auto"/>
    </w:rPr>
  </w:style>
  <w:style w:type="paragraph" w:customStyle="1" w:styleId="CM1">
    <w:name w:val="CM1"/>
    <w:basedOn w:val="Default"/>
    <w:rPr>
      <w:color w:val="auto"/>
    </w:rPr>
  </w:style>
  <w:style w:type="paragraph" w:customStyle="1" w:styleId="CM9">
    <w:name w:val="CM9"/>
    <w:basedOn w:val="Default"/>
    <w:rPr>
      <w:color w:val="auto"/>
    </w:rPr>
  </w:style>
  <w:style w:type="paragraph" w:customStyle="1" w:styleId="CM2">
    <w:name w:val="CM2"/>
    <w:basedOn w:val="Default"/>
    <w:pPr>
      <w:spacing w:line="240" w:lineRule="atLeast"/>
    </w:pPr>
    <w:rPr>
      <w:color w:val="auto"/>
    </w:rPr>
  </w:style>
  <w:style w:type="paragraph" w:customStyle="1" w:styleId="CM10">
    <w:name w:val="CM10"/>
    <w:basedOn w:val="Default"/>
    <w:rPr>
      <w:color w:val="auto"/>
    </w:rPr>
  </w:style>
  <w:style w:type="paragraph" w:customStyle="1" w:styleId="CM11">
    <w:name w:val="CM11"/>
    <w:basedOn w:val="Default"/>
    <w:rPr>
      <w:color w:val="auto"/>
    </w:rPr>
  </w:style>
  <w:style w:type="paragraph" w:customStyle="1" w:styleId="CM12">
    <w:name w:val="CM12"/>
    <w:basedOn w:val="Default"/>
    <w:rPr>
      <w:color w:val="auto"/>
    </w:rPr>
  </w:style>
  <w:style w:type="paragraph" w:customStyle="1" w:styleId="CM13">
    <w:name w:val="CM13"/>
    <w:basedOn w:val="Default"/>
    <w:rPr>
      <w:color w:val="auto"/>
    </w:rPr>
  </w:style>
  <w:style w:type="paragraph" w:customStyle="1" w:styleId="CM3">
    <w:name w:val="CM3"/>
    <w:basedOn w:val="Default"/>
    <w:pPr>
      <w:spacing w:line="240" w:lineRule="atLeast"/>
    </w:pPr>
    <w:rPr>
      <w:color w:val="auto"/>
    </w:rPr>
  </w:style>
  <w:style w:type="paragraph" w:customStyle="1" w:styleId="CM4">
    <w:name w:val="CM4"/>
    <w:basedOn w:val="Default"/>
    <w:pPr>
      <w:spacing w:line="200" w:lineRule="atLeast"/>
    </w:pPr>
    <w:rPr>
      <w:color w:val="auto"/>
    </w:rPr>
  </w:style>
  <w:style w:type="paragraph" w:customStyle="1" w:styleId="CM5">
    <w:name w:val="CM5"/>
    <w:basedOn w:val="Default"/>
    <w:pPr>
      <w:spacing w:line="240" w:lineRule="atLeast"/>
    </w:pPr>
    <w:rPr>
      <w:color w:val="auto"/>
    </w:rPr>
  </w:style>
  <w:style w:type="paragraph" w:customStyle="1" w:styleId="CM6">
    <w:name w:val="CM6"/>
    <w:basedOn w:val="Default"/>
    <w:pPr>
      <w:spacing w:line="240" w:lineRule="atLeast"/>
    </w:pPr>
    <w:rPr>
      <w:color w:val="auto"/>
    </w:rPr>
  </w:style>
  <w:style w:type="character" w:styleId="a4">
    <w:name w:val="Placeholder Text"/>
    <w:basedOn w:val="a0"/>
    <w:rPr>
      <w:color w:val="808080"/>
    </w:rPr>
  </w:style>
  <w:style w:type="paragraph" w:styleId="a5">
    <w:name w:val="Balloon Text"/>
    <w:basedOn w:val="a"/>
    <w:pPr>
      <w:spacing w:after="0" w:line="240" w:lineRule="auto"/>
    </w:pPr>
    <w:rPr>
      <w:rFonts w:ascii="Segoe UI" w:eastAsia="Segoe UI" w:hAnsi="Segoe UI" w:cs="Segoe UI"/>
      <w:sz w:val="18"/>
    </w:rPr>
  </w:style>
  <w:style w:type="character" w:styleId="a6">
    <w:name w:val="annotation reference"/>
    <w:basedOn w:val="a0"/>
    <w:rPr>
      <w:sz w:val="16"/>
    </w:rPr>
  </w:style>
  <w:style w:type="paragraph" w:styleId="a7">
    <w:name w:val="annotation text"/>
    <w:basedOn w:val="a"/>
    <w:pPr>
      <w:spacing w:line="240" w:lineRule="auto"/>
    </w:pPr>
    <w:rPr>
      <w:sz w:val="20"/>
    </w:rPr>
  </w:style>
  <w:style w:type="paragraph" w:styleId="a8">
    <w:name w:val="annotation subject"/>
    <w:basedOn w:val="a7"/>
    <w:rPr>
      <w:b/>
    </w:rPr>
  </w:style>
  <w:style w:type="paragraph" w:styleId="a9">
    <w:name w:val="List Paragraph"/>
    <w:basedOn w:val="a"/>
    <w:pPr>
      <w:ind w:left="720"/>
      <w:contextualSpacing/>
    </w:pPr>
  </w:style>
  <w:style w:type="paragraph" w:styleId="aa">
    <w:name w:val="Revision"/>
    <w:pPr>
      <w:spacing w:after="0" w:line="240" w:lineRule="auto"/>
    </w:p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</w:rPr>
  </w:style>
  <w:style w:type="character" w:customStyle="1" w:styleId="apple-converted-space">
    <w:name w:val="apple-converted-space"/>
    <w:basedOn w:val="a0"/>
  </w:style>
  <w:style w:type="paragraph" w:customStyle="1" w:styleId="MDPI12title">
    <w:name w:val="MDPI_1.2_title"/>
    <w:qFormat/>
    <w:pPr>
      <w:snapToGrid w:val="0"/>
      <w:spacing w:after="240" w:line="400" w:lineRule="exact"/>
    </w:pPr>
    <w:rPr>
      <w:rFonts w:ascii="Palatino Linotype" w:eastAsia="Palatino Linotype" w:hAnsi="Palatino Linotype" w:cs="Palatino Linotype"/>
      <w:b/>
      <w:color w:val="000000"/>
      <w:sz w:val="36"/>
    </w:rPr>
  </w:style>
  <w:style w:type="paragraph" w:customStyle="1" w:styleId="MDPI13authornames">
    <w:name w:val="MDPI_1.3_authornames"/>
    <w:basedOn w:val="a"/>
    <w:pPr>
      <w:snapToGrid w:val="0"/>
      <w:spacing w:after="120" w:line="260" w:lineRule="atLeast"/>
    </w:pPr>
    <w:rPr>
      <w:rFonts w:ascii="Palatino Linotype" w:eastAsia="Palatino Linotype" w:hAnsi="Palatino Linotype" w:cs="Palatino Linotype"/>
      <w:b/>
      <w:color w:val="000000"/>
      <w:sz w:val="20"/>
    </w:rPr>
  </w:style>
  <w:style w:type="paragraph" w:customStyle="1" w:styleId="MDPI16affiliation">
    <w:name w:val="MDPI_1.6_affiliation"/>
    <w:basedOn w:val="a"/>
    <w:pPr>
      <w:snapToGrid w:val="0"/>
      <w:spacing w:after="0" w:line="200" w:lineRule="atLeast"/>
      <w:ind w:left="311" w:hanging="198"/>
    </w:pPr>
    <w:rPr>
      <w:rFonts w:ascii="Palatino Linotype" w:eastAsia="Palatino Linotype" w:hAnsi="Palatino Linotype" w:cs="Palatino Linotype"/>
      <w:color w:val="000000"/>
      <w:sz w:val="18"/>
    </w:rPr>
  </w:style>
  <w:style w:type="character" w:styleId="ab">
    <w:name w:val="Hyperlink"/>
    <w:rPr>
      <w:color w:val="0563C1"/>
      <w:u w:val="single"/>
    </w:rPr>
  </w:style>
  <w:style w:type="paragraph" w:customStyle="1" w:styleId="MDPI18keywords">
    <w:name w:val="MDPI_1.8_keywords"/>
    <w:basedOn w:val="a"/>
    <w:pPr>
      <w:snapToGrid w:val="0"/>
      <w:spacing w:before="240" w:after="0" w:line="260" w:lineRule="atLeast"/>
      <w:ind w:left="113"/>
      <w:jc w:val="both"/>
    </w:pPr>
    <w:rPr>
      <w:rFonts w:ascii="Palatino Linotype" w:eastAsia="Palatino Linotype" w:hAnsi="Palatino Linotype" w:cs="Palatino Linotype"/>
      <w:color w:val="000000"/>
      <w:sz w:val="20"/>
    </w:rPr>
  </w:style>
  <w:style w:type="paragraph" w:customStyle="1" w:styleId="MDPI38bullet">
    <w:name w:val="MDPI_3.8_bullet"/>
    <w:basedOn w:val="a"/>
    <w:pPr>
      <w:numPr>
        <w:numId w:val="1"/>
      </w:numPr>
      <w:snapToGrid w:val="0"/>
      <w:spacing w:after="0" w:line="260" w:lineRule="atLeast"/>
      <w:jc w:val="both"/>
    </w:pPr>
    <w:rPr>
      <w:rFonts w:ascii="Palatino Linotype" w:eastAsia="Palatino Linotype" w:hAnsi="Palatino Linotype" w:cs="Palatino Linotype"/>
      <w:color w:val="000000"/>
      <w:sz w:val="20"/>
    </w:rPr>
  </w:style>
  <w:style w:type="paragraph" w:customStyle="1" w:styleId="TOC710">
    <w:name w:val="TOC 71_0"/>
    <w:basedOn w:val="a"/>
    <w:pPr>
      <w:spacing w:after="0" w:line="330" w:lineRule="exact"/>
    </w:pPr>
    <w:rPr>
      <w:rFonts w:ascii="Calibri" w:eastAsia="Calibri" w:hAnsi="Calibri" w:cs="Calibri"/>
      <w:sz w:val="24"/>
    </w:rPr>
  </w:style>
  <w:style w:type="paragraph" w:customStyle="1" w:styleId="MDPI17abstract">
    <w:name w:val="MDPI_1.7_abstract"/>
    <w:basedOn w:val="a"/>
    <w:pPr>
      <w:snapToGrid w:val="0"/>
      <w:spacing w:before="240" w:after="0" w:line="260" w:lineRule="atLeast"/>
      <w:ind w:left="113"/>
      <w:jc w:val="both"/>
    </w:pPr>
    <w:rPr>
      <w:rFonts w:ascii="Palatino Linotype" w:eastAsia="Palatino Linotype" w:hAnsi="Palatino Linotype" w:cs="Palatino Linotype"/>
      <w:color w:val="000000"/>
      <w:sz w:val="20"/>
    </w:rPr>
  </w:style>
  <w:style w:type="paragraph" w:customStyle="1" w:styleId="MDPI21heading1">
    <w:name w:val="MDPI_2.1_heading1"/>
    <w:basedOn w:val="a"/>
    <w:pPr>
      <w:snapToGrid w:val="0"/>
      <w:spacing w:before="240" w:after="120" w:line="260" w:lineRule="atLeast"/>
      <w:outlineLvl w:val="0"/>
    </w:pPr>
    <w:rPr>
      <w:rFonts w:ascii="Palatino Linotype" w:eastAsia="Palatino Linotype" w:hAnsi="Palatino Linotype" w:cs="Palatino Linotype"/>
      <w:b/>
      <w:color w:val="000000"/>
      <w:sz w:val="20"/>
    </w:rPr>
  </w:style>
  <w:style w:type="paragraph" w:customStyle="1" w:styleId="MDPI22heading2">
    <w:name w:val="MDPI_2.2_heading2"/>
    <w:basedOn w:val="a"/>
    <w:pPr>
      <w:kinsoku w:val="0"/>
      <w:overflowPunct w:val="0"/>
      <w:snapToGrid w:val="0"/>
      <w:spacing w:before="240" w:after="120" w:line="260" w:lineRule="atLeast"/>
      <w:outlineLvl w:val="1"/>
    </w:pPr>
    <w:rPr>
      <w:rFonts w:ascii="Palatino Linotype" w:eastAsia="Palatino Linotype" w:hAnsi="Palatino Linotype" w:cs="Palatino Linotype"/>
      <w:i/>
      <w:color w:val="000000"/>
      <w:sz w:val="20"/>
    </w:rPr>
  </w:style>
  <w:style w:type="paragraph" w:customStyle="1" w:styleId="MDPI31text">
    <w:name w:val="MDPI_3.1_text"/>
    <w:pPr>
      <w:snapToGrid w:val="0"/>
      <w:spacing w:after="0" w:line="260" w:lineRule="atLeast"/>
      <w:ind w:firstLine="425"/>
      <w:jc w:val="both"/>
    </w:pPr>
    <w:rPr>
      <w:rFonts w:ascii="Palatino Linotype" w:eastAsia="Palatino Linotype" w:hAnsi="Palatino Linotype" w:cs="Palatino Linotype"/>
      <w:color w:val="000000"/>
      <w:sz w:val="20"/>
    </w:rPr>
  </w:style>
  <w:style w:type="character" w:customStyle="1" w:styleId="mord">
    <w:name w:val="mord"/>
    <w:basedOn w:val="a0"/>
  </w:style>
  <w:style w:type="character" w:customStyle="1" w:styleId="mbin">
    <w:name w:val="mbin"/>
    <w:basedOn w:val="a0"/>
  </w:style>
  <w:style w:type="character" w:styleId="ac">
    <w:name w:val="FollowedHyperlink"/>
    <w:basedOn w:val="a0"/>
    <w:rPr>
      <w:color w:val="800080"/>
      <w:u w:val="single"/>
    </w:rPr>
  </w:style>
  <w:style w:type="paragraph" w:customStyle="1" w:styleId="msonormal0">
    <w:name w:val="msonormal"/>
    <w:basedOn w:val="a"/>
    <w:qFormat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</w:rPr>
  </w:style>
  <w:style w:type="paragraph" w:customStyle="1" w:styleId="font5">
    <w:name w:val="font5"/>
    <w:basedOn w:val="a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12"/>
    </w:rPr>
  </w:style>
  <w:style w:type="paragraph" w:customStyle="1" w:styleId="xl64">
    <w:name w:val="xl64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1D1C1D"/>
      <w:sz w:val="20"/>
    </w:rPr>
  </w:style>
  <w:style w:type="paragraph" w:customStyle="1" w:styleId="xl65">
    <w:name w:val="xl65"/>
    <w:basedOn w:val="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xl66">
    <w:name w:val="xl66"/>
    <w:basedOn w:val="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1D1C1D"/>
      <w:sz w:val="20"/>
    </w:rPr>
  </w:style>
  <w:style w:type="paragraph" w:customStyle="1" w:styleId="xl67">
    <w:name w:val="xl67"/>
    <w:basedOn w:val="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1D1C1D"/>
      <w:sz w:val="20"/>
    </w:rPr>
  </w:style>
  <w:style w:type="paragraph" w:customStyle="1" w:styleId="xl68">
    <w:name w:val="xl68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xl69">
    <w:name w:val="xl69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1D1C1D"/>
      <w:sz w:val="20"/>
    </w:rPr>
  </w:style>
  <w:style w:type="paragraph" w:customStyle="1" w:styleId="xl70">
    <w:name w:val="xl70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xl71">
    <w:name w:val="xl71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F0"/>
      <w:sz w:val="20"/>
    </w:rPr>
  </w:style>
  <w:style w:type="paragraph" w:customStyle="1" w:styleId="xl72">
    <w:name w:val="xl72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0"/>
    </w:rPr>
  </w:style>
  <w:style w:type="paragraph" w:customStyle="1" w:styleId="xl73">
    <w:name w:val="xl73"/>
    <w:basedOn w:val="a"/>
    <w:pPr>
      <w:pBdr>
        <w:bottom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xl74">
    <w:name w:val="xl74"/>
    <w:basedOn w:val="a"/>
    <w:pPr>
      <w:pBdr>
        <w:top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xl75">
    <w:name w:val="xl75"/>
    <w:basedOn w:val="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1D1C1D"/>
      <w:sz w:val="20"/>
    </w:rPr>
  </w:style>
  <w:style w:type="paragraph" w:customStyle="1" w:styleId="xl76">
    <w:name w:val="xl76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</w:rPr>
  </w:style>
  <w:style w:type="paragraph" w:customStyle="1" w:styleId="xl77">
    <w:name w:val="xl77"/>
    <w:basedOn w:val="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</w:rPr>
  </w:style>
  <w:style w:type="paragraph" w:customStyle="1" w:styleId="xl78">
    <w:name w:val="xl78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F0"/>
      <w:sz w:val="20"/>
    </w:rPr>
  </w:style>
  <w:style w:type="paragraph" w:customStyle="1" w:styleId="xl79">
    <w:name w:val="xl79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0"/>
    </w:rPr>
  </w:style>
  <w:style w:type="paragraph" w:customStyle="1" w:styleId="xl80">
    <w:name w:val="xl80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0"/>
    </w:rPr>
  </w:style>
  <w:style w:type="paragraph" w:customStyle="1" w:styleId="xl81">
    <w:name w:val="xl81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</w:rPr>
  </w:style>
  <w:style w:type="paragraph" w:customStyle="1" w:styleId="xl82">
    <w:name w:val="xl82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</w:rPr>
  </w:style>
  <w:style w:type="paragraph" w:customStyle="1" w:styleId="xl83">
    <w:name w:val="xl83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</w:rPr>
  </w:style>
  <w:style w:type="paragraph" w:customStyle="1" w:styleId="xl84">
    <w:name w:val="xl84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</w:rPr>
  </w:style>
  <w:style w:type="paragraph" w:customStyle="1" w:styleId="xl85">
    <w:name w:val="xl85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styleId="ad">
    <w:name w:val="Block Text"/>
    <w:basedOn w:val="a"/>
    <w:pPr>
      <w:spacing w:line="360" w:lineRule="auto"/>
      <w:ind w:left="1200"/>
    </w:pPr>
    <w:rPr>
      <w:rFonts w:ascii="Calibri" w:eastAsia="Calibri" w:hAnsi="Calibri" w:cs="Calibri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e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0">
    <w:name w:val="Subtitle"/>
    <w:basedOn w:val="a"/>
    <w:qFormat/>
    <w:pPr>
      <w:spacing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paragraph" w:customStyle="1" w:styleId="CommentText0">
    <w:name w:val="Comment Text_0"/>
    <w:basedOn w:val="a"/>
    <w:pPr>
      <w:spacing w:after="0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character" w:styleId="af1">
    <w:name w:val="line number"/>
    <w:basedOn w:val="a0"/>
    <w:uiPriority w:val="99"/>
    <w:rsid w:val="00062AA3"/>
  </w:style>
  <w:style w:type="paragraph" w:styleId="af2">
    <w:name w:val="footer"/>
    <w:basedOn w:val="a"/>
    <w:link w:val="af3"/>
    <w:uiPriority w:val="99"/>
    <w:rsid w:val="00062A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フッター (文字)"/>
    <w:basedOn w:val="a0"/>
    <w:link w:val="af2"/>
    <w:uiPriority w:val="99"/>
    <w:rsid w:val="00062AA3"/>
  </w:style>
  <w:style w:type="character" w:styleId="af4">
    <w:name w:val="page number"/>
    <w:basedOn w:val="a0"/>
    <w:uiPriority w:val="99"/>
    <w:rsid w:val="00062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1681</Words>
  <Characters>9583</Characters>
  <Application>Microsoft Office Word</Application>
  <DocSecurity>0</DocSecurity>
  <Lines>79</Lines>
  <Paragraphs>22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助川　信太郎</cp:lastModifiedBy>
  <cp:revision>9</cp:revision>
  <dcterms:created xsi:type="dcterms:W3CDTF">2024-08-19T11:44:00Z</dcterms:created>
  <dcterms:modified xsi:type="dcterms:W3CDTF">2024-09-26T14:03:00Z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4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5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2</vt:lpwstr>
  </property>
  <property fmtid="{D5CDD505-2E9C-101B-9397-08002B2CF9AE}" pid="15" name="Merops input file path">
    <vt:lpwstr>crm_e762697a-576b-41e3-8110-206e28d4951a.docx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MG-Session/On-20240817/I:11106207-1720-45e1-96d0-8ee1216d4396</vt:lpwstr>
  </property>
  <property fmtid="{D5CDD505-2E9C-101B-9397-08002B2CF9AE}" pid="18" name="Merops processed date">
    <vt:lpwstr>2024/08/17 10:54:12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merops/preset-v1/scientific-reports</vt:lpwstr>
  </property>
  <property fmtid="{D5CDD505-2E9C-101B-9397-08002B2CF9AE}" pid="24" name="Merops Standard Set modified">
    <vt:lpwstr/>
  </property>
  <property fmtid="{D5CDD505-2E9C-101B-9397-08002B2CF9AE}" pid="25" name="Merops tables count">
    <vt:lpwstr>0</vt:lpwstr>
  </property>
  <property fmtid="{D5CDD505-2E9C-101B-9397-08002B2CF9AE}" pid="26" name="Merops word count">
    <vt:lpwstr>1371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