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1E91" w14:textId="77777777" w:rsidR="006A1C81" w:rsidRPr="00A640F5" w:rsidRDefault="006A1C81" w:rsidP="006A1C81">
      <w:pPr>
        <w:spacing w:line="480" w:lineRule="auto"/>
        <w:rPr>
          <w:rFonts w:ascii="Times New Roman" w:hAnsi="Times New Roman" w:cs="Times New Roman"/>
          <w:b/>
          <w:bCs/>
        </w:rPr>
      </w:pPr>
      <w:r>
        <w:rPr>
          <w:rFonts w:ascii="Times New Roman" w:hAnsi="Times New Roman" w:cs="Times New Roman"/>
          <w:b/>
          <w:bCs/>
        </w:rPr>
        <w:t>Supplementary Materials</w:t>
      </w:r>
    </w:p>
    <w:p w14:paraId="62E685FA" w14:textId="77777777" w:rsidR="006A1C81" w:rsidRDefault="006A1C81" w:rsidP="006A1C81">
      <w:pPr>
        <w:rPr>
          <w:rFonts w:ascii="Times New Roman" w:hAnsi="Times New Roman" w:cs="Times New Roman"/>
        </w:rPr>
      </w:pPr>
    </w:p>
    <w:p w14:paraId="40AEB7D7" w14:textId="77777777" w:rsidR="006A1C81" w:rsidRDefault="006A1C81" w:rsidP="006A1C81">
      <w:pPr>
        <w:rPr>
          <w:rFonts w:ascii="Times New Roman" w:hAnsi="Times New Roman" w:cs="Times New Roman"/>
          <w:b/>
          <w:bCs/>
          <w:i/>
          <w:iCs/>
        </w:rPr>
      </w:pPr>
      <w:r w:rsidRPr="00694E7E">
        <w:rPr>
          <w:rFonts w:ascii="Times New Roman" w:hAnsi="Times New Roman" w:cs="Times New Roman"/>
          <w:b/>
          <w:bCs/>
          <w:i/>
          <w:iCs/>
        </w:rPr>
        <w:t>Mediation Analysis</w:t>
      </w:r>
    </w:p>
    <w:p w14:paraId="09CF7BCA" w14:textId="77777777" w:rsidR="006A1C81" w:rsidRDefault="006A1C81" w:rsidP="006A1C81">
      <w:pPr>
        <w:rPr>
          <w:rFonts w:ascii="Times New Roman" w:hAnsi="Times New Roman" w:cs="Times New Roman"/>
        </w:rPr>
      </w:pPr>
      <w:r w:rsidRPr="00694E7E">
        <w:rPr>
          <w:rFonts w:ascii="Times New Roman" w:hAnsi="Times New Roman" w:cs="Times New Roman"/>
        </w:rPr>
        <w:t xml:space="preserve">We sought to determine whether the BOLD signal change related to the anxiety measurement </w:t>
      </w:r>
      <w:r>
        <w:rPr>
          <w:rFonts w:ascii="Times New Roman" w:hAnsi="Times New Roman" w:cs="Times New Roman"/>
        </w:rPr>
        <w:t xml:space="preserve">would </w:t>
      </w:r>
      <w:r w:rsidRPr="00694E7E">
        <w:rPr>
          <w:rFonts w:ascii="Times New Roman" w:hAnsi="Times New Roman" w:cs="Times New Roman"/>
        </w:rPr>
        <w:t xml:space="preserve">predict sensory hyperreactivity in the ASD group. We confirmed that the SPM signal change at the right angular gyrus (rAng) correlating with STAI total score was positively correlated with the AASP sensory hyperreactivity score (Sensory sensitivity + Sensation avoiding score; </w:t>
      </w:r>
      <w:r w:rsidRPr="00694E7E">
        <w:rPr>
          <w:rFonts w:ascii="Times New Roman" w:hAnsi="Times New Roman" w:cs="Times New Roman"/>
          <w:i/>
          <w:iCs/>
        </w:rPr>
        <w:t>r</w:t>
      </w:r>
      <w:r w:rsidRPr="00694E7E">
        <w:rPr>
          <w:rFonts w:ascii="Times New Roman" w:hAnsi="Times New Roman" w:cs="Times New Roman"/>
        </w:rPr>
        <w:t xml:space="preserve"> = 0.46, </w:t>
      </w:r>
      <w:r w:rsidRPr="00694E7E">
        <w:rPr>
          <w:rFonts w:ascii="Times New Roman" w:hAnsi="Times New Roman" w:cs="Times New Roman"/>
          <w:i/>
          <w:iCs/>
        </w:rPr>
        <w:t>p</w:t>
      </w:r>
      <w:r w:rsidRPr="00694E7E">
        <w:rPr>
          <w:rFonts w:ascii="Times New Roman" w:hAnsi="Times New Roman" w:cs="Times New Roman"/>
        </w:rPr>
        <w:t xml:space="preserve"> = 0.02, [1 - β] = 0.66). To test how the right angular gyrus activation and STAI total score affected the AASP sensory hyperreactivity score, we performed a causal mediation analysis </w:t>
      </w:r>
      <w:r>
        <w:rPr>
          <w:rFonts w:ascii="Times New Roman" w:hAnsi="Times New Roman" w:cs="Times New Roman"/>
        </w:rPr>
        <w:t>(</w:t>
      </w:r>
      <w:r w:rsidRPr="00080865">
        <w:rPr>
          <w:rFonts w:ascii="Times New Roman" w:hAnsi="Times New Roman" w:cs="Times New Roman"/>
          <w:lang w:val="fi-FI"/>
        </w:rPr>
        <w:t>Baron</w:t>
      </w:r>
      <w:r>
        <w:rPr>
          <w:rFonts w:ascii="Times New Roman" w:hAnsi="Times New Roman" w:cs="Times New Roman"/>
          <w:lang w:val="fi-FI"/>
        </w:rPr>
        <w:t xml:space="preserve"> and</w:t>
      </w:r>
      <w:r w:rsidRPr="00080865">
        <w:rPr>
          <w:rFonts w:ascii="Times New Roman" w:hAnsi="Times New Roman" w:cs="Times New Roman"/>
          <w:lang w:val="fi-FI"/>
        </w:rPr>
        <w:t xml:space="preserve"> Kenny</w:t>
      </w:r>
      <w:r>
        <w:rPr>
          <w:rFonts w:ascii="Times New Roman" w:hAnsi="Times New Roman" w:cs="Times New Roman"/>
          <w:lang w:val="fi-FI"/>
        </w:rPr>
        <w:t>, 1986)</w:t>
      </w:r>
      <w:r w:rsidRPr="00694E7E">
        <w:rPr>
          <w:rFonts w:ascii="Times New Roman" w:hAnsi="Times New Roman" w:cs="Times New Roman"/>
        </w:rPr>
        <w:t>.</w:t>
      </w:r>
    </w:p>
    <w:p w14:paraId="77CCAF33" w14:textId="7B98BE9A" w:rsidR="006A1C81" w:rsidRDefault="006A1C81" w:rsidP="006A1C81">
      <w:pPr>
        <w:ind w:firstLine="840"/>
        <w:rPr>
          <w:rFonts w:ascii="Times New Roman" w:hAnsi="Times New Roman" w:cs="Times New Roman"/>
        </w:rPr>
      </w:pPr>
      <w:r>
        <w:rPr>
          <w:rFonts w:ascii="Times New Roman" w:hAnsi="Times New Roman" w:cs="Times New Roman"/>
        </w:rPr>
        <w:t>In our mediation model, p</w:t>
      </w:r>
      <w:r w:rsidRPr="00CF6760">
        <w:rPr>
          <w:rFonts w:ascii="Times New Roman" w:hAnsi="Times New Roman" w:cs="Times New Roman"/>
        </w:rPr>
        <w:t>ath a is the association between the SPM signal change at the rAng and the STAI total score</w:t>
      </w:r>
      <w:r>
        <w:rPr>
          <w:rFonts w:ascii="Times New Roman" w:hAnsi="Times New Roman" w:cs="Times New Roman"/>
        </w:rPr>
        <w:t>;</w:t>
      </w:r>
      <w:r w:rsidRPr="00CF6760">
        <w:rPr>
          <w:rFonts w:ascii="Times New Roman" w:hAnsi="Times New Roman" w:cs="Times New Roman"/>
        </w:rPr>
        <w:t xml:space="preserve"> path b represents the association between STAI to</w:t>
      </w:r>
      <w:r w:rsidR="003A314C">
        <w:rPr>
          <w:rFonts w:ascii="Times New Roman" w:hAnsi="Times New Roman" w:cs="Times New Roman"/>
        </w:rPr>
        <w:t>t</w:t>
      </w:r>
      <w:r w:rsidRPr="00CF6760">
        <w:rPr>
          <w:rFonts w:ascii="Times New Roman" w:hAnsi="Times New Roman" w:cs="Times New Roman"/>
        </w:rPr>
        <w:t>al and AASP sensory hyperreactivity score</w:t>
      </w:r>
      <w:r>
        <w:rPr>
          <w:rFonts w:ascii="Times New Roman" w:hAnsi="Times New Roman" w:cs="Times New Roman"/>
        </w:rPr>
        <w:t>;</w:t>
      </w:r>
      <w:r w:rsidRPr="00CF6760">
        <w:rPr>
          <w:rFonts w:ascii="Times New Roman" w:hAnsi="Times New Roman" w:cs="Times New Roman"/>
        </w:rPr>
        <w:t xml:space="preserve"> and the indirect effect is the product of path a </w:t>
      </w:r>
      <w:r>
        <w:rPr>
          <w:rFonts w:ascii="Times New Roman" w:hAnsi="Times New Roman" w:cs="Times New Roman"/>
        </w:rPr>
        <w:t>and</w:t>
      </w:r>
      <w:r w:rsidRPr="00CF6760">
        <w:rPr>
          <w:rFonts w:ascii="Times New Roman" w:hAnsi="Times New Roman" w:cs="Times New Roman"/>
        </w:rPr>
        <w:t xml:space="preserve"> path b. Path c represents the total effect of the relationship between rAng and AASP hyper ignoring the mediator, STAI total (path c = indirect effect + direct effect). Path c’ as the direct effect represents the effect of rAng on the proposed mediator.</w:t>
      </w:r>
    </w:p>
    <w:p w14:paraId="026A27ED" w14:textId="77777777" w:rsidR="006A1C81" w:rsidRDefault="006A1C81" w:rsidP="006A1C81">
      <w:pPr>
        <w:ind w:firstLine="840"/>
        <w:rPr>
          <w:rFonts w:ascii="Times New Roman" w:hAnsi="Times New Roman" w:cs="Times New Roman"/>
        </w:rPr>
      </w:pPr>
      <w:r w:rsidRPr="00694E7E">
        <w:rPr>
          <w:rFonts w:ascii="Times New Roman" w:hAnsi="Times New Roman" w:cs="Times New Roman"/>
        </w:rPr>
        <w:t>The mediation analysis showed that STAI total score mediated the relationship between the signal change at the rAng and AASP sensory hyperreactivity score (β</w:t>
      </w:r>
      <w:r w:rsidRPr="00694E7E">
        <w:rPr>
          <w:rFonts w:ascii="Times New Roman" w:hAnsi="Times New Roman" w:cs="Times New Roman"/>
          <w:vertAlign w:val="subscript"/>
        </w:rPr>
        <w:t>rAng→STAI</w:t>
      </w:r>
      <w:r w:rsidRPr="00694E7E">
        <w:rPr>
          <w:rFonts w:ascii="Times New Roman" w:hAnsi="Times New Roman" w:cs="Times New Roman"/>
        </w:rPr>
        <w:t> [path a] = 0.74, </w:t>
      </w:r>
      <w:r w:rsidRPr="00694E7E">
        <w:rPr>
          <w:rFonts w:ascii="Times New Roman" w:hAnsi="Times New Roman" w:cs="Times New Roman"/>
          <w:i/>
          <w:iCs/>
        </w:rPr>
        <w:t>p</w:t>
      </w:r>
      <w:r w:rsidRPr="00694E7E">
        <w:rPr>
          <w:rFonts w:ascii="Times New Roman" w:hAnsi="Times New Roman" w:cs="Times New Roman"/>
        </w:rPr>
        <w:t> &lt; 0.0001; β</w:t>
      </w:r>
      <w:r w:rsidRPr="00694E7E">
        <w:rPr>
          <w:rFonts w:ascii="Times New Roman" w:hAnsi="Times New Roman" w:cs="Times New Roman"/>
          <w:vertAlign w:val="subscript"/>
        </w:rPr>
        <w:t>STAI→AASP</w:t>
      </w:r>
      <w:r w:rsidRPr="00694E7E">
        <w:rPr>
          <w:rFonts w:ascii="Times New Roman" w:hAnsi="Times New Roman" w:cs="Times New Roman"/>
        </w:rPr>
        <w:t xml:space="preserve"> [path b] = 0.60, </w:t>
      </w:r>
      <w:r w:rsidRPr="00694E7E">
        <w:rPr>
          <w:rFonts w:ascii="Times New Roman" w:hAnsi="Times New Roman" w:cs="Times New Roman"/>
          <w:i/>
          <w:iCs/>
        </w:rPr>
        <w:t>p</w:t>
      </w:r>
      <w:r w:rsidRPr="00694E7E">
        <w:rPr>
          <w:rFonts w:ascii="Times New Roman" w:hAnsi="Times New Roman" w:cs="Times New Roman"/>
        </w:rPr>
        <w:t> = 0.00156; β</w:t>
      </w:r>
      <w:r w:rsidRPr="00694E7E">
        <w:rPr>
          <w:rFonts w:ascii="Times New Roman" w:hAnsi="Times New Roman" w:cs="Times New Roman"/>
          <w:vertAlign w:val="subscript"/>
        </w:rPr>
        <w:t>rAng→AASP</w:t>
      </w:r>
      <w:r w:rsidRPr="00694E7E">
        <w:rPr>
          <w:rFonts w:ascii="Times New Roman" w:hAnsi="Times New Roman" w:cs="Times New Roman"/>
        </w:rPr>
        <w:t> [path c] = 0.46, </w:t>
      </w:r>
      <w:r w:rsidRPr="00694E7E">
        <w:rPr>
          <w:rFonts w:ascii="Times New Roman" w:hAnsi="Times New Roman" w:cs="Times New Roman"/>
          <w:i/>
          <w:iCs/>
        </w:rPr>
        <w:t>p</w:t>
      </w:r>
      <w:r w:rsidRPr="00694E7E">
        <w:rPr>
          <w:rFonts w:ascii="Times New Roman" w:hAnsi="Times New Roman" w:cs="Times New Roman"/>
        </w:rPr>
        <w:t> = 0.021; β</w:t>
      </w:r>
      <w:r w:rsidRPr="00694E7E">
        <w:rPr>
          <w:rFonts w:ascii="Times New Roman" w:hAnsi="Times New Roman" w:cs="Times New Roman"/>
          <w:vertAlign w:val="subscript"/>
        </w:rPr>
        <w:t>rAng→AASP</w:t>
      </w:r>
      <w:r w:rsidRPr="00694E7E">
        <w:rPr>
          <w:rFonts w:ascii="Times New Roman" w:hAnsi="Times New Roman" w:cs="Times New Roman"/>
        </w:rPr>
        <w:t> [path c’] = 0.04, </w:t>
      </w:r>
      <w:r w:rsidRPr="00694E7E">
        <w:rPr>
          <w:rFonts w:ascii="Times New Roman" w:hAnsi="Times New Roman" w:cs="Times New Roman"/>
          <w:i/>
          <w:iCs/>
        </w:rPr>
        <w:t>p</w:t>
      </w:r>
      <w:r w:rsidRPr="00694E7E">
        <w:rPr>
          <w:rFonts w:ascii="Times New Roman" w:hAnsi="Times New Roman" w:cs="Times New Roman"/>
        </w:rPr>
        <w:t xml:space="preserve"> = 0.89; average causal mediation effect = 0.42, </w:t>
      </w:r>
      <w:r w:rsidRPr="00694E7E">
        <w:rPr>
          <w:rFonts w:ascii="Times New Roman" w:hAnsi="Times New Roman" w:cs="Times New Roman"/>
          <w:i/>
          <w:iCs/>
        </w:rPr>
        <w:t>p</w:t>
      </w:r>
      <w:r w:rsidRPr="00694E7E">
        <w:rPr>
          <w:rFonts w:ascii="Times New Roman" w:hAnsi="Times New Roman" w:cs="Times New Roman"/>
        </w:rPr>
        <w:t xml:space="preserve"> = 0.0036; PM = 92% with 5000 bootstrap samples, </w:t>
      </w:r>
      <w:r w:rsidRPr="00C34E88">
        <w:rPr>
          <w:rFonts w:ascii="Times New Roman" w:hAnsi="Times New Roman" w:cs="Times New Roman"/>
        </w:rPr>
        <w:t>Fig. S1</w:t>
      </w:r>
      <w:r w:rsidRPr="00694E7E">
        <w:rPr>
          <w:rFonts w:ascii="Times New Roman" w:hAnsi="Times New Roman" w:cs="Times New Roman"/>
        </w:rPr>
        <w:t>)</w:t>
      </w:r>
      <w:r>
        <w:rPr>
          <w:rFonts w:ascii="Times New Roman" w:hAnsi="Times New Roman" w:cs="Times New Roman"/>
        </w:rPr>
        <w:t>.</w:t>
      </w:r>
    </w:p>
    <w:p w14:paraId="3D8A4DE5" w14:textId="77777777" w:rsidR="006A1C81" w:rsidRDefault="006A1C81" w:rsidP="006A1C81">
      <w:pPr>
        <w:rPr>
          <w:rFonts w:ascii="Times New Roman" w:hAnsi="Times New Roman" w:cs="Times New Roman"/>
        </w:rPr>
      </w:pPr>
    </w:p>
    <w:p w14:paraId="7DDB16C4" w14:textId="77777777" w:rsidR="006A1C81" w:rsidRDefault="006A1C81" w:rsidP="006A1C81">
      <w:pPr>
        <w:rPr>
          <w:rFonts w:ascii="Times New Roman" w:hAnsi="Times New Roman" w:cs="Times New Roman"/>
        </w:rPr>
      </w:pPr>
      <w:r>
        <w:rPr>
          <w:noProof/>
        </w:rPr>
        <w:drawing>
          <wp:inline distT="0" distB="0" distL="0" distR="0" wp14:anchorId="3F3900CE" wp14:editId="08E0B84E">
            <wp:extent cx="5400040" cy="3738245"/>
            <wp:effectExtent l="0" t="0" r="0" b="0"/>
            <wp:docPr id="673424746" name="図 6"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5725" name="図 6" descr="グラフ, 散布図&#10;&#10;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3738245"/>
                    </a:xfrm>
                    <a:prstGeom prst="rect">
                      <a:avLst/>
                    </a:prstGeom>
                  </pic:spPr>
                </pic:pic>
              </a:graphicData>
            </a:graphic>
          </wp:inline>
        </w:drawing>
      </w:r>
    </w:p>
    <w:p w14:paraId="59056678" w14:textId="77777777" w:rsidR="006A1C81" w:rsidRPr="006A46B9" w:rsidRDefault="006A1C81" w:rsidP="006A1C81">
      <w:pPr>
        <w:pStyle w:val="Web"/>
        <w:spacing w:line="480" w:lineRule="auto"/>
      </w:pPr>
      <w:r w:rsidRPr="00C34E88">
        <w:rPr>
          <w:rFonts w:eastAsia="游明朝"/>
          <w:b/>
          <w:bCs/>
        </w:rPr>
        <w:lastRenderedPageBreak/>
        <w:t>Figure S1.</w:t>
      </w:r>
      <w:r w:rsidRPr="000E1758">
        <w:rPr>
          <w:rFonts w:eastAsia="游明朝"/>
        </w:rPr>
        <w:t xml:space="preserve"> Results of the mediation analysis across the signal change of the right angular gyrus (rAng) for FE &gt; NE contrast, STAI total score, and AASP hyperreactivity score (hyper) in ASD. The left upper panel shows the correlation between STAI total and AASP hyperreactivity scores, and the right upper panel shows rAng activation and AASP hyper. </w:t>
      </w:r>
      <w:r w:rsidRPr="000E1758">
        <w:rPr>
          <w:rFonts w:eastAsia="游明朝"/>
          <w:i/>
          <w:iCs/>
        </w:rPr>
        <w:t>*p</w:t>
      </w:r>
      <w:r w:rsidRPr="000E1758">
        <w:rPr>
          <w:rFonts w:eastAsia="游明朝"/>
        </w:rPr>
        <w:t xml:space="preserve"> &lt; 0.05; </w:t>
      </w:r>
      <w:r w:rsidRPr="000E1758">
        <w:rPr>
          <w:rFonts w:eastAsia="游明朝"/>
          <w:i/>
          <w:iCs/>
        </w:rPr>
        <w:t>**p</w:t>
      </w:r>
      <w:r w:rsidRPr="000E1758">
        <w:rPr>
          <w:rFonts w:eastAsia="游明朝"/>
        </w:rPr>
        <w:t xml:space="preserve"> &lt; 0.01; </w:t>
      </w:r>
      <w:r w:rsidRPr="000E1758">
        <w:rPr>
          <w:rFonts w:eastAsia="游明朝"/>
          <w:i/>
          <w:iCs/>
        </w:rPr>
        <w:t>***p</w:t>
      </w:r>
      <w:r w:rsidRPr="000E1758">
        <w:rPr>
          <w:rFonts w:eastAsia="游明朝"/>
        </w:rPr>
        <w:t xml:space="preserve"> &lt; 0.001.</w:t>
      </w:r>
    </w:p>
    <w:p w14:paraId="3BA9A4EE" w14:textId="77777777" w:rsidR="002D379C" w:rsidRDefault="002D379C" w:rsidP="006A1C81">
      <w:pPr>
        <w:rPr>
          <w:rFonts w:ascii="Times New Roman" w:hAnsi="Times New Roman" w:cs="Times New Roman"/>
          <w:b/>
          <w:bCs/>
        </w:rPr>
      </w:pPr>
    </w:p>
    <w:p w14:paraId="3B7EEBB8" w14:textId="463A0A4A" w:rsidR="002D379C" w:rsidRDefault="002D379C" w:rsidP="006A1C81">
      <w:r w:rsidRPr="006A46B9">
        <w:rPr>
          <w:rFonts w:ascii="Times New Roman" w:hAnsi="Times New Roman" w:cs="Times New Roman"/>
          <w:b/>
          <w:bCs/>
        </w:rPr>
        <w:t>References</w:t>
      </w:r>
    </w:p>
    <w:p w14:paraId="4A84994A" w14:textId="5E0B9035" w:rsidR="002D379C" w:rsidRPr="00B61406" w:rsidRDefault="002D379C" w:rsidP="002D379C">
      <w:pPr>
        <w:spacing w:before="100" w:beforeAutospacing="1" w:after="100" w:afterAutospacing="1" w:line="480" w:lineRule="auto"/>
        <w:ind w:left="480" w:hanging="480"/>
        <w:rPr>
          <w:rStyle w:val="ab"/>
          <w:rFonts w:ascii="Times New Roman" w:hAnsi="Times New Roman" w:cs="Times New Roman"/>
          <w:i/>
          <w:iCs/>
          <w:color w:val="auto"/>
        </w:rPr>
      </w:pPr>
      <w:r w:rsidRPr="006A46B9">
        <w:rPr>
          <w:rFonts w:ascii="Times New Roman" w:hAnsi="Times New Roman" w:cs="Times New Roman"/>
          <w:lang w:val="fi-FI"/>
        </w:rPr>
        <w:t xml:space="preserve">Baron, R. M., &amp; Kenny, D. A. </w:t>
      </w:r>
      <w:r w:rsidRPr="006A46B9">
        <w:rPr>
          <w:rFonts w:ascii="Times New Roman" w:hAnsi="Times New Roman" w:cs="Times New Roman"/>
        </w:rPr>
        <w:t xml:space="preserve">The moderator–mediator variable distinction in social psychological research: Conceptual, strategic, and statistical considerations. </w:t>
      </w:r>
      <w:r>
        <w:rPr>
          <w:rFonts w:ascii="Times New Roman" w:hAnsi="Times New Roman" w:cs="Times New Roman"/>
          <w:i/>
          <w:iCs/>
        </w:rPr>
        <w:t xml:space="preserve"> </w:t>
      </w:r>
      <w:r w:rsidRPr="00D209BC">
        <w:rPr>
          <w:rFonts w:ascii="Times New Roman" w:hAnsi="Times New Roman" w:cs="Times New Roman"/>
          <w:i/>
          <w:iCs/>
        </w:rPr>
        <w:t>J Pers Soc Psychol.</w:t>
      </w:r>
      <w:r w:rsidRPr="006A46B9">
        <w:rPr>
          <w:rFonts w:ascii="Times New Roman" w:hAnsi="Times New Roman" w:cs="Times New Roman"/>
        </w:rPr>
        <w:t xml:space="preserve"> </w:t>
      </w:r>
      <w:r w:rsidRPr="0093156C">
        <w:rPr>
          <w:rFonts w:ascii="Times New Roman" w:hAnsi="Times New Roman" w:cs="Times New Roman"/>
          <w:b/>
          <w:bCs/>
        </w:rPr>
        <w:t>51</w:t>
      </w:r>
      <w:r w:rsidRPr="006A46B9">
        <w:rPr>
          <w:rFonts w:ascii="Times New Roman" w:hAnsi="Times New Roman" w:cs="Times New Roman"/>
        </w:rPr>
        <w:t>, 1173–1182</w:t>
      </w:r>
      <w:r>
        <w:rPr>
          <w:rFonts w:ascii="Times New Roman" w:hAnsi="Times New Roman" w:cs="Times New Roman"/>
        </w:rPr>
        <w:t xml:space="preserve"> </w:t>
      </w:r>
      <w:r w:rsidRPr="006A46B9">
        <w:rPr>
          <w:rFonts w:ascii="Times New Roman" w:hAnsi="Times New Roman" w:cs="Times New Roman"/>
          <w:lang w:val="fi-FI"/>
        </w:rPr>
        <w:t>(1986).</w:t>
      </w:r>
      <w:r w:rsidRPr="006A46B9">
        <w:rPr>
          <w:rFonts w:ascii="Times New Roman" w:hAnsi="Times New Roman" w:cs="Times New Roman"/>
        </w:rPr>
        <w:t xml:space="preserve"> </w:t>
      </w:r>
      <w:hyperlink r:id="rId6" w:history="1">
        <w:r w:rsidRPr="006A46B9">
          <w:rPr>
            <w:rStyle w:val="ab"/>
            <w:rFonts w:ascii="Times New Roman" w:hAnsi="Times New Roman" w:cs="Times New Roman"/>
          </w:rPr>
          <w:t>https://doi.org/10.1037/0022-3514.51.6.1173</w:t>
        </w:r>
      </w:hyperlink>
    </w:p>
    <w:p w14:paraId="3E8415E8" w14:textId="77777777" w:rsidR="002D379C" w:rsidRPr="006A1C81" w:rsidRDefault="002D379C" w:rsidP="006A1C81"/>
    <w:sectPr w:rsidR="002D379C" w:rsidRPr="006A1C81" w:rsidSect="008C6FAB">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F5"/>
    <w:rsid w:val="00080865"/>
    <w:rsid w:val="000E1758"/>
    <w:rsid w:val="00246C7D"/>
    <w:rsid w:val="002A695F"/>
    <w:rsid w:val="002D379C"/>
    <w:rsid w:val="003A314C"/>
    <w:rsid w:val="003E16C4"/>
    <w:rsid w:val="00422748"/>
    <w:rsid w:val="00694E7E"/>
    <w:rsid w:val="006A1C81"/>
    <w:rsid w:val="00720720"/>
    <w:rsid w:val="00795AB7"/>
    <w:rsid w:val="00860B16"/>
    <w:rsid w:val="00885FB5"/>
    <w:rsid w:val="008C6FAB"/>
    <w:rsid w:val="009B70C8"/>
    <w:rsid w:val="00A640F5"/>
    <w:rsid w:val="00C34E88"/>
    <w:rsid w:val="00CD0574"/>
    <w:rsid w:val="00CF6760"/>
    <w:rsid w:val="00F45B6E"/>
    <w:rsid w:val="00FC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B747296"/>
  <w15:chartTrackingRefBased/>
  <w15:docId w15:val="{798532C3-DC03-234D-8C03-6DC832BD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C81"/>
    <w:rPr>
      <w:rFonts w:ascii="ＭＳ Ｐゴシック" w:eastAsia="ＭＳ Ｐゴシック" w:hAnsi="ＭＳ Ｐゴシック" w:cs="ＭＳ Ｐゴシック"/>
      <w:kern w:val="0"/>
      <w:sz w:val="24"/>
      <w14:ligatures w14:val="none"/>
    </w:rPr>
  </w:style>
  <w:style w:type="paragraph" w:styleId="1">
    <w:name w:val="heading 1"/>
    <w:basedOn w:val="a"/>
    <w:next w:val="a"/>
    <w:link w:val="10"/>
    <w:uiPriority w:val="9"/>
    <w:qFormat/>
    <w:rsid w:val="00A640F5"/>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640F5"/>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640F5"/>
    <w:pPr>
      <w:keepNext/>
      <w:keepLines/>
      <w:widowControl w:val="0"/>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A640F5"/>
    <w:pPr>
      <w:keepNext/>
      <w:keepLines/>
      <w:widowControl w:val="0"/>
      <w:spacing w:before="80" w:after="40"/>
      <w:jc w:val="both"/>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A640F5"/>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A640F5"/>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A640F5"/>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A640F5"/>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A640F5"/>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40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40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40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40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40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40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40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40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40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40F5"/>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64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0F5"/>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64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0F5"/>
    <w:pPr>
      <w:widowControl w:val="0"/>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A640F5"/>
    <w:rPr>
      <w:i/>
      <w:iCs/>
      <w:color w:val="404040" w:themeColor="text1" w:themeTint="BF"/>
    </w:rPr>
  </w:style>
  <w:style w:type="paragraph" w:styleId="a9">
    <w:name w:val="List Paragraph"/>
    <w:basedOn w:val="a"/>
    <w:uiPriority w:val="34"/>
    <w:qFormat/>
    <w:rsid w:val="00A640F5"/>
    <w:pPr>
      <w:widowControl w:val="0"/>
      <w:ind w:left="720"/>
      <w:contextualSpacing/>
      <w:jc w:val="both"/>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A640F5"/>
    <w:rPr>
      <w:i/>
      <w:iCs/>
      <w:color w:val="0F4761" w:themeColor="accent1" w:themeShade="BF"/>
    </w:rPr>
  </w:style>
  <w:style w:type="paragraph" w:styleId="22">
    <w:name w:val="Intense Quote"/>
    <w:basedOn w:val="a"/>
    <w:next w:val="a"/>
    <w:link w:val="23"/>
    <w:uiPriority w:val="30"/>
    <w:qFormat/>
    <w:rsid w:val="00A640F5"/>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A640F5"/>
    <w:rPr>
      <w:i/>
      <w:iCs/>
      <w:color w:val="0F4761" w:themeColor="accent1" w:themeShade="BF"/>
    </w:rPr>
  </w:style>
  <w:style w:type="character" w:styleId="24">
    <w:name w:val="Intense Reference"/>
    <w:basedOn w:val="a0"/>
    <w:uiPriority w:val="32"/>
    <w:qFormat/>
    <w:rsid w:val="00A640F5"/>
    <w:rPr>
      <w:b/>
      <w:bCs/>
      <w:smallCaps/>
      <w:color w:val="0F4761" w:themeColor="accent1" w:themeShade="BF"/>
      <w:spacing w:val="5"/>
    </w:rPr>
  </w:style>
  <w:style w:type="paragraph" w:styleId="Web">
    <w:name w:val="Normal (Web)"/>
    <w:basedOn w:val="a"/>
    <w:uiPriority w:val="99"/>
    <w:unhideWhenUsed/>
    <w:rsid w:val="006A1C81"/>
    <w:pPr>
      <w:widowControl w:val="0"/>
      <w:jc w:val="both"/>
    </w:pPr>
    <w:rPr>
      <w:rFonts w:ascii="Times New Roman" w:eastAsiaTheme="minorEastAsia" w:hAnsi="Times New Roman" w:cs="Times New Roman"/>
      <w:kern w:val="2"/>
    </w:rPr>
  </w:style>
  <w:style w:type="character" w:styleId="aa">
    <w:name w:val="line number"/>
    <w:basedOn w:val="a0"/>
    <w:uiPriority w:val="99"/>
    <w:semiHidden/>
    <w:unhideWhenUsed/>
    <w:rsid w:val="006A1C81"/>
  </w:style>
  <w:style w:type="character" w:styleId="ab">
    <w:name w:val="Hyperlink"/>
    <w:basedOn w:val="a0"/>
    <w:uiPriority w:val="99"/>
    <w:unhideWhenUsed/>
    <w:rsid w:val="002D379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37/0022-3514.51.6.117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68D6-92D5-FE43-A81B-D154BF9B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渥美　剛史</dc:creator>
  <cp:keywords/>
  <dc:description/>
  <cp:lastModifiedBy>渥美　剛史</cp:lastModifiedBy>
  <cp:revision>15</cp:revision>
  <dcterms:created xsi:type="dcterms:W3CDTF">2025-04-07T08:50:00Z</dcterms:created>
  <dcterms:modified xsi:type="dcterms:W3CDTF">2025-04-23T01:39:00Z</dcterms:modified>
</cp:coreProperties>
</file>