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16A87" w14:textId="01BBFEB0" w:rsidR="009F78C5" w:rsidRPr="0064217E" w:rsidRDefault="009F78C5" w:rsidP="009F78C5">
      <w:pPr>
        <w:pStyle w:val="EndNoteBibliography"/>
        <w:numPr>
          <w:ilvl w:val="0"/>
          <w:numId w:val="0"/>
        </w:numPr>
        <w:rPr>
          <w:rFonts w:ascii="Times New Roman" w:hAnsi="Times New Roman" w:cs="Times New Roman"/>
          <w:b/>
          <w:bCs/>
          <w:noProof w:val="0"/>
          <w:sz w:val="24"/>
          <w:szCs w:val="24"/>
        </w:rPr>
      </w:pPr>
      <w:bookmarkStart w:id="0" w:name="_Hlk161211661"/>
      <w:r>
        <w:rPr>
          <w:rFonts w:ascii="Times New Roman" w:hAnsi="Times New Roman" w:cs="Times New Roman"/>
          <w:b/>
          <w:bCs/>
          <w:noProof w:val="0"/>
          <w:sz w:val="24"/>
          <w:szCs w:val="24"/>
        </w:rPr>
        <w:t xml:space="preserve">1. </w:t>
      </w:r>
      <w:r w:rsidRPr="0064217E">
        <w:rPr>
          <w:rFonts w:ascii="Times New Roman" w:hAnsi="Times New Roman" w:cs="Times New Roman"/>
          <w:b/>
          <w:bCs/>
          <w:noProof w:val="0"/>
          <w:sz w:val="24"/>
          <w:szCs w:val="24"/>
        </w:rPr>
        <w:t>Rockwall erosion rates</w:t>
      </w:r>
      <w:r>
        <w:rPr>
          <w:rFonts w:ascii="Times New Roman" w:hAnsi="Times New Roman" w:cs="Times New Roman"/>
          <w:b/>
          <w:bCs/>
          <w:noProof w:val="0"/>
          <w:sz w:val="24"/>
          <w:szCs w:val="24"/>
        </w:rPr>
        <w:t xml:space="preserve"> in the European Alps</w:t>
      </w:r>
    </w:p>
    <w:p w14:paraId="1BE08953" w14:textId="77777777" w:rsidR="009F78C5" w:rsidRPr="0064217E" w:rsidRDefault="009F78C5" w:rsidP="009F78C5">
      <w:pPr>
        <w:keepNext/>
        <w:spacing w:before="240" w:after="60" w:line="240" w:lineRule="auto"/>
        <w:jc w:val="both"/>
        <w:outlineLvl w:val="0"/>
        <w:rPr>
          <w:rFonts w:ascii="Times New Roman" w:eastAsia="Times New Roman" w:hAnsi="Times New Roman" w:cs="Times New Roman"/>
          <w:bCs/>
          <w:kern w:val="32"/>
          <w:sz w:val="24"/>
          <w:szCs w:val="24"/>
          <w14:ligatures w14:val="none"/>
        </w:rPr>
      </w:pPr>
      <w:r w:rsidRPr="0064217E">
        <w:rPr>
          <w:rFonts w:ascii="Times New Roman" w:eastAsia="Times New Roman" w:hAnsi="Times New Roman" w:cs="Times New Roman"/>
          <w:b/>
          <w:bCs/>
          <w:kern w:val="32"/>
          <w:sz w:val="24"/>
          <w:szCs w:val="24"/>
          <w14:ligatures w14:val="none"/>
        </w:rPr>
        <w:t xml:space="preserve">Table S1. </w:t>
      </w:r>
      <w:r w:rsidRPr="0064217E">
        <w:rPr>
          <w:rFonts w:ascii="Times New Roman" w:eastAsia="Times New Roman" w:hAnsi="Times New Roman" w:cs="Times New Roman"/>
          <w:bCs/>
          <w:kern w:val="32"/>
          <w:sz w:val="24"/>
          <w:szCs w:val="24"/>
          <w14:ligatures w14:val="none"/>
        </w:rPr>
        <w:t xml:space="preserve">Present-day erosion rates of NCA and European Alps. Error values indicate range of </w:t>
      </w:r>
      <w:proofErr w:type="spellStart"/>
      <w:r w:rsidRPr="0064217E">
        <w:rPr>
          <w:rFonts w:ascii="Times New Roman" w:eastAsia="Times New Roman" w:hAnsi="Times New Roman" w:cs="Times New Roman"/>
          <w:bCs/>
          <w:kern w:val="32"/>
          <w:sz w:val="24"/>
          <w:szCs w:val="24"/>
          <w14:ligatures w14:val="none"/>
        </w:rPr>
        <w:t>rockwall</w:t>
      </w:r>
      <w:proofErr w:type="spellEnd"/>
      <w:r w:rsidRPr="0064217E">
        <w:rPr>
          <w:rFonts w:ascii="Times New Roman" w:eastAsia="Times New Roman" w:hAnsi="Times New Roman" w:cs="Times New Roman"/>
          <w:bCs/>
          <w:kern w:val="32"/>
          <w:sz w:val="24"/>
          <w:szCs w:val="24"/>
          <w14:ligatures w14:val="none"/>
        </w:rPr>
        <w:t xml:space="preserve"> elevation or measured erosion rate. The rates were derived from terrestrial </w:t>
      </w:r>
      <w:proofErr w:type="spellStart"/>
      <w:r w:rsidRPr="0064217E">
        <w:rPr>
          <w:rFonts w:ascii="Times New Roman" w:eastAsia="Times New Roman" w:hAnsi="Times New Roman" w:cs="Times New Roman"/>
          <w:bCs/>
          <w:kern w:val="32"/>
          <w:sz w:val="24"/>
          <w:szCs w:val="24"/>
          <w14:ligatures w14:val="none"/>
        </w:rPr>
        <w:t>laserscanning</w:t>
      </w:r>
      <w:proofErr w:type="spellEnd"/>
      <w:r w:rsidRPr="0064217E">
        <w:rPr>
          <w:rFonts w:ascii="Times New Roman" w:eastAsia="Times New Roman" w:hAnsi="Times New Roman" w:cs="Times New Roman"/>
          <w:bCs/>
          <w:kern w:val="32"/>
          <w:sz w:val="24"/>
          <w:szCs w:val="24"/>
          <w14:ligatures w14:val="none"/>
        </w:rPr>
        <w:t xml:space="preserve"> campaigns (LS), from rockfall collectors (RC), </w:t>
      </w:r>
      <w:proofErr w:type="spellStart"/>
      <w:r w:rsidRPr="0064217E">
        <w:rPr>
          <w:rFonts w:ascii="Times New Roman" w:eastAsia="Times New Roman" w:hAnsi="Times New Roman" w:cs="Times New Roman"/>
          <w:bCs/>
          <w:kern w:val="32"/>
          <w:sz w:val="24"/>
          <w:szCs w:val="24"/>
          <w14:ligatures w14:val="none"/>
        </w:rPr>
        <w:t>laserscanning</w:t>
      </w:r>
      <w:proofErr w:type="spellEnd"/>
      <w:r w:rsidRPr="0064217E">
        <w:rPr>
          <w:rFonts w:ascii="Times New Roman" w:eastAsia="Times New Roman" w:hAnsi="Times New Roman" w:cs="Times New Roman"/>
          <w:bCs/>
          <w:kern w:val="32"/>
          <w:sz w:val="24"/>
          <w:szCs w:val="24"/>
          <w14:ligatures w14:val="none"/>
        </w:rPr>
        <w:t xml:space="preserve"> derived volume changes of rock glaciers (RG) and from painted </w:t>
      </w:r>
      <w:proofErr w:type="spellStart"/>
      <w:r w:rsidRPr="0064217E">
        <w:rPr>
          <w:rFonts w:ascii="Times New Roman" w:eastAsia="Times New Roman" w:hAnsi="Times New Roman" w:cs="Times New Roman"/>
          <w:bCs/>
          <w:kern w:val="32"/>
          <w:sz w:val="24"/>
          <w:szCs w:val="24"/>
          <w14:ligatures w14:val="none"/>
        </w:rPr>
        <w:t>rockwalls</w:t>
      </w:r>
      <w:proofErr w:type="spellEnd"/>
      <w:r w:rsidRPr="0064217E">
        <w:rPr>
          <w:rFonts w:ascii="Times New Roman" w:eastAsia="Times New Roman" w:hAnsi="Times New Roman" w:cs="Times New Roman"/>
          <w:bCs/>
          <w:kern w:val="32"/>
          <w:sz w:val="24"/>
          <w:szCs w:val="24"/>
          <w14:ligatures w14:val="none"/>
        </w:rPr>
        <w:t xml:space="preserve"> (PW) and incorporate different errors depending on applied technique.</w:t>
      </w:r>
    </w:p>
    <w:tbl>
      <w:tblPr>
        <w:tblStyle w:val="Tabellenraster1"/>
        <w:tblW w:w="9066" w:type="dxa"/>
        <w:tblLayout w:type="fixed"/>
        <w:tblLook w:val="04A0" w:firstRow="1" w:lastRow="0" w:firstColumn="1" w:lastColumn="0" w:noHBand="0" w:noVBand="1"/>
      </w:tblPr>
      <w:tblGrid>
        <w:gridCol w:w="1413"/>
        <w:gridCol w:w="1417"/>
        <w:gridCol w:w="1276"/>
        <w:gridCol w:w="1131"/>
        <w:gridCol w:w="995"/>
        <w:gridCol w:w="1276"/>
        <w:gridCol w:w="851"/>
        <w:gridCol w:w="707"/>
      </w:tblGrid>
      <w:tr w:rsidR="009F78C5" w:rsidRPr="0064217E" w14:paraId="1E9792F3" w14:textId="77777777" w:rsidTr="00487FBE">
        <w:trPr>
          <w:trHeight w:val="310"/>
        </w:trPr>
        <w:tc>
          <w:tcPr>
            <w:tcW w:w="1413" w:type="dxa"/>
            <w:shd w:val="clear" w:color="auto" w:fill="E7E6E6"/>
            <w:noWrap/>
            <w:hideMark/>
          </w:tcPr>
          <w:p w14:paraId="1000E52F"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Location</w:t>
            </w:r>
          </w:p>
        </w:tc>
        <w:tc>
          <w:tcPr>
            <w:tcW w:w="1417" w:type="dxa"/>
          </w:tcPr>
          <w:p w14:paraId="0D65001D"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Longitude</w:t>
            </w:r>
          </w:p>
          <w:p w14:paraId="76C2094F"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Latitude</w:t>
            </w:r>
          </w:p>
          <w:p w14:paraId="0CEC256C"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(WGS 84)</w:t>
            </w:r>
          </w:p>
        </w:tc>
        <w:tc>
          <w:tcPr>
            <w:tcW w:w="1276" w:type="dxa"/>
            <w:noWrap/>
            <w:hideMark/>
          </w:tcPr>
          <w:p w14:paraId="5A644E50"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Lithology</w:t>
            </w:r>
          </w:p>
        </w:tc>
        <w:tc>
          <w:tcPr>
            <w:tcW w:w="1131" w:type="dxa"/>
            <w:noWrap/>
            <w:hideMark/>
          </w:tcPr>
          <w:p w14:paraId="551D4819"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Elevation (m)</w:t>
            </w:r>
          </w:p>
        </w:tc>
        <w:tc>
          <w:tcPr>
            <w:tcW w:w="995" w:type="dxa"/>
            <w:shd w:val="clear" w:color="auto" w:fill="FFFFFF" w:themeFill="background1"/>
          </w:tcPr>
          <w:p w14:paraId="5F63DCA5" w14:textId="77777777" w:rsidR="009F78C5" w:rsidRDefault="009F78C5" w:rsidP="00487FBE">
            <w:pPr>
              <w:spacing w:line="36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Relief</w:t>
            </w:r>
          </w:p>
          <w:p w14:paraId="15147F8F" w14:textId="77777777" w:rsidR="009F78C5" w:rsidRPr="0064217E" w:rsidRDefault="009F78C5" w:rsidP="00487FBE">
            <w:pPr>
              <w:spacing w:line="36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(m)</w:t>
            </w:r>
          </w:p>
        </w:tc>
        <w:tc>
          <w:tcPr>
            <w:tcW w:w="1276" w:type="dxa"/>
            <w:shd w:val="clear" w:color="auto" w:fill="E7E6E6"/>
            <w:noWrap/>
            <w:hideMark/>
          </w:tcPr>
          <w:p w14:paraId="4E6E4DB7"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Rockwall erosion rate (mm a</w:t>
            </w:r>
            <w:r w:rsidRPr="0064217E">
              <w:rPr>
                <w:rFonts w:ascii="Times New Roman" w:eastAsia="Calibri" w:hAnsi="Times New Roman" w:cs="Times New Roman"/>
                <w:b/>
                <w:bCs/>
                <w:sz w:val="20"/>
                <w:szCs w:val="20"/>
                <w:vertAlign w:val="superscript"/>
              </w:rPr>
              <w:t>-1</w:t>
            </w:r>
            <w:r w:rsidRPr="0064217E">
              <w:rPr>
                <w:rFonts w:ascii="Times New Roman" w:eastAsia="Calibri" w:hAnsi="Times New Roman" w:cs="Times New Roman"/>
                <w:b/>
                <w:bCs/>
                <w:sz w:val="20"/>
                <w:szCs w:val="20"/>
              </w:rPr>
              <w:t>)</w:t>
            </w:r>
          </w:p>
        </w:tc>
        <w:tc>
          <w:tcPr>
            <w:tcW w:w="851" w:type="dxa"/>
            <w:noWrap/>
            <w:hideMark/>
          </w:tcPr>
          <w:p w14:paraId="78A84B3B" w14:textId="77777777" w:rsidR="009F78C5" w:rsidRPr="0064217E" w:rsidRDefault="009F78C5" w:rsidP="00487FBE">
            <w:pPr>
              <w:spacing w:line="360" w:lineRule="auto"/>
              <w:rPr>
                <w:rFonts w:ascii="Times New Roman" w:eastAsia="Calibri" w:hAnsi="Times New Roman" w:cs="Times New Roman"/>
                <w:b/>
                <w:bCs/>
                <w:sz w:val="20"/>
                <w:szCs w:val="20"/>
              </w:rPr>
            </w:pPr>
            <w:r w:rsidRPr="004848C0">
              <w:rPr>
                <w:rFonts w:ascii="Times New Roman" w:eastAsia="Calibri" w:hAnsi="Times New Roman" w:cs="Times New Roman"/>
                <w:b/>
                <w:bCs/>
                <w:sz w:val="18"/>
                <w:szCs w:val="18"/>
              </w:rPr>
              <w:t>Method</w:t>
            </w:r>
          </w:p>
        </w:tc>
        <w:tc>
          <w:tcPr>
            <w:tcW w:w="707" w:type="dxa"/>
            <w:noWrap/>
            <w:hideMark/>
          </w:tcPr>
          <w:p w14:paraId="6B5B09E5"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Ref</w:t>
            </w:r>
          </w:p>
        </w:tc>
      </w:tr>
      <w:tr w:rsidR="009F78C5" w:rsidRPr="0064217E" w14:paraId="0563E3ED" w14:textId="77777777" w:rsidTr="00487FBE">
        <w:trPr>
          <w:trHeight w:val="510"/>
        </w:trPr>
        <w:tc>
          <w:tcPr>
            <w:tcW w:w="1413" w:type="dxa"/>
            <w:shd w:val="clear" w:color="auto" w:fill="E7E6E6"/>
            <w:noWrap/>
          </w:tcPr>
          <w:p w14:paraId="37ED3863"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Lauterbrunnen</w:t>
            </w:r>
            <w:proofErr w:type="spellEnd"/>
          </w:p>
        </w:tc>
        <w:tc>
          <w:tcPr>
            <w:tcW w:w="1417" w:type="dxa"/>
          </w:tcPr>
          <w:p w14:paraId="22990C14"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46.592522°N</w:t>
            </w:r>
            <w:r w:rsidRPr="0064217E">
              <w:rPr>
                <w:rFonts w:ascii="Times New Roman" w:eastAsia="Calibri" w:hAnsi="Times New Roman" w:cs="Times New Roman"/>
                <w:sz w:val="20"/>
                <w:szCs w:val="20"/>
              </w:rPr>
              <w:br/>
              <w:t>7.908153°E</w:t>
            </w:r>
          </w:p>
        </w:tc>
        <w:tc>
          <w:tcPr>
            <w:tcW w:w="1276" w:type="dxa"/>
            <w:noWrap/>
          </w:tcPr>
          <w:p w14:paraId="6471142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611E576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1,300 ±500</w:t>
            </w:r>
          </w:p>
        </w:tc>
        <w:tc>
          <w:tcPr>
            <w:tcW w:w="995" w:type="dxa"/>
            <w:shd w:val="clear" w:color="auto" w:fill="FFFFFF" w:themeFill="background1"/>
          </w:tcPr>
          <w:p w14:paraId="640B2E2E" w14:textId="77777777" w:rsidR="009F78C5" w:rsidRDefault="00000000" w:rsidP="00487FBE">
            <w:pPr>
              <w:spacing w:line="360" w:lineRule="auto"/>
              <w:jc w:val="right"/>
              <w:rPr>
                <w:rFonts w:ascii="Times New Roman" w:eastAsia="MS Gothic"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500</m:t>
                    </m:r>
                  </m:e>
                  <m:sub>
                    <m:r>
                      <w:rPr>
                        <w:rFonts w:ascii="Cambria Math" w:eastAsia="MS Gothic" w:hAnsi="Cambria Math" w:cs="Times New Roman"/>
                        <w:sz w:val="20"/>
                        <w:szCs w:val="20"/>
                      </w:rPr>
                      <m:t>-100</m:t>
                    </m:r>
                  </m:sub>
                  <m:sup>
                    <m:r>
                      <w:rPr>
                        <w:rFonts w:ascii="Cambria Math" w:eastAsia="MS Gothic" w:hAnsi="Cambria Math" w:cs="Times New Roman"/>
                        <w:sz w:val="20"/>
                        <w:szCs w:val="20"/>
                      </w:rPr>
                      <m:t>+300</m:t>
                    </m:r>
                  </m:sup>
                </m:sSubSup>
              </m:oMath>
            </m:oMathPara>
          </w:p>
        </w:tc>
        <w:tc>
          <w:tcPr>
            <w:tcW w:w="1276" w:type="dxa"/>
            <w:shd w:val="clear" w:color="auto" w:fill="E7E6E6"/>
            <w:noWrap/>
          </w:tcPr>
          <w:p w14:paraId="1BF783EA"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0.05</m:t>
                    </m:r>
                  </m:e>
                  <m:sub>
                    <m:r>
                      <w:rPr>
                        <w:rFonts w:ascii="Cambria Math" w:eastAsia="Calibri" w:hAnsi="Cambria Math" w:cs="Times New Roman"/>
                        <w:sz w:val="20"/>
                        <w:szCs w:val="20"/>
                      </w:rPr>
                      <m:t>-0.02</m:t>
                    </m:r>
                  </m:sub>
                  <m:sup>
                    <m:r>
                      <w:rPr>
                        <w:rFonts w:ascii="Cambria Math" w:eastAsia="Calibri" w:hAnsi="Cambria Math" w:cs="Times New Roman"/>
                        <w:sz w:val="20"/>
                        <w:szCs w:val="20"/>
                      </w:rPr>
                      <m:t>+0.03</m:t>
                    </m:r>
                  </m:sup>
                </m:sSubSup>
              </m:oMath>
            </m:oMathPara>
          </w:p>
        </w:tc>
        <w:tc>
          <w:tcPr>
            <w:tcW w:w="851" w:type="dxa"/>
            <w:noWrap/>
          </w:tcPr>
          <w:p w14:paraId="018C5C63"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00C0F42C" w14:textId="4E07DDD6"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&lt;EndNote&gt;&lt;Cite&gt;&lt;Author&gt;Mohadjer&lt;/Author&gt;&lt;Year&gt;2020&lt;/Year&gt;&lt;RecNum&gt;225&lt;/RecNum&gt;&lt;DisplayText&gt;&lt;style face="superscript"&gt;1&lt;/style&gt;&lt;/DisplayText&gt;&lt;record&gt;&lt;rec-number&gt;225&lt;/rec-number&gt;&lt;foreign-keys&gt;&lt;key app="EN" db-id="zzwpwszvn5wfftewesvxfar4easpd5a2wtew" timestamp="1658390548"&gt;225&lt;/key&gt;&lt;/foreign-keys&gt;&lt;ref-type name="Journal Article"&gt;17&lt;/ref-type&gt;&lt;contributors&gt;&lt;authors&gt;&lt;author&gt;Mohadjer, Solmaz&lt;/author&gt;&lt;author&gt;Ehlers, Todd A.&lt;/author&gt;&lt;author&gt;Nettesheim, Matthias&lt;/author&gt;&lt;author&gt;Ott, Marco B.&lt;/author&gt;&lt;author&gt;Glotzbach, Christoph&lt;/author&gt;&lt;author&gt;Drews, Reinhard&lt;/author&gt;&lt;/authors&gt;&lt;/contributors&gt;&lt;titles&gt;&lt;title&gt;Temporal variations in rockfall and rock-wall retreat rates in a deglaciated valley over the past 11 k.y&lt;/title&gt;&lt;secondary-title&gt;Geology&lt;/secondary-title&gt;&lt;short-title&gt;Geology&lt;/short-title&gt;&lt;/titles&gt;&lt;periodical&gt;&lt;full-title&gt;Geology&lt;/full-title&gt;&lt;abbr-1&gt;Geology&lt;/abbr-1&gt;&lt;/periodical&gt;&lt;pages&gt;594-598&lt;/pages&gt;&lt;volume&gt;48&lt;/volume&gt;&lt;number&gt;6&lt;/number&gt;&lt;dates&gt;&lt;year&gt;2020&lt;/year&gt;&lt;/dates&gt;&lt;isbn&gt;0091-7613&lt;/isbn&gt;&lt;urls&gt;&lt;related-urls&gt;&lt;url&gt;https://doi.org/10.1130/G47092.1&lt;/url&gt;&lt;/related-urls&gt;&lt;/urls&gt;&lt;electronic-resource-num&gt;10.1130/g47092.1&lt;/electronic-resource-num&gt;&lt;access-date&gt;9/17/2020&lt;/access-date&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w:t>
            </w:r>
            <w:r w:rsidRPr="0064217E">
              <w:rPr>
                <w:rFonts w:ascii="Times New Roman" w:eastAsia="Calibri" w:hAnsi="Times New Roman" w:cs="Times New Roman"/>
                <w:sz w:val="20"/>
                <w:szCs w:val="20"/>
              </w:rPr>
              <w:fldChar w:fldCharType="end"/>
            </w:r>
          </w:p>
        </w:tc>
      </w:tr>
      <w:tr w:rsidR="009F78C5" w:rsidRPr="0064217E" w14:paraId="3CC914AF" w14:textId="77777777" w:rsidTr="00487FBE">
        <w:trPr>
          <w:trHeight w:val="510"/>
        </w:trPr>
        <w:tc>
          <w:tcPr>
            <w:tcW w:w="1413" w:type="dxa"/>
            <w:shd w:val="clear" w:color="auto" w:fill="E7E6E6"/>
            <w:noWrap/>
          </w:tcPr>
          <w:p w14:paraId="642BB2F4"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Tegelberg</w:t>
            </w:r>
            <w:proofErr w:type="spellEnd"/>
          </w:p>
        </w:tc>
        <w:tc>
          <w:tcPr>
            <w:tcW w:w="1417" w:type="dxa"/>
          </w:tcPr>
          <w:p w14:paraId="7B7D2083"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47.553889°N</w:t>
            </w:r>
            <w:r w:rsidRPr="0064217E">
              <w:rPr>
                <w:rFonts w:ascii="Times New Roman" w:eastAsia="Calibri" w:hAnsi="Times New Roman" w:cs="Times New Roman"/>
                <w:sz w:val="20"/>
                <w:szCs w:val="20"/>
              </w:rPr>
              <w:br/>
              <w:t>10.772778°E</w:t>
            </w:r>
          </w:p>
        </w:tc>
        <w:tc>
          <w:tcPr>
            <w:tcW w:w="1276" w:type="dxa"/>
            <w:noWrap/>
          </w:tcPr>
          <w:p w14:paraId="0A553B9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 dolostone</w:t>
            </w:r>
          </w:p>
        </w:tc>
        <w:tc>
          <w:tcPr>
            <w:tcW w:w="1131" w:type="dxa"/>
            <w:noWrap/>
          </w:tcPr>
          <w:p w14:paraId="02DB4528"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1,550 ±250</w:t>
            </w:r>
          </w:p>
        </w:tc>
        <w:tc>
          <w:tcPr>
            <w:tcW w:w="995" w:type="dxa"/>
            <w:shd w:val="clear" w:color="auto" w:fill="FFFFFF" w:themeFill="background1"/>
          </w:tcPr>
          <w:p w14:paraId="30F8BF56"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51D11BBD"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0.14</m:t>
                    </m:r>
                  </m:e>
                  <m:sub>
                    <m:r>
                      <w:rPr>
                        <w:rFonts w:ascii="Cambria Math" w:eastAsia="Calibri" w:hAnsi="Cambria Math" w:cs="Times New Roman"/>
                        <w:sz w:val="20"/>
                        <w:szCs w:val="20"/>
                      </w:rPr>
                      <m:t>-0.06</m:t>
                    </m:r>
                  </m:sub>
                  <m:sup>
                    <m:r>
                      <w:rPr>
                        <w:rFonts w:ascii="Cambria Math" w:eastAsia="Calibri" w:hAnsi="Cambria Math" w:cs="Times New Roman"/>
                        <w:sz w:val="20"/>
                        <w:szCs w:val="20"/>
                      </w:rPr>
                      <m:t>+0.06</m:t>
                    </m:r>
                  </m:sup>
                </m:sSubSup>
              </m:oMath>
            </m:oMathPara>
          </w:p>
        </w:tc>
        <w:tc>
          <w:tcPr>
            <w:tcW w:w="851" w:type="dxa"/>
            <w:noWrap/>
          </w:tcPr>
          <w:p w14:paraId="5E21F5CE"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57DFB900" w14:textId="77F5353C"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4D8F943D" w14:textId="77777777" w:rsidTr="00487FBE">
        <w:trPr>
          <w:trHeight w:val="510"/>
        </w:trPr>
        <w:tc>
          <w:tcPr>
            <w:tcW w:w="1413" w:type="dxa"/>
            <w:shd w:val="clear" w:color="auto" w:fill="E7E6E6"/>
            <w:noWrap/>
          </w:tcPr>
          <w:p w14:paraId="092B55B2"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Reintal</w:t>
            </w:r>
            <w:proofErr w:type="spellEnd"/>
          </w:p>
        </w:tc>
        <w:tc>
          <w:tcPr>
            <w:tcW w:w="1417" w:type="dxa"/>
          </w:tcPr>
          <w:p w14:paraId="5E833227"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47.411381°N 11.074081°E</w:t>
            </w:r>
          </w:p>
        </w:tc>
        <w:tc>
          <w:tcPr>
            <w:tcW w:w="1276" w:type="dxa"/>
            <w:noWrap/>
          </w:tcPr>
          <w:p w14:paraId="6A27ED9D"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18D38C0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1,750 ±450</w:t>
            </w:r>
          </w:p>
        </w:tc>
        <w:tc>
          <w:tcPr>
            <w:tcW w:w="995" w:type="dxa"/>
            <w:shd w:val="clear" w:color="auto" w:fill="FFFFFF" w:themeFill="background1"/>
          </w:tcPr>
          <w:p w14:paraId="06AEF8C1"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407</m:t>
                    </m:r>
                  </m:e>
                  <m:sub>
                    <m:r>
                      <w:rPr>
                        <w:rFonts w:ascii="Cambria Math" w:eastAsia="MS Gothic" w:hAnsi="Cambria Math" w:cs="Times New Roman"/>
                        <w:sz w:val="20"/>
                        <w:szCs w:val="20"/>
                      </w:rPr>
                      <m:t>-82</m:t>
                    </m:r>
                  </m:sub>
                  <m:sup>
                    <m:r>
                      <w:rPr>
                        <w:rFonts w:ascii="Cambria Math" w:eastAsia="MS Gothic" w:hAnsi="Cambria Math" w:cs="Times New Roman"/>
                        <w:sz w:val="20"/>
                        <w:szCs w:val="20"/>
                      </w:rPr>
                      <m:t>+43</m:t>
                    </m:r>
                  </m:sup>
                </m:sSubSup>
              </m:oMath>
            </m:oMathPara>
          </w:p>
        </w:tc>
        <w:tc>
          <w:tcPr>
            <w:tcW w:w="1276" w:type="dxa"/>
            <w:shd w:val="clear" w:color="auto" w:fill="E7E6E6"/>
            <w:noWrap/>
          </w:tcPr>
          <w:p w14:paraId="0189B74B"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0.09</m:t>
                    </m:r>
                  </m:e>
                  <m:sub>
                    <m:r>
                      <w:rPr>
                        <w:rFonts w:ascii="Cambria Math" w:eastAsia="Calibri" w:hAnsi="Cambria Math" w:cs="Times New Roman"/>
                        <w:sz w:val="20"/>
                        <w:szCs w:val="20"/>
                      </w:rPr>
                      <m:t>-0.08</m:t>
                    </m:r>
                  </m:sub>
                  <m:sup>
                    <m:r>
                      <w:rPr>
                        <w:rFonts w:ascii="Cambria Math" w:eastAsia="Calibri" w:hAnsi="Cambria Math" w:cs="Times New Roman"/>
                        <w:sz w:val="20"/>
                        <w:szCs w:val="20"/>
                      </w:rPr>
                      <m:t>+0.17</m:t>
                    </m:r>
                  </m:sup>
                </m:sSubSup>
              </m:oMath>
            </m:oMathPara>
          </w:p>
        </w:tc>
        <w:tc>
          <w:tcPr>
            <w:tcW w:w="851" w:type="dxa"/>
            <w:noWrap/>
          </w:tcPr>
          <w:p w14:paraId="1B496E0C"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6B0F85DE" w14:textId="3BE15EFF"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&lt;EndNote&gt;&lt;Cite&gt;&lt;Author&gt;Jacobs&lt;/Author&gt;&lt;Year&gt;2017&lt;/Year&gt;&lt;RecNum&gt;604&lt;/RecNum&gt;&lt;DisplayText&gt;&lt;style face="superscript"&gt;3&lt;/style&gt;&lt;/DisplayText&gt;&lt;record&gt;&lt;rec-number&gt;604&lt;/rec-number&gt;&lt;foreign-keys&gt;&lt;key app="EN" db-id="zzwpwszvn5wfftewesvxfar4easpd5a2wtew" timestamp="1712309592"&gt;604&lt;/key&gt;&lt;/foreign-keys&gt;&lt;ref-type name="Conference Proceedings"&gt;10&lt;/ref-type&gt;&lt;contributors&gt;&lt;authors&gt;&lt;author&gt;Jacobs, Benjamin&lt;/author&gt;&lt;author&gt;Krautblatter, Michael&lt;/author&gt;&lt;/authors&gt;&lt;/contributors&gt;&lt;titles&gt;&lt;title&gt;LiDAR-basierte Quantifizierung von strukturellen Einflüssen auf Steinschlagaktivität in alpinen Kalksteinwänden&lt;/title&gt;&lt;secondary-title&gt;DGGT-Fachsektionstage Geotechnik&lt;/secondary-title&gt;&lt;/titles&gt;&lt;pages&gt;362-367&lt;/pages&gt;&lt;dates&gt;&lt;year&gt;2017&lt;/year&gt;&lt;/dates&gt;&lt;pub-location&gt;Würzburg&lt;/pub-location&gt;&lt;urls&gt;&lt;/urls&gt;&lt;/record&gt;&lt;/Cite&gt;&lt;/EndNote&gt;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3</w:t>
            </w:r>
            <w:r>
              <w:rPr>
                <w:rFonts w:ascii="Times New Roman" w:eastAsia="Calibri" w:hAnsi="Times New Roman" w:cs="Times New Roman"/>
                <w:sz w:val="20"/>
                <w:szCs w:val="20"/>
              </w:rPr>
              <w:fldChar w:fldCharType="end"/>
            </w:r>
          </w:p>
        </w:tc>
      </w:tr>
      <w:tr w:rsidR="009F78C5" w:rsidRPr="0064217E" w14:paraId="33BBB33C" w14:textId="77777777" w:rsidTr="00487FBE">
        <w:trPr>
          <w:trHeight w:val="510"/>
        </w:trPr>
        <w:tc>
          <w:tcPr>
            <w:tcW w:w="1413" w:type="dxa"/>
            <w:shd w:val="clear" w:color="auto" w:fill="E7E6E6"/>
            <w:noWrap/>
          </w:tcPr>
          <w:p w14:paraId="1836D0B0"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Reintal</w:t>
            </w:r>
            <w:proofErr w:type="spellEnd"/>
          </w:p>
        </w:tc>
        <w:tc>
          <w:tcPr>
            <w:tcW w:w="1417" w:type="dxa"/>
          </w:tcPr>
          <w:p w14:paraId="09F0B254"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47.411381°N 11.074081°E</w:t>
            </w:r>
          </w:p>
        </w:tc>
        <w:tc>
          <w:tcPr>
            <w:tcW w:w="1276" w:type="dxa"/>
            <w:noWrap/>
          </w:tcPr>
          <w:p w14:paraId="71F5F171"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033C6D59"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1,750 ±450</w:t>
            </w:r>
          </w:p>
        </w:tc>
        <w:tc>
          <w:tcPr>
            <w:tcW w:w="995" w:type="dxa"/>
            <w:shd w:val="clear" w:color="auto" w:fill="FFFFFF" w:themeFill="background1"/>
          </w:tcPr>
          <w:p w14:paraId="403B9505"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500</m:t>
                    </m:r>
                  </m:e>
                  <m:sub>
                    <m:r>
                      <w:rPr>
                        <w:rFonts w:ascii="Cambria Math" w:eastAsia="MS Gothic" w:hAnsi="Cambria Math" w:cs="Times New Roman"/>
                        <w:sz w:val="20"/>
                        <w:szCs w:val="20"/>
                      </w:rPr>
                      <m:t>-100</m:t>
                    </m:r>
                  </m:sub>
                  <m:sup>
                    <m:r>
                      <w:rPr>
                        <w:rFonts w:ascii="Cambria Math" w:eastAsia="MS Gothic" w:hAnsi="Cambria Math" w:cs="Times New Roman"/>
                        <w:sz w:val="20"/>
                        <w:szCs w:val="20"/>
                      </w:rPr>
                      <m:t>+100</m:t>
                    </m:r>
                  </m:sup>
                </m:sSubSup>
              </m:oMath>
            </m:oMathPara>
          </w:p>
        </w:tc>
        <w:tc>
          <w:tcPr>
            <w:tcW w:w="1276" w:type="dxa"/>
            <w:shd w:val="clear" w:color="auto" w:fill="E7E6E6"/>
            <w:noWrap/>
          </w:tcPr>
          <w:p w14:paraId="48D0C8AB"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0.03</m:t>
                    </m:r>
                  </m:e>
                  <m:sub>
                    <m:r>
                      <w:rPr>
                        <w:rFonts w:ascii="Cambria Math" w:eastAsia="Calibri" w:hAnsi="Cambria Math" w:cs="Times New Roman"/>
                        <w:sz w:val="20"/>
                        <w:szCs w:val="20"/>
                      </w:rPr>
                      <m:t>-0.28</m:t>
                    </m:r>
                  </m:sub>
                  <m:sup>
                    <m:r>
                      <w:rPr>
                        <w:rFonts w:ascii="Cambria Math" w:eastAsia="Calibri" w:hAnsi="Cambria Math" w:cs="Times New Roman"/>
                        <w:sz w:val="20"/>
                        <w:szCs w:val="20"/>
                      </w:rPr>
                      <m:t>+0.58</m:t>
                    </m:r>
                  </m:sup>
                </m:sSubSup>
              </m:oMath>
            </m:oMathPara>
          </w:p>
        </w:tc>
        <w:tc>
          <w:tcPr>
            <w:tcW w:w="851" w:type="dxa"/>
            <w:noWrap/>
          </w:tcPr>
          <w:p w14:paraId="0CAF2F87"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37BEF4A2" w14:textId="02170EDE"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fldData xml:space="preserve">PEVuZE5vdGU+PENpdGU+PEF1dGhvcj5KYWNvYnM8L0F1dGhvcj48WWVhcj4yMDE3PC9ZZWFyPjxS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</w:fldData>
              </w:fldChar>
            </w:r>
            <w:r w:rsidR="00B07B0C">
              <w:rPr>
                <w:rFonts w:ascii="Times New Roman" w:eastAsia="Calibri" w:hAnsi="Times New Roman" w:cs="Times New Roman"/>
                <w:sz w:val="20"/>
                <w:szCs w:val="20"/>
              </w:rPr>
              <w:instrText xml:space="preserve"> ADDIN EN.CITE </w:instrText>
            </w:r>
            <w:r w:rsidR="00B07B0C">
              <w:rPr>
                <w:rFonts w:ascii="Times New Roman" w:eastAsia="Calibri" w:hAnsi="Times New Roman" w:cs="Times New Roman"/>
                <w:sz w:val="20"/>
                <w:szCs w:val="20"/>
              </w:rPr>
              <w:fldChar w:fldCharType="begin">
                <w:fldData xml:space="preserve">PEVuZE5vdGU+PENpdGU+PEF1dGhvcj5KYWNvYnM8L0F1dGhvcj48WWVhcj4yMDE3PC9ZZWFyPjxS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</w:fldData>
              </w:fldChar>
            </w:r>
            <w:r w:rsidR="00B07B0C">
              <w:rPr>
                <w:rFonts w:ascii="Times New Roman" w:eastAsia="Calibri" w:hAnsi="Times New Roman" w:cs="Times New Roman"/>
                <w:sz w:val="20"/>
                <w:szCs w:val="20"/>
              </w:rPr>
              <w:instrText xml:space="preserve"> ADDIN EN.CITE.DATA </w:instrText>
            </w:r>
            <w:r w:rsidR="00B07B0C">
              <w:rPr>
                <w:rFonts w:ascii="Times New Roman" w:eastAsia="Calibri" w:hAnsi="Times New Roman" w:cs="Times New Roman"/>
                <w:sz w:val="20"/>
                <w:szCs w:val="20"/>
              </w:rPr>
            </w:r>
            <w:r w:rsidR="00B07B0C">
              <w:rPr>
                <w:rFonts w:ascii="Times New Roman" w:eastAsia="Calibri" w:hAnsi="Times New Roman" w:cs="Times New Roman"/>
                <w:sz w:val="20"/>
                <w:szCs w:val="20"/>
              </w:rPr>
              <w:fldChar w:fldCharType="end"/>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3,4</w:t>
            </w:r>
            <w:r>
              <w:rPr>
                <w:rFonts w:ascii="Times New Roman" w:eastAsia="Calibri" w:hAnsi="Times New Roman" w:cs="Times New Roman"/>
                <w:sz w:val="20"/>
                <w:szCs w:val="20"/>
              </w:rPr>
              <w:fldChar w:fldCharType="end"/>
            </w:r>
          </w:p>
        </w:tc>
      </w:tr>
      <w:tr w:rsidR="009F78C5" w:rsidRPr="0064217E" w14:paraId="7AEE5679" w14:textId="77777777" w:rsidTr="00487FBE">
        <w:trPr>
          <w:trHeight w:val="510"/>
        </w:trPr>
        <w:tc>
          <w:tcPr>
            <w:tcW w:w="1413" w:type="dxa"/>
            <w:shd w:val="clear" w:color="auto" w:fill="E7E6E6"/>
            <w:noWrap/>
          </w:tcPr>
          <w:p w14:paraId="42D7CA1B"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Dammkar</w:t>
            </w:r>
            <w:proofErr w:type="spellEnd"/>
          </w:p>
        </w:tc>
        <w:tc>
          <w:tcPr>
            <w:tcW w:w="1417" w:type="dxa"/>
          </w:tcPr>
          <w:p w14:paraId="6B71485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47.435353°N</w:t>
            </w:r>
            <w:r w:rsidRPr="0064217E">
              <w:rPr>
                <w:rFonts w:ascii="Times New Roman" w:eastAsia="Calibri" w:hAnsi="Times New Roman" w:cs="Times New Roman"/>
                <w:sz w:val="20"/>
                <w:szCs w:val="20"/>
              </w:rPr>
              <w:br/>
              <w:t>11.305375°E</w:t>
            </w:r>
          </w:p>
        </w:tc>
        <w:tc>
          <w:tcPr>
            <w:tcW w:w="1276" w:type="dxa"/>
            <w:noWrap/>
          </w:tcPr>
          <w:p w14:paraId="73F05BCF"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66FF154C"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1,800 ±500</w:t>
            </w:r>
          </w:p>
        </w:tc>
        <w:tc>
          <w:tcPr>
            <w:tcW w:w="995" w:type="dxa"/>
            <w:shd w:val="clear" w:color="auto" w:fill="FFFFFF" w:themeFill="background1"/>
          </w:tcPr>
          <w:p w14:paraId="62E1039C"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6D54734D"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0.2</m:t>
                    </m:r>
                  </m:e>
                  <m:sub>
                    <m:r>
                      <w:rPr>
                        <w:rFonts w:ascii="Cambria Math" w:eastAsia="Calibri" w:hAnsi="Cambria Math" w:cs="Times New Roman"/>
                        <w:sz w:val="20"/>
                        <w:szCs w:val="20"/>
                      </w:rPr>
                      <m:t>-0.1</m:t>
                    </m:r>
                  </m:sub>
                  <m:sup>
                    <m:r>
                      <w:rPr>
                        <w:rFonts w:ascii="Cambria Math" w:eastAsia="Calibri" w:hAnsi="Cambria Math" w:cs="Times New Roman"/>
                        <w:sz w:val="20"/>
                        <w:szCs w:val="20"/>
                      </w:rPr>
                      <m:t>+0.1</m:t>
                    </m:r>
                  </m:sup>
                </m:sSubSup>
              </m:oMath>
            </m:oMathPara>
          </w:p>
        </w:tc>
        <w:tc>
          <w:tcPr>
            <w:tcW w:w="851" w:type="dxa"/>
            <w:noWrap/>
          </w:tcPr>
          <w:p w14:paraId="5BD845EF"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12FFD07F" w14:textId="3DC467FB"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3D0FAD6F" w14:textId="77777777" w:rsidTr="00487FBE">
        <w:trPr>
          <w:trHeight w:val="510"/>
        </w:trPr>
        <w:tc>
          <w:tcPr>
            <w:tcW w:w="1413" w:type="dxa"/>
            <w:shd w:val="clear" w:color="auto" w:fill="E7E6E6"/>
            <w:noWrap/>
          </w:tcPr>
          <w:p w14:paraId="247864F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 xml:space="preserve">Hoher </w:t>
            </w:r>
            <w:proofErr w:type="spellStart"/>
            <w:r w:rsidRPr="0064217E">
              <w:rPr>
                <w:rFonts w:ascii="Times New Roman" w:eastAsia="Calibri" w:hAnsi="Times New Roman" w:cs="Times New Roman"/>
                <w:sz w:val="20"/>
                <w:szCs w:val="20"/>
              </w:rPr>
              <w:t>Ifen</w:t>
            </w:r>
            <w:proofErr w:type="spellEnd"/>
          </w:p>
        </w:tc>
        <w:tc>
          <w:tcPr>
            <w:tcW w:w="1417" w:type="dxa"/>
          </w:tcPr>
          <w:p w14:paraId="39C5CE5D"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47.354558°N</w:t>
            </w:r>
            <w:r w:rsidRPr="0064217E">
              <w:rPr>
                <w:rFonts w:ascii="Times New Roman" w:eastAsia="Calibri" w:hAnsi="Times New Roman" w:cs="Times New Roman"/>
                <w:sz w:val="20"/>
                <w:szCs w:val="20"/>
              </w:rPr>
              <w:br/>
              <w:t>10.099522°E</w:t>
            </w:r>
          </w:p>
        </w:tc>
        <w:tc>
          <w:tcPr>
            <w:tcW w:w="1276" w:type="dxa"/>
            <w:noWrap/>
          </w:tcPr>
          <w:p w14:paraId="748AAAEF"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06CC9B46"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1,900 ±200</w:t>
            </w:r>
          </w:p>
        </w:tc>
        <w:tc>
          <w:tcPr>
            <w:tcW w:w="995" w:type="dxa"/>
            <w:shd w:val="clear" w:color="auto" w:fill="FFFFFF" w:themeFill="background1"/>
          </w:tcPr>
          <w:p w14:paraId="726D7710"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6C7D8836"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0.065</m:t>
                    </m:r>
                  </m:e>
                  <m:sub>
                    <m:r>
                      <w:rPr>
                        <w:rFonts w:ascii="Cambria Math" w:eastAsia="Calibri" w:hAnsi="Cambria Math" w:cs="Times New Roman"/>
                        <w:sz w:val="20"/>
                        <w:szCs w:val="20"/>
                      </w:rPr>
                      <m:t>-0.035</m:t>
                    </m:r>
                  </m:sub>
                  <m:sup>
                    <m:r>
                      <w:rPr>
                        <w:rFonts w:ascii="Cambria Math" w:eastAsia="Calibri" w:hAnsi="Cambria Math" w:cs="Times New Roman"/>
                        <w:sz w:val="20"/>
                        <w:szCs w:val="20"/>
                      </w:rPr>
                      <m:t>+0.035</m:t>
                    </m:r>
                  </m:sup>
                </m:sSubSup>
              </m:oMath>
            </m:oMathPara>
          </w:p>
        </w:tc>
        <w:tc>
          <w:tcPr>
            <w:tcW w:w="851" w:type="dxa"/>
            <w:noWrap/>
          </w:tcPr>
          <w:p w14:paraId="26DF72EF"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65490347" w14:textId="3C8E69D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5307BC1E" w14:textId="77777777" w:rsidTr="00487FBE">
        <w:trPr>
          <w:trHeight w:val="510"/>
        </w:trPr>
        <w:tc>
          <w:tcPr>
            <w:tcW w:w="1413" w:type="dxa"/>
            <w:shd w:val="clear" w:color="auto" w:fill="E7E6E6"/>
            <w:noWrap/>
          </w:tcPr>
          <w:p w14:paraId="1D7D51B8"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Dammkar</w:t>
            </w:r>
            <w:proofErr w:type="spellEnd"/>
          </w:p>
        </w:tc>
        <w:tc>
          <w:tcPr>
            <w:tcW w:w="1417" w:type="dxa"/>
          </w:tcPr>
          <w:p w14:paraId="6BB4C3E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47.435353°N</w:t>
            </w:r>
            <w:r w:rsidRPr="0064217E">
              <w:rPr>
                <w:rFonts w:ascii="Times New Roman" w:eastAsia="Calibri" w:hAnsi="Times New Roman" w:cs="Times New Roman"/>
                <w:sz w:val="20"/>
                <w:szCs w:val="20"/>
              </w:rPr>
              <w:br/>
              <w:t>11.305375°E</w:t>
            </w:r>
          </w:p>
        </w:tc>
        <w:tc>
          <w:tcPr>
            <w:tcW w:w="1276" w:type="dxa"/>
            <w:noWrap/>
          </w:tcPr>
          <w:p w14:paraId="10CB65E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66104C2B"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2,025 ±425</w:t>
            </w:r>
          </w:p>
        </w:tc>
        <w:tc>
          <w:tcPr>
            <w:tcW w:w="995" w:type="dxa"/>
            <w:shd w:val="clear" w:color="auto" w:fill="FFFFFF" w:themeFill="background1"/>
          </w:tcPr>
          <w:p w14:paraId="1A46E8E3" w14:textId="77777777" w:rsidR="009F78C5" w:rsidRDefault="00000000" w:rsidP="00487FBE">
            <w:pPr>
              <w:spacing w:line="360" w:lineRule="auto"/>
              <w:jc w:val="right"/>
              <w:rPr>
                <w:rFonts w:ascii="Times New Roman" w:eastAsia="Aptos"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400</m:t>
                    </m:r>
                  </m:e>
                  <m:sub>
                    <m:r>
                      <w:rPr>
                        <w:rFonts w:ascii="Cambria Math" w:eastAsia="MS Gothic" w:hAnsi="Cambria Math" w:cs="Times New Roman"/>
                        <w:sz w:val="20"/>
                        <w:szCs w:val="20"/>
                      </w:rPr>
                      <m:t>-150</m:t>
                    </m:r>
                  </m:sub>
                  <m:sup>
                    <m:r>
                      <w:rPr>
                        <w:rFonts w:ascii="Cambria Math" w:eastAsia="MS Gothic" w:hAnsi="Cambria Math" w:cs="Times New Roman"/>
                        <w:sz w:val="20"/>
                        <w:szCs w:val="20"/>
                      </w:rPr>
                      <m:t>+150</m:t>
                    </m:r>
                  </m:sup>
                </m:sSubSup>
              </m:oMath>
            </m:oMathPara>
          </w:p>
        </w:tc>
        <w:tc>
          <w:tcPr>
            <w:tcW w:w="1276" w:type="dxa"/>
            <w:shd w:val="clear" w:color="auto" w:fill="E7E6E6"/>
            <w:noWrap/>
          </w:tcPr>
          <w:p w14:paraId="2D610915"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0.15</m:t>
                    </m:r>
                  </m:e>
                  <m:sub>
                    <m:r>
                      <w:rPr>
                        <w:rFonts w:ascii="Cambria Math" w:eastAsia="Calibri" w:hAnsi="Cambria Math" w:cs="Times New Roman"/>
                        <w:sz w:val="20"/>
                        <w:szCs w:val="20"/>
                      </w:rPr>
                      <m:t>-0.15</m:t>
                    </m:r>
                  </m:sub>
                  <m:sup>
                    <m:r>
                      <w:rPr>
                        <w:rFonts w:ascii="Cambria Math" w:eastAsia="Calibri" w:hAnsi="Cambria Math" w:cs="Times New Roman"/>
                        <w:sz w:val="20"/>
                        <w:szCs w:val="20"/>
                      </w:rPr>
                      <m:t>+0.88</m:t>
                    </m:r>
                  </m:sup>
                </m:sSubSup>
              </m:oMath>
            </m:oMathPara>
          </w:p>
        </w:tc>
        <w:tc>
          <w:tcPr>
            <w:tcW w:w="851" w:type="dxa"/>
            <w:noWrap/>
          </w:tcPr>
          <w:p w14:paraId="7EA64271"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4B4FE4C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This Study</w:t>
            </w:r>
          </w:p>
        </w:tc>
      </w:tr>
      <w:tr w:rsidR="009F78C5" w:rsidRPr="0064217E" w14:paraId="7F5259C1" w14:textId="77777777" w:rsidTr="00487FBE">
        <w:trPr>
          <w:trHeight w:val="510"/>
        </w:trPr>
        <w:tc>
          <w:tcPr>
            <w:tcW w:w="1413" w:type="dxa"/>
            <w:shd w:val="clear" w:color="auto" w:fill="E7E6E6"/>
            <w:noWrap/>
          </w:tcPr>
          <w:p w14:paraId="6AC8BC56"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Kühtai</w:t>
            </w:r>
            <w:proofErr w:type="spellEnd"/>
          </w:p>
        </w:tc>
        <w:tc>
          <w:tcPr>
            <w:tcW w:w="1417" w:type="dxa"/>
          </w:tcPr>
          <w:p w14:paraId="31EE2F98"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47.205714°N</w:t>
            </w:r>
            <w:r w:rsidRPr="0064217E">
              <w:rPr>
                <w:rFonts w:ascii="Times New Roman" w:eastAsia="Calibri" w:hAnsi="Times New Roman" w:cs="Times New Roman"/>
                <w:sz w:val="20"/>
                <w:szCs w:val="20"/>
              </w:rPr>
              <w:br/>
              <w:t>11.026183°E</w:t>
            </w:r>
          </w:p>
        </w:tc>
        <w:tc>
          <w:tcPr>
            <w:tcW w:w="1276" w:type="dxa"/>
            <w:noWrap/>
          </w:tcPr>
          <w:p w14:paraId="19A4B9E8"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gneiss, mica schist</w:t>
            </w:r>
          </w:p>
        </w:tc>
        <w:tc>
          <w:tcPr>
            <w:tcW w:w="1131" w:type="dxa"/>
            <w:noWrap/>
          </w:tcPr>
          <w:p w14:paraId="5F7CAB08"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2,550 ±450</w:t>
            </w:r>
          </w:p>
        </w:tc>
        <w:tc>
          <w:tcPr>
            <w:tcW w:w="995" w:type="dxa"/>
            <w:shd w:val="clear" w:color="auto" w:fill="FFFFFF" w:themeFill="background1"/>
          </w:tcPr>
          <w:p w14:paraId="4CBA431F"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20ADE7B6"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0.10</m:t>
                    </m:r>
                  </m:e>
                  <m:sub>
                    <m:r>
                      <w:rPr>
                        <w:rFonts w:ascii="Cambria Math" w:eastAsia="Calibri" w:hAnsi="Cambria Math" w:cs="Times New Roman"/>
                        <w:sz w:val="20"/>
                        <w:szCs w:val="20"/>
                      </w:rPr>
                      <m:t>-0.05</m:t>
                    </m:r>
                  </m:sub>
                  <m:sup>
                    <m:r>
                      <w:rPr>
                        <w:rFonts w:ascii="Cambria Math" w:eastAsia="Calibri" w:hAnsi="Cambria Math" w:cs="Times New Roman"/>
                        <w:sz w:val="20"/>
                        <w:szCs w:val="20"/>
                      </w:rPr>
                      <m:t>+0.50</m:t>
                    </m:r>
                  </m:sup>
                </m:sSubSup>
              </m:oMath>
            </m:oMathPara>
          </w:p>
        </w:tc>
        <w:tc>
          <w:tcPr>
            <w:tcW w:w="851" w:type="dxa"/>
            <w:noWrap/>
          </w:tcPr>
          <w:p w14:paraId="4A9EF6BA"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4F6C0D98" w14:textId="1620619B"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06625DF3" w14:textId="77777777" w:rsidTr="00487FBE">
        <w:trPr>
          <w:trHeight w:val="510"/>
        </w:trPr>
        <w:tc>
          <w:tcPr>
            <w:tcW w:w="1413" w:type="dxa"/>
            <w:shd w:val="clear" w:color="auto" w:fill="E7E6E6"/>
            <w:noWrap/>
          </w:tcPr>
          <w:p w14:paraId="154A43A4"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Parzinn</w:t>
            </w:r>
            <w:proofErr w:type="spellEnd"/>
          </w:p>
        </w:tc>
        <w:tc>
          <w:tcPr>
            <w:tcW w:w="1417" w:type="dxa"/>
          </w:tcPr>
          <w:p w14:paraId="5D11AE3D"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47.239892°N</w:t>
            </w:r>
            <w:r w:rsidRPr="0064217E">
              <w:rPr>
                <w:rFonts w:ascii="Times New Roman" w:eastAsia="Calibri" w:hAnsi="Times New Roman" w:cs="Times New Roman"/>
                <w:sz w:val="20"/>
                <w:szCs w:val="20"/>
              </w:rPr>
              <w:br/>
              <w:t>10.57525°E</w:t>
            </w:r>
          </w:p>
        </w:tc>
        <w:tc>
          <w:tcPr>
            <w:tcW w:w="1276" w:type="dxa"/>
            <w:noWrap/>
          </w:tcPr>
          <w:p w14:paraId="0A5634D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dolostone</w:t>
            </w:r>
          </w:p>
        </w:tc>
        <w:tc>
          <w:tcPr>
            <w:tcW w:w="1131" w:type="dxa"/>
            <w:noWrap/>
          </w:tcPr>
          <w:p w14:paraId="2835544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2,350 ±250</w:t>
            </w:r>
          </w:p>
        </w:tc>
        <w:tc>
          <w:tcPr>
            <w:tcW w:w="995" w:type="dxa"/>
            <w:shd w:val="clear" w:color="auto" w:fill="FFFFFF" w:themeFill="background1"/>
          </w:tcPr>
          <w:p w14:paraId="20EDEDAC"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62C3B1D4"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0.225</m:t>
                    </m:r>
                  </m:e>
                  <m:sub>
                    <m:r>
                      <w:rPr>
                        <w:rFonts w:ascii="Cambria Math" w:eastAsia="Calibri" w:hAnsi="Cambria Math" w:cs="Times New Roman"/>
                        <w:sz w:val="20"/>
                        <w:szCs w:val="20"/>
                      </w:rPr>
                      <m:t>-0.075</m:t>
                    </m:r>
                  </m:sub>
                  <m:sup>
                    <m:r>
                      <w:rPr>
                        <w:rFonts w:ascii="Cambria Math" w:eastAsia="Calibri" w:hAnsi="Cambria Math" w:cs="Times New Roman"/>
                        <w:sz w:val="20"/>
                        <w:szCs w:val="20"/>
                      </w:rPr>
                      <m:t>+0.075</m:t>
                    </m:r>
                  </m:sup>
                </m:sSubSup>
              </m:oMath>
            </m:oMathPara>
          </w:p>
        </w:tc>
        <w:tc>
          <w:tcPr>
            <w:tcW w:w="851" w:type="dxa"/>
            <w:noWrap/>
          </w:tcPr>
          <w:p w14:paraId="088A03C3"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31BEF8FA" w14:textId="33B16456"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17120551" w14:textId="77777777" w:rsidTr="00487FBE">
        <w:trPr>
          <w:trHeight w:val="510"/>
        </w:trPr>
        <w:tc>
          <w:tcPr>
            <w:tcW w:w="1413" w:type="dxa"/>
            <w:shd w:val="clear" w:color="auto" w:fill="E7E6E6"/>
            <w:noWrap/>
          </w:tcPr>
          <w:p w14:paraId="06BADF90"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Kauner Valley</w:t>
            </w:r>
          </w:p>
        </w:tc>
        <w:tc>
          <w:tcPr>
            <w:tcW w:w="1417" w:type="dxa"/>
          </w:tcPr>
          <w:p w14:paraId="4A1F5833"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46.87129°N</w:t>
            </w:r>
            <w:r w:rsidRPr="0064217E">
              <w:rPr>
                <w:rFonts w:ascii="Times New Roman" w:eastAsia="Calibri" w:hAnsi="Times New Roman" w:cs="Times New Roman"/>
                <w:sz w:val="20"/>
                <w:szCs w:val="20"/>
              </w:rPr>
              <w:br/>
              <w:t>10.771063°E</w:t>
            </w:r>
          </w:p>
        </w:tc>
        <w:tc>
          <w:tcPr>
            <w:tcW w:w="1276" w:type="dxa"/>
            <w:noWrap/>
          </w:tcPr>
          <w:p w14:paraId="2F8781E8" w14:textId="77777777" w:rsidR="009F78C5"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paragneiss,</w:t>
            </w:r>
          </w:p>
          <w:p w14:paraId="7C8F71E7" w14:textId="77777777" w:rsidR="009F78C5"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orthogneiss,</w:t>
            </w:r>
          </w:p>
          <w:p w14:paraId="261195D8" w14:textId="77777777"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amphibolite</w:t>
            </w:r>
          </w:p>
        </w:tc>
        <w:tc>
          <w:tcPr>
            <w:tcW w:w="1131" w:type="dxa"/>
            <w:noWrap/>
          </w:tcPr>
          <w:p w14:paraId="0BAE3ABE"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2,572.5 ±552.5</w:t>
            </w:r>
          </w:p>
        </w:tc>
        <w:tc>
          <w:tcPr>
            <w:tcW w:w="995" w:type="dxa"/>
            <w:shd w:val="clear" w:color="auto" w:fill="FFFFFF" w:themeFill="background1"/>
          </w:tcPr>
          <w:p w14:paraId="36103223"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26603B83"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3.74</m:t>
                    </m:r>
                  </m:e>
                  <m:sub>
                    <m:r>
                      <w:rPr>
                        <w:rFonts w:ascii="Cambria Math" w:eastAsia="Calibri" w:hAnsi="Cambria Math" w:cs="Times New Roman"/>
                        <w:sz w:val="20"/>
                        <w:szCs w:val="20"/>
                      </w:rPr>
                      <m:t>-3.73</m:t>
                    </m:r>
                  </m:sub>
                  <m:sup>
                    <m:r>
                      <w:rPr>
                        <w:rFonts w:ascii="Cambria Math" w:eastAsia="Calibri" w:hAnsi="Cambria Math" w:cs="Times New Roman"/>
                        <w:sz w:val="20"/>
                        <w:szCs w:val="20"/>
                      </w:rPr>
                      <m:t>+10.23</m:t>
                    </m:r>
                  </m:sup>
                </m:sSubSup>
              </m:oMath>
            </m:oMathPara>
          </w:p>
        </w:tc>
        <w:tc>
          <w:tcPr>
            <w:tcW w:w="851" w:type="dxa"/>
            <w:noWrap/>
          </w:tcPr>
          <w:p w14:paraId="54D7DF6A"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78A2C2A4" w14:textId="37F1BAC8"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&lt;EndNote&gt;&lt;Cite&gt;&lt;Author&gt;Vehling&lt;/Author&gt;&lt;Year&gt;2019&lt;/Year&gt;&lt;RecNum&gt;598&lt;/RecNum&gt;&lt;DisplayText&gt;&lt;style face="superscript"&gt;5,6&lt;/style&gt;&lt;/DisplayText&gt;&lt;record&gt;&lt;rec-number&gt;598&lt;/rec-number&gt;&lt;foreign-keys&gt;&lt;key app="EN" db-id="zzwpwszvn5wfftewesvxfar4easpd5a2wtew" timestamp="1711539159"&gt;598&lt;/key&gt;&lt;/foreign-keys&gt;&lt;ref-type name="Book Section"&gt;5&lt;/ref-type&gt;&lt;contributors&gt;&lt;authors&gt;&lt;author&gt;Vehling, Lucas&lt;/author&gt;&lt;author&gt;Rohn, Joachim&lt;/author&gt;&lt;author&gt;Moser, Michael&lt;/author&gt;&lt;/authors&gt;&lt;/contributors&gt;&lt;titles&gt;&lt;title&gt;Rockfall at Proglacial Rockwalls—A Case Study from the Kaunertal, Austria: Landform and Sediment Dynamics in Recently Deglaciated Alpine Landscapes&lt;/title&gt;&lt;secondary-title&gt;Geomorphology of Proglacial Systems &lt;/secondary-title&gt;&lt;/titles&gt;&lt;pages&gt;143-156&lt;/pages&gt;&lt;section&gt;9&lt;/section&gt;&lt;dates&gt;&lt;year&gt;2019&lt;/year&gt;&lt;/dates&gt;&lt;publisher&gt;Springer International Publishing&lt;/publisher&gt;&lt;isbn&gt;978-3-319-94182-0&lt;/isbn&gt;&lt;urls&gt;&lt;/urls&gt;&lt;electronic-resource-num&gt;10.1007/978-3-319-94184-4_9&lt;/electronic-resource-num&gt;&lt;/record&gt;&lt;/Cite&gt;&lt;Cite&gt;&lt;Author&gt;Vehling&lt;/Author&gt;&lt;Year&gt;2016&lt;/Year&gt;&lt;RecNum&gt;626&lt;/RecNum&gt;&lt;record&gt;&lt;rec-number&gt;626&lt;/rec-number&gt;&lt;foreign-keys&gt;&lt;key app="EN" db-id="zzwpwszvn5wfftewesvxfar4easpd5a2wtew" timestamp="1712915869"&gt;626&lt;/key&gt;&lt;/foreign-keys&gt;&lt;ref-type name="Journal Article"&gt;17&lt;/ref-type&gt;&lt;contributors&gt;&lt;authors&gt;&lt;author&gt;Vehling, Lucas&lt;/author&gt;&lt;author&gt;Baewert, Henning&lt;/author&gt;&lt;author&gt;Glira, Philipp&lt;/author&gt;&lt;author&gt;Moser, Michael&lt;/author&gt;&lt;author&gt;Rohn, Joachim&lt;/author&gt;&lt;author&gt;Morche, David&lt;/author&gt;&lt;/authors&gt;&lt;/contributors&gt;&lt;titles&gt;&lt;title&gt;Quantification of sediment transport by rockfall and rockslide processes on a proglacial rock slope (Kaunertal, Austria)&lt;/title&gt;&lt;secondary-title&gt;Geomorphology&lt;/secondary-title&gt;&lt;short-title&gt;Geomorphology&lt;/short-title&gt;&lt;/titles&gt;&lt;periodical&gt;&lt;full-title&gt;Geomorphology&lt;/full-title&gt;&lt;abbr-1&gt;Geomorphology&lt;/abbr-1&gt;&lt;/periodical&gt;&lt;volume&gt;287&lt;/volume&gt;&lt;dates&gt;&lt;year&gt;2016&lt;/year&gt;&lt;pub-dates&gt;&lt;date&gt;10/24&lt;/date&gt;&lt;/pub-dates&gt;&lt;/dates&gt;&lt;urls&gt;&lt;/urls&gt;&lt;electronic-resource-num&gt;10.1016/j.geomorph.2016.10.032&lt;/electronic-resource-num&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5,6</w:t>
            </w:r>
            <w:r>
              <w:rPr>
                <w:rFonts w:ascii="Times New Roman" w:eastAsia="Calibri" w:hAnsi="Times New Roman" w:cs="Times New Roman"/>
                <w:sz w:val="20"/>
                <w:szCs w:val="20"/>
              </w:rPr>
              <w:fldChar w:fldCharType="end"/>
            </w:r>
          </w:p>
        </w:tc>
      </w:tr>
      <w:tr w:rsidR="009F78C5" w:rsidRPr="0064217E" w14:paraId="16ED1921" w14:textId="77777777" w:rsidTr="00487FBE">
        <w:trPr>
          <w:trHeight w:val="510"/>
        </w:trPr>
        <w:tc>
          <w:tcPr>
            <w:tcW w:w="1413" w:type="dxa"/>
            <w:shd w:val="clear" w:color="auto" w:fill="E7E6E6"/>
            <w:noWrap/>
          </w:tcPr>
          <w:p w14:paraId="2962B218"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Dachstein</w:t>
            </w:r>
          </w:p>
        </w:tc>
        <w:tc>
          <w:tcPr>
            <w:tcW w:w="1417" w:type="dxa"/>
          </w:tcPr>
          <w:p w14:paraId="4A57090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47.475°N</w:t>
            </w:r>
          </w:p>
          <w:p w14:paraId="08012D61"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13.605°E</w:t>
            </w:r>
          </w:p>
        </w:tc>
        <w:tc>
          <w:tcPr>
            <w:tcW w:w="1276" w:type="dxa"/>
            <w:noWrap/>
          </w:tcPr>
          <w:p w14:paraId="303696B0"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393FBD79"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2,600 ±300</w:t>
            </w:r>
          </w:p>
        </w:tc>
        <w:tc>
          <w:tcPr>
            <w:tcW w:w="995" w:type="dxa"/>
            <w:shd w:val="clear" w:color="auto" w:fill="FFFFFF" w:themeFill="background1"/>
          </w:tcPr>
          <w:p w14:paraId="5D549522" w14:textId="77777777" w:rsidR="009F78C5" w:rsidRDefault="00000000" w:rsidP="00487FBE">
            <w:pPr>
              <w:spacing w:line="360" w:lineRule="auto"/>
              <w:jc w:val="right"/>
              <w:rPr>
                <w:rFonts w:ascii="Times New Roman" w:eastAsia="Aptos"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200</m:t>
                    </m:r>
                  </m:e>
                  <m:sub>
                    <m:r>
                      <w:rPr>
                        <w:rFonts w:ascii="Cambria Math" w:eastAsia="MS Gothic" w:hAnsi="Cambria Math" w:cs="Times New Roman"/>
                        <w:sz w:val="20"/>
                        <w:szCs w:val="20"/>
                      </w:rPr>
                      <m:t>-50</m:t>
                    </m:r>
                  </m:sub>
                  <m:sup>
                    <m:r>
                      <w:rPr>
                        <w:rFonts w:ascii="Cambria Math" w:eastAsia="MS Gothic" w:hAnsi="Cambria Math" w:cs="Times New Roman"/>
                        <w:sz w:val="20"/>
                        <w:szCs w:val="20"/>
                      </w:rPr>
                      <m:t>+50</m:t>
                    </m:r>
                  </m:sup>
                </m:sSubSup>
              </m:oMath>
            </m:oMathPara>
          </w:p>
        </w:tc>
        <w:tc>
          <w:tcPr>
            <w:tcW w:w="1276" w:type="dxa"/>
            <w:shd w:val="clear" w:color="auto" w:fill="E7E6E6"/>
            <w:noWrap/>
          </w:tcPr>
          <w:p w14:paraId="10EA32D0"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0.01</m:t>
                    </m:r>
                  </m:e>
                  <m:sub>
                    <m:r>
                      <w:rPr>
                        <w:rFonts w:ascii="Cambria Math" w:eastAsia="Calibri" w:hAnsi="Cambria Math" w:cs="Times New Roman"/>
                        <w:sz w:val="20"/>
                        <w:szCs w:val="20"/>
                      </w:rPr>
                      <m:t>-0.01</m:t>
                    </m:r>
                  </m:sub>
                  <m:sup>
                    <m:r>
                      <w:rPr>
                        <w:rFonts w:ascii="Cambria Math" w:eastAsia="Calibri" w:hAnsi="Cambria Math" w:cs="Times New Roman"/>
                        <w:sz w:val="20"/>
                        <w:szCs w:val="20"/>
                      </w:rPr>
                      <m:t>+0.01</m:t>
                    </m:r>
                  </m:sup>
                </m:sSubSup>
              </m:oMath>
            </m:oMathPara>
          </w:p>
        </w:tc>
        <w:tc>
          <w:tcPr>
            <w:tcW w:w="851" w:type="dxa"/>
            <w:noWrap/>
          </w:tcPr>
          <w:p w14:paraId="03AC19E7"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7C6A593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This Study</w:t>
            </w:r>
          </w:p>
        </w:tc>
      </w:tr>
      <w:tr w:rsidR="009F78C5" w:rsidRPr="0064217E" w14:paraId="1FDDC3C8" w14:textId="77777777" w:rsidTr="00487FBE">
        <w:trPr>
          <w:trHeight w:val="510"/>
        </w:trPr>
        <w:tc>
          <w:tcPr>
            <w:tcW w:w="1413" w:type="dxa"/>
            <w:shd w:val="clear" w:color="auto" w:fill="E7E6E6"/>
            <w:noWrap/>
          </w:tcPr>
          <w:p w14:paraId="20E9B69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Zugspitze</w:t>
            </w:r>
          </w:p>
        </w:tc>
        <w:tc>
          <w:tcPr>
            <w:tcW w:w="1417" w:type="dxa"/>
          </w:tcPr>
          <w:p w14:paraId="410DBFA1"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47.420564°N</w:t>
            </w:r>
            <w:r w:rsidRPr="0064217E">
              <w:rPr>
                <w:rFonts w:ascii="Times New Roman" w:eastAsia="Calibri" w:hAnsi="Times New Roman" w:cs="Times New Roman"/>
                <w:sz w:val="20"/>
                <w:szCs w:val="20"/>
              </w:rPr>
              <w:br/>
              <w:t>10.985539°E</w:t>
            </w:r>
          </w:p>
        </w:tc>
        <w:tc>
          <w:tcPr>
            <w:tcW w:w="1276" w:type="dxa"/>
            <w:noWrap/>
          </w:tcPr>
          <w:p w14:paraId="477D4CFE"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limestone</w:t>
            </w:r>
          </w:p>
        </w:tc>
        <w:tc>
          <w:tcPr>
            <w:tcW w:w="1131" w:type="dxa"/>
            <w:noWrap/>
          </w:tcPr>
          <w:p w14:paraId="2CFF8D6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2,709 ±230.5</w:t>
            </w:r>
          </w:p>
        </w:tc>
        <w:tc>
          <w:tcPr>
            <w:tcW w:w="995" w:type="dxa"/>
            <w:shd w:val="clear" w:color="auto" w:fill="FFFFFF" w:themeFill="background1"/>
          </w:tcPr>
          <w:p w14:paraId="62DFABA9"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39C9620A"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0.4</m:t>
                    </m:r>
                  </m:e>
                  <m:sub>
                    <m:r>
                      <w:rPr>
                        <w:rFonts w:ascii="Cambria Math" w:eastAsia="Calibri" w:hAnsi="Cambria Math" w:cs="Times New Roman"/>
                        <w:sz w:val="20"/>
                        <w:szCs w:val="20"/>
                      </w:rPr>
                      <m:t>-0.3</m:t>
                    </m:r>
                  </m:sub>
                  <m:sup>
                    <m:r>
                      <w:rPr>
                        <w:rFonts w:ascii="Cambria Math" w:eastAsia="Calibri" w:hAnsi="Cambria Math" w:cs="Times New Roman"/>
                        <w:sz w:val="20"/>
                        <w:szCs w:val="20"/>
                      </w:rPr>
                      <m:t>+0.3</m:t>
                    </m:r>
                  </m:sup>
                </m:sSubSup>
              </m:oMath>
            </m:oMathPara>
          </w:p>
        </w:tc>
        <w:tc>
          <w:tcPr>
            <w:tcW w:w="851" w:type="dxa"/>
            <w:noWrap/>
          </w:tcPr>
          <w:p w14:paraId="7DC2E5D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38F8122B" w14:textId="41F17E3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&lt;EndNote&gt;&lt;Cite&gt;&lt;Author&gt;Sass&lt;/Author&gt;&lt;Year&gt;2005&lt;/Year&gt;&lt;RecNum&gt;45&lt;/RecNum&gt;&lt;DisplayText&gt;&lt;style face="superscript"&gt;2&lt;/style&gt;&lt;/DisplayText&gt;&lt;record&gt;&lt;rec-number&gt;45&lt;/rec-number&gt;&lt;foreign-keys&gt;&lt;key app="EN" db-id="zzwpwszvn5wfftewesvxfar4easpd5a2wtew" timestamp="1658390406"&gt;45&lt;/key&gt;&lt;/foreign-keys&gt;&lt;ref-type name="Journal Article"&gt;17&lt;/ref-type&gt;&lt;contributors&gt;&lt;authors&gt;&lt;author&gt;Sass, Oliver&lt;/author&gt;&lt;/authors&gt;&lt;/contributors&gt;&lt;titles&gt;&lt;title&gt;Spatial patterns of rockfall intensity in the northern Alps&lt;/title&gt;&lt;secondary-title&gt;Zeitschrift für Geomorphologie, Supplementary Issues&lt;/secondary-title&gt;&lt;short-title&gt;Z. Geomorphol. Supp.&lt;/short-title&gt;&lt;/titles&gt;&lt;periodical&gt;&lt;full-title&gt;Zeitschrift für Geomorphologie, Supplementary Issues&lt;/full-title&gt;&lt;/periodical&gt;&lt;pages&gt;51-65&lt;/pages&gt;&lt;volume&gt;138&lt;/volume&gt;&lt;dates&gt;&lt;year&gt;2005&lt;/year&gt;&lt;/dates&gt;&lt;work-type&gt;Z Geomorphol Supp&lt;/work-type&gt;&lt;urls&gt;&lt;/urls&gt;&lt;/record&gt;&lt;/Cite&gt;&lt;/EndNote&gt;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2</w:t>
            </w:r>
            <w:r w:rsidRPr="0064217E">
              <w:rPr>
                <w:rFonts w:ascii="Times New Roman" w:eastAsia="Calibri" w:hAnsi="Times New Roman" w:cs="Times New Roman"/>
                <w:sz w:val="20"/>
                <w:szCs w:val="20"/>
              </w:rPr>
              <w:fldChar w:fldCharType="end"/>
            </w:r>
          </w:p>
        </w:tc>
      </w:tr>
      <w:tr w:rsidR="009F78C5" w:rsidRPr="0064217E" w14:paraId="701F1F18" w14:textId="77777777" w:rsidTr="00487FBE">
        <w:trPr>
          <w:trHeight w:val="510"/>
        </w:trPr>
        <w:tc>
          <w:tcPr>
            <w:tcW w:w="1413" w:type="dxa"/>
            <w:shd w:val="clear" w:color="auto" w:fill="E7E6E6"/>
            <w:noWrap/>
          </w:tcPr>
          <w:p w14:paraId="19AC8010"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Chlein</w:t>
            </w:r>
            <w:proofErr w:type="spellEnd"/>
            <w:r w:rsidRPr="0064217E">
              <w:rPr>
                <w:rFonts w:ascii="Times New Roman" w:eastAsia="Calibri" w:hAnsi="Times New Roman" w:cs="Times New Roman"/>
                <w:sz w:val="20"/>
                <w:szCs w:val="20"/>
              </w:rPr>
              <w:t xml:space="preserve"> </w:t>
            </w:r>
            <w:proofErr w:type="spellStart"/>
            <w:r w:rsidRPr="0064217E">
              <w:rPr>
                <w:rFonts w:ascii="Times New Roman" w:eastAsia="Calibri" w:hAnsi="Times New Roman" w:cs="Times New Roman"/>
                <w:sz w:val="20"/>
                <w:szCs w:val="20"/>
              </w:rPr>
              <w:t>Schwarzhorn</w:t>
            </w:r>
            <w:proofErr w:type="spellEnd"/>
          </w:p>
        </w:tc>
        <w:tc>
          <w:tcPr>
            <w:tcW w:w="1417" w:type="dxa"/>
          </w:tcPr>
          <w:p w14:paraId="09B9A654"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46.751159°N</w:t>
            </w:r>
            <w:r w:rsidRPr="0064217E">
              <w:rPr>
                <w:rFonts w:ascii="Times New Roman" w:eastAsia="Calibri" w:hAnsi="Times New Roman" w:cs="Times New Roman"/>
                <w:sz w:val="20"/>
                <w:szCs w:val="20"/>
              </w:rPr>
              <w:br/>
              <w:t>9.94856°E</w:t>
            </w:r>
          </w:p>
        </w:tc>
        <w:tc>
          <w:tcPr>
            <w:tcW w:w="1276" w:type="dxa"/>
            <w:noWrap/>
          </w:tcPr>
          <w:p w14:paraId="322EA70E"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amphibolite</w:t>
            </w:r>
          </w:p>
        </w:tc>
        <w:tc>
          <w:tcPr>
            <w:tcW w:w="1131" w:type="dxa"/>
            <w:noWrap/>
          </w:tcPr>
          <w:p w14:paraId="42CB82F3"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2,703 ±193</w:t>
            </w:r>
          </w:p>
        </w:tc>
        <w:tc>
          <w:tcPr>
            <w:tcW w:w="995" w:type="dxa"/>
            <w:shd w:val="clear" w:color="auto" w:fill="FFFFFF" w:themeFill="background1"/>
          </w:tcPr>
          <w:p w14:paraId="146B8D54"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260</m:t>
                    </m:r>
                  </m:e>
                  <m:sub>
                    <m:r>
                      <w:rPr>
                        <w:rFonts w:ascii="Cambria Math" w:eastAsia="MS Gothic" w:hAnsi="Cambria Math" w:cs="Times New Roman"/>
                        <w:sz w:val="20"/>
                        <w:szCs w:val="20"/>
                      </w:rPr>
                      <m:t>-220</m:t>
                    </m:r>
                  </m:sub>
                  <m:sup>
                    <m:r>
                      <w:rPr>
                        <w:rFonts w:ascii="Cambria Math" w:eastAsia="MS Gothic" w:hAnsi="Cambria Math" w:cs="Times New Roman"/>
                        <w:sz w:val="20"/>
                        <w:szCs w:val="20"/>
                      </w:rPr>
                      <m:t>+220</m:t>
                    </m:r>
                  </m:sup>
                </m:sSubSup>
              </m:oMath>
            </m:oMathPara>
          </w:p>
        </w:tc>
        <w:tc>
          <w:tcPr>
            <w:tcW w:w="1276" w:type="dxa"/>
            <w:shd w:val="clear" w:color="auto" w:fill="E7E6E6"/>
            <w:noWrap/>
          </w:tcPr>
          <w:p w14:paraId="7D199C5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0.64</w:t>
            </w:r>
          </w:p>
        </w:tc>
        <w:tc>
          <w:tcPr>
            <w:tcW w:w="851" w:type="dxa"/>
            <w:noWrap/>
          </w:tcPr>
          <w:p w14:paraId="5A8EB03B"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2F0BBB59" w14:textId="2AD6EDA2"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&lt;EndNote&gt;&lt;Cite&gt;&lt;Author&gt;Kenner&lt;/Author&gt;&lt;Year&gt;2020&lt;/Year&gt;&lt;RecNum&gt;208&lt;/RecNum&gt;&lt;DisplayText&gt;&lt;style face="superscript"&gt;7&lt;/style&gt;&lt;/DisplayText&gt;&lt;record&gt;&lt;rec-number&gt;208&lt;/rec-number&gt;&lt;foreign-keys&gt;&lt;key app="EN" db-id="zzwpwszvn5wfftewesvxfar4easpd5a2wtew" timestamp="1658390548"&gt;208&lt;/key&gt;&lt;/foreign-keys&gt;&lt;ref-type name="Journal Article"&gt;17&lt;/ref-type&gt;&lt;contributors&gt;&lt;authors&gt;&lt;author&gt;Kenner, Robert&lt;/author&gt;&lt;/authors&gt;&lt;/contributors&gt;&lt;titles&gt;&lt;title&gt;Mass wasting processes affecting the surface of an alpine talus slope: Annual sediment budgets 2009–2018 at Flüelapass, eastern Swiss Alps&lt;/title&gt;&lt;secondary-title&gt;Land Degradation &amp;amp; Development&lt;/secondary-title&gt;&lt;short-title&gt;Land Degrad. Dev.&lt;/short-title&gt;&lt;/titles&gt;&lt;periodical&gt;&lt;full-title&gt;Land Degradation &amp;amp; Development&lt;/full-title&gt;&lt;abbr-1&gt;Land Degrad Dev&lt;/abbr-1&gt;&lt;/periodical&gt;&lt;pages&gt;451-462&lt;/pages&gt;&lt;volume&gt;31&lt;/volume&gt;&lt;number&gt;4&lt;/number&gt;&lt;dates&gt;&lt;year&gt;2020&lt;/year&gt;&lt;/dates&gt;&lt;isbn&gt;1085-3278&lt;/isbn&gt;&lt;urls&gt;&lt;related-urls&gt;&lt;url&gt;https://onlinelibrary.wiley.com/doi/abs/10.1002/ldr.3462&lt;/url&gt;&lt;/related-urls&gt;&lt;/urls&gt;&lt;electronic-resource-num&gt;10.1002/ldr.3462&lt;/electronic-resource-num&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7</w:t>
            </w:r>
            <w:r w:rsidRPr="0064217E">
              <w:rPr>
                <w:rFonts w:ascii="Times New Roman" w:eastAsia="Calibri" w:hAnsi="Times New Roman" w:cs="Times New Roman"/>
                <w:sz w:val="20"/>
                <w:szCs w:val="20"/>
              </w:rPr>
              <w:fldChar w:fldCharType="end"/>
            </w:r>
          </w:p>
        </w:tc>
      </w:tr>
      <w:tr w:rsidR="009F78C5" w:rsidRPr="0064217E" w14:paraId="254AF9AB" w14:textId="77777777" w:rsidTr="00487FBE">
        <w:trPr>
          <w:trHeight w:val="510"/>
        </w:trPr>
        <w:tc>
          <w:tcPr>
            <w:tcW w:w="1413" w:type="dxa"/>
            <w:shd w:val="clear" w:color="auto" w:fill="E7E6E6"/>
            <w:noWrap/>
          </w:tcPr>
          <w:p w14:paraId="74F8CCC8"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 xml:space="preserve">Trais </w:t>
            </w:r>
            <w:proofErr w:type="spellStart"/>
            <w:r w:rsidRPr="0064217E">
              <w:rPr>
                <w:rFonts w:ascii="Times New Roman" w:eastAsia="Calibri" w:hAnsi="Times New Roman" w:cs="Times New Roman"/>
                <w:sz w:val="20"/>
                <w:szCs w:val="20"/>
              </w:rPr>
              <w:t>Fuors</w:t>
            </w:r>
            <w:proofErr w:type="spellEnd"/>
          </w:p>
        </w:tc>
        <w:tc>
          <w:tcPr>
            <w:tcW w:w="1417" w:type="dxa"/>
          </w:tcPr>
          <w:p w14:paraId="07D5189C"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46.530653°N</w:t>
            </w:r>
            <w:r w:rsidRPr="0064217E">
              <w:rPr>
                <w:rFonts w:ascii="Times New Roman" w:eastAsia="Calibri" w:hAnsi="Times New Roman" w:cs="Times New Roman"/>
                <w:sz w:val="20"/>
                <w:szCs w:val="20"/>
              </w:rPr>
              <w:br/>
              <w:t>9.82082°E</w:t>
            </w:r>
          </w:p>
        </w:tc>
        <w:tc>
          <w:tcPr>
            <w:tcW w:w="1276" w:type="dxa"/>
            <w:noWrap/>
          </w:tcPr>
          <w:p w14:paraId="151DC735" w14:textId="77777777" w:rsidR="009F78C5"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d</w:t>
            </w:r>
            <w:r w:rsidRPr="0082635E">
              <w:rPr>
                <w:rFonts w:ascii="Times New Roman" w:eastAsia="Calibri" w:hAnsi="Times New Roman" w:cs="Times New Roman"/>
                <w:sz w:val="20"/>
                <w:szCs w:val="20"/>
              </w:rPr>
              <w:t>olomite</w:t>
            </w:r>
            <w:r>
              <w:rPr>
                <w:rFonts w:ascii="Times New Roman" w:eastAsia="Calibri" w:hAnsi="Times New Roman" w:cs="Times New Roman"/>
                <w:sz w:val="20"/>
                <w:szCs w:val="20"/>
              </w:rPr>
              <w:t>,</w:t>
            </w:r>
          </w:p>
          <w:p w14:paraId="326FE803" w14:textId="77777777" w:rsidR="009F78C5"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limestone,</w:t>
            </w:r>
          </w:p>
          <w:p w14:paraId="0A2497EE" w14:textId="77777777"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shale</w:t>
            </w:r>
          </w:p>
        </w:tc>
        <w:tc>
          <w:tcPr>
            <w:tcW w:w="1131" w:type="dxa"/>
            <w:noWrap/>
          </w:tcPr>
          <w:p w14:paraId="38E53AF6"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2,875 ±25</w:t>
            </w:r>
          </w:p>
        </w:tc>
        <w:tc>
          <w:tcPr>
            <w:tcW w:w="995" w:type="dxa"/>
            <w:shd w:val="clear" w:color="auto" w:fill="FFFFFF" w:themeFill="background1"/>
          </w:tcPr>
          <w:p w14:paraId="4D13BD5E" w14:textId="77777777" w:rsidR="009F78C5" w:rsidRDefault="009F78C5" w:rsidP="00487FBE">
            <w:pPr>
              <w:spacing w:line="360" w:lineRule="auto"/>
              <w:jc w:val="right"/>
              <w:rPr>
                <w:rFonts w:ascii="Times New Roman" w:eastAsia="Aptos" w:hAnsi="Times New Roman" w:cs="Times New Roman"/>
                <w:sz w:val="20"/>
                <w:szCs w:val="20"/>
              </w:rPr>
            </w:pPr>
            <w:r>
              <w:rPr>
                <w:rFonts w:ascii="Times New Roman" w:eastAsia="Aptos" w:hAnsi="Times New Roman" w:cs="Times New Roman"/>
                <w:sz w:val="20"/>
                <w:szCs w:val="20"/>
              </w:rPr>
              <w:t>NA</w:t>
            </w:r>
          </w:p>
        </w:tc>
        <w:tc>
          <w:tcPr>
            <w:tcW w:w="1276" w:type="dxa"/>
            <w:shd w:val="clear" w:color="auto" w:fill="E7E6E6"/>
            <w:noWrap/>
          </w:tcPr>
          <w:p w14:paraId="09549C5D"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0.11</m:t>
                    </m:r>
                  </m:e>
                  <m:sub>
                    <m:r>
                      <w:rPr>
                        <w:rFonts w:ascii="Cambria Math" w:eastAsia="Calibri" w:hAnsi="Cambria Math" w:cs="Times New Roman"/>
                        <w:sz w:val="20"/>
                        <w:szCs w:val="20"/>
                      </w:rPr>
                      <m:t>-0.11</m:t>
                    </m:r>
                  </m:sub>
                  <m:sup>
                    <m:r>
                      <w:rPr>
                        <w:rFonts w:ascii="Cambria Math" w:eastAsia="Calibri" w:hAnsi="Cambria Math" w:cs="Times New Roman"/>
                        <w:sz w:val="20"/>
                        <w:szCs w:val="20"/>
                      </w:rPr>
                      <m:t>+0.19</m:t>
                    </m:r>
                  </m:sup>
                </m:sSubSup>
              </m:oMath>
            </m:oMathPara>
          </w:p>
        </w:tc>
        <w:tc>
          <w:tcPr>
            <w:tcW w:w="851" w:type="dxa"/>
            <w:noWrap/>
          </w:tcPr>
          <w:p w14:paraId="0DFF4DC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PR</w:t>
            </w:r>
          </w:p>
        </w:tc>
        <w:tc>
          <w:tcPr>
            <w:tcW w:w="707" w:type="dxa"/>
            <w:noWrap/>
          </w:tcPr>
          <w:p w14:paraId="1657119A" w14:textId="075F913B"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fldData xml:space="preserve">PEVuZE5vdGU+PENpdGU+PEF1dGhvcj5NYXRzdW9rYTwvQXV0aG9yPjxZZWFyPjIwMDg8L1llYXI+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</w:fldData>
              </w:fldChar>
            </w:r>
            <w:r w:rsidR="00B07B0C">
              <w:rPr>
                <w:rFonts w:ascii="Times New Roman" w:eastAsia="Calibri" w:hAnsi="Times New Roman" w:cs="Times New Roman"/>
                <w:sz w:val="20"/>
                <w:szCs w:val="20"/>
              </w:rPr>
              <w:instrText xml:space="preserve"> ADDIN EN.CITE </w:instrText>
            </w:r>
            <w:r w:rsidR="00B07B0C">
              <w:rPr>
                <w:rFonts w:ascii="Times New Roman" w:eastAsia="Calibri" w:hAnsi="Times New Roman" w:cs="Times New Roman"/>
                <w:sz w:val="20"/>
                <w:szCs w:val="20"/>
              </w:rPr>
              <w:fldChar w:fldCharType="begin">
                <w:fldData xml:space="preserve">PEVuZE5vdGU+PENpdGU+PEF1dGhvcj5NYXRzdW9rYTwvQXV0aG9yPjxZZWFyPjIwMDg8L1llYXI+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</w:fldData>
              </w:fldChar>
            </w:r>
            <w:r w:rsidR="00B07B0C">
              <w:rPr>
                <w:rFonts w:ascii="Times New Roman" w:eastAsia="Calibri" w:hAnsi="Times New Roman" w:cs="Times New Roman"/>
                <w:sz w:val="20"/>
                <w:szCs w:val="20"/>
              </w:rPr>
              <w:instrText xml:space="preserve"> ADDIN EN.CITE.DATA </w:instrText>
            </w:r>
            <w:r w:rsidR="00B07B0C">
              <w:rPr>
                <w:rFonts w:ascii="Times New Roman" w:eastAsia="Calibri" w:hAnsi="Times New Roman" w:cs="Times New Roman"/>
                <w:sz w:val="20"/>
                <w:szCs w:val="20"/>
              </w:rPr>
            </w:r>
            <w:r w:rsidR="00B07B0C">
              <w:rPr>
                <w:rFonts w:ascii="Times New Roman" w:eastAsia="Calibri" w:hAnsi="Times New Roman" w:cs="Times New Roman"/>
                <w:sz w:val="20"/>
                <w:szCs w:val="20"/>
              </w:rPr>
              <w:fldChar w:fldCharType="end"/>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8</w:t>
            </w:r>
            <w:r>
              <w:rPr>
                <w:rFonts w:ascii="Times New Roman" w:eastAsia="Calibri" w:hAnsi="Times New Roman" w:cs="Times New Roman"/>
                <w:sz w:val="20"/>
                <w:szCs w:val="20"/>
              </w:rPr>
              <w:fldChar w:fldCharType="end"/>
            </w:r>
          </w:p>
        </w:tc>
      </w:tr>
    </w:tbl>
    <w:p w14:paraId="4858DBDA" w14:textId="77777777" w:rsidR="009F78C5" w:rsidRDefault="009F78C5" w:rsidP="009F78C5">
      <w:pPr>
        <w:rPr>
          <w:rFonts w:ascii="Times New Roman" w:eastAsia="Times New Roman" w:hAnsi="Times New Roman" w:cs="Times New Roman"/>
          <w:b/>
          <w:bCs/>
          <w:kern w:val="32"/>
          <w:sz w:val="24"/>
          <w:szCs w:val="24"/>
          <w14:ligatures w14:val="none"/>
        </w:rPr>
      </w:pPr>
    </w:p>
    <w:p w14:paraId="13F72605" w14:textId="77777777" w:rsidR="009F78C5" w:rsidRDefault="009F78C5" w:rsidP="009F78C5">
      <w:r w:rsidRPr="0064217E">
        <w:rPr>
          <w:rFonts w:ascii="Times New Roman" w:eastAsia="Times New Roman" w:hAnsi="Times New Roman" w:cs="Times New Roman"/>
          <w:b/>
          <w:bCs/>
          <w:kern w:val="32"/>
          <w:sz w:val="24"/>
          <w:szCs w:val="24"/>
          <w14:ligatures w14:val="none"/>
        </w:rPr>
        <w:lastRenderedPageBreak/>
        <w:t xml:space="preserve">Table S1. </w:t>
      </w:r>
      <w:r>
        <w:rPr>
          <w:rFonts w:ascii="Times New Roman" w:eastAsia="Times New Roman" w:hAnsi="Times New Roman" w:cs="Times New Roman"/>
          <w:bCs/>
          <w:kern w:val="32"/>
          <w:sz w:val="24"/>
          <w:szCs w:val="24"/>
          <w14:ligatures w14:val="none"/>
        </w:rPr>
        <w:t>Continued.</w:t>
      </w:r>
      <w:r>
        <w:t xml:space="preserve"> </w:t>
      </w:r>
    </w:p>
    <w:tbl>
      <w:tblPr>
        <w:tblStyle w:val="Tabellenraster1"/>
        <w:tblW w:w="9066" w:type="dxa"/>
        <w:tblLayout w:type="fixed"/>
        <w:tblLook w:val="04A0" w:firstRow="1" w:lastRow="0" w:firstColumn="1" w:lastColumn="0" w:noHBand="0" w:noVBand="1"/>
      </w:tblPr>
      <w:tblGrid>
        <w:gridCol w:w="1413"/>
        <w:gridCol w:w="1462"/>
        <w:gridCol w:w="1231"/>
        <w:gridCol w:w="1131"/>
        <w:gridCol w:w="995"/>
        <w:gridCol w:w="1276"/>
        <w:gridCol w:w="851"/>
        <w:gridCol w:w="707"/>
      </w:tblGrid>
      <w:tr w:rsidR="009F78C5" w:rsidRPr="0064217E" w14:paraId="1BD5D50F" w14:textId="77777777" w:rsidTr="00487FBE">
        <w:trPr>
          <w:trHeight w:val="510"/>
        </w:trPr>
        <w:tc>
          <w:tcPr>
            <w:tcW w:w="1413" w:type="dxa"/>
            <w:shd w:val="clear" w:color="auto" w:fill="E7E6E6"/>
            <w:noWrap/>
          </w:tcPr>
          <w:p w14:paraId="0B7A4FE8"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b/>
                <w:bCs/>
                <w:sz w:val="20"/>
                <w:szCs w:val="20"/>
              </w:rPr>
              <w:t>Location</w:t>
            </w:r>
          </w:p>
        </w:tc>
        <w:tc>
          <w:tcPr>
            <w:tcW w:w="1462" w:type="dxa"/>
          </w:tcPr>
          <w:p w14:paraId="6E5832B2"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Longitude</w:t>
            </w:r>
          </w:p>
          <w:p w14:paraId="489DD871" w14:textId="77777777" w:rsidR="009F78C5" w:rsidRPr="0064217E" w:rsidRDefault="009F78C5" w:rsidP="00487FBE">
            <w:pPr>
              <w:spacing w:line="360" w:lineRule="auto"/>
              <w:rPr>
                <w:rFonts w:ascii="Times New Roman" w:eastAsia="Calibri" w:hAnsi="Times New Roman" w:cs="Times New Roman"/>
                <w:b/>
                <w:bCs/>
                <w:sz w:val="20"/>
                <w:szCs w:val="20"/>
              </w:rPr>
            </w:pPr>
            <w:r w:rsidRPr="0064217E">
              <w:rPr>
                <w:rFonts w:ascii="Times New Roman" w:eastAsia="Calibri" w:hAnsi="Times New Roman" w:cs="Times New Roman"/>
                <w:b/>
                <w:bCs/>
                <w:sz w:val="20"/>
                <w:szCs w:val="20"/>
              </w:rPr>
              <w:t>Latitude</w:t>
            </w:r>
          </w:p>
          <w:p w14:paraId="6A85319A"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b/>
                <w:bCs/>
                <w:sz w:val="20"/>
                <w:szCs w:val="20"/>
              </w:rPr>
              <w:t>(WGS 84)</w:t>
            </w:r>
          </w:p>
        </w:tc>
        <w:tc>
          <w:tcPr>
            <w:tcW w:w="1231" w:type="dxa"/>
            <w:noWrap/>
          </w:tcPr>
          <w:p w14:paraId="12CCD6E3"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b/>
                <w:bCs/>
                <w:sz w:val="20"/>
                <w:szCs w:val="20"/>
              </w:rPr>
              <w:t>Lithology</w:t>
            </w:r>
          </w:p>
        </w:tc>
        <w:tc>
          <w:tcPr>
            <w:tcW w:w="1131" w:type="dxa"/>
            <w:noWrap/>
          </w:tcPr>
          <w:p w14:paraId="575C7231"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b/>
                <w:bCs/>
                <w:sz w:val="20"/>
                <w:szCs w:val="20"/>
              </w:rPr>
              <w:t>Elevation (m)</w:t>
            </w:r>
          </w:p>
        </w:tc>
        <w:tc>
          <w:tcPr>
            <w:tcW w:w="995" w:type="dxa"/>
            <w:shd w:val="clear" w:color="auto" w:fill="FFFFFF" w:themeFill="background1"/>
          </w:tcPr>
          <w:p w14:paraId="1095B6B1" w14:textId="77777777" w:rsidR="009F78C5" w:rsidRDefault="009F78C5" w:rsidP="00487FBE">
            <w:pPr>
              <w:spacing w:line="36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Relief</w:t>
            </w:r>
          </w:p>
          <w:p w14:paraId="5A8E6590" w14:textId="77777777" w:rsidR="009F78C5" w:rsidRDefault="009F78C5" w:rsidP="00487FBE">
            <w:pPr>
              <w:spacing w:line="360" w:lineRule="auto"/>
              <w:jc w:val="right"/>
              <w:rPr>
                <w:rFonts w:ascii="Times New Roman" w:eastAsia="Calibri" w:hAnsi="Times New Roman" w:cs="Times New Roman"/>
                <w:sz w:val="20"/>
                <w:szCs w:val="20"/>
              </w:rPr>
            </w:pPr>
            <w:r>
              <w:rPr>
                <w:rFonts w:ascii="Times New Roman" w:eastAsia="Calibri" w:hAnsi="Times New Roman" w:cs="Times New Roman"/>
                <w:b/>
                <w:bCs/>
                <w:sz w:val="20"/>
                <w:szCs w:val="20"/>
              </w:rPr>
              <w:t>(m)</w:t>
            </w:r>
          </w:p>
        </w:tc>
        <w:tc>
          <w:tcPr>
            <w:tcW w:w="1276" w:type="dxa"/>
            <w:shd w:val="clear" w:color="auto" w:fill="E7E6E6"/>
            <w:noWrap/>
          </w:tcPr>
          <w:p w14:paraId="23DB272C" w14:textId="77777777" w:rsidR="009F78C5" w:rsidRDefault="009F78C5" w:rsidP="00487FBE">
            <w:pPr>
              <w:spacing w:line="360" w:lineRule="auto"/>
              <w:jc w:val="right"/>
              <w:rPr>
                <w:rFonts w:ascii="Times New Roman" w:eastAsia="Aptos" w:hAnsi="Times New Roman" w:cs="Times New Roman"/>
                <w:sz w:val="20"/>
                <w:szCs w:val="20"/>
              </w:rPr>
            </w:pPr>
            <w:r w:rsidRPr="0064217E">
              <w:rPr>
                <w:rFonts w:ascii="Times New Roman" w:eastAsia="Calibri" w:hAnsi="Times New Roman" w:cs="Times New Roman"/>
                <w:b/>
                <w:bCs/>
                <w:sz w:val="20"/>
                <w:szCs w:val="20"/>
              </w:rPr>
              <w:t>Rockwall erosion rate (mm a</w:t>
            </w:r>
            <w:r w:rsidRPr="0064217E">
              <w:rPr>
                <w:rFonts w:ascii="Times New Roman" w:eastAsia="Calibri" w:hAnsi="Times New Roman" w:cs="Times New Roman"/>
                <w:b/>
                <w:bCs/>
                <w:sz w:val="20"/>
                <w:szCs w:val="20"/>
                <w:vertAlign w:val="superscript"/>
              </w:rPr>
              <w:t>-1</w:t>
            </w:r>
            <w:r w:rsidRPr="0064217E">
              <w:rPr>
                <w:rFonts w:ascii="Times New Roman" w:eastAsia="Calibri" w:hAnsi="Times New Roman" w:cs="Times New Roman"/>
                <w:b/>
                <w:bCs/>
                <w:sz w:val="20"/>
                <w:szCs w:val="20"/>
              </w:rPr>
              <w:t>)</w:t>
            </w:r>
          </w:p>
        </w:tc>
        <w:tc>
          <w:tcPr>
            <w:tcW w:w="851" w:type="dxa"/>
            <w:noWrap/>
          </w:tcPr>
          <w:p w14:paraId="297A7F01" w14:textId="77777777" w:rsidR="009F78C5" w:rsidRPr="0064217E" w:rsidRDefault="009F78C5" w:rsidP="00487FBE">
            <w:pPr>
              <w:spacing w:line="360" w:lineRule="auto"/>
              <w:rPr>
                <w:rFonts w:ascii="Times New Roman" w:eastAsia="Calibri" w:hAnsi="Times New Roman" w:cs="Times New Roman"/>
                <w:sz w:val="20"/>
                <w:szCs w:val="20"/>
              </w:rPr>
            </w:pPr>
            <w:r w:rsidRPr="004848C0">
              <w:rPr>
                <w:rFonts w:ascii="Times New Roman" w:eastAsia="Calibri" w:hAnsi="Times New Roman" w:cs="Times New Roman"/>
                <w:b/>
                <w:bCs/>
                <w:sz w:val="18"/>
                <w:szCs w:val="18"/>
              </w:rPr>
              <w:t>Method</w:t>
            </w:r>
          </w:p>
        </w:tc>
        <w:tc>
          <w:tcPr>
            <w:tcW w:w="707" w:type="dxa"/>
            <w:noWrap/>
          </w:tcPr>
          <w:p w14:paraId="5B670FCB"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b/>
                <w:bCs/>
                <w:sz w:val="20"/>
                <w:szCs w:val="20"/>
              </w:rPr>
              <w:t>Ref</w:t>
            </w:r>
          </w:p>
        </w:tc>
      </w:tr>
      <w:tr w:rsidR="009F78C5" w:rsidRPr="0064217E" w14:paraId="255CCABB" w14:textId="77777777" w:rsidTr="00487FBE">
        <w:trPr>
          <w:trHeight w:val="510"/>
        </w:trPr>
        <w:tc>
          <w:tcPr>
            <w:tcW w:w="1413" w:type="dxa"/>
            <w:shd w:val="clear" w:color="auto" w:fill="E7E6E6"/>
            <w:noWrap/>
          </w:tcPr>
          <w:p w14:paraId="755B7304"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Kitzsteinhorn</w:t>
            </w:r>
            <w:proofErr w:type="spellEnd"/>
          </w:p>
        </w:tc>
        <w:tc>
          <w:tcPr>
            <w:tcW w:w="1462" w:type="dxa"/>
          </w:tcPr>
          <w:p w14:paraId="50586719"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47.183333°N</w:t>
            </w:r>
            <w:r w:rsidRPr="0064217E">
              <w:rPr>
                <w:rFonts w:ascii="Times New Roman" w:eastAsia="Calibri" w:hAnsi="Times New Roman" w:cs="Times New Roman"/>
                <w:sz w:val="20"/>
                <w:szCs w:val="20"/>
              </w:rPr>
              <w:br/>
              <w:t>12.683333°E</w:t>
            </w:r>
          </w:p>
        </w:tc>
        <w:tc>
          <w:tcPr>
            <w:tcW w:w="1231" w:type="dxa"/>
            <w:noWrap/>
          </w:tcPr>
          <w:p w14:paraId="6A7813A7"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mica schist</w:t>
            </w:r>
          </w:p>
        </w:tc>
        <w:tc>
          <w:tcPr>
            <w:tcW w:w="1131" w:type="dxa"/>
            <w:noWrap/>
          </w:tcPr>
          <w:p w14:paraId="1B96EB4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2,900 ±160</w:t>
            </w:r>
          </w:p>
        </w:tc>
        <w:tc>
          <w:tcPr>
            <w:tcW w:w="995" w:type="dxa"/>
            <w:shd w:val="clear" w:color="auto" w:fill="FFFFFF" w:themeFill="background1"/>
          </w:tcPr>
          <w:p w14:paraId="07CBBA37" w14:textId="77777777" w:rsidR="009F78C5" w:rsidRDefault="00000000" w:rsidP="00487FBE">
            <w:pPr>
              <w:spacing w:line="360" w:lineRule="auto"/>
              <w:jc w:val="right"/>
              <w:rPr>
                <w:rFonts w:ascii="Times New Roman" w:eastAsia="Aptos"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200</m:t>
                    </m:r>
                  </m:e>
                  <m:sub>
                    <m:r>
                      <w:rPr>
                        <w:rFonts w:ascii="Cambria Math" w:eastAsia="MS Gothic" w:hAnsi="Cambria Math" w:cs="Times New Roman"/>
                        <w:sz w:val="20"/>
                        <w:szCs w:val="20"/>
                      </w:rPr>
                      <m:t>-30</m:t>
                    </m:r>
                  </m:sub>
                  <m:sup>
                    <m:r>
                      <w:rPr>
                        <w:rFonts w:ascii="Cambria Math" w:eastAsia="MS Gothic" w:hAnsi="Cambria Math" w:cs="Times New Roman"/>
                        <w:sz w:val="20"/>
                        <w:szCs w:val="20"/>
                      </w:rPr>
                      <m:t>+60</m:t>
                    </m:r>
                  </m:sup>
                </m:sSubSup>
              </m:oMath>
            </m:oMathPara>
          </w:p>
        </w:tc>
        <w:tc>
          <w:tcPr>
            <w:tcW w:w="1276" w:type="dxa"/>
            <w:shd w:val="clear" w:color="auto" w:fill="E7E6E6"/>
            <w:noWrap/>
          </w:tcPr>
          <w:p w14:paraId="2DB379CB"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1.9</m:t>
                    </m:r>
                  </m:e>
                  <m:sub>
                    <m:r>
                      <w:rPr>
                        <w:rFonts w:ascii="Cambria Math" w:eastAsia="Calibri" w:hAnsi="Cambria Math" w:cs="Times New Roman"/>
                        <w:sz w:val="20"/>
                        <w:szCs w:val="20"/>
                      </w:rPr>
                      <m:t>-1.55</m:t>
                    </m:r>
                  </m:sub>
                  <m:sup>
                    <m:r>
                      <w:rPr>
                        <w:rFonts w:ascii="Cambria Math" w:eastAsia="Calibri" w:hAnsi="Cambria Math" w:cs="Times New Roman"/>
                        <w:sz w:val="20"/>
                        <w:szCs w:val="20"/>
                      </w:rPr>
                      <m:t>+8.40</m:t>
                    </m:r>
                  </m:sup>
                </m:sSubSup>
              </m:oMath>
            </m:oMathPara>
          </w:p>
        </w:tc>
        <w:tc>
          <w:tcPr>
            <w:tcW w:w="851" w:type="dxa"/>
            <w:noWrap/>
          </w:tcPr>
          <w:p w14:paraId="595421DC"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0BA3C8D8" w14:textId="4E4A33A6"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fldData xml:space="preserve">PEVuZE5vdGU+PENpdGU+PEF1dGhvcj5IYXJ0bWV5ZXI8L0F1dGhvcj48WWVhcj4yMDIwPC9ZZWFy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</w:fldData>
              </w:fldChar>
            </w:r>
            <w:r w:rsidR="00B07B0C">
              <w:rPr>
                <w:rFonts w:ascii="Times New Roman" w:eastAsia="Calibri" w:hAnsi="Times New Roman" w:cs="Times New Roman"/>
                <w:sz w:val="20"/>
                <w:szCs w:val="20"/>
              </w:rPr>
              <w:instrText xml:space="preserve"> ADDIN EN.CITE </w:instrText>
            </w:r>
            <w:r w:rsidR="00B07B0C">
              <w:rPr>
                <w:rFonts w:ascii="Times New Roman" w:eastAsia="Calibri" w:hAnsi="Times New Roman" w:cs="Times New Roman"/>
                <w:sz w:val="20"/>
                <w:szCs w:val="20"/>
              </w:rPr>
              <w:fldChar w:fldCharType="begin">
                <w:fldData xml:space="preserve">PEVuZE5vdGU+PENpdGU+PEF1dGhvcj5IYXJ0bWV5ZXI8L0F1dGhvcj48WWVhcj4yMDIwPC9ZZWFy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</w:fldData>
              </w:fldChar>
            </w:r>
            <w:r w:rsidR="00B07B0C">
              <w:rPr>
                <w:rFonts w:ascii="Times New Roman" w:eastAsia="Calibri" w:hAnsi="Times New Roman" w:cs="Times New Roman"/>
                <w:sz w:val="20"/>
                <w:szCs w:val="20"/>
              </w:rPr>
              <w:instrText xml:space="preserve"> ADDIN EN.CITE.DATA </w:instrText>
            </w:r>
            <w:r w:rsidR="00B07B0C">
              <w:rPr>
                <w:rFonts w:ascii="Times New Roman" w:eastAsia="Calibri" w:hAnsi="Times New Roman" w:cs="Times New Roman"/>
                <w:sz w:val="20"/>
                <w:szCs w:val="20"/>
              </w:rPr>
            </w:r>
            <w:r w:rsidR="00B07B0C">
              <w:rPr>
                <w:rFonts w:ascii="Times New Roman" w:eastAsia="Calibri" w:hAnsi="Times New Roman" w:cs="Times New Roman"/>
                <w:sz w:val="20"/>
                <w:szCs w:val="20"/>
              </w:rPr>
              <w:fldChar w:fldCharType="end"/>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9,10</w:t>
            </w:r>
            <w:r w:rsidRPr="0064217E">
              <w:rPr>
                <w:rFonts w:ascii="Times New Roman" w:eastAsia="Calibri" w:hAnsi="Times New Roman" w:cs="Times New Roman"/>
                <w:sz w:val="20"/>
                <w:szCs w:val="20"/>
              </w:rPr>
              <w:fldChar w:fldCharType="end"/>
            </w:r>
          </w:p>
        </w:tc>
      </w:tr>
      <w:tr w:rsidR="009F78C5" w:rsidRPr="0064217E" w14:paraId="2B1A7A7D" w14:textId="77777777" w:rsidTr="00487FBE">
        <w:trPr>
          <w:trHeight w:val="510"/>
        </w:trPr>
        <w:tc>
          <w:tcPr>
            <w:tcW w:w="1413" w:type="dxa"/>
            <w:shd w:val="clear" w:color="auto" w:fill="E7E6E6"/>
            <w:noWrap/>
          </w:tcPr>
          <w:p w14:paraId="73DA2D9D"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Hungerli</w:t>
            </w:r>
            <w:proofErr w:type="spellEnd"/>
          </w:p>
        </w:tc>
        <w:tc>
          <w:tcPr>
            <w:tcW w:w="1462" w:type="dxa"/>
          </w:tcPr>
          <w:p w14:paraId="1414DD65"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w:t>
            </w:r>
            <w:r w:rsidRPr="0064217E">
              <w:t xml:space="preserve"> </w:t>
            </w:r>
            <w:r w:rsidRPr="0064217E">
              <w:rPr>
                <w:rFonts w:ascii="Times New Roman" w:eastAsia="Calibri" w:hAnsi="Times New Roman" w:cs="Times New Roman"/>
                <w:sz w:val="20"/>
                <w:szCs w:val="20"/>
              </w:rPr>
              <w:t>183898°N</w:t>
            </w:r>
            <w:r w:rsidRPr="0064217E">
              <w:rPr>
                <w:rFonts w:ascii="Times New Roman" w:eastAsia="Calibri" w:hAnsi="Times New Roman" w:cs="Times New Roman"/>
                <w:sz w:val="20"/>
                <w:szCs w:val="20"/>
              </w:rPr>
              <w:br/>
              <w:t>7.729674°E</w:t>
            </w:r>
          </w:p>
        </w:tc>
        <w:tc>
          <w:tcPr>
            <w:tcW w:w="1231" w:type="dxa"/>
            <w:noWrap/>
          </w:tcPr>
          <w:p w14:paraId="7F7E1AD1"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quartz slate, amphibolite, aplite</w:t>
            </w:r>
          </w:p>
        </w:tc>
        <w:tc>
          <w:tcPr>
            <w:tcW w:w="1131" w:type="dxa"/>
            <w:noWrap/>
          </w:tcPr>
          <w:p w14:paraId="23D7CDCC"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2,913.5 ±363.5</w:t>
            </w:r>
          </w:p>
        </w:tc>
        <w:tc>
          <w:tcPr>
            <w:tcW w:w="995" w:type="dxa"/>
            <w:shd w:val="clear" w:color="auto" w:fill="FFFFFF" w:themeFill="background1"/>
          </w:tcPr>
          <w:p w14:paraId="28FEC6FB" w14:textId="77777777" w:rsidR="009F78C5" w:rsidRDefault="00000000" w:rsidP="00487FBE">
            <w:pPr>
              <w:spacing w:line="360" w:lineRule="auto"/>
              <w:jc w:val="right"/>
              <w:rPr>
                <w:rFonts w:ascii="Times New Roman" w:eastAsia="Aptos"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150</m:t>
                    </m:r>
                  </m:e>
                  <m:sub>
                    <m:r>
                      <w:rPr>
                        <w:rFonts w:ascii="Cambria Math" w:eastAsia="MS Gothic" w:hAnsi="Cambria Math" w:cs="Times New Roman"/>
                        <w:sz w:val="20"/>
                        <w:szCs w:val="20"/>
                      </w:rPr>
                      <m:t>-25</m:t>
                    </m:r>
                  </m:sub>
                  <m:sup>
                    <m:r>
                      <w:rPr>
                        <w:rFonts w:ascii="Cambria Math" w:eastAsia="MS Gothic" w:hAnsi="Cambria Math" w:cs="Times New Roman"/>
                        <w:sz w:val="20"/>
                        <w:szCs w:val="20"/>
                      </w:rPr>
                      <m:t>+25</m:t>
                    </m:r>
                  </m:sup>
                </m:sSubSup>
              </m:oMath>
            </m:oMathPara>
          </w:p>
        </w:tc>
        <w:tc>
          <w:tcPr>
            <w:tcW w:w="1276" w:type="dxa"/>
            <w:shd w:val="clear" w:color="auto" w:fill="E7E6E6"/>
            <w:noWrap/>
          </w:tcPr>
          <w:p w14:paraId="512443AE"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0.86</m:t>
                    </m:r>
                  </m:e>
                  <m:sub>
                    <m:r>
                      <w:rPr>
                        <w:rFonts w:ascii="Cambria Math" w:eastAsia="Calibri" w:hAnsi="Cambria Math" w:cs="Times New Roman"/>
                        <w:sz w:val="20"/>
                        <w:szCs w:val="20"/>
                      </w:rPr>
                      <m:t>-0.84</m:t>
                    </m:r>
                  </m:sub>
                  <m:sup>
                    <m:r>
                      <w:rPr>
                        <w:rFonts w:ascii="Cambria Math" w:eastAsia="Calibri" w:hAnsi="Cambria Math" w:cs="Times New Roman"/>
                        <w:sz w:val="20"/>
                        <w:szCs w:val="20"/>
                      </w:rPr>
                      <m:t>+1.18</m:t>
                    </m:r>
                  </m:sup>
                </m:sSubSup>
              </m:oMath>
            </m:oMathPara>
          </w:p>
        </w:tc>
        <w:tc>
          <w:tcPr>
            <w:tcW w:w="851" w:type="dxa"/>
            <w:noWrap/>
          </w:tcPr>
          <w:p w14:paraId="77454266"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37113B3E" w14:textId="04585E99"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&lt;EndNote&gt;&lt;Cite&gt;&lt;Author&gt;Draebing&lt;/Author&gt;&lt;Year&gt;2022&lt;/Year&gt;&lt;RecNum&gt;286&lt;/RecNum&gt;&lt;DisplayText&gt;&lt;style face="superscript"&gt;11&lt;/style&gt;&lt;/DisplayText&gt;&lt;record&gt;&lt;rec-number&gt;286&lt;/rec-number&gt;&lt;foreign-keys&gt;&lt;key app="EN" db-id="zzwpwszvn5wfftewesvxfar4easpd5a2wtew" timestamp="1665576545"&gt;286&lt;/key&gt;&lt;/foreign-keys&gt;&lt;ref-type name="Journal Article"&gt;17&lt;/ref-type&gt;&lt;contributors&gt;&lt;authors&gt;&lt;author&gt;Draebing, Daniel&lt;/author&gt;&lt;author&gt;Mayer, Till&lt;/author&gt;&lt;author&gt;Jacobs, Benjamin&lt;/author&gt;&lt;author&gt;McColl, Samuel T.&lt;/author&gt;&lt;/authors&gt;&lt;/contributors&gt;&lt;titles&gt;&lt;title&gt;Alpine rockwall erosion patterns follow elevation-dependent climate trajectories&lt;/title&gt;&lt;secondary-title&gt;Communications Earth &amp;amp; Environment&lt;/secondary-title&gt;&lt;short-title&gt;Commun Earth Environ&lt;/short-title&gt;&lt;/titles&gt;&lt;periodical&gt;&lt;full-title&gt;Communications Earth &amp;amp; Environment&lt;/full-title&gt;&lt;abbr-1&gt;Commun Earth Environ&lt;/abbr-1&gt;&lt;/periodical&gt;&lt;pages&gt;21&lt;/pages&gt;&lt;volume&gt;3&lt;/volume&gt;&lt;number&gt;1&lt;/number&gt;&lt;dates&gt;&lt;year&gt;2022&lt;/year&gt;&lt;pub-dates&gt;&lt;date&gt;2022/02/09&lt;/date&gt;&lt;/pub-dates&gt;&lt;/dates&gt;&lt;isbn&gt;2662-4435&lt;/isbn&gt;&lt;urls&gt;&lt;related-urls&gt;&lt;url&gt;https://doi.org/10.1038/s43247-022-00348-2&lt;/url&gt;&lt;/related-urls&gt;&lt;/urls&gt;&lt;electronic-resource-num&gt;https://dx.doi.org/10.1038/s43247-022-00348-2&lt;/electronic-resource-num&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11</w:t>
            </w:r>
            <w:r>
              <w:rPr>
                <w:rFonts w:ascii="Times New Roman" w:eastAsia="Calibri" w:hAnsi="Times New Roman" w:cs="Times New Roman"/>
                <w:sz w:val="20"/>
                <w:szCs w:val="20"/>
              </w:rPr>
              <w:fldChar w:fldCharType="end"/>
            </w:r>
          </w:p>
        </w:tc>
      </w:tr>
      <w:tr w:rsidR="009F78C5" w:rsidRPr="0064217E" w14:paraId="16EA2A9F" w14:textId="77777777" w:rsidTr="00487FBE">
        <w:trPr>
          <w:trHeight w:val="510"/>
        </w:trPr>
        <w:tc>
          <w:tcPr>
            <w:tcW w:w="1413" w:type="dxa"/>
            <w:shd w:val="clear" w:color="auto" w:fill="E7E6E6"/>
            <w:noWrap/>
          </w:tcPr>
          <w:p w14:paraId="31D9D365"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Gemsstock</w:t>
            </w:r>
            <w:proofErr w:type="spellEnd"/>
          </w:p>
        </w:tc>
        <w:tc>
          <w:tcPr>
            <w:tcW w:w="1462" w:type="dxa"/>
          </w:tcPr>
          <w:p w14:paraId="0C8F963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46.601789°N</w:t>
            </w:r>
            <w:r w:rsidRPr="0064217E">
              <w:rPr>
                <w:rFonts w:ascii="Times New Roman" w:eastAsia="Calibri" w:hAnsi="Times New Roman" w:cs="Times New Roman"/>
                <w:sz w:val="20"/>
                <w:szCs w:val="20"/>
              </w:rPr>
              <w:br/>
              <w:t>8.611396°E</w:t>
            </w:r>
          </w:p>
        </w:tc>
        <w:tc>
          <w:tcPr>
            <w:tcW w:w="1231" w:type="dxa"/>
            <w:noWrap/>
          </w:tcPr>
          <w:p w14:paraId="7B81C118"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granodiorite</w:t>
            </w:r>
          </w:p>
        </w:tc>
        <w:tc>
          <w:tcPr>
            <w:tcW w:w="1131" w:type="dxa"/>
            <w:noWrap/>
          </w:tcPr>
          <w:p w14:paraId="3BD9BA1E"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2,939 ±23</w:t>
            </w:r>
          </w:p>
        </w:tc>
        <w:tc>
          <w:tcPr>
            <w:tcW w:w="995" w:type="dxa"/>
            <w:shd w:val="clear" w:color="auto" w:fill="FFFFFF" w:themeFill="background1"/>
          </w:tcPr>
          <w:p w14:paraId="2AC5E93E"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45</m:t>
                    </m:r>
                  </m:e>
                  <m:sub>
                    <m:r>
                      <w:rPr>
                        <w:rFonts w:ascii="Cambria Math" w:eastAsia="MS Gothic" w:hAnsi="Cambria Math" w:cs="Times New Roman"/>
                        <w:sz w:val="20"/>
                        <w:szCs w:val="20"/>
                      </w:rPr>
                      <m:t>-15</m:t>
                    </m:r>
                  </m:sub>
                  <m:sup>
                    <m:r>
                      <w:rPr>
                        <w:rFonts w:ascii="Cambria Math" w:eastAsia="MS Gothic" w:hAnsi="Cambria Math" w:cs="Times New Roman"/>
                        <w:sz w:val="20"/>
                        <w:szCs w:val="20"/>
                      </w:rPr>
                      <m:t>+15</m:t>
                    </m:r>
                  </m:sup>
                </m:sSubSup>
              </m:oMath>
            </m:oMathPara>
          </w:p>
        </w:tc>
        <w:tc>
          <w:tcPr>
            <w:tcW w:w="1276" w:type="dxa"/>
            <w:shd w:val="clear" w:color="auto" w:fill="E7E6E6"/>
            <w:noWrap/>
          </w:tcPr>
          <w:p w14:paraId="0591A8EC" w14:textId="77777777" w:rsidR="009F78C5" w:rsidRPr="0064217E" w:rsidRDefault="009F78C5" w:rsidP="00487FBE">
            <w:pPr>
              <w:spacing w:line="360" w:lineRule="auto"/>
              <w:jc w:val="right"/>
              <w:rPr>
                <w:rFonts w:ascii="Times New Roman" w:eastAsia="Calibri" w:hAnsi="Times New Roman" w:cs="Times New Roman"/>
                <w:sz w:val="20"/>
                <w:szCs w:val="20"/>
              </w:rPr>
            </w:pPr>
            <m:oMathPara>
              <m:oMathParaPr>
                <m:jc m:val="right"/>
              </m:oMathParaPr>
              <m:oMath>
                <m:r>
                  <w:rPr>
                    <w:rFonts w:ascii="Cambria Math" w:eastAsia="Calibri" w:hAnsi="Cambria Math" w:cs="Times New Roman"/>
                    <w:sz w:val="20"/>
                    <w:szCs w:val="20"/>
                  </w:rPr>
                  <m:t>6.5</m:t>
                </m:r>
              </m:oMath>
            </m:oMathPara>
          </w:p>
        </w:tc>
        <w:tc>
          <w:tcPr>
            <w:tcW w:w="851" w:type="dxa"/>
            <w:noWrap/>
          </w:tcPr>
          <w:p w14:paraId="400A1E7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5F3F353C" w14:textId="6AE9351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fldData xml:space="preserve">PEVuZE5vdGU+PENpdGU+PEF1dGhvcj5LZW5uZXI8L0F1dGhvcj48WWVhcj4yMDExPC9ZZWFyPjxS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</w:fldData>
              </w:fldChar>
            </w:r>
            <w:r w:rsidR="00B07B0C">
              <w:rPr>
                <w:rFonts w:ascii="Times New Roman" w:eastAsia="Calibri" w:hAnsi="Times New Roman" w:cs="Times New Roman"/>
                <w:sz w:val="20"/>
                <w:szCs w:val="20"/>
              </w:rPr>
              <w:instrText xml:space="preserve"> ADDIN EN.CITE </w:instrText>
            </w:r>
            <w:r w:rsidR="00B07B0C">
              <w:rPr>
                <w:rFonts w:ascii="Times New Roman" w:eastAsia="Calibri" w:hAnsi="Times New Roman" w:cs="Times New Roman"/>
                <w:sz w:val="20"/>
                <w:szCs w:val="20"/>
              </w:rPr>
              <w:fldChar w:fldCharType="begin">
                <w:fldData xml:space="preserve">PEVuZE5vdGU+PENpdGU+PEF1dGhvcj5LZW5uZXI8L0F1dGhvcj48WWVhcj4yMDExPC9ZZWFyPjxS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</w:fldData>
              </w:fldChar>
            </w:r>
            <w:r w:rsidR="00B07B0C">
              <w:rPr>
                <w:rFonts w:ascii="Times New Roman" w:eastAsia="Calibri" w:hAnsi="Times New Roman" w:cs="Times New Roman"/>
                <w:sz w:val="20"/>
                <w:szCs w:val="20"/>
              </w:rPr>
              <w:instrText xml:space="preserve"> ADDIN EN.CITE.DATA </w:instrText>
            </w:r>
            <w:r w:rsidR="00B07B0C">
              <w:rPr>
                <w:rFonts w:ascii="Times New Roman" w:eastAsia="Calibri" w:hAnsi="Times New Roman" w:cs="Times New Roman"/>
                <w:sz w:val="20"/>
                <w:szCs w:val="20"/>
              </w:rPr>
            </w:r>
            <w:r w:rsidR="00B07B0C">
              <w:rPr>
                <w:rFonts w:ascii="Times New Roman" w:eastAsia="Calibri" w:hAnsi="Times New Roman" w:cs="Times New Roman"/>
                <w:sz w:val="20"/>
                <w:szCs w:val="20"/>
              </w:rPr>
              <w:fldChar w:fldCharType="end"/>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12</w:t>
            </w:r>
            <w:r w:rsidRPr="0064217E">
              <w:rPr>
                <w:rFonts w:ascii="Times New Roman" w:eastAsia="Calibri" w:hAnsi="Times New Roman" w:cs="Times New Roman"/>
                <w:sz w:val="20"/>
                <w:szCs w:val="20"/>
              </w:rPr>
              <w:fldChar w:fldCharType="end"/>
            </w:r>
          </w:p>
        </w:tc>
      </w:tr>
      <w:tr w:rsidR="009F78C5" w:rsidRPr="0064217E" w14:paraId="3DA44041" w14:textId="77777777" w:rsidTr="00487FBE">
        <w:trPr>
          <w:trHeight w:val="500"/>
        </w:trPr>
        <w:tc>
          <w:tcPr>
            <w:tcW w:w="1413" w:type="dxa"/>
            <w:shd w:val="clear" w:color="auto" w:fill="E7E6E6"/>
            <w:noWrap/>
          </w:tcPr>
          <w:p w14:paraId="3071D7DA"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Murtel</w:t>
            </w:r>
            <w:proofErr w:type="spellEnd"/>
            <w:r w:rsidRPr="0064217E">
              <w:rPr>
                <w:rFonts w:ascii="Times New Roman" w:eastAsia="Calibri" w:hAnsi="Times New Roman" w:cs="Times New Roman"/>
                <w:sz w:val="20"/>
                <w:szCs w:val="20"/>
              </w:rPr>
              <w:t xml:space="preserve"> </w:t>
            </w:r>
            <w:proofErr w:type="spellStart"/>
            <w:r w:rsidRPr="0064217E">
              <w:rPr>
                <w:rFonts w:ascii="Times New Roman" w:eastAsia="Calibri" w:hAnsi="Times New Roman" w:cs="Times New Roman"/>
                <w:sz w:val="20"/>
                <w:szCs w:val="20"/>
              </w:rPr>
              <w:t>Corvatsch</w:t>
            </w:r>
            <w:proofErr w:type="spellEnd"/>
          </w:p>
        </w:tc>
        <w:tc>
          <w:tcPr>
            <w:tcW w:w="1462" w:type="dxa"/>
          </w:tcPr>
          <w:p w14:paraId="1A72819E"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46.408742°N 9.807017°E</w:t>
            </w:r>
          </w:p>
        </w:tc>
        <w:tc>
          <w:tcPr>
            <w:tcW w:w="1231" w:type="dxa"/>
            <w:noWrap/>
          </w:tcPr>
          <w:p w14:paraId="35E33F73"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 schist</w:t>
            </w:r>
          </w:p>
        </w:tc>
        <w:tc>
          <w:tcPr>
            <w:tcW w:w="1131" w:type="dxa"/>
            <w:noWrap/>
          </w:tcPr>
          <w:p w14:paraId="6A05E954"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2,942.5 ±242.5</w:t>
            </w:r>
          </w:p>
        </w:tc>
        <w:tc>
          <w:tcPr>
            <w:tcW w:w="995" w:type="dxa"/>
            <w:shd w:val="clear" w:color="auto" w:fill="FFFFFF" w:themeFill="background1"/>
          </w:tcPr>
          <w:p w14:paraId="7FD53173"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365</m:t>
                    </m:r>
                  </m:e>
                  <m:sub>
                    <m:r>
                      <w:rPr>
                        <w:rFonts w:ascii="Cambria Math" w:eastAsia="MS Gothic" w:hAnsi="Cambria Math" w:cs="Times New Roman"/>
                        <w:sz w:val="20"/>
                        <w:szCs w:val="20"/>
                      </w:rPr>
                      <m:t>-10</m:t>
                    </m:r>
                  </m:sub>
                  <m:sup>
                    <m:r>
                      <w:rPr>
                        <w:rFonts w:ascii="Cambria Math" w:eastAsia="MS Gothic" w:hAnsi="Cambria Math" w:cs="Times New Roman"/>
                        <w:sz w:val="20"/>
                        <w:szCs w:val="20"/>
                      </w:rPr>
                      <m:t>+10</m:t>
                    </m:r>
                  </m:sup>
                </m:sSubSup>
              </m:oMath>
            </m:oMathPara>
          </w:p>
        </w:tc>
        <w:tc>
          <w:tcPr>
            <w:tcW w:w="1276" w:type="dxa"/>
            <w:shd w:val="clear" w:color="auto" w:fill="E7E6E6"/>
            <w:noWrap/>
          </w:tcPr>
          <w:p w14:paraId="30D7053C" w14:textId="77777777" w:rsidR="009F78C5" w:rsidRPr="0064217E" w:rsidRDefault="009F78C5" w:rsidP="00487FBE">
            <w:pPr>
              <w:spacing w:line="360" w:lineRule="auto"/>
              <w:jc w:val="right"/>
              <w:rPr>
                <w:rFonts w:ascii="Times New Roman" w:eastAsia="Calibri" w:hAnsi="Times New Roman" w:cs="Times New Roman"/>
                <w:sz w:val="20"/>
                <w:szCs w:val="20"/>
              </w:rPr>
            </w:pPr>
            <m:oMathPara>
              <m:oMathParaPr>
                <m:jc m:val="right"/>
              </m:oMathParaPr>
              <m:oMath>
                <m:r>
                  <w:rPr>
                    <w:rFonts w:ascii="Cambria Math" w:eastAsia="Calibri" w:hAnsi="Cambria Math" w:cs="Times New Roman"/>
                    <w:sz w:val="20"/>
                    <w:szCs w:val="20"/>
                  </w:rPr>
                  <m:t>2</m:t>
                </m:r>
              </m:oMath>
            </m:oMathPara>
          </w:p>
        </w:tc>
        <w:tc>
          <w:tcPr>
            <w:tcW w:w="851" w:type="dxa"/>
            <w:noWrap/>
          </w:tcPr>
          <w:p w14:paraId="43F09D66"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RG</w:t>
            </w:r>
          </w:p>
        </w:tc>
        <w:tc>
          <w:tcPr>
            <w:tcW w:w="707" w:type="dxa"/>
            <w:noWrap/>
          </w:tcPr>
          <w:p w14:paraId="00D31A4A" w14:textId="00D317F1"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&lt;EndNote&gt;&lt;Cite&gt;&lt;Author&gt;Müller&lt;/Author&gt;&lt;Year&gt;2014&lt;/Year&gt;&lt;RecNum&gt;599&lt;/RecNum&gt;&lt;DisplayText&gt;&lt;style face="superscript"&gt;13&lt;/style&gt;&lt;/DisplayText&gt;&lt;record&gt;&lt;rec-number&gt;599&lt;/rec-number&gt;&lt;foreign-keys&gt;&lt;key app="EN" db-id="zzwpwszvn5wfftewesvxfar4easpd5a2wtew" timestamp="1711539277"&gt;599&lt;/key&gt;&lt;/foreign-keys&gt;&lt;ref-type name="Journal Article"&gt;17&lt;/ref-type&gt;&lt;contributors&gt;&lt;authors&gt;&lt;author&gt;Müller, Johann&lt;/author&gt;&lt;author&gt;Gärtner-Roer, Isabelle&lt;/author&gt;&lt;author&gt;Kenner, Robert&lt;/author&gt;&lt;author&gt;Thee, Patrick&lt;/author&gt;&lt;author&gt;Morche, David&lt;/author&gt;&lt;/authors&gt;&lt;/contributors&gt;&lt;titles&gt;&lt;title&gt;Sediment storage and transfer on a periglacial mountain slope (Corvatsch, Switzerland)&lt;/title&gt;&lt;secondary-title&gt;Geomorphology&lt;/secondary-title&gt;&lt;short-title&gt;Geomorphology&lt;/short-title&gt;&lt;/titles&gt;&lt;periodical&gt;&lt;full-title&gt;Geomorphology&lt;/full-title&gt;&lt;abbr-1&gt;Geomorphology&lt;/abbr-1&gt;&lt;/periodical&gt;&lt;pages&gt;35-44&lt;/pages&gt;&lt;volume&gt;218&lt;/volume&gt;&lt;keywords&gt;&lt;keyword&gt;High mountain&lt;/keyword&gt;&lt;keyword&gt;Periglacial&lt;/keyword&gt;&lt;keyword&gt;Geomorphic Work&lt;/keyword&gt;&lt;keyword&gt;Rockglacier&lt;/keyword&gt;&lt;keyword&gt;Sediment transfer&lt;/keyword&gt;&lt;keyword&gt;Terrestrial laser scanning&lt;/keyword&gt;&lt;/keywords&gt;&lt;dates&gt;&lt;year&gt;2014&lt;/year&gt;&lt;pub-dates&gt;&lt;date&gt;2014/08/01/&lt;/date&gt;&lt;/pub-dates&gt;&lt;/dates&gt;&lt;isbn&gt;0169-555X&lt;/isbn&gt;&lt;urls&gt;&lt;related-urls&gt;&lt;url&gt;https://www.sciencedirect.com/science/article/pii/S0169555X13005953&lt;/url&gt;&lt;/related-urls&gt;&lt;/urls&gt;&lt;electronic-resource-num&gt;https://doi.org/10.1016/j.geomorph.2013.12.002&lt;/electronic-resource-num&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13</w:t>
            </w:r>
            <w:r>
              <w:rPr>
                <w:rFonts w:ascii="Times New Roman" w:eastAsia="Calibri" w:hAnsi="Times New Roman" w:cs="Times New Roman"/>
                <w:sz w:val="20"/>
                <w:szCs w:val="20"/>
              </w:rPr>
              <w:fldChar w:fldCharType="end"/>
            </w:r>
          </w:p>
        </w:tc>
      </w:tr>
      <w:tr w:rsidR="009F78C5" w:rsidRPr="0064217E" w14:paraId="2ADECBF6" w14:textId="77777777" w:rsidTr="00487FBE">
        <w:trPr>
          <w:trHeight w:val="500"/>
        </w:trPr>
        <w:tc>
          <w:tcPr>
            <w:tcW w:w="1413" w:type="dxa"/>
            <w:shd w:val="clear" w:color="auto" w:fill="E7E6E6"/>
            <w:noWrap/>
          </w:tcPr>
          <w:p w14:paraId="6141E05E"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 xml:space="preserve">Roc Noir du </w:t>
            </w:r>
            <w:proofErr w:type="spellStart"/>
            <w:r w:rsidRPr="0064217E">
              <w:rPr>
                <w:rFonts w:ascii="Times New Roman" w:eastAsia="Calibri" w:hAnsi="Times New Roman" w:cs="Times New Roman"/>
                <w:sz w:val="20"/>
                <w:szCs w:val="20"/>
              </w:rPr>
              <w:t>Combeynot</w:t>
            </w:r>
            <w:proofErr w:type="spellEnd"/>
          </w:p>
        </w:tc>
        <w:tc>
          <w:tcPr>
            <w:tcW w:w="1462" w:type="dxa"/>
          </w:tcPr>
          <w:p w14:paraId="37496AE3"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45.011244°N</w:t>
            </w:r>
          </w:p>
          <w:p w14:paraId="16966028"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6.40067°E</w:t>
            </w:r>
          </w:p>
        </w:tc>
        <w:tc>
          <w:tcPr>
            <w:tcW w:w="1231" w:type="dxa"/>
            <w:noWrap/>
          </w:tcPr>
          <w:p w14:paraId="21F3A24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w:t>
            </w:r>
          </w:p>
        </w:tc>
        <w:tc>
          <w:tcPr>
            <w:tcW w:w="1131" w:type="dxa"/>
            <w:noWrap/>
          </w:tcPr>
          <w:p w14:paraId="1AA4EC56"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3,000 ±0</w:t>
            </w:r>
          </w:p>
        </w:tc>
        <w:tc>
          <w:tcPr>
            <w:tcW w:w="995" w:type="dxa"/>
            <w:shd w:val="clear" w:color="auto" w:fill="FFFFFF" w:themeFill="background1"/>
          </w:tcPr>
          <w:p w14:paraId="440B6CB8" w14:textId="77777777" w:rsidR="009F78C5" w:rsidRDefault="009F78C5" w:rsidP="00487FBE">
            <w:pPr>
              <w:spacing w:line="36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NA</w:t>
            </w:r>
          </w:p>
        </w:tc>
        <w:tc>
          <w:tcPr>
            <w:tcW w:w="1276" w:type="dxa"/>
            <w:shd w:val="clear" w:color="auto" w:fill="E7E6E6"/>
            <w:noWrap/>
          </w:tcPr>
          <w:p w14:paraId="0556A1A5"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1.58</m:t>
                    </m:r>
                  </m:e>
                  <m:sub>
                    <m:r>
                      <w:rPr>
                        <w:rFonts w:ascii="Cambria Math" w:eastAsia="Calibri" w:hAnsi="Cambria Math" w:cs="Times New Roman"/>
                        <w:sz w:val="20"/>
                        <w:szCs w:val="20"/>
                      </w:rPr>
                      <m:t>-1.42</m:t>
                    </m:r>
                  </m:sub>
                  <m:sup>
                    <m:r>
                      <w:rPr>
                        <w:rFonts w:ascii="Cambria Math" w:eastAsia="Calibri" w:hAnsi="Cambria Math" w:cs="Times New Roman"/>
                        <w:sz w:val="20"/>
                        <w:szCs w:val="20"/>
                      </w:rPr>
                      <m:t>+1.53</m:t>
                    </m:r>
                  </m:sup>
                </m:sSubSup>
              </m:oMath>
            </m:oMathPara>
          </w:p>
        </w:tc>
        <w:tc>
          <w:tcPr>
            <w:tcW w:w="851" w:type="dxa"/>
            <w:noWrap/>
          </w:tcPr>
          <w:p w14:paraId="6783DF67"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RC</w:t>
            </w:r>
          </w:p>
        </w:tc>
        <w:tc>
          <w:tcPr>
            <w:tcW w:w="707" w:type="dxa"/>
            <w:noWrap/>
          </w:tcPr>
          <w:p w14:paraId="491E4F8E" w14:textId="3FDDD7B2"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&lt;EndNote&gt;&lt;Cite&gt;&lt;Author&gt;Coutard&lt;/Author&gt;&lt;Year&gt;1989&lt;/Year&gt;&lt;RecNum&gt;290&lt;/RecNum&gt;&lt;DisplayText&gt;&lt;style face="superscript"&gt;14&lt;/style&gt;&lt;/DisplayText&gt;&lt;record&gt;&lt;rec-number&gt;290&lt;/rec-number&gt;&lt;foreign-keys&gt;&lt;key app="EN" db-id="zzwpwszvn5wfftewesvxfar4easpd5a2wtew" timestamp="1666161263"&gt;290&lt;/key&gt;&lt;/foreign-keys&gt;&lt;ref-type name="Journal Article"&gt;17&lt;/ref-type&gt;&lt;contributors&gt;&lt;authors&gt;&lt;author&gt;Coutard, Jean-Pierre&lt;/author&gt;&lt;author&gt;Francou, Bernard&lt;/author&gt;&lt;/authors&gt;&lt;/contributors&gt;&lt;titles&gt;&lt;title&gt;Rock Temperature Measurements in Two Alpine Environments: Implications for Frost Shattering&lt;/title&gt;&lt;secondary-title&gt;Arctic and Alpine Research&lt;/secondary-title&gt;&lt;short-title&gt;Arct. Antarct. Alp. Res.&lt;/short-title&gt;&lt;/titles&gt;&lt;periodical&gt;&lt;full-title&gt;Arctic and Alpine Research&lt;/full-title&gt;&lt;abbr-1&gt;Arct. Alp. Res.&lt;/abbr-1&gt;&lt;/periodical&gt;&lt;pages&gt;399-416&lt;/pages&gt;&lt;volume&gt;21&lt;/volume&gt;&lt;number&gt;4&lt;/number&gt;&lt;dates&gt;&lt;year&gt;1989&lt;/year&gt;&lt;/dates&gt;&lt;publisher&gt;INSTAAR, University of Colorado&lt;/publisher&gt;&lt;isbn&gt;00040851&lt;/isbn&gt;&lt;urls&gt;&lt;related-urls&gt;&lt;url&gt;http://www.jstor.org/stable/1551649&lt;/url&gt;&lt;/related-urls&gt;&lt;/urls&gt;&lt;custom1&gt;Full publication date: Nov., 1989&lt;/custom1&gt;&lt;electronic-resource-num&gt;https://dx.doi.org/10.2307/1551649&lt;/electronic-resource-num&gt;&lt;remote-database-name&gt;JSTOR&lt;/remote-database-name&gt;&lt;access-date&gt;2022/10/19/&lt;/access-date&gt;&lt;/record&gt;&lt;/Cite&gt;&lt;/EndNote&gt;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14</w:t>
            </w:r>
            <w:r>
              <w:rPr>
                <w:rFonts w:ascii="Times New Roman" w:eastAsia="Calibri" w:hAnsi="Times New Roman" w:cs="Times New Roman"/>
                <w:sz w:val="20"/>
                <w:szCs w:val="20"/>
              </w:rPr>
              <w:fldChar w:fldCharType="end"/>
            </w:r>
          </w:p>
        </w:tc>
      </w:tr>
      <w:tr w:rsidR="009F78C5" w:rsidRPr="0064217E" w14:paraId="77349BE8" w14:textId="77777777" w:rsidTr="00487FBE">
        <w:trPr>
          <w:trHeight w:val="500"/>
        </w:trPr>
        <w:tc>
          <w:tcPr>
            <w:tcW w:w="1413" w:type="dxa"/>
            <w:shd w:val="clear" w:color="auto" w:fill="E7E6E6"/>
            <w:noWrap/>
          </w:tcPr>
          <w:p w14:paraId="404359E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 xml:space="preserve">Le </w:t>
            </w:r>
            <w:proofErr w:type="spellStart"/>
            <w:r w:rsidRPr="0064217E">
              <w:rPr>
                <w:rFonts w:ascii="Times New Roman" w:eastAsia="Calibri" w:hAnsi="Times New Roman" w:cs="Times New Roman"/>
                <w:sz w:val="20"/>
                <w:szCs w:val="20"/>
              </w:rPr>
              <w:t>Drus</w:t>
            </w:r>
            <w:proofErr w:type="spellEnd"/>
          </w:p>
        </w:tc>
        <w:tc>
          <w:tcPr>
            <w:tcW w:w="1462" w:type="dxa"/>
          </w:tcPr>
          <w:p w14:paraId="72DC11CF"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45.934257°N</w:t>
            </w:r>
          </w:p>
          <w:p w14:paraId="7FA422D0"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6.962167°E</w:t>
            </w:r>
          </w:p>
        </w:tc>
        <w:tc>
          <w:tcPr>
            <w:tcW w:w="1231" w:type="dxa"/>
            <w:noWrap/>
          </w:tcPr>
          <w:p w14:paraId="56D88610"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w:t>
            </w:r>
          </w:p>
        </w:tc>
        <w:tc>
          <w:tcPr>
            <w:tcW w:w="1131" w:type="dxa"/>
            <w:noWrap/>
          </w:tcPr>
          <w:p w14:paraId="4B9C016F"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3,427 ±327</w:t>
            </w:r>
          </w:p>
        </w:tc>
        <w:tc>
          <w:tcPr>
            <w:tcW w:w="995" w:type="dxa"/>
            <w:shd w:val="clear" w:color="auto" w:fill="FFFFFF" w:themeFill="background1"/>
          </w:tcPr>
          <w:p w14:paraId="3AEFCF33"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450</m:t>
                    </m:r>
                  </m:e>
                  <m:sub>
                    <m:r>
                      <w:rPr>
                        <w:rFonts w:ascii="Cambria Math" w:eastAsia="MS Gothic" w:hAnsi="Cambria Math" w:cs="Times New Roman"/>
                        <w:sz w:val="20"/>
                        <w:szCs w:val="20"/>
                      </w:rPr>
                      <m:t>-50</m:t>
                    </m:r>
                  </m:sub>
                  <m:sup>
                    <m:r>
                      <w:rPr>
                        <w:rFonts w:ascii="Cambria Math" w:eastAsia="MS Gothic" w:hAnsi="Cambria Math" w:cs="Times New Roman"/>
                        <w:sz w:val="20"/>
                        <w:szCs w:val="20"/>
                      </w:rPr>
                      <m:t>+50</m:t>
                    </m:r>
                  </m:sup>
                </m:sSubSup>
              </m:oMath>
            </m:oMathPara>
          </w:p>
        </w:tc>
        <w:tc>
          <w:tcPr>
            <w:tcW w:w="1276" w:type="dxa"/>
            <w:shd w:val="clear" w:color="auto" w:fill="E7E6E6"/>
            <w:noWrap/>
          </w:tcPr>
          <w:p w14:paraId="1CECA32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14.4</w:t>
            </w:r>
          </w:p>
        </w:tc>
        <w:tc>
          <w:tcPr>
            <w:tcW w:w="851" w:type="dxa"/>
            <w:noWrap/>
          </w:tcPr>
          <w:p w14:paraId="3D3B0D6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1D7D9E74" w14:textId="5EF1E849"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&lt;EndNote&gt;&lt;Cite&gt;&lt;Author&gt;Guerin&lt;/Author&gt;&lt;Year&gt;2020&lt;/Year&gt;&lt;RecNum&gt;200&lt;/RecNum&gt;&lt;DisplayText&gt;&lt;style face="superscript"&gt;15&lt;/style&gt;&lt;/DisplayText&gt;&lt;record&gt;&lt;rec-number&gt;200&lt;/rec-number&gt;&lt;foreign-keys&gt;&lt;key app="EN" db-id="zzwpwszvn5wfftewesvxfar4easpd5a2wtew" timestamp="1658390548"&gt;200&lt;/key&gt;&lt;/foreign-keys&gt;&lt;ref-type name="Journal Article"&gt;17&lt;/ref-type&gt;&lt;contributors&gt;&lt;authors&gt;&lt;author&gt;Guerin, Antoine&lt;/author&gt;&lt;author&gt;Ravanel, Ludovic&lt;/author&gt;&lt;author&gt;Matasci, Battista&lt;/author&gt;&lt;author&gt;Jaboyedoff, Michel&lt;/author&gt;&lt;author&gt;Deline, Philip&lt;/author&gt;&lt;/authors&gt;&lt;/contributors&gt;&lt;titles&gt;&lt;title&gt;The three-stage rock failure dynamics of the Drus (Mont Blanc massif, France) since the June 2005 large event&lt;/title&gt;&lt;secondary-title&gt;Scientific Reports&lt;/secondary-title&gt;&lt;short-title&gt;Sci. Rep.-UK&lt;/short-title&gt;&lt;/titles&gt;&lt;periodical&gt;&lt;full-title&gt;Scientific Reports&lt;/full-title&gt;&lt;/periodical&gt;&lt;pages&gt;17330&lt;/pages&gt;&lt;volume&gt;10&lt;/volume&gt;&lt;number&gt;1&lt;/number&gt;&lt;dates&gt;&lt;year&gt;2020&lt;/year&gt;&lt;pub-dates&gt;&lt;date&gt;2020/10/15&lt;/date&gt;&lt;/pub-dates&gt;&lt;/dates&gt;&lt;isbn&gt;2045-2322&lt;/isbn&gt;&lt;urls&gt;&lt;related-urls&gt;&lt;url&gt;https://doi.org/10.1038/s41598-020-74162-1&lt;/url&gt;&lt;/related-urls&gt;&lt;/urls&gt;&lt;electronic-resource-num&gt;10.1038/s41598-020-74162-1&lt;/electronic-resource-num&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15</w:t>
            </w:r>
            <w:r w:rsidRPr="0064217E">
              <w:rPr>
                <w:rFonts w:ascii="Times New Roman" w:eastAsia="Calibri" w:hAnsi="Times New Roman" w:cs="Times New Roman"/>
                <w:sz w:val="20"/>
                <w:szCs w:val="20"/>
              </w:rPr>
              <w:fldChar w:fldCharType="end"/>
            </w:r>
          </w:p>
        </w:tc>
      </w:tr>
      <w:tr w:rsidR="009F78C5" w:rsidRPr="0064217E" w14:paraId="6A8B6EA6" w14:textId="77777777" w:rsidTr="00487FBE">
        <w:trPr>
          <w:trHeight w:val="500"/>
        </w:trPr>
        <w:tc>
          <w:tcPr>
            <w:tcW w:w="1413" w:type="dxa"/>
            <w:shd w:val="clear" w:color="auto" w:fill="E7E6E6"/>
            <w:noWrap/>
            <w:hideMark/>
          </w:tcPr>
          <w:p w14:paraId="384E1655"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Tour Ronde</w:t>
            </w:r>
          </w:p>
        </w:tc>
        <w:tc>
          <w:tcPr>
            <w:tcW w:w="1462" w:type="dxa"/>
          </w:tcPr>
          <w:p w14:paraId="26BB88E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45.844048°N</w:t>
            </w:r>
            <w:r w:rsidRPr="0064217E">
              <w:rPr>
                <w:rFonts w:ascii="Times New Roman" w:eastAsia="Calibri" w:hAnsi="Times New Roman" w:cs="Times New Roman"/>
                <w:sz w:val="20"/>
                <w:szCs w:val="20"/>
              </w:rPr>
              <w:br/>
              <w:t>6.90766°E</w:t>
            </w:r>
          </w:p>
        </w:tc>
        <w:tc>
          <w:tcPr>
            <w:tcW w:w="1231" w:type="dxa"/>
            <w:noWrap/>
            <w:hideMark/>
          </w:tcPr>
          <w:p w14:paraId="037EFCF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w:t>
            </w:r>
          </w:p>
        </w:tc>
        <w:tc>
          <w:tcPr>
            <w:tcW w:w="1131" w:type="dxa"/>
            <w:noWrap/>
            <w:hideMark/>
          </w:tcPr>
          <w:p w14:paraId="39BACE9E"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3,606 ±186</w:t>
            </w:r>
          </w:p>
        </w:tc>
        <w:tc>
          <w:tcPr>
            <w:tcW w:w="995" w:type="dxa"/>
            <w:shd w:val="clear" w:color="auto" w:fill="FFFFFF" w:themeFill="background1"/>
          </w:tcPr>
          <w:p w14:paraId="4E956328"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350</m:t>
                    </m:r>
                  </m:e>
                  <m:sub>
                    <m:r>
                      <w:rPr>
                        <w:rFonts w:ascii="Cambria Math" w:eastAsia="MS Gothic" w:hAnsi="Cambria Math" w:cs="Times New Roman"/>
                        <w:sz w:val="20"/>
                        <w:szCs w:val="20"/>
                      </w:rPr>
                      <m:t>-12</m:t>
                    </m:r>
                  </m:sub>
                  <m:sup>
                    <m:r>
                      <w:rPr>
                        <w:rFonts w:ascii="Cambria Math" w:eastAsia="MS Gothic" w:hAnsi="Cambria Math" w:cs="Times New Roman"/>
                        <w:sz w:val="20"/>
                        <w:szCs w:val="20"/>
                      </w:rPr>
                      <m:t>+12</m:t>
                    </m:r>
                  </m:sup>
                </m:sSubSup>
              </m:oMath>
            </m:oMathPara>
          </w:p>
        </w:tc>
        <w:tc>
          <w:tcPr>
            <w:tcW w:w="1276" w:type="dxa"/>
            <w:shd w:val="clear" w:color="auto" w:fill="E7E6E6"/>
            <w:noWrap/>
            <w:hideMark/>
          </w:tcPr>
          <w:p w14:paraId="5409D49D"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8.4</w:t>
            </w:r>
          </w:p>
        </w:tc>
        <w:tc>
          <w:tcPr>
            <w:tcW w:w="851" w:type="dxa"/>
            <w:noWrap/>
            <w:hideMark/>
          </w:tcPr>
          <w:p w14:paraId="182E7822"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hideMark/>
          </w:tcPr>
          <w:p w14:paraId="49C375CF" w14:textId="52FF315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&lt;EndNote&gt;&lt;Cite&gt;&lt;Author&gt;Rabatel&lt;/Author&gt;&lt;Year&gt;2008&lt;/Year&gt;&lt;RecNum&gt;220&lt;/RecNum&gt;&lt;DisplayText&gt;&lt;style face="superscript"&gt;16&lt;/style&gt;&lt;/DisplayText&gt;&lt;record&gt;&lt;rec-number&gt;220&lt;/rec-number&gt;&lt;foreign-keys&gt;&lt;key app="EN" db-id="zzwpwszvn5wfftewesvxfar4easpd5a2wtew" timestamp="1658390548"&gt;220&lt;/key&gt;&lt;/foreign-keys&gt;&lt;ref-type name="Journal Article"&gt;17&lt;/ref-type&gt;&lt;contributors&gt;&lt;authors&gt;&lt;author&gt;Rabatel, A.&lt;/author&gt;&lt;author&gt;Deline, P.&lt;/author&gt;&lt;author&gt;Jaillet, S.&lt;/author&gt;&lt;author&gt;Ravanel, L.&lt;/author&gt;&lt;/authors&gt;&lt;/contributors&gt;&lt;titles&gt;&lt;title&gt;Rock falls in high-alpine rock walls quantified by terrestrial lidar measurements: A case study in the Mont Blanc area&lt;/title&gt;&lt;secondary-title&gt;Geophysical Research Letters&lt;/secondary-title&gt;&lt;short-title&gt;Geophys. Res. Lett.&lt;/short-title&gt;&lt;/titles&gt;&lt;periodical&gt;&lt;full-title&gt;Geophysical Research Letters&lt;/full-title&gt;&lt;abbr-1&gt;Geophys Res Lett&lt;/abbr-1&gt;&lt;/periodical&gt;&lt;pages&gt;L10502&lt;/pages&gt;&lt;volume&gt;35&lt;/volume&gt;&lt;number&gt;10&lt;/number&gt;&lt;dates&gt;&lt;year&gt;2008&lt;/year&gt;&lt;/dates&gt;&lt;urls&gt;&lt;/urls&gt;&lt;/record&gt;&lt;/Cite&gt;&lt;/EndNote&gt;</w:instrText>
            </w:r>
            <w:r w:rsidRPr="0064217E">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16</w:t>
            </w:r>
            <w:r w:rsidRPr="0064217E">
              <w:rPr>
                <w:rFonts w:ascii="Times New Roman" w:eastAsia="Calibri" w:hAnsi="Times New Roman" w:cs="Times New Roman"/>
                <w:sz w:val="20"/>
                <w:szCs w:val="20"/>
              </w:rPr>
              <w:fldChar w:fldCharType="end"/>
            </w:r>
          </w:p>
        </w:tc>
      </w:tr>
      <w:tr w:rsidR="009F78C5" w:rsidRPr="0064217E" w14:paraId="00CFFDEA" w14:textId="77777777" w:rsidTr="00487FBE">
        <w:trPr>
          <w:trHeight w:val="520"/>
        </w:trPr>
        <w:tc>
          <w:tcPr>
            <w:tcW w:w="1413" w:type="dxa"/>
            <w:shd w:val="clear" w:color="auto" w:fill="E7E6E6"/>
            <w:noWrap/>
          </w:tcPr>
          <w:p w14:paraId="0220B817"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Tour Ronde</w:t>
            </w:r>
          </w:p>
        </w:tc>
        <w:tc>
          <w:tcPr>
            <w:tcW w:w="1462" w:type="dxa"/>
          </w:tcPr>
          <w:p w14:paraId="3C42FF68"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45.844048°N</w:t>
            </w:r>
            <w:r w:rsidRPr="0064217E">
              <w:rPr>
                <w:rFonts w:ascii="Times New Roman" w:eastAsia="Calibri" w:hAnsi="Times New Roman" w:cs="Times New Roman"/>
                <w:sz w:val="20"/>
                <w:szCs w:val="20"/>
              </w:rPr>
              <w:br/>
              <w:t>6.90766°E</w:t>
            </w:r>
          </w:p>
        </w:tc>
        <w:tc>
          <w:tcPr>
            <w:tcW w:w="1231" w:type="dxa"/>
            <w:noWrap/>
          </w:tcPr>
          <w:p w14:paraId="714D0356"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w:t>
            </w:r>
          </w:p>
        </w:tc>
        <w:tc>
          <w:tcPr>
            <w:tcW w:w="1131" w:type="dxa"/>
            <w:noWrap/>
          </w:tcPr>
          <w:p w14:paraId="3285E0D2"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3,616 ±176</w:t>
            </w:r>
          </w:p>
        </w:tc>
        <w:tc>
          <w:tcPr>
            <w:tcW w:w="995" w:type="dxa"/>
            <w:shd w:val="clear" w:color="auto" w:fill="FFFFFF" w:themeFill="background1"/>
          </w:tcPr>
          <w:p w14:paraId="550EA564"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350</m:t>
                    </m:r>
                  </m:e>
                  <m:sub>
                    <m:r>
                      <w:rPr>
                        <w:rFonts w:ascii="Cambria Math" w:eastAsia="MS Gothic" w:hAnsi="Cambria Math" w:cs="Times New Roman"/>
                        <w:sz w:val="20"/>
                        <w:szCs w:val="20"/>
                      </w:rPr>
                      <m:t>-12</m:t>
                    </m:r>
                  </m:sub>
                  <m:sup>
                    <m:r>
                      <w:rPr>
                        <w:rFonts w:ascii="Cambria Math" w:eastAsia="MS Gothic" w:hAnsi="Cambria Math" w:cs="Times New Roman"/>
                        <w:sz w:val="20"/>
                        <w:szCs w:val="20"/>
                      </w:rPr>
                      <m:t>+12</m:t>
                    </m:r>
                  </m:sup>
                </m:sSubSup>
              </m:oMath>
            </m:oMathPara>
          </w:p>
        </w:tc>
        <w:tc>
          <w:tcPr>
            <w:tcW w:w="1276" w:type="dxa"/>
            <w:shd w:val="clear" w:color="auto" w:fill="E7E6E6"/>
            <w:noWrap/>
          </w:tcPr>
          <w:p w14:paraId="2DEBC3A6"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18.3</m:t>
                    </m:r>
                  </m:e>
                  <m:sub>
                    <m:r>
                      <w:rPr>
                        <w:rFonts w:ascii="Cambria Math" w:eastAsia="Calibri" w:hAnsi="Cambria Math" w:cs="Times New Roman"/>
                        <w:sz w:val="20"/>
                        <w:szCs w:val="20"/>
                      </w:rPr>
                      <m:t>-0.2</m:t>
                    </m:r>
                  </m:sub>
                  <m:sup>
                    <m:r>
                      <w:rPr>
                        <w:rFonts w:ascii="Cambria Math" w:eastAsia="Calibri" w:hAnsi="Cambria Math" w:cs="Times New Roman"/>
                        <w:sz w:val="20"/>
                        <w:szCs w:val="20"/>
                      </w:rPr>
                      <m:t>+0.2</m:t>
                    </m:r>
                  </m:sup>
                </m:sSubSup>
              </m:oMath>
            </m:oMathPara>
          </w:p>
        </w:tc>
        <w:tc>
          <w:tcPr>
            <w:tcW w:w="851" w:type="dxa"/>
            <w:noWrap/>
          </w:tcPr>
          <w:p w14:paraId="48BD745F"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27263BC7" w14:textId="65F0615E"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&lt;EndNote&gt;&lt;Cite&gt;&lt;Author&gt;Courtial-Manent&lt;/Author&gt;&lt;Year&gt;2024&lt;/Year&gt;&lt;RecNum&gt;623&lt;/RecNum&gt;&lt;DisplayText&gt;&lt;style face="superscript"&gt;17&lt;/style&gt;&lt;/DisplayText&gt;&lt;record&gt;&lt;rec-number&gt;623&lt;/rec-number&gt;&lt;foreign-keys&gt;&lt;key app="EN" db-id="zzwpwszvn5wfftewesvxfar4easpd5a2wtew" timestamp="1712914629"&gt;623&lt;/key&gt;&lt;/foreign-keys&gt;&lt;ref-type name="Journal Article"&gt;17&lt;/ref-type&gt;&lt;contributors&gt;&lt;authors&gt;&lt;author&gt;Courtial-Manent, Léa&lt;/author&gt;&lt;author&gt;Ravanel, Ludovic&lt;/author&gt;&lt;author&gt;Mugnier, Jean-Louis&lt;/author&gt;&lt;author&gt;Deline, Philip&lt;/author&gt;&lt;author&gt;Lhosmot, Alexandre&lt;/author&gt;&lt;author&gt;Rabatel, Antoine&lt;/author&gt;&lt;author&gt;Duvillard, Pierre-Allain&lt;/author&gt;&lt;author&gt;Batoux, Philippe&lt;/author&gt;&lt;/authors&gt;&lt;/contributors&gt;&lt;titles&gt;&lt;title&gt;18-years of high-Alpine rock wall monitoring using terrestrial laser scanning at the Tour Ronde east face, Mont-Blanc massif&lt;/title&gt;&lt;secondary-title&gt;Environmental Research Letters&lt;/secondary-title&gt;&lt;short-title&gt;IOP&lt;/short-title&gt;&lt;/titles&gt;&lt;periodical&gt;&lt;full-title&gt;Environmental Research Letters&lt;/full-title&gt;&lt;abbr-1&gt;Environ Res Lett&lt;/abbr-1&gt;&lt;/periodical&gt;&lt;pages&gt;034037&lt;/pages&gt;&lt;volume&gt;19&lt;/volume&gt;&lt;number&gt;3&lt;/number&gt;&lt;dates&gt;&lt;year&gt;2024&lt;/year&gt;&lt;pub-dates&gt;&lt;date&gt;2024/02/27&lt;/date&gt;&lt;/pub-dates&gt;&lt;/dates&gt;&lt;publisher&gt;IOP Publishing&lt;/publisher&gt;&lt;isbn&gt;1748-9326&lt;/isbn&gt;&lt;urls&gt;&lt;related-urls&gt;&lt;url&gt;https://dx.doi.org/10.1088/1748-9326/ad281d&lt;/url&gt;&lt;/related-urls&gt;&lt;/urls&gt;&lt;electronic-resource-num&gt;10.1088/1748-9326/ad281d&lt;/electronic-resource-num&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17</w:t>
            </w:r>
            <w:r>
              <w:rPr>
                <w:rFonts w:ascii="Times New Roman" w:eastAsia="Calibri" w:hAnsi="Times New Roman" w:cs="Times New Roman"/>
                <w:sz w:val="20"/>
                <w:szCs w:val="20"/>
              </w:rPr>
              <w:fldChar w:fldCharType="end"/>
            </w:r>
          </w:p>
        </w:tc>
      </w:tr>
      <w:tr w:rsidR="009F78C5" w:rsidRPr="0064217E" w14:paraId="285DFA5F" w14:textId="77777777" w:rsidTr="00487FBE">
        <w:trPr>
          <w:trHeight w:val="520"/>
        </w:trPr>
        <w:tc>
          <w:tcPr>
            <w:tcW w:w="1413" w:type="dxa"/>
            <w:shd w:val="clear" w:color="auto" w:fill="E7E6E6"/>
            <w:noWrap/>
          </w:tcPr>
          <w:p w14:paraId="464CAB76" w14:textId="77777777" w:rsidR="009F78C5" w:rsidRPr="0064217E" w:rsidRDefault="009F78C5" w:rsidP="00487FBE">
            <w:pPr>
              <w:spacing w:line="360" w:lineRule="auto"/>
              <w:rPr>
                <w:rFonts w:ascii="Times New Roman" w:eastAsia="Calibri" w:hAnsi="Times New Roman" w:cs="Times New Roman"/>
                <w:sz w:val="20"/>
                <w:szCs w:val="20"/>
              </w:rPr>
            </w:pPr>
            <w:proofErr w:type="spellStart"/>
            <w:r w:rsidRPr="0064217E">
              <w:rPr>
                <w:rFonts w:ascii="Times New Roman" w:eastAsia="Calibri" w:hAnsi="Times New Roman" w:cs="Times New Roman"/>
                <w:sz w:val="20"/>
                <w:szCs w:val="20"/>
              </w:rPr>
              <w:t>Brenva</w:t>
            </w:r>
            <w:proofErr w:type="spellEnd"/>
          </w:p>
        </w:tc>
        <w:tc>
          <w:tcPr>
            <w:tcW w:w="1462" w:type="dxa"/>
          </w:tcPr>
          <w:p w14:paraId="065AA337"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45.835351°N</w:t>
            </w:r>
            <w:r w:rsidRPr="0064217E">
              <w:rPr>
                <w:rFonts w:ascii="Times New Roman" w:eastAsia="Calibri" w:hAnsi="Times New Roman" w:cs="Times New Roman"/>
                <w:sz w:val="20"/>
                <w:szCs w:val="20"/>
              </w:rPr>
              <w:br/>
              <w:t>6.885476°E</w:t>
            </w:r>
          </w:p>
        </w:tc>
        <w:tc>
          <w:tcPr>
            <w:tcW w:w="1231" w:type="dxa"/>
            <w:noWrap/>
          </w:tcPr>
          <w:p w14:paraId="5E342FA6"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granite</w:t>
            </w:r>
          </w:p>
        </w:tc>
        <w:tc>
          <w:tcPr>
            <w:tcW w:w="1131" w:type="dxa"/>
            <w:noWrap/>
          </w:tcPr>
          <w:p w14:paraId="1314D5C3" w14:textId="77777777" w:rsidR="009F78C5" w:rsidRPr="0064217E" w:rsidRDefault="009F78C5" w:rsidP="00487FBE">
            <w:pPr>
              <w:spacing w:line="360" w:lineRule="auto"/>
              <w:jc w:val="right"/>
              <w:rPr>
                <w:rFonts w:ascii="Times New Roman" w:eastAsia="Calibri" w:hAnsi="Times New Roman" w:cs="Times New Roman"/>
                <w:sz w:val="20"/>
                <w:szCs w:val="20"/>
              </w:rPr>
            </w:pPr>
            <w:r w:rsidRPr="0064217E">
              <w:rPr>
                <w:rFonts w:ascii="Times New Roman" w:eastAsia="Calibri" w:hAnsi="Times New Roman" w:cs="Times New Roman"/>
                <w:sz w:val="20"/>
                <w:szCs w:val="20"/>
              </w:rPr>
              <w:t>3,766 ±150</w:t>
            </w:r>
          </w:p>
        </w:tc>
        <w:tc>
          <w:tcPr>
            <w:tcW w:w="995" w:type="dxa"/>
            <w:shd w:val="clear" w:color="auto" w:fill="FFFFFF" w:themeFill="background1"/>
          </w:tcPr>
          <w:p w14:paraId="2159673E" w14:textId="77777777" w:rsidR="009F78C5" w:rsidRDefault="00000000" w:rsidP="00487FBE">
            <w:pPr>
              <w:spacing w:line="360" w:lineRule="auto"/>
              <w:jc w:val="right"/>
              <w:rPr>
                <w:rFonts w:ascii="Times New Roman" w:eastAsia="Calibri" w:hAnsi="Times New Roman" w:cs="Times New Roman"/>
                <w:sz w:val="20"/>
                <w:szCs w:val="20"/>
              </w:rPr>
            </w:pPr>
            <m:oMathPara>
              <m:oMath>
                <m:sSubSup>
                  <m:sSubSupPr>
                    <m:ctrlPr>
                      <w:rPr>
                        <w:rFonts w:ascii="Cambria Math" w:eastAsia="MS Gothic" w:hAnsi="Cambria Math" w:cs="Times New Roman"/>
                        <w:i/>
                        <w:sz w:val="20"/>
                        <w:szCs w:val="20"/>
                      </w:rPr>
                    </m:ctrlPr>
                  </m:sSubSupPr>
                  <m:e>
                    <m:r>
                      <w:rPr>
                        <w:rFonts w:ascii="Cambria Math" w:eastAsia="MS Gothic" w:hAnsi="Cambria Math" w:cs="Times New Roman"/>
                        <w:sz w:val="20"/>
                        <w:szCs w:val="20"/>
                      </w:rPr>
                      <m:t>330</m:t>
                    </m:r>
                  </m:e>
                  <m:sub>
                    <m:r>
                      <w:rPr>
                        <w:rFonts w:ascii="Cambria Math" w:eastAsia="MS Gothic" w:hAnsi="Cambria Math" w:cs="Times New Roman"/>
                        <w:sz w:val="20"/>
                        <w:szCs w:val="20"/>
                      </w:rPr>
                      <m:t>-20</m:t>
                    </m:r>
                  </m:sub>
                  <m:sup>
                    <m:r>
                      <w:rPr>
                        <w:rFonts w:ascii="Cambria Math" w:eastAsia="MS Gothic" w:hAnsi="Cambria Math" w:cs="Times New Roman"/>
                        <w:sz w:val="20"/>
                        <w:szCs w:val="20"/>
                      </w:rPr>
                      <m:t>+20</m:t>
                    </m:r>
                  </m:sup>
                </m:sSubSup>
              </m:oMath>
            </m:oMathPara>
          </w:p>
        </w:tc>
        <w:tc>
          <w:tcPr>
            <w:tcW w:w="1276" w:type="dxa"/>
            <w:shd w:val="clear" w:color="auto" w:fill="E7E6E6"/>
            <w:noWrap/>
          </w:tcPr>
          <w:p w14:paraId="7DDA8159" w14:textId="77777777" w:rsidR="009F78C5" w:rsidRPr="0064217E" w:rsidRDefault="00000000" w:rsidP="00487FBE">
            <w:pPr>
              <w:spacing w:line="360" w:lineRule="auto"/>
              <w:jc w:val="right"/>
              <w:rPr>
                <w:rFonts w:ascii="Times New Roman" w:eastAsia="Calibri" w:hAnsi="Times New Roman" w:cs="Times New Roman"/>
                <w:sz w:val="20"/>
                <w:szCs w:val="20"/>
              </w:rPr>
            </w:pPr>
            <m:oMathPara>
              <m:oMathParaPr>
                <m:jc m:val="righ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15.5</m:t>
                    </m:r>
                  </m:e>
                  <m:sub>
                    <m:r>
                      <w:rPr>
                        <w:rFonts w:ascii="Cambria Math" w:eastAsia="Calibri" w:hAnsi="Cambria Math" w:cs="Times New Roman"/>
                        <w:sz w:val="20"/>
                        <w:szCs w:val="20"/>
                      </w:rPr>
                      <m:t>-2.3</m:t>
                    </m:r>
                  </m:sub>
                  <m:sup>
                    <m:r>
                      <w:rPr>
                        <w:rFonts w:ascii="Cambria Math" w:eastAsia="Calibri" w:hAnsi="Cambria Math" w:cs="Times New Roman"/>
                        <w:sz w:val="20"/>
                        <w:szCs w:val="20"/>
                      </w:rPr>
                      <m:t>+2.3</m:t>
                    </m:r>
                  </m:sup>
                </m:sSubSup>
              </m:oMath>
            </m:oMathPara>
          </w:p>
        </w:tc>
        <w:tc>
          <w:tcPr>
            <w:tcW w:w="851" w:type="dxa"/>
            <w:noWrap/>
          </w:tcPr>
          <w:p w14:paraId="42A12CA4" w14:textId="77777777" w:rsidR="009F78C5" w:rsidRPr="0064217E" w:rsidRDefault="009F78C5" w:rsidP="00487FBE">
            <w:pPr>
              <w:spacing w:line="360" w:lineRule="auto"/>
              <w:rPr>
                <w:rFonts w:ascii="Times New Roman" w:eastAsia="Calibri" w:hAnsi="Times New Roman" w:cs="Times New Roman"/>
                <w:sz w:val="20"/>
                <w:szCs w:val="20"/>
              </w:rPr>
            </w:pPr>
            <w:r w:rsidRPr="0064217E">
              <w:rPr>
                <w:rFonts w:ascii="Times New Roman" w:eastAsia="Calibri" w:hAnsi="Times New Roman" w:cs="Times New Roman"/>
                <w:sz w:val="20"/>
                <w:szCs w:val="20"/>
              </w:rPr>
              <w:t>LS</w:t>
            </w:r>
          </w:p>
        </w:tc>
        <w:tc>
          <w:tcPr>
            <w:tcW w:w="707" w:type="dxa"/>
            <w:noWrap/>
          </w:tcPr>
          <w:p w14:paraId="3C3A6C6A" w14:textId="46C04DD6" w:rsidR="009F78C5" w:rsidRPr="0064217E" w:rsidRDefault="009F78C5" w:rsidP="00487FBE">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fldChar w:fldCharType="begin"/>
            </w:r>
            <w:r w:rsidR="00B07B0C">
              <w:rPr>
                <w:rFonts w:ascii="Times New Roman" w:eastAsia="Calibri" w:hAnsi="Times New Roman" w:cs="Times New Roman"/>
                <w:sz w:val="20"/>
                <w:szCs w:val="20"/>
              </w:rPr>
              <w:instrText xml:space="preserve"> ADDIN EN.CITE &lt;EndNote&gt;&lt;Cite&gt;&lt;Author&gt;Fei&lt;/Author&gt;&lt;Year&gt;2023&lt;/Year&gt;&lt;RecNum&gt;624&lt;/RecNum&gt;&lt;DisplayText&gt;&lt;style face="superscript"&gt;18&lt;/style&gt;&lt;/DisplayText&gt;&lt;record&gt;&lt;rec-number&gt;624&lt;/rec-number&gt;&lt;foreign-keys&gt;&lt;key app="EN" db-id="zzwpwszvn5wfftewesvxfar4easpd5a2wtew" timestamp="1712914714"&gt;624&lt;/key&gt;&lt;/foreign-keys&gt;&lt;ref-type name="Journal Article"&gt;17&lt;/ref-type&gt;&lt;contributors&gt;&lt;authors&gt;&lt;author&gt;Fei, Li&lt;/author&gt;&lt;author&gt;Jaboyedoff, Michel&lt;/author&gt;&lt;author&gt;Guerin, Antoine&lt;/author&gt;&lt;author&gt;Noël, François&lt;/author&gt;&lt;author&gt;Bertolo, Davide&lt;/author&gt;&lt;author&gt;Derron, Marc-Henri&lt;/author&gt;&lt;author&gt;Thuegaz, Patrick&lt;/author&gt;&lt;author&gt;Troilo, Fabrizio&lt;/author&gt;&lt;author&gt;Ravanel, Ludovic&lt;/author&gt;&lt;/authors&gt;&lt;/contributors&gt;&lt;titles&gt;&lt;title&gt;Assessing the rock failure return period on an unstable Alpine rock wall based on volume-frequency relationships: The Brenva Spur (3916 m a.s.l., Aosta Valley, Italy)&lt;/title&gt;&lt;secondary-title&gt;Engineering Geology&lt;/secondary-title&gt;&lt;short-title&gt;Eng Geol&lt;/short-title&gt;&lt;/titles&gt;&lt;periodical&gt;&lt;full-title&gt;Engineering Geology&lt;/full-title&gt;&lt;abbr-1&gt;Eng Geol&lt;/abbr-1&gt;&lt;/periodical&gt;&lt;pages&gt;107239&lt;/pages&gt;&lt;volume&gt;323&lt;/volume&gt;&lt;keywords&gt;&lt;keyword&gt;Rockfall&lt;/keyword&gt;&lt;keyword&gt;Photogrammetry&lt;/keyword&gt;&lt;keyword&gt;SLBL&lt;/keyword&gt;&lt;keyword&gt;Failure scenario&lt;/keyword&gt;&lt;keyword&gt;Return period&lt;/keyword&gt;&lt;/keywords&gt;&lt;dates&gt;&lt;year&gt;2023&lt;/year&gt;&lt;pub-dates&gt;&lt;date&gt;2023/09/20/&lt;/date&gt;&lt;/pub-dates&gt;&lt;/dates&gt;&lt;isbn&gt;0013-7952&lt;/isbn&gt;&lt;urls&gt;&lt;related-urls&gt;&lt;url&gt;https://www.sciencedirect.com/science/article/pii/S0013795223002570&lt;/url&gt;&lt;/related-urls&gt;&lt;/urls&gt;&lt;electronic-resource-num&gt;https://doi.org/10.1016/j.enggeo.2023.107239&lt;/electronic-resource-num&gt;&lt;/record&gt;&lt;/Cite&gt;&lt;/EndNote&gt;</w:instrText>
            </w:r>
            <w:r>
              <w:rPr>
                <w:rFonts w:ascii="Times New Roman" w:eastAsia="Calibri" w:hAnsi="Times New Roman" w:cs="Times New Roman"/>
                <w:sz w:val="20"/>
                <w:szCs w:val="20"/>
              </w:rPr>
              <w:fldChar w:fldCharType="separate"/>
            </w:r>
            <w:r w:rsidR="00B07B0C" w:rsidRPr="00B07B0C">
              <w:rPr>
                <w:rFonts w:ascii="Times New Roman" w:eastAsia="Calibri" w:hAnsi="Times New Roman" w:cs="Times New Roman"/>
                <w:noProof/>
                <w:sz w:val="20"/>
                <w:szCs w:val="20"/>
                <w:vertAlign w:val="superscript"/>
              </w:rPr>
              <w:t>18</w:t>
            </w:r>
            <w:r>
              <w:rPr>
                <w:rFonts w:ascii="Times New Roman" w:eastAsia="Calibri" w:hAnsi="Times New Roman" w:cs="Times New Roman"/>
                <w:sz w:val="20"/>
                <w:szCs w:val="20"/>
              </w:rPr>
              <w:fldChar w:fldCharType="end"/>
            </w:r>
          </w:p>
        </w:tc>
      </w:tr>
    </w:tbl>
    <w:p w14:paraId="385ADC83" w14:textId="77777777" w:rsidR="009F78C5" w:rsidRPr="0064217E" w:rsidRDefault="009F78C5" w:rsidP="009F78C5">
      <w:pPr>
        <w:spacing w:line="360" w:lineRule="auto"/>
        <w:rPr>
          <w:rFonts w:ascii="Times New Roman" w:eastAsia="Calibri" w:hAnsi="Times New Roman" w:cs="Times New Roman"/>
          <w:kern w:val="0"/>
          <w:sz w:val="20"/>
          <w14:ligatures w14:val="none"/>
        </w:rPr>
      </w:pPr>
      <w:r w:rsidRPr="0064217E">
        <w:rPr>
          <w:rFonts w:ascii="Times New Roman" w:eastAsia="Calibri" w:hAnsi="Times New Roman" w:cs="Times New Roman"/>
          <w:kern w:val="0"/>
          <w:sz w:val="20"/>
          <w14:ligatures w14:val="none"/>
        </w:rPr>
        <w:t xml:space="preserve">LS = </w:t>
      </w:r>
      <w:proofErr w:type="spellStart"/>
      <w:r w:rsidRPr="0064217E">
        <w:rPr>
          <w:rFonts w:ascii="Times New Roman" w:eastAsia="Calibri" w:hAnsi="Times New Roman" w:cs="Times New Roman"/>
          <w:kern w:val="0"/>
          <w:sz w:val="20"/>
          <w14:ligatures w14:val="none"/>
        </w:rPr>
        <w:t>laserscanning</w:t>
      </w:r>
      <w:proofErr w:type="spellEnd"/>
      <w:r w:rsidRPr="0064217E">
        <w:rPr>
          <w:rFonts w:ascii="Times New Roman" w:eastAsia="Calibri" w:hAnsi="Times New Roman" w:cs="Times New Roman"/>
          <w:kern w:val="0"/>
          <w:sz w:val="20"/>
          <w14:ligatures w14:val="none"/>
        </w:rPr>
        <w:t xml:space="preserve">, PR = painted </w:t>
      </w:r>
      <w:proofErr w:type="spellStart"/>
      <w:r w:rsidRPr="0064217E">
        <w:rPr>
          <w:rFonts w:ascii="Times New Roman" w:eastAsia="Calibri" w:hAnsi="Times New Roman" w:cs="Times New Roman"/>
          <w:kern w:val="0"/>
          <w:sz w:val="20"/>
          <w14:ligatures w14:val="none"/>
        </w:rPr>
        <w:t>rockwalls</w:t>
      </w:r>
      <w:proofErr w:type="spellEnd"/>
      <w:r w:rsidRPr="0064217E">
        <w:rPr>
          <w:rFonts w:ascii="Times New Roman" w:eastAsia="Calibri" w:hAnsi="Times New Roman" w:cs="Times New Roman"/>
          <w:kern w:val="0"/>
          <w:sz w:val="20"/>
          <w14:ligatures w14:val="none"/>
        </w:rPr>
        <w:t xml:space="preserve">, RC = rockfall collection, RG = </w:t>
      </w:r>
      <w:proofErr w:type="spellStart"/>
      <w:r w:rsidRPr="0064217E">
        <w:rPr>
          <w:rFonts w:ascii="Times New Roman" w:eastAsia="Calibri" w:hAnsi="Times New Roman" w:cs="Times New Roman"/>
          <w:kern w:val="0"/>
          <w:sz w:val="20"/>
          <w14:ligatures w14:val="none"/>
        </w:rPr>
        <w:t>laserscanning</w:t>
      </w:r>
      <w:proofErr w:type="spellEnd"/>
      <w:r w:rsidRPr="0064217E">
        <w:rPr>
          <w:rFonts w:ascii="Times New Roman" w:eastAsia="Calibri" w:hAnsi="Times New Roman" w:cs="Times New Roman"/>
          <w:kern w:val="0"/>
          <w:sz w:val="20"/>
          <w14:ligatures w14:val="none"/>
        </w:rPr>
        <w:t xml:space="preserve"> of rock glaciers. </w:t>
      </w:r>
    </w:p>
    <w:p w14:paraId="10CA6ACE" w14:textId="77777777" w:rsidR="009F78C5" w:rsidRDefault="009F78C5" w:rsidP="009F78C5">
      <w:pPr>
        <w:rPr>
          <w:rFonts w:ascii="Aptos" w:hAnsi="Aptos" w:cs="Calibri"/>
        </w:rPr>
      </w:pPr>
    </w:p>
    <w:p w14:paraId="7FB6799F" w14:textId="77777777" w:rsidR="004F5540" w:rsidRDefault="004F5540">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50055E3" w14:textId="798508FB" w:rsidR="004F5540" w:rsidRPr="00D02483" w:rsidRDefault="004F5540" w:rsidP="004F5540">
      <w:pPr>
        <w:jc w:val="both"/>
        <w:rPr>
          <w:rFonts w:ascii="Times New Roman" w:eastAsia="Calibri" w:hAnsi="Times New Roman" w:cs="Times New Roman"/>
          <w:b/>
          <w:bCs/>
          <w:sz w:val="24"/>
          <w:szCs w:val="24"/>
        </w:rPr>
      </w:pPr>
      <w:r w:rsidRPr="00D02483">
        <w:rPr>
          <w:rFonts w:ascii="Times New Roman" w:eastAsia="Calibri" w:hAnsi="Times New Roman" w:cs="Times New Roman"/>
          <w:b/>
          <w:bCs/>
          <w:sz w:val="24"/>
          <w:szCs w:val="24"/>
        </w:rPr>
        <w:lastRenderedPageBreak/>
        <w:t xml:space="preserve">2. </w:t>
      </w:r>
      <w:r w:rsidRPr="00D02483">
        <w:rPr>
          <w:rFonts w:ascii="Times New Roman" w:eastAsia="Calibri" w:hAnsi="Times New Roman" w:cs="Times New Roman"/>
          <w:b/>
          <w:bCs/>
          <w:sz w:val="24"/>
          <w:szCs w:val="24"/>
        </w:rPr>
        <w:t>Relief analysis on NCA scale</w:t>
      </w:r>
    </w:p>
    <w:p w14:paraId="48EBAA79" w14:textId="77777777" w:rsidR="004F5540" w:rsidRDefault="004F5540" w:rsidP="004F5540">
      <w:pPr>
        <w:jc w:val="both"/>
        <w:rPr>
          <w:rFonts w:ascii="Times New Roman" w:eastAsia="Times New Roman" w:hAnsi="Times New Roman" w:cs="Times New Roman"/>
          <w:b/>
          <w:bCs/>
          <w:kern w:val="32"/>
          <w:sz w:val="24"/>
          <w:szCs w:val="24"/>
          <w14:ligatures w14:val="none"/>
        </w:rPr>
      </w:pPr>
      <w:r>
        <w:rPr>
          <w:noProof/>
        </w:rPr>
        <w:drawing>
          <wp:inline distT="0" distB="0" distL="0" distR="0" wp14:anchorId="23E55984" wp14:editId="30A7CFC1">
            <wp:extent cx="4819973" cy="2894321"/>
            <wp:effectExtent l="0" t="0" r="0" b="1905"/>
            <wp:docPr id="79319671" name="Grafik 1"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21493" name="Grafik 1" descr="Ein Bild, das Text, Screenshot, Reihe, Diagramm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3708" cy="2902569"/>
                    </a:xfrm>
                    <a:prstGeom prst="rect">
                      <a:avLst/>
                    </a:prstGeom>
                    <a:noFill/>
                    <a:ln>
                      <a:noFill/>
                    </a:ln>
                  </pic:spPr>
                </pic:pic>
              </a:graphicData>
            </a:graphic>
          </wp:inline>
        </w:drawing>
      </w:r>
    </w:p>
    <w:p w14:paraId="13F7C8F7" w14:textId="272F2551" w:rsidR="004F5540" w:rsidRPr="0064217E" w:rsidRDefault="004F5540" w:rsidP="004F5540">
      <w:pPr>
        <w:jc w:val="both"/>
        <w:rPr>
          <w:rFonts w:ascii="Times New Roman" w:hAnsi="Times New Roman" w:cs="Times New Roman"/>
          <w:sz w:val="24"/>
          <w:szCs w:val="24"/>
        </w:rPr>
      </w:pPr>
      <w:r w:rsidRPr="0064217E">
        <w:rPr>
          <w:rFonts w:ascii="Times New Roman" w:eastAsia="Times New Roman" w:hAnsi="Times New Roman" w:cs="Times New Roman"/>
          <w:b/>
          <w:bCs/>
          <w:kern w:val="32"/>
          <w:sz w:val="24"/>
          <w:szCs w:val="24"/>
          <w14:ligatures w14:val="none"/>
        </w:rPr>
        <w:t>Figure S</w:t>
      </w:r>
      <w:r w:rsidR="00D273EC">
        <w:rPr>
          <w:rFonts w:ascii="Times New Roman" w:eastAsia="Times New Roman" w:hAnsi="Times New Roman" w:cs="Times New Roman"/>
          <w:b/>
          <w:bCs/>
          <w:kern w:val="32"/>
          <w:sz w:val="24"/>
          <w:szCs w:val="24"/>
          <w14:ligatures w14:val="none"/>
        </w:rPr>
        <w:t>1</w:t>
      </w:r>
      <w:r w:rsidRPr="0064217E">
        <w:rPr>
          <w:rFonts w:ascii="Times New Roman" w:eastAsia="Times New Roman" w:hAnsi="Times New Roman" w:cs="Times New Roman"/>
          <w:b/>
          <w:bCs/>
          <w:kern w:val="32"/>
          <w:sz w:val="24"/>
          <w:szCs w:val="24"/>
          <w14:ligatures w14:val="none"/>
        </w:rPr>
        <w:t xml:space="preserve">. </w:t>
      </w:r>
      <w:r w:rsidRPr="0064217E">
        <w:rPr>
          <w:rFonts w:ascii="Times New Roman" w:eastAsia="Times New Roman" w:hAnsi="Times New Roman" w:cs="Times New Roman"/>
          <w:bCs/>
          <w:kern w:val="32"/>
          <w:sz w:val="24"/>
          <w:szCs w:val="24"/>
          <w14:ligatures w14:val="none"/>
        </w:rPr>
        <w:t xml:space="preserve">Effect of </w:t>
      </w:r>
      <w:r>
        <w:rPr>
          <w:rFonts w:ascii="Times New Roman" w:eastAsia="Times New Roman" w:hAnsi="Times New Roman" w:cs="Times New Roman"/>
          <w:bCs/>
          <w:kern w:val="32"/>
          <w:sz w:val="24"/>
          <w:szCs w:val="24"/>
          <w14:ligatures w14:val="none"/>
        </w:rPr>
        <w:t>fishnet grid size</w:t>
      </w:r>
      <w:r w:rsidRPr="0064217E">
        <w:rPr>
          <w:rFonts w:ascii="Times New Roman" w:eastAsia="Times New Roman" w:hAnsi="Times New Roman" w:cs="Times New Roman"/>
          <w:bCs/>
          <w:kern w:val="32"/>
          <w:sz w:val="24"/>
          <w:szCs w:val="24"/>
          <w14:ligatures w14:val="none"/>
        </w:rPr>
        <w:t xml:space="preserve"> </w:t>
      </w:r>
      <w:r>
        <w:rPr>
          <w:rFonts w:ascii="Times New Roman" w:eastAsia="Times New Roman" w:hAnsi="Times New Roman" w:cs="Times New Roman"/>
          <w:bCs/>
          <w:kern w:val="32"/>
          <w:sz w:val="24"/>
          <w:szCs w:val="24"/>
          <w14:ligatures w14:val="none"/>
        </w:rPr>
        <w:t xml:space="preserve">for calculating </w:t>
      </w:r>
      <w:r w:rsidRPr="0064217E">
        <w:rPr>
          <w:rFonts w:ascii="Times New Roman" w:eastAsia="Times New Roman" w:hAnsi="Times New Roman" w:cs="Times New Roman"/>
          <w:bCs/>
          <w:kern w:val="32"/>
          <w:sz w:val="24"/>
          <w:szCs w:val="24"/>
          <w14:ligatures w14:val="none"/>
        </w:rPr>
        <w:t>relief</w:t>
      </w:r>
      <w:r>
        <w:rPr>
          <w:rFonts w:ascii="Times New Roman" w:eastAsia="Times New Roman" w:hAnsi="Times New Roman" w:cs="Times New Roman"/>
          <w:bCs/>
          <w:kern w:val="32"/>
          <w:sz w:val="24"/>
          <w:szCs w:val="24"/>
          <w14:ligatures w14:val="none"/>
        </w:rPr>
        <w:t xml:space="preserve">. Dachstein and </w:t>
      </w:r>
      <w:proofErr w:type="spellStart"/>
      <w:r>
        <w:rPr>
          <w:rFonts w:ascii="Times New Roman" w:eastAsia="Times New Roman" w:hAnsi="Times New Roman" w:cs="Times New Roman"/>
          <w:bCs/>
          <w:kern w:val="32"/>
          <w:sz w:val="24"/>
          <w:szCs w:val="24"/>
          <w14:ligatures w14:val="none"/>
        </w:rPr>
        <w:t>Dammkar</w:t>
      </w:r>
      <w:proofErr w:type="spellEnd"/>
      <w:r>
        <w:rPr>
          <w:rFonts w:ascii="Times New Roman" w:eastAsia="Times New Roman" w:hAnsi="Times New Roman" w:cs="Times New Roman"/>
          <w:bCs/>
          <w:kern w:val="32"/>
          <w:sz w:val="24"/>
          <w:szCs w:val="24"/>
          <w14:ligatures w14:val="none"/>
        </w:rPr>
        <w:t xml:space="preserve"> cover the entire range of relief in the Northern Calcareous Alps (NCA) regardless of grid size. The larger 1x1 km grid captures more of the flat, valley floor topography, which is less representative of the </w:t>
      </w:r>
      <w:proofErr w:type="spellStart"/>
      <w:r>
        <w:rPr>
          <w:rFonts w:ascii="Times New Roman" w:eastAsia="Times New Roman" w:hAnsi="Times New Roman" w:cs="Times New Roman"/>
          <w:bCs/>
          <w:kern w:val="32"/>
          <w:sz w:val="24"/>
          <w:szCs w:val="24"/>
          <w14:ligatures w14:val="none"/>
        </w:rPr>
        <w:t>rockwall</w:t>
      </w:r>
      <w:proofErr w:type="spellEnd"/>
      <w:r>
        <w:rPr>
          <w:rFonts w:ascii="Times New Roman" w:eastAsia="Times New Roman" w:hAnsi="Times New Roman" w:cs="Times New Roman"/>
          <w:bCs/>
          <w:kern w:val="32"/>
          <w:sz w:val="24"/>
          <w:szCs w:val="24"/>
          <w14:ligatures w14:val="none"/>
        </w:rPr>
        <w:t xml:space="preserve"> topography of interest, so the smaller grid size was adopted in our analyses.</w:t>
      </w:r>
    </w:p>
    <w:p w14:paraId="557A0C70" w14:textId="56B76BB7" w:rsidR="004E1856" w:rsidRDefault="009F78C5" w:rsidP="009F78C5">
      <w:pPr>
        <w:keepNext/>
        <w:spacing w:before="240" w:after="60" w:line="240" w:lineRule="auto"/>
        <w:outlineLvl w:val="0"/>
        <w:rPr>
          <w:rFonts w:ascii="Times New Roman" w:eastAsia="Times New Roman" w:hAnsi="Times New Roman" w:cs="Times New Roman"/>
          <w:b/>
          <w:bCs/>
          <w:kern w:val="32"/>
          <w:sz w:val="24"/>
          <w:szCs w:val="24"/>
          <w14:ligatures w14:val="none"/>
        </w:rPr>
      </w:pPr>
      <w:r>
        <w:br w:type="page"/>
      </w:r>
      <w:r w:rsidR="004F5540">
        <w:rPr>
          <w:rFonts w:ascii="Times New Roman" w:eastAsia="Times New Roman" w:hAnsi="Times New Roman" w:cs="Times New Roman"/>
          <w:b/>
          <w:bCs/>
          <w:kern w:val="32"/>
          <w:sz w:val="24"/>
          <w:szCs w:val="24"/>
          <w14:ligatures w14:val="none"/>
        </w:rPr>
        <w:lastRenderedPageBreak/>
        <w:t>3</w:t>
      </w:r>
      <w:r w:rsidR="00C025DE">
        <w:rPr>
          <w:rFonts w:ascii="Times New Roman" w:eastAsia="Times New Roman" w:hAnsi="Times New Roman" w:cs="Times New Roman"/>
          <w:b/>
          <w:bCs/>
          <w:kern w:val="32"/>
          <w:sz w:val="24"/>
          <w:szCs w:val="24"/>
          <w14:ligatures w14:val="none"/>
        </w:rPr>
        <w:t xml:space="preserve">. </w:t>
      </w:r>
      <w:r w:rsidR="00992CE7" w:rsidRPr="0064217E">
        <w:rPr>
          <w:rFonts w:ascii="Times New Roman" w:eastAsia="Times New Roman" w:hAnsi="Times New Roman" w:cs="Times New Roman"/>
          <w:b/>
          <w:bCs/>
          <w:kern w:val="32"/>
          <w:sz w:val="24"/>
          <w:szCs w:val="24"/>
          <w14:ligatures w14:val="none"/>
        </w:rPr>
        <w:t>Study areas</w:t>
      </w:r>
      <w:bookmarkStart w:id="1" w:name="_Hlk161215283"/>
      <w:bookmarkEnd w:id="0"/>
    </w:p>
    <w:p w14:paraId="0BE0D95C" w14:textId="77777777" w:rsidR="00BF5115" w:rsidRPr="0064217E" w:rsidRDefault="00BF5115" w:rsidP="004E1856">
      <w:pPr>
        <w:keepNext/>
        <w:spacing w:before="240" w:after="60" w:line="240" w:lineRule="auto"/>
        <w:outlineLvl w:val="0"/>
        <w:rPr>
          <w:rFonts w:ascii="Times New Roman" w:eastAsia="Times New Roman" w:hAnsi="Times New Roman" w:cs="Times New Roman"/>
          <w:b/>
          <w:bCs/>
          <w:kern w:val="32"/>
          <w:sz w:val="24"/>
          <w:szCs w:val="24"/>
          <w14:ligatures w14:val="none"/>
        </w:rPr>
      </w:pPr>
    </w:p>
    <w:p w14:paraId="7A94A0F1" w14:textId="46116149" w:rsidR="00686337" w:rsidRPr="0064217E" w:rsidRDefault="00AD6576" w:rsidP="00686337">
      <w:pPr>
        <w:pStyle w:val="EndNoteBibliography"/>
        <w:numPr>
          <w:ilvl w:val="0"/>
          <w:numId w:val="0"/>
        </w:numPr>
        <w:rPr>
          <w:noProof w:val="0"/>
        </w:rPr>
      </w:pPr>
      <w:bookmarkStart w:id="2" w:name="_Hlk161215554"/>
      <w:bookmarkEnd w:id="1"/>
      <w:r>
        <w:drawing>
          <wp:inline distT="0" distB="0" distL="0" distR="0" wp14:anchorId="6D6AC4C4" wp14:editId="03D5BC8C">
            <wp:extent cx="5760720" cy="3852545"/>
            <wp:effectExtent l="0" t="0" r="0" b="0"/>
            <wp:docPr id="2074187618" name="Grafik 1" descr="Ein Bild, das draußen, Himmel, Schnee, Na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87618" name="Grafik 1" descr="Ein Bild, das draußen, Himmel, Schnee, Natur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52545"/>
                    </a:xfrm>
                    <a:prstGeom prst="rect">
                      <a:avLst/>
                    </a:prstGeom>
                    <a:noFill/>
                    <a:ln>
                      <a:noFill/>
                    </a:ln>
                  </pic:spPr>
                </pic:pic>
              </a:graphicData>
            </a:graphic>
          </wp:inline>
        </w:drawing>
      </w:r>
    </w:p>
    <w:p w14:paraId="7B856AD0" w14:textId="55AC3CC5" w:rsidR="0021062B" w:rsidRPr="0064217E" w:rsidRDefault="00F61DC6" w:rsidP="00CA085A">
      <w:pPr>
        <w:pStyle w:val="EndNoteBibliography"/>
        <w:numPr>
          <w:ilvl w:val="0"/>
          <w:numId w:val="0"/>
        </w:numPr>
        <w:jc w:val="both"/>
        <w:rPr>
          <w:rFonts w:ascii="Times New Roman" w:hAnsi="Times New Roman" w:cs="Times New Roman"/>
          <w:noProof w:val="0"/>
          <w:sz w:val="24"/>
          <w:szCs w:val="24"/>
        </w:rPr>
      </w:pPr>
      <w:r w:rsidRPr="0064217E">
        <w:rPr>
          <w:rFonts w:ascii="Times New Roman" w:eastAsia="Times New Roman" w:hAnsi="Times New Roman" w:cs="Times New Roman"/>
          <w:b/>
          <w:bCs/>
          <w:noProof w:val="0"/>
          <w:kern w:val="32"/>
          <w:sz w:val="24"/>
          <w:szCs w:val="24"/>
          <w14:ligatures w14:val="none"/>
        </w:rPr>
        <w:t xml:space="preserve">Figure </w:t>
      </w:r>
      <w:r w:rsidR="00D273EC" w:rsidRPr="0064217E">
        <w:rPr>
          <w:rFonts w:ascii="Times New Roman" w:eastAsia="Times New Roman" w:hAnsi="Times New Roman" w:cs="Times New Roman"/>
          <w:b/>
          <w:bCs/>
          <w:noProof w:val="0"/>
          <w:kern w:val="32"/>
          <w:sz w:val="24"/>
          <w:szCs w:val="24"/>
          <w14:ligatures w14:val="none"/>
        </w:rPr>
        <w:t>S</w:t>
      </w:r>
      <w:r w:rsidR="00D273EC">
        <w:rPr>
          <w:rFonts w:ascii="Times New Roman" w:eastAsia="Times New Roman" w:hAnsi="Times New Roman" w:cs="Times New Roman"/>
          <w:b/>
          <w:bCs/>
          <w:noProof w:val="0"/>
          <w:kern w:val="32"/>
          <w:sz w:val="24"/>
          <w:szCs w:val="24"/>
          <w14:ligatures w14:val="none"/>
        </w:rPr>
        <w:t>2</w:t>
      </w:r>
      <w:r w:rsidRPr="0064217E">
        <w:rPr>
          <w:rFonts w:ascii="Times New Roman" w:eastAsia="Times New Roman" w:hAnsi="Times New Roman" w:cs="Times New Roman"/>
          <w:b/>
          <w:bCs/>
          <w:noProof w:val="0"/>
          <w:kern w:val="32"/>
          <w:sz w:val="24"/>
          <w:szCs w:val="24"/>
          <w14:ligatures w14:val="none"/>
        </w:rPr>
        <w:t xml:space="preserve">. </w:t>
      </w:r>
      <w:r w:rsidRPr="0064217E">
        <w:rPr>
          <w:rFonts w:ascii="Times New Roman" w:hAnsi="Times New Roman" w:cs="Times New Roman"/>
          <w:noProof w:val="0"/>
          <w:sz w:val="24"/>
          <w:szCs w:val="24"/>
        </w:rPr>
        <w:t xml:space="preserve">Photos </w:t>
      </w:r>
      <w:r w:rsidR="0021062B" w:rsidRPr="0064217E">
        <w:rPr>
          <w:rFonts w:ascii="Times New Roman" w:hAnsi="Times New Roman" w:cs="Times New Roman"/>
          <w:noProof w:val="0"/>
          <w:sz w:val="24"/>
          <w:szCs w:val="24"/>
        </w:rPr>
        <w:t>of fie</w:t>
      </w:r>
      <w:r w:rsidR="00CA085A">
        <w:rPr>
          <w:rFonts w:ascii="Times New Roman" w:hAnsi="Times New Roman" w:cs="Times New Roman"/>
          <w:noProof w:val="0"/>
          <w:sz w:val="24"/>
          <w:szCs w:val="24"/>
        </w:rPr>
        <w:t>l</w:t>
      </w:r>
      <w:r w:rsidR="0021062B" w:rsidRPr="0064217E">
        <w:rPr>
          <w:rFonts w:ascii="Times New Roman" w:hAnsi="Times New Roman" w:cs="Times New Roman"/>
          <w:noProof w:val="0"/>
          <w:sz w:val="24"/>
          <w:szCs w:val="24"/>
        </w:rPr>
        <w:t xml:space="preserve">d sites </w:t>
      </w:r>
      <w:proofErr w:type="spellStart"/>
      <w:proofErr w:type="gramStart"/>
      <w:r w:rsidR="0021062B" w:rsidRPr="0064217E">
        <w:rPr>
          <w:rFonts w:ascii="Times New Roman" w:hAnsi="Times New Roman" w:cs="Times New Roman"/>
          <w:b/>
          <w:bCs/>
          <w:noProof w:val="0"/>
          <w:sz w:val="24"/>
          <w:szCs w:val="24"/>
        </w:rPr>
        <w:t>a,b</w:t>
      </w:r>
      <w:proofErr w:type="spellEnd"/>
      <w:proofErr w:type="gramEnd"/>
      <w:r w:rsidR="0021062B" w:rsidRPr="0064217E">
        <w:rPr>
          <w:rFonts w:ascii="Times New Roman" w:hAnsi="Times New Roman" w:cs="Times New Roman"/>
          <w:b/>
          <w:bCs/>
          <w:noProof w:val="0"/>
          <w:sz w:val="24"/>
          <w:szCs w:val="24"/>
        </w:rPr>
        <w:t>)</w:t>
      </w:r>
      <w:r w:rsidR="0021062B" w:rsidRPr="0064217E">
        <w:rPr>
          <w:rFonts w:ascii="Times New Roman" w:hAnsi="Times New Roman" w:cs="Times New Roman"/>
          <w:noProof w:val="0"/>
          <w:sz w:val="24"/>
          <w:szCs w:val="24"/>
        </w:rPr>
        <w:t xml:space="preserve"> </w:t>
      </w:r>
      <w:proofErr w:type="spellStart"/>
      <w:r w:rsidR="0021062B" w:rsidRPr="0064217E">
        <w:rPr>
          <w:rFonts w:ascii="Times New Roman" w:hAnsi="Times New Roman" w:cs="Times New Roman"/>
          <w:noProof w:val="0"/>
          <w:sz w:val="24"/>
          <w:szCs w:val="24"/>
        </w:rPr>
        <w:t>Dammkar</w:t>
      </w:r>
      <w:proofErr w:type="spellEnd"/>
      <w:r w:rsidR="0021062B" w:rsidRPr="0064217E">
        <w:rPr>
          <w:rFonts w:ascii="Times New Roman" w:hAnsi="Times New Roman" w:cs="Times New Roman"/>
          <w:noProof w:val="0"/>
          <w:sz w:val="24"/>
          <w:szCs w:val="24"/>
        </w:rPr>
        <w:t xml:space="preserve"> and </w:t>
      </w:r>
      <w:proofErr w:type="spellStart"/>
      <w:r w:rsidR="0021062B" w:rsidRPr="0064217E">
        <w:rPr>
          <w:rFonts w:ascii="Times New Roman" w:hAnsi="Times New Roman" w:cs="Times New Roman"/>
          <w:b/>
          <w:bCs/>
          <w:noProof w:val="0"/>
          <w:sz w:val="24"/>
          <w:szCs w:val="24"/>
        </w:rPr>
        <w:t>c,d</w:t>
      </w:r>
      <w:proofErr w:type="spellEnd"/>
      <w:r w:rsidR="0021062B" w:rsidRPr="0064217E">
        <w:rPr>
          <w:rFonts w:ascii="Times New Roman" w:hAnsi="Times New Roman" w:cs="Times New Roman"/>
          <w:b/>
          <w:bCs/>
          <w:noProof w:val="0"/>
          <w:sz w:val="24"/>
          <w:szCs w:val="24"/>
        </w:rPr>
        <w:t>)</w:t>
      </w:r>
      <w:r w:rsidR="0021062B" w:rsidRPr="0064217E">
        <w:rPr>
          <w:rFonts w:ascii="Times New Roman" w:hAnsi="Times New Roman" w:cs="Times New Roman"/>
          <w:noProof w:val="0"/>
          <w:sz w:val="24"/>
          <w:szCs w:val="24"/>
        </w:rPr>
        <w:t xml:space="preserve"> Dachstein</w:t>
      </w:r>
      <w:r w:rsidRPr="0064217E">
        <w:rPr>
          <w:rFonts w:ascii="Times New Roman" w:hAnsi="Times New Roman" w:cs="Times New Roman"/>
          <w:noProof w:val="0"/>
          <w:sz w:val="24"/>
          <w:szCs w:val="24"/>
        </w:rPr>
        <w:t xml:space="preserve">. </w:t>
      </w:r>
      <w:r w:rsidR="005C110E" w:rsidRPr="0064217E">
        <w:rPr>
          <w:rFonts w:ascii="Times New Roman" w:hAnsi="Times New Roman" w:cs="Times New Roman"/>
          <w:noProof w:val="0"/>
          <w:sz w:val="24"/>
          <w:szCs w:val="24"/>
        </w:rPr>
        <w:t xml:space="preserve">Situated within the vast </w:t>
      </w:r>
      <w:proofErr w:type="spellStart"/>
      <w:r w:rsidR="005C110E" w:rsidRPr="0064217E">
        <w:rPr>
          <w:rFonts w:ascii="Times New Roman" w:hAnsi="Times New Roman" w:cs="Times New Roman"/>
          <w:noProof w:val="0"/>
          <w:sz w:val="24"/>
          <w:szCs w:val="24"/>
        </w:rPr>
        <w:t>Karwendel</w:t>
      </w:r>
      <w:proofErr w:type="spellEnd"/>
      <w:r w:rsidR="005C110E" w:rsidRPr="0064217E">
        <w:rPr>
          <w:rFonts w:ascii="Times New Roman" w:hAnsi="Times New Roman" w:cs="Times New Roman"/>
          <w:noProof w:val="0"/>
          <w:sz w:val="24"/>
          <w:szCs w:val="24"/>
        </w:rPr>
        <w:t xml:space="preserve"> group, the largest mountain range in the Northern Calcareous Alps </w:t>
      </w:r>
      <w:r w:rsidR="00CA085A">
        <w:rPr>
          <w:rFonts w:ascii="Times New Roman" w:hAnsi="Times New Roman" w:cs="Times New Roman"/>
          <w:noProof w:val="0"/>
          <w:sz w:val="24"/>
          <w:szCs w:val="24"/>
        </w:rPr>
        <w:t xml:space="preserve">(NCA) </w:t>
      </w:r>
      <w:r w:rsidR="005C110E" w:rsidRPr="0064217E">
        <w:rPr>
          <w:rFonts w:ascii="Times New Roman" w:hAnsi="Times New Roman" w:cs="Times New Roman"/>
          <w:noProof w:val="0"/>
          <w:sz w:val="24"/>
          <w:szCs w:val="24"/>
        </w:rPr>
        <w:t xml:space="preserve">spanning over 900 km², the </w:t>
      </w:r>
      <w:proofErr w:type="spellStart"/>
      <w:r w:rsidR="005C110E" w:rsidRPr="0064217E">
        <w:rPr>
          <w:rFonts w:ascii="Times New Roman" w:hAnsi="Times New Roman" w:cs="Times New Roman"/>
          <w:noProof w:val="0"/>
          <w:sz w:val="24"/>
          <w:szCs w:val="24"/>
        </w:rPr>
        <w:t>Dammkar</w:t>
      </w:r>
      <w:proofErr w:type="spellEnd"/>
      <w:r w:rsidR="005C110E" w:rsidRPr="0064217E">
        <w:rPr>
          <w:rFonts w:ascii="Times New Roman" w:hAnsi="Times New Roman" w:cs="Times New Roman"/>
          <w:noProof w:val="0"/>
          <w:sz w:val="24"/>
          <w:szCs w:val="24"/>
        </w:rPr>
        <w:t xml:space="preserve"> features two narrow valleys aligned from east to west. A saddle-like formation, known as the Damm, divides these valleys. The </w:t>
      </w:r>
      <w:proofErr w:type="spellStart"/>
      <w:r w:rsidR="005C110E" w:rsidRPr="0064217E">
        <w:rPr>
          <w:rFonts w:ascii="Times New Roman" w:hAnsi="Times New Roman" w:cs="Times New Roman"/>
          <w:noProof w:val="0"/>
          <w:sz w:val="24"/>
          <w:szCs w:val="24"/>
        </w:rPr>
        <w:t>Dammkar's</w:t>
      </w:r>
      <w:proofErr w:type="spellEnd"/>
      <w:r w:rsidR="005C110E" w:rsidRPr="0064217E">
        <w:rPr>
          <w:rFonts w:ascii="Times New Roman" w:hAnsi="Times New Roman" w:cs="Times New Roman"/>
          <w:noProof w:val="0"/>
          <w:sz w:val="24"/>
          <w:szCs w:val="24"/>
        </w:rPr>
        <w:t xml:space="preserve"> relief can reach heights of up to 500 meters, with the most notable feature being the towering </w:t>
      </w:r>
      <w:proofErr w:type="spellStart"/>
      <w:r w:rsidR="005C110E" w:rsidRPr="0064217E">
        <w:rPr>
          <w:rFonts w:ascii="Times New Roman" w:hAnsi="Times New Roman" w:cs="Times New Roman"/>
          <w:noProof w:val="0"/>
          <w:sz w:val="24"/>
          <w:szCs w:val="24"/>
        </w:rPr>
        <w:t>rockwall</w:t>
      </w:r>
      <w:proofErr w:type="spellEnd"/>
      <w:r w:rsidR="005C110E" w:rsidRPr="0064217E">
        <w:rPr>
          <w:rFonts w:ascii="Times New Roman" w:hAnsi="Times New Roman" w:cs="Times New Roman"/>
          <w:noProof w:val="0"/>
          <w:sz w:val="24"/>
          <w:szCs w:val="24"/>
        </w:rPr>
        <w:t xml:space="preserve"> at the north faces of the </w:t>
      </w:r>
      <w:proofErr w:type="spellStart"/>
      <w:r w:rsidR="005C110E" w:rsidRPr="0064217E">
        <w:rPr>
          <w:rFonts w:ascii="Times New Roman" w:hAnsi="Times New Roman" w:cs="Times New Roman"/>
          <w:noProof w:val="0"/>
          <w:sz w:val="24"/>
          <w:szCs w:val="24"/>
        </w:rPr>
        <w:t>Larchetfleckspitzen</w:t>
      </w:r>
      <w:proofErr w:type="spellEnd"/>
      <w:r w:rsidR="00CA085A">
        <w:rPr>
          <w:rFonts w:ascii="Times New Roman" w:hAnsi="Times New Roman" w:cs="Times New Roman"/>
          <w:noProof w:val="0"/>
          <w:sz w:val="24"/>
          <w:szCs w:val="24"/>
        </w:rPr>
        <w:t xml:space="preserve"> (L)</w:t>
      </w:r>
      <w:r w:rsidR="005C110E" w:rsidRPr="0064217E">
        <w:rPr>
          <w:rFonts w:ascii="Times New Roman" w:hAnsi="Times New Roman" w:cs="Times New Roman"/>
          <w:noProof w:val="0"/>
          <w:sz w:val="24"/>
          <w:szCs w:val="24"/>
        </w:rPr>
        <w:t>. Located in the eastern segment of the NCA, the Dachstein area is crowned by Hoher Dachstein at 2995 m, the highest peak within this mountain range</w:t>
      </w:r>
      <w:r w:rsidR="00B14DFB" w:rsidRPr="0064217E">
        <w:rPr>
          <w:rFonts w:ascii="Times New Roman" w:hAnsi="Times New Roman" w:cs="Times New Roman"/>
          <w:noProof w:val="0"/>
          <w:sz w:val="24"/>
          <w:szCs w:val="24"/>
        </w:rPr>
        <w:t xml:space="preserve"> and the second highest in the NCA</w:t>
      </w:r>
      <w:r w:rsidR="005C110E" w:rsidRPr="0064217E">
        <w:rPr>
          <w:rFonts w:ascii="Times New Roman" w:hAnsi="Times New Roman" w:cs="Times New Roman"/>
          <w:noProof w:val="0"/>
          <w:sz w:val="24"/>
          <w:szCs w:val="24"/>
        </w:rPr>
        <w:t xml:space="preserve">. The relief in Dachstein features </w:t>
      </w:r>
      <w:proofErr w:type="spellStart"/>
      <w:r w:rsidR="005C110E" w:rsidRPr="0064217E">
        <w:rPr>
          <w:rFonts w:ascii="Times New Roman" w:hAnsi="Times New Roman" w:cs="Times New Roman"/>
          <w:noProof w:val="0"/>
          <w:sz w:val="24"/>
          <w:szCs w:val="24"/>
        </w:rPr>
        <w:t>rockwalls</w:t>
      </w:r>
      <w:proofErr w:type="spellEnd"/>
      <w:r w:rsidR="005C110E" w:rsidRPr="0064217E">
        <w:rPr>
          <w:rFonts w:ascii="Times New Roman" w:hAnsi="Times New Roman" w:cs="Times New Roman"/>
          <w:noProof w:val="0"/>
          <w:sz w:val="24"/>
          <w:szCs w:val="24"/>
        </w:rPr>
        <w:t xml:space="preserve"> up to 250</w:t>
      </w:r>
      <w:r w:rsidR="00CA085A">
        <w:rPr>
          <w:rFonts w:ascii="Times New Roman" w:hAnsi="Times New Roman" w:cs="Times New Roman"/>
          <w:noProof w:val="0"/>
          <w:sz w:val="24"/>
          <w:szCs w:val="24"/>
        </w:rPr>
        <w:t> </w:t>
      </w:r>
      <w:r w:rsidR="005C110E" w:rsidRPr="0064217E">
        <w:rPr>
          <w:rFonts w:ascii="Times New Roman" w:hAnsi="Times New Roman" w:cs="Times New Roman"/>
          <w:noProof w:val="0"/>
          <w:sz w:val="24"/>
          <w:szCs w:val="24"/>
        </w:rPr>
        <w:t xml:space="preserve">m in height, with north faces being notably steeper than the gentler south faces. </w:t>
      </w:r>
    </w:p>
    <w:p w14:paraId="05D56385" w14:textId="77777777" w:rsidR="00C02B26" w:rsidRPr="0064217E" w:rsidRDefault="00C02B26" w:rsidP="00C02B26">
      <w:pPr>
        <w:rPr>
          <w:rFonts w:ascii="Times New Roman" w:hAnsi="Times New Roman" w:cs="Times New Roman"/>
          <w:sz w:val="24"/>
          <w:szCs w:val="24"/>
        </w:rPr>
      </w:pPr>
      <w:r w:rsidRPr="0064217E">
        <w:rPr>
          <w:rFonts w:ascii="Times New Roman" w:hAnsi="Times New Roman" w:cs="Times New Roman"/>
          <w:noProof/>
          <w:sz w:val="24"/>
          <w:szCs w:val="24"/>
        </w:rPr>
        <w:lastRenderedPageBreak/>
        <w:drawing>
          <wp:inline distT="0" distB="0" distL="0" distR="0" wp14:anchorId="0EF4F35F" wp14:editId="7D1962F0">
            <wp:extent cx="5731495" cy="3122930"/>
            <wp:effectExtent l="0" t="0" r="317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1495" cy="3122930"/>
                    </a:xfrm>
                    <a:prstGeom prst="rect">
                      <a:avLst/>
                    </a:prstGeom>
                    <a:noFill/>
                    <a:ln>
                      <a:noFill/>
                    </a:ln>
                  </pic:spPr>
                </pic:pic>
              </a:graphicData>
            </a:graphic>
          </wp:inline>
        </w:drawing>
      </w:r>
    </w:p>
    <w:p w14:paraId="66579C16" w14:textId="77D0DC08" w:rsidR="00C02B26" w:rsidRPr="0064217E" w:rsidRDefault="00C02B26" w:rsidP="00CD286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b/>
          <w:bCs/>
          <w:noProof w:val="0"/>
          <w:sz w:val="24"/>
          <w:szCs w:val="24"/>
        </w:rPr>
        <w:t xml:space="preserve">Figure </w:t>
      </w:r>
      <w:r w:rsidR="00D273EC" w:rsidRPr="0064217E">
        <w:rPr>
          <w:rFonts w:ascii="Times New Roman" w:hAnsi="Times New Roman" w:cs="Times New Roman"/>
          <w:b/>
          <w:bCs/>
          <w:noProof w:val="0"/>
          <w:sz w:val="24"/>
          <w:szCs w:val="24"/>
        </w:rPr>
        <w:t>S</w:t>
      </w:r>
      <w:r w:rsidR="00D273EC">
        <w:rPr>
          <w:rFonts w:ascii="Times New Roman" w:hAnsi="Times New Roman" w:cs="Times New Roman"/>
          <w:b/>
          <w:bCs/>
          <w:noProof w:val="0"/>
          <w:sz w:val="24"/>
          <w:szCs w:val="24"/>
        </w:rPr>
        <w:t>3</w:t>
      </w:r>
      <w:r w:rsidRPr="0064217E">
        <w:rPr>
          <w:rFonts w:ascii="Times New Roman" w:hAnsi="Times New Roman" w:cs="Times New Roman"/>
          <w:b/>
          <w:bCs/>
          <w:noProof w:val="0"/>
          <w:sz w:val="24"/>
          <w:szCs w:val="24"/>
        </w:rPr>
        <w:t>.</w:t>
      </w:r>
      <w:r w:rsidRPr="0064217E">
        <w:rPr>
          <w:rFonts w:ascii="Times New Roman" w:hAnsi="Times New Roman" w:cs="Times New Roman"/>
          <w:noProof w:val="0"/>
          <w:sz w:val="24"/>
          <w:szCs w:val="24"/>
        </w:rPr>
        <w:t xml:space="preserve"> Orthophoto and glacier extend for </w:t>
      </w:r>
      <w:r w:rsidRPr="0064217E">
        <w:rPr>
          <w:rFonts w:ascii="Times New Roman" w:hAnsi="Times New Roman" w:cs="Times New Roman"/>
          <w:b/>
          <w:bCs/>
          <w:noProof w:val="0"/>
          <w:sz w:val="24"/>
          <w:szCs w:val="24"/>
        </w:rPr>
        <w:t>a)</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Dammkar</w:t>
      </w:r>
      <w:proofErr w:type="spellEnd"/>
      <w:r w:rsidRPr="0064217E">
        <w:rPr>
          <w:rFonts w:ascii="Times New Roman" w:hAnsi="Times New Roman" w:cs="Times New Roman"/>
          <w:noProof w:val="0"/>
          <w:sz w:val="24"/>
          <w:szCs w:val="24"/>
        </w:rPr>
        <w:t xml:space="preserve"> (orthophoto source: </w:t>
      </w:r>
      <w:proofErr w:type="spellStart"/>
      <w:r w:rsidRPr="0064217E">
        <w:rPr>
          <w:rFonts w:ascii="Times New Roman" w:hAnsi="Times New Roman" w:cs="Times New Roman"/>
          <w:noProof w:val="0"/>
          <w:sz w:val="24"/>
          <w:szCs w:val="24"/>
        </w:rPr>
        <w:t>Bayerische</w:t>
      </w:r>
      <w:proofErr w:type="spellEnd"/>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Vermessungsverwaltung</w:t>
      </w:r>
      <w:proofErr w:type="spellEnd"/>
      <w:r w:rsidRPr="0064217E">
        <w:rPr>
          <w:rFonts w:ascii="Times New Roman" w:hAnsi="Times New Roman" w:cs="Times New Roman"/>
          <w:noProof w:val="0"/>
          <w:sz w:val="24"/>
          <w:szCs w:val="24"/>
        </w:rPr>
        <w:t xml:space="preserve">) and for </w:t>
      </w:r>
      <w:r w:rsidRPr="0064217E">
        <w:rPr>
          <w:rFonts w:ascii="Times New Roman" w:hAnsi="Times New Roman" w:cs="Times New Roman"/>
          <w:b/>
          <w:bCs/>
          <w:noProof w:val="0"/>
          <w:sz w:val="24"/>
          <w:szCs w:val="24"/>
        </w:rPr>
        <w:t>b)</w:t>
      </w:r>
      <w:r w:rsidRPr="0064217E">
        <w:rPr>
          <w:rFonts w:ascii="Times New Roman" w:hAnsi="Times New Roman" w:cs="Times New Roman"/>
          <w:noProof w:val="0"/>
          <w:sz w:val="24"/>
          <w:szCs w:val="24"/>
        </w:rPr>
        <w:t xml:space="preserve"> Dachstein (orthophoto source: Open Data Oberösterreich). </w:t>
      </w:r>
      <w:r w:rsidR="00B14DFB" w:rsidRPr="0064217E">
        <w:rPr>
          <w:rFonts w:ascii="Times New Roman" w:hAnsi="Times New Roman" w:cs="Times New Roman"/>
          <w:noProof w:val="0"/>
          <w:sz w:val="24"/>
          <w:szCs w:val="24"/>
        </w:rPr>
        <w:t xml:space="preserve">Contemporary glaciation within the NCA is confined to smaller, residual cirque glaciers in elevated catchments, with the </w:t>
      </w:r>
      <w:proofErr w:type="spellStart"/>
      <w:r w:rsidR="00B14DFB" w:rsidRPr="0064217E">
        <w:rPr>
          <w:rFonts w:ascii="Times New Roman" w:hAnsi="Times New Roman" w:cs="Times New Roman"/>
          <w:noProof w:val="0"/>
          <w:sz w:val="24"/>
          <w:szCs w:val="24"/>
        </w:rPr>
        <w:t>Hallstätter</w:t>
      </w:r>
      <w:proofErr w:type="spellEnd"/>
      <w:r w:rsidR="00B14DFB" w:rsidRPr="0064217E">
        <w:rPr>
          <w:rFonts w:ascii="Times New Roman" w:hAnsi="Times New Roman" w:cs="Times New Roman"/>
          <w:noProof w:val="0"/>
          <w:sz w:val="24"/>
          <w:szCs w:val="24"/>
        </w:rPr>
        <w:t xml:space="preserve"> Glacier in Dachstein being the largest within the NCA, encompassing an area of 2.48 km² (own mapping 2021). Adjacent to this is the </w:t>
      </w:r>
      <w:proofErr w:type="spellStart"/>
      <w:r w:rsidR="00B14DFB" w:rsidRPr="0064217E">
        <w:rPr>
          <w:rFonts w:ascii="Times New Roman" w:hAnsi="Times New Roman" w:cs="Times New Roman"/>
          <w:noProof w:val="0"/>
          <w:sz w:val="24"/>
          <w:szCs w:val="24"/>
        </w:rPr>
        <w:t>Schladminger</w:t>
      </w:r>
      <w:proofErr w:type="spellEnd"/>
      <w:r w:rsidR="00B14DFB" w:rsidRPr="0064217E">
        <w:rPr>
          <w:rFonts w:ascii="Times New Roman" w:hAnsi="Times New Roman" w:cs="Times New Roman"/>
          <w:noProof w:val="0"/>
          <w:sz w:val="24"/>
          <w:szCs w:val="24"/>
        </w:rPr>
        <w:t xml:space="preserve"> Glacier, spanning 0.67 km² (own mapping 2021), which represents the primary focus of our surveyed area. </w:t>
      </w:r>
      <w:r w:rsidR="000F565C" w:rsidRPr="0064217E">
        <w:rPr>
          <w:rFonts w:ascii="Times New Roman" w:hAnsi="Times New Roman" w:cs="Times New Roman"/>
          <w:noProof w:val="0"/>
          <w:sz w:val="24"/>
          <w:szCs w:val="24"/>
        </w:rPr>
        <w:t xml:space="preserve">Moraines in the </w:t>
      </w:r>
      <w:proofErr w:type="spellStart"/>
      <w:r w:rsidR="000F565C" w:rsidRPr="0064217E">
        <w:rPr>
          <w:rFonts w:ascii="Times New Roman" w:hAnsi="Times New Roman" w:cs="Times New Roman"/>
          <w:noProof w:val="0"/>
          <w:sz w:val="24"/>
          <w:szCs w:val="24"/>
        </w:rPr>
        <w:t>Dammkar</w:t>
      </w:r>
      <w:proofErr w:type="spellEnd"/>
      <w:r w:rsidR="000F565C" w:rsidRPr="0064217E">
        <w:rPr>
          <w:rFonts w:ascii="Times New Roman" w:hAnsi="Times New Roman" w:cs="Times New Roman"/>
          <w:noProof w:val="0"/>
          <w:sz w:val="24"/>
          <w:szCs w:val="24"/>
        </w:rPr>
        <w:t xml:space="preserve"> are probably from </w:t>
      </w:r>
      <w:proofErr w:type="spellStart"/>
      <w:r w:rsidR="000F565C" w:rsidRPr="0064217E">
        <w:rPr>
          <w:rFonts w:ascii="Times New Roman" w:hAnsi="Times New Roman" w:cs="Times New Roman"/>
          <w:noProof w:val="0"/>
          <w:sz w:val="24"/>
          <w:szCs w:val="24"/>
        </w:rPr>
        <w:t>Steinach</w:t>
      </w:r>
      <w:proofErr w:type="spellEnd"/>
      <w:r w:rsidR="000F565C" w:rsidRPr="0064217E">
        <w:rPr>
          <w:rFonts w:ascii="Times New Roman" w:hAnsi="Times New Roman" w:cs="Times New Roman"/>
          <w:noProof w:val="0"/>
          <w:sz w:val="24"/>
          <w:szCs w:val="24"/>
        </w:rPr>
        <w:t xml:space="preserve"> stadial 14000 years ago</w:t>
      </w:r>
      <w:r w:rsidR="000F565C" w:rsidRPr="0064217E">
        <w:rPr>
          <w:rFonts w:ascii="Times New Roman" w:eastAsia="Calibri" w:hAnsi="Times New Roman" w:cs="Times New Roman"/>
          <w:noProof w:val="0"/>
          <w:sz w:val="24"/>
          <w:szCs w:val="24"/>
        </w:rPr>
        <w:fldChar w:fldCharType="begin"/>
      </w:r>
      <w:r w:rsidR="00B07B0C">
        <w:rPr>
          <w:rFonts w:ascii="Times New Roman" w:eastAsia="Calibri" w:hAnsi="Times New Roman" w:cs="Times New Roman"/>
          <w:noProof w:val="0"/>
          <w:sz w:val="24"/>
          <w:szCs w:val="24"/>
        </w:rPr>
        <w:instrText xml:space="preserve"> ADDIN EN.CITE &lt;EndNote&gt;&lt;Cite&gt;&lt;Author&gt;Sass&lt;/Author&gt;&lt;Year&gt;2001&lt;/Year&gt;&lt;RecNum&gt;233&lt;/RecNum&gt;&lt;DisplayText&gt;&lt;style face="superscript"&gt;19&lt;/style&gt;&lt;/DisplayText&gt;&lt;record&gt;&lt;rec-number&gt;233&lt;/rec-number&gt;&lt;foreign-keys&gt;&lt;key app="EN" db-id="zzwpwszvn5wfftewesvxfar4easpd5a2wtew" timestamp="1658390548"&gt;233&lt;/key&gt;&lt;/foreign-keys&gt;&lt;ref-type name="Journal Article"&gt;17&lt;/ref-type&gt;&lt;contributors&gt;&lt;authors&gt;&lt;author&gt;Sass, Oliver&lt;/author&gt;&lt;author&gt;Wollny, Klaus&lt;/author&gt;&lt;/authors&gt;&lt;/contributors&gt;&lt;titles&gt;&lt;title&gt;Investigations regarding Alpine talus slopes using ground-penetrating radar (GPR) in the Bavarian Alps, Germany&lt;/title&gt;&lt;secondary-title&gt;Earth Surface Processes and Landforms&lt;/secondary-title&gt;&lt;short-title&gt;Earth Surf. Proc. Land.&lt;/short-title&gt;&lt;/titles&gt;&lt;periodical&gt;&lt;full-title&gt;Earth Surface Processes and Landforms&lt;/full-title&gt;&lt;abbr-1&gt;Earth Surf. Process. Landf.&lt;/abbr-1&gt;&lt;/periodical&gt;&lt;pages&gt;1071-1086&lt;/pages&gt;&lt;volume&gt;26&lt;/volume&gt;&lt;number&gt;10&lt;/number&gt;&lt;keywords&gt;&lt;keyword&gt;GPR&lt;/keyword&gt;&lt;keyword&gt;alpine&lt;/keyword&gt;&lt;keyword&gt;talus&lt;/keyword&gt;&lt;keyword&gt;weathering rates&lt;/keyword&gt;&lt;/keywords&gt;&lt;dates&gt;&lt;year&gt;2001&lt;/year&gt;&lt;/dates&gt;&lt;publisher&gt;John Wiley &amp;amp; Sons, Ltd.&lt;/publisher&gt;&lt;isbn&gt;1096-9837&lt;/isbn&gt;&lt;urls&gt;&lt;related-urls&gt;&lt;url&gt;http://dx.doi.org/10.1002/esp.254&lt;/url&gt;&lt;/related-urls&gt;&lt;/urls&gt;&lt;electronic-resource-num&gt;10.1002/esp.254&lt;/electronic-resource-num&gt;&lt;/record&gt;&lt;/Cite&gt;&lt;/EndNote&gt;</w:instrText>
      </w:r>
      <w:r w:rsidR="000F565C" w:rsidRPr="0064217E">
        <w:rPr>
          <w:rFonts w:ascii="Times New Roman" w:eastAsia="Calibri" w:hAnsi="Times New Roman" w:cs="Times New Roman"/>
          <w:noProof w:val="0"/>
          <w:sz w:val="24"/>
          <w:szCs w:val="24"/>
        </w:rPr>
        <w:fldChar w:fldCharType="separate"/>
      </w:r>
      <w:r w:rsidR="00B07B0C" w:rsidRPr="00B07B0C">
        <w:rPr>
          <w:rFonts w:ascii="Times New Roman" w:eastAsia="Calibri" w:hAnsi="Times New Roman" w:cs="Times New Roman"/>
          <w:sz w:val="24"/>
          <w:szCs w:val="24"/>
          <w:vertAlign w:val="superscript"/>
        </w:rPr>
        <w:t>19</w:t>
      </w:r>
      <w:r w:rsidR="000F565C" w:rsidRPr="0064217E">
        <w:rPr>
          <w:rFonts w:ascii="Times New Roman" w:eastAsia="Calibri" w:hAnsi="Times New Roman" w:cs="Times New Roman"/>
          <w:noProof w:val="0"/>
          <w:sz w:val="24"/>
          <w:szCs w:val="24"/>
        </w:rPr>
        <w:fldChar w:fldCharType="end"/>
      </w:r>
      <w:r w:rsidR="000F565C" w:rsidRPr="0064217E">
        <w:rPr>
          <w:rFonts w:ascii="Times New Roman" w:hAnsi="Times New Roman" w:cs="Times New Roman"/>
          <w:noProof w:val="0"/>
          <w:sz w:val="24"/>
          <w:szCs w:val="24"/>
        </w:rPr>
        <w:t xml:space="preserve"> and the area was glacier free during L</w:t>
      </w:r>
      <w:r w:rsidR="004A7FFE" w:rsidRPr="0064217E">
        <w:rPr>
          <w:rFonts w:ascii="Times New Roman" w:hAnsi="Times New Roman" w:cs="Times New Roman"/>
          <w:noProof w:val="0"/>
          <w:sz w:val="24"/>
          <w:szCs w:val="24"/>
        </w:rPr>
        <w:t>ittle Ice Age (L</w:t>
      </w:r>
      <w:r w:rsidR="000F565C" w:rsidRPr="0064217E">
        <w:rPr>
          <w:rFonts w:ascii="Times New Roman" w:hAnsi="Times New Roman" w:cs="Times New Roman"/>
          <w:noProof w:val="0"/>
          <w:sz w:val="24"/>
          <w:szCs w:val="24"/>
        </w:rPr>
        <w:t>IA</w:t>
      </w:r>
      <w:r w:rsidR="004A7FFE" w:rsidRPr="0064217E">
        <w:rPr>
          <w:rFonts w:ascii="Times New Roman" w:hAnsi="Times New Roman" w:cs="Times New Roman"/>
          <w:noProof w:val="0"/>
          <w:sz w:val="24"/>
          <w:szCs w:val="24"/>
        </w:rPr>
        <w:t>)</w:t>
      </w:r>
      <w:r w:rsidR="000F565C" w:rsidRPr="0064217E">
        <w:rPr>
          <w:rFonts w:ascii="Times New Roman" w:hAnsi="Times New Roman" w:cs="Times New Roman"/>
          <w:noProof w:val="0"/>
          <w:sz w:val="24"/>
          <w:szCs w:val="24"/>
        </w:rPr>
        <w:t xml:space="preserve">. </w:t>
      </w:r>
      <w:r w:rsidR="004A7FFE" w:rsidRPr="0064217E">
        <w:rPr>
          <w:rFonts w:ascii="Times New Roman" w:hAnsi="Times New Roman" w:cs="Times New Roman"/>
          <w:noProof w:val="0"/>
          <w:sz w:val="24"/>
          <w:szCs w:val="24"/>
        </w:rPr>
        <w:t>Glacier extent visualizes glacier retreat</w:t>
      </w:r>
      <w:r w:rsidR="00465F7D" w:rsidRPr="0064217E">
        <w:rPr>
          <w:rFonts w:ascii="Times New Roman" w:hAnsi="Times New Roman" w:cs="Times New Roman"/>
          <w:noProof w:val="0"/>
          <w:sz w:val="24"/>
          <w:szCs w:val="24"/>
        </w:rPr>
        <w:t xml:space="preserve"> at Dachstein</w:t>
      </w:r>
      <w:r w:rsidR="004A7FFE" w:rsidRPr="0064217E">
        <w:rPr>
          <w:rFonts w:ascii="Times New Roman" w:hAnsi="Times New Roman" w:cs="Times New Roman"/>
          <w:noProof w:val="0"/>
          <w:sz w:val="24"/>
          <w:szCs w:val="24"/>
        </w:rPr>
        <w:t xml:space="preserve"> from </w:t>
      </w:r>
      <w:r w:rsidRPr="0064217E">
        <w:rPr>
          <w:rFonts w:ascii="Times New Roman" w:hAnsi="Times New Roman" w:cs="Times New Roman"/>
          <w:noProof w:val="0"/>
          <w:sz w:val="24"/>
          <w:szCs w:val="24"/>
        </w:rPr>
        <w:t>LIA</w:t>
      </w:r>
      <w:r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&lt;EndNote&gt;&lt;Cite&gt;&lt;Author&gt;Fischer&lt;/Author&gt;&lt;Year&gt;2015&lt;/Year&gt;&lt;RecNum&gt;651&lt;/RecNum&gt;&lt;DisplayText&gt;&lt;style face="superscript"&gt;20&lt;/style&gt;&lt;/DisplayText&gt;&lt;record&gt;&lt;rec-number&gt;651&lt;/rec-number&gt;&lt;foreign-keys&gt;&lt;key app="EN" db-id="zzwpwszvn5wfftewesvxfar4easpd5a2wtew" timestamp="1726730446"&gt;651&lt;/key&gt;&lt;/foreign-keys&gt;&lt;ref-type name="Journal Article"&gt;17&lt;/ref-type&gt;&lt;contributors&gt;&lt;authors&gt;&lt;author&gt;Fischer, A.&lt;/author&gt;&lt;author&gt;Seiser, B.&lt;/author&gt;&lt;author&gt;Stocker Waldhuber, M.&lt;/author&gt;&lt;author&gt;Mitterer, C.&lt;/author&gt;&lt;author&gt;Abermann, J.&lt;/author&gt;&lt;/authors&gt;&lt;/contributors&gt;&lt;titles&gt;&lt;title&gt;Tracing glacier changes in Austria from the Little Ice Age to the present using a lidar-based high-resolution glacier inventory in Austria&lt;/title&gt;&lt;secondary-title&gt;The Cryosphere&lt;/secondary-title&gt;&lt;/titles&gt;&lt;periodical&gt;&lt;full-title&gt;The Cryosphere&lt;/full-title&gt;&lt;abbr-1&gt;Cryosphere&lt;/abbr-1&gt;&lt;/periodical&gt;&lt;pages&gt;753-766&lt;/pages&gt;&lt;volume&gt;9&lt;/volume&gt;&lt;number&gt;2&lt;/number&gt;&lt;dates&gt;&lt;year&gt;2015&lt;/year&gt;&lt;/dates&gt;&lt;publisher&gt;Copernicus Publications&lt;/publisher&gt;&lt;isbn&gt;1994-0424&lt;/isbn&gt;&lt;urls&gt;&lt;related-urls&gt;&lt;url&gt;https://tc.copernicus.org/articles/9/753/2015/&lt;/url&gt;&lt;/related-urls&gt;&lt;/urls&gt;&lt;electronic-resource-num&gt;10.5194/tc-9-753-2015&lt;/electronic-resource-num&gt;&lt;/record&gt;&lt;/Cite&gt;&lt;/EndNote&gt;</w:instrText>
      </w:r>
      <w:r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20</w:t>
      </w:r>
      <w:r w:rsidRPr="0064217E">
        <w:rPr>
          <w:rFonts w:ascii="Times New Roman" w:hAnsi="Times New Roman" w:cs="Times New Roman"/>
          <w:noProof w:val="0"/>
          <w:sz w:val="24"/>
          <w:szCs w:val="24"/>
        </w:rPr>
        <w:fldChar w:fldCharType="end"/>
      </w:r>
      <w:r w:rsidR="004A7FFE" w:rsidRPr="0064217E">
        <w:rPr>
          <w:rFonts w:ascii="Times New Roman" w:hAnsi="Times New Roman" w:cs="Times New Roman"/>
          <w:noProof w:val="0"/>
          <w:sz w:val="24"/>
          <w:szCs w:val="24"/>
        </w:rPr>
        <w:t xml:space="preserve"> to</w:t>
      </w:r>
      <w:r w:rsidRPr="0064217E">
        <w:rPr>
          <w:rFonts w:ascii="Times New Roman" w:hAnsi="Times New Roman" w:cs="Times New Roman"/>
          <w:noProof w:val="0"/>
          <w:sz w:val="24"/>
          <w:szCs w:val="24"/>
        </w:rPr>
        <w:t xml:space="preserve"> 1969</w:t>
      </w:r>
      <w:r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&lt;EndNote&gt;&lt;Cite&gt;&lt;Author&gt;Lambrecht&lt;/Author&gt;&lt;Year&gt;2007&lt;/Year&gt;&lt;RecNum&gt;650&lt;/RecNum&gt;&lt;DisplayText&gt;&lt;style face="superscript"&gt;21&lt;/style&gt;&lt;/DisplayText&gt;&lt;record&gt;&lt;rec-number&gt;650&lt;/rec-number&gt;&lt;foreign-keys&gt;&lt;key app="EN" db-id="zzwpwszvn5wfftewesvxfar4easpd5a2wtew" timestamp="1726730229"&gt;650&lt;/key&gt;&lt;/foreign-keys&gt;&lt;ref-type name="Journal Article"&gt;17&lt;/ref-type&gt;&lt;contributors&gt;&lt;authors&gt;&lt;author&gt;Lambrecht, A.&lt;/author&gt;&lt;author&gt;Kuhn, M.&lt;/author&gt;&lt;/authors&gt;&lt;/contributors&gt;&lt;titles&gt;&lt;title&gt;Glacier changes in the Austrian Alps during the last three decades, derived from the new Austrian glacier inventory&lt;/title&gt;&lt;secondary-title&gt;Annals of Glaciology&lt;/secondary-title&gt;&lt;/titles&gt;&lt;periodical&gt;&lt;full-title&gt;Annals of Glaciology&lt;/full-title&gt;&lt;/periodical&gt;&lt;pages&gt;177-184&lt;/pages&gt;&lt;volume&gt;46&lt;/volume&gt;&lt;edition&gt;2017/09/14&lt;/edition&gt;&lt;dates&gt;&lt;year&gt;2007&lt;/year&gt;&lt;/dates&gt;&lt;publisher&gt;Cambridge University Press&lt;/publisher&gt;&lt;isbn&gt;0260-3055&lt;/isbn&gt;&lt;urls&gt;&lt;related-urls&gt;&lt;url&gt;https://www.cambridge.org/core/product/380525F2DCCEC5B30E41D130E063FC41&lt;/url&gt;&lt;/related-urls&gt;&lt;/urls&gt;&lt;electronic-resource-num&gt;10.3189/172756407782871341&lt;/electronic-resource-num&gt;&lt;remote-database-name&gt;Cambridge Core&lt;/remote-database-name&gt;&lt;remote-database-provider&gt;Cambridge University Press&lt;/remote-database-provider&gt;&lt;/record&gt;&lt;/Cite&gt;&lt;/EndNote&gt;</w:instrText>
      </w:r>
      <w:r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21</w:t>
      </w:r>
      <w:r w:rsidRPr="0064217E">
        <w:rPr>
          <w:rFonts w:ascii="Times New Roman" w:hAnsi="Times New Roman" w:cs="Times New Roman"/>
          <w:noProof w:val="0"/>
          <w:sz w:val="24"/>
          <w:szCs w:val="24"/>
        </w:rPr>
        <w:fldChar w:fldCharType="end"/>
      </w:r>
      <w:r w:rsidRPr="0064217E">
        <w:rPr>
          <w:rFonts w:ascii="Times New Roman" w:hAnsi="Times New Roman" w:cs="Times New Roman"/>
          <w:noProof w:val="0"/>
          <w:sz w:val="24"/>
          <w:szCs w:val="24"/>
        </w:rPr>
        <w:t>, 2002</w:t>
      </w:r>
      <w:r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&lt;EndNote&gt;&lt;Cite&gt;&lt;Author&gt;Lambrecht&lt;/Author&gt;&lt;Year&gt;2007&lt;/Year&gt;&lt;RecNum&gt;650&lt;/RecNum&gt;&lt;DisplayText&gt;&lt;style face="superscript"&gt;21&lt;/style&gt;&lt;/DisplayText&gt;&lt;record&gt;&lt;rec-number&gt;650&lt;/rec-number&gt;&lt;foreign-keys&gt;&lt;key app="EN" db-id="zzwpwszvn5wfftewesvxfar4easpd5a2wtew" timestamp="1726730229"&gt;650&lt;/key&gt;&lt;/foreign-keys&gt;&lt;ref-type name="Journal Article"&gt;17&lt;/ref-type&gt;&lt;contributors&gt;&lt;authors&gt;&lt;author&gt;Lambrecht, A.&lt;/author&gt;&lt;author&gt;Kuhn, M.&lt;/author&gt;&lt;/authors&gt;&lt;/contributors&gt;&lt;titles&gt;&lt;title&gt;Glacier changes in the Austrian Alps during the last three decades, derived from the new Austrian glacier inventory&lt;/title&gt;&lt;secondary-title&gt;Annals of Glaciology&lt;/secondary-title&gt;&lt;/titles&gt;&lt;periodical&gt;&lt;full-title&gt;Annals of Glaciology&lt;/full-title&gt;&lt;/periodical&gt;&lt;pages&gt;177-184&lt;/pages&gt;&lt;volume&gt;46&lt;/volume&gt;&lt;edition&gt;2017/09/14&lt;/edition&gt;&lt;dates&gt;&lt;year&gt;2007&lt;/year&gt;&lt;/dates&gt;&lt;publisher&gt;Cambridge University Press&lt;/publisher&gt;&lt;isbn&gt;0260-3055&lt;/isbn&gt;&lt;urls&gt;&lt;related-urls&gt;&lt;url&gt;https://www.cambridge.org/core/product/380525F2DCCEC5B30E41D130E063FC41&lt;/url&gt;&lt;/related-urls&gt;&lt;/urls&gt;&lt;electronic-resource-num&gt;10.3189/172756407782871341&lt;/electronic-resource-num&gt;&lt;remote-database-name&gt;Cambridge Core&lt;/remote-database-name&gt;&lt;remote-database-provider&gt;Cambridge University Press&lt;/remote-database-provider&gt;&lt;/record&gt;&lt;/Cite&gt;&lt;/EndNote&gt;</w:instrText>
      </w:r>
      <w:r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21</w:t>
      </w:r>
      <w:r w:rsidRPr="0064217E">
        <w:rPr>
          <w:rFonts w:ascii="Times New Roman" w:hAnsi="Times New Roman" w:cs="Times New Roman"/>
          <w:noProof w:val="0"/>
          <w:sz w:val="24"/>
          <w:szCs w:val="24"/>
        </w:rPr>
        <w:fldChar w:fldCharType="end"/>
      </w:r>
      <w:r w:rsidRPr="0064217E">
        <w:rPr>
          <w:rFonts w:ascii="Times New Roman" w:hAnsi="Times New Roman" w:cs="Times New Roman"/>
          <w:noProof w:val="0"/>
          <w:sz w:val="24"/>
          <w:szCs w:val="24"/>
        </w:rPr>
        <w:t>, 2012</w:t>
      </w:r>
      <w:r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&lt;EndNote&gt;&lt;Cite&gt;&lt;Author&gt;Fischer&lt;/Author&gt;&lt;Year&gt;2015&lt;/Year&gt;&lt;RecNum&gt;651&lt;/RecNum&gt;&lt;DisplayText&gt;&lt;style face="superscript"&gt;20&lt;/style&gt;&lt;/DisplayText&gt;&lt;record&gt;&lt;rec-number&gt;651&lt;/rec-number&gt;&lt;foreign-keys&gt;&lt;key app="EN" db-id="zzwpwszvn5wfftewesvxfar4easpd5a2wtew" timestamp="1726730446"&gt;651&lt;/key&gt;&lt;/foreign-keys&gt;&lt;ref-type name="Journal Article"&gt;17&lt;/ref-type&gt;&lt;contributors&gt;&lt;authors&gt;&lt;author&gt;Fischer, A.&lt;/author&gt;&lt;author&gt;Seiser, B.&lt;/author&gt;&lt;author&gt;Stocker Waldhuber, M.&lt;/author&gt;&lt;author&gt;Mitterer, C.&lt;/author&gt;&lt;author&gt;Abermann, J.&lt;/author&gt;&lt;/authors&gt;&lt;/contributors&gt;&lt;titles&gt;&lt;title&gt;Tracing glacier changes in Austria from the Little Ice Age to the present using a lidar-based high-resolution glacier inventory in Austria&lt;/title&gt;&lt;secondary-title&gt;The Cryosphere&lt;/secondary-title&gt;&lt;/titles&gt;&lt;periodical&gt;&lt;full-title&gt;The Cryosphere&lt;/full-title&gt;&lt;abbr-1&gt;Cryosphere&lt;/abbr-1&gt;&lt;/periodical&gt;&lt;pages&gt;753-766&lt;/pages&gt;&lt;volume&gt;9&lt;/volume&gt;&lt;number&gt;2&lt;/number&gt;&lt;dates&gt;&lt;year&gt;2015&lt;/year&gt;&lt;/dates&gt;&lt;publisher&gt;Copernicus Publications&lt;/publisher&gt;&lt;isbn&gt;1994-0424&lt;/isbn&gt;&lt;urls&gt;&lt;related-urls&gt;&lt;url&gt;https://tc.copernicus.org/articles/9/753/2015/&lt;/url&gt;&lt;/related-urls&gt;&lt;/urls&gt;&lt;electronic-resource-num&gt;10.5194/tc-9-753-2015&lt;/electronic-resource-num&gt;&lt;/record&gt;&lt;/Cite&gt;&lt;/EndNote&gt;</w:instrText>
      </w:r>
      <w:r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20</w:t>
      </w:r>
      <w:r w:rsidRPr="0064217E">
        <w:rPr>
          <w:rFonts w:ascii="Times New Roman" w:hAnsi="Times New Roman" w:cs="Times New Roman"/>
          <w:noProof w:val="0"/>
          <w:sz w:val="24"/>
          <w:szCs w:val="24"/>
        </w:rPr>
        <w:fldChar w:fldCharType="end"/>
      </w:r>
      <w:r w:rsidRPr="0064217E">
        <w:rPr>
          <w:rFonts w:ascii="Times New Roman" w:hAnsi="Times New Roman" w:cs="Times New Roman"/>
          <w:noProof w:val="0"/>
          <w:sz w:val="24"/>
          <w:szCs w:val="24"/>
        </w:rPr>
        <w:t>,  2015</w:t>
      </w:r>
      <w:r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&lt;EndNote&gt;&lt;Cite&gt;&lt;Author&gt;Buckel&lt;/Author&gt;&lt;Year&gt;2018&lt;/Year&gt;&lt;RecNum&gt;652&lt;/RecNum&gt;&lt;DisplayText&gt;&lt;style face="superscript"&gt;22&lt;/style&gt;&lt;/DisplayText&gt;&lt;record&gt;&lt;rec-number&gt;652&lt;/rec-number&gt;&lt;foreign-keys&gt;&lt;key app="EN" db-id="zzwpwszvn5wfftewesvxfar4easpd5a2wtew" timestamp="1726730675"&gt;652&lt;/key&gt;&lt;/foreign-keys&gt;&lt;ref-type name="Journal Article"&gt;17&lt;/ref-type&gt;&lt;contributors&gt;&lt;authors&gt;&lt;author&gt;Buckel, J.&lt;/author&gt;&lt;author&gt;Otto, J. C.&lt;/author&gt;&lt;author&gt;Prasicek, G.&lt;/author&gt;&lt;author&gt;Keuschnig, M.&lt;/author&gt;&lt;/authors&gt;&lt;/contributors&gt;&lt;titles&gt;&lt;title&gt;Glacial lakes in Austria - Distribution and formation since the Little Ice Age&lt;/title&gt;&lt;secondary-title&gt;Global and Planetary Change&lt;/secondary-title&gt;&lt;/titles&gt;&lt;periodical&gt;&lt;full-title&gt;Global and Planetary Change&lt;/full-title&gt;&lt;abbr-1&gt;Glob Planet Change&lt;/abbr-1&gt;&lt;/periodical&gt;&lt;pages&gt;39-51&lt;/pages&gt;&lt;volume&gt;164&lt;/volume&gt;&lt;keywords&gt;&lt;keyword&gt;Glacial lake&lt;/keyword&gt;&lt;keyword&gt;Lake inventory&lt;/keyword&gt;&lt;keyword&gt;Lake distribution&lt;/keyword&gt;&lt;keyword&gt;Lake formation&lt;/keyword&gt;&lt;keyword&gt;Little Ice Age&lt;/keyword&gt;&lt;keyword&gt;Austrian Alps&lt;/keyword&gt;&lt;/keywords&gt;&lt;dates&gt;&lt;year&gt;2018&lt;/year&gt;&lt;pub-dates&gt;&lt;date&gt;2018/05/01/&lt;/date&gt;&lt;/pub-dates&gt;&lt;/dates&gt;&lt;isbn&gt;0921-8181&lt;/isbn&gt;&lt;urls&gt;&lt;related-urls&gt;&lt;url&gt;https://www.sciencedirect.com/science/article/pii/S0921818117304198&lt;/url&gt;&lt;/related-urls&gt;&lt;/urls&gt;&lt;electronic-resource-num&gt;https://doi.org/10.1016/j.gloplacha.2018.03.003&lt;/electronic-resource-num&gt;&lt;/record&gt;&lt;/Cite&gt;&lt;/EndNote&gt;</w:instrText>
      </w:r>
      <w:r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22</w:t>
      </w:r>
      <w:r w:rsidRPr="0064217E">
        <w:rPr>
          <w:rFonts w:ascii="Times New Roman" w:hAnsi="Times New Roman" w:cs="Times New Roman"/>
          <w:noProof w:val="0"/>
          <w:sz w:val="24"/>
          <w:szCs w:val="24"/>
        </w:rPr>
        <w:fldChar w:fldCharType="end"/>
      </w:r>
      <w:r w:rsidRPr="0064217E">
        <w:rPr>
          <w:rFonts w:ascii="Times New Roman" w:hAnsi="Times New Roman" w:cs="Times New Roman"/>
          <w:noProof w:val="0"/>
          <w:sz w:val="24"/>
          <w:szCs w:val="24"/>
        </w:rPr>
        <w:t xml:space="preserve"> and 2021.</w:t>
      </w:r>
      <w:r w:rsidR="00D42B25">
        <w:rPr>
          <w:rFonts w:ascii="Times New Roman" w:hAnsi="Times New Roman" w:cs="Times New Roman"/>
          <w:noProof w:val="0"/>
          <w:sz w:val="24"/>
          <w:szCs w:val="24"/>
        </w:rPr>
        <w:t xml:space="preserve"> </w:t>
      </w:r>
      <w:r w:rsidR="00E71C92" w:rsidRPr="00E71C92">
        <w:rPr>
          <w:rFonts w:ascii="Times New Roman" w:hAnsi="Times New Roman" w:cs="Times New Roman"/>
          <w:noProof w:val="0"/>
          <w:sz w:val="24"/>
          <w:szCs w:val="24"/>
        </w:rPr>
        <w:t>The glacier experienced the most significant retreat in its length.</w:t>
      </w:r>
      <w:r w:rsidR="004A7FFE" w:rsidRPr="0064217E">
        <w:rPr>
          <w:rFonts w:ascii="Times New Roman" w:hAnsi="Times New Roman" w:cs="Times New Roman"/>
          <w:noProof w:val="0"/>
          <w:sz w:val="24"/>
          <w:szCs w:val="24"/>
        </w:rPr>
        <w:t xml:space="preserve"> </w:t>
      </w:r>
    </w:p>
    <w:p w14:paraId="774F9A95" w14:textId="39BBA49F" w:rsidR="00C654A2" w:rsidRDefault="00C654A2">
      <w:pPr>
        <w:rPr>
          <w:rFonts w:ascii="Times New Roman" w:hAnsi="Times New Roman" w:cs="Times New Roman"/>
          <w:sz w:val="24"/>
          <w:szCs w:val="24"/>
        </w:rPr>
      </w:pPr>
      <w:r>
        <w:rPr>
          <w:rFonts w:ascii="Times New Roman" w:hAnsi="Times New Roman" w:cs="Times New Roman"/>
          <w:sz w:val="24"/>
          <w:szCs w:val="24"/>
        </w:rPr>
        <w:br w:type="page"/>
      </w:r>
    </w:p>
    <w:p w14:paraId="43EA3BFE" w14:textId="77777777"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sz w:val="24"/>
          <w:szCs w:val="24"/>
        </w:rPr>
        <w:lastRenderedPageBreak/>
        <w:drawing>
          <wp:inline distT="0" distB="0" distL="0" distR="0" wp14:anchorId="03FDB626" wp14:editId="374184B4">
            <wp:extent cx="5731510" cy="3122930"/>
            <wp:effectExtent l="0" t="0" r="2540" b="1270"/>
            <wp:docPr id="709141721" name="Grafik 7091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0C0C4E7A" w14:textId="1738028D" w:rsidR="00C654A2"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b/>
          <w:bCs/>
          <w:noProof w:val="0"/>
          <w:sz w:val="24"/>
          <w:szCs w:val="24"/>
        </w:rPr>
        <w:t>Figure S</w:t>
      </w:r>
      <w:r w:rsidR="001F7C7B">
        <w:rPr>
          <w:rFonts w:ascii="Times New Roman" w:hAnsi="Times New Roman" w:cs="Times New Roman"/>
          <w:b/>
          <w:bCs/>
          <w:noProof w:val="0"/>
          <w:sz w:val="24"/>
          <w:szCs w:val="24"/>
        </w:rPr>
        <w:t>4</w:t>
      </w:r>
      <w:r w:rsidRPr="0064217E">
        <w:rPr>
          <w:rFonts w:ascii="Times New Roman" w:hAnsi="Times New Roman" w:cs="Times New Roman"/>
          <w:noProof w:val="0"/>
          <w:sz w:val="24"/>
          <w:szCs w:val="24"/>
        </w:rPr>
        <w:t xml:space="preserve">. Slope angle calculated form DEM with 10 m resolution for </w:t>
      </w:r>
      <w:r w:rsidRPr="0064217E">
        <w:rPr>
          <w:rFonts w:ascii="Times New Roman" w:hAnsi="Times New Roman" w:cs="Times New Roman"/>
          <w:b/>
          <w:bCs/>
          <w:noProof w:val="0"/>
          <w:sz w:val="24"/>
          <w:szCs w:val="24"/>
        </w:rPr>
        <w:t>a)</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Dammkar</w:t>
      </w:r>
      <w:proofErr w:type="spellEnd"/>
      <w:r w:rsidRPr="0064217E">
        <w:rPr>
          <w:rFonts w:ascii="Times New Roman" w:hAnsi="Times New Roman" w:cs="Times New Roman"/>
          <w:noProof w:val="0"/>
          <w:sz w:val="24"/>
          <w:szCs w:val="24"/>
        </w:rPr>
        <w:t xml:space="preserve"> (DEM source: </w:t>
      </w:r>
      <w:proofErr w:type="spellStart"/>
      <w:r w:rsidRPr="0064217E">
        <w:rPr>
          <w:rFonts w:ascii="Times New Roman" w:hAnsi="Times New Roman" w:cs="Times New Roman"/>
          <w:noProof w:val="0"/>
          <w:sz w:val="24"/>
          <w:szCs w:val="24"/>
        </w:rPr>
        <w:t>Bayerische</w:t>
      </w:r>
      <w:proofErr w:type="spellEnd"/>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Vermessungsverwaltung</w:t>
      </w:r>
      <w:proofErr w:type="spellEnd"/>
      <w:r w:rsidRPr="0064217E">
        <w:rPr>
          <w:rFonts w:ascii="Times New Roman" w:hAnsi="Times New Roman" w:cs="Times New Roman"/>
          <w:noProof w:val="0"/>
          <w:sz w:val="24"/>
          <w:szCs w:val="24"/>
        </w:rPr>
        <w:t xml:space="preserve"> and </w:t>
      </w:r>
      <w:proofErr w:type="spellStart"/>
      <w:r w:rsidRPr="0064217E">
        <w:rPr>
          <w:rFonts w:ascii="Times New Roman" w:hAnsi="Times New Roman" w:cs="Times New Roman"/>
          <w:noProof w:val="0"/>
          <w:sz w:val="24"/>
          <w:szCs w:val="24"/>
        </w:rPr>
        <w:t>Tiris</w:t>
      </w:r>
      <w:proofErr w:type="spellEnd"/>
      <w:r w:rsidRPr="0064217E">
        <w:rPr>
          <w:rFonts w:ascii="Times New Roman" w:hAnsi="Times New Roman" w:cs="Times New Roman"/>
          <w:noProof w:val="0"/>
          <w:sz w:val="24"/>
          <w:szCs w:val="24"/>
        </w:rPr>
        <w:t xml:space="preserve">) and for </w:t>
      </w:r>
      <w:r w:rsidRPr="0064217E">
        <w:rPr>
          <w:rFonts w:ascii="Times New Roman" w:hAnsi="Times New Roman" w:cs="Times New Roman"/>
          <w:b/>
          <w:bCs/>
          <w:noProof w:val="0"/>
          <w:sz w:val="24"/>
          <w:szCs w:val="24"/>
        </w:rPr>
        <w:t>b)</w:t>
      </w:r>
      <w:r w:rsidRPr="0064217E">
        <w:rPr>
          <w:rFonts w:ascii="Times New Roman" w:hAnsi="Times New Roman" w:cs="Times New Roman"/>
          <w:noProof w:val="0"/>
          <w:sz w:val="24"/>
          <w:szCs w:val="24"/>
        </w:rPr>
        <w:t xml:space="preserve"> Dachstein (DEM source: Open Data Oberösterreich).</w:t>
      </w:r>
    </w:p>
    <w:p w14:paraId="0C3FDB96" w14:textId="77777777"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p>
    <w:p w14:paraId="4F2B5192" w14:textId="77777777"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sz w:val="24"/>
          <w:szCs w:val="24"/>
        </w:rPr>
        <w:drawing>
          <wp:inline distT="0" distB="0" distL="0" distR="0" wp14:anchorId="678CD05E" wp14:editId="2022A454">
            <wp:extent cx="5731510" cy="2908300"/>
            <wp:effectExtent l="0" t="0" r="2540" b="6350"/>
            <wp:docPr id="1843428536" name="Grafik 184342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873"/>
                    <a:stretch/>
                  </pic:blipFill>
                  <pic:spPr bwMode="auto">
                    <a:xfrm>
                      <a:off x="0" y="0"/>
                      <a:ext cx="5731510" cy="2908300"/>
                    </a:xfrm>
                    <a:prstGeom prst="rect">
                      <a:avLst/>
                    </a:prstGeom>
                    <a:noFill/>
                    <a:ln>
                      <a:noFill/>
                    </a:ln>
                    <a:extLst>
                      <a:ext uri="{53640926-AAD7-44D8-BBD7-CCE9431645EC}">
                        <a14:shadowObscured xmlns:a14="http://schemas.microsoft.com/office/drawing/2010/main"/>
                      </a:ext>
                    </a:extLst>
                  </pic:spPr>
                </pic:pic>
              </a:graphicData>
            </a:graphic>
          </wp:inline>
        </w:drawing>
      </w:r>
    </w:p>
    <w:p w14:paraId="4BE5312B" w14:textId="0D46673F"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b/>
          <w:bCs/>
          <w:noProof w:val="0"/>
          <w:sz w:val="24"/>
          <w:szCs w:val="24"/>
        </w:rPr>
        <w:t>Figure S</w:t>
      </w:r>
      <w:r w:rsidR="001F7C7B">
        <w:rPr>
          <w:rFonts w:ascii="Times New Roman" w:hAnsi="Times New Roman" w:cs="Times New Roman"/>
          <w:b/>
          <w:bCs/>
          <w:noProof w:val="0"/>
          <w:sz w:val="24"/>
          <w:szCs w:val="24"/>
        </w:rPr>
        <w:t>5</w:t>
      </w:r>
      <w:r w:rsidRPr="0064217E">
        <w:rPr>
          <w:rFonts w:ascii="Times New Roman" w:hAnsi="Times New Roman" w:cs="Times New Roman"/>
          <w:noProof w:val="0"/>
          <w:sz w:val="24"/>
          <w:szCs w:val="24"/>
        </w:rPr>
        <w:t xml:space="preserve">. Aspect calculated form DEM with 10 m resolution for </w:t>
      </w:r>
      <w:r w:rsidRPr="0064217E">
        <w:rPr>
          <w:rFonts w:ascii="Times New Roman" w:hAnsi="Times New Roman" w:cs="Times New Roman"/>
          <w:b/>
          <w:bCs/>
          <w:noProof w:val="0"/>
          <w:sz w:val="24"/>
          <w:szCs w:val="24"/>
        </w:rPr>
        <w:t>a)</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Dammkar</w:t>
      </w:r>
      <w:proofErr w:type="spellEnd"/>
      <w:r w:rsidRPr="0064217E">
        <w:rPr>
          <w:rFonts w:ascii="Times New Roman" w:hAnsi="Times New Roman" w:cs="Times New Roman"/>
          <w:noProof w:val="0"/>
          <w:sz w:val="24"/>
          <w:szCs w:val="24"/>
        </w:rPr>
        <w:t xml:space="preserve"> (DEM source: </w:t>
      </w:r>
      <w:proofErr w:type="spellStart"/>
      <w:r w:rsidRPr="0064217E">
        <w:rPr>
          <w:rFonts w:ascii="Times New Roman" w:hAnsi="Times New Roman" w:cs="Times New Roman"/>
          <w:noProof w:val="0"/>
          <w:sz w:val="24"/>
          <w:szCs w:val="24"/>
        </w:rPr>
        <w:t>Bayerische</w:t>
      </w:r>
      <w:proofErr w:type="spellEnd"/>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Vermessungsverwaltung</w:t>
      </w:r>
      <w:proofErr w:type="spellEnd"/>
      <w:r w:rsidRPr="0064217E">
        <w:rPr>
          <w:rFonts w:ascii="Times New Roman" w:hAnsi="Times New Roman" w:cs="Times New Roman"/>
          <w:noProof w:val="0"/>
          <w:sz w:val="24"/>
          <w:szCs w:val="24"/>
        </w:rPr>
        <w:t xml:space="preserve"> and </w:t>
      </w:r>
      <w:proofErr w:type="spellStart"/>
      <w:r w:rsidRPr="0064217E">
        <w:rPr>
          <w:rFonts w:ascii="Times New Roman" w:hAnsi="Times New Roman" w:cs="Times New Roman"/>
          <w:noProof w:val="0"/>
          <w:sz w:val="24"/>
          <w:szCs w:val="24"/>
        </w:rPr>
        <w:t>Tiris</w:t>
      </w:r>
      <w:proofErr w:type="spellEnd"/>
      <w:r w:rsidRPr="0064217E">
        <w:rPr>
          <w:rFonts w:ascii="Times New Roman" w:hAnsi="Times New Roman" w:cs="Times New Roman"/>
          <w:noProof w:val="0"/>
          <w:sz w:val="24"/>
          <w:szCs w:val="24"/>
        </w:rPr>
        <w:t xml:space="preserve">) and for </w:t>
      </w:r>
      <w:r w:rsidRPr="0064217E">
        <w:rPr>
          <w:rFonts w:ascii="Times New Roman" w:hAnsi="Times New Roman" w:cs="Times New Roman"/>
          <w:b/>
          <w:bCs/>
          <w:noProof w:val="0"/>
          <w:sz w:val="24"/>
          <w:szCs w:val="24"/>
        </w:rPr>
        <w:t>b)</w:t>
      </w:r>
      <w:r w:rsidRPr="0064217E">
        <w:rPr>
          <w:rFonts w:ascii="Times New Roman" w:hAnsi="Times New Roman" w:cs="Times New Roman"/>
          <w:noProof w:val="0"/>
          <w:sz w:val="24"/>
          <w:szCs w:val="24"/>
        </w:rPr>
        <w:t xml:space="preserve"> Dachstein (DEM source: Open Data Oberösterreich).</w:t>
      </w:r>
    </w:p>
    <w:p w14:paraId="329C2460" w14:textId="77777777"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p>
    <w:p w14:paraId="2B2C43FA" w14:textId="77777777"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sz w:val="24"/>
          <w:szCs w:val="24"/>
        </w:rPr>
        <w:lastRenderedPageBreak/>
        <w:drawing>
          <wp:inline distT="0" distB="0" distL="0" distR="0" wp14:anchorId="6C06FFDB" wp14:editId="6392707D">
            <wp:extent cx="5731510" cy="2762250"/>
            <wp:effectExtent l="0" t="0" r="2540" b="0"/>
            <wp:docPr id="1763813045" name="Grafik 176381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1549"/>
                    <a:stretch/>
                  </pic:blipFill>
                  <pic:spPr bwMode="auto">
                    <a:xfrm>
                      <a:off x="0" y="0"/>
                      <a:ext cx="573151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5C38A423" w14:textId="7D28796D"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b/>
          <w:bCs/>
          <w:noProof w:val="0"/>
          <w:sz w:val="24"/>
          <w:szCs w:val="24"/>
        </w:rPr>
        <w:t>Figure S</w:t>
      </w:r>
      <w:r w:rsidR="001F7C7B">
        <w:rPr>
          <w:rFonts w:ascii="Times New Roman" w:hAnsi="Times New Roman" w:cs="Times New Roman"/>
          <w:b/>
          <w:bCs/>
          <w:noProof w:val="0"/>
          <w:sz w:val="24"/>
          <w:szCs w:val="24"/>
        </w:rPr>
        <w:t>6</w:t>
      </w:r>
      <w:r w:rsidRPr="0064217E">
        <w:rPr>
          <w:rFonts w:ascii="Times New Roman" w:hAnsi="Times New Roman" w:cs="Times New Roman"/>
          <w:noProof w:val="0"/>
          <w:sz w:val="24"/>
          <w:szCs w:val="24"/>
        </w:rPr>
        <w:t xml:space="preserve">. Potential incoming solar radiation (PISR) for </w:t>
      </w:r>
      <w:r w:rsidRPr="0064217E">
        <w:rPr>
          <w:rFonts w:ascii="Times New Roman" w:hAnsi="Times New Roman" w:cs="Times New Roman"/>
          <w:b/>
          <w:bCs/>
          <w:noProof w:val="0"/>
          <w:sz w:val="24"/>
          <w:szCs w:val="24"/>
        </w:rPr>
        <w:t>a)</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Dammkar</w:t>
      </w:r>
      <w:proofErr w:type="spellEnd"/>
      <w:r w:rsidRPr="0064217E">
        <w:rPr>
          <w:rFonts w:ascii="Times New Roman" w:hAnsi="Times New Roman" w:cs="Times New Roman"/>
          <w:noProof w:val="0"/>
          <w:sz w:val="24"/>
          <w:szCs w:val="24"/>
        </w:rPr>
        <w:t xml:space="preserve"> (DEM source: </w:t>
      </w:r>
      <w:proofErr w:type="spellStart"/>
      <w:r w:rsidRPr="0064217E">
        <w:rPr>
          <w:rFonts w:ascii="Times New Roman" w:hAnsi="Times New Roman" w:cs="Times New Roman"/>
          <w:noProof w:val="0"/>
          <w:sz w:val="24"/>
          <w:szCs w:val="24"/>
        </w:rPr>
        <w:t>Bayerische</w:t>
      </w:r>
      <w:proofErr w:type="spellEnd"/>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Vermessungsverwaltung</w:t>
      </w:r>
      <w:proofErr w:type="spellEnd"/>
      <w:r w:rsidRPr="0064217E">
        <w:rPr>
          <w:rFonts w:ascii="Times New Roman" w:hAnsi="Times New Roman" w:cs="Times New Roman"/>
          <w:noProof w:val="0"/>
          <w:sz w:val="24"/>
          <w:szCs w:val="24"/>
        </w:rPr>
        <w:t xml:space="preserve"> and </w:t>
      </w:r>
      <w:proofErr w:type="spellStart"/>
      <w:r w:rsidRPr="0064217E">
        <w:rPr>
          <w:rFonts w:ascii="Times New Roman" w:hAnsi="Times New Roman" w:cs="Times New Roman"/>
          <w:noProof w:val="0"/>
          <w:sz w:val="24"/>
          <w:szCs w:val="24"/>
        </w:rPr>
        <w:t>Tiris</w:t>
      </w:r>
      <w:proofErr w:type="spellEnd"/>
      <w:r w:rsidRPr="0064217E">
        <w:rPr>
          <w:rFonts w:ascii="Times New Roman" w:hAnsi="Times New Roman" w:cs="Times New Roman"/>
          <w:noProof w:val="0"/>
          <w:sz w:val="24"/>
          <w:szCs w:val="24"/>
        </w:rPr>
        <w:t xml:space="preserve">) and for </w:t>
      </w:r>
      <w:r w:rsidRPr="0064217E">
        <w:rPr>
          <w:rFonts w:ascii="Times New Roman" w:hAnsi="Times New Roman" w:cs="Times New Roman"/>
          <w:b/>
          <w:bCs/>
          <w:noProof w:val="0"/>
          <w:sz w:val="24"/>
          <w:szCs w:val="24"/>
        </w:rPr>
        <w:t>b)</w:t>
      </w:r>
      <w:r w:rsidRPr="0064217E">
        <w:rPr>
          <w:rFonts w:ascii="Times New Roman" w:hAnsi="Times New Roman" w:cs="Times New Roman"/>
          <w:noProof w:val="0"/>
          <w:sz w:val="24"/>
          <w:szCs w:val="24"/>
        </w:rPr>
        <w:t xml:space="preserve"> Dachstein (DEM source: Open Data Oberösterreich).</w:t>
      </w:r>
    </w:p>
    <w:p w14:paraId="65910B0E" w14:textId="77777777" w:rsidR="00C654A2" w:rsidRPr="0064217E" w:rsidRDefault="00C654A2" w:rsidP="004807F6">
      <w:pPr>
        <w:jc w:val="both"/>
        <w:rPr>
          <w:rFonts w:ascii="Times New Roman" w:eastAsia="Times New Roman" w:hAnsi="Times New Roman" w:cs="Times New Roman"/>
          <w:b/>
          <w:bCs/>
          <w:kern w:val="32"/>
          <w:sz w:val="24"/>
          <w:szCs w:val="24"/>
          <w14:ligatures w14:val="none"/>
        </w:rPr>
      </w:pPr>
    </w:p>
    <w:p w14:paraId="07590C37" w14:textId="77777777" w:rsidR="00F13A36" w:rsidRDefault="00F13A36" w:rsidP="00BC6311">
      <w:pPr>
        <w:jc w:val="both"/>
        <w:rPr>
          <w:rFonts w:ascii="Times New Roman" w:hAnsi="Times New Roman" w:cs="Times New Roman"/>
          <w:sz w:val="24"/>
          <w:szCs w:val="24"/>
        </w:rPr>
      </w:pPr>
    </w:p>
    <w:p w14:paraId="5AC941FE" w14:textId="1CFF654B" w:rsidR="00F13A36" w:rsidRDefault="004F5540" w:rsidP="00F13A36">
      <w:pPr>
        <w:keepNext/>
        <w:spacing w:before="240" w:after="60" w:line="240" w:lineRule="auto"/>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lastRenderedPageBreak/>
        <w:t>4</w:t>
      </w:r>
      <w:r w:rsidR="00F13A36">
        <w:rPr>
          <w:rFonts w:ascii="Times New Roman" w:eastAsia="Times New Roman" w:hAnsi="Times New Roman" w:cs="Times New Roman"/>
          <w:b/>
          <w:bCs/>
          <w:kern w:val="32"/>
          <w:sz w:val="24"/>
          <w:szCs w:val="24"/>
          <w14:ligatures w14:val="none"/>
        </w:rPr>
        <w:t>. Rock thermal regime</w:t>
      </w:r>
    </w:p>
    <w:p w14:paraId="14B3EEDC" w14:textId="77777777" w:rsidR="00F13A36" w:rsidRPr="0064217E" w:rsidRDefault="00F13A36" w:rsidP="00F13A36">
      <w:pPr>
        <w:keepNext/>
        <w:spacing w:before="240" w:after="60" w:line="240" w:lineRule="auto"/>
        <w:outlineLvl w:val="0"/>
        <w:rPr>
          <w:rFonts w:ascii="Times New Roman" w:eastAsia="Times New Roman" w:hAnsi="Times New Roman" w:cs="Times New Roman"/>
          <w:b/>
          <w:bCs/>
          <w:kern w:val="32"/>
          <w:sz w:val="24"/>
          <w:szCs w:val="24"/>
          <w14:ligatures w14:val="none"/>
        </w:rPr>
      </w:pPr>
    </w:p>
    <w:p w14:paraId="42FB6549" w14:textId="6B03AEE2" w:rsidR="00BC6311" w:rsidRPr="0064217E" w:rsidRDefault="00E71C92" w:rsidP="00BC6311">
      <w:pPr>
        <w:jc w:val="both"/>
        <w:rPr>
          <w:rFonts w:ascii="Times New Roman" w:hAnsi="Times New Roman" w:cs="Times New Roman"/>
          <w:sz w:val="24"/>
          <w:szCs w:val="24"/>
        </w:rPr>
      </w:pPr>
      <w:r>
        <w:rPr>
          <w:noProof/>
        </w:rPr>
        <w:drawing>
          <wp:inline distT="0" distB="0" distL="0" distR="0" wp14:anchorId="3AA423FD" wp14:editId="06D4E531">
            <wp:extent cx="5760720" cy="4688205"/>
            <wp:effectExtent l="0" t="0" r="0" b="0"/>
            <wp:docPr id="1342609926" name="Grafik 2"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09926" name="Grafik 2" descr="Ein Bild, das Text, Screenshot, Reihe, Diagramm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688205"/>
                    </a:xfrm>
                    <a:prstGeom prst="rect">
                      <a:avLst/>
                    </a:prstGeom>
                    <a:noFill/>
                    <a:ln>
                      <a:noFill/>
                    </a:ln>
                  </pic:spPr>
                </pic:pic>
              </a:graphicData>
            </a:graphic>
          </wp:inline>
        </w:drawing>
      </w:r>
    </w:p>
    <w:p w14:paraId="60F0BF4F" w14:textId="39E42AF2" w:rsidR="00465F7D" w:rsidRPr="0064217E" w:rsidRDefault="00BC6311" w:rsidP="00465F7D">
      <w:pPr>
        <w:jc w:val="both"/>
        <w:rPr>
          <w:rFonts w:ascii="Times New Roman" w:eastAsia="Times New Roman" w:hAnsi="Times New Roman" w:cs="Times New Roman"/>
          <w:kern w:val="32"/>
          <w:sz w:val="24"/>
          <w:szCs w:val="24"/>
          <w14:ligatures w14:val="none"/>
        </w:rPr>
      </w:pPr>
      <w:r w:rsidRPr="0064217E">
        <w:rPr>
          <w:rFonts w:ascii="Times New Roman" w:hAnsi="Times New Roman" w:cs="Times New Roman"/>
          <w:b/>
          <w:bCs/>
          <w:sz w:val="24"/>
          <w:szCs w:val="24"/>
        </w:rPr>
        <w:t xml:space="preserve">Figure </w:t>
      </w:r>
      <w:r w:rsidR="001F7C7B" w:rsidRPr="0064217E">
        <w:rPr>
          <w:rFonts w:ascii="Times New Roman" w:hAnsi="Times New Roman" w:cs="Times New Roman"/>
          <w:b/>
          <w:bCs/>
          <w:sz w:val="24"/>
          <w:szCs w:val="24"/>
        </w:rPr>
        <w:t>S</w:t>
      </w:r>
      <w:r w:rsidR="001F7C7B">
        <w:rPr>
          <w:rFonts w:ascii="Times New Roman" w:hAnsi="Times New Roman" w:cs="Times New Roman"/>
          <w:b/>
          <w:bCs/>
          <w:sz w:val="24"/>
          <w:szCs w:val="24"/>
        </w:rPr>
        <w:t>7</w:t>
      </w:r>
      <w:r w:rsidRPr="0064217E">
        <w:rPr>
          <w:rFonts w:ascii="Times New Roman" w:hAnsi="Times New Roman" w:cs="Times New Roman"/>
          <w:sz w:val="24"/>
          <w:szCs w:val="24"/>
        </w:rPr>
        <w:t xml:space="preserve">. Rock surface temperature data for </w:t>
      </w:r>
      <w:proofErr w:type="spellStart"/>
      <w:r w:rsidRPr="0064217E">
        <w:rPr>
          <w:rFonts w:ascii="Times New Roman" w:hAnsi="Times New Roman" w:cs="Times New Roman"/>
          <w:sz w:val="24"/>
          <w:szCs w:val="24"/>
        </w:rPr>
        <w:t>Dammkar</w:t>
      </w:r>
      <w:proofErr w:type="spellEnd"/>
      <w:r w:rsidRPr="0064217E">
        <w:rPr>
          <w:rFonts w:ascii="Times New Roman" w:hAnsi="Times New Roman" w:cs="Times New Roman"/>
          <w:sz w:val="24"/>
          <w:szCs w:val="24"/>
        </w:rPr>
        <w:t xml:space="preserve"> and Dachstein for 2020 to 2022, as measured by </w:t>
      </w:r>
      <w:proofErr w:type="spellStart"/>
      <w:r w:rsidRPr="0064217E">
        <w:rPr>
          <w:rFonts w:ascii="Times New Roman" w:hAnsi="Times New Roman" w:cs="Times New Roman"/>
          <w:sz w:val="24"/>
          <w:szCs w:val="24"/>
        </w:rPr>
        <w:t>iButton</w:t>
      </w:r>
      <w:proofErr w:type="spellEnd"/>
      <w:r w:rsidRPr="0064217E">
        <w:rPr>
          <w:rFonts w:ascii="Times New Roman" w:hAnsi="Times New Roman" w:cs="Times New Roman"/>
          <w:sz w:val="24"/>
          <w:szCs w:val="24"/>
        </w:rPr>
        <w:t xml:space="preserve"> temperature loggers at 0.1 m. Elevation for </w:t>
      </w:r>
      <w:proofErr w:type="spellStart"/>
      <w:r w:rsidRPr="0064217E">
        <w:rPr>
          <w:rFonts w:ascii="Times New Roman" w:hAnsi="Times New Roman" w:cs="Times New Roman"/>
          <w:sz w:val="24"/>
          <w:szCs w:val="24"/>
        </w:rPr>
        <w:t>Dammkar</w:t>
      </w:r>
      <w:proofErr w:type="spellEnd"/>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a-b</w:t>
      </w:r>
      <w:r w:rsidRPr="0064217E">
        <w:rPr>
          <w:rFonts w:ascii="Times New Roman" w:hAnsi="Times New Roman" w:cs="Times New Roman"/>
          <w:sz w:val="24"/>
          <w:szCs w:val="24"/>
        </w:rPr>
        <w:t xml:space="preserve">) 1800 m. </w:t>
      </w:r>
      <w:r w:rsidRPr="0064217E">
        <w:rPr>
          <w:rFonts w:ascii="Times New Roman" w:hAnsi="Times New Roman" w:cs="Times New Roman"/>
          <w:b/>
          <w:bCs/>
          <w:sz w:val="24"/>
          <w:szCs w:val="24"/>
        </w:rPr>
        <w:t>c-d</w:t>
      </w:r>
      <w:r w:rsidRPr="0064217E">
        <w:rPr>
          <w:rFonts w:ascii="Times New Roman" w:hAnsi="Times New Roman" w:cs="Times New Roman"/>
          <w:sz w:val="24"/>
          <w:szCs w:val="24"/>
        </w:rPr>
        <w:t xml:space="preserve">) 2300 m and Dachstein, </w:t>
      </w:r>
      <w:r w:rsidRPr="0064217E">
        <w:rPr>
          <w:rFonts w:ascii="Times New Roman" w:hAnsi="Times New Roman" w:cs="Times New Roman"/>
          <w:b/>
          <w:bCs/>
          <w:sz w:val="24"/>
          <w:szCs w:val="24"/>
        </w:rPr>
        <w:t>e</w:t>
      </w:r>
      <w:r w:rsidRPr="0064217E">
        <w:rPr>
          <w:rFonts w:ascii="Times New Roman" w:hAnsi="Times New Roman" w:cs="Times New Roman"/>
          <w:sz w:val="24"/>
          <w:szCs w:val="24"/>
        </w:rPr>
        <w:t xml:space="preserve">) 2330 m, </w:t>
      </w:r>
      <w:r w:rsidRPr="0064217E">
        <w:rPr>
          <w:rFonts w:ascii="Times New Roman" w:hAnsi="Times New Roman" w:cs="Times New Roman"/>
          <w:b/>
          <w:bCs/>
          <w:sz w:val="24"/>
          <w:szCs w:val="24"/>
        </w:rPr>
        <w:t>f</w:t>
      </w:r>
      <w:r w:rsidRPr="0064217E">
        <w:rPr>
          <w:rFonts w:ascii="Times New Roman" w:hAnsi="Times New Roman" w:cs="Times New Roman"/>
          <w:sz w:val="24"/>
          <w:szCs w:val="24"/>
        </w:rPr>
        <w:t xml:space="preserve">) 2380 m </w:t>
      </w:r>
      <w:r w:rsidRPr="0064217E">
        <w:rPr>
          <w:rFonts w:ascii="Times New Roman" w:hAnsi="Times New Roman" w:cs="Times New Roman"/>
          <w:b/>
          <w:bCs/>
          <w:sz w:val="24"/>
          <w:szCs w:val="24"/>
        </w:rPr>
        <w:t>g-h</w:t>
      </w:r>
      <w:r w:rsidRPr="0064217E">
        <w:rPr>
          <w:rFonts w:ascii="Times New Roman" w:hAnsi="Times New Roman" w:cs="Times New Roman"/>
          <w:sz w:val="24"/>
          <w:szCs w:val="24"/>
        </w:rPr>
        <w:t>) 2650 m. a</w:t>
      </w:r>
      <w:proofErr w:type="gramStart"/>
      <w:r w:rsidRPr="0064217E">
        <w:rPr>
          <w:rFonts w:ascii="Times New Roman" w:hAnsi="Times New Roman" w:cs="Times New Roman"/>
          <w:sz w:val="24"/>
          <w:szCs w:val="24"/>
        </w:rPr>
        <w:t>) ,c</w:t>
      </w:r>
      <w:proofErr w:type="gramEnd"/>
      <w:r w:rsidRPr="0064217E">
        <w:rPr>
          <w:rFonts w:ascii="Times New Roman" w:hAnsi="Times New Roman" w:cs="Times New Roman"/>
          <w:sz w:val="24"/>
          <w:szCs w:val="24"/>
        </w:rPr>
        <w:t xml:space="preserve">) ,e), g) are north-facing </w:t>
      </w:r>
      <w:proofErr w:type="spellStart"/>
      <w:r w:rsidRPr="0064217E">
        <w:rPr>
          <w:rFonts w:ascii="Times New Roman" w:hAnsi="Times New Roman" w:cs="Times New Roman"/>
          <w:sz w:val="24"/>
          <w:szCs w:val="24"/>
        </w:rPr>
        <w:t>rockwalls</w:t>
      </w:r>
      <w:proofErr w:type="spellEnd"/>
      <w:r w:rsidR="00465F7D" w:rsidRPr="0064217E">
        <w:rPr>
          <w:rFonts w:ascii="Times New Roman" w:hAnsi="Times New Roman" w:cs="Times New Roman"/>
          <w:sz w:val="24"/>
          <w:szCs w:val="24"/>
        </w:rPr>
        <w:t xml:space="preserve"> while</w:t>
      </w:r>
      <w:r w:rsidRPr="0064217E">
        <w:rPr>
          <w:rFonts w:ascii="Times New Roman" w:hAnsi="Times New Roman" w:cs="Times New Roman"/>
          <w:sz w:val="24"/>
          <w:szCs w:val="24"/>
        </w:rPr>
        <w:t xml:space="preserve"> </w:t>
      </w:r>
      <w:proofErr w:type="spellStart"/>
      <w:r w:rsidRPr="0064217E">
        <w:rPr>
          <w:rFonts w:ascii="Times New Roman" w:hAnsi="Times New Roman" w:cs="Times New Roman"/>
          <w:sz w:val="24"/>
          <w:szCs w:val="24"/>
        </w:rPr>
        <w:t>b,d,f,h</w:t>
      </w:r>
      <w:proofErr w:type="spellEnd"/>
      <w:r w:rsidRPr="0064217E">
        <w:rPr>
          <w:rFonts w:ascii="Times New Roman" w:hAnsi="Times New Roman" w:cs="Times New Roman"/>
          <w:sz w:val="24"/>
          <w:szCs w:val="24"/>
        </w:rPr>
        <w:t xml:space="preserve"> are south-facing </w:t>
      </w:r>
      <w:proofErr w:type="spellStart"/>
      <w:r w:rsidRPr="0064217E">
        <w:rPr>
          <w:rFonts w:ascii="Times New Roman" w:hAnsi="Times New Roman" w:cs="Times New Roman"/>
          <w:sz w:val="24"/>
          <w:szCs w:val="24"/>
        </w:rPr>
        <w:t>rockwalls</w:t>
      </w:r>
      <w:proofErr w:type="spellEnd"/>
      <w:r w:rsidRPr="0064217E">
        <w:rPr>
          <w:rFonts w:ascii="Times New Roman" w:hAnsi="Times New Roman" w:cs="Times New Roman"/>
          <w:sz w:val="24"/>
          <w:szCs w:val="24"/>
        </w:rPr>
        <w:t>.</w:t>
      </w:r>
      <w:r w:rsidR="00465F7D" w:rsidRPr="0064217E">
        <w:rPr>
          <w:rFonts w:ascii="Times New Roman" w:hAnsi="Times New Roman" w:cs="Times New Roman"/>
          <w:sz w:val="24"/>
          <w:szCs w:val="24"/>
        </w:rPr>
        <w:t xml:space="preserve"> </w:t>
      </w:r>
      <w:r w:rsidR="00BA2E3E" w:rsidRPr="0064217E">
        <w:rPr>
          <w:rFonts w:ascii="Times New Roman" w:hAnsi="Times New Roman" w:cs="Times New Roman"/>
          <w:sz w:val="24"/>
          <w:szCs w:val="24"/>
        </w:rPr>
        <w:t xml:space="preserve">The presence of snow cover, highlighted by light violet rectangles, is enhanced on north-facing </w:t>
      </w:r>
      <w:proofErr w:type="spellStart"/>
      <w:r w:rsidR="00BA2E3E" w:rsidRPr="0064217E">
        <w:rPr>
          <w:rFonts w:ascii="Times New Roman" w:hAnsi="Times New Roman" w:cs="Times New Roman"/>
          <w:sz w:val="24"/>
          <w:szCs w:val="24"/>
        </w:rPr>
        <w:t>rockwalls</w:t>
      </w:r>
      <w:proofErr w:type="spellEnd"/>
      <w:r w:rsidR="00BA2E3E" w:rsidRPr="0064217E">
        <w:rPr>
          <w:rFonts w:ascii="Times New Roman" w:hAnsi="Times New Roman" w:cs="Times New Roman"/>
          <w:sz w:val="24"/>
          <w:szCs w:val="24"/>
        </w:rPr>
        <w:t xml:space="preserve"> </w:t>
      </w:r>
      <w:proofErr w:type="gramStart"/>
      <w:r w:rsidR="00BA2E3E" w:rsidRPr="0064217E">
        <w:rPr>
          <w:rFonts w:ascii="Times New Roman" w:hAnsi="Times New Roman" w:cs="Times New Roman"/>
          <w:sz w:val="24"/>
          <w:szCs w:val="24"/>
        </w:rPr>
        <w:t>due to the effect</w:t>
      </w:r>
      <w:proofErr w:type="gramEnd"/>
      <w:r w:rsidR="00BA2E3E" w:rsidRPr="0064217E">
        <w:rPr>
          <w:rFonts w:ascii="Times New Roman" w:hAnsi="Times New Roman" w:cs="Times New Roman"/>
          <w:sz w:val="24"/>
          <w:szCs w:val="24"/>
        </w:rPr>
        <w:t xml:space="preserve"> of topographic shading.</w:t>
      </w:r>
    </w:p>
    <w:p w14:paraId="1E485610" w14:textId="77777777" w:rsidR="004807F6" w:rsidRPr="0064217E" w:rsidRDefault="004807F6" w:rsidP="00F61DC6">
      <w:pPr>
        <w:pStyle w:val="EndNoteBibliography"/>
        <w:numPr>
          <w:ilvl w:val="0"/>
          <w:numId w:val="0"/>
        </w:numPr>
        <w:rPr>
          <w:rFonts w:ascii="Times New Roman" w:hAnsi="Times New Roman" w:cs="Times New Roman"/>
          <w:noProof w:val="0"/>
          <w:sz w:val="24"/>
          <w:szCs w:val="24"/>
        </w:rPr>
      </w:pPr>
    </w:p>
    <w:p w14:paraId="7B63310A" w14:textId="70B8753E" w:rsidR="004807F6" w:rsidRPr="0064217E" w:rsidRDefault="00E71C92" w:rsidP="004807F6">
      <w:pPr>
        <w:rPr>
          <w:rFonts w:ascii="Times New Roman" w:eastAsia="Times New Roman" w:hAnsi="Times New Roman" w:cs="Times New Roman"/>
          <w:i/>
          <w:iCs/>
          <w:kern w:val="32"/>
          <w:sz w:val="24"/>
          <w:szCs w:val="24"/>
          <w14:ligatures w14:val="none"/>
        </w:rPr>
      </w:pPr>
      <w:r>
        <w:rPr>
          <w:noProof/>
        </w:rPr>
        <w:lastRenderedPageBreak/>
        <w:drawing>
          <wp:inline distT="0" distB="0" distL="0" distR="0" wp14:anchorId="2640D7C6" wp14:editId="5AE79992">
            <wp:extent cx="4185175" cy="6934200"/>
            <wp:effectExtent l="0" t="0" r="6350" b="0"/>
            <wp:docPr id="969915268" name="Grafik 3" descr="Ein Bild, das Farbigkeit, Screenshot, Rechteck, gel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15268" name="Grafik 3" descr="Ein Bild, das Farbigkeit, Screenshot, Rechteck, gelb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0130" cy="6942409"/>
                    </a:xfrm>
                    <a:prstGeom prst="rect">
                      <a:avLst/>
                    </a:prstGeom>
                    <a:noFill/>
                    <a:ln>
                      <a:noFill/>
                    </a:ln>
                  </pic:spPr>
                </pic:pic>
              </a:graphicData>
            </a:graphic>
          </wp:inline>
        </w:drawing>
      </w:r>
    </w:p>
    <w:p w14:paraId="7F90CDE8" w14:textId="025F6D55" w:rsidR="008C4856" w:rsidRPr="0064217E" w:rsidRDefault="004517CA" w:rsidP="0064217E">
      <w:pPr>
        <w:jc w:val="both"/>
        <w:rPr>
          <w:rFonts w:ascii="Times New Roman" w:hAnsi="Times New Roman" w:cs="Times New Roman"/>
          <w:sz w:val="24"/>
          <w:szCs w:val="24"/>
        </w:rPr>
      </w:pPr>
      <w:r w:rsidRPr="0064217E">
        <w:rPr>
          <w:rFonts w:ascii="Times New Roman" w:hAnsi="Times New Roman" w:cs="Times New Roman"/>
          <w:b/>
          <w:bCs/>
          <w:sz w:val="24"/>
          <w:szCs w:val="24"/>
        </w:rPr>
        <w:t xml:space="preserve">Figure </w:t>
      </w:r>
      <w:r w:rsidR="001F7C7B" w:rsidRPr="0064217E">
        <w:rPr>
          <w:rFonts w:ascii="Times New Roman" w:hAnsi="Times New Roman" w:cs="Times New Roman"/>
          <w:b/>
          <w:bCs/>
          <w:sz w:val="24"/>
          <w:szCs w:val="24"/>
        </w:rPr>
        <w:t>S</w:t>
      </w:r>
      <w:r w:rsidR="001F7C7B">
        <w:rPr>
          <w:rFonts w:ascii="Times New Roman" w:hAnsi="Times New Roman" w:cs="Times New Roman"/>
          <w:b/>
          <w:bCs/>
          <w:sz w:val="24"/>
          <w:szCs w:val="24"/>
        </w:rPr>
        <w:t>8</w:t>
      </w:r>
      <w:r w:rsidRPr="0064217E">
        <w:rPr>
          <w:rFonts w:ascii="Times New Roman" w:hAnsi="Times New Roman" w:cs="Times New Roman"/>
          <w:sz w:val="24"/>
          <w:szCs w:val="24"/>
        </w:rPr>
        <w:t>.</w:t>
      </w:r>
      <w:r w:rsidR="008C4856" w:rsidRPr="0064217E">
        <w:rPr>
          <w:rFonts w:ascii="Times New Roman" w:hAnsi="Times New Roman" w:cs="Times New Roman"/>
          <w:sz w:val="24"/>
          <w:szCs w:val="24"/>
        </w:rPr>
        <w:t xml:space="preserve"> Modelled rock temperatures</w:t>
      </w:r>
      <w:r w:rsidR="000911D1" w:rsidRPr="0064217E">
        <w:rPr>
          <w:rFonts w:ascii="Times New Roman" w:hAnsi="Times New Roman" w:cs="Times New Roman"/>
          <w:sz w:val="24"/>
          <w:szCs w:val="24"/>
        </w:rPr>
        <w:t xml:space="preserve"> at elevations for </w:t>
      </w:r>
      <w:proofErr w:type="spellStart"/>
      <w:r w:rsidR="000911D1" w:rsidRPr="0064217E">
        <w:rPr>
          <w:rFonts w:ascii="Times New Roman" w:hAnsi="Times New Roman" w:cs="Times New Roman"/>
          <w:sz w:val="24"/>
          <w:szCs w:val="24"/>
        </w:rPr>
        <w:t>Dammkar</w:t>
      </w:r>
      <w:proofErr w:type="spellEnd"/>
      <w:r w:rsidR="000911D1" w:rsidRPr="0064217E">
        <w:rPr>
          <w:rFonts w:ascii="Times New Roman" w:hAnsi="Times New Roman" w:cs="Times New Roman"/>
          <w:sz w:val="24"/>
          <w:szCs w:val="24"/>
        </w:rPr>
        <w:t xml:space="preserve"> </w:t>
      </w:r>
      <w:r w:rsidR="000911D1" w:rsidRPr="0064217E">
        <w:rPr>
          <w:rFonts w:ascii="Times New Roman" w:hAnsi="Times New Roman" w:cs="Times New Roman"/>
          <w:b/>
          <w:bCs/>
          <w:sz w:val="24"/>
          <w:szCs w:val="24"/>
        </w:rPr>
        <w:t>a-b</w:t>
      </w:r>
      <w:r w:rsidR="000911D1" w:rsidRPr="0064217E">
        <w:rPr>
          <w:rFonts w:ascii="Times New Roman" w:hAnsi="Times New Roman" w:cs="Times New Roman"/>
          <w:sz w:val="24"/>
          <w:szCs w:val="24"/>
        </w:rPr>
        <w:t xml:space="preserve">) 1800 m. </w:t>
      </w:r>
      <w:r w:rsidR="000911D1" w:rsidRPr="0064217E">
        <w:rPr>
          <w:rFonts w:ascii="Times New Roman" w:hAnsi="Times New Roman" w:cs="Times New Roman"/>
          <w:b/>
          <w:bCs/>
          <w:sz w:val="24"/>
          <w:szCs w:val="24"/>
        </w:rPr>
        <w:t>c-d</w:t>
      </w:r>
      <w:r w:rsidR="000911D1" w:rsidRPr="0064217E">
        <w:rPr>
          <w:rFonts w:ascii="Times New Roman" w:hAnsi="Times New Roman" w:cs="Times New Roman"/>
          <w:sz w:val="24"/>
          <w:szCs w:val="24"/>
        </w:rPr>
        <w:t xml:space="preserve">) 2300 m and Dachstein, </w:t>
      </w:r>
      <w:r w:rsidR="000911D1" w:rsidRPr="0064217E">
        <w:rPr>
          <w:rFonts w:ascii="Times New Roman" w:hAnsi="Times New Roman" w:cs="Times New Roman"/>
          <w:b/>
          <w:bCs/>
          <w:sz w:val="24"/>
          <w:szCs w:val="24"/>
        </w:rPr>
        <w:t>e</w:t>
      </w:r>
      <w:r w:rsidR="000911D1" w:rsidRPr="0064217E">
        <w:rPr>
          <w:rFonts w:ascii="Times New Roman" w:hAnsi="Times New Roman" w:cs="Times New Roman"/>
          <w:sz w:val="24"/>
          <w:szCs w:val="24"/>
        </w:rPr>
        <w:t xml:space="preserve">) 2330 m, </w:t>
      </w:r>
      <w:r w:rsidR="000911D1" w:rsidRPr="0064217E">
        <w:rPr>
          <w:rFonts w:ascii="Times New Roman" w:hAnsi="Times New Roman" w:cs="Times New Roman"/>
          <w:b/>
          <w:bCs/>
          <w:sz w:val="24"/>
          <w:szCs w:val="24"/>
        </w:rPr>
        <w:t>f</w:t>
      </w:r>
      <w:r w:rsidR="000911D1" w:rsidRPr="0064217E">
        <w:rPr>
          <w:rFonts w:ascii="Times New Roman" w:hAnsi="Times New Roman" w:cs="Times New Roman"/>
          <w:sz w:val="24"/>
          <w:szCs w:val="24"/>
        </w:rPr>
        <w:t xml:space="preserve">) 2380 m </w:t>
      </w:r>
      <w:r w:rsidR="000911D1" w:rsidRPr="0064217E">
        <w:rPr>
          <w:rFonts w:ascii="Times New Roman" w:hAnsi="Times New Roman" w:cs="Times New Roman"/>
          <w:b/>
          <w:bCs/>
          <w:sz w:val="24"/>
          <w:szCs w:val="24"/>
        </w:rPr>
        <w:t>g-h</w:t>
      </w:r>
      <w:r w:rsidR="000911D1" w:rsidRPr="0064217E">
        <w:rPr>
          <w:rFonts w:ascii="Times New Roman" w:hAnsi="Times New Roman" w:cs="Times New Roman"/>
          <w:sz w:val="24"/>
          <w:szCs w:val="24"/>
        </w:rPr>
        <w:t xml:space="preserve">) 2650 m. </w:t>
      </w:r>
      <w:proofErr w:type="spellStart"/>
      <w:r w:rsidR="000911D1" w:rsidRPr="0064217E">
        <w:rPr>
          <w:rFonts w:ascii="Times New Roman" w:hAnsi="Times New Roman" w:cs="Times New Roman"/>
          <w:sz w:val="24"/>
          <w:szCs w:val="24"/>
        </w:rPr>
        <w:t>i</w:t>
      </w:r>
      <w:proofErr w:type="spellEnd"/>
      <w:r w:rsidR="0054664F" w:rsidRPr="0064217E">
        <w:rPr>
          <w:rFonts w:ascii="Times New Roman" w:hAnsi="Times New Roman" w:cs="Times New Roman"/>
          <w:sz w:val="24"/>
          <w:szCs w:val="24"/>
        </w:rPr>
        <w:t>)</w:t>
      </w:r>
      <w:r w:rsidR="00DE0E94" w:rsidRPr="0064217E">
        <w:rPr>
          <w:rFonts w:ascii="Times New Roman" w:hAnsi="Times New Roman" w:cs="Times New Roman"/>
          <w:sz w:val="24"/>
          <w:szCs w:val="24"/>
        </w:rPr>
        <w:t xml:space="preserve"> 2910 m</w:t>
      </w:r>
      <w:r w:rsidR="0054664F" w:rsidRPr="0064217E">
        <w:rPr>
          <w:rFonts w:ascii="Times New Roman" w:hAnsi="Times New Roman" w:cs="Times New Roman"/>
          <w:sz w:val="24"/>
          <w:szCs w:val="24"/>
        </w:rPr>
        <w:t xml:space="preserve"> and </w:t>
      </w:r>
      <w:r w:rsidR="00DE0E94" w:rsidRPr="0064217E">
        <w:rPr>
          <w:rFonts w:ascii="Times New Roman" w:hAnsi="Times New Roman" w:cs="Times New Roman"/>
          <w:sz w:val="24"/>
          <w:szCs w:val="24"/>
        </w:rPr>
        <w:t>j) 2920 m</w:t>
      </w:r>
      <w:r w:rsidR="0054664F" w:rsidRPr="0064217E">
        <w:rPr>
          <w:rFonts w:ascii="Times New Roman" w:hAnsi="Times New Roman" w:cs="Times New Roman"/>
          <w:sz w:val="24"/>
          <w:szCs w:val="24"/>
        </w:rPr>
        <w:t xml:space="preserve"> Hoher Dachstein. </w:t>
      </w:r>
      <w:r w:rsidR="005A1573" w:rsidRPr="0064217E">
        <w:rPr>
          <w:rFonts w:ascii="Times New Roman" w:hAnsi="Times New Roman" w:cs="Times New Roman"/>
          <w:sz w:val="24"/>
          <w:szCs w:val="24"/>
        </w:rPr>
        <w:t xml:space="preserve">Rock temperature data show that seasonal freezing is intensified on north-facing </w:t>
      </w:r>
      <w:proofErr w:type="spellStart"/>
      <w:r w:rsidR="005A1573" w:rsidRPr="0064217E">
        <w:rPr>
          <w:rFonts w:ascii="Times New Roman" w:hAnsi="Times New Roman" w:cs="Times New Roman"/>
          <w:sz w:val="24"/>
          <w:szCs w:val="24"/>
        </w:rPr>
        <w:t>rockwalls</w:t>
      </w:r>
      <w:proofErr w:type="spellEnd"/>
      <w:r w:rsidR="005A1573" w:rsidRPr="0064217E">
        <w:rPr>
          <w:rFonts w:ascii="Times New Roman" w:hAnsi="Times New Roman" w:cs="Times New Roman"/>
          <w:sz w:val="24"/>
          <w:szCs w:val="24"/>
        </w:rPr>
        <w:t xml:space="preserve"> up to an elevation of 2650 m. </w:t>
      </w:r>
      <w:r w:rsidR="0064217E" w:rsidRPr="0064217E">
        <w:rPr>
          <w:rFonts w:ascii="Times New Roman" w:hAnsi="Times New Roman" w:cs="Times New Roman"/>
          <w:sz w:val="24"/>
          <w:szCs w:val="24"/>
        </w:rPr>
        <w:t xml:space="preserve">Permafrost and seasonal thawing have been identified exclusively on the north-facing </w:t>
      </w:r>
      <w:proofErr w:type="spellStart"/>
      <w:r w:rsidR="0064217E" w:rsidRPr="0064217E">
        <w:rPr>
          <w:rFonts w:ascii="Times New Roman" w:hAnsi="Times New Roman" w:cs="Times New Roman"/>
          <w:sz w:val="24"/>
          <w:szCs w:val="24"/>
        </w:rPr>
        <w:t>rockwall</w:t>
      </w:r>
      <w:proofErr w:type="spellEnd"/>
      <w:r w:rsidR="0064217E" w:rsidRPr="0064217E">
        <w:rPr>
          <w:rFonts w:ascii="Times New Roman" w:hAnsi="Times New Roman" w:cs="Times New Roman"/>
          <w:sz w:val="24"/>
          <w:szCs w:val="24"/>
        </w:rPr>
        <w:t xml:space="preserve"> of Hoher Dachstein at elevations surpassing 2810 m, and on the southern aspects beyond 2920 m. </w:t>
      </w:r>
    </w:p>
    <w:p w14:paraId="64E6A690" w14:textId="77777777" w:rsidR="008C4856" w:rsidRPr="0064217E" w:rsidRDefault="008C4856" w:rsidP="004807F6">
      <w:pPr>
        <w:rPr>
          <w:rFonts w:ascii="Times New Roman" w:eastAsia="Times New Roman" w:hAnsi="Times New Roman" w:cs="Times New Roman"/>
          <w:i/>
          <w:iCs/>
          <w:kern w:val="32"/>
          <w:sz w:val="24"/>
          <w:szCs w:val="24"/>
          <w14:ligatures w14:val="none"/>
        </w:rPr>
      </w:pPr>
    </w:p>
    <w:bookmarkEnd w:id="2"/>
    <w:p w14:paraId="305BD41A" w14:textId="78E707CE" w:rsidR="006C0235" w:rsidRPr="0064217E" w:rsidRDefault="006C0235" w:rsidP="006C0235">
      <w:pPr>
        <w:pStyle w:val="EndNoteBibliography"/>
        <w:numPr>
          <w:ilvl w:val="0"/>
          <w:numId w:val="0"/>
        </w:numPr>
        <w:rPr>
          <w:rFonts w:ascii="Times New Roman" w:hAnsi="Times New Roman" w:cs="Times New Roman"/>
          <w:noProof w:val="0"/>
          <w:sz w:val="24"/>
          <w:szCs w:val="24"/>
        </w:rPr>
      </w:pPr>
      <w:r w:rsidRPr="0064217E">
        <w:rPr>
          <w:rFonts w:ascii="Times New Roman" w:hAnsi="Times New Roman" w:cs="Times New Roman"/>
          <w:sz w:val="24"/>
          <w:szCs w:val="24"/>
        </w:rPr>
        <w:lastRenderedPageBreak/>
        <w:drawing>
          <wp:inline distT="0" distB="0" distL="0" distR="0" wp14:anchorId="5223665E" wp14:editId="03B6083B">
            <wp:extent cx="3576271" cy="2820691"/>
            <wp:effectExtent l="0" t="0" r="5715" b="0"/>
            <wp:docPr id="97452246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22466" name="Grafik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590" b="9660"/>
                    <a:stretch/>
                  </pic:blipFill>
                  <pic:spPr bwMode="auto">
                    <a:xfrm>
                      <a:off x="0" y="0"/>
                      <a:ext cx="3576998" cy="2821265"/>
                    </a:xfrm>
                    <a:prstGeom prst="rect">
                      <a:avLst/>
                    </a:prstGeom>
                    <a:noFill/>
                    <a:ln>
                      <a:noFill/>
                    </a:ln>
                    <a:extLst>
                      <a:ext uri="{53640926-AAD7-44D8-BBD7-CCE9431645EC}">
                        <a14:shadowObscured xmlns:a14="http://schemas.microsoft.com/office/drawing/2010/main"/>
                      </a:ext>
                    </a:extLst>
                  </pic:spPr>
                </pic:pic>
              </a:graphicData>
            </a:graphic>
          </wp:inline>
        </w:drawing>
      </w:r>
    </w:p>
    <w:p w14:paraId="4B843270" w14:textId="5FB68A33" w:rsidR="006C0235" w:rsidRPr="0064217E" w:rsidRDefault="00E97F40" w:rsidP="00876B4C">
      <w:pPr>
        <w:pStyle w:val="EndNoteBibliography"/>
        <w:numPr>
          <w:ilvl w:val="0"/>
          <w:numId w:val="0"/>
        </w:numPr>
        <w:jc w:val="both"/>
        <w:rPr>
          <w:rFonts w:ascii="Times New Roman" w:hAnsi="Times New Roman" w:cs="Times New Roman"/>
          <w:noProof w:val="0"/>
          <w:sz w:val="24"/>
          <w:szCs w:val="24"/>
        </w:rPr>
      </w:pPr>
      <w:r w:rsidRPr="0064217E">
        <w:rPr>
          <w:rFonts w:ascii="Times New Roman" w:eastAsia="Times New Roman" w:hAnsi="Times New Roman" w:cs="Times New Roman"/>
          <w:b/>
          <w:bCs/>
          <w:noProof w:val="0"/>
          <w:kern w:val="32"/>
          <w:sz w:val="24"/>
          <w:szCs w:val="24"/>
          <w14:ligatures w14:val="none"/>
        </w:rPr>
        <w:t xml:space="preserve">Figure </w:t>
      </w:r>
      <w:r w:rsidR="001F7C7B" w:rsidRPr="0064217E">
        <w:rPr>
          <w:rFonts w:ascii="Times New Roman" w:eastAsia="Times New Roman" w:hAnsi="Times New Roman" w:cs="Times New Roman"/>
          <w:b/>
          <w:bCs/>
          <w:noProof w:val="0"/>
          <w:kern w:val="32"/>
          <w:sz w:val="24"/>
          <w:szCs w:val="24"/>
          <w14:ligatures w14:val="none"/>
        </w:rPr>
        <w:t>S</w:t>
      </w:r>
      <w:r w:rsidR="001F7C7B">
        <w:rPr>
          <w:rFonts w:ascii="Times New Roman" w:eastAsia="Times New Roman" w:hAnsi="Times New Roman" w:cs="Times New Roman"/>
          <w:b/>
          <w:bCs/>
          <w:noProof w:val="0"/>
          <w:kern w:val="32"/>
          <w:sz w:val="24"/>
          <w:szCs w:val="24"/>
          <w14:ligatures w14:val="none"/>
        </w:rPr>
        <w:t>9</w:t>
      </w:r>
      <w:r w:rsidRPr="0064217E">
        <w:rPr>
          <w:rFonts w:ascii="Times New Roman" w:eastAsia="Times New Roman" w:hAnsi="Times New Roman" w:cs="Times New Roman"/>
          <w:b/>
          <w:bCs/>
          <w:noProof w:val="0"/>
          <w:kern w:val="32"/>
          <w:sz w:val="24"/>
          <w:szCs w:val="24"/>
          <w14:ligatures w14:val="none"/>
        </w:rPr>
        <w:t xml:space="preserve">. </w:t>
      </w:r>
      <w:r w:rsidR="00872438" w:rsidRPr="0064217E">
        <w:rPr>
          <w:rFonts w:ascii="Times New Roman" w:eastAsia="Times New Roman" w:hAnsi="Times New Roman" w:cs="Times New Roman"/>
          <w:noProof w:val="0"/>
          <w:kern w:val="32"/>
          <w:sz w:val="24"/>
          <w:szCs w:val="24"/>
          <w14:ligatures w14:val="none"/>
        </w:rPr>
        <w:t>Modelled p</w:t>
      </w:r>
      <w:r w:rsidR="006C0235" w:rsidRPr="0064217E">
        <w:rPr>
          <w:rFonts w:ascii="Times New Roman" w:hAnsi="Times New Roman" w:cs="Times New Roman"/>
          <w:noProof w:val="0"/>
          <w:sz w:val="24"/>
          <w:szCs w:val="24"/>
        </w:rPr>
        <w:t xml:space="preserve">ermafrost </w:t>
      </w:r>
      <w:r w:rsidR="0064217E" w:rsidRPr="0064217E">
        <w:rPr>
          <w:rFonts w:ascii="Times New Roman" w:hAnsi="Times New Roman" w:cs="Times New Roman"/>
          <w:noProof w:val="0"/>
          <w:sz w:val="24"/>
          <w:szCs w:val="24"/>
        </w:rPr>
        <w:t>distribution</w:t>
      </w:r>
      <w:r w:rsidR="0047570F" w:rsidRPr="0064217E">
        <w:rPr>
          <w:rFonts w:ascii="Times New Roman" w:hAnsi="Times New Roman" w:cs="Times New Roman"/>
          <w:noProof w:val="0"/>
          <w:sz w:val="24"/>
          <w:szCs w:val="24"/>
        </w:rPr>
        <w:t xml:space="preserve"> </w:t>
      </w:r>
      <w:r w:rsidR="006E180C" w:rsidRPr="0064217E">
        <w:rPr>
          <w:rFonts w:ascii="Times New Roman" w:hAnsi="Times New Roman" w:cs="Times New Roman"/>
          <w:noProof w:val="0"/>
          <w:sz w:val="24"/>
          <w:szCs w:val="24"/>
        </w:rPr>
        <w:t xml:space="preserve">at Dachstein. </w:t>
      </w:r>
      <w:r w:rsidR="00632D3B" w:rsidRPr="0064217E">
        <w:rPr>
          <w:rFonts w:ascii="Times New Roman" w:hAnsi="Times New Roman" w:cs="Times New Roman"/>
          <w:noProof w:val="0"/>
          <w:sz w:val="24"/>
          <w:szCs w:val="24"/>
        </w:rPr>
        <w:t>We used a multiple linear regression model</w:t>
      </w:r>
      <w:r w:rsidR="0064217E"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&lt;EndNote&gt;&lt;Cite&gt;&lt;Author&gt;Magnin&lt;/Author&gt;&lt;Year&gt;2019&lt;/Year&gt;&lt;RecNum&gt;241&lt;/RecNum&gt;&lt;DisplayText&gt;&lt;style face="superscript"&gt;23&lt;/style&gt;&lt;/DisplayText&gt;&lt;record&gt;&lt;rec-number&gt;241&lt;/rec-number&gt;&lt;foreign-keys&gt;&lt;key app="EN" db-id="zzwpwszvn5wfftewesvxfar4easpd5a2wtew" timestamp="1658390548"&gt;241&lt;/key&gt;&lt;/foreign-keys&gt;&lt;ref-type name="Journal Article"&gt;17&lt;/ref-type&gt;&lt;contributors&gt;&lt;authors&gt;&lt;author&gt;Magnin, F.&lt;/author&gt;&lt;author&gt;Etzelmüller, B.&lt;/author&gt;&lt;author&gt;Westermann, S.&lt;/author&gt;&lt;author&gt;Isaksen, K.&lt;/author&gt;&lt;author&gt;Hilger, P.&lt;/author&gt;&lt;author&gt;Hermanns, R. L.&lt;/author&gt;&lt;/authors&gt;&lt;/contributors&gt;&lt;titles&gt;&lt;title&gt;Permafrost distribution in steep rock slopes in Norway: measurements, statistical modelling and implications for geomorphological processes&lt;/title&gt;&lt;secondary-title&gt;Earth Surface Dynamics&lt;/secondary-title&gt;&lt;short-title&gt;Earth Surf. Dynam.&lt;/short-title&gt;&lt;/titles&gt;&lt;periodical&gt;&lt;full-title&gt;Earth Surface Dynamics&lt;/full-title&gt;&lt;abbr-1&gt;Earth Surf. Dynam.&lt;/abbr-1&gt;&lt;/periodical&gt;&lt;pages&gt;1019-1040&lt;/pages&gt;&lt;volume&gt;7&lt;/volume&gt;&lt;number&gt;4&lt;/number&gt;&lt;dates&gt;&lt;year&gt;2019&lt;/year&gt;&lt;/dates&gt;&lt;publisher&gt;Copernicus Publications&lt;/publisher&gt;&lt;isbn&gt;2196-632X&lt;/isbn&gt;&lt;urls&gt;&lt;related-urls&gt;&lt;url&gt;https://www.earth-surf-dynam.net/7/1019/2019/&lt;/url&gt;&lt;url&gt;https://www.earth-surf-dynam.net/7/1019/2019/esurf-7-1019-2019.pdf&lt;/url&gt;&lt;/related-urls&gt;&lt;/urls&gt;&lt;electronic-resource-num&gt;10.5194/esurf-7-1019-2019&lt;/electronic-resource-num&gt;&lt;/record&gt;&lt;/Cite&gt;&lt;/EndNote&gt;</w:instrText>
      </w:r>
      <w:r w:rsidR="0064217E"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23</w:t>
      </w:r>
      <w:r w:rsidR="0064217E" w:rsidRPr="0064217E">
        <w:rPr>
          <w:rFonts w:ascii="Times New Roman" w:hAnsi="Times New Roman" w:cs="Times New Roman"/>
          <w:noProof w:val="0"/>
          <w:sz w:val="24"/>
          <w:szCs w:val="24"/>
        </w:rPr>
        <w:fldChar w:fldCharType="end"/>
      </w:r>
      <w:r w:rsidR="00632D3B" w:rsidRPr="0064217E">
        <w:rPr>
          <w:rFonts w:ascii="Times New Roman" w:hAnsi="Times New Roman" w:cs="Times New Roman"/>
          <w:noProof w:val="0"/>
          <w:sz w:val="24"/>
          <w:szCs w:val="24"/>
        </w:rPr>
        <w:t xml:space="preserve"> fitted with multi-annual rock surface temperatures from our temperature loggers, potential incoming solar radiation (PISR, Fig. S</w:t>
      </w:r>
      <w:r w:rsidR="0064217E" w:rsidRPr="0064217E">
        <w:rPr>
          <w:rFonts w:ascii="Times New Roman" w:hAnsi="Times New Roman" w:cs="Times New Roman"/>
          <w:noProof w:val="0"/>
          <w:sz w:val="24"/>
          <w:szCs w:val="24"/>
        </w:rPr>
        <w:t>14</w:t>
      </w:r>
      <w:r w:rsidR="00632D3B" w:rsidRPr="0064217E">
        <w:rPr>
          <w:rFonts w:ascii="Times New Roman" w:hAnsi="Times New Roman" w:cs="Times New Roman"/>
          <w:noProof w:val="0"/>
          <w:sz w:val="24"/>
          <w:szCs w:val="24"/>
        </w:rPr>
        <w:t xml:space="preserve">) and </w:t>
      </w:r>
      <w:r w:rsidR="002B3E5F" w:rsidRPr="0064217E">
        <w:rPr>
          <w:rFonts w:ascii="Times New Roman" w:hAnsi="Times New Roman" w:cs="Times New Roman"/>
          <w:noProof w:val="0"/>
          <w:sz w:val="24"/>
          <w:szCs w:val="24"/>
        </w:rPr>
        <w:t>mean annual air temperature (</w:t>
      </w:r>
      <w:r w:rsidR="00632D3B" w:rsidRPr="0064217E">
        <w:rPr>
          <w:rFonts w:ascii="Times New Roman" w:hAnsi="Times New Roman" w:cs="Times New Roman"/>
          <w:noProof w:val="0"/>
          <w:sz w:val="24"/>
          <w:szCs w:val="24"/>
        </w:rPr>
        <w:t>MAAT</w:t>
      </w:r>
      <w:r w:rsidR="002B3E5F" w:rsidRPr="0064217E">
        <w:rPr>
          <w:rFonts w:ascii="Times New Roman" w:hAnsi="Times New Roman" w:cs="Times New Roman"/>
          <w:noProof w:val="0"/>
          <w:sz w:val="24"/>
          <w:szCs w:val="24"/>
        </w:rPr>
        <w:t>).</w:t>
      </w:r>
      <w:r w:rsidR="0047570F" w:rsidRPr="0064217E">
        <w:rPr>
          <w:rFonts w:ascii="Times New Roman" w:hAnsi="Times New Roman" w:cs="Times New Roman"/>
          <w:noProof w:val="0"/>
          <w:sz w:val="24"/>
          <w:szCs w:val="24"/>
        </w:rPr>
        <w:t xml:space="preserve"> </w:t>
      </w:r>
      <w:r w:rsidR="00E5484C" w:rsidRPr="0064217E">
        <w:rPr>
          <w:rFonts w:ascii="Times New Roman" w:hAnsi="Times New Roman" w:cs="Times New Roman"/>
          <w:noProof w:val="0"/>
          <w:sz w:val="24"/>
          <w:szCs w:val="24"/>
        </w:rPr>
        <w:t xml:space="preserve">MARST </w:t>
      </w:r>
      <w:r w:rsidR="000F7A07" w:rsidRPr="0064217E">
        <w:rPr>
          <w:rFonts w:ascii="Times New Roman" w:hAnsi="Times New Roman" w:cs="Times New Roman"/>
          <w:noProof w:val="0"/>
          <w:sz w:val="24"/>
          <w:szCs w:val="24"/>
        </w:rPr>
        <w:t>between 0 and -1</w:t>
      </w:r>
      <w:r w:rsidR="00E5484C" w:rsidRPr="0064217E">
        <w:rPr>
          <w:rFonts w:ascii="Times New Roman" w:hAnsi="Times New Roman" w:cs="Times New Roman"/>
          <w:noProof w:val="0"/>
          <w:sz w:val="24"/>
          <w:szCs w:val="24"/>
        </w:rPr>
        <w:t xml:space="preserve">°C </w:t>
      </w:r>
      <w:r w:rsidR="000F7A07" w:rsidRPr="0064217E">
        <w:rPr>
          <w:rFonts w:ascii="Times New Roman" w:hAnsi="Times New Roman" w:cs="Times New Roman"/>
          <w:noProof w:val="0"/>
          <w:sz w:val="24"/>
          <w:szCs w:val="24"/>
        </w:rPr>
        <w:t>indic</w:t>
      </w:r>
      <w:r w:rsidR="00E5484C" w:rsidRPr="0064217E">
        <w:rPr>
          <w:rFonts w:ascii="Times New Roman" w:hAnsi="Times New Roman" w:cs="Times New Roman"/>
          <w:noProof w:val="0"/>
          <w:sz w:val="24"/>
          <w:szCs w:val="24"/>
        </w:rPr>
        <w:t>a</w:t>
      </w:r>
      <w:r w:rsidR="00F66C72" w:rsidRPr="0064217E">
        <w:rPr>
          <w:rFonts w:ascii="Times New Roman" w:hAnsi="Times New Roman" w:cs="Times New Roman"/>
          <w:noProof w:val="0"/>
          <w:sz w:val="24"/>
          <w:szCs w:val="24"/>
        </w:rPr>
        <w:t xml:space="preserve">te </w:t>
      </w:r>
      <w:r w:rsidR="002C3440" w:rsidRPr="0064217E">
        <w:rPr>
          <w:rFonts w:ascii="Times New Roman" w:hAnsi="Times New Roman" w:cs="Times New Roman"/>
          <w:noProof w:val="0"/>
          <w:sz w:val="24"/>
          <w:szCs w:val="24"/>
        </w:rPr>
        <w:t>‘</w:t>
      </w:r>
      <w:r w:rsidR="00F66C72" w:rsidRPr="0064217E">
        <w:rPr>
          <w:rFonts w:ascii="Times New Roman" w:hAnsi="Times New Roman" w:cs="Times New Roman"/>
          <w:noProof w:val="0"/>
          <w:sz w:val="24"/>
          <w:szCs w:val="24"/>
        </w:rPr>
        <w:t>possible patchy</w:t>
      </w:r>
      <w:r w:rsidR="00E5484C" w:rsidRPr="0064217E">
        <w:rPr>
          <w:rFonts w:ascii="Times New Roman" w:hAnsi="Times New Roman" w:cs="Times New Roman"/>
          <w:noProof w:val="0"/>
          <w:sz w:val="24"/>
          <w:szCs w:val="24"/>
        </w:rPr>
        <w:t xml:space="preserve"> permafrost</w:t>
      </w:r>
      <w:r w:rsidR="002C3440" w:rsidRPr="0064217E">
        <w:rPr>
          <w:rFonts w:ascii="Times New Roman" w:hAnsi="Times New Roman" w:cs="Times New Roman"/>
          <w:noProof w:val="0"/>
          <w:sz w:val="24"/>
          <w:szCs w:val="24"/>
        </w:rPr>
        <w:t>’</w:t>
      </w:r>
      <w:r w:rsidR="00F66C72" w:rsidRPr="0064217E">
        <w:rPr>
          <w:rFonts w:ascii="Times New Roman" w:hAnsi="Times New Roman" w:cs="Times New Roman"/>
          <w:noProof w:val="0"/>
          <w:sz w:val="24"/>
          <w:szCs w:val="24"/>
        </w:rPr>
        <w:t xml:space="preserve">, while </w:t>
      </w:r>
      <w:r w:rsidR="00335657" w:rsidRPr="0064217E">
        <w:rPr>
          <w:rFonts w:ascii="Times New Roman" w:hAnsi="Times New Roman" w:cs="Times New Roman"/>
          <w:noProof w:val="0"/>
          <w:sz w:val="24"/>
          <w:szCs w:val="24"/>
        </w:rPr>
        <w:t>temperatures below -1°</w:t>
      </w:r>
      <w:proofErr w:type="spellStart"/>
      <w:r w:rsidR="00335657" w:rsidRPr="0064217E">
        <w:rPr>
          <w:rFonts w:ascii="Times New Roman" w:hAnsi="Times New Roman" w:cs="Times New Roman"/>
          <w:noProof w:val="0"/>
          <w:sz w:val="24"/>
          <w:szCs w:val="24"/>
        </w:rPr>
        <w:t>C</w:t>
      </w:r>
      <w:r w:rsidR="00833F14">
        <w:rPr>
          <w:rFonts w:ascii="Times New Roman" w:hAnsi="Times New Roman" w:cs="Times New Roman"/>
          <w:noProof w:val="0"/>
          <w:sz w:val="24"/>
          <w:szCs w:val="24"/>
        </w:rPr>
        <w:t xml:space="preserve"> </w:t>
      </w:r>
      <w:r w:rsidR="00335657" w:rsidRPr="0064217E">
        <w:rPr>
          <w:rFonts w:ascii="Times New Roman" w:hAnsi="Times New Roman" w:cs="Times New Roman"/>
          <w:noProof w:val="0"/>
          <w:sz w:val="24"/>
          <w:szCs w:val="24"/>
        </w:rPr>
        <w:t>are</w:t>
      </w:r>
      <w:proofErr w:type="spellEnd"/>
      <w:r w:rsidR="00335657" w:rsidRPr="0064217E">
        <w:rPr>
          <w:rFonts w:ascii="Times New Roman" w:hAnsi="Times New Roman" w:cs="Times New Roman"/>
          <w:noProof w:val="0"/>
          <w:sz w:val="24"/>
          <w:szCs w:val="24"/>
        </w:rPr>
        <w:t xml:space="preserve"> interpreted as permafrost</w:t>
      </w:r>
      <w:r w:rsidR="0064217E" w:rsidRPr="0064217E">
        <w:rPr>
          <w:rFonts w:ascii="Times New Roman" w:hAnsi="Times New Roman" w:cs="Times New Roman"/>
          <w:noProof w:val="0"/>
          <w:sz w:val="24"/>
          <w:szCs w:val="24"/>
        </w:rPr>
        <w:fldChar w:fldCharType="begin"/>
      </w:r>
      <w:r w:rsidR="00B07B0C">
        <w:rPr>
          <w:rFonts w:ascii="Times New Roman" w:hAnsi="Times New Roman" w:cs="Times New Roman"/>
          <w:noProof w:val="0"/>
          <w:sz w:val="24"/>
          <w:szCs w:val="24"/>
        </w:rPr>
        <w:instrText xml:space="preserve"> ADDIN EN.CITE &lt;EndNote&gt;&lt;Cite&gt;&lt;Author&gt;Kenner&lt;/Author&gt;&lt;Year&gt;2019&lt;/Year&gt;&lt;RecNum&gt;246&lt;/RecNum&gt;&lt;DisplayText&gt;&lt;style face="superscript"&gt;24&lt;/style&gt;&lt;/DisplayText&gt;&lt;record&gt;&lt;rec-number&gt;246&lt;/rec-number&gt;&lt;foreign-keys&gt;&lt;key app="EN" db-id="zzwpwszvn5wfftewesvxfar4easpd5a2wtew" timestamp="1658390548"&gt;246&lt;/key&gt;&lt;/foreign-keys&gt;&lt;ref-type name="Journal Article"&gt;17&lt;/ref-type&gt;&lt;contributors&gt;&lt;authors&gt;&lt;author&gt;Kenner, R.&lt;/author&gt;&lt;author&gt;Noetzli, J.&lt;/author&gt;&lt;author&gt;Hoelzle, M.&lt;/author&gt;&lt;author&gt;Raetzo, H.&lt;/author&gt;&lt;author&gt;Phillips, M.&lt;/author&gt;&lt;/authors&gt;&lt;/contributors&gt;&lt;titles&gt;&lt;title&gt;Distinguishing ice-rich and ice-poor permafrost to map ground temperatures and ground ice occurrence in the Swiss Alps&lt;/title&gt;&lt;secondary-title&gt;The Cryosphere&lt;/secondary-title&gt;&lt;short-title&gt;Cryosphere&lt;/short-title&gt;&lt;/titles&gt;&lt;periodical&gt;&lt;full-title&gt;The Cryosphere&lt;/full-title&gt;&lt;abbr-1&gt;Cryosphere&lt;/abbr-1&gt;&lt;/periodical&gt;&lt;pages&gt;1925-1941&lt;/pages&gt;&lt;volume&gt;13&lt;/volume&gt;&lt;number&gt;7&lt;/number&gt;&lt;dates&gt;&lt;year&gt;2019&lt;/year&gt;&lt;/dates&gt;&lt;publisher&gt;Copernicus Publications&lt;/publisher&gt;&lt;isbn&gt;1994-0424&lt;/isbn&gt;&lt;urls&gt;&lt;related-urls&gt;&lt;url&gt;https://www.the-cryosphere.net/13/1925/2019/&lt;/url&gt;&lt;url&gt;https://www.the-cryosphere.net/13/1925/2019/tc-13-1925-2019.pdf&lt;/url&gt;&lt;/related-urls&gt;&lt;/urls&gt;&lt;electronic-resource-num&gt;10.5194/tc-13-1925-2019&lt;/electronic-resource-num&gt;&lt;/record&gt;&lt;/Cite&gt;&lt;/EndNote&gt;</w:instrText>
      </w:r>
      <w:r w:rsidR="0064217E" w:rsidRPr="0064217E">
        <w:rPr>
          <w:rFonts w:ascii="Times New Roman" w:hAnsi="Times New Roman" w:cs="Times New Roman"/>
          <w:noProof w:val="0"/>
          <w:sz w:val="24"/>
          <w:szCs w:val="24"/>
        </w:rPr>
        <w:fldChar w:fldCharType="separate"/>
      </w:r>
      <w:r w:rsidR="00B07B0C" w:rsidRPr="00B07B0C">
        <w:rPr>
          <w:rFonts w:ascii="Times New Roman" w:hAnsi="Times New Roman" w:cs="Times New Roman"/>
          <w:sz w:val="24"/>
          <w:szCs w:val="24"/>
          <w:vertAlign w:val="superscript"/>
        </w:rPr>
        <w:t>24</w:t>
      </w:r>
      <w:r w:rsidR="0064217E" w:rsidRPr="0064217E">
        <w:rPr>
          <w:rFonts w:ascii="Times New Roman" w:hAnsi="Times New Roman" w:cs="Times New Roman"/>
          <w:noProof w:val="0"/>
          <w:sz w:val="24"/>
          <w:szCs w:val="24"/>
        </w:rPr>
        <w:fldChar w:fldCharType="end"/>
      </w:r>
      <w:r w:rsidR="002C3440" w:rsidRPr="0064217E">
        <w:rPr>
          <w:rFonts w:ascii="Times New Roman" w:hAnsi="Times New Roman" w:cs="Times New Roman"/>
          <w:noProof w:val="0"/>
          <w:sz w:val="24"/>
          <w:szCs w:val="24"/>
        </w:rPr>
        <w:t xml:space="preserve">. The permafrost model indicates only ‘possible patchy permafrost’ </w:t>
      </w:r>
      <w:r w:rsidR="00876B4C" w:rsidRPr="0064217E">
        <w:rPr>
          <w:rFonts w:ascii="Times New Roman" w:hAnsi="Times New Roman" w:cs="Times New Roman"/>
          <w:noProof w:val="0"/>
          <w:sz w:val="24"/>
          <w:szCs w:val="24"/>
        </w:rPr>
        <w:t xml:space="preserve">at the investigated north-facing </w:t>
      </w:r>
      <w:proofErr w:type="spellStart"/>
      <w:r w:rsidR="00876B4C" w:rsidRPr="0064217E">
        <w:rPr>
          <w:rFonts w:ascii="Times New Roman" w:hAnsi="Times New Roman" w:cs="Times New Roman"/>
          <w:noProof w:val="0"/>
          <w:sz w:val="24"/>
          <w:szCs w:val="24"/>
        </w:rPr>
        <w:t>rockwall</w:t>
      </w:r>
      <w:proofErr w:type="spellEnd"/>
      <w:r w:rsidR="00876B4C" w:rsidRPr="0064217E">
        <w:rPr>
          <w:rFonts w:ascii="Times New Roman" w:hAnsi="Times New Roman" w:cs="Times New Roman"/>
          <w:noProof w:val="0"/>
          <w:sz w:val="24"/>
          <w:szCs w:val="24"/>
        </w:rPr>
        <w:t xml:space="preserve"> </w:t>
      </w:r>
      <w:r w:rsidR="002C3440" w:rsidRPr="0064217E">
        <w:rPr>
          <w:rFonts w:ascii="Times New Roman" w:hAnsi="Times New Roman" w:cs="Times New Roman"/>
          <w:noProof w:val="0"/>
          <w:sz w:val="24"/>
          <w:szCs w:val="24"/>
        </w:rPr>
        <w:t>with temperature above -0.5</w:t>
      </w:r>
      <w:r w:rsidR="00876B4C" w:rsidRPr="0064217E">
        <w:rPr>
          <w:rFonts w:ascii="Times New Roman" w:hAnsi="Times New Roman" w:cs="Times New Roman"/>
          <w:noProof w:val="0"/>
          <w:sz w:val="24"/>
          <w:szCs w:val="24"/>
        </w:rPr>
        <w:t xml:space="preserve">°C suggesting that occurrence of permafrost is unlikely. Only temperatures at Hoher Dachstein reveal temperatures in the range of permafrost restricting permafrost occurrence to the highest peaks. </w:t>
      </w:r>
    </w:p>
    <w:p w14:paraId="482176B3" w14:textId="77777777" w:rsidR="007318D9" w:rsidRPr="0064217E" w:rsidRDefault="007318D9" w:rsidP="00C76EB0">
      <w:pPr>
        <w:pStyle w:val="EndNoteBibliography"/>
        <w:numPr>
          <w:ilvl w:val="0"/>
          <w:numId w:val="0"/>
        </w:numPr>
        <w:rPr>
          <w:rFonts w:ascii="Times New Roman" w:hAnsi="Times New Roman" w:cs="Times New Roman"/>
          <w:noProof w:val="0"/>
          <w:sz w:val="24"/>
          <w:szCs w:val="24"/>
        </w:rPr>
      </w:pPr>
    </w:p>
    <w:p w14:paraId="4368462E" w14:textId="77777777" w:rsidR="00F02BEC" w:rsidRPr="0064217E" w:rsidRDefault="00F02BEC">
      <w:pPr>
        <w:rPr>
          <w:rFonts w:ascii="Times New Roman" w:hAnsi="Times New Roman" w:cs="Times New Roman"/>
          <w:b/>
          <w:bCs/>
          <w:sz w:val="24"/>
          <w:szCs w:val="24"/>
        </w:rPr>
      </w:pPr>
      <w:r w:rsidRPr="0064217E">
        <w:rPr>
          <w:rFonts w:ascii="Times New Roman" w:hAnsi="Times New Roman" w:cs="Times New Roman"/>
          <w:b/>
          <w:bCs/>
          <w:sz w:val="24"/>
          <w:szCs w:val="24"/>
        </w:rPr>
        <w:br w:type="page"/>
      </w:r>
    </w:p>
    <w:p w14:paraId="25D64F4D" w14:textId="21092338" w:rsidR="00CD6F35" w:rsidRDefault="004F5540" w:rsidP="00402B11">
      <w:pPr>
        <w:spacing w:after="0" w:line="240" w:lineRule="auto"/>
        <w:rPr>
          <w:rFonts w:ascii="Times New Roman" w:eastAsia="Times New Roman" w:hAnsi="Times New Roman" w:cs="Times New Roman"/>
          <w:b/>
          <w:bCs/>
          <w:kern w:val="0"/>
          <w:sz w:val="24"/>
          <w:szCs w:val="24"/>
          <w14:ligatures w14:val="none"/>
        </w:rPr>
      </w:pPr>
      <w:r w:rsidRPr="00D02483">
        <w:rPr>
          <w:rFonts w:ascii="Times New Roman" w:eastAsia="Calibri" w:hAnsi="Times New Roman" w:cs="Times New Roman"/>
          <w:b/>
          <w:bCs/>
          <w:kern w:val="0"/>
          <w:sz w:val="24"/>
          <w:szCs w:val="24"/>
          <w14:ligatures w14:val="none"/>
        </w:rPr>
        <w:lastRenderedPageBreak/>
        <w:t>5</w:t>
      </w:r>
      <w:r w:rsidR="00402B11" w:rsidRPr="004F5540">
        <w:rPr>
          <w:rFonts w:ascii="Times New Roman" w:eastAsia="Times New Roman" w:hAnsi="Times New Roman" w:cs="Times New Roman"/>
          <w:b/>
          <w:bCs/>
          <w:kern w:val="0"/>
          <w:sz w:val="24"/>
          <w:szCs w:val="24"/>
          <w14:ligatures w14:val="none"/>
        </w:rPr>
        <w:t xml:space="preserve">. </w:t>
      </w:r>
      <w:proofErr w:type="spellStart"/>
      <w:r w:rsidR="00C654A2" w:rsidRPr="004F5540">
        <w:rPr>
          <w:rFonts w:ascii="Times New Roman" w:eastAsia="Times New Roman" w:hAnsi="Times New Roman" w:cs="Times New Roman"/>
          <w:b/>
          <w:bCs/>
          <w:kern w:val="0"/>
          <w:sz w:val="24"/>
          <w:szCs w:val="24"/>
          <w14:ligatures w14:val="none"/>
        </w:rPr>
        <w:t>Laserscanning</w:t>
      </w:r>
      <w:proofErr w:type="spellEnd"/>
      <w:r w:rsidR="00C654A2">
        <w:rPr>
          <w:rFonts w:ascii="Times New Roman" w:eastAsia="Times New Roman" w:hAnsi="Times New Roman" w:cs="Times New Roman"/>
          <w:b/>
          <w:bCs/>
          <w:kern w:val="0"/>
          <w:sz w:val="24"/>
          <w:szCs w:val="24"/>
          <w14:ligatures w14:val="none"/>
        </w:rPr>
        <w:t xml:space="preserve"> and observed r</w:t>
      </w:r>
      <w:r w:rsidR="00235008" w:rsidRPr="0064217E">
        <w:rPr>
          <w:rFonts w:ascii="Times New Roman" w:eastAsia="Times New Roman" w:hAnsi="Times New Roman" w:cs="Times New Roman"/>
          <w:b/>
          <w:bCs/>
          <w:kern w:val="0"/>
          <w:sz w:val="24"/>
          <w:szCs w:val="24"/>
          <w14:ligatures w14:val="none"/>
        </w:rPr>
        <w:t xml:space="preserve">ockfall volumes at </w:t>
      </w:r>
      <w:proofErr w:type="spellStart"/>
      <w:r w:rsidR="00235008" w:rsidRPr="0064217E">
        <w:rPr>
          <w:rFonts w:ascii="Times New Roman" w:eastAsia="Times New Roman" w:hAnsi="Times New Roman" w:cs="Times New Roman"/>
          <w:b/>
          <w:bCs/>
          <w:kern w:val="0"/>
          <w:sz w:val="24"/>
          <w:szCs w:val="24"/>
          <w14:ligatures w14:val="none"/>
        </w:rPr>
        <w:t>Dammkar</w:t>
      </w:r>
      <w:proofErr w:type="spellEnd"/>
      <w:r w:rsidR="00235008" w:rsidRPr="0064217E">
        <w:rPr>
          <w:rFonts w:ascii="Times New Roman" w:eastAsia="Times New Roman" w:hAnsi="Times New Roman" w:cs="Times New Roman"/>
          <w:b/>
          <w:bCs/>
          <w:kern w:val="0"/>
          <w:sz w:val="24"/>
          <w:szCs w:val="24"/>
          <w14:ligatures w14:val="none"/>
        </w:rPr>
        <w:t xml:space="preserve"> and Dachstein</w:t>
      </w:r>
    </w:p>
    <w:p w14:paraId="28D2B379" w14:textId="77777777" w:rsidR="00C654A2" w:rsidRDefault="00C654A2" w:rsidP="00402B11">
      <w:pPr>
        <w:spacing w:after="0" w:line="240" w:lineRule="auto"/>
        <w:rPr>
          <w:rFonts w:ascii="Times New Roman" w:eastAsia="Times New Roman" w:hAnsi="Times New Roman" w:cs="Times New Roman"/>
          <w:b/>
          <w:bCs/>
          <w:kern w:val="0"/>
          <w:sz w:val="24"/>
          <w:szCs w:val="24"/>
          <w14:ligatures w14:val="none"/>
        </w:rPr>
      </w:pPr>
    </w:p>
    <w:p w14:paraId="4521FE0A" w14:textId="6353B125" w:rsidR="00C654A2" w:rsidRPr="0064217E" w:rsidRDefault="00C654A2" w:rsidP="00C654A2">
      <w:pPr>
        <w:spacing w:line="360" w:lineRule="auto"/>
        <w:rPr>
          <w:rFonts w:ascii="Times New Roman" w:eastAsia="Calibri" w:hAnsi="Times New Roman" w:cs="Times New Roman"/>
          <w:kern w:val="0"/>
          <w:sz w:val="24"/>
          <w:szCs w:val="24"/>
          <w14:ligatures w14:val="none"/>
        </w:rPr>
      </w:pPr>
      <w:r w:rsidRPr="0064217E">
        <w:rPr>
          <w:rFonts w:ascii="Times New Roman" w:eastAsia="Calibri" w:hAnsi="Times New Roman" w:cs="Times New Roman"/>
          <w:b/>
          <w:kern w:val="0"/>
          <w:sz w:val="24"/>
          <w:szCs w:val="24"/>
          <w14:ligatures w14:val="none"/>
        </w:rPr>
        <w:t>Table S</w:t>
      </w:r>
      <w:r w:rsidR="001E055C">
        <w:rPr>
          <w:rFonts w:ascii="Times New Roman" w:eastAsia="Calibri" w:hAnsi="Times New Roman" w:cs="Times New Roman"/>
          <w:b/>
          <w:kern w:val="0"/>
          <w:sz w:val="24"/>
          <w:szCs w:val="24"/>
          <w14:ligatures w14:val="none"/>
        </w:rPr>
        <w:t>2</w:t>
      </w:r>
      <w:r w:rsidRPr="0064217E">
        <w:rPr>
          <w:rFonts w:ascii="Times New Roman" w:eastAsia="Calibri" w:hAnsi="Times New Roman" w:cs="Times New Roman"/>
          <w:b/>
          <w:kern w:val="0"/>
          <w:sz w:val="24"/>
          <w:szCs w:val="24"/>
          <w14:ligatures w14:val="none"/>
        </w:rPr>
        <w:t>.</w:t>
      </w:r>
      <w:r w:rsidRPr="0064217E">
        <w:rPr>
          <w:rFonts w:ascii="Times New Roman" w:eastAsia="Calibri" w:hAnsi="Times New Roman" w:cs="Times New Roman"/>
          <w:kern w:val="0"/>
          <w:sz w:val="24"/>
          <w:szCs w:val="24"/>
          <w14:ligatures w14:val="none"/>
        </w:rPr>
        <w:t xml:space="preserve"> </w:t>
      </w:r>
      <w:proofErr w:type="spellStart"/>
      <w:r w:rsidRPr="0064217E">
        <w:rPr>
          <w:rFonts w:ascii="Times New Roman" w:eastAsia="Calibri" w:hAnsi="Times New Roman" w:cs="Times New Roman"/>
          <w:kern w:val="0"/>
          <w:sz w:val="24"/>
          <w:szCs w:val="24"/>
          <w14:ligatures w14:val="none"/>
        </w:rPr>
        <w:t>Laserscanning</w:t>
      </w:r>
      <w:proofErr w:type="spellEnd"/>
      <w:r w:rsidRPr="0064217E">
        <w:rPr>
          <w:rFonts w:ascii="Times New Roman" w:eastAsia="Calibri" w:hAnsi="Times New Roman" w:cs="Times New Roman"/>
          <w:kern w:val="0"/>
          <w:sz w:val="24"/>
          <w:szCs w:val="24"/>
          <w14:ligatures w14:val="none"/>
        </w:rPr>
        <w:t xml:space="preserve"> parameters.</w:t>
      </w:r>
    </w:p>
    <w:tbl>
      <w:tblPr>
        <w:tblStyle w:val="Tabellenraster2"/>
        <w:tblW w:w="5948" w:type="dxa"/>
        <w:tblLook w:val="04A0" w:firstRow="1" w:lastRow="0" w:firstColumn="1" w:lastColumn="0" w:noHBand="0" w:noVBand="1"/>
      </w:tblPr>
      <w:tblGrid>
        <w:gridCol w:w="3964"/>
        <w:gridCol w:w="1984"/>
      </w:tblGrid>
      <w:tr w:rsidR="00C654A2" w:rsidRPr="0064217E" w14:paraId="25BE2123" w14:textId="77777777" w:rsidTr="00487FBE">
        <w:tc>
          <w:tcPr>
            <w:tcW w:w="3964" w:type="dxa"/>
            <w:shd w:val="clear" w:color="auto" w:fill="E7E6E6"/>
          </w:tcPr>
          <w:p w14:paraId="441BAF0F" w14:textId="77777777" w:rsidR="00C654A2" w:rsidRPr="0064217E" w:rsidRDefault="00C654A2" w:rsidP="00487FBE">
            <w:pPr>
              <w:spacing w:line="360" w:lineRule="auto"/>
              <w:rPr>
                <w:rFonts w:ascii="Times New Roman" w:eastAsia="Calibri" w:hAnsi="Times New Roman" w:cs="Times New Roman"/>
                <w:b/>
                <w:sz w:val="24"/>
                <w:szCs w:val="24"/>
              </w:rPr>
            </w:pPr>
            <w:r w:rsidRPr="0064217E">
              <w:rPr>
                <w:rFonts w:ascii="Times New Roman" w:eastAsia="Calibri" w:hAnsi="Times New Roman" w:cs="Times New Roman"/>
                <w:b/>
                <w:sz w:val="24"/>
                <w:szCs w:val="24"/>
              </w:rPr>
              <w:t>Parameter</w:t>
            </w:r>
          </w:p>
        </w:tc>
        <w:tc>
          <w:tcPr>
            <w:tcW w:w="1984" w:type="dxa"/>
            <w:shd w:val="clear" w:color="auto" w:fill="E7E6E6"/>
          </w:tcPr>
          <w:p w14:paraId="75179BBA" w14:textId="77777777" w:rsidR="00C654A2" w:rsidRPr="0064217E" w:rsidRDefault="00C654A2" w:rsidP="00487FBE">
            <w:pPr>
              <w:spacing w:line="360" w:lineRule="auto"/>
              <w:rPr>
                <w:rFonts w:ascii="Times New Roman" w:eastAsia="Calibri" w:hAnsi="Times New Roman" w:cs="Times New Roman"/>
                <w:b/>
                <w:sz w:val="24"/>
                <w:szCs w:val="24"/>
              </w:rPr>
            </w:pPr>
            <w:r w:rsidRPr="0064217E">
              <w:rPr>
                <w:rFonts w:ascii="Times New Roman" w:eastAsia="Calibri" w:hAnsi="Times New Roman" w:cs="Times New Roman"/>
                <w:b/>
                <w:sz w:val="24"/>
                <w:szCs w:val="24"/>
              </w:rPr>
              <w:t>Riegl VZ2000i</w:t>
            </w:r>
          </w:p>
        </w:tc>
      </w:tr>
      <w:tr w:rsidR="00C654A2" w:rsidRPr="0064217E" w14:paraId="12A63A75" w14:textId="77777777" w:rsidTr="00487FBE">
        <w:tc>
          <w:tcPr>
            <w:tcW w:w="3964" w:type="dxa"/>
          </w:tcPr>
          <w:p w14:paraId="0A0A0B38"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Range (90% reflectivity)</w:t>
            </w:r>
          </w:p>
        </w:tc>
        <w:tc>
          <w:tcPr>
            <w:tcW w:w="1984" w:type="dxa"/>
          </w:tcPr>
          <w:p w14:paraId="3E5D0C1B"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1,850 m</w:t>
            </w:r>
          </w:p>
        </w:tc>
      </w:tr>
      <w:tr w:rsidR="00C654A2" w:rsidRPr="0064217E" w14:paraId="3DEA2061" w14:textId="77777777" w:rsidTr="00487FBE">
        <w:tc>
          <w:tcPr>
            <w:tcW w:w="3964" w:type="dxa"/>
          </w:tcPr>
          <w:p w14:paraId="0E1D5B65"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Range (20% reflectivity)</w:t>
            </w:r>
          </w:p>
        </w:tc>
        <w:tc>
          <w:tcPr>
            <w:tcW w:w="1984" w:type="dxa"/>
          </w:tcPr>
          <w:p w14:paraId="1747F0B5"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950 m</w:t>
            </w:r>
          </w:p>
        </w:tc>
      </w:tr>
      <w:tr w:rsidR="00C654A2" w:rsidRPr="0064217E" w14:paraId="4EDC42A1" w14:textId="77777777" w:rsidTr="00487FBE">
        <w:tc>
          <w:tcPr>
            <w:tcW w:w="3964" w:type="dxa"/>
          </w:tcPr>
          <w:p w14:paraId="59E8EDCC"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Laser repetition rate</w:t>
            </w:r>
          </w:p>
        </w:tc>
        <w:tc>
          <w:tcPr>
            <w:tcW w:w="1984" w:type="dxa"/>
          </w:tcPr>
          <w:p w14:paraId="57F78CAA"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100 kHz</w:t>
            </w:r>
          </w:p>
        </w:tc>
      </w:tr>
      <w:tr w:rsidR="00C654A2" w:rsidRPr="0064217E" w14:paraId="127C452B" w14:textId="77777777" w:rsidTr="00487FBE">
        <w:tc>
          <w:tcPr>
            <w:tcW w:w="3964" w:type="dxa"/>
          </w:tcPr>
          <w:p w14:paraId="72F4F167"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Raw range accuracy</w:t>
            </w:r>
          </w:p>
        </w:tc>
        <w:tc>
          <w:tcPr>
            <w:tcW w:w="1984" w:type="dxa"/>
          </w:tcPr>
          <w:p w14:paraId="39DDF13B"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5 mm @ 100 m</w:t>
            </w:r>
          </w:p>
        </w:tc>
      </w:tr>
      <w:tr w:rsidR="00C654A2" w:rsidRPr="0064217E" w14:paraId="0E5FF5A0" w14:textId="77777777" w:rsidTr="00487FBE">
        <w:tc>
          <w:tcPr>
            <w:tcW w:w="3964" w:type="dxa"/>
          </w:tcPr>
          <w:p w14:paraId="44764934"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Field of view (horizontal x vertical)</w:t>
            </w:r>
          </w:p>
        </w:tc>
        <w:tc>
          <w:tcPr>
            <w:tcW w:w="1984" w:type="dxa"/>
          </w:tcPr>
          <w:p w14:paraId="08E32DC8"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360 ° x 100 °</w:t>
            </w:r>
          </w:p>
        </w:tc>
      </w:tr>
      <w:tr w:rsidR="00C654A2" w:rsidRPr="0064217E" w14:paraId="4A610B4B" w14:textId="77777777" w:rsidTr="00487FBE">
        <w:tc>
          <w:tcPr>
            <w:tcW w:w="3964" w:type="dxa"/>
          </w:tcPr>
          <w:p w14:paraId="125EB5CC"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Angular step width</w:t>
            </w:r>
          </w:p>
        </w:tc>
        <w:tc>
          <w:tcPr>
            <w:tcW w:w="1984" w:type="dxa"/>
          </w:tcPr>
          <w:p w14:paraId="56710F33"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0.01°</w:t>
            </w:r>
          </w:p>
        </w:tc>
      </w:tr>
      <w:tr w:rsidR="00C654A2" w:rsidRPr="0064217E" w14:paraId="5441C898" w14:textId="77777777" w:rsidTr="00487FBE">
        <w:tc>
          <w:tcPr>
            <w:tcW w:w="3964" w:type="dxa"/>
          </w:tcPr>
          <w:p w14:paraId="07FB0814"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Laser beam divergence</w:t>
            </w:r>
          </w:p>
        </w:tc>
        <w:tc>
          <w:tcPr>
            <w:tcW w:w="1984" w:type="dxa"/>
          </w:tcPr>
          <w:p w14:paraId="447193D9" w14:textId="77777777" w:rsidR="00C654A2" w:rsidRPr="0064217E" w:rsidRDefault="00C654A2" w:rsidP="00487FBE">
            <w:pPr>
              <w:spacing w:line="360" w:lineRule="auto"/>
              <w:rPr>
                <w:rFonts w:ascii="Times New Roman" w:eastAsia="Calibri" w:hAnsi="Times New Roman" w:cs="Times New Roman"/>
                <w:sz w:val="24"/>
                <w:szCs w:val="24"/>
              </w:rPr>
            </w:pPr>
            <w:r w:rsidRPr="0064217E">
              <w:rPr>
                <w:rFonts w:ascii="Times New Roman" w:eastAsia="Calibri" w:hAnsi="Times New Roman" w:cs="Times New Roman"/>
                <w:sz w:val="24"/>
                <w:szCs w:val="24"/>
              </w:rPr>
              <w:t xml:space="preserve">0.27 </w:t>
            </w:r>
            <w:proofErr w:type="spellStart"/>
            <w:r w:rsidRPr="0064217E">
              <w:rPr>
                <w:rFonts w:ascii="Times New Roman" w:eastAsia="Calibri" w:hAnsi="Times New Roman" w:cs="Times New Roman"/>
                <w:sz w:val="24"/>
                <w:szCs w:val="24"/>
              </w:rPr>
              <w:t>mrad</w:t>
            </w:r>
            <w:proofErr w:type="spellEnd"/>
          </w:p>
        </w:tc>
      </w:tr>
    </w:tbl>
    <w:p w14:paraId="7AB9441C" w14:textId="77777777" w:rsidR="00C654A2" w:rsidRPr="0064217E" w:rsidRDefault="00C654A2" w:rsidP="00C654A2">
      <w:pPr>
        <w:rPr>
          <w:rFonts w:ascii="Times New Roman" w:hAnsi="Times New Roman" w:cs="Times New Roman"/>
          <w:sz w:val="24"/>
          <w:szCs w:val="24"/>
        </w:rPr>
      </w:pPr>
    </w:p>
    <w:p w14:paraId="3076DEA8" w14:textId="77777777" w:rsidR="00C654A2" w:rsidRPr="0064217E" w:rsidRDefault="00C654A2" w:rsidP="00C654A2">
      <w:pPr>
        <w:keepNext/>
        <w:spacing w:before="240" w:after="60" w:line="240" w:lineRule="auto"/>
        <w:outlineLvl w:val="0"/>
        <w:rPr>
          <w:rFonts w:ascii="Times New Roman" w:eastAsia="Times New Roman" w:hAnsi="Times New Roman" w:cs="Times New Roman"/>
          <w:b/>
          <w:bCs/>
          <w:kern w:val="32"/>
          <w:sz w:val="24"/>
          <w:szCs w:val="24"/>
          <w14:ligatures w14:val="none"/>
        </w:rPr>
      </w:pPr>
    </w:p>
    <w:p w14:paraId="5B48AFDE" w14:textId="77777777" w:rsidR="00C654A2" w:rsidRPr="0064217E" w:rsidRDefault="00C654A2" w:rsidP="00C654A2">
      <w:r w:rsidRPr="0064217E">
        <w:rPr>
          <w:noProof/>
        </w:rPr>
        <w:drawing>
          <wp:inline distT="0" distB="0" distL="0" distR="0" wp14:anchorId="39E67697" wp14:editId="59605C11">
            <wp:extent cx="5731510" cy="3122930"/>
            <wp:effectExtent l="0" t="0" r="2540" b="1270"/>
            <wp:docPr id="473354145" name="Grafik 47335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0E8FB384" w14:textId="1CBFB62E" w:rsidR="00C654A2" w:rsidRPr="0064217E" w:rsidRDefault="00C654A2" w:rsidP="00C654A2">
      <w:pPr>
        <w:pStyle w:val="EndNoteBibliography"/>
        <w:numPr>
          <w:ilvl w:val="0"/>
          <w:numId w:val="0"/>
        </w:numPr>
        <w:jc w:val="both"/>
        <w:rPr>
          <w:rFonts w:ascii="Times New Roman" w:hAnsi="Times New Roman" w:cs="Times New Roman"/>
          <w:noProof w:val="0"/>
          <w:sz w:val="24"/>
          <w:szCs w:val="24"/>
        </w:rPr>
      </w:pPr>
      <w:r w:rsidRPr="0064217E">
        <w:rPr>
          <w:rFonts w:ascii="Times New Roman" w:hAnsi="Times New Roman" w:cs="Times New Roman"/>
          <w:b/>
          <w:bCs/>
          <w:noProof w:val="0"/>
          <w:sz w:val="24"/>
          <w:szCs w:val="24"/>
        </w:rPr>
        <w:t>Figure S</w:t>
      </w:r>
      <w:r w:rsidR="009E5831">
        <w:rPr>
          <w:rFonts w:ascii="Times New Roman" w:hAnsi="Times New Roman" w:cs="Times New Roman"/>
          <w:b/>
          <w:bCs/>
          <w:noProof w:val="0"/>
          <w:sz w:val="24"/>
          <w:szCs w:val="24"/>
        </w:rPr>
        <w:t>10</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Laserscanning</w:t>
      </w:r>
      <w:proofErr w:type="spellEnd"/>
      <w:r w:rsidRPr="0064217E">
        <w:rPr>
          <w:rFonts w:ascii="Times New Roman" w:hAnsi="Times New Roman" w:cs="Times New Roman"/>
          <w:noProof w:val="0"/>
          <w:sz w:val="24"/>
          <w:szCs w:val="24"/>
        </w:rPr>
        <w:t xml:space="preserve"> positions and scanned </w:t>
      </w:r>
      <w:proofErr w:type="spellStart"/>
      <w:r w:rsidRPr="0064217E">
        <w:rPr>
          <w:rFonts w:ascii="Times New Roman" w:hAnsi="Times New Roman" w:cs="Times New Roman"/>
          <w:noProof w:val="0"/>
          <w:sz w:val="24"/>
          <w:szCs w:val="24"/>
        </w:rPr>
        <w:t>rockwalls</w:t>
      </w:r>
      <w:proofErr w:type="spellEnd"/>
      <w:r w:rsidRPr="0064217E">
        <w:rPr>
          <w:rFonts w:ascii="Times New Roman" w:hAnsi="Times New Roman" w:cs="Times New Roman"/>
          <w:noProof w:val="0"/>
          <w:sz w:val="24"/>
          <w:szCs w:val="24"/>
        </w:rPr>
        <w:t xml:space="preserve"> classified into lithological units for </w:t>
      </w:r>
      <w:r w:rsidRPr="0064217E">
        <w:rPr>
          <w:rFonts w:ascii="Times New Roman" w:hAnsi="Times New Roman" w:cs="Times New Roman"/>
          <w:b/>
          <w:bCs/>
          <w:noProof w:val="0"/>
          <w:sz w:val="24"/>
          <w:szCs w:val="24"/>
        </w:rPr>
        <w:t>a)</w:t>
      </w:r>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Dammkar</w:t>
      </w:r>
      <w:proofErr w:type="spellEnd"/>
      <w:r w:rsidRPr="0064217E">
        <w:rPr>
          <w:rFonts w:ascii="Times New Roman" w:hAnsi="Times New Roman" w:cs="Times New Roman"/>
          <w:noProof w:val="0"/>
          <w:sz w:val="24"/>
          <w:szCs w:val="24"/>
        </w:rPr>
        <w:t xml:space="preserve"> (DEM source: </w:t>
      </w:r>
      <w:proofErr w:type="spellStart"/>
      <w:r w:rsidRPr="0064217E">
        <w:rPr>
          <w:rFonts w:ascii="Times New Roman" w:hAnsi="Times New Roman" w:cs="Times New Roman"/>
          <w:noProof w:val="0"/>
          <w:sz w:val="24"/>
          <w:szCs w:val="24"/>
        </w:rPr>
        <w:t>Bayerische</w:t>
      </w:r>
      <w:proofErr w:type="spellEnd"/>
      <w:r w:rsidRPr="0064217E">
        <w:rPr>
          <w:rFonts w:ascii="Times New Roman" w:hAnsi="Times New Roman" w:cs="Times New Roman"/>
          <w:noProof w:val="0"/>
          <w:sz w:val="24"/>
          <w:szCs w:val="24"/>
        </w:rPr>
        <w:t xml:space="preserve"> </w:t>
      </w:r>
      <w:proofErr w:type="spellStart"/>
      <w:r w:rsidRPr="0064217E">
        <w:rPr>
          <w:rFonts w:ascii="Times New Roman" w:hAnsi="Times New Roman" w:cs="Times New Roman"/>
          <w:noProof w:val="0"/>
          <w:sz w:val="24"/>
          <w:szCs w:val="24"/>
        </w:rPr>
        <w:t>Vermessungsverwaltung</w:t>
      </w:r>
      <w:proofErr w:type="spellEnd"/>
      <w:r w:rsidRPr="0064217E">
        <w:rPr>
          <w:rFonts w:ascii="Times New Roman" w:hAnsi="Times New Roman" w:cs="Times New Roman"/>
          <w:noProof w:val="0"/>
          <w:sz w:val="24"/>
          <w:szCs w:val="24"/>
        </w:rPr>
        <w:t xml:space="preserve"> and </w:t>
      </w:r>
      <w:proofErr w:type="spellStart"/>
      <w:r w:rsidRPr="0064217E">
        <w:rPr>
          <w:rFonts w:ascii="Times New Roman" w:hAnsi="Times New Roman" w:cs="Times New Roman"/>
          <w:noProof w:val="0"/>
          <w:sz w:val="24"/>
          <w:szCs w:val="24"/>
        </w:rPr>
        <w:t>Tiris</w:t>
      </w:r>
      <w:proofErr w:type="spellEnd"/>
      <w:r w:rsidRPr="0064217E">
        <w:rPr>
          <w:rFonts w:ascii="Times New Roman" w:hAnsi="Times New Roman" w:cs="Times New Roman"/>
          <w:noProof w:val="0"/>
          <w:sz w:val="24"/>
          <w:szCs w:val="24"/>
        </w:rPr>
        <w:t xml:space="preserve">) and for </w:t>
      </w:r>
      <w:r w:rsidRPr="0064217E">
        <w:rPr>
          <w:rFonts w:ascii="Times New Roman" w:hAnsi="Times New Roman" w:cs="Times New Roman"/>
          <w:b/>
          <w:bCs/>
          <w:noProof w:val="0"/>
          <w:sz w:val="24"/>
          <w:szCs w:val="24"/>
        </w:rPr>
        <w:t>b)</w:t>
      </w:r>
      <w:r w:rsidRPr="0064217E">
        <w:rPr>
          <w:rFonts w:ascii="Times New Roman" w:hAnsi="Times New Roman" w:cs="Times New Roman"/>
          <w:noProof w:val="0"/>
          <w:sz w:val="24"/>
          <w:szCs w:val="24"/>
        </w:rPr>
        <w:t xml:space="preserve"> Dachstein (DEM source: Open Data Oberösterreich).</w:t>
      </w:r>
    </w:p>
    <w:p w14:paraId="400F8B7D" w14:textId="77777777" w:rsidR="00C654A2" w:rsidRPr="0064217E" w:rsidRDefault="00C654A2" w:rsidP="00402B11">
      <w:pPr>
        <w:spacing w:after="0" w:line="240" w:lineRule="auto"/>
        <w:rPr>
          <w:rFonts w:ascii="Times New Roman" w:eastAsia="Times New Roman" w:hAnsi="Times New Roman" w:cs="Times New Roman"/>
          <w:b/>
          <w:bCs/>
          <w:kern w:val="0"/>
          <w:sz w:val="24"/>
          <w:szCs w:val="24"/>
          <w14:ligatures w14:val="none"/>
        </w:rPr>
      </w:pPr>
    </w:p>
    <w:p w14:paraId="6DF55664" w14:textId="59F8BDB9" w:rsidR="00CD6F35" w:rsidRPr="0064217E" w:rsidRDefault="006943B9" w:rsidP="006C0235">
      <w:pPr>
        <w:spacing w:after="0" w:line="240" w:lineRule="auto"/>
        <w:rPr>
          <w:rFonts w:ascii="Times New Roman" w:eastAsia="Times New Roman" w:hAnsi="Times New Roman" w:cs="Times New Roman"/>
          <w:kern w:val="0"/>
          <w:sz w:val="24"/>
          <w:szCs w:val="24"/>
          <w14:ligatures w14:val="none"/>
        </w:rPr>
      </w:pPr>
      <w:r>
        <w:rPr>
          <w:noProof/>
        </w:rPr>
        <w:lastRenderedPageBreak/>
        <w:drawing>
          <wp:inline distT="0" distB="0" distL="0" distR="0" wp14:anchorId="7AC61B95" wp14:editId="6B1D3783">
            <wp:extent cx="4763713" cy="5740400"/>
            <wp:effectExtent l="0" t="0" r="0" b="0"/>
            <wp:docPr id="1704020495" name="Grafik 6" descr="Ein Bild, das Tex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20495" name="Grafik 6" descr="Ein Bild, das Text, Diagramm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0869" cy="5749023"/>
                    </a:xfrm>
                    <a:prstGeom prst="rect">
                      <a:avLst/>
                    </a:prstGeom>
                    <a:noFill/>
                    <a:ln>
                      <a:noFill/>
                    </a:ln>
                  </pic:spPr>
                </pic:pic>
              </a:graphicData>
            </a:graphic>
          </wp:inline>
        </w:drawing>
      </w:r>
    </w:p>
    <w:p w14:paraId="2DFCB7BC" w14:textId="40FC31B8" w:rsidR="006C0235" w:rsidRPr="0064128C" w:rsidRDefault="006C0235" w:rsidP="00406B2A">
      <w:pPr>
        <w:keepNext/>
        <w:spacing w:before="240" w:after="60" w:line="240" w:lineRule="auto"/>
        <w:jc w:val="both"/>
        <w:outlineLvl w:val="0"/>
        <w:rPr>
          <w:rFonts w:ascii="Times New Roman" w:eastAsia="Times New Roman" w:hAnsi="Times New Roman" w:cs="Times New Roman"/>
          <w:bCs/>
          <w:kern w:val="32"/>
          <w:sz w:val="24"/>
          <w:szCs w:val="24"/>
          <w14:ligatures w14:val="none"/>
        </w:rPr>
      </w:pPr>
      <w:bookmarkStart w:id="3" w:name="_Hlk162251532"/>
      <w:bookmarkStart w:id="4" w:name="_Hlk161562858"/>
      <w:r w:rsidRPr="0064217E">
        <w:rPr>
          <w:rFonts w:ascii="Times New Roman" w:eastAsia="Times New Roman" w:hAnsi="Times New Roman" w:cs="Times New Roman"/>
          <w:b/>
          <w:bCs/>
          <w:kern w:val="32"/>
          <w:sz w:val="24"/>
          <w:szCs w:val="24"/>
          <w14:ligatures w14:val="none"/>
        </w:rPr>
        <w:t xml:space="preserve">Figure </w:t>
      </w:r>
      <w:r w:rsidR="009E5831" w:rsidRPr="0064217E">
        <w:rPr>
          <w:rFonts w:ascii="Times New Roman" w:eastAsia="Times New Roman" w:hAnsi="Times New Roman" w:cs="Times New Roman"/>
          <w:b/>
          <w:bCs/>
          <w:kern w:val="32"/>
          <w:sz w:val="24"/>
          <w:szCs w:val="24"/>
          <w14:ligatures w14:val="none"/>
        </w:rPr>
        <w:t>S</w:t>
      </w:r>
      <w:r w:rsidR="009E5831">
        <w:rPr>
          <w:rFonts w:ascii="Times New Roman" w:eastAsia="Times New Roman" w:hAnsi="Times New Roman" w:cs="Times New Roman"/>
          <w:b/>
          <w:bCs/>
          <w:kern w:val="32"/>
          <w:sz w:val="24"/>
          <w:szCs w:val="24"/>
          <w14:ligatures w14:val="none"/>
        </w:rPr>
        <w:t>11</w:t>
      </w:r>
      <w:r w:rsidRPr="0064217E">
        <w:rPr>
          <w:rFonts w:ascii="Times New Roman" w:eastAsia="Times New Roman" w:hAnsi="Times New Roman" w:cs="Times New Roman"/>
          <w:b/>
          <w:bCs/>
          <w:kern w:val="32"/>
          <w:sz w:val="24"/>
          <w:szCs w:val="24"/>
          <w14:ligatures w14:val="none"/>
        </w:rPr>
        <w:t xml:space="preserve">. </w:t>
      </w:r>
      <w:bookmarkEnd w:id="3"/>
      <w:r w:rsidR="005D39C1" w:rsidRPr="0064217E">
        <w:rPr>
          <w:rFonts w:ascii="Times New Roman" w:eastAsia="Times New Roman" w:hAnsi="Times New Roman" w:cs="Times New Roman"/>
          <w:bCs/>
          <w:kern w:val="32"/>
          <w:sz w:val="24"/>
          <w:szCs w:val="24"/>
          <w14:ligatures w14:val="none"/>
        </w:rPr>
        <w:t>Volume of rockfall events per a) elevation b) exposition c) lithology</w:t>
      </w:r>
      <w:r w:rsidRPr="0064217E">
        <w:rPr>
          <w:rFonts w:ascii="Times New Roman" w:eastAsia="Times New Roman" w:hAnsi="Times New Roman" w:cs="Times New Roman"/>
          <w:bCs/>
          <w:kern w:val="32"/>
          <w:sz w:val="24"/>
          <w:szCs w:val="24"/>
          <w14:ligatures w14:val="none"/>
        </w:rPr>
        <w:t xml:space="preserve">. </w:t>
      </w:r>
      <w:r w:rsidR="00CD6F35" w:rsidRPr="0064217E">
        <w:rPr>
          <w:rFonts w:ascii="Times New Roman" w:eastAsia="Times New Roman" w:hAnsi="Times New Roman" w:cs="Times New Roman"/>
          <w:bCs/>
          <w:kern w:val="32"/>
          <w:sz w:val="24"/>
          <w:szCs w:val="24"/>
          <w14:ligatures w14:val="none"/>
        </w:rPr>
        <w:t>d) Magnitude frequency compared to studies of Hungerli</w:t>
      </w:r>
      <w:r w:rsidR="0064128C">
        <w:rPr>
          <w:rFonts w:ascii="Times New Roman" w:eastAsia="Times New Roman" w:hAnsi="Times New Roman" w:cs="Times New Roman"/>
          <w:bCs/>
          <w:kern w:val="32"/>
          <w:sz w:val="24"/>
          <w:szCs w:val="24"/>
          <w14:ligatures w14:val="none"/>
        </w:rPr>
        <w:fldChar w:fldCharType="begin"/>
      </w:r>
      <w:r w:rsidR="00B07B0C">
        <w:rPr>
          <w:rFonts w:ascii="Times New Roman" w:eastAsia="Times New Roman" w:hAnsi="Times New Roman" w:cs="Times New Roman"/>
          <w:bCs/>
          <w:kern w:val="32"/>
          <w:sz w:val="24"/>
          <w:szCs w:val="24"/>
          <w14:ligatures w14:val="none"/>
        </w:rPr>
        <w:instrText xml:space="preserve"> ADDIN EN.CITE &lt;EndNote&gt;&lt;Cite&gt;&lt;Author&gt;Draebing&lt;/Author&gt;&lt;Year&gt;2022&lt;/Year&gt;&lt;RecNum&gt;286&lt;/RecNum&gt;&lt;DisplayText&gt;&lt;style face="superscript"&gt;11&lt;/style&gt;&lt;/DisplayText&gt;&lt;record&gt;&lt;rec-number&gt;286&lt;/rec-number&gt;&lt;foreign-keys&gt;&lt;key app="EN" db-id="zzwpwszvn5wfftewesvxfar4easpd5a2wtew" timestamp="1665576545"&gt;286&lt;/key&gt;&lt;/foreign-keys&gt;&lt;ref-type name="Journal Article"&gt;17&lt;/ref-type&gt;&lt;contributors&gt;&lt;authors&gt;&lt;author&gt;Draebing, Daniel&lt;/author&gt;&lt;author&gt;Mayer, Till&lt;/author&gt;&lt;author&gt;Jacobs, Benjamin&lt;/author&gt;&lt;author&gt;McColl, Samuel T.&lt;/author&gt;&lt;/authors&gt;&lt;/contributors&gt;&lt;titles&gt;&lt;title&gt;Alpine rockwall erosion patterns follow elevation-dependent climate trajectories&lt;/title&gt;&lt;secondary-title&gt;Communications Earth &amp;amp; Environment&lt;/secondary-title&gt;&lt;short-title&gt;Commun Earth Environ&lt;/short-title&gt;&lt;/titles&gt;&lt;periodical&gt;&lt;full-title&gt;Communications Earth &amp;amp; Environment&lt;/full-title&gt;&lt;abbr-1&gt;Commun Earth Environ&lt;/abbr-1&gt;&lt;/periodical&gt;&lt;pages&gt;21&lt;/pages&gt;&lt;volume&gt;3&lt;/volume&gt;&lt;number&gt;1&lt;/number&gt;&lt;dates&gt;&lt;year&gt;2022&lt;/year&gt;&lt;pub-dates&gt;&lt;date&gt;2022/02/09&lt;/date&gt;&lt;/pub-dates&gt;&lt;/dates&gt;&lt;isbn&gt;2662-4435&lt;/isbn&gt;&lt;urls&gt;&lt;related-urls&gt;&lt;url&gt;https://doi.org/10.1038/s43247-022-00348-2&lt;/url&gt;&lt;/related-urls&gt;&lt;/urls&gt;&lt;electronic-resource-num&gt;https://dx.doi.org/10.1038/s43247-022-00348-2&lt;/electronic-resource-num&gt;&lt;/record&gt;&lt;/Cite&gt;&lt;/EndNote&gt;</w:instrText>
      </w:r>
      <w:r w:rsidR="0064128C">
        <w:rPr>
          <w:rFonts w:ascii="Times New Roman" w:eastAsia="Times New Roman" w:hAnsi="Times New Roman" w:cs="Times New Roman"/>
          <w:bCs/>
          <w:kern w:val="32"/>
          <w:sz w:val="24"/>
          <w:szCs w:val="24"/>
          <w14:ligatures w14:val="none"/>
        </w:rPr>
        <w:fldChar w:fldCharType="separate"/>
      </w:r>
      <w:r w:rsidR="00B07B0C" w:rsidRPr="00B07B0C">
        <w:rPr>
          <w:rFonts w:ascii="Times New Roman" w:eastAsia="Times New Roman" w:hAnsi="Times New Roman" w:cs="Times New Roman"/>
          <w:bCs/>
          <w:noProof/>
          <w:kern w:val="32"/>
          <w:sz w:val="24"/>
          <w:szCs w:val="24"/>
          <w:vertAlign w:val="superscript"/>
          <w14:ligatures w14:val="none"/>
        </w:rPr>
        <w:t>11</w:t>
      </w:r>
      <w:r w:rsidR="0064128C">
        <w:rPr>
          <w:rFonts w:ascii="Times New Roman" w:eastAsia="Times New Roman" w:hAnsi="Times New Roman" w:cs="Times New Roman"/>
          <w:bCs/>
          <w:kern w:val="32"/>
          <w:sz w:val="24"/>
          <w:szCs w:val="24"/>
          <w14:ligatures w14:val="none"/>
        </w:rPr>
        <w:fldChar w:fldCharType="end"/>
      </w:r>
      <w:r w:rsidR="00CD6F35" w:rsidRPr="0064217E">
        <w:rPr>
          <w:rFonts w:ascii="Times New Roman" w:eastAsia="Times New Roman" w:hAnsi="Times New Roman" w:cs="Times New Roman"/>
          <w:bCs/>
          <w:kern w:val="32"/>
          <w:sz w:val="24"/>
          <w:szCs w:val="24"/>
          <w14:ligatures w14:val="none"/>
        </w:rPr>
        <w:t xml:space="preserve"> and Kitzsteinhorn</w:t>
      </w:r>
      <w:r w:rsidR="0064128C">
        <w:rPr>
          <w:rFonts w:ascii="Times New Roman" w:eastAsia="Times New Roman" w:hAnsi="Times New Roman" w:cs="Times New Roman"/>
          <w:bCs/>
          <w:kern w:val="32"/>
          <w:sz w:val="24"/>
          <w:szCs w:val="24"/>
          <w14:ligatures w14:val="none"/>
        </w:rPr>
        <w:fldChar w:fldCharType="begin"/>
      </w:r>
      <w:r w:rsidR="00B07B0C">
        <w:rPr>
          <w:rFonts w:ascii="Times New Roman" w:eastAsia="Times New Roman" w:hAnsi="Times New Roman" w:cs="Times New Roman"/>
          <w:bCs/>
          <w:kern w:val="32"/>
          <w:sz w:val="24"/>
          <w:szCs w:val="24"/>
          <w14:ligatures w14:val="none"/>
        </w:rPr>
        <w:instrText xml:space="preserve"> ADDIN EN.CITE &lt;EndNote&gt;&lt;Cite&gt;&lt;Author&gt;Hartmeyer&lt;/Author&gt;&lt;Year&gt;2020&lt;/Year&gt;&lt;RecNum&gt;242&lt;/RecNum&gt;&lt;DisplayText&gt;&lt;style face="superscript"&gt;9&lt;/style&gt;&lt;/DisplayText&gt;&lt;record&gt;&lt;rec-number&gt;242&lt;/rec-number&gt;&lt;foreign-keys&gt;&lt;key app="EN" db-id="zzwpwszvn5wfftewesvxfar4easpd5a2wtew" timestamp="1658390548"&gt;242&lt;/key&gt;&lt;/foreign-keys&gt;&lt;ref-type name="Journal Article"&gt;17&lt;/ref-type&gt;&lt;contributors&gt;&lt;authors&gt;&lt;author&gt;Hartmeyer, I.&lt;/author&gt;&lt;author&gt;Keuschnig, M.&lt;/author&gt;&lt;author&gt;Delleske, R.&lt;/author&gt;&lt;author&gt;Krautblatter, M.&lt;/author&gt;&lt;author&gt;Lang, A.&lt;/author&gt;&lt;author&gt;Schrott, L.&lt;/author&gt;&lt;author&gt;Prasicek, G.&lt;/author&gt;&lt;author&gt;Otto, J. C.&lt;/author&gt;&lt;/authors&gt;&lt;/contributors&gt;&lt;titles&gt;&lt;title&gt;A 6-year lidar survey reveals enhanced rockwall retreat and modified rockfall magnitudes/frequencies in deglaciating cirques&lt;/title&gt;&lt;secondary-title&gt;Earth Surface Dynamics&lt;/secondary-title&gt;&lt;short-title&gt;Earth Surf. Dynam.&lt;/short-title&gt;&lt;/titles&gt;&lt;periodical&gt;&lt;full-title&gt;Earth Surface Dynamics&lt;/full-title&gt;&lt;abbr-1&gt;Earth Surf. Dynam.&lt;/abbr-1&gt;&lt;/periodical&gt;&lt;pages&gt;753-768&lt;/pages&gt;&lt;volume&gt;8&lt;/volume&gt;&lt;number&gt;3&lt;/number&gt;&lt;dates&gt;&lt;year&gt;2020&lt;/year&gt;&lt;/dates&gt;&lt;publisher&gt;Copernicus Publications&lt;/publisher&gt;&lt;isbn&gt;2196-632X&lt;/isbn&gt;&lt;urls&gt;&lt;related-urls&gt;&lt;url&gt;https://esurf.copernicus.org/articles/8/753/2020/&lt;/url&gt;&lt;url&gt;https://esurf.copernicus.org/articles/8/753/2020/esurf-8-753-2020.pdf&lt;/url&gt;&lt;/related-urls&gt;&lt;/urls&gt;&lt;electronic-resource-num&gt;10.5194/esurf-8-753-2020&lt;/electronic-resource-num&gt;&lt;/record&gt;&lt;/Cite&gt;&lt;/EndNote&gt;</w:instrText>
      </w:r>
      <w:r w:rsidR="0064128C">
        <w:rPr>
          <w:rFonts w:ascii="Times New Roman" w:eastAsia="Times New Roman" w:hAnsi="Times New Roman" w:cs="Times New Roman"/>
          <w:bCs/>
          <w:kern w:val="32"/>
          <w:sz w:val="24"/>
          <w:szCs w:val="24"/>
          <w14:ligatures w14:val="none"/>
        </w:rPr>
        <w:fldChar w:fldCharType="separate"/>
      </w:r>
      <w:r w:rsidR="00B07B0C" w:rsidRPr="00B07B0C">
        <w:rPr>
          <w:rFonts w:ascii="Times New Roman" w:eastAsia="Times New Roman" w:hAnsi="Times New Roman" w:cs="Times New Roman"/>
          <w:bCs/>
          <w:noProof/>
          <w:kern w:val="32"/>
          <w:sz w:val="24"/>
          <w:szCs w:val="24"/>
          <w:vertAlign w:val="superscript"/>
          <w14:ligatures w14:val="none"/>
        </w:rPr>
        <w:t>9</w:t>
      </w:r>
      <w:r w:rsidR="0064128C">
        <w:rPr>
          <w:rFonts w:ascii="Times New Roman" w:eastAsia="Times New Roman" w:hAnsi="Times New Roman" w:cs="Times New Roman"/>
          <w:bCs/>
          <w:kern w:val="32"/>
          <w:sz w:val="24"/>
          <w:szCs w:val="24"/>
          <w14:ligatures w14:val="none"/>
        </w:rPr>
        <w:fldChar w:fldCharType="end"/>
      </w:r>
      <w:r w:rsidR="00980A12" w:rsidRPr="0064217E">
        <w:rPr>
          <w:rFonts w:ascii="Times New Roman" w:eastAsia="Times New Roman" w:hAnsi="Times New Roman" w:cs="Times New Roman"/>
          <w:bCs/>
          <w:kern w:val="32"/>
          <w:sz w:val="24"/>
          <w:szCs w:val="24"/>
          <w14:ligatures w14:val="none"/>
        </w:rPr>
        <w:t>.</w:t>
      </w:r>
      <w:r w:rsidR="0064128C">
        <w:rPr>
          <w:rFonts w:ascii="Times New Roman" w:eastAsia="Times New Roman" w:hAnsi="Times New Roman" w:cs="Times New Roman"/>
          <w:bCs/>
          <w:kern w:val="32"/>
          <w:sz w:val="24"/>
          <w:szCs w:val="24"/>
          <w14:ligatures w14:val="none"/>
        </w:rPr>
        <w:t xml:space="preserve"> </w:t>
      </w:r>
      <w:r w:rsidR="0064128C" w:rsidRPr="0064128C">
        <w:rPr>
          <w:rFonts w:ascii="Times New Roman" w:eastAsia="Times New Roman" w:hAnsi="Times New Roman" w:cs="Times New Roman"/>
          <w:bCs/>
          <w:kern w:val="32"/>
          <w:sz w:val="24"/>
          <w:szCs w:val="24"/>
          <w14:ligatures w14:val="none"/>
        </w:rPr>
        <w:t xml:space="preserve">The sites with active permafrost and glacier activity, </w:t>
      </w:r>
      <w:proofErr w:type="spellStart"/>
      <w:r w:rsidR="0064128C" w:rsidRPr="0064128C">
        <w:rPr>
          <w:rFonts w:ascii="Times New Roman" w:eastAsia="Times New Roman" w:hAnsi="Times New Roman" w:cs="Times New Roman"/>
          <w:bCs/>
          <w:kern w:val="32"/>
          <w:sz w:val="24"/>
          <w:szCs w:val="24"/>
          <w14:ligatures w14:val="none"/>
        </w:rPr>
        <w:t>Hungerli</w:t>
      </w:r>
      <w:proofErr w:type="spellEnd"/>
      <w:r w:rsidR="0064128C" w:rsidRPr="0064128C">
        <w:rPr>
          <w:rFonts w:ascii="Times New Roman" w:eastAsia="Times New Roman" w:hAnsi="Times New Roman" w:cs="Times New Roman"/>
          <w:bCs/>
          <w:kern w:val="32"/>
          <w:sz w:val="24"/>
          <w:szCs w:val="24"/>
          <w14:ligatures w14:val="none"/>
        </w:rPr>
        <w:t xml:space="preserve"> and </w:t>
      </w:r>
      <w:proofErr w:type="spellStart"/>
      <w:r w:rsidR="0064128C" w:rsidRPr="0064128C">
        <w:rPr>
          <w:rFonts w:ascii="Times New Roman" w:eastAsia="Times New Roman" w:hAnsi="Times New Roman" w:cs="Times New Roman"/>
          <w:bCs/>
          <w:kern w:val="32"/>
          <w:sz w:val="24"/>
          <w:szCs w:val="24"/>
          <w14:ligatures w14:val="none"/>
        </w:rPr>
        <w:t>Kitzsteinhorn</w:t>
      </w:r>
      <w:proofErr w:type="spellEnd"/>
      <w:r w:rsidR="0064128C" w:rsidRPr="0064128C">
        <w:rPr>
          <w:rFonts w:ascii="Times New Roman" w:eastAsia="Times New Roman" w:hAnsi="Times New Roman" w:cs="Times New Roman"/>
          <w:bCs/>
          <w:kern w:val="32"/>
          <w:sz w:val="24"/>
          <w:szCs w:val="24"/>
          <w14:ligatures w14:val="none"/>
        </w:rPr>
        <w:t xml:space="preserve">, exhibit a higher power law exponent, indicating a greater frequency of larger rockfall volumes. This results in increased erosion rates when compared to those observed in </w:t>
      </w:r>
      <w:proofErr w:type="spellStart"/>
      <w:r w:rsidR="0064128C" w:rsidRPr="0064128C">
        <w:rPr>
          <w:rFonts w:ascii="Times New Roman" w:eastAsia="Times New Roman" w:hAnsi="Times New Roman" w:cs="Times New Roman"/>
          <w:bCs/>
          <w:kern w:val="32"/>
          <w:sz w:val="24"/>
          <w:szCs w:val="24"/>
          <w14:ligatures w14:val="none"/>
        </w:rPr>
        <w:t>Dammkar</w:t>
      </w:r>
      <w:proofErr w:type="spellEnd"/>
      <w:r w:rsidR="0064128C" w:rsidRPr="0064128C">
        <w:rPr>
          <w:rFonts w:ascii="Times New Roman" w:eastAsia="Times New Roman" w:hAnsi="Times New Roman" w:cs="Times New Roman"/>
          <w:bCs/>
          <w:kern w:val="32"/>
          <w:sz w:val="24"/>
          <w:szCs w:val="24"/>
          <w14:ligatures w14:val="none"/>
        </w:rPr>
        <w:t xml:space="preserve"> and Dachstein.</w:t>
      </w:r>
    </w:p>
    <w:p w14:paraId="155EDC1C" w14:textId="6FCBEECA" w:rsidR="00235008" w:rsidRPr="0064217E" w:rsidRDefault="00235008">
      <w:pPr>
        <w:rPr>
          <w:rFonts w:ascii="Times New Roman" w:eastAsia="Times New Roman" w:hAnsi="Times New Roman" w:cs="Times New Roman"/>
          <w:b/>
          <w:bCs/>
          <w:kern w:val="32"/>
          <w:sz w:val="24"/>
          <w:szCs w:val="24"/>
          <w14:ligatures w14:val="none"/>
        </w:rPr>
      </w:pPr>
      <w:r w:rsidRPr="0064217E">
        <w:rPr>
          <w:rFonts w:ascii="Times New Roman" w:eastAsia="Times New Roman" w:hAnsi="Times New Roman" w:cs="Times New Roman"/>
          <w:b/>
          <w:bCs/>
          <w:kern w:val="32"/>
          <w:sz w:val="24"/>
          <w:szCs w:val="24"/>
          <w14:ligatures w14:val="none"/>
        </w:rPr>
        <w:br w:type="page"/>
      </w:r>
    </w:p>
    <w:p w14:paraId="15176A87" w14:textId="140061AD" w:rsidR="004F5540" w:rsidRDefault="004F5540" w:rsidP="006C0235">
      <w:pPr>
        <w:keepNext/>
        <w:spacing w:before="240" w:after="60" w:line="240" w:lineRule="auto"/>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lastRenderedPageBreak/>
        <w:t>6</w:t>
      </w:r>
      <w:r w:rsidR="00402B11">
        <w:rPr>
          <w:rFonts w:ascii="Times New Roman" w:eastAsia="Times New Roman" w:hAnsi="Times New Roman" w:cs="Times New Roman"/>
          <w:b/>
          <w:bCs/>
          <w:kern w:val="32"/>
          <w:sz w:val="24"/>
          <w:szCs w:val="24"/>
          <w14:ligatures w14:val="none"/>
        </w:rPr>
        <w:t xml:space="preserve">. </w:t>
      </w:r>
      <w:r>
        <w:rPr>
          <w:rFonts w:ascii="Times New Roman" w:eastAsia="Times New Roman" w:hAnsi="Times New Roman" w:cs="Times New Roman"/>
          <w:b/>
          <w:bCs/>
          <w:kern w:val="32"/>
          <w:sz w:val="24"/>
          <w:szCs w:val="24"/>
          <w14:ligatures w14:val="none"/>
        </w:rPr>
        <w:t>Frost cracking and thermal stress modelling</w:t>
      </w:r>
    </w:p>
    <w:p w14:paraId="04BE42F2" w14:textId="2751E302" w:rsidR="004F5540" w:rsidRPr="0064217E" w:rsidRDefault="004F5540" w:rsidP="004F5540">
      <w:pPr>
        <w:keepNext/>
        <w:spacing w:before="240" w:after="120" w:line="360" w:lineRule="auto"/>
        <w:outlineLvl w:val="0"/>
        <w:rPr>
          <w:rFonts w:ascii="Times New Roman" w:eastAsia="Times New Roman" w:hAnsi="Times New Roman" w:cs="Times New Roman"/>
          <w:bCs/>
          <w:kern w:val="28"/>
          <w:sz w:val="24"/>
          <w:szCs w:val="24"/>
          <w14:ligatures w14:val="none"/>
        </w:rPr>
      </w:pPr>
      <w:r w:rsidRPr="0064217E">
        <w:rPr>
          <w:rFonts w:ascii="Times New Roman" w:eastAsia="Times New Roman" w:hAnsi="Times New Roman" w:cs="Times New Roman"/>
          <w:b/>
          <w:bCs/>
          <w:kern w:val="28"/>
          <w:sz w:val="24"/>
          <w:szCs w:val="24"/>
          <w14:ligatures w14:val="none"/>
        </w:rPr>
        <w:t>Table S</w:t>
      </w:r>
      <w:r w:rsidR="00263937">
        <w:rPr>
          <w:rFonts w:ascii="Times New Roman" w:eastAsia="Times New Roman" w:hAnsi="Times New Roman" w:cs="Times New Roman"/>
          <w:b/>
          <w:bCs/>
          <w:kern w:val="28"/>
          <w:sz w:val="24"/>
          <w:szCs w:val="24"/>
          <w14:ligatures w14:val="none"/>
        </w:rPr>
        <w:t>3</w:t>
      </w:r>
      <w:r w:rsidRPr="0064217E">
        <w:rPr>
          <w:rFonts w:ascii="Times New Roman" w:eastAsia="Times New Roman" w:hAnsi="Times New Roman" w:cs="Times New Roman"/>
          <w:bCs/>
          <w:kern w:val="28"/>
          <w:sz w:val="24"/>
          <w:szCs w:val="24"/>
          <w14:ligatures w14:val="none"/>
        </w:rPr>
        <w:t>. Parameters of the frost cracking model.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65"/>
        <w:gridCol w:w="1236"/>
        <w:gridCol w:w="1194"/>
        <w:gridCol w:w="1500"/>
      </w:tblGrid>
      <w:tr w:rsidR="004F5540" w:rsidRPr="0064217E" w14:paraId="3E3C7527" w14:textId="77777777" w:rsidTr="00487FBE">
        <w:trPr>
          <w:trHeight w:val="57"/>
        </w:trPr>
        <w:tc>
          <w:tcPr>
            <w:tcW w:w="4531" w:type="dxa"/>
            <w:shd w:val="clear" w:color="auto" w:fill="E7E6E6"/>
            <w:noWrap/>
            <w:vAlign w:val="bottom"/>
            <w:hideMark/>
          </w:tcPr>
          <w:p w14:paraId="121B01A7" w14:textId="77777777" w:rsidR="004F5540" w:rsidRPr="0064217E" w:rsidRDefault="004F5540" w:rsidP="00487FBE">
            <w:pPr>
              <w:spacing w:before="100" w:beforeAutospacing="1" w:after="100" w:afterAutospacing="1" w:line="360" w:lineRule="auto"/>
              <w:rPr>
                <w:rFonts w:ascii="Times New Roman" w:eastAsia="Calibri" w:hAnsi="Times New Roman" w:cs="Times New Roman"/>
                <w:b/>
                <w:kern w:val="0"/>
                <w:sz w:val="24"/>
                <w:szCs w:val="24"/>
                <w:lang w:eastAsia="de-DE"/>
                <w14:ligatures w14:val="none"/>
              </w:rPr>
            </w:pPr>
            <w:r w:rsidRPr="0064217E">
              <w:rPr>
                <w:rFonts w:ascii="Times New Roman" w:eastAsia="Calibri" w:hAnsi="Times New Roman" w:cs="Times New Roman"/>
                <w:b/>
                <w:kern w:val="0"/>
                <w:sz w:val="24"/>
                <w:szCs w:val="24"/>
                <w:lang w:eastAsia="de-DE"/>
                <w14:ligatures w14:val="none"/>
              </w:rPr>
              <w:t>Parameter</w:t>
            </w:r>
          </w:p>
        </w:tc>
        <w:tc>
          <w:tcPr>
            <w:tcW w:w="0" w:type="auto"/>
            <w:shd w:val="clear" w:color="auto" w:fill="E7E6E6"/>
            <w:noWrap/>
            <w:vAlign w:val="bottom"/>
            <w:hideMark/>
          </w:tcPr>
          <w:p w14:paraId="311B1EF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b/>
                <w:kern w:val="0"/>
                <w:sz w:val="24"/>
                <w:szCs w:val="24"/>
                <w:lang w:eastAsia="de-DE"/>
                <w14:ligatures w14:val="none"/>
              </w:rPr>
            </w:pPr>
            <w:r w:rsidRPr="0064217E">
              <w:rPr>
                <w:rFonts w:ascii="Times New Roman" w:eastAsia="Calibri" w:hAnsi="Times New Roman" w:cs="Times New Roman"/>
                <w:b/>
                <w:kern w:val="0"/>
                <w:sz w:val="24"/>
                <w:szCs w:val="24"/>
                <w:lang w:eastAsia="de-DE"/>
                <w14:ligatures w14:val="none"/>
              </w:rPr>
              <w:t> </w:t>
            </w:r>
          </w:p>
        </w:tc>
        <w:tc>
          <w:tcPr>
            <w:tcW w:w="1236" w:type="dxa"/>
            <w:shd w:val="clear" w:color="auto" w:fill="E7E6E6"/>
            <w:noWrap/>
            <w:vAlign w:val="bottom"/>
            <w:hideMark/>
          </w:tcPr>
          <w:p w14:paraId="787EAAA9"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b/>
                <w:kern w:val="0"/>
                <w:sz w:val="24"/>
                <w:szCs w:val="24"/>
                <w:lang w:eastAsia="de-DE"/>
                <w14:ligatures w14:val="none"/>
              </w:rPr>
            </w:pPr>
            <w:proofErr w:type="spellStart"/>
            <w:r w:rsidRPr="0064217E">
              <w:rPr>
                <w:rFonts w:ascii="Times New Roman" w:eastAsia="Calibri" w:hAnsi="Times New Roman" w:cs="Times New Roman"/>
                <w:b/>
                <w:kern w:val="0"/>
                <w:sz w:val="24"/>
                <w:szCs w:val="24"/>
                <w:lang w:eastAsia="de-DE"/>
                <w14:ligatures w14:val="none"/>
              </w:rPr>
              <w:t>Dammkar</w:t>
            </w:r>
            <w:proofErr w:type="spellEnd"/>
          </w:p>
        </w:tc>
        <w:tc>
          <w:tcPr>
            <w:tcW w:w="1194" w:type="dxa"/>
            <w:shd w:val="clear" w:color="auto" w:fill="E7E6E6"/>
            <w:noWrap/>
            <w:vAlign w:val="bottom"/>
            <w:hideMark/>
          </w:tcPr>
          <w:p w14:paraId="2E660E8E"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b/>
                <w:kern w:val="0"/>
                <w:sz w:val="24"/>
                <w:szCs w:val="24"/>
                <w:lang w:eastAsia="de-DE"/>
                <w14:ligatures w14:val="none"/>
              </w:rPr>
            </w:pPr>
            <w:r w:rsidRPr="0064217E">
              <w:rPr>
                <w:rFonts w:ascii="Times New Roman" w:eastAsia="Calibri" w:hAnsi="Times New Roman" w:cs="Times New Roman"/>
                <w:b/>
                <w:kern w:val="0"/>
                <w:sz w:val="24"/>
                <w:szCs w:val="24"/>
                <w:lang w:eastAsia="de-DE"/>
                <w14:ligatures w14:val="none"/>
              </w:rPr>
              <w:t>Dachstein</w:t>
            </w:r>
          </w:p>
        </w:tc>
        <w:tc>
          <w:tcPr>
            <w:tcW w:w="1500" w:type="dxa"/>
            <w:shd w:val="clear" w:color="auto" w:fill="E7E6E6"/>
          </w:tcPr>
          <w:p w14:paraId="1C492C7D"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b/>
                <w:kern w:val="0"/>
                <w:sz w:val="24"/>
                <w:szCs w:val="24"/>
                <w:lang w:eastAsia="de-DE"/>
                <w14:ligatures w14:val="none"/>
              </w:rPr>
            </w:pPr>
            <w:r w:rsidRPr="0064217E">
              <w:rPr>
                <w:rFonts w:ascii="Times New Roman" w:eastAsia="Calibri" w:hAnsi="Times New Roman" w:cs="Times New Roman"/>
                <w:b/>
                <w:kern w:val="0"/>
                <w:sz w:val="24"/>
                <w:szCs w:val="24"/>
                <w:lang w:eastAsia="de-DE"/>
                <w14:ligatures w14:val="none"/>
              </w:rPr>
              <w:t>Ref.</w:t>
            </w:r>
          </w:p>
        </w:tc>
      </w:tr>
      <w:tr w:rsidR="004F5540" w:rsidRPr="0064217E" w14:paraId="22C3A4BF" w14:textId="77777777" w:rsidTr="00487FBE">
        <w:trPr>
          <w:trHeight w:val="57"/>
        </w:trPr>
        <w:tc>
          <w:tcPr>
            <w:tcW w:w="4531" w:type="dxa"/>
            <w:shd w:val="clear" w:color="auto" w:fill="FFFFFF"/>
            <w:noWrap/>
            <w:vAlign w:val="bottom"/>
            <w:hideMark/>
          </w:tcPr>
          <w:p w14:paraId="3067266C"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Rock density (kg m</w:t>
            </w:r>
            <w:r w:rsidRPr="0064217E">
              <w:rPr>
                <w:rFonts w:ascii="Times New Roman" w:eastAsia="Calibri" w:hAnsi="Times New Roman" w:cs="Times New Roman"/>
                <w:kern w:val="0"/>
                <w:sz w:val="24"/>
                <w:szCs w:val="24"/>
                <w:vertAlign w:val="superscript"/>
                <w:lang w:eastAsia="de-DE"/>
                <w14:ligatures w14:val="none"/>
              </w:rPr>
              <w:t>-3</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0039BB21"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ρ</w:t>
            </w:r>
            <w:r w:rsidRPr="0064217E">
              <w:rPr>
                <w:rFonts w:ascii="Times New Roman" w:eastAsia="Calibri" w:hAnsi="Times New Roman" w:cs="Times New Roman"/>
                <w:i/>
                <w:kern w:val="0"/>
                <w:sz w:val="24"/>
                <w:szCs w:val="24"/>
                <w:vertAlign w:val="subscript"/>
                <w:lang w:eastAsia="de-DE"/>
                <w14:ligatures w14:val="none"/>
              </w:rPr>
              <w:t>r</w:t>
            </w:r>
            <w:proofErr w:type="spellEnd"/>
          </w:p>
        </w:tc>
        <w:tc>
          <w:tcPr>
            <w:tcW w:w="1236" w:type="dxa"/>
            <w:shd w:val="clear" w:color="000000" w:fill="FFFFFF"/>
            <w:noWrap/>
            <w:vAlign w:val="bottom"/>
            <w:hideMark/>
          </w:tcPr>
          <w:p w14:paraId="41CC95D0"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2.7</w:t>
            </w:r>
          </w:p>
        </w:tc>
        <w:tc>
          <w:tcPr>
            <w:tcW w:w="1194" w:type="dxa"/>
            <w:shd w:val="clear" w:color="000000" w:fill="FFFFFF"/>
            <w:noWrap/>
            <w:vAlign w:val="bottom"/>
            <w:hideMark/>
          </w:tcPr>
          <w:p w14:paraId="609C2893"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2.69</w:t>
            </w:r>
          </w:p>
        </w:tc>
        <w:tc>
          <w:tcPr>
            <w:tcW w:w="1500" w:type="dxa"/>
            <w:shd w:val="clear" w:color="000000" w:fill="FFFFFF"/>
          </w:tcPr>
          <w:p w14:paraId="61CD79B9"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Pr>
                <w:rFonts w:ascii="Times New Roman" w:eastAsia="Calibri" w:hAnsi="Times New Roman" w:cs="Times New Roman"/>
                <w:kern w:val="0"/>
                <w:sz w:val="24"/>
                <w:szCs w:val="24"/>
                <w:lang w:eastAsia="de-DE"/>
                <w14:ligatures w14:val="none"/>
              </w:rPr>
              <w:t xml:space="preserve">This study </w:t>
            </w:r>
          </w:p>
        </w:tc>
      </w:tr>
      <w:tr w:rsidR="004F5540" w:rsidRPr="0064217E" w14:paraId="51BC8C93" w14:textId="77777777" w:rsidTr="00487FBE">
        <w:trPr>
          <w:trHeight w:val="57"/>
        </w:trPr>
        <w:tc>
          <w:tcPr>
            <w:tcW w:w="4531" w:type="dxa"/>
            <w:shd w:val="clear" w:color="auto" w:fill="FFFFFF"/>
            <w:noWrap/>
            <w:vAlign w:val="bottom"/>
            <w:hideMark/>
          </w:tcPr>
          <w:p w14:paraId="4693F48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Rock porosity (%)</w:t>
            </w:r>
          </w:p>
        </w:tc>
        <w:tc>
          <w:tcPr>
            <w:tcW w:w="0" w:type="auto"/>
            <w:shd w:val="clear" w:color="000000" w:fill="FFFFFF"/>
            <w:noWrap/>
            <w:vAlign w:val="bottom"/>
            <w:hideMark/>
          </w:tcPr>
          <w:p w14:paraId="3517A66C"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n</w:t>
            </w:r>
            <w:r w:rsidRPr="0064217E">
              <w:rPr>
                <w:rFonts w:ascii="Times New Roman" w:eastAsia="Calibri" w:hAnsi="Times New Roman" w:cs="Times New Roman"/>
                <w:i/>
                <w:kern w:val="0"/>
                <w:sz w:val="24"/>
                <w:szCs w:val="24"/>
                <w:vertAlign w:val="subscript"/>
                <w:lang w:eastAsia="de-DE"/>
                <w14:ligatures w14:val="none"/>
              </w:rPr>
              <w:t>r</w:t>
            </w:r>
          </w:p>
        </w:tc>
        <w:tc>
          <w:tcPr>
            <w:tcW w:w="1236" w:type="dxa"/>
            <w:shd w:val="clear" w:color="000000" w:fill="FFFFFF"/>
            <w:noWrap/>
            <w:vAlign w:val="center"/>
            <w:hideMark/>
          </w:tcPr>
          <w:p w14:paraId="6758417E"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0.4</w:t>
            </w:r>
          </w:p>
        </w:tc>
        <w:tc>
          <w:tcPr>
            <w:tcW w:w="1194" w:type="dxa"/>
            <w:shd w:val="clear" w:color="000000" w:fill="FFFFFF"/>
            <w:vAlign w:val="center"/>
          </w:tcPr>
          <w:p w14:paraId="3FD56AD2"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0.1</w:t>
            </w:r>
          </w:p>
        </w:tc>
        <w:tc>
          <w:tcPr>
            <w:tcW w:w="1500" w:type="dxa"/>
            <w:shd w:val="clear" w:color="000000" w:fill="FFFFFF"/>
          </w:tcPr>
          <w:p w14:paraId="796FD147"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202CE98C" w14:textId="77777777" w:rsidTr="00487FBE">
        <w:trPr>
          <w:trHeight w:val="57"/>
        </w:trPr>
        <w:tc>
          <w:tcPr>
            <w:tcW w:w="4531" w:type="dxa"/>
            <w:shd w:val="clear" w:color="auto" w:fill="FFFFFF"/>
            <w:noWrap/>
            <w:vAlign w:val="bottom"/>
            <w:hideMark/>
          </w:tcPr>
          <w:p w14:paraId="4969BFF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Rock thermal conductivity (W m</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78F54089"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κ</w:t>
            </w:r>
            <w:r w:rsidRPr="0064217E">
              <w:rPr>
                <w:rFonts w:ascii="Times New Roman" w:eastAsia="Calibri" w:hAnsi="Times New Roman" w:cs="Times New Roman"/>
                <w:i/>
                <w:kern w:val="0"/>
                <w:sz w:val="24"/>
                <w:szCs w:val="24"/>
                <w:vertAlign w:val="subscript"/>
                <w:lang w:eastAsia="de-DE"/>
                <w14:ligatures w14:val="none"/>
              </w:rPr>
              <w:t>r</w:t>
            </w:r>
            <w:proofErr w:type="spellEnd"/>
          </w:p>
        </w:tc>
        <w:tc>
          <w:tcPr>
            <w:tcW w:w="2430" w:type="dxa"/>
            <w:gridSpan w:val="2"/>
            <w:shd w:val="clear" w:color="000000" w:fill="FFFFFF"/>
            <w:noWrap/>
            <w:vAlign w:val="bottom"/>
            <w:hideMark/>
          </w:tcPr>
          <w:p w14:paraId="73B9CC9D"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2.5</w:t>
            </w:r>
          </w:p>
        </w:tc>
        <w:tc>
          <w:tcPr>
            <w:tcW w:w="1500" w:type="dxa"/>
            <w:shd w:val="clear" w:color="000000" w:fill="FFFFFF"/>
          </w:tcPr>
          <w:p w14:paraId="39EBA530"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Pr>
                <w:rFonts w:ascii="Times New Roman" w:eastAsia="Calibri" w:hAnsi="Times New Roman" w:cs="Times New Roman"/>
                <w:kern w:val="0"/>
                <w:sz w:val="24"/>
                <w:szCs w:val="24"/>
                <w:lang w:eastAsia="de-DE"/>
                <w14:ligatures w14:val="none"/>
              </w:rPr>
              <w:instrText xml:space="preserve"> ADDIN EN.CITE &lt;EndNote&gt;&lt;Cite&gt;&lt;Author&gt;Cermák&lt;/Author&gt;&lt;Year&gt;1982&lt;/Year&gt;&lt;RecNum&gt;44&lt;/RecNum&gt;&lt;DisplayText&gt;&lt;style face="superscript"&gt;25&lt;/style&gt;&lt;/DisplayText&gt;&lt;record&gt;&lt;rec-number&gt;44&lt;/rec-number&gt;&lt;foreign-keys&gt;&lt;key app="EN" db-id="zzwpwszvn5wfftewesvxfar4easpd5a2wtew" timestamp="1658390406"&gt;44&lt;/key&gt;&lt;/foreign-keys&gt;&lt;ref-type name="Book Section"&gt;5&lt;/ref-type&gt;&lt;contributors&gt;&lt;authors&gt;&lt;author&gt;Cermák, V.&lt;/author&gt;&lt;author&gt;Rybach,  L.&lt;/author&gt;&lt;/authors&gt;&lt;secondary-authors&gt;&lt;author&gt;Angeneister, G.&lt;/author&gt;&lt;/secondary-authors&gt;&lt;/contributors&gt;&lt;titles&gt;&lt;title&gt;Thermal conductivity and specific heat of minerals and rocks&lt;/title&gt;&lt;secondary-title&gt;Landolt–Börnstein Zahlenwerte and Funktionen aus Naturwissenschaften und Technik, Neue Serie, Physikalische Eigenschaften der Gesteine (V/1a)&lt;/secondary-title&gt;&lt;/titles&gt;&lt;pages&gt;305–343&lt;/pages&gt;&lt;dates&gt;&lt;year&gt;1982&lt;/year&gt;&lt;/dates&gt;&lt;pub-location&gt;Berlin&lt;/pub-location&gt;&lt;publisher&gt;Springer&lt;/publisher&gt;&lt;urls&gt;&lt;/urls&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25</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69F0BA03" w14:textId="77777777" w:rsidTr="00487FBE">
        <w:trPr>
          <w:trHeight w:val="57"/>
        </w:trPr>
        <w:tc>
          <w:tcPr>
            <w:tcW w:w="4531" w:type="dxa"/>
            <w:shd w:val="clear" w:color="auto" w:fill="FFFFFF"/>
            <w:noWrap/>
            <w:vAlign w:val="bottom"/>
            <w:hideMark/>
          </w:tcPr>
          <w:p w14:paraId="760861CB"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Rock specific heat capacity (kJ kg</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3A9CA2F4"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c</w:t>
            </w:r>
            <w:r w:rsidRPr="0064217E">
              <w:rPr>
                <w:rFonts w:ascii="Times New Roman" w:eastAsia="Calibri" w:hAnsi="Times New Roman" w:cs="Times New Roman"/>
                <w:i/>
                <w:kern w:val="0"/>
                <w:sz w:val="24"/>
                <w:szCs w:val="24"/>
                <w:vertAlign w:val="subscript"/>
                <w:lang w:eastAsia="de-DE"/>
                <w14:ligatures w14:val="none"/>
              </w:rPr>
              <w:t>r</w:t>
            </w:r>
            <w:proofErr w:type="spellEnd"/>
          </w:p>
        </w:tc>
        <w:tc>
          <w:tcPr>
            <w:tcW w:w="2430" w:type="dxa"/>
            <w:gridSpan w:val="2"/>
            <w:shd w:val="clear" w:color="000000" w:fill="FFFFFF"/>
            <w:noWrap/>
            <w:vAlign w:val="bottom"/>
            <w:hideMark/>
          </w:tcPr>
          <w:p w14:paraId="26244E5F"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2.5</w:t>
            </w:r>
          </w:p>
        </w:tc>
        <w:tc>
          <w:tcPr>
            <w:tcW w:w="1500" w:type="dxa"/>
            <w:shd w:val="clear" w:color="000000" w:fill="FFFFFF"/>
          </w:tcPr>
          <w:p w14:paraId="59DF6348"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Pr>
                <w:rFonts w:ascii="Times New Roman" w:eastAsia="Calibri" w:hAnsi="Times New Roman" w:cs="Times New Roman"/>
                <w:kern w:val="0"/>
                <w:sz w:val="24"/>
                <w:szCs w:val="24"/>
                <w:lang w:eastAsia="de-DE"/>
                <w14:ligatures w14:val="none"/>
              </w:rPr>
              <w:instrText xml:space="preserve"> ADDIN EN.CITE &lt;EndNote&gt;&lt;Cite&gt;&lt;Author&gt;Cermák&lt;/Author&gt;&lt;Year&gt;1982&lt;/Year&gt;&lt;RecNum&gt;44&lt;/RecNum&gt;&lt;DisplayText&gt;&lt;style face="superscript"&gt;25&lt;/style&gt;&lt;/DisplayText&gt;&lt;record&gt;&lt;rec-number&gt;44&lt;/rec-number&gt;&lt;foreign-keys&gt;&lt;key app="EN" db-id="zzwpwszvn5wfftewesvxfar4easpd5a2wtew" timestamp="1658390406"&gt;44&lt;/key&gt;&lt;/foreign-keys&gt;&lt;ref-type name="Book Section"&gt;5&lt;/ref-type&gt;&lt;contributors&gt;&lt;authors&gt;&lt;author&gt;Cermák, V.&lt;/author&gt;&lt;author&gt;Rybach,  L.&lt;/author&gt;&lt;/authors&gt;&lt;secondary-authors&gt;&lt;author&gt;Angeneister, G.&lt;/author&gt;&lt;/secondary-authors&gt;&lt;/contributors&gt;&lt;titles&gt;&lt;title&gt;Thermal conductivity and specific heat of minerals and rocks&lt;/title&gt;&lt;secondary-title&gt;Landolt–Börnstein Zahlenwerte and Funktionen aus Naturwissenschaften und Technik, Neue Serie, Physikalische Eigenschaften der Gesteine (V/1a)&lt;/secondary-title&gt;&lt;/titles&gt;&lt;pages&gt;305–343&lt;/pages&gt;&lt;dates&gt;&lt;year&gt;1982&lt;/year&gt;&lt;/dates&gt;&lt;pub-location&gt;Berlin&lt;/pub-location&gt;&lt;publisher&gt;Springer&lt;/publisher&gt;&lt;urls&gt;&lt;/urls&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25</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50A0EA58" w14:textId="77777777" w:rsidTr="00487FBE">
        <w:trPr>
          <w:trHeight w:val="268"/>
        </w:trPr>
        <w:tc>
          <w:tcPr>
            <w:tcW w:w="4531" w:type="dxa"/>
            <w:shd w:val="clear" w:color="auto" w:fill="FFFFFF"/>
            <w:noWrap/>
            <w:vAlign w:val="bottom"/>
            <w:hideMark/>
          </w:tcPr>
          <w:p w14:paraId="531D04C4"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Latent heat (kJ kg</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1B4CC0D3"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L</w:t>
            </w:r>
          </w:p>
        </w:tc>
        <w:tc>
          <w:tcPr>
            <w:tcW w:w="2430" w:type="dxa"/>
            <w:gridSpan w:val="2"/>
            <w:shd w:val="clear" w:color="000000" w:fill="FFFFFF"/>
            <w:noWrap/>
            <w:vAlign w:val="bottom"/>
            <w:hideMark/>
          </w:tcPr>
          <w:p w14:paraId="6A8E2E86"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334</w:t>
            </w:r>
          </w:p>
        </w:tc>
        <w:tc>
          <w:tcPr>
            <w:tcW w:w="1500" w:type="dxa"/>
            <w:shd w:val="clear" w:color="000000" w:fill="FFFFFF"/>
          </w:tcPr>
          <w:p w14:paraId="6B9BBCA5"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68E4DAF8" w14:textId="77777777" w:rsidTr="00487FBE">
        <w:trPr>
          <w:trHeight w:val="57"/>
        </w:trPr>
        <w:tc>
          <w:tcPr>
            <w:tcW w:w="4531" w:type="dxa"/>
            <w:shd w:val="clear" w:color="auto" w:fill="FFFFFF"/>
            <w:noWrap/>
            <w:vAlign w:val="bottom"/>
            <w:hideMark/>
          </w:tcPr>
          <w:p w14:paraId="484B1B18"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Rock water content (%)</w:t>
            </w:r>
          </w:p>
        </w:tc>
        <w:tc>
          <w:tcPr>
            <w:tcW w:w="0" w:type="auto"/>
            <w:shd w:val="clear" w:color="000000" w:fill="FFFFFF"/>
            <w:noWrap/>
            <w:vAlign w:val="bottom"/>
            <w:hideMark/>
          </w:tcPr>
          <w:p w14:paraId="045B3B7E"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W</w:t>
            </w:r>
          </w:p>
        </w:tc>
        <w:tc>
          <w:tcPr>
            <w:tcW w:w="2430" w:type="dxa"/>
            <w:gridSpan w:val="2"/>
            <w:shd w:val="clear" w:color="000000" w:fill="FFFFFF"/>
            <w:noWrap/>
            <w:vAlign w:val="bottom"/>
            <w:hideMark/>
          </w:tcPr>
          <w:p w14:paraId="3B060719"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3</w:t>
            </w:r>
          </w:p>
        </w:tc>
        <w:tc>
          <w:tcPr>
            <w:tcW w:w="1500" w:type="dxa"/>
            <w:shd w:val="clear" w:color="000000" w:fill="FFFFFF"/>
          </w:tcPr>
          <w:p w14:paraId="714B1801" w14:textId="24366BE0"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fldData xml:space="preserve">PEVuZE5vdGU+PENpdGU+PEF1dGhvcj5EcmFlYmluZzwvQXV0aG9yPjxZZWFyPjIwMTc8L1llYXI+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</w:fldData>
              </w:fldChar>
            </w:r>
            <w:r w:rsidR="00B07B0C">
              <w:rPr>
                <w:rFonts w:ascii="Times New Roman" w:eastAsia="Calibri" w:hAnsi="Times New Roman" w:cs="Times New Roman"/>
                <w:kern w:val="0"/>
                <w:sz w:val="24"/>
                <w:szCs w:val="24"/>
                <w:lang w:eastAsia="de-DE"/>
                <w14:ligatures w14:val="none"/>
              </w:rPr>
              <w:instrText xml:space="preserve"> ADDIN EN.CITE </w:instrText>
            </w:r>
            <w:r w:rsidR="00B07B0C">
              <w:rPr>
                <w:rFonts w:ascii="Times New Roman" w:eastAsia="Calibri" w:hAnsi="Times New Roman" w:cs="Times New Roman"/>
                <w:kern w:val="0"/>
                <w:sz w:val="24"/>
                <w:szCs w:val="24"/>
                <w:lang w:eastAsia="de-DE"/>
                <w14:ligatures w14:val="none"/>
              </w:rPr>
              <w:fldChar w:fldCharType="begin">
                <w:fldData xml:space="preserve">PEVuZE5vdGU+PENpdGU+PEF1dGhvcj5EcmFlYmluZzwvQXV0aG9yPjxZZWFyPjIwMTc8L1llYXI+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</w:fldData>
              </w:fldChar>
            </w:r>
            <w:r w:rsidR="00B07B0C">
              <w:rPr>
                <w:rFonts w:ascii="Times New Roman" w:eastAsia="Calibri" w:hAnsi="Times New Roman" w:cs="Times New Roman"/>
                <w:kern w:val="0"/>
                <w:sz w:val="24"/>
                <w:szCs w:val="24"/>
                <w:lang w:eastAsia="de-DE"/>
                <w14:ligatures w14:val="none"/>
              </w:rPr>
              <w:instrText xml:space="preserve"> ADDIN EN.CITE.DATA </w:instrText>
            </w:r>
            <w:r w:rsidR="00B07B0C">
              <w:rPr>
                <w:rFonts w:ascii="Times New Roman" w:eastAsia="Calibri" w:hAnsi="Times New Roman" w:cs="Times New Roman"/>
                <w:kern w:val="0"/>
                <w:sz w:val="24"/>
                <w:szCs w:val="24"/>
                <w:lang w:eastAsia="de-DE"/>
                <w14:ligatures w14:val="none"/>
              </w:rPr>
            </w:r>
            <w:r w:rsidR="00B07B0C">
              <w:rPr>
                <w:rFonts w:ascii="Times New Roman" w:eastAsia="Calibri" w:hAnsi="Times New Roman" w:cs="Times New Roman"/>
                <w:kern w:val="0"/>
                <w:sz w:val="24"/>
                <w:szCs w:val="24"/>
                <w:lang w:eastAsia="de-DE"/>
                <w14:ligatures w14:val="none"/>
              </w:rPr>
              <w:fldChar w:fldCharType="end"/>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26,27</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17B2C91B" w14:textId="77777777" w:rsidTr="00487FBE">
        <w:trPr>
          <w:trHeight w:val="57"/>
        </w:trPr>
        <w:tc>
          <w:tcPr>
            <w:tcW w:w="4531" w:type="dxa"/>
            <w:shd w:val="clear" w:color="auto" w:fill="FFFFFF"/>
            <w:noWrap/>
            <w:vAlign w:val="bottom"/>
            <w:hideMark/>
          </w:tcPr>
          <w:p w14:paraId="2EB138A2"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Water content below pore freezing point (%)</w:t>
            </w:r>
          </w:p>
        </w:tc>
        <w:tc>
          <w:tcPr>
            <w:tcW w:w="0" w:type="auto"/>
            <w:shd w:val="clear" w:color="000000" w:fill="FFFFFF"/>
            <w:noWrap/>
            <w:vAlign w:val="bottom"/>
            <w:hideMark/>
          </w:tcPr>
          <w:p w14:paraId="5FD65ED7"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W</w:t>
            </w:r>
            <w:r w:rsidRPr="0064217E">
              <w:rPr>
                <w:rFonts w:ascii="Times New Roman" w:eastAsia="Calibri" w:hAnsi="Times New Roman" w:cs="Times New Roman"/>
                <w:i/>
                <w:kern w:val="0"/>
                <w:sz w:val="24"/>
                <w:szCs w:val="24"/>
                <w:vertAlign w:val="subscript"/>
                <w:lang w:eastAsia="de-DE"/>
                <w14:ligatures w14:val="none"/>
              </w:rPr>
              <w:t>u</w:t>
            </w:r>
          </w:p>
        </w:tc>
        <w:tc>
          <w:tcPr>
            <w:tcW w:w="2430" w:type="dxa"/>
            <w:gridSpan w:val="2"/>
            <w:shd w:val="clear" w:color="000000" w:fill="FFFFFF"/>
            <w:noWrap/>
            <w:vAlign w:val="bottom"/>
            <w:hideMark/>
          </w:tcPr>
          <w:p w14:paraId="3E013C97"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5</w:t>
            </w:r>
          </w:p>
        </w:tc>
        <w:tc>
          <w:tcPr>
            <w:tcW w:w="1500" w:type="dxa"/>
            <w:shd w:val="clear" w:color="000000" w:fill="FFFFFF"/>
          </w:tcPr>
          <w:p w14:paraId="507E4891" w14:textId="1526A990"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sidR="00B07B0C">
              <w:rPr>
                <w:rFonts w:ascii="Times New Roman" w:eastAsia="Calibri" w:hAnsi="Times New Roman" w:cs="Times New Roman"/>
                <w:kern w:val="0"/>
                <w:sz w:val="24"/>
                <w:szCs w:val="24"/>
                <w:lang w:eastAsia="de-DE"/>
                <w14:ligatures w14:val="none"/>
              </w:rPr>
              <w:instrText xml:space="preserve"> ADDIN EN.CITE &lt;EndNote&gt;&lt;Cite&gt;&lt;Author&gt;Anderson&lt;/Author&gt;&lt;Year&gt;2013&lt;/Year&gt;&lt;RecNum&gt;12&lt;/RecNum&gt;&lt;DisplayText&gt;&lt;style face="superscript"&gt;28&lt;/style&gt;&lt;/DisplayText&gt;&lt;record&gt;&lt;rec-number&gt;12&lt;/rec-number&gt;&lt;foreign-keys&gt;&lt;key app="EN" db-id="zzwpwszvn5wfftewesvxfar4easpd5a2wtew" timestamp="1658390339"&gt;12&lt;/key&gt;&lt;/foreign-keys&gt;&lt;ref-type name="Journal Article"&gt;17&lt;/ref-type&gt;&lt;contributors&gt;&lt;authors&gt;&lt;author&gt;Anderson, Robert S.&lt;/author&gt;&lt;author&gt;Anderson, Suzanne P.&lt;/author&gt;&lt;author&gt;Tucker, Gregory E.&lt;/author&gt;&lt;/authors&gt;&lt;/contributors&gt;&lt;titles&gt;&lt;title&gt;Rock damage and regolith transport by frost: an example of climate modulation of the geomorphology of the critical zone&lt;/title&gt;&lt;secondary-title&gt;Earth Surface Processes and Landforms&lt;/secondary-title&gt;&lt;short-title&gt;Earth Surf. Proc. Land.&lt;/short-title&gt;&lt;/titles&gt;&lt;periodical&gt;&lt;full-title&gt;Earth Surface Processes and Landforms&lt;/full-title&gt;&lt;abbr-1&gt;Earth Surf. Process. Landf.&lt;/abbr-1&gt;&lt;/periodical&gt;&lt;pages&gt;299-316&lt;/pages&gt;&lt;volume&gt;38&lt;/volume&gt;&lt;number&gt;3&lt;/number&gt;&lt;keywords&gt;&lt;keyword&gt;critical zone&lt;/keyword&gt;&lt;keyword&gt;frost processes&lt;/keyword&gt;&lt;keyword&gt;hillslope evolution&lt;/keyword&gt;&lt;keyword&gt;weathering&lt;/keyword&gt;&lt;keyword&gt;mobile regolith production&lt;/keyword&gt;&lt;keyword&gt;climate change&lt;/keyword&gt;&lt;/keywords&gt;&lt;dates&gt;&lt;year&gt;2013&lt;/year&gt;&lt;/dates&gt;&lt;isbn&gt;1096-9837&lt;/isbn&gt;&lt;urls&gt;&lt;related-urls&gt;&lt;url&gt;http://dx.doi.org/10.1002/esp.3330&lt;/url&gt;&lt;/related-urls&gt;&lt;/urls&gt;&lt;electronic-resource-num&gt;https://dx.doi.org/10.1002/esp.3330&lt;/electronic-resource-num&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28</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3919537E" w14:textId="77777777" w:rsidTr="00487FBE">
        <w:trPr>
          <w:trHeight w:val="57"/>
        </w:trPr>
        <w:tc>
          <w:tcPr>
            <w:tcW w:w="4531" w:type="dxa"/>
            <w:shd w:val="clear" w:color="auto" w:fill="FFFFFF"/>
            <w:noWrap/>
            <w:vAlign w:val="bottom"/>
            <w:hideMark/>
          </w:tcPr>
          <w:p w14:paraId="40D9CFE6"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Ice density (kg m</w:t>
            </w:r>
            <w:r w:rsidRPr="0064217E">
              <w:rPr>
                <w:rFonts w:ascii="Times New Roman" w:eastAsia="Calibri" w:hAnsi="Times New Roman" w:cs="Times New Roman"/>
                <w:kern w:val="0"/>
                <w:sz w:val="24"/>
                <w:szCs w:val="24"/>
                <w:vertAlign w:val="superscript"/>
                <w:lang w:eastAsia="de-DE"/>
                <w14:ligatures w14:val="none"/>
              </w:rPr>
              <w:t>-3</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7F098224"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ρ</w:t>
            </w:r>
            <w:r w:rsidRPr="0064217E">
              <w:rPr>
                <w:rFonts w:ascii="Times New Roman" w:eastAsia="Calibri" w:hAnsi="Times New Roman" w:cs="Times New Roman"/>
                <w:i/>
                <w:kern w:val="0"/>
                <w:sz w:val="24"/>
                <w:szCs w:val="24"/>
                <w:vertAlign w:val="subscript"/>
                <w:lang w:eastAsia="de-DE"/>
                <w14:ligatures w14:val="none"/>
              </w:rPr>
              <w:t>i</w:t>
            </w:r>
            <w:proofErr w:type="spellEnd"/>
          </w:p>
        </w:tc>
        <w:tc>
          <w:tcPr>
            <w:tcW w:w="2430" w:type="dxa"/>
            <w:gridSpan w:val="2"/>
            <w:shd w:val="clear" w:color="000000" w:fill="FFFFFF"/>
            <w:noWrap/>
            <w:vAlign w:val="bottom"/>
            <w:hideMark/>
          </w:tcPr>
          <w:p w14:paraId="2AD2AC3F"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920</w:t>
            </w:r>
          </w:p>
        </w:tc>
        <w:tc>
          <w:tcPr>
            <w:tcW w:w="1500" w:type="dxa"/>
            <w:shd w:val="clear" w:color="000000" w:fill="FFFFFF"/>
          </w:tcPr>
          <w:p w14:paraId="6F26A874"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4F3800BF" w14:textId="77777777" w:rsidTr="00487FBE">
        <w:trPr>
          <w:trHeight w:val="57"/>
        </w:trPr>
        <w:tc>
          <w:tcPr>
            <w:tcW w:w="4531" w:type="dxa"/>
            <w:shd w:val="clear" w:color="auto" w:fill="FFFFFF"/>
            <w:noWrap/>
            <w:vAlign w:val="bottom"/>
            <w:hideMark/>
          </w:tcPr>
          <w:p w14:paraId="1BA4CB3D"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Ice thermal conductivity (W m</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1C159B0F"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κ</w:t>
            </w:r>
            <w:r w:rsidRPr="0064217E">
              <w:rPr>
                <w:rFonts w:ascii="Times New Roman" w:eastAsia="Calibri" w:hAnsi="Times New Roman" w:cs="Times New Roman"/>
                <w:i/>
                <w:kern w:val="0"/>
                <w:sz w:val="24"/>
                <w:szCs w:val="24"/>
                <w:vertAlign w:val="subscript"/>
                <w:lang w:eastAsia="de-DE"/>
                <w14:ligatures w14:val="none"/>
              </w:rPr>
              <w:t>i</w:t>
            </w:r>
            <w:proofErr w:type="spellEnd"/>
          </w:p>
        </w:tc>
        <w:tc>
          <w:tcPr>
            <w:tcW w:w="2430" w:type="dxa"/>
            <w:gridSpan w:val="2"/>
            <w:shd w:val="clear" w:color="000000" w:fill="FFFFFF"/>
            <w:noWrap/>
            <w:vAlign w:val="bottom"/>
            <w:hideMark/>
          </w:tcPr>
          <w:p w14:paraId="03EA5543"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2.24</w:t>
            </w:r>
          </w:p>
        </w:tc>
        <w:tc>
          <w:tcPr>
            <w:tcW w:w="1500" w:type="dxa"/>
            <w:shd w:val="clear" w:color="000000" w:fill="FFFFFF"/>
          </w:tcPr>
          <w:p w14:paraId="4FD59167"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07CBFF16" w14:textId="77777777" w:rsidTr="00487FBE">
        <w:trPr>
          <w:trHeight w:val="57"/>
        </w:trPr>
        <w:tc>
          <w:tcPr>
            <w:tcW w:w="4531" w:type="dxa"/>
            <w:shd w:val="clear" w:color="auto" w:fill="FFFFFF"/>
            <w:noWrap/>
            <w:vAlign w:val="bottom"/>
            <w:hideMark/>
          </w:tcPr>
          <w:p w14:paraId="3281818B"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Ice specific heat capacity (kJ kg</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2D538963"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c</w:t>
            </w:r>
            <w:r w:rsidRPr="0064217E">
              <w:rPr>
                <w:rFonts w:ascii="Times New Roman" w:eastAsia="Calibri" w:hAnsi="Times New Roman" w:cs="Times New Roman"/>
                <w:i/>
                <w:kern w:val="0"/>
                <w:sz w:val="24"/>
                <w:szCs w:val="24"/>
                <w:vertAlign w:val="subscript"/>
                <w:lang w:eastAsia="de-DE"/>
                <w14:ligatures w14:val="none"/>
              </w:rPr>
              <w:t>i</w:t>
            </w:r>
          </w:p>
        </w:tc>
        <w:tc>
          <w:tcPr>
            <w:tcW w:w="2430" w:type="dxa"/>
            <w:gridSpan w:val="2"/>
            <w:shd w:val="clear" w:color="000000" w:fill="FFFFFF"/>
            <w:noWrap/>
            <w:vAlign w:val="bottom"/>
            <w:hideMark/>
          </w:tcPr>
          <w:p w14:paraId="78CA7746"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2.09</w:t>
            </w:r>
          </w:p>
        </w:tc>
        <w:tc>
          <w:tcPr>
            <w:tcW w:w="1500" w:type="dxa"/>
            <w:shd w:val="clear" w:color="000000" w:fill="FFFFFF"/>
          </w:tcPr>
          <w:p w14:paraId="0A4EB03E"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1702E1AD" w14:textId="77777777" w:rsidTr="00487FBE">
        <w:trPr>
          <w:trHeight w:val="57"/>
        </w:trPr>
        <w:tc>
          <w:tcPr>
            <w:tcW w:w="4531" w:type="dxa"/>
            <w:shd w:val="clear" w:color="auto" w:fill="FFFFFF"/>
            <w:noWrap/>
            <w:vAlign w:val="bottom"/>
            <w:hideMark/>
          </w:tcPr>
          <w:p w14:paraId="3805AA3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Water density (kg m</w:t>
            </w:r>
            <w:r w:rsidRPr="0064217E">
              <w:rPr>
                <w:rFonts w:ascii="Times New Roman" w:eastAsia="Calibri" w:hAnsi="Times New Roman" w:cs="Times New Roman"/>
                <w:kern w:val="0"/>
                <w:sz w:val="24"/>
                <w:szCs w:val="24"/>
                <w:vertAlign w:val="superscript"/>
                <w:lang w:eastAsia="de-DE"/>
                <w14:ligatures w14:val="none"/>
              </w:rPr>
              <w:t>-3</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4C5EB9F2"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ρ</w:t>
            </w:r>
            <w:r w:rsidRPr="0064217E">
              <w:rPr>
                <w:rFonts w:ascii="Times New Roman" w:eastAsia="Calibri" w:hAnsi="Times New Roman" w:cs="Times New Roman"/>
                <w:i/>
                <w:kern w:val="0"/>
                <w:sz w:val="24"/>
                <w:szCs w:val="24"/>
                <w:vertAlign w:val="subscript"/>
                <w:lang w:eastAsia="de-DE"/>
                <w14:ligatures w14:val="none"/>
              </w:rPr>
              <w:t>w</w:t>
            </w:r>
            <w:proofErr w:type="spellEnd"/>
          </w:p>
        </w:tc>
        <w:tc>
          <w:tcPr>
            <w:tcW w:w="2430" w:type="dxa"/>
            <w:gridSpan w:val="2"/>
            <w:shd w:val="clear" w:color="000000" w:fill="FFFFFF"/>
            <w:noWrap/>
            <w:vAlign w:val="bottom"/>
            <w:hideMark/>
          </w:tcPr>
          <w:p w14:paraId="69104FD4"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1000</w:t>
            </w:r>
          </w:p>
        </w:tc>
        <w:tc>
          <w:tcPr>
            <w:tcW w:w="1500" w:type="dxa"/>
            <w:shd w:val="clear" w:color="000000" w:fill="FFFFFF"/>
          </w:tcPr>
          <w:p w14:paraId="31D36CD4"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5BED2E3C" w14:textId="77777777" w:rsidTr="00487FBE">
        <w:trPr>
          <w:trHeight w:val="57"/>
        </w:trPr>
        <w:tc>
          <w:tcPr>
            <w:tcW w:w="4531" w:type="dxa"/>
            <w:shd w:val="clear" w:color="auto" w:fill="FFFFFF"/>
            <w:noWrap/>
            <w:vAlign w:val="bottom"/>
            <w:hideMark/>
          </w:tcPr>
          <w:p w14:paraId="64986976"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Water thermal conductivity (W m</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4612B5E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κ</w:t>
            </w:r>
            <w:r w:rsidRPr="0064217E">
              <w:rPr>
                <w:rFonts w:ascii="Times New Roman" w:eastAsia="Calibri" w:hAnsi="Times New Roman" w:cs="Times New Roman"/>
                <w:i/>
                <w:kern w:val="0"/>
                <w:sz w:val="24"/>
                <w:szCs w:val="24"/>
                <w:vertAlign w:val="subscript"/>
                <w:lang w:eastAsia="de-DE"/>
                <w14:ligatures w14:val="none"/>
              </w:rPr>
              <w:t>w</w:t>
            </w:r>
            <w:proofErr w:type="spellEnd"/>
          </w:p>
        </w:tc>
        <w:tc>
          <w:tcPr>
            <w:tcW w:w="2430" w:type="dxa"/>
            <w:gridSpan w:val="2"/>
            <w:shd w:val="clear" w:color="000000" w:fill="FFFFFF"/>
            <w:noWrap/>
            <w:vAlign w:val="bottom"/>
            <w:hideMark/>
          </w:tcPr>
          <w:p w14:paraId="56D81C54"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0.56</w:t>
            </w:r>
          </w:p>
        </w:tc>
        <w:tc>
          <w:tcPr>
            <w:tcW w:w="1500" w:type="dxa"/>
            <w:shd w:val="clear" w:color="000000" w:fill="FFFFFF"/>
          </w:tcPr>
          <w:p w14:paraId="3BC3A712"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70D59338" w14:textId="77777777" w:rsidTr="00487FBE">
        <w:trPr>
          <w:trHeight w:val="57"/>
        </w:trPr>
        <w:tc>
          <w:tcPr>
            <w:tcW w:w="4531" w:type="dxa"/>
            <w:shd w:val="clear" w:color="auto" w:fill="FFFFFF"/>
            <w:noWrap/>
            <w:vAlign w:val="bottom"/>
            <w:hideMark/>
          </w:tcPr>
          <w:p w14:paraId="3513A5B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Water specific heat capacity (kJ kg</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 xml:space="preserve"> K</w:t>
            </w:r>
            <w:r w:rsidRPr="0064217E">
              <w:rPr>
                <w:rFonts w:ascii="Times New Roman" w:eastAsia="Calibri" w:hAnsi="Times New Roman" w:cs="Times New Roman"/>
                <w:kern w:val="0"/>
                <w:sz w:val="24"/>
                <w:szCs w:val="24"/>
                <w:vertAlign w:val="superscript"/>
                <w:lang w:eastAsia="de-DE"/>
                <w14:ligatures w14:val="none"/>
              </w:rPr>
              <w:t>-1</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4DC82E5F"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proofErr w:type="spellStart"/>
            <w:r w:rsidRPr="0064217E">
              <w:rPr>
                <w:rFonts w:ascii="Times New Roman" w:eastAsia="Calibri" w:hAnsi="Times New Roman" w:cs="Times New Roman"/>
                <w:i/>
                <w:kern w:val="0"/>
                <w:sz w:val="24"/>
                <w:szCs w:val="24"/>
                <w:lang w:eastAsia="de-DE"/>
                <w14:ligatures w14:val="none"/>
              </w:rPr>
              <w:t>c</w:t>
            </w:r>
            <w:r w:rsidRPr="0064217E">
              <w:rPr>
                <w:rFonts w:ascii="Times New Roman" w:eastAsia="Calibri" w:hAnsi="Times New Roman" w:cs="Times New Roman"/>
                <w:i/>
                <w:kern w:val="0"/>
                <w:sz w:val="24"/>
                <w:szCs w:val="24"/>
                <w:vertAlign w:val="subscript"/>
                <w:lang w:eastAsia="de-DE"/>
                <w14:ligatures w14:val="none"/>
              </w:rPr>
              <w:t>w</w:t>
            </w:r>
            <w:proofErr w:type="spellEnd"/>
          </w:p>
        </w:tc>
        <w:tc>
          <w:tcPr>
            <w:tcW w:w="2430" w:type="dxa"/>
            <w:gridSpan w:val="2"/>
            <w:shd w:val="clear" w:color="000000" w:fill="FFFFFF"/>
            <w:noWrap/>
            <w:vAlign w:val="bottom"/>
            <w:hideMark/>
          </w:tcPr>
          <w:p w14:paraId="13A7DFC3"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4.18</w:t>
            </w:r>
          </w:p>
        </w:tc>
        <w:tc>
          <w:tcPr>
            <w:tcW w:w="1500" w:type="dxa"/>
            <w:shd w:val="clear" w:color="000000" w:fill="FFFFFF"/>
          </w:tcPr>
          <w:p w14:paraId="2A3FE8E0"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49EBFA13" w14:textId="77777777" w:rsidTr="00487FBE">
        <w:trPr>
          <w:trHeight w:val="57"/>
        </w:trPr>
        <w:tc>
          <w:tcPr>
            <w:tcW w:w="4531" w:type="dxa"/>
            <w:shd w:val="clear" w:color="auto" w:fill="FFFFFF"/>
            <w:noWrap/>
            <w:vAlign w:val="bottom"/>
          </w:tcPr>
          <w:p w14:paraId="4C7DADE0"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Water viscosity (mPa s)</w:t>
            </w:r>
          </w:p>
        </w:tc>
        <w:tc>
          <w:tcPr>
            <w:tcW w:w="0" w:type="auto"/>
            <w:shd w:val="clear" w:color="000000" w:fill="FFFFFF"/>
            <w:noWrap/>
            <w:vAlign w:val="bottom"/>
          </w:tcPr>
          <w:p w14:paraId="0C843ED3"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μ</w:t>
            </w:r>
          </w:p>
        </w:tc>
        <w:tc>
          <w:tcPr>
            <w:tcW w:w="2430" w:type="dxa"/>
            <w:gridSpan w:val="2"/>
            <w:shd w:val="clear" w:color="000000" w:fill="FFFFFF"/>
            <w:noWrap/>
            <w:vAlign w:val="bottom"/>
          </w:tcPr>
          <w:p w14:paraId="486ACCF7"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1.8</w:t>
            </w:r>
          </w:p>
        </w:tc>
        <w:tc>
          <w:tcPr>
            <w:tcW w:w="1500" w:type="dxa"/>
            <w:shd w:val="clear" w:color="000000" w:fill="FFFFFF"/>
          </w:tcPr>
          <w:p w14:paraId="4445EEEE" w14:textId="6ADEB9B4"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sidR="00B07B0C">
              <w:rPr>
                <w:rFonts w:ascii="Times New Roman" w:eastAsia="Calibri" w:hAnsi="Times New Roman" w:cs="Times New Roman"/>
                <w:kern w:val="0"/>
                <w:sz w:val="24"/>
                <w:szCs w:val="24"/>
                <w:lang w:eastAsia="de-DE"/>
                <w14:ligatures w14:val="none"/>
              </w:rPr>
              <w:instrText xml:space="preserve"> ADDIN EN.CITE &lt;EndNote&gt;&lt;Cite&gt;&lt;Author&gt;Rempel&lt;/Author&gt;&lt;Year&gt;2016&lt;/Year&gt;&lt;RecNum&gt;47&lt;/RecNum&gt;&lt;DisplayText&gt;&lt;style face="superscript"&gt;29&lt;/style&gt;&lt;/DisplayText&gt;&lt;record&gt;&lt;rec-number&gt;47&lt;/rec-number&gt;&lt;foreign-keys&gt;&lt;key app="EN" db-id="zzwpwszvn5wfftewesvxfar4easpd5a2wtew" timestamp="1658390406"&gt;47&lt;/key&gt;&lt;/foreign-keys&gt;&lt;ref-type name="Journal Article"&gt;17&lt;/ref-type&gt;&lt;contributors&gt;&lt;authors&gt;&lt;author&gt;Rempel, Alan W.&lt;/author&gt;&lt;author&gt;Marshall, Jill A.&lt;/author&gt;&lt;author&gt;Roering, Joshua J.&lt;/author&gt;&lt;/authors&gt;&lt;/contributors&gt;&lt;titles&gt;&lt;title&gt;Modeling relative frost weathering rates at geomorphic scales&lt;/title&gt;&lt;secondary-title&gt;Earth and Planetary Science Letters&lt;/secondary-title&gt;&lt;short-title&gt;Earth Planet. Sc. Lett.&lt;/short-title&gt;&lt;/titles&gt;&lt;periodical&gt;&lt;full-title&gt;Earth and Planetary Science Letters&lt;/full-title&gt;&lt;abbr-1&gt;Earth Planet Sci Lett&lt;/abbr-1&gt;&lt;/periodical&gt;&lt;pages&gt;87-95&lt;/pages&gt;&lt;volume&gt;453&lt;/volume&gt;&lt;keywords&gt;&lt;keyword&gt;periglacial processes&lt;/keyword&gt;&lt;keyword&gt;frost weathering&lt;/keyword&gt;&lt;keyword&gt;frost cracking&lt;/keyword&gt;&lt;keyword&gt;premelting&lt;/keyword&gt;&lt;keyword&gt;erosion&lt;/keyword&gt;&lt;keyword&gt;freeze–thaw&lt;/keyword&gt;&lt;/keywords&gt;&lt;dates&gt;&lt;year&gt;2016&lt;/year&gt;&lt;pub-dates&gt;&lt;date&gt;11/1/&lt;/date&gt;&lt;/pub-dates&gt;&lt;/dates&gt;&lt;isbn&gt;0012-821X&lt;/isbn&gt;&lt;urls&gt;&lt;related-urls&gt;&lt;url&gt;http://www.sciencedirect.com/science/article/pii/S0012821X16304393&lt;/url&gt;&lt;/related-urls&gt;&lt;/urls&gt;&lt;electronic-resource-num&gt;https://dx.doi.org/10.1016/j.epsl.2016.08.019&lt;/electronic-resource-num&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29</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4953455B" w14:textId="77777777" w:rsidTr="00487FBE">
        <w:trPr>
          <w:trHeight w:val="57"/>
        </w:trPr>
        <w:tc>
          <w:tcPr>
            <w:tcW w:w="4531" w:type="dxa"/>
            <w:shd w:val="clear" w:color="auto" w:fill="FFFFFF"/>
            <w:noWrap/>
            <w:vAlign w:val="bottom"/>
            <w:hideMark/>
          </w:tcPr>
          <w:p w14:paraId="7CE58E07"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Initial crack radius (m)</w:t>
            </w:r>
          </w:p>
        </w:tc>
        <w:tc>
          <w:tcPr>
            <w:tcW w:w="0" w:type="auto"/>
            <w:shd w:val="clear" w:color="000000" w:fill="FFFFFF"/>
            <w:noWrap/>
            <w:vAlign w:val="bottom"/>
            <w:hideMark/>
          </w:tcPr>
          <w:p w14:paraId="0D86AEAA"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x</w:t>
            </w:r>
            <w:r w:rsidRPr="0064217E">
              <w:rPr>
                <w:rFonts w:ascii="Times New Roman" w:eastAsia="Calibri" w:hAnsi="Times New Roman" w:cs="Times New Roman"/>
                <w:i/>
                <w:kern w:val="0"/>
                <w:sz w:val="24"/>
                <w:szCs w:val="24"/>
                <w:vertAlign w:val="subscript"/>
                <w:lang w:eastAsia="de-DE"/>
                <w14:ligatures w14:val="none"/>
              </w:rPr>
              <w:t>i</w:t>
            </w:r>
          </w:p>
        </w:tc>
        <w:tc>
          <w:tcPr>
            <w:tcW w:w="2430" w:type="dxa"/>
            <w:gridSpan w:val="2"/>
            <w:shd w:val="clear" w:color="000000" w:fill="FFFFFF"/>
            <w:noWrap/>
            <w:vAlign w:val="bottom"/>
            <w:hideMark/>
          </w:tcPr>
          <w:p w14:paraId="02E756A6"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0.005</w:t>
            </w:r>
          </w:p>
        </w:tc>
        <w:tc>
          <w:tcPr>
            <w:tcW w:w="1500" w:type="dxa"/>
            <w:shd w:val="clear" w:color="000000" w:fill="FFFFFF"/>
          </w:tcPr>
          <w:p w14:paraId="7FF3DC31" w14:textId="05D583E5"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sidR="00B07B0C">
              <w:rPr>
                <w:rFonts w:ascii="Times New Roman" w:eastAsia="Calibri" w:hAnsi="Times New Roman" w:cs="Times New Roman"/>
                <w:kern w:val="0"/>
                <w:sz w:val="24"/>
                <w:szCs w:val="24"/>
                <w:lang w:eastAsia="de-DE"/>
                <w14:ligatures w14:val="none"/>
              </w:rPr>
              <w:instrText xml:space="preserve"> ADDIN EN.CITE &lt;EndNote&gt;&lt;Cite&gt;&lt;Author&gt;Rempel&lt;/Author&gt;&lt;Year&gt;2016&lt;/Year&gt;&lt;RecNum&gt;47&lt;/RecNum&gt;&lt;DisplayText&gt;&lt;style face="superscript"&gt;29&lt;/style&gt;&lt;/DisplayText&gt;&lt;record&gt;&lt;rec-number&gt;47&lt;/rec-number&gt;&lt;foreign-keys&gt;&lt;key app="EN" db-id="zzwpwszvn5wfftewesvxfar4easpd5a2wtew" timestamp="1658390406"&gt;47&lt;/key&gt;&lt;/foreign-keys&gt;&lt;ref-type name="Journal Article"&gt;17&lt;/ref-type&gt;&lt;contributors&gt;&lt;authors&gt;&lt;author&gt;Rempel, Alan W.&lt;/author&gt;&lt;author&gt;Marshall, Jill A.&lt;/author&gt;&lt;author&gt;Roering, Joshua J.&lt;/author&gt;&lt;/authors&gt;&lt;/contributors&gt;&lt;titles&gt;&lt;title&gt;Modeling relative frost weathering rates at geomorphic scales&lt;/title&gt;&lt;secondary-title&gt;Earth and Planetary Science Letters&lt;/secondary-title&gt;&lt;short-title&gt;Earth Planet. Sc. Lett.&lt;/short-title&gt;&lt;/titles&gt;&lt;periodical&gt;&lt;full-title&gt;Earth and Planetary Science Letters&lt;/full-title&gt;&lt;abbr-1&gt;Earth Planet Sci Lett&lt;/abbr-1&gt;&lt;/periodical&gt;&lt;pages&gt;87-95&lt;/pages&gt;&lt;volume&gt;453&lt;/volume&gt;&lt;keywords&gt;&lt;keyword&gt;periglacial processes&lt;/keyword&gt;&lt;keyword&gt;frost weathering&lt;/keyword&gt;&lt;keyword&gt;frost cracking&lt;/keyword&gt;&lt;keyword&gt;premelting&lt;/keyword&gt;&lt;keyword&gt;erosion&lt;/keyword&gt;&lt;keyword&gt;freeze–thaw&lt;/keyword&gt;&lt;/keywords&gt;&lt;dates&gt;&lt;year&gt;2016&lt;/year&gt;&lt;pub-dates&gt;&lt;date&gt;11/1/&lt;/date&gt;&lt;/pub-dates&gt;&lt;/dates&gt;&lt;isbn&gt;0012-821X&lt;/isbn&gt;&lt;urls&gt;&lt;related-urls&gt;&lt;url&gt;http://www.sciencedirect.com/science/article/pii/S0012821X16304393&lt;/url&gt;&lt;/related-urls&gt;&lt;/urls&gt;&lt;electronic-resource-num&gt;https://dx.doi.org/10.1016/j.epsl.2016.08.019&lt;/electronic-resource-num&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29</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6923A087" w14:textId="77777777" w:rsidTr="00487FBE">
        <w:trPr>
          <w:trHeight w:val="57"/>
        </w:trPr>
        <w:tc>
          <w:tcPr>
            <w:tcW w:w="4531" w:type="dxa"/>
            <w:shd w:val="clear" w:color="auto" w:fill="FFFFFF"/>
            <w:noWrap/>
            <w:vAlign w:val="bottom"/>
            <w:hideMark/>
          </w:tcPr>
          <w:p w14:paraId="1A9880B6"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 xml:space="preserve">Angle between crack plane and </w:t>
            </w:r>
            <w:proofErr w:type="spellStart"/>
            <w:r w:rsidRPr="0064217E">
              <w:rPr>
                <w:rFonts w:ascii="Times New Roman" w:eastAsia="Calibri" w:hAnsi="Times New Roman" w:cs="Times New Roman"/>
                <w:kern w:val="0"/>
                <w:sz w:val="24"/>
                <w:szCs w:val="24"/>
                <w:lang w:eastAsia="de-DE"/>
                <w14:ligatures w14:val="none"/>
              </w:rPr>
              <w:t>rockwall</w:t>
            </w:r>
            <w:proofErr w:type="spellEnd"/>
            <w:r w:rsidRPr="0064217E">
              <w:rPr>
                <w:rFonts w:ascii="Times New Roman" w:eastAsia="Calibri" w:hAnsi="Times New Roman" w:cs="Times New Roman"/>
                <w:kern w:val="0"/>
                <w:sz w:val="24"/>
                <w:szCs w:val="24"/>
                <w:lang w:eastAsia="de-DE"/>
                <w14:ligatures w14:val="none"/>
              </w:rPr>
              <w:t xml:space="preserve"> (°)</w:t>
            </w:r>
          </w:p>
        </w:tc>
        <w:tc>
          <w:tcPr>
            <w:tcW w:w="0" w:type="auto"/>
            <w:shd w:val="clear" w:color="000000" w:fill="FFFFFF"/>
            <w:noWrap/>
            <w:vAlign w:val="bottom"/>
            <w:hideMark/>
          </w:tcPr>
          <w:p w14:paraId="678E98FC"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ϕ</w:t>
            </w:r>
          </w:p>
        </w:tc>
        <w:tc>
          <w:tcPr>
            <w:tcW w:w="2430" w:type="dxa"/>
            <w:gridSpan w:val="2"/>
            <w:shd w:val="clear" w:color="000000" w:fill="FFFFFF"/>
            <w:noWrap/>
            <w:vAlign w:val="bottom"/>
            <w:hideMark/>
          </w:tcPr>
          <w:p w14:paraId="648FF7B3"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w:t>
            </w:r>
          </w:p>
        </w:tc>
        <w:tc>
          <w:tcPr>
            <w:tcW w:w="1500" w:type="dxa"/>
            <w:shd w:val="clear" w:color="000000" w:fill="FFFFFF"/>
          </w:tcPr>
          <w:p w14:paraId="021E8D69"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3E0BE560" w14:textId="77777777" w:rsidTr="00487FBE">
        <w:trPr>
          <w:trHeight w:val="57"/>
        </w:trPr>
        <w:tc>
          <w:tcPr>
            <w:tcW w:w="4531" w:type="dxa"/>
            <w:shd w:val="clear" w:color="auto" w:fill="FFFFFF"/>
            <w:noWrap/>
            <w:vAlign w:val="bottom"/>
            <w:hideMark/>
          </w:tcPr>
          <w:p w14:paraId="16D23B68"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Critical fracture toughness (MPa m</w:t>
            </w:r>
            <w:r w:rsidRPr="0064217E">
              <w:rPr>
                <w:rFonts w:ascii="Times New Roman" w:eastAsia="Calibri" w:hAnsi="Times New Roman" w:cs="Times New Roman"/>
                <w:kern w:val="0"/>
                <w:sz w:val="24"/>
                <w:szCs w:val="24"/>
                <w:vertAlign w:val="superscript"/>
                <w:lang w:eastAsia="de-DE"/>
                <w14:ligatures w14:val="none"/>
              </w:rPr>
              <w:t>1/2</w:t>
            </w:r>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hideMark/>
          </w:tcPr>
          <w:p w14:paraId="1A3DBF87"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K</w:t>
            </w:r>
            <w:r w:rsidRPr="0064217E">
              <w:rPr>
                <w:rFonts w:ascii="Times New Roman" w:eastAsia="Calibri" w:hAnsi="Times New Roman" w:cs="Times New Roman"/>
                <w:i/>
                <w:kern w:val="0"/>
                <w:sz w:val="24"/>
                <w:szCs w:val="24"/>
                <w:vertAlign w:val="subscript"/>
                <w:lang w:eastAsia="de-DE"/>
                <w14:ligatures w14:val="none"/>
              </w:rPr>
              <w:t xml:space="preserve">C </w:t>
            </w:r>
          </w:p>
        </w:tc>
        <w:tc>
          <w:tcPr>
            <w:tcW w:w="1236" w:type="dxa"/>
            <w:shd w:val="clear" w:color="000000" w:fill="FFFFFF"/>
            <w:noWrap/>
            <w:vAlign w:val="bottom"/>
            <w:hideMark/>
          </w:tcPr>
          <w:p w14:paraId="4DE9611A"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1.0 – 1.1</w:t>
            </w:r>
            <w:r w:rsidRPr="0064217E">
              <w:rPr>
                <w:rFonts w:ascii="Times New Roman" w:eastAsia="Calibri" w:hAnsi="Times New Roman" w:cs="Times New Roman"/>
                <w:kern w:val="0"/>
                <w:sz w:val="24"/>
                <w:szCs w:val="24"/>
                <w:vertAlign w:val="superscript"/>
                <w:lang w:eastAsia="de-DE"/>
                <w14:ligatures w14:val="none"/>
              </w:rPr>
              <w:t>*</w:t>
            </w:r>
          </w:p>
        </w:tc>
        <w:tc>
          <w:tcPr>
            <w:tcW w:w="1194" w:type="dxa"/>
            <w:shd w:val="clear" w:color="000000" w:fill="FFFFFF"/>
            <w:noWrap/>
            <w:vAlign w:val="bottom"/>
            <w:hideMark/>
          </w:tcPr>
          <w:p w14:paraId="0D3F1218"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1.15</w:t>
            </w:r>
          </w:p>
        </w:tc>
        <w:tc>
          <w:tcPr>
            <w:tcW w:w="1500" w:type="dxa"/>
            <w:shd w:val="clear" w:color="000000" w:fill="FFFFFF"/>
          </w:tcPr>
          <w:p w14:paraId="47A5C88F"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257F3D81" w14:textId="77777777" w:rsidTr="00487FBE">
        <w:trPr>
          <w:trHeight w:val="57"/>
        </w:trPr>
        <w:tc>
          <w:tcPr>
            <w:tcW w:w="4531" w:type="dxa"/>
            <w:shd w:val="clear" w:color="auto" w:fill="FFFFFF"/>
            <w:noWrap/>
            <w:vAlign w:val="bottom"/>
          </w:tcPr>
          <w:p w14:paraId="696B5C07"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Young Modulus (</w:t>
            </w:r>
            <w:proofErr w:type="spellStart"/>
            <w:r w:rsidRPr="0064217E">
              <w:rPr>
                <w:rFonts w:ascii="Times New Roman" w:eastAsia="Calibri" w:hAnsi="Times New Roman" w:cs="Times New Roman"/>
                <w:kern w:val="0"/>
                <w:sz w:val="24"/>
                <w:szCs w:val="24"/>
                <w:lang w:eastAsia="de-DE"/>
                <w14:ligatures w14:val="none"/>
              </w:rPr>
              <w:t>GPa</w:t>
            </w:r>
            <w:proofErr w:type="spellEnd"/>
            <w:r w:rsidRPr="0064217E">
              <w:rPr>
                <w:rFonts w:ascii="Times New Roman" w:eastAsia="Calibri" w:hAnsi="Times New Roman" w:cs="Times New Roman"/>
                <w:kern w:val="0"/>
                <w:sz w:val="24"/>
                <w:szCs w:val="24"/>
                <w:lang w:eastAsia="de-DE"/>
                <w14:ligatures w14:val="none"/>
              </w:rPr>
              <w:t>)</w:t>
            </w:r>
          </w:p>
        </w:tc>
        <w:tc>
          <w:tcPr>
            <w:tcW w:w="0" w:type="auto"/>
            <w:shd w:val="clear" w:color="000000" w:fill="FFFFFF"/>
            <w:noWrap/>
            <w:vAlign w:val="bottom"/>
          </w:tcPr>
          <w:p w14:paraId="56B675AC"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E</w:t>
            </w:r>
          </w:p>
        </w:tc>
        <w:tc>
          <w:tcPr>
            <w:tcW w:w="1236" w:type="dxa"/>
            <w:shd w:val="clear" w:color="000000" w:fill="FFFFFF"/>
            <w:noWrap/>
            <w:vAlign w:val="bottom"/>
          </w:tcPr>
          <w:p w14:paraId="30CD2E5D"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58</w:t>
            </w:r>
          </w:p>
        </w:tc>
        <w:tc>
          <w:tcPr>
            <w:tcW w:w="1194" w:type="dxa"/>
            <w:shd w:val="clear" w:color="000000" w:fill="FFFFFF"/>
            <w:noWrap/>
            <w:vAlign w:val="bottom"/>
          </w:tcPr>
          <w:p w14:paraId="4A786852"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63.74</w:t>
            </w:r>
          </w:p>
        </w:tc>
        <w:tc>
          <w:tcPr>
            <w:tcW w:w="1500" w:type="dxa"/>
            <w:shd w:val="clear" w:color="000000" w:fill="FFFFFF"/>
          </w:tcPr>
          <w:p w14:paraId="0846F705"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r w:rsidR="004F5540" w:rsidRPr="0064217E" w14:paraId="6529F272" w14:textId="77777777" w:rsidTr="00487FBE">
        <w:trPr>
          <w:trHeight w:val="57"/>
        </w:trPr>
        <w:tc>
          <w:tcPr>
            <w:tcW w:w="4531" w:type="dxa"/>
            <w:shd w:val="clear" w:color="auto" w:fill="FFFFFF"/>
            <w:noWrap/>
            <w:vAlign w:val="bottom"/>
            <w:hideMark/>
          </w:tcPr>
          <w:p w14:paraId="1D674AAB"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Bulk melting temperature</w:t>
            </w:r>
            <w:r w:rsidRPr="0064217E">
              <w:rPr>
                <w:rFonts w:ascii="Times New Roman" w:eastAsia="Calibri" w:hAnsi="Times New Roman" w:cs="Times New Roman"/>
                <w:kern w:val="0"/>
                <w:sz w:val="24"/>
                <w:szCs w:val="24"/>
                <w:vertAlign w:val="superscript"/>
                <w:lang w:eastAsia="de-DE"/>
                <w14:ligatures w14:val="none"/>
              </w:rPr>
              <w:t xml:space="preserve"> </w:t>
            </w:r>
            <w:r w:rsidRPr="0064217E">
              <w:rPr>
                <w:rFonts w:ascii="Times New Roman" w:eastAsia="Calibri" w:hAnsi="Times New Roman" w:cs="Times New Roman"/>
                <w:kern w:val="0"/>
                <w:sz w:val="24"/>
                <w:szCs w:val="24"/>
                <w:lang w:eastAsia="de-DE"/>
                <w14:ligatures w14:val="none"/>
              </w:rPr>
              <w:t xml:space="preserve">(K) </w:t>
            </w:r>
          </w:p>
        </w:tc>
        <w:tc>
          <w:tcPr>
            <w:tcW w:w="0" w:type="auto"/>
            <w:shd w:val="clear" w:color="000000" w:fill="FFFFFF"/>
            <w:noWrap/>
            <w:vAlign w:val="bottom"/>
            <w:hideMark/>
          </w:tcPr>
          <w:p w14:paraId="1EA83C91"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T</w:t>
            </w:r>
            <w:r w:rsidRPr="0064217E">
              <w:rPr>
                <w:rFonts w:ascii="Times New Roman" w:eastAsia="Calibri" w:hAnsi="Times New Roman" w:cs="Times New Roman"/>
                <w:i/>
                <w:kern w:val="0"/>
                <w:sz w:val="24"/>
                <w:szCs w:val="24"/>
                <w:vertAlign w:val="subscript"/>
                <w:lang w:eastAsia="de-DE"/>
                <w14:ligatures w14:val="none"/>
              </w:rPr>
              <w:t>m</w:t>
            </w:r>
          </w:p>
        </w:tc>
        <w:tc>
          <w:tcPr>
            <w:tcW w:w="2430" w:type="dxa"/>
            <w:gridSpan w:val="2"/>
            <w:shd w:val="clear" w:color="000000" w:fill="FFFFFF"/>
            <w:noWrap/>
            <w:vAlign w:val="bottom"/>
            <w:hideMark/>
          </w:tcPr>
          <w:p w14:paraId="3728543A"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273</w:t>
            </w:r>
          </w:p>
        </w:tc>
        <w:tc>
          <w:tcPr>
            <w:tcW w:w="1500" w:type="dxa"/>
            <w:shd w:val="clear" w:color="000000" w:fill="FFFFFF"/>
          </w:tcPr>
          <w:p w14:paraId="21340ED6" w14:textId="6803B45F"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sidR="00B07B0C">
              <w:rPr>
                <w:rFonts w:ascii="Times New Roman" w:eastAsia="Calibri" w:hAnsi="Times New Roman" w:cs="Times New Roman"/>
                <w:kern w:val="0"/>
                <w:sz w:val="24"/>
                <w:szCs w:val="24"/>
                <w:lang w:eastAsia="de-DE"/>
                <w14:ligatures w14:val="none"/>
              </w:rPr>
              <w:instrText xml:space="preserve"> ADDIN EN.CITE &lt;EndNote&gt;&lt;Cite&gt;&lt;Author&gt;Rempel&lt;/Author&gt;&lt;Year&gt;2016&lt;/Year&gt;&lt;RecNum&gt;47&lt;/RecNum&gt;&lt;DisplayText&gt;&lt;style face="superscript"&gt;29&lt;/style&gt;&lt;/DisplayText&gt;&lt;record&gt;&lt;rec-number&gt;47&lt;/rec-number&gt;&lt;foreign-keys&gt;&lt;key app="EN" db-id="zzwpwszvn5wfftewesvxfar4easpd5a2wtew" timestamp="1658390406"&gt;47&lt;/key&gt;&lt;/foreign-keys&gt;&lt;ref-type name="Journal Article"&gt;17&lt;/ref-type&gt;&lt;contributors&gt;&lt;authors&gt;&lt;author&gt;Rempel, Alan W.&lt;/author&gt;&lt;author&gt;Marshall, Jill A.&lt;/author&gt;&lt;author&gt;Roering, Joshua J.&lt;/author&gt;&lt;/authors&gt;&lt;/contributors&gt;&lt;titles&gt;&lt;title&gt;Modeling relative frost weathering rates at geomorphic scales&lt;/title&gt;&lt;secondary-title&gt;Earth and Planetary Science Letters&lt;/secondary-title&gt;&lt;short-title&gt;Earth Planet. Sc. Lett.&lt;/short-title&gt;&lt;/titles&gt;&lt;periodical&gt;&lt;full-title&gt;Earth and Planetary Science Letters&lt;/full-title&gt;&lt;abbr-1&gt;Earth Planet Sci Lett&lt;/abbr-1&gt;&lt;/periodical&gt;&lt;pages&gt;87-95&lt;/pages&gt;&lt;volume&gt;453&lt;/volume&gt;&lt;keywords&gt;&lt;keyword&gt;periglacial processes&lt;/keyword&gt;&lt;keyword&gt;frost weathering&lt;/keyword&gt;&lt;keyword&gt;frost cracking&lt;/keyword&gt;&lt;keyword&gt;premelting&lt;/keyword&gt;&lt;keyword&gt;erosion&lt;/keyword&gt;&lt;keyword&gt;freeze–thaw&lt;/keyword&gt;&lt;/keywords&gt;&lt;dates&gt;&lt;year&gt;2016&lt;/year&gt;&lt;pub-dates&gt;&lt;date&gt;11/1/&lt;/date&gt;&lt;/pub-dates&gt;&lt;/dates&gt;&lt;isbn&gt;0012-821X&lt;/isbn&gt;&lt;urls&gt;&lt;related-urls&gt;&lt;url&gt;http://www.sciencedirect.com/science/article/pii/S0012821X16304393&lt;/url&gt;&lt;/related-urls&gt;&lt;/urls&gt;&lt;electronic-resource-num&gt;https://dx.doi.org/10.1016/j.epsl.2016.08.019&lt;/electronic-resource-num&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29</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25FE0CD9" w14:textId="77777777" w:rsidTr="00487FBE">
        <w:trPr>
          <w:trHeight w:val="57"/>
        </w:trPr>
        <w:tc>
          <w:tcPr>
            <w:tcW w:w="4531" w:type="dxa"/>
            <w:shd w:val="clear" w:color="auto" w:fill="FFFFFF"/>
            <w:noWrap/>
            <w:vAlign w:val="bottom"/>
            <w:hideMark/>
          </w:tcPr>
          <w:p w14:paraId="1546DCED"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Unfrozen permeability</w:t>
            </w:r>
            <w:r w:rsidRPr="0064217E">
              <w:rPr>
                <w:rFonts w:ascii="Times New Roman" w:eastAsia="Calibri" w:hAnsi="Times New Roman" w:cs="Times New Roman"/>
                <w:kern w:val="0"/>
                <w:sz w:val="24"/>
                <w:szCs w:val="24"/>
                <w:vertAlign w:val="superscript"/>
                <w:lang w:eastAsia="de-DE"/>
                <w14:ligatures w14:val="none"/>
              </w:rPr>
              <w:t xml:space="preserve"> </w:t>
            </w:r>
            <w:r w:rsidRPr="0064217E">
              <w:rPr>
                <w:rFonts w:ascii="Times New Roman" w:eastAsia="Calibri" w:hAnsi="Times New Roman" w:cs="Times New Roman"/>
                <w:kern w:val="0"/>
                <w:sz w:val="24"/>
                <w:szCs w:val="24"/>
                <w:lang w:eastAsia="de-DE"/>
                <w14:ligatures w14:val="none"/>
              </w:rPr>
              <w:t>(m²)</w:t>
            </w:r>
          </w:p>
        </w:tc>
        <w:tc>
          <w:tcPr>
            <w:tcW w:w="0" w:type="auto"/>
            <w:shd w:val="clear" w:color="000000" w:fill="FFFFFF"/>
            <w:noWrap/>
            <w:vAlign w:val="bottom"/>
            <w:hideMark/>
          </w:tcPr>
          <w:p w14:paraId="5A963DF2"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k</w:t>
            </w:r>
            <w:r w:rsidRPr="0064217E">
              <w:rPr>
                <w:rFonts w:ascii="Times New Roman" w:eastAsia="Calibri" w:hAnsi="Times New Roman" w:cs="Times New Roman"/>
                <w:i/>
                <w:kern w:val="0"/>
                <w:sz w:val="24"/>
                <w:szCs w:val="24"/>
                <w:vertAlign w:val="subscript"/>
                <w:lang w:eastAsia="de-DE"/>
                <w14:ligatures w14:val="none"/>
              </w:rPr>
              <w:t>p0</w:t>
            </w:r>
          </w:p>
        </w:tc>
        <w:tc>
          <w:tcPr>
            <w:tcW w:w="2430" w:type="dxa"/>
            <w:gridSpan w:val="2"/>
            <w:shd w:val="clear" w:color="000000" w:fill="FFFFFF"/>
            <w:noWrap/>
            <w:vAlign w:val="bottom"/>
            <w:hideMark/>
          </w:tcPr>
          <w:p w14:paraId="50D3628D"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10</w:t>
            </w:r>
            <w:r w:rsidRPr="0064217E">
              <w:rPr>
                <w:rFonts w:ascii="Times New Roman" w:eastAsia="Calibri" w:hAnsi="Times New Roman" w:cs="Times New Roman"/>
                <w:kern w:val="0"/>
                <w:sz w:val="24"/>
                <w:szCs w:val="24"/>
                <w:vertAlign w:val="superscript"/>
                <w:lang w:eastAsia="de-DE"/>
                <w14:ligatures w14:val="none"/>
              </w:rPr>
              <w:t>-18</w:t>
            </w:r>
          </w:p>
        </w:tc>
        <w:tc>
          <w:tcPr>
            <w:tcW w:w="1500" w:type="dxa"/>
            <w:shd w:val="clear" w:color="000000" w:fill="FFFFFF"/>
          </w:tcPr>
          <w:p w14:paraId="58789BCE"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Pr>
                <w:rFonts w:ascii="Times New Roman" w:eastAsia="Calibri" w:hAnsi="Times New Roman" w:cs="Times New Roman"/>
                <w:kern w:val="0"/>
                <w:sz w:val="24"/>
                <w:szCs w:val="24"/>
                <w:lang w:eastAsia="de-DE"/>
                <w14:ligatures w14:val="none"/>
              </w:rPr>
              <w:instrText xml:space="preserve"> ADDIN EN.CITE &lt;EndNote&gt;&lt;Cite&gt;&lt;Author&gt;Krautblatter&lt;/Author&gt;&lt;Year&gt;2009&lt;/Year&gt;&lt;RecNum&gt;42&lt;/RecNum&gt;&lt;DisplayText&gt;&lt;style face="superscript"&gt;30&lt;/style&gt;&lt;/DisplayText&gt;&lt;record&gt;&lt;rec-number&gt;42&lt;/rec-number&gt;&lt;foreign-keys&gt;&lt;key app="EN" db-id="zzwpwszvn5wfftewesvxfar4easpd5a2wtew" timestamp="1658390406"&gt;42&lt;/key&gt;&lt;/foreign-keys&gt;&lt;ref-type name="Thesis"&gt;32&lt;/ref-type&gt;&lt;contributors&gt;&lt;authors&gt;&lt;author&gt;Krautblatter, M.&lt;/author&gt;&lt;/authors&gt;&lt;/contributors&gt;&lt;titles&gt;&lt;title&gt;Detection and quantification of permafrost change in alpine rock walls and implications for rock instability&lt;/title&gt;&lt;secondary-title&gt;Math.-Nat. Fakultät&lt;/secondary-title&gt;&lt;/titles&gt;&lt;pages&gt;164&lt;/pages&gt;&lt;volume&gt;PhD Thesis&lt;/volume&gt;&lt;dates&gt;&lt;year&gt;2009&lt;/year&gt;&lt;/dates&gt;&lt;pub-location&gt;Bonn&lt;/pub-location&gt;&lt;publisher&gt;Universität Bonn&lt;/publisher&gt;&lt;urls&gt;&lt;/urls&gt;&lt;/record&gt;&lt;/Cite&gt;&lt;/EndNote&gt;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30</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3F5224B6" w14:textId="77777777" w:rsidTr="00487FBE">
        <w:trPr>
          <w:trHeight w:val="57"/>
        </w:trPr>
        <w:tc>
          <w:tcPr>
            <w:tcW w:w="4531" w:type="dxa"/>
            <w:shd w:val="clear" w:color="auto" w:fill="FFFFFF"/>
            <w:noWrap/>
            <w:vAlign w:val="bottom"/>
            <w:hideMark/>
          </w:tcPr>
          <w:p w14:paraId="1E3FA099"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Power law exponent ()</w:t>
            </w:r>
          </w:p>
        </w:tc>
        <w:tc>
          <w:tcPr>
            <w:tcW w:w="0" w:type="auto"/>
            <w:shd w:val="clear" w:color="000000" w:fill="FFFFFF"/>
            <w:noWrap/>
            <w:vAlign w:val="bottom"/>
            <w:hideMark/>
          </w:tcPr>
          <w:p w14:paraId="0A00D72A"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α</w:t>
            </w:r>
          </w:p>
        </w:tc>
        <w:tc>
          <w:tcPr>
            <w:tcW w:w="2430" w:type="dxa"/>
            <w:gridSpan w:val="2"/>
            <w:shd w:val="clear" w:color="000000" w:fill="FFFFFF"/>
            <w:noWrap/>
            <w:vAlign w:val="bottom"/>
            <w:hideMark/>
          </w:tcPr>
          <w:p w14:paraId="5D4B27F8"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4</w:t>
            </w:r>
          </w:p>
        </w:tc>
        <w:tc>
          <w:tcPr>
            <w:tcW w:w="1500" w:type="dxa"/>
            <w:shd w:val="clear" w:color="000000" w:fill="FFFFFF"/>
          </w:tcPr>
          <w:p w14:paraId="27493A66" w14:textId="062DCF9A"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fldChar w:fldCharType="begin"/>
            </w:r>
            <w:r w:rsidR="00B07B0C">
              <w:rPr>
                <w:rFonts w:ascii="Times New Roman" w:eastAsia="Calibri" w:hAnsi="Times New Roman" w:cs="Times New Roman"/>
                <w:kern w:val="0"/>
                <w:sz w:val="24"/>
                <w:szCs w:val="24"/>
                <w:lang w:eastAsia="de-DE"/>
                <w14:ligatures w14:val="none"/>
              </w:rPr>
              <w:instrText xml:space="preserve"> ADDIN EN.CITE &lt;EndNote&gt;&lt;Cite&gt;&lt;Author&gt;Rempel&lt;/Author&gt;&lt;Year&gt;2016&lt;/Year&gt;&lt;RecNum&gt;47&lt;/RecNum&gt;&lt;DisplayText&gt;&lt;style face="superscript"&gt;29&lt;/style&gt;&lt;/DisplayText&gt;&lt;record&gt;&lt;rec-number&gt;47&lt;/rec-number&gt;&lt;foreign-keys&gt;&lt;key app="EN" db-id="zzwpwszvn5wfftewesvxfar4easpd5a2wtew" timestamp="1658390406"&gt;47&lt;/key&gt;&lt;/foreign-keys&gt;&lt;ref-type name="Journal Article"&gt;17&lt;/ref-type&gt;&lt;contributors&gt;&lt;authors&gt;&lt;author&gt;Rempel, Alan W.&lt;/author&gt;&lt;author&gt;Marshall, Jill A.&lt;/author&gt;&lt;author&gt;Roering, Joshua J.&lt;/author&gt;&lt;/authors&gt;&lt;/contributors&gt;&lt;titles&gt;&lt;title&gt;Modeling relative frost weathering rates at geomorphic scales&lt;/title&gt;&lt;secondary-title&gt;Earth and Planetary Science Letters&lt;/secondary-title&gt;&lt;short-title&gt;Earth Planet. Sc. Lett.&lt;/short-title&gt;&lt;/titles&gt;&lt;periodical&gt;&lt;full-title&gt;Earth and Planetary Science Letters&lt;/full-title&gt;&lt;abbr-1&gt;Earth Planet Sci Lett&lt;/abbr-1&gt;&lt;/periodical&gt;&lt;pages&gt;87-95&lt;/pages&gt;&lt;volume&gt;453&lt;/volume&gt;&lt;keywords&gt;&lt;keyword&gt;periglacial processes&lt;/keyword&gt;&lt;keyword&gt;frost weathering&lt;/keyword&gt;&lt;keyword&gt;frost cracking&lt;/keyword&gt;&lt;keyword&gt;premelting&lt;/keyword&gt;&lt;keyword&gt;erosion&lt;/keyword&gt;&lt;keyword&gt;freeze–thaw&lt;/keyword&gt;&lt;/keywords&gt;&lt;dates&gt;&lt;year&gt;2016&lt;/year&gt;&lt;pub-dates&gt;&lt;date&gt;11/1/&lt;/date&gt;&lt;/pub-dates&gt;&lt;/dates&gt;&lt;isbn&gt;0012-821X&lt;/isbn&gt;&lt;urls&gt;&lt;related-urls&gt;&lt;url&gt;http://www.sciencedirect.com/science/article/pii/S0012821X16304393&lt;/url&gt;&lt;/related-urls&gt;&lt;/urls&gt;&lt;electronic-resource-num&gt;https://dx.doi.org/10.1016/j.epsl.2016.08.019&lt;/electronic-resource-num&gt;&lt;/record&gt;&lt;/Cite&gt;&lt;/EndNote&gt;</w:instrText>
            </w:r>
            <w:r w:rsidRPr="0064217E">
              <w:rPr>
                <w:rFonts w:ascii="Times New Roman" w:eastAsia="Calibri" w:hAnsi="Times New Roman" w:cs="Times New Roman"/>
                <w:kern w:val="0"/>
                <w:sz w:val="24"/>
                <w:szCs w:val="24"/>
                <w:lang w:eastAsia="de-DE"/>
                <w14:ligatures w14:val="none"/>
              </w:rPr>
              <w:fldChar w:fldCharType="separate"/>
            </w:r>
            <w:r w:rsidRPr="003B72CA">
              <w:rPr>
                <w:rFonts w:ascii="Times New Roman" w:eastAsia="Calibri" w:hAnsi="Times New Roman" w:cs="Times New Roman"/>
                <w:noProof/>
                <w:kern w:val="0"/>
                <w:sz w:val="24"/>
                <w:szCs w:val="24"/>
                <w:vertAlign w:val="superscript"/>
                <w:lang w:eastAsia="de-DE"/>
                <w14:ligatures w14:val="none"/>
              </w:rPr>
              <w:t>29</w:t>
            </w:r>
            <w:r w:rsidRPr="0064217E">
              <w:rPr>
                <w:rFonts w:ascii="Times New Roman" w:eastAsia="Calibri" w:hAnsi="Times New Roman" w:cs="Times New Roman"/>
                <w:kern w:val="0"/>
                <w:sz w:val="24"/>
                <w:szCs w:val="24"/>
                <w:lang w:eastAsia="de-DE"/>
                <w14:ligatures w14:val="none"/>
              </w:rPr>
              <w:fldChar w:fldCharType="end"/>
            </w:r>
          </w:p>
        </w:tc>
      </w:tr>
      <w:tr w:rsidR="004F5540" w:rsidRPr="0064217E" w14:paraId="5DACA537" w14:textId="77777777" w:rsidTr="00487FBE">
        <w:trPr>
          <w:trHeight w:val="57"/>
        </w:trPr>
        <w:tc>
          <w:tcPr>
            <w:tcW w:w="4531" w:type="dxa"/>
            <w:shd w:val="clear" w:color="auto" w:fill="FFFFFF"/>
            <w:noWrap/>
            <w:vAlign w:val="bottom"/>
            <w:hideMark/>
          </w:tcPr>
          <w:p w14:paraId="4D5722CC" w14:textId="77777777" w:rsidR="004F5540" w:rsidRPr="0064217E" w:rsidRDefault="004F5540" w:rsidP="00487FBE">
            <w:pPr>
              <w:spacing w:before="100" w:beforeAutospacing="1" w:after="100" w:afterAutospacing="1" w:line="360" w:lineRule="auto"/>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Undercooling for ice formation</w:t>
            </w:r>
            <w:r w:rsidRPr="0064217E">
              <w:rPr>
                <w:rFonts w:ascii="Times New Roman" w:eastAsia="Calibri" w:hAnsi="Times New Roman" w:cs="Times New Roman"/>
                <w:kern w:val="0"/>
                <w:sz w:val="24"/>
                <w:szCs w:val="24"/>
                <w:vertAlign w:val="superscript"/>
                <w:lang w:eastAsia="de-DE"/>
                <w14:ligatures w14:val="none"/>
              </w:rPr>
              <w:t xml:space="preserve"> </w:t>
            </w:r>
            <w:r w:rsidRPr="0064217E">
              <w:rPr>
                <w:rFonts w:ascii="Times New Roman" w:eastAsia="Calibri" w:hAnsi="Times New Roman" w:cs="Times New Roman"/>
                <w:kern w:val="0"/>
                <w:sz w:val="24"/>
                <w:szCs w:val="24"/>
                <w:lang w:eastAsia="de-DE"/>
                <w14:ligatures w14:val="none"/>
              </w:rPr>
              <w:t>(°C)</w:t>
            </w:r>
          </w:p>
        </w:tc>
        <w:tc>
          <w:tcPr>
            <w:tcW w:w="0" w:type="auto"/>
            <w:shd w:val="clear" w:color="000000" w:fill="FFFFFF"/>
            <w:noWrap/>
            <w:vAlign w:val="bottom"/>
            <w:hideMark/>
          </w:tcPr>
          <w:p w14:paraId="22DECD4B" w14:textId="77777777" w:rsidR="004F5540" w:rsidRPr="0064217E" w:rsidRDefault="004F5540" w:rsidP="00487FBE">
            <w:pPr>
              <w:spacing w:before="100" w:beforeAutospacing="1" w:after="100" w:afterAutospacing="1" w:line="360" w:lineRule="auto"/>
              <w:rPr>
                <w:rFonts w:ascii="Times New Roman" w:eastAsia="Calibri" w:hAnsi="Times New Roman" w:cs="Times New Roman"/>
                <w:i/>
                <w:kern w:val="0"/>
                <w:sz w:val="24"/>
                <w:szCs w:val="24"/>
                <w:lang w:eastAsia="de-DE"/>
                <w14:ligatures w14:val="none"/>
              </w:rPr>
            </w:pPr>
            <w:r w:rsidRPr="0064217E">
              <w:rPr>
                <w:rFonts w:ascii="Times New Roman" w:eastAsia="Calibri" w:hAnsi="Times New Roman" w:cs="Times New Roman"/>
                <w:i/>
                <w:kern w:val="0"/>
                <w:sz w:val="24"/>
                <w:szCs w:val="24"/>
                <w:lang w:eastAsia="de-DE"/>
                <w14:ligatures w14:val="none"/>
              </w:rPr>
              <w:t>∆</w:t>
            </w:r>
            <w:proofErr w:type="spellStart"/>
            <w:r w:rsidRPr="0064217E">
              <w:rPr>
                <w:rFonts w:ascii="Times New Roman" w:eastAsia="Calibri" w:hAnsi="Times New Roman" w:cs="Times New Roman"/>
                <w:i/>
                <w:kern w:val="0"/>
                <w:sz w:val="24"/>
                <w:szCs w:val="24"/>
                <w:lang w:eastAsia="de-DE"/>
                <w14:ligatures w14:val="none"/>
              </w:rPr>
              <w:t>T</w:t>
            </w:r>
            <w:r w:rsidRPr="0064217E">
              <w:rPr>
                <w:rFonts w:ascii="Times New Roman" w:eastAsia="Calibri" w:hAnsi="Times New Roman" w:cs="Times New Roman"/>
                <w:i/>
                <w:kern w:val="0"/>
                <w:sz w:val="24"/>
                <w:szCs w:val="24"/>
                <w:vertAlign w:val="subscript"/>
                <w:lang w:eastAsia="de-DE"/>
                <w14:ligatures w14:val="none"/>
              </w:rPr>
              <w:t>f</w:t>
            </w:r>
            <w:proofErr w:type="spellEnd"/>
          </w:p>
        </w:tc>
        <w:tc>
          <w:tcPr>
            <w:tcW w:w="2430" w:type="dxa"/>
            <w:gridSpan w:val="2"/>
            <w:shd w:val="clear" w:color="000000" w:fill="FFFFFF"/>
            <w:noWrap/>
            <w:vAlign w:val="bottom"/>
            <w:hideMark/>
          </w:tcPr>
          <w:p w14:paraId="58768046" w14:textId="77777777" w:rsidR="004F5540" w:rsidRPr="0064217E" w:rsidRDefault="004F5540" w:rsidP="00487FBE">
            <w:pPr>
              <w:spacing w:before="100" w:beforeAutospacing="1" w:after="100" w:afterAutospacing="1" w:line="360" w:lineRule="auto"/>
              <w:jc w:val="center"/>
              <w:rPr>
                <w:rFonts w:ascii="Times New Roman" w:eastAsia="Calibri" w:hAnsi="Times New Roman" w:cs="Times New Roman"/>
                <w:kern w:val="0"/>
                <w:sz w:val="24"/>
                <w:szCs w:val="24"/>
                <w:lang w:eastAsia="de-DE"/>
                <w14:ligatures w14:val="none"/>
              </w:rPr>
            </w:pPr>
            <w:r w:rsidRPr="0064217E">
              <w:rPr>
                <w:rFonts w:ascii="Times New Roman" w:eastAsia="Calibri" w:hAnsi="Times New Roman" w:cs="Times New Roman"/>
                <w:kern w:val="0"/>
                <w:sz w:val="24"/>
                <w:szCs w:val="24"/>
                <w:lang w:eastAsia="de-DE"/>
                <w14:ligatures w14:val="none"/>
              </w:rPr>
              <w:t>0.1</w:t>
            </w:r>
          </w:p>
        </w:tc>
        <w:tc>
          <w:tcPr>
            <w:tcW w:w="1500" w:type="dxa"/>
            <w:shd w:val="clear" w:color="000000" w:fill="FFFFFF"/>
          </w:tcPr>
          <w:p w14:paraId="5523E8F3" w14:textId="77777777" w:rsidR="004F5540" w:rsidRPr="0064217E" w:rsidRDefault="004F5540" w:rsidP="00487FBE">
            <w:pPr>
              <w:spacing w:before="100" w:beforeAutospacing="1" w:after="100" w:afterAutospacing="1" w:line="360" w:lineRule="auto"/>
              <w:jc w:val="right"/>
              <w:rPr>
                <w:rFonts w:ascii="Times New Roman" w:eastAsia="Calibri" w:hAnsi="Times New Roman" w:cs="Times New Roman"/>
                <w:kern w:val="0"/>
                <w:sz w:val="24"/>
                <w:szCs w:val="24"/>
                <w:lang w:eastAsia="de-DE"/>
                <w14:ligatures w14:val="none"/>
              </w:rPr>
            </w:pPr>
          </w:p>
        </w:tc>
      </w:tr>
    </w:tbl>
    <w:p w14:paraId="434B213F" w14:textId="77777777" w:rsidR="004F5540" w:rsidRPr="0064217E" w:rsidRDefault="004F5540" w:rsidP="004F5540">
      <w:pPr>
        <w:rPr>
          <w:rFonts w:ascii="Times New Roman" w:hAnsi="Times New Roman" w:cs="Times New Roman"/>
        </w:rPr>
      </w:pPr>
      <w:r w:rsidRPr="0064217E">
        <w:rPr>
          <w:rFonts w:ascii="Times New Roman" w:hAnsi="Times New Roman" w:cs="Times New Roman"/>
        </w:rPr>
        <w:t xml:space="preserve">* </w:t>
      </w:r>
      <w:r>
        <w:rPr>
          <w:rFonts w:ascii="Times New Roman" w:hAnsi="Times New Roman" w:cs="Times New Roman"/>
        </w:rPr>
        <w:t>We</w:t>
      </w:r>
      <w:r w:rsidRPr="001A1203">
        <w:rPr>
          <w:rFonts w:ascii="Times New Roman" w:hAnsi="Times New Roman" w:cs="Times New Roman"/>
        </w:rPr>
        <w:t xml:space="preserve"> determined in the laboratory for </w:t>
      </w:r>
      <w:r>
        <w:rPr>
          <w:rFonts w:ascii="Times New Roman" w:hAnsi="Times New Roman" w:cs="Times New Roman"/>
        </w:rPr>
        <w:t xml:space="preserve">Wetterstein </w:t>
      </w:r>
      <w:r w:rsidRPr="001A1203">
        <w:rPr>
          <w:rFonts w:ascii="Times New Roman" w:hAnsi="Times New Roman" w:cs="Times New Roman"/>
        </w:rPr>
        <w:t>Limestone (1.10 MPa m</w:t>
      </w:r>
      <w:r w:rsidRPr="001A1203">
        <w:rPr>
          <w:rFonts w:ascii="Times New Roman" w:hAnsi="Times New Roman" w:cs="Times New Roman"/>
          <w:vertAlign w:val="superscript"/>
        </w:rPr>
        <w:t>-1/2</w:t>
      </w:r>
      <w:r w:rsidRPr="001A1203">
        <w:rPr>
          <w:rFonts w:ascii="Times New Roman" w:hAnsi="Times New Roman" w:cs="Times New Roman"/>
        </w:rPr>
        <w:t xml:space="preserve">). For the other similar lithologies, we assumed in discussion with Georg Stockinger and Philipp Hubacek a reduced fracture toughness of Wetterstein Limestone by 5% for </w:t>
      </w:r>
      <w:proofErr w:type="spellStart"/>
      <w:r w:rsidRPr="001A1203">
        <w:rPr>
          <w:rFonts w:ascii="Times New Roman" w:hAnsi="Times New Roman" w:cs="Times New Roman"/>
        </w:rPr>
        <w:t>Alpiner</w:t>
      </w:r>
      <w:proofErr w:type="spellEnd"/>
      <w:r w:rsidRPr="001A1203">
        <w:rPr>
          <w:rFonts w:ascii="Times New Roman" w:hAnsi="Times New Roman" w:cs="Times New Roman"/>
        </w:rPr>
        <w:t xml:space="preserve"> </w:t>
      </w:r>
      <w:proofErr w:type="spellStart"/>
      <w:r w:rsidRPr="001A1203">
        <w:rPr>
          <w:rFonts w:ascii="Times New Roman" w:hAnsi="Times New Roman" w:cs="Times New Roman"/>
        </w:rPr>
        <w:t>Muschelkalk</w:t>
      </w:r>
      <w:proofErr w:type="spellEnd"/>
      <w:r w:rsidRPr="001A1203">
        <w:rPr>
          <w:rFonts w:ascii="Times New Roman" w:hAnsi="Times New Roman" w:cs="Times New Roman"/>
        </w:rPr>
        <w:t xml:space="preserve"> and 10% for </w:t>
      </w:r>
      <w:proofErr w:type="spellStart"/>
      <w:r w:rsidRPr="001A1203">
        <w:rPr>
          <w:rFonts w:ascii="Times New Roman" w:hAnsi="Times New Roman" w:cs="Times New Roman"/>
        </w:rPr>
        <w:t>Reichenhaller</w:t>
      </w:r>
      <w:proofErr w:type="spellEnd"/>
      <w:r w:rsidRPr="001A1203">
        <w:rPr>
          <w:rFonts w:ascii="Times New Roman" w:hAnsi="Times New Roman" w:cs="Times New Roman"/>
        </w:rPr>
        <w:t xml:space="preserve"> Formation.</w:t>
      </w:r>
    </w:p>
    <w:p w14:paraId="344747CD" w14:textId="77777777" w:rsidR="004F5540" w:rsidRPr="0064217E" w:rsidRDefault="004F5540" w:rsidP="004F5540">
      <w:pPr>
        <w:rPr>
          <w:rFonts w:ascii="Times New Roman" w:hAnsi="Times New Roman" w:cs="Times New Roman"/>
          <w:b/>
          <w:bCs/>
          <w:i/>
          <w:iCs/>
          <w:sz w:val="24"/>
          <w:szCs w:val="24"/>
        </w:rPr>
      </w:pPr>
    </w:p>
    <w:p w14:paraId="2D9A5C1D" w14:textId="77777777" w:rsidR="004F5540" w:rsidRPr="0064217E" w:rsidRDefault="004F5540" w:rsidP="004F5540">
      <w:pPr>
        <w:rPr>
          <w:rFonts w:ascii="Times New Roman" w:hAnsi="Times New Roman" w:cs="Times New Roman"/>
          <w:b/>
          <w:bCs/>
          <w:sz w:val="24"/>
          <w:szCs w:val="24"/>
        </w:rPr>
      </w:pPr>
      <w:r>
        <w:rPr>
          <w:noProof/>
        </w:rPr>
        <w:lastRenderedPageBreak/>
        <w:drawing>
          <wp:inline distT="0" distB="0" distL="0" distR="0" wp14:anchorId="4FD89335" wp14:editId="63C08063">
            <wp:extent cx="4749800" cy="7731955"/>
            <wp:effectExtent l="0" t="0" r="0" b="2540"/>
            <wp:docPr id="535299439" name="Grafik 4" descr="Ein Bild, das Text, Diagramm,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93112" name="Grafik 4" descr="Ein Bild, das Text, Diagramm, parallel, Reihe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5742" cy="7741627"/>
                    </a:xfrm>
                    <a:prstGeom prst="rect">
                      <a:avLst/>
                    </a:prstGeom>
                    <a:noFill/>
                    <a:ln>
                      <a:noFill/>
                    </a:ln>
                  </pic:spPr>
                </pic:pic>
              </a:graphicData>
            </a:graphic>
          </wp:inline>
        </w:drawing>
      </w:r>
    </w:p>
    <w:p w14:paraId="15CC99CE" w14:textId="1094E378" w:rsidR="004F5540" w:rsidRPr="0064217E" w:rsidRDefault="004F5540" w:rsidP="004F5540">
      <w:pPr>
        <w:rPr>
          <w:rFonts w:ascii="Times New Roman" w:hAnsi="Times New Roman" w:cs="Times New Roman"/>
          <w:sz w:val="24"/>
          <w:szCs w:val="24"/>
        </w:rPr>
      </w:pPr>
      <w:r w:rsidRPr="0064217E">
        <w:rPr>
          <w:rFonts w:ascii="Times New Roman" w:hAnsi="Times New Roman" w:cs="Times New Roman"/>
          <w:b/>
          <w:bCs/>
          <w:sz w:val="24"/>
          <w:szCs w:val="24"/>
        </w:rPr>
        <w:t>Figure S</w:t>
      </w:r>
      <w:r w:rsidR="00263937">
        <w:rPr>
          <w:rFonts w:ascii="Times New Roman" w:hAnsi="Times New Roman" w:cs="Times New Roman"/>
          <w:b/>
          <w:bCs/>
          <w:sz w:val="24"/>
          <w:szCs w:val="24"/>
        </w:rPr>
        <w:t>12</w:t>
      </w:r>
      <w:r w:rsidRPr="0064217E">
        <w:rPr>
          <w:rFonts w:ascii="Times New Roman" w:hAnsi="Times New Roman" w:cs="Times New Roman"/>
          <w:sz w:val="24"/>
          <w:szCs w:val="24"/>
        </w:rPr>
        <w:t xml:space="preserve">. </w:t>
      </w:r>
      <w:r>
        <w:rPr>
          <w:rFonts w:ascii="Times New Roman" w:hAnsi="Times New Roman" w:cs="Times New Roman"/>
          <w:sz w:val="24"/>
          <w:szCs w:val="24"/>
        </w:rPr>
        <w:t>Simulated</w:t>
      </w:r>
      <w:r w:rsidRPr="0064217E">
        <w:rPr>
          <w:rFonts w:ascii="Times New Roman" w:hAnsi="Times New Roman" w:cs="Times New Roman"/>
          <w:sz w:val="24"/>
          <w:szCs w:val="24"/>
        </w:rPr>
        <w:t xml:space="preserve"> frost cracking at elevations for </w:t>
      </w:r>
      <w:proofErr w:type="spellStart"/>
      <w:r w:rsidRPr="0064217E">
        <w:rPr>
          <w:rFonts w:ascii="Times New Roman" w:hAnsi="Times New Roman" w:cs="Times New Roman"/>
          <w:sz w:val="24"/>
          <w:szCs w:val="24"/>
        </w:rPr>
        <w:t>Dammkar</w:t>
      </w:r>
      <w:proofErr w:type="spellEnd"/>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a-b</w:t>
      </w:r>
      <w:r w:rsidRPr="0064217E">
        <w:rPr>
          <w:rFonts w:ascii="Times New Roman" w:hAnsi="Times New Roman" w:cs="Times New Roman"/>
          <w:sz w:val="24"/>
          <w:szCs w:val="24"/>
        </w:rPr>
        <w:t xml:space="preserve">) 1800 m. </w:t>
      </w:r>
      <w:r w:rsidRPr="0064217E">
        <w:rPr>
          <w:rFonts w:ascii="Times New Roman" w:hAnsi="Times New Roman" w:cs="Times New Roman"/>
          <w:b/>
          <w:bCs/>
          <w:sz w:val="24"/>
          <w:szCs w:val="24"/>
        </w:rPr>
        <w:t>c-d</w:t>
      </w:r>
      <w:r w:rsidRPr="0064217E">
        <w:rPr>
          <w:rFonts w:ascii="Times New Roman" w:hAnsi="Times New Roman" w:cs="Times New Roman"/>
          <w:sz w:val="24"/>
          <w:szCs w:val="24"/>
        </w:rPr>
        <w:t xml:space="preserve">) 2300 m and Dachstein, </w:t>
      </w:r>
      <w:r w:rsidRPr="0064217E">
        <w:rPr>
          <w:rFonts w:ascii="Times New Roman" w:hAnsi="Times New Roman" w:cs="Times New Roman"/>
          <w:b/>
          <w:bCs/>
          <w:sz w:val="24"/>
          <w:szCs w:val="24"/>
        </w:rPr>
        <w:t>e</w:t>
      </w:r>
      <w:r w:rsidRPr="0064217E">
        <w:rPr>
          <w:rFonts w:ascii="Times New Roman" w:hAnsi="Times New Roman" w:cs="Times New Roman"/>
          <w:sz w:val="24"/>
          <w:szCs w:val="24"/>
        </w:rPr>
        <w:t xml:space="preserve">) 2330 m, </w:t>
      </w:r>
      <w:r w:rsidRPr="0064217E">
        <w:rPr>
          <w:rFonts w:ascii="Times New Roman" w:hAnsi="Times New Roman" w:cs="Times New Roman"/>
          <w:b/>
          <w:bCs/>
          <w:sz w:val="24"/>
          <w:szCs w:val="24"/>
        </w:rPr>
        <w:t>f</w:t>
      </w:r>
      <w:r w:rsidRPr="0064217E">
        <w:rPr>
          <w:rFonts w:ascii="Times New Roman" w:hAnsi="Times New Roman" w:cs="Times New Roman"/>
          <w:sz w:val="24"/>
          <w:szCs w:val="24"/>
        </w:rPr>
        <w:t>) 2380 m</w:t>
      </w:r>
      <w:r>
        <w:rPr>
          <w:rFonts w:ascii="Times New Roman" w:hAnsi="Times New Roman" w:cs="Times New Roman"/>
          <w:sz w:val="24"/>
          <w:szCs w:val="24"/>
        </w:rPr>
        <w:t>,</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g-h</w:t>
      </w:r>
      <w:r w:rsidRPr="0064217E">
        <w:rPr>
          <w:rFonts w:ascii="Times New Roman" w:hAnsi="Times New Roman" w:cs="Times New Roman"/>
          <w:sz w:val="24"/>
          <w:szCs w:val="24"/>
        </w:rPr>
        <w:t>) 2650 m</w:t>
      </w:r>
      <w:r>
        <w:rPr>
          <w:rFonts w:ascii="Times New Roman" w:hAnsi="Times New Roman" w:cs="Times New Roman"/>
          <w:sz w:val="24"/>
          <w:szCs w:val="24"/>
        </w:rPr>
        <w:t xml:space="preserve">, </w:t>
      </w:r>
      <w:proofErr w:type="spellStart"/>
      <w:r w:rsidRPr="00A25589">
        <w:rPr>
          <w:rFonts w:ascii="Times New Roman" w:hAnsi="Times New Roman" w:cs="Times New Roman"/>
          <w:b/>
          <w:bCs/>
          <w:sz w:val="24"/>
          <w:szCs w:val="24"/>
        </w:rPr>
        <w:t>i</w:t>
      </w:r>
      <w:proofErr w:type="spellEnd"/>
      <w:r w:rsidRPr="00A25589">
        <w:rPr>
          <w:rFonts w:ascii="Times New Roman" w:hAnsi="Times New Roman" w:cs="Times New Roman"/>
          <w:b/>
          <w:bCs/>
          <w:sz w:val="24"/>
          <w:szCs w:val="24"/>
        </w:rPr>
        <w:t>-j)</w:t>
      </w:r>
      <w:r>
        <w:rPr>
          <w:rFonts w:ascii="Times New Roman" w:hAnsi="Times New Roman" w:cs="Times New Roman"/>
          <w:sz w:val="24"/>
          <w:szCs w:val="24"/>
        </w:rPr>
        <w:t xml:space="preserve"> 2900 m</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a)</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c)</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e)</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g)</w:t>
      </w:r>
      <w:r>
        <w:rPr>
          <w:rFonts w:ascii="Times New Roman" w:hAnsi="Times New Roman" w:cs="Times New Roman"/>
          <w:b/>
          <w:bCs/>
          <w:sz w:val="24"/>
          <w:szCs w:val="24"/>
        </w:rPr>
        <w:t xml:space="preserve">, </w:t>
      </w:r>
      <w:r w:rsidRPr="00A25589">
        <w:rPr>
          <w:rFonts w:ascii="Times New Roman" w:hAnsi="Times New Roman" w:cs="Times New Roman"/>
          <w:sz w:val="24"/>
          <w:szCs w:val="24"/>
        </w:rPr>
        <w:t>and</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w:t>
      </w:r>
      <w:r w:rsidRPr="0064217E">
        <w:rPr>
          <w:rFonts w:ascii="Times New Roman" w:hAnsi="Times New Roman" w:cs="Times New Roman"/>
          <w:sz w:val="24"/>
          <w:szCs w:val="24"/>
        </w:rPr>
        <w:t xml:space="preserve"> are north-facing </w:t>
      </w:r>
      <w:proofErr w:type="spellStart"/>
      <w:r w:rsidRPr="0064217E">
        <w:rPr>
          <w:rFonts w:ascii="Times New Roman" w:hAnsi="Times New Roman" w:cs="Times New Roman"/>
          <w:sz w:val="24"/>
          <w:szCs w:val="24"/>
        </w:rPr>
        <w:t>rockwalls</w:t>
      </w:r>
      <w:proofErr w:type="spellEnd"/>
      <w:r w:rsidRPr="0064217E">
        <w:rPr>
          <w:rFonts w:ascii="Times New Roman" w:hAnsi="Times New Roman" w:cs="Times New Roman"/>
          <w:sz w:val="24"/>
          <w:szCs w:val="24"/>
        </w:rPr>
        <w:t xml:space="preserve"> while </w:t>
      </w:r>
      <w:r w:rsidRPr="0064217E">
        <w:rPr>
          <w:rFonts w:ascii="Times New Roman" w:hAnsi="Times New Roman" w:cs="Times New Roman"/>
          <w:b/>
          <w:bCs/>
          <w:sz w:val="24"/>
          <w:szCs w:val="24"/>
        </w:rPr>
        <w:t>b)</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d)</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f)</w:t>
      </w:r>
      <w:r>
        <w:rPr>
          <w:rFonts w:ascii="Times New Roman" w:hAnsi="Times New Roman" w:cs="Times New Roman"/>
          <w:sz w:val="24"/>
          <w:szCs w:val="24"/>
        </w:rPr>
        <w:t>,</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h)</w:t>
      </w:r>
      <w:r>
        <w:rPr>
          <w:rFonts w:ascii="Times New Roman" w:hAnsi="Times New Roman" w:cs="Times New Roman"/>
          <w:b/>
          <w:bCs/>
          <w:sz w:val="24"/>
          <w:szCs w:val="24"/>
        </w:rPr>
        <w:t xml:space="preserve">, </w:t>
      </w:r>
      <w:r w:rsidRPr="00A25589">
        <w:rPr>
          <w:rFonts w:ascii="Times New Roman" w:hAnsi="Times New Roman" w:cs="Times New Roman"/>
          <w:sz w:val="24"/>
          <w:szCs w:val="24"/>
        </w:rPr>
        <w:t>and</w:t>
      </w:r>
      <w:r>
        <w:rPr>
          <w:rFonts w:ascii="Times New Roman" w:hAnsi="Times New Roman" w:cs="Times New Roman"/>
          <w:b/>
          <w:bCs/>
          <w:sz w:val="24"/>
          <w:szCs w:val="24"/>
        </w:rPr>
        <w:t xml:space="preserve"> j)</w:t>
      </w:r>
      <w:r w:rsidRPr="0064217E">
        <w:rPr>
          <w:rFonts w:ascii="Times New Roman" w:hAnsi="Times New Roman" w:cs="Times New Roman"/>
          <w:sz w:val="24"/>
          <w:szCs w:val="24"/>
        </w:rPr>
        <w:t xml:space="preserve"> are south-facing </w:t>
      </w:r>
      <w:proofErr w:type="spellStart"/>
      <w:r w:rsidRPr="0064217E">
        <w:rPr>
          <w:rFonts w:ascii="Times New Roman" w:hAnsi="Times New Roman" w:cs="Times New Roman"/>
          <w:sz w:val="24"/>
          <w:szCs w:val="24"/>
        </w:rPr>
        <w:t>rockwalls</w:t>
      </w:r>
      <w:proofErr w:type="spellEnd"/>
      <w:r w:rsidRPr="0064217E">
        <w:rPr>
          <w:rFonts w:ascii="Times New Roman" w:hAnsi="Times New Roman" w:cs="Times New Roman"/>
          <w:sz w:val="24"/>
          <w:szCs w:val="24"/>
        </w:rPr>
        <w:t xml:space="preserve">. </w:t>
      </w:r>
      <w:r>
        <w:rPr>
          <w:rFonts w:ascii="Times New Roman" w:hAnsi="Times New Roman" w:cs="Times New Roman"/>
          <w:sz w:val="24"/>
          <w:szCs w:val="24"/>
        </w:rPr>
        <w:t xml:space="preserve">Frost cracking increases with elevation in </w:t>
      </w:r>
      <w:proofErr w:type="spellStart"/>
      <w:r>
        <w:rPr>
          <w:rFonts w:ascii="Times New Roman" w:hAnsi="Times New Roman" w:cs="Times New Roman"/>
          <w:sz w:val="24"/>
          <w:szCs w:val="24"/>
        </w:rPr>
        <w:t>Dammkar</w:t>
      </w:r>
      <w:proofErr w:type="spellEnd"/>
      <w:r>
        <w:rPr>
          <w:rFonts w:ascii="Times New Roman" w:hAnsi="Times New Roman" w:cs="Times New Roman"/>
          <w:sz w:val="24"/>
          <w:szCs w:val="24"/>
        </w:rPr>
        <w:t xml:space="preserve"> and Dachstein for north and south faces.</w:t>
      </w:r>
    </w:p>
    <w:p w14:paraId="6535426F" w14:textId="77777777" w:rsidR="004F5540" w:rsidRPr="0064217E" w:rsidRDefault="004F5540" w:rsidP="004F5540">
      <w:pPr>
        <w:rPr>
          <w:b/>
          <w:bCs/>
        </w:rPr>
      </w:pPr>
    </w:p>
    <w:p w14:paraId="47428AEB" w14:textId="7181E80A" w:rsidR="004F5540" w:rsidRPr="0064217E" w:rsidRDefault="004F5540" w:rsidP="004F5540">
      <w:pPr>
        <w:jc w:val="both"/>
        <w:rPr>
          <w:rFonts w:ascii="Times New Roman" w:hAnsi="Times New Roman" w:cs="Times New Roman"/>
          <w:sz w:val="24"/>
          <w:szCs w:val="24"/>
        </w:rPr>
      </w:pPr>
      <w:r w:rsidRPr="0064217E">
        <w:rPr>
          <w:rFonts w:ascii="Times New Roman" w:hAnsi="Times New Roman" w:cs="Times New Roman"/>
          <w:b/>
          <w:bCs/>
          <w:sz w:val="24"/>
          <w:szCs w:val="24"/>
        </w:rPr>
        <w:lastRenderedPageBreak/>
        <w:t>Table S</w:t>
      </w:r>
      <w:r w:rsidR="00263937">
        <w:rPr>
          <w:rFonts w:ascii="Times New Roman" w:hAnsi="Times New Roman" w:cs="Times New Roman"/>
          <w:b/>
          <w:bCs/>
          <w:sz w:val="24"/>
          <w:szCs w:val="24"/>
        </w:rPr>
        <w:t>4</w:t>
      </w:r>
      <w:r w:rsidRPr="0064217E">
        <w:rPr>
          <w:rFonts w:ascii="Times New Roman" w:hAnsi="Times New Roman" w:cs="Times New Roman"/>
          <w:sz w:val="24"/>
          <w:szCs w:val="24"/>
        </w:rPr>
        <w:t>: Parameters used for thermal stress model.</w:t>
      </w:r>
    </w:p>
    <w:tbl>
      <w:tblPr>
        <w:tblW w:w="843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8"/>
        <w:gridCol w:w="567"/>
        <w:gridCol w:w="1194"/>
        <w:gridCol w:w="1357"/>
        <w:gridCol w:w="1418"/>
      </w:tblGrid>
      <w:tr w:rsidR="004F5540" w:rsidRPr="0064217E" w14:paraId="2A989D22" w14:textId="77777777" w:rsidTr="00487FBE">
        <w:trPr>
          <w:trHeight w:val="57"/>
        </w:trPr>
        <w:tc>
          <w:tcPr>
            <w:tcW w:w="3898"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hideMark/>
          </w:tcPr>
          <w:p w14:paraId="5ED8371B" w14:textId="77777777" w:rsidR="004F5540" w:rsidRPr="0064217E" w:rsidRDefault="004F5540" w:rsidP="00487FBE">
            <w:pPr>
              <w:spacing w:before="100" w:beforeAutospacing="1" w:after="100" w:afterAutospacing="1" w:line="360" w:lineRule="auto"/>
              <w:rPr>
                <w:rFonts w:ascii="Times New Roman" w:hAnsi="Times New Roman" w:cs="Times New Roman"/>
                <w:b/>
                <w:sz w:val="24"/>
                <w:szCs w:val="24"/>
                <w:lang w:eastAsia="de-DE"/>
              </w:rPr>
            </w:pPr>
            <w:r w:rsidRPr="0064217E">
              <w:rPr>
                <w:rFonts w:ascii="Times New Roman" w:hAnsi="Times New Roman" w:cs="Times New Roman"/>
                <w:b/>
                <w:sz w:val="24"/>
                <w:szCs w:val="24"/>
                <w:lang w:eastAsia="de-DE"/>
              </w:rPr>
              <w:t>Parameter</w:t>
            </w:r>
          </w:p>
        </w:tc>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hideMark/>
          </w:tcPr>
          <w:p w14:paraId="27C6E991" w14:textId="77777777" w:rsidR="004F5540" w:rsidRPr="0064217E" w:rsidRDefault="004F5540" w:rsidP="00487FBE">
            <w:pPr>
              <w:spacing w:before="100" w:beforeAutospacing="1" w:after="100" w:afterAutospacing="1" w:line="360" w:lineRule="auto"/>
              <w:rPr>
                <w:rFonts w:ascii="Times New Roman" w:hAnsi="Times New Roman" w:cs="Times New Roman"/>
                <w:b/>
                <w:sz w:val="24"/>
                <w:szCs w:val="24"/>
                <w:lang w:eastAsia="de-DE"/>
              </w:rPr>
            </w:pPr>
            <w:r w:rsidRPr="0064217E">
              <w:rPr>
                <w:rFonts w:ascii="Times New Roman" w:hAnsi="Times New Roman" w:cs="Times New Roman"/>
                <w:b/>
                <w:sz w:val="24"/>
                <w:szCs w:val="24"/>
                <w:lang w:eastAsia="de-DE"/>
              </w:rPr>
              <w:t> </w:t>
            </w:r>
          </w:p>
        </w:tc>
        <w:tc>
          <w:tcPr>
            <w:tcW w:w="1194"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hideMark/>
          </w:tcPr>
          <w:p w14:paraId="14FB2297" w14:textId="77777777" w:rsidR="004F5540" w:rsidRPr="0064217E" w:rsidRDefault="004F5540" w:rsidP="00487FBE">
            <w:pPr>
              <w:spacing w:before="100" w:beforeAutospacing="1" w:after="100" w:afterAutospacing="1" w:line="360" w:lineRule="auto"/>
              <w:jc w:val="right"/>
              <w:rPr>
                <w:rFonts w:ascii="Times New Roman" w:hAnsi="Times New Roman" w:cs="Times New Roman"/>
                <w:b/>
                <w:sz w:val="24"/>
                <w:szCs w:val="24"/>
                <w:lang w:eastAsia="de-DE"/>
              </w:rPr>
            </w:pPr>
            <w:proofErr w:type="spellStart"/>
            <w:r w:rsidRPr="0064217E">
              <w:rPr>
                <w:rFonts w:ascii="Times New Roman" w:hAnsi="Times New Roman" w:cs="Times New Roman"/>
                <w:b/>
                <w:sz w:val="24"/>
                <w:szCs w:val="24"/>
                <w:lang w:eastAsia="de-DE"/>
              </w:rPr>
              <w:t>Dammkar</w:t>
            </w:r>
            <w:proofErr w:type="spellEnd"/>
          </w:p>
        </w:tc>
        <w:tc>
          <w:tcPr>
            <w:tcW w:w="1357" w:type="dxa"/>
            <w:tcBorders>
              <w:top w:val="single" w:sz="4" w:space="0" w:color="auto"/>
              <w:left w:val="single" w:sz="4" w:space="0" w:color="auto"/>
              <w:bottom w:val="single" w:sz="4" w:space="0" w:color="auto"/>
              <w:right w:val="single" w:sz="4" w:space="0" w:color="auto"/>
            </w:tcBorders>
            <w:shd w:val="clear" w:color="auto" w:fill="E8E8E8" w:themeFill="background2"/>
          </w:tcPr>
          <w:p w14:paraId="016AB634" w14:textId="77777777" w:rsidR="004F5540" w:rsidRPr="0064217E" w:rsidRDefault="004F5540" w:rsidP="00487FBE">
            <w:pPr>
              <w:spacing w:before="100" w:beforeAutospacing="1" w:after="100" w:afterAutospacing="1" w:line="360" w:lineRule="auto"/>
              <w:jc w:val="right"/>
              <w:rPr>
                <w:rFonts w:ascii="Times New Roman" w:hAnsi="Times New Roman" w:cs="Times New Roman"/>
                <w:b/>
                <w:sz w:val="24"/>
                <w:szCs w:val="24"/>
                <w:lang w:eastAsia="de-DE"/>
              </w:rPr>
            </w:pPr>
            <w:r w:rsidRPr="0064217E">
              <w:rPr>
                <w:rFonts w:ascii="Times New Roman" w:hAnsi="Times New Roman" w:cs="Times New Roman"/>
                <w:b/>
                <w:sz w:val="24"/>
                <w:szCs w:val="24"/>
                <w:lang w:eastAsia="de-DE"/>
              </w:rPr>
              <w:t>Dachstein</w:t>
            </w:r>
          </w:p>
        </w:tc>
        <w:tc>
          <w:tcPr>
            <w:tcW w:w="141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5DC96F8" w14:textId="77777777" w:rsidR="004F5540" w:rsidRPr="0064217E" w:rsidRDefault="004F5540" w:rsidP="00487FBE">
            <w:pPr>
              <w:spacing w:before="100" w:beforeAutospacing="1" w:after="100" w:afterAutospacing="1" w:line="360" w:lineRule="auto"/>
              <w:jc w:val="right"/>
              <w:rPr>
                <w:rFonts w:ascii="Times New Roman" w:hAnsi="Times New Roman" w:cs="Times New Roman"/>
                <w:b/>
                <w:sz w:val="24"/>
                <w:szCs w:val="24"/>
                <w:lang w:eastAsia="de-DE"/>
              </w:rPr>
            </w:pPr>
            <w:r w:rsidRPr="0064217E">
              <w:rPr>
                <w:rFonts w:ascii="Times New Roman" w:hAnsi="Times New Roman" w:cs="Times New Roman"/>
                <w:b/>
                <w:sz w:val="24"/>
                <w:szCs w:val="24"/>
                <w:lang w:eastAsia="de-DE"/>
              </w:rPr>
              <w:t>Ref.</w:t>
            </w:r>
          </w:p>
        </w:tc>
      </w:tr>
      <w:tr w:rsidR="004F5540" w:rsidRPr="0064217E" w14:paraId="4765A03F" w14:textId="77777777" w:rsidTr="00487FBE">
        <w:trPr>
          <w:trHeight w:val="57"/>
        </w:trPr>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D0FC17" w14:textId="77777777" w:rsidR="004F5540" w:rsidRPr="0064217E" w:rsidRDefault="004F5540" w:rsidP="00487FBE">
            <w:pPr>
              <w:spacing w:before="100" w:beforeAutospacing="1" w:after="100" w:afterAutospacing="1" w:line="360" w:lineRule="auto"/>
              <w:rPr>
                <w:rFonts w:ascii="Times New Roman" w:hAnsi="Times New Roman" w:cs="Times New Roman"/>
                <w:sz w:val="24"/>
                <w:szCs w:val="24"/>
                <w:lang w:eastAsia="de-DE"/>
              </w:rPr>
            </w:pPr>
            <w:r w:rsidRPr="0064217E">
              <w:rPr>
                <w:rFonts w:ascii="Times New Roman" w:hAnsi="Times New Roman" w:cs="Times New Roman"/>
                <w:sz w:val="24"/>
                <w:szCs w:val="24"/>
                <w:lang w:eastAsia="de-DE"/>
              </w:rPr>
              <w:t>Shear modulus (</w:t>
            </w:r>
            <w:proofErr w:type="spellStart"/>
            <w:r w:rsidRPr="0064217E">
              <w:rPr>
                <w:rFonts w:ascii="Times New Roman" w:hAnsi="Times New Roman" w:cs="Times New Roman"/>
                <w:sz w:val="24"/>
                <w:szCs w:val="24"/>
                <w:lang w:eastAsia="de-DE"/>
              </w:rPr>
              <w:t>GPa</w:t>
            </w:r>
            <w:proofErr w:type="spellEnd"/>
            <w:r w:rsidRPr="0064217E">
              <w:rPr>
                <w:rFonts w:ascii="Times New Roman" w:hAnsi="Times New Roman" w:cs="Times New Roman"/>
                <w:sz w:val="24"/>
                <w:szCs w:val="24"/>
                <w:lang w:eastAsia="de-DE"/>
              </w:rPr>
              <w:t>)</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63D6EB" w14:textId="77777777" w:rsidR="004F5540" w:rsidRPr="0064217E" w:rsidRDefault="004F5540" w:rsidP="00487FBE">
            <w:pPr>
              <w:spacing w:before="100" w:beforeAutospacing="1" w:after="100" w:afterAutospacing="1" w:line="360" w:lineRule="auto"/>
              <w:rPr>
                <w:rFonts w:ascii="Times New Roman" w:hAnsi="Times New Roman" w:cs="Times New Roman"/>
                <w:i/>
                <w:sz w:val="24"/>
                <w:szCs w:val="24"/>
                <w:lang w:eastAsia="de-DE"/>
              </w:rPr>
            </w:pPr>
            <w:r w:rsidRPr="0064217E">
              <w:rPr>
                <w:rFonts w:ascii="Times New Roman" w:hAnsi="Times New Roman" w:cs="Times New Roman"/>
                <w:i/>
                <w:sz w:val="24"/>
                <w:szCs w:val="24"/>
                <w:lang w:eastAsia="de-DE"/>
              </w:rPr>
              <w:t>G</w:t>
            </w:r>
          </w:p>
        </w:tc>
        <w:tc>
          <w:tcPr>
            <w:tcW w:w="119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38EA09"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24.02</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14:paraId="42772DFE"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9.32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2C3121"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this study</w:t>
            </w:r>
          </w:p>
        </w:tc>
      </w:tr>
      <w:tr w:rsidR="004F5540" w:rsidRPr="0064217E" w14:paraId="30E20A0E" w14:textId="77777777" w:rsidTr="00487FBE">
        <w:trPr>
          <w:trHeight w:val="57"/>
        </w:trPr>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C16209" w14:textId="77777777" w:rsidR="004F5540" w:rsidRPr="0064217E" w:rsidRDefault="004F5540" w:rsidP="00487FBE">
            <w:pPr>
              <w:spacing w:before="100" w:beforeAutospacing="1" w:after="100" w:afterAutospacing="1" w:line="360" w:lineRule="auto"/>
              <w:rPr>
                <w:rFonts w:ascii="Times New Roman" w:hAnsi="Times New Roman" w:cs="Times New Roman"/>
                <w:sz w:val="24"/>
                <w:szCs w:val="24"/>
                <w:lang w:eastAsia="de-DE"/>
              </w:rPr>
            </w:pPr>
            <w:r w:rsidRPr="0064217E">
              <w:rPr>
                <w:rFonts w:ascii="Times New Roman" w:hAnsi="Times New Roman" w:cs="Times New Roman"/>
                <w:sz w:val="24"/>
                <w:szCs w:val="24"/>
                <w:lang w:eastAsia="de-DE"/>
              </w:rPr>
              <w:t>Poison ratio ()</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DAC23F" w14:textId="77777777" w:rsidR="004F5540" w:rsidRPr="0064217E" w:rsidRDefault="004F5540" w:rsidP="00487FBE">
            <w:pPr>
              <w:spacing w:before="100" w:beforeAutospacing="1" w:after="100" w:afterAutospacing="1" w:line="360" w:lineRule="auto"/>
              <w:rPr>
                <w:rFonts w:ascii="Times New Roman" w:hAnsi="Times New Roman" w:cs="Times New Roman"/>
                <w:i/>
                <w:sz w:val="24"/>
                <w:szCs w:val="24"/>
                <w:lang w:eastAsia="de-DE"/>
              </w:rPr>
            </w:pPr>
            <w:r w:rsidRPr="0064217E">
              <w:rPr>
                <w:rFonts w:ascii="Times New Roman" w:hAnsi="Times New Roman" w:cs="Times New Roman"/>
                <w:i/>
                <w:iCs/>
                <w:sz w:val="24"/>
                <w:szCs w:val="24"/>
              </w:rPr>
              <w:t>ν</w:t>
            </w:r>
          </w:p>
        </w:tc>
        <w:tc>
          <w:tcPr>
            <w:tcW w:w="119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5AAF99"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0.327</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14:paraId="460F49B6"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0.43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38BAFBF"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sidRPr="0064217E">
              <w:rPr>
                <w:rFonts w:ascii="Times New Roman" w:hAnsi="Times New Roman" w:cs="Times New Roman"/>
                <w:sz w:val="24"/>
                <w:szCs w:val="24"/>
                <w:lang w:eastAsia="de-DE"/>
              </w:rPr>
              <w:t>this study</w:t>
            </w:r>
          </w:p>
        </w:tc>
      </w:tr>
      <w:tr w:rsidR="004F5540" w:rsidRPr="0064217E" w14:paraId="75724A69" w14:textId="77777777" w:rsidTr="00487FBE">
        <w:trPr>
          <w:trHeight w:val="57"/>
        </w:trPr>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A8827E" w14:textId="77777777" w:rsidR="004F5540" w:rsidRPr="0064217E" w:rsidRDefault="004F5540" w:rsidP="00487FBE">
            <w:pPr>
              <w:spacing w:before="100" w:beforeAutospacing="1" w:after="100" w:afterAutospacing="1" w:line="360" w:lineRule="auto"/>
              <w:rPr>
                <w:rFonts w:ascii="Times New Roman" w:hAnsi="Times New Roman" w:cs="Times New Roman"/>
                <w:sz w:val="24"/>
                <w:szCs w:val="24"/>
                <w:lang w:eastAsia="de-DE"/>
              </w:rPr>
            </w:pPr>
            <w:r w:rsidRPr="0064217E">
              <w:rPr>
                <w:rFonts w:ascii="Times New Roman" w:hAnsi="Times New Roman" w:cs="Times New Roman"/>
                <w:sz w:val="24"/>
                <w:szCs w:val="24"/>
                <w:lang w:eastAsia="de-DE"/>
              </w:rPr>
              <w:t>Thermal expansion coefficient (</w:t>
            </w:r>
            <w:r w:rsidRPr="0064217E">
              <w:rPr>
                <w:rFonts w:ascii="Times New Roman" w:hAnsi="Times New Roman" w:cs="Times New Roman"/>
                <w:sz w:val="24"/>
                <w:szCs w:val="24"/>
              </w:rPr>
              <w:t>C°</w:t>
            </w:r>
            <w:r w:rsidRPr="0064217E">
              <w:rPr>
                <w:rFonts w:ascii="Times New Roman" w:hAnsi="Times New Roman" w:cs="Times New Roman"/>
                <w:sz w:val="24"/>
                <w:szCs w:val="24"/>
                <w:vertAlign w:val="superscript"/>
              </w:rPr>
              <w:t>-1</w:t>
            </w:r>
            <w:r w:rsidRPr="0064217E">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A2F995" w14:textId="77777777" w:rsidR="004F5540" w:rsidRPr="0064217E" w:rsidRDefault="004F5540" w:rsidP="00487FBE">
            <w:pPr>
              <w:spacing w:before="100" w:beforeAutospacing="1" w:after="100" w:afterAutospacing="1" w:line="360" w:lineRule="auto"/>
              <w:rPr>
                <w:rFonts w:ascii="Times New Roman" w:hAnsi="Times New Roman" w:cs="Times New Roman"/>
                <w:i/>
                <w:sz w:val="24"/>
                <w:szCs w:val="24"/>
                <w:lang w:eastAsia="de-DE"/>
              </w:rPr>
            </w:pPr>
            <w:r w:rsidRPr="0064217E">
              <w:rPr>
                <w:rFonts w:ascii="Times New Roman" w:hAnsi="Times New Roman" w:cs="Times New Roman"/>
                <w:i/>
                <w:sz w:val="24"/>
                <w:szCs w:val="24"/>
                <w:lang w:eastAsia="de-DE"/>
              </w:rPr>
              <w:t>α</w:t>
            </w:r>
            <w:r w:rsidRPr="0064217E">
              <w:rPr>
                <w:rFonts w:ascii="Times New Roman" w:hAnsi="Times New Roman" w:cs="Times New Roman"/>
                <w:i/>
                <w:sz w:val="24"/>
                <w:szCs w:val="24"/>
                <w:vertAlign w:val="subscript"/>
                <w:lang w:eastAsia="de-DE"/>
              </w:rPr>
              <w:t>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04DB2DA" w14:textId="77777777" w:rsidR="004F5540" w:rsidRPr="0064217E" w:rsidRDefault="004F5540" w:rsidP="00487FBE">
            <w:pPr>
              <w:spacing w:before="100" w:beforeAutospacing="1" w:after="100" w:afterAutospacing="1" w:line="360" w:lineRule="auto"/>
              <w:jc w:val="center"/>
              <w:rPr>
                <w:rFonts w:ascii="Times New Roman" w:hAnsi="Times New Roman" w:cs="Times New Roman"/>
                <w:sz w:val="24"/>
                <w:szCs w:val="24"/>
                <w:lang w:eastAsia="de-DE"/>
              </w:rPr>
            </w:pPr>
            <w:r w:rsidRPr="0064217E">
              <w:rPr>
                <w:rFonts w:ascii="Times New Roman" w:hAnsi="Times New Roman" w:cs="Times New Roman"/>
                <w:sz w:val="24"/>
                <w:szCs w:val="24"/>
              </w:rPr>
              <w:t>6 x 10</w:t>
            </w:r>
            <w:r w:rsidRPr="0064217E">
              <w:rPr>
                <w:rFonts w:ascii="Times New Roman" w:hAnsi="Times New Roman" w:cs="Times New Roman"/>
                <w:sz w:val="24"/>
                <w:szCs w:val="24"/>
                <w:vertAlign w:val="superscript"/>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FD33A59" w14:textId="77777777" w:rsidR="004F5540" w:rsidRPr="0064217E" w:rsidRDefault="004F5540" w:rsidP="00487FBE">
            <w:pPr>
              <w:spacing w:before="100" w:beforeAutospacing="1" w:after="100" w:afterAutospacing="1" w:line="360" w:lineRule="auto"/>
              <w:jc w:val="right"/>
              <w:rPr>
                <w:rFonts w:ascii="Times New Roman" w:hAnsi="Times New Roman" w:cs="Times New Roman"/>
                <w:sz w:val="24"/>
                <w:szCs w:val="24"/>
                <w:lang w:eastAsia="de-DE"/>
              </w:rPr>
            </w:pPr>
            <w:r>
              <w:rPr>
                <w:rFonts w:ascii="Times New Roman" w:hAnsi="Times New Roman" w:cs="Times New Roman"/>
                <w:sz w:val="24"/>
                <w:szCs w:val="24"/>
                <w:lang w:eastAsia="de-DE"/>
              </w:rPr>
              <w:fldChar w:fldCharType="begin"/>
            </w:r>
            <w:r>
              <w:rPr>
                <w:rFonts w:ascii="Times New Roman" w:hAnsi="Times New Roman" w:cs="Times New Roman"/>
                <w:sz w:val="24"/>
                <w:szCs w:val="24"/>
                <w:lang w:eastAsia="de-DE"/>
              </w:rPr>
              <w:instrText xml:space="preserve"> ADDIN EN.CITE &lt;EndNote&gt;&lt;Cite&gt;&lt;Author&gt;Pei&lt;/Author&gt;&lt;Year&gt;2016&lt;/Year&gt;&lt;RecNum&gt;282&lt;/RecNum&gt;&lt;DisplayText&gt;&lt;style face="superscript"&gt;31&lt;/style&gt;&lt;/DisplayText&gt;&lt;record&gt;&lt;rec-number&gt;282&lt;/rec-number&gt;&lt;foreign-keys&gt;&lt;key app="EN" db-id="zzwpwszvn5wfftewesvxfar4easpd5a2wtew" timestamp="1665482408"&gt;282&lt;/key&gt;&lt;/foreign-keys&gt;&lt;ref-type name="Journal Article"&gt;17&lt;/ref-type&gt;&lt;contributors&gt;&lt;authors&gt;&lt;author&gt;Pei, Liang&lt;/author&gt;&lt;author&gt;Blöcher, Guido&lt;/author&gt;&lt;author&gt;Milsch, Harald&lt;/author&gt;&lt;author&gt;Deon, Fiorenza&lt;/author&gt;&lt;author&gt;Zimmermann, Günter&lt;/author&gt;&lt;author&gt;Rühaak, Wolfram&lt;/author&gt;&lt;author&gt;Sass, Ingo&lt;/author&gt;&lt;author&gt;Huenges, Ernst&lt;/author&gt;&lt;/authors&gt;&lt;/contributors&gt;&lt;titles&gt;&lt;title&gt;Thermal strain in a water-saturated limestone under hydrostatic and deviatoric stress states&lt;/title&gt;&lt;secondary-title&gt;Tectonophysics&lt;/secondary-title&gt;&lt;/titles&gt;&lt;periodical&gt;&lt;full-title&gt;Tectonophysics&lt;/full-title&gt;&lt;/periodical&gt;&lt;pages&gt;49-64&lt;/pages&gt;&lt;volume&gt;688&lt;/volume&gt;&lt;keywords&gt;&lt;keyword&gt;Thermal strain&lt;/keyword&gt;&lt;keyword&gt;Residual strain&lt;/keyword&gt;&lt;keyword&gt;Strain separation&lt;/keyword&gt;&lt;keyword&gt;Oolitic limestone&lt;/keyword&gt;&lt;keyword&gt;Deviatoric stress&lt;/keyword&gt;&lt;keyword&gt;Matrix thermal expansion&lt;/keyword&gt;&lt;/keywords&gt;&lt;dates&gt;&lt;year&gt;2016&lt;/year&gt;&lt;pub-dates&gt;&lt;date&gt;2016/10/12/&lt;/date&gt;&lt;/pub-dates&gt;&lt;/dates&gt;&lt;isbn&gt;0040-1951&lt;/isbn&gt;&lt;urls&gt;&lt;related-urls&gt;&lt;url&gt;https://www.sciencedirect.com/science/article/pii/S004019511630381X&lt;/url&gt;&lt;/related-urls&gt;&lt;/urls&gt;&lt;electronic-resource-num&gt;10.1016/j.tecto.2016.09.020&lt;/electronic-resource-num&gt;&lt;/record&gt;&lt;/Cite&gt;&lt;/EndNote&gt;</w:instrText>
            </w:r>
            <w:r>
              <w:rPr>
                <w:rFonts w:ascii="Times New Roman" w:hAnsi="Times New Roman" w:cs="Times New Roman"/>
                <w:sz w:val="24"/>
                <w:szCs w:val="24"/>
                <w:lang w:eastAsia="de-DE"/>
              </w:rPr>
              <w:fldChar w:fldCharType="separate"/>
            </w:r>
            <w:r w:rsidRPr="003B72CA">
              <w:rPr>
                <w:rFonts w:ascii="Times New Roman" w:hAnsi="Times New Roman" w:cs="Times New Roman"/>
                <w:noProof/>
                <w:sz w:val="24"/>
                <w:szCs w:val="24"/>
                <w:vertAlign w:val="superscript"/>
                <w:lang w:eastAsia="de-DE"/>
              </w:rPr>
              <w:t>31</w:t>
            </w:r>
            <w:r>
              <w:rPr>
                <w:rFonts w:ascii="Times New Roman" w:hAnsi="Times New Roman" w:cs="Times New Roman"/>
                <w:sz w:val="24"/>
                <w:szCs w:val="24"/>
                <w:lang w:eastAsia="de-DE"/>
              </w:rPr>
              <w:fldChar w:fldCharType="end"/>
            </w:r>
          </w:p>
        </w:tc>
      </w:tr>
    </w:tbl>
    <w:p w14:paraId="3C9D956E" w14:textId="77777777" w:rsidR="004F5540" w:rsidRPr="0064217E" w:rsidRDefault="004F5540" w:rsidP="004F5540">
      <w:pPr>
        <w:jc w:val="both"/>
      </w:pPr>
    </w:p>
    <w:p w14:paraId="047A7D66" w14:textId="77777777" w:rsidR="004F5540" w:rsidRPr="0064217E" w:rsidRDefault="004F5540" w:rsidP="004F5540">
      <w:pPr>
        <w:rPr>
          <w:rFonts w:ascii="Times New Roman" w:hAnsi="Times New Roman" w:cs="Times New Roman"/>
          <w:b/>
          <w:bCs/>
          <w:sz w:val="24"/>
          <w:szCs w:val="24"/>
        </w:rPr>
      </w:pPr>
      <w:r>
        <w:rPr>
          <w:noProof/>
        </w:rPr>
        <w:drawing>
          <wp:inline distT="0" distB="0" distL="0" distR="0" wp14:anchorId="4D85CF88" wp14:editId="21777C8F">
            <wp:extent cx="5759450" cy="5852160"/>
            <wp:effectExtent l="0" t="0" r="0" b="0"/>
            <wp:docPr id="1440346851" name="Grafik 5" descr="Ein Bild, das Text, Screenshot, Reihe,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58129" name="Grafik 5" descr="Ein Bild, das Text, Screenshot, Reihe, Rechteck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5852160"/>
                    </a:xfrm>
                    <a:prstGeom prst="rect">
                      <a:avLst/>
                    </a:prstGeom>
                    <a:noFill/>
                    <a:ln>
                      <a:noFill/>
                    </a:ln>
                  </pic:spPr>
                </pic:pic>
              </a:graphicData>
            </a:graphic>
          </wp:inline>
        </w:drawing>
      </w:r>
    </w:p>
    <w:p w14:paraId="6A295CC3" w14:textId="57DA462B" w:rsidR="004F5540" w:rsidRDefault="004F5540" w:rsidP="004F5540">
      <w:pPr>
        <w:rPr>
          <w:rFonts w:ascii="Times New Roman" w:hAnsi="Times New Roman" w:cs="Times New Roman"/>
          <w:sz w:val="24"/>
          <w:szCs w:val="24"/>
        </w:rPr>
      </w:pPr>
      <w:r w:rsidRPr="0064217E">
        <w:rPr>
          <w:rFonts w:ascii="Times New Roman" w:hAnsi="Times New Roman" w:cs="Times New Roman"/>
          <w:b/>
          <w:bCs/>
          <w:sz w:val="24"/>
          <w:szCs w:val="24"/>
        </w:rPr>
        <w:t>Figure S1</w:t>
      </w:r>
      <w:r w:rsidR="0085133E">
        <w:rPr>
          <w:rFonts w:ascii="Times New Roman" w:hAnsi="Times New Roman" w:cs="Times New Roman"/>
          <w:b/>
          <w:bCs/>
          <w:sz w:val="24"/>
          <w:szCs w:val="24"/>
        </w:rPr>
        <w:t>3</w:t>
      </w:r>
      <w:r w:rsidRPr="0064217E">
        <w:rPr>
          <w:rFonts w:ascii="Times New Roman" w:hAnsi="Times New Roman" w:cs="Times New Roman"/>
          <w:sz w:val="24"/>
          <w:szCs w:val="24"/>
        </w:rPr>
        <w:t xml:space="preserve">. Modelled thermal stress at elevations for </w:t>
      </w:r>
      <w:proofErr w:type="spellStart"/>
      <w:r w:rsidRPr="0064217E">
        <w:rPr>
          <w:rFonts w:ascii="Times New Roman" w:hAnsi="Times New Roman" w:cs="Times New Roman"/>
          <w:sz w:val="24"/>
          <w:szCs w:val="24"/>
        </w:rPr>
        <w:t>Dammkar</w:t>
      </w:r>
      <w:proofErr w:type="spellEnd"/>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a-b</w:t>
      </w:r>
      <w:r w:rsidRPr="0064217E">
        <w:rPr>
          <w:rFonts w:ascii="Times New Roman" w:hAnsi="Times New Roman" w:cs="Times New Roman"/>
          <w:sz w:val="24"/>
          <w:szCs w:val="24"/>
        </w:rPr>
        <w:t xml:space="preserve">) 1800 m. </w:t>
      </w:r>
      <w:r w:rsidRPr="0064217E">
        <w:rPr>
          <w:rFonts w:ascii="Times New Roman" w:hAnsi="Times New Roman" w:cs="Times New Roman"/>
          <w:b/>
          <w:bCs/>
          <w:sz w:val="24"/>
          <w:szCs w:val="24"/>
        </w:rPr>
        <w:t>c-d</w:t>
      </w:r>
      <w:r w:rsidRPr="0064217E">
        <w:rPr>
          <w:rFonts w:ascii="Times New Roman" w:hAnsi="Times New Roman" w:cs="Times New Roman"/>
          <w:sz w:val="24"/>
          <w:szCs w:val="24"/>
        </w:rPr>
        <w:t xml:space="preserve">) 2300 m and Dachstein, </w:t>
      </w:r>
      <w:r w:rsidRPr="0064217E">
        <w:rPr>
          <w:rFonts w:ascii="Times New Roman" w:hAnsi="Times New Roman" w:cs="Times New Roman"/>
          <w:b/>
          <w:bCs/>
          <w:sz w:val="24"/>
          <w:szCs w:val="24"/>
        </w:rPr>
        <w:t>e</w:t>
      </w:r>
      <w:r w:rsidRPr="0064217E">
        <w:rPr>
          <w:rFonts w:ascii="Times New Roman" w:hAnsi="Times New Roman" w:cs="Times New Roman"/>
          <w:sz w:val="24"/>
          <w:szCs w:val="24"/>
        </w:rPr>
        <w:t xml:space="preserve">) 2330 m, </w:t>
      </w:r>
      <w:r w:rsidRPr="0064217E">
        <w:rPr>
          <w:rFonts w:ascii="Times New Roman" w:hAnsi="Times New Roman" w:cs="Times New Roman"/>
          <w:b/>
          <w:bCs/>
          <w:sz w:val="24"/>
          <w:szCs w:val="24"/>
        </w:rPr>
        <w:t>f</w:t>
      </w:r>
      <w:r w:rsidRPr="0064217E">
        <w:rPr>
          <w:rFonts w:ascii="Times New Roman" w:hAnsi="Times New Roman" w:cs="Times New Roman"/>
          <w:sz w:val="24"/>
          <w:szCs w:val="24"/>
        </w:rPr>
        <w:t>) 2380 m</w:t>
      </w:r>
      <w:r>
        <w:rPr>
          <w:rFonts w:ascii="Times New Roman" w:hAnsi="Times New Roman" w:cs="Times New Roman"/>
          <w:sz w:val="24"/>
          <w:szCs w:val="24"/>
        </w:rPr>
        <w:t>,</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g-h</w:t>
      </w:r>
      <w:r w:rsidRPr="0064217E">
        <w:rPr>
          <w:rFonts w:ascii="Times New Roman" w:hAnsi="Times New Roman" w:cs="Times New Roman"/>
          <w:sz w:val="24"/>
          <w:szCs w:val="24"/>
        </w:rPr>
        <w:t>) 2650 m</w:t>
      </w:r>
      <w:r>
        <w:rPr>
          <w:rFonts w:ascii="Times New Roman" w:hAnsi="Times New Roman" w:cs="Times New Roman"/>
          <w:sz w:val="24"/>
          <w:szCs w:val="24"/>
        </w:rPr>
        <w:t xml:space="preserve">, </w:t>
      </w:r>
      <w:proofErr w:type="spellStart"/>
      <w:r w:rsidRPr="00A25589">
        <w:rPr>
          <w:rFonts w:ascii="Times New Roman" w:hAnsi="Times New Roman" w:cs="Times New Roman"/>
          <w:b/>
          <w:bCs/>
          <w:sz w:val="24"/>
          <w:szCs w:val="24"/>
        </w:rPr>
        <w:t>i</w:t>
      </w:r>
      <w:proofErr w:type="spellEnd"/>
      <w:r w:rsidRPr="00A25589">
        <w:rPr>
          <w:rFonts w:ascii="Times New Roman" w:hAnsi="Times New Roman" w:cs="Times New Roman"/>
          <w:b/>
          <w:bCs/>
          <w:sz w:val="24"/>
          <w:szCs w:val="24"/>
        </w:rPr>
        <w:t>-j)</w:t>
      </w:r>
      <w:r>
        <w:rPr>
          <w:rFonts w:ascii="Times New Roman" w:hAnsi="Times New Roman" w:cs="Times New Roman"/>
          <w:sz w:val="24"/>
          <w:szCs w:val="24"/>
        </w:rPr>
        <w:t xml:space="preserve"> 2900 m</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a)</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c)</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e)</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g)</w:t>
      </w:r>
      <w:r>
        <w:rPr>
          <w:rFonts w:ascii="Times New Roman" w:hAnsi="Times New Roman" w:cs="Times New Roman"/>
          <w:b/>
          <w:bCs/>
          <w:sz w:val="24"/>
          <w:szCs w:val="24"/>
        </w:rPr>
        <w:t xml:space="preserve">, </w:t>
      </w:r>
      <w:r w:rsidRPr="00A25589">
        <w:rPr>
          <w:rFonts w:ascii="Times New Roman" w:hAnsi="Times New Roman" w:cs="Times New Roman"/>
          <w:sz w:val="24"/>
          <w:szCs w:val="24"/>
        </w:rPr>
        <w:t>and</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w:t>
      </w:r>
      <w:r w:rsidRPr="0064217E">
        <w:rPr>
          <w:rFonts w:ascii="Times New Roman" w:hAnsi="Times New Roman" w:cs="Times New Roman"/>
          <w:sz w:val="24"/>
          <w:szCs w:val="24"/>
        </w:rPr>
        <w:t xml:space="preserve"> are north-facing </w:t>
      </w:r>
      <w:proofErr w:type="spellStart"/>
      <w:r w:rsidRPr="0064217E">
        <w:rPr>
          <w:rFonts w:ascii="Times New Roman" w:hAnsi="Times New Roman" w:cs="Times New Roman"/>
          <w:sz w:val="24"/>
          <w:szCs w:val="24"/>
        </w:rPr>
        <w:t>rockwalls</w:t>
      </w:r>
      <w:proofErr w:type="spellEnd"/>
      <w:r w:rsidRPr="0064217E">
        <w:rPr>
          <w:rFonts w:ascii="Times New Roman" w:hAnsi="Times New Roman" w:cs="Times New Roman"/>
          <w:sz w:val="24"/>
          <w:szCs w:val="24"/>
        </w:rPr>
        <w:t xml:space="preserve"> while </w:t>
      </w:r>
      <w:r w:rsidRPr="0064217E">
        <w:rPr>
          <w:rFonts w:ascii="Times New Roman" w:hAnsi="Times New Roman" w:cs="Times New Roman"/>
          <w:b/>
          <w:bCs/>
          <w:sz w:val="24"/>
          <w:szCs w:val="24"/>
        </w:rPr>
        <w:t>b)</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d)</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f)</w:t>
      </w:r>
      <w:r>
        <w:rPr>
          <w:rFonts w:ascii="Times New Roman" w:hAnsi="Times New Roman" w:cs="Times New Roman"/>
          <w:sz w:val="24"/>
          <w:szCs w:val="24"/>
        </w:rPr>
        <w:t>,</w:t>
      </w:r>
      <w:r w:rsidRPr="0064217E">
        <w:rPr>
          <w:rFonts w:ascii="Times New Roman" w:hAnsi="Times New Roman" w:cs="Times New Roman"/>
          <w:sz w:val="24"/>
          <w:szCs w:val="24"/>
        </w:rPr>
        <w:t xml:space="preserve"> </w:t>
      </w:r>
      <w:r w:rsidRPr="0064217E">
        <w:rPr>
          <w:rFonts w:ascii="Times New Roman" w:hAnsi="Times New Roman" w:cs="Times New Roman"/>
          <w:b/>
          <w:bCs/>
          <w:sz w:val="24"/>
          <w:szCs w:val="24"/>
        </w:rPr>
        <w:t>h)</w:t>
      </w:r>
      <w:r>
        <w:rPr>
          <w:rFonts w:ascii="Times New Roman" w:hAnsi="Times New Roman" w:cs="Times New Roman"/>
          <w:b/>
          <w:bCs/>
          <w:sz w:val="24"/>
          <w:szCs w:val="24"/>
        </w:rPr>
        <w:t xml:space="preserve">, </w:t>
      </w:r>
      <w:r w:rsidRPr="00A25589">
        <w:rPr>
          <w:rFonts w:ascii="Times New Roman" w:hAnsi="Times New Roman" w:cs="Times New Roman"/>
          <w:sz w:val="24"/>
          <w:szCs w:val="24"/>
        </w:rPr>
        <w:t>and</w:t>
      </w:r>
      <w:r>
        <w:rPr>
          <w:rFonts w:ascii="Times New Roman" w:hAnsi="Times New Roman" w:cs="Times New Roman"/>
          <w:b/>
          <w:bCs/>
          <w:sz w:val="24"/>
          <w:szCs w:val="24"/>
        </w:rPr>
        <w:t xml:space="preserve"> j)</w:t>
      </w:r>
      <w:r w:rsidRPr="0064217E">
        <w:rPr>
          <w:rFonts w:ascii="Times New Roman" w:hAnsi="Times New Roman" w:cs="Times New Roman"/>
          <w:sz w:val="24"/>
          <w:szCs w:val="24"/>
        </w:rPr>
        <w:t xml:space="preserve"> are south-facing </w:t>
      </w:r>
      <w:proofErr w:type="spellStart"/>
      <w:r w:rsidRPr="0064217E">
        <w:rPr>
          <w:rFonts w:ascii="Times New Roman" w:hAnsi="Times New Roman" w:cs="Times New Roman"/>
          <w:sz w:val="24"/>
          <w:szCs w:val="24"/>
        </w:rPr>
        <w:t>rockwalls</w:t>
      </w:r>
      <w:proofErr w:type="spellEnd"/>
      <w:r w:rsidRPr="0064217E">
        <w:rPr>
          <w:rFonts w:ascii="Times New Roman" w:hAnsi="Times New Roman" w:cs="Times New Roman"/>
          <w:sz w:val="24"/>
          <w:szCs w:val="24"/>
        </w:rPr>
        <w:t>.</w:t>
      </w:r>
      <w:r>
        <w:rPr>
          <w:rFonts w:ascii="Times New Roman" w:hAnsi="Times New Roman" w:cs="Times New Roman"/>
          <w:sz w:val="24"/>
          <w:szCs w:val="24"/>
        </w:rPr>
        <w:t xml:space="preserve"> Thermal stress is increased</w:t>
      </w:r>
      <w:r w:rsidRPr="0064217E">
        <w:rPr>
          <w:rFonts w:ascii="Times New Roman" w:hAnsi="Times New Roman" w:cs="Times New Roman"/>
          <w:sz w:val="24"/>
          <w:szCs w:val="24"/>
        </w:rPr>
        <w:t xml:space="preserve"> </w:t>
      </w:r>
      <w:r>
        <w:rPr>
          <w:rFonts w:ascii="Times New Roman" w:hAnsi="Times New Roman" w:cs="Times New Roman"/>
          <w:sz w:val="24"/>
          <w:szCs w:val="24"/>
        </w:rPr>
        <w:t xml:space="preserve">on south-facing </w:t>
      </w:r>
      <w:proofErr w:type="spellStart"/>
      <w:r>
        <w:rPr>
          <w:rFonts w:ascii="Times New Roman" w:hAnsi="Times New Roman" w:cs="Times New Roman"/>
          <w:sz w:val="24"/>
          <w:szCs w:val="24"/>
        </w:rPr>
        <w:t>rockwalls</w:t>
      </w:r>
      <w:proofErr w:type="spellEnd"/>
      <w:r>
        <w:rPr>
          <w:rFonts w:ascii="Times New Roman" w:hAnsi="Times New Roman" w:cs="Times New Roman"/>
          <w:sz w:val="24"/>
          <w:szCs w:val="24"/>
        </w:rPr>
        <w:t xml:space="preserve"> compared to north-facing </w:t>
      </w:r>
      <w:proofErr w:type="spellStart"/>
      <w:r>
        <w:rPr>
          <w:rFonts w:ascii="Times New Roman" w:hAnsi="Times New Roman" w:cs="Times New Roman"/>
          <w:sz w:val="24"/>
          <w:szCs w:val="24"/>
        </w:rPr>
        <w:t>rockwalls</w:t>
      </w:r>
      <w:proofErr w:type="spellEnd"/>
      <w:r>
        <w:rPr>
          <w:rFonts w:ascii="Times New Roman" w:hAnsi="Times New Roman" w:cs="Times New Roman"/>
          <w:sz w:val="24"/>
          <w:szCs w:val="24"/>
        </w:rPr>
        <w:t xml:space="preserve">. </w:t>
      </w:r>
    </w:p>
    <w:p w14:paraId="60ADB2B8" w14:textId="77777777" w:rsidR="00B07B0C" w:rsidRDefault="00B07B0C" w:rsidP="006C0235">
      <w:pPr>
        <w:spacing w:after="0" w:line="240" w:lineRule="auto"/>
        <w:rPr>
          <w:rFonts w:ascii="Times New Roman" w:eastAsia="Times New Roman" w:hAnsi="Times New Roman" w:cs="Times New Roman"/>
          <w:b/>
          <w:bCs/>
          <w:kern w:val="32"/>
          <w:sz w:val="24"/>
          <w:szCs w:val="24"/>
          <w14:ligatures w14:val="none"/>
        </w:rPr>
      </w:pPr>
    </w:p>
    <w:p w14:paraId="6E0A6DD4" w14:textId="77777777" w:rsidR="00B07B0C" w:rsidRDefault="00B07B0C" w:rsidP="006C0235">
      <w:pPr>
        <w:spacing w:after="0" w:line="240" w:lineRule="auto"/>
        <w:rPr>
          <w:rFonts w:ascii="Times New Roman" w:eastAsia="Times New Roman" w:hAnsi="Times New Roman" w:cs="Times New Roman"/>
          <w:b/>
          <w:bCs/>
          <w:kern w:val="32"/>
          <w:sz w:val="24"/>
          <w:szCs w:val="24"/>
          <w14:ligatures w14:val="none"/>
        </w:rPr>
      </w:pPr>
    </w:p>
    <w:p w14:paraId="458CE23D" w14:textId="77777777" w:rsidR="00B36677" w:rsidRPr="0064217E" w:rsidRDefault="00B36677">
      <w:pPr>
        <w:rPr>
          <w:rFonts w:ascii="Times New Roman" w:eastAsia="Times New Roman" w:hAnsi="Times New Roman" w:cs="Times New Roman"/>
          <w:b/>
          <w:bCs/>
          <w:kern w:val="32"/>
          <w:sz w:val="24"/>
          <w:szCs w:val="24"/>
          <w14:ligatures w14:val="none"/>
        </w:rPr>
        <w:sectPr w:rsidR="00B36677" w:rsidRPr="0064217E" w:rsidSect="00AE20B3">
          <w:footerReference w:type="default" r:id="rId20"/>
          <w:pgSz w:w="11906" w:h="16838"/>
          <w:pgMar w:top="1417" w:right="1417" w:bottom="1134" w:left="1417" w:header="708" w:footer="708" w:gutter="0"/>
          <w:cols w:space="708"/>
          <w:docGrid w:linePitch="360"/>
        </w:sectPr>
      </w:pPr>
      <w:bookmarkStart w:id="5" w:name="_Hlk161563163"/>
      <w:bookmarkEnd w:id="4"/>
    </w:p>
    <w:p w14:paraId="211B2CD4" w14:textId="77777777" w:rsidR="004F5540" w:rsidRDefault="004F5540" w:rsidP="004F5540">
      <w:pPr>
        <w:keepNext/>
        <w:spacing w:before="240" w:after="60" w:line="240" w:lineRule="auto"/>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lastRenderedPageBreak/>
        <w:t>6. Geotechnical mapping results</w:t>
      </w:r>
    </w:p>
    <w:p w14:paraId="2A9374F1" w14:textId="2EE955BA" w:rsidR="004F5540" w:rsidRPr="0064217E" w:rsidRDefault="004F5540" w:rsidP="004F5540">
      <w:pPr>
        <w:keepNext/>
        <w:spacing w:before="240" w:after="60" w:line="240" w:lineRule="auto"/>
        <w:outlineLvl w:val="0"/>
        <w:rPr>
          <w:rFonts w:ascii="Times New Roman" w:eastAsia="Times New Roman" w:hAnsi="Times New Roman" w:cs="Times New Roman"/>
          <w:bCs/>
          <w:kern w:val="32"/>
          <w:sz w:val="24"/>
          <w:szCs w:val="24"/>
          <w14:ligatures w14:val="none"/>
        </w:rPr>
      </w:pPr>
      <w:r w:rsidRPr="0064217E">
        <w:rPr>
          <w:rFonts w:ascii="Times New Roman" w:eastAsia="Times New Roman" w:hAnsi="Times New Roman" w:cs="Times New Roman"/>
          <w:b/>
          <w:bCs/>
          <w:kern w:val="32"/>
          <w:sz w:val="24"/>
          <w:szCs w:val="24"/>
          <w14:ligatures w14:val="none"/>
        </w:rPr>
        <w:t>Table S</w:t>
      </w:r>
      <w:r w:rsidR="0085133E">
        <w:rPr>
          <w:rFonts w:ascii="Times New Roman" w:eastAsia="Times New Roman" w:hAnsi="Times New Roman" w:cs="Times New Roman"/>
          <w:b/>
          <w:bCs/>
          <w:kern w:val="32"/>
          <w:sz w:val="24"/>
          <w:szCs w:val="24"/>
          <w14:ligatures w14:val="none"/>
        </w:rPr>
        <w:t>5</w:t>
      </w:r>
      <w:r w:rsidRPr="0064217E">
        <w:rPr>
          <w:rFonts w:ascii="Times New Roman" w:eastAsia="Times New Roman" w:hAnsi="Times New Roman" w:cs="Times New Roman"/>
          <w:b/>
          <w:bCs/>
          <w:kern w:val="32"/>
          <w:sz w:val="24"/>
          <w:szCs w:val="24"/>
          <w14:ligatures w14:val="none"/>
        </w:rPr>
        <w:t xml:space="preserve">. </w:t>
      </w:r>
      <w:r w:rsidRPr="0064217E">
        <w:rPr>
          <w:rFonts w:ascii="Times New Roman" w:eastAsia="Times New Roman" w:hAnsi="Times New Roman" w:cs="Times New Roman"/>
          <w:bCs/>
          <w:kern w:val="32"/>
          <w:sz w:val="24"/>
          <w:szCs w:val="24"/>
          <w14:ligatures w14:val="none"/>
        </w:rPr>
        <w:t>Detailed results of geotechnical mapping</w:t>
      </w:r>
      <w:r>
        <w:rPr>
          <w:rFonts w:ascii="Times New Roman" w:eastAsia="Times New Roman" w:hAnsi="Times New Roman" w:cs="Times New Roman"/>
          <w:bCs/>
          <w:kern w:val="32"/>
          <w:sz w:val="24"/>
          <w:szCs w:val="24"/>
          <w14:ligatures w14:val="none"/>
        </w:rPr>
        <w:t xml:space="preserve"> to determine Rock Mass Strength (RMS).</w:t>
      </w:r>
    </w:p>
    <w:tbl>
      <w:tblPr>
        <w:tblW w:w="1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61"/>
        <w:gridCol w:w="1172"/>
        <w:gridCol w:w="851"/>
        <w:gridCol w:w="927"/>
        <w:gridCol w:w="963"/>
        <w:gridCol w:w="958"/>
        <w:gridCol w:w="1277"/>
        <w:gridCol w:w="1419"/>
        <w:gridCol w:w="901"/>
        <w:gridCol w:w="1224"/>
        <w:gridCol w:w="992"/>
      </w:tblGrid>
      <w:tr w:rsidR="004F5540" w:rsidRPr="0064217E" w14:paraId="3C6AF9AD" w14:textId="77777777" w:rsidTr="00487FBE">
        <w:trPr>
          <w:trHeight w:val="590"/>
        </w:trPr>
        <w:tc>
          <w:tcPr>
            <w:tcW w:w="845" w:type="dxa"/>
            <w:shd w:val="clear" w:color="auto" w:fill="A6A6A6" w:themeFill="background1" w:themeFillShade="A6"/>
            <w:vAlign w:val="center"/>
            <w:hideMark/>
          </w:tcPr>
          <w:p w14:paraId="75FA16AB"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Elevation (m)</w:t>
            </w:r>
          </w:p>
        </w:tc>
        <w:tc>
          <w:tcPr>
            <w:tcW w:w="661" w:type="dxa"/>
            <w:shd w:val="clear" w:color="auto" w:fill="A6A6A6" w:themeFill="background1" w:themeFillShade="A6"/>
            <w:vAlign w:val="center"/>
            <w:hideMark/>
          </w:tcPr>
          <w:p w14:paraId="16448526"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Aspect</w:t>
            </w:r>
          </w:p>
        </w:tc>
        <w:tc>
          <w:tcPr>
            <w:tcW w:w="1172" w:type="dxa"/>
            <w:shd w:val="clear" w:color="auto" w:fill="A6A6A6" w:themeFill="background1" w:themeFillShade="A6"/>
            <w:vAlign w:val="center"/>
            <w:hideMark/>
          </w:tcPr>
          <w:p w14:paraId="5DB4D35A"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Lithology</w:t>
            </w:r>
          </w:p>
        </w:tc>
        <w:tc>
          <w:tcPr>
            <w:tcW w:w="851" w:type="dxa"/>
            <w:shd w:val="clear" w:color="auto" w:fill="A6A6A6" w:themeFill="background1" w:themeFillShade="A6"/>
            <w:vAlign w:val="center"/>
            <w:hideMark/>
          </w:tcPr>
          <w:p w14:paraId="7D1D07A5"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Rockwall Slope (°)</w:t>
            </w:r>
          </w:p>
        </w:tc>
        <w:tc>
          <w:tcPr>
            <w:tcW w:w="927" w:type="dxa"/>
            <w:shd w:val="clear" w:color="auto" w:fill="A6A6A6" w:themeFill="background1" w:themeFillShade="A6"/>
            <w:vAlign w:val="center"/>
            <w:hideMark/>
          </w:tcPr>
          <w:p w14:paraId="5DBB50FB"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Intact rock strength Q (r)</w:t>
            </w:r>
          </w:p>
        </w:tc>
        <w:tc>
          <w:tcPr>
            <w:tcW w:w="963" w:type="dxa"/>
            <w:shd w:val="clear" w:color="auto" w:fill="A6A6A6" w:themeFill="background1" w:themeFillShade="A6"/>
            <w:vAlign w:val="center"/>
            <w:hideMark/>
          </w:tcPr>
          <w:p w14:paraId="761E99C0"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Weathering (r)</w:t>
            </w:r>
          </w:p>
        </w:tc>
        <w:tc>
          <w:tcPr>
            <w:tcW w:w="958" w:type="dxa"/>
            <w:shd w:val="clear" w:color="auto" w:fill="A6A6A6" w:themeFill="background1" w:themeFillShade="A6"/>
            <w:vAlign w:val="center"/>
            <w:hideMark/>
          </w:tcPr>
          <w:p w14:paraId="0EFD6286"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Spacing in m (r)</w:t>
            </w:r>
          </w:p>
        </w:tc>
        <w:tc>
          <w:tcPr>
            <w:tcW w:w="1277" w:type="dxa"/>
            <w:shd w:val="clear" w:color="auto" w:fill="A6A6A6" w:themeFill="background1" w:themeFillShade="A6"/>
            <w:vAlign w:val="center"/>
            <w:hideMark/>
          </w:tcPr>
          <w:p w14:paraId="29B96741"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Joint orientation</w:t>
            </w:r>
          </w:p>
        </w:tc>
        <w:tc>
          <w:tcPr>
            <w:tcW w:w="1419" w:type="dxa"/>
            <w:shd w:val="clear" w:color="auto" w:fill="A6A6A6" w:themeFill="background1" w:themeFillShade="A6"/>
            <w:vAlign w:val="center"/>
            <w:hideMark/>
          </w:tcPr>
          <w:p w14:paraId="48BAE169"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Width of joints in m (r)</w:t>
            </w:r>
          </w:p>
        </w:tc>
        <w:tc>
          <w:tcPr>
            <w:tcW w:w="901" w:type="dxa"/>
            <w:shd w:val="clear" w:color="auto" w:fill="A6A6A6" w:themeFill="background1" w:themeFillShade="A6"/>
            <w:vAlign w:val="center"/>
            <w:hideMark/>
          </w:tcPr>
          <w:p w14:paraId="446646D8"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Continuity in m (r)</w:t>
            </w:r>
          </w:p>
        </w:tc>
        <w:tc>
          <w:tcPr>
            <w:tcW w:w="1224" w:type="dxa"/>
            <w:shd w:val="clear" w:color="auto" w:fill="A6A6A6" w:themeFill="background1" w:themeFillShade="A6"/>
            <w:vAlign w:val="center"/>
            <w:hideMark/>
          </w:tcPr>
          <w:p w14:paraId="22B8B42C"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Outflow of groundwater (r)</w:t>
            </w:r>
          </w:p>
        </w:tc>
        <w:tc>
          <w:tcPr>
            <w:tcW w:w="992" w:type="dxa"/>
            <w:shd w:val="clear" w:color="auto" w:fill="A6A6A6" w:themeFill="background1" w:themeFillShade="A6"/>
            <w:noWrap/>
            <w:vAlign w:val="center"/>
            <w:hideMark/>
          </w:tcPr>
          <w:p w14:paraId="22E4BE73"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Rock Mass Strength (RMS)</w:t>
            </w:r>
          </w:p>
        </w:tc>
      </w:tr>
      <w:tr w:rsidR="004F5540" w:rsidRPr="0064217E" w14:paraId="67998175" w14:textId="77777777" w:rsidTr="00487FBE">
        <w:trPr>
          <w:trHeight w:val="300"/>
        </w:trPr>
        <w:tc>
          <w:tcPr>
            <w:tcW w:w="12190" w:type="dxa"/>
            <w:gridSpan w:val="12"/>
            <w:shd w:val="clear" w:color="auto" w:fill="D9D9D9" w:themeFill="background1" w:themeFillShade="D9"/>
            <w:vAlign w:val="center"/>
          </w:tcPr>
          <w:p w14:paraId="6EF928A7" w14:textId="77777777" w:rsidR="004F5540" w:rsidRPr="0064217E" w:rsidRDefault="004F5540" w:rsidP="00487FBE">
            <w:pPr>
              <w:spacing w:after="0" w:line="240" w:lineRule="auto"/>
              <w:rPr>
                <w:rFonts w:ascii="Times New Roman" w:eastAsia="Times New Roman" w:hAnsi="Times New Roman" w:cs="Times New Roman"/>
                <w:i/>
                <w:iCs/>
                <w:color w:val="000000"/>
                <w:kern w:val="0"/>
                <w:sz w:val="16"/>
                <w:szCs w:val="16"/>
                <w14:ligatures w14:val="none"/>
              </w:rPr>
            </w:pPr>
            <w:proofErr w:type="spellStart"/>
            <w:r w:rsidRPr="0064217E">
              <w:rPr>
                <w:rFonts w:ascii="Times New Roman" w:eastAsia="Times New Roman" w:hAnsi="Times New Roman" w:cs="Times New Roman"/>
                <w:i/>
                <w:iCs/>
                <w:color w:val="000000"/>
                <w:kern w:val="0"/>
                <w:sz w:val="16"/>
                <w:szCs w:val="16"/>
                <w14:ligatures w14:val="none"/>
              </w:rPr>
              <w:t>Dammkar</w:t>
            </w:r>
            <w:proofErr w:type="spellEnd"/>
            <w:r w:rsidRPr="0064217E">
              <w:rPr>
                <w:rFonts w:ascii="Times New Roman" w:eastAsia="Times New Roman" w:hAnsi="Times New Roman" w:cs="Times New Roman"/>
                <w:i/>
                <w:iCs/>
                <w:color w:val="000000"/>
                <w:kern w:val="0"/>
                <w:sz w:val="16"/>
                <w:szCs w:val="16"/>
                <w14:ligatures w14:val="none"/>
              </w:rPr>
              <w:t xml:space="preserve"> North</w:t>
            </w:r>
          </w:p>
        </w:tc>
      </w:tr>
      <w:tr w:rsidR="004F5540" w:rsidRPr="0064217E" w14:paraId="7B857A90" w14:textId="77777777" w:rsidTr="00487FBE">
        <w:trPr>
          <w:trHeight w:val="290"/>
        </w:trPr>
        <w:tc>
          <w:tcPr>
            <w:tcW w:w="845" w:type="dxa"/>
            <w:shd w:val="clear" w:color="auto" w:fill="auto"/>
            <w:vAlign w:val="center"/>
            <w:hideMark/>
          </w:tcPr>
          <w:p w14:paraId="070849D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1490</w:t>
            </w:r>
          </w:p>
        </w:tc>
        <w:tc>
          <w:tcPr>
            <w:tcW w:w="661" w:type="dxa"/>
            <w:shd w:val="clear" w:color="auto" w:fill="auto"/>
            <w:vAlign w:val="center"/>
            <w:hideMark/>
          </w:tcPr>
          <w:p w14:paraId="6405528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NE</w:t>
            </w:r>
          </w:p>
        </w:tc>
        <w:tc>
          <w:tcPr>
            <w:tcW w:w="1172" w:type="dxa"/>
            <w:shd w:val="clear" w:color="auto" w:fill="auto"/>
            <w:vAlign w:val="center"/>
            <w:hideMark/>
          </w:tcPr>
          <w:p w14:paraId="3B3C29A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0E1714B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268235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36.9±7.3 (10)</w:t>
            </w:r>
          </w:p>
        </w:tc>
        <w:tc>
          <w:tcPr>
            <w:tcW w:w="963" w:type="dxa"/>
            <w:shd w:val="clear" w:color="auto" w:fill="auto"/>
            <w:vAlign w:val="center"/>
            <w:hideMark/>
          </w:tcPr>
          <w:p w14:paraId="6C3FD05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6729CD7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0.01-0.7 (12.8)</w:t>
            </w:r>
          </w:p>
        </w:tc>
        <w:tc>
          <w:tcPr>
            <w:tcW w:w="1277" w:type="dxa"/>
            <w:shd w:val="clear" w:color="auto" w:fill="auto"/>
            <w:noWrap/>
            <w:vAlign w:val="center"/>
            <w:hideMark/>
          </w:tcPr>
          <w:p w14:paraId="49BC18E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5015665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(6.0)</w:t>
            </w:r>
          </w:p>
        </w:tc>
        <w:tc>
          <w:tcPr>
            <w:tcW w:w="901" w:type="dxa"/>
            <w:shd w:val="clear" w:color="auto" w:fill="auto"/>
            <w:vAlign w:val="center"/>
            <w:hideMark/>
          </w:tcPr>
          <w:p w14:paraId="6003BF1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(6.25)</w:t>
            </w:r>
          </w:p>
        </w:tc>
        <w:tc>
          <w:tcPr>
            <w:tcW w:w="1224" w:type="dxa"/>
            <w:shd w:val="clear" w:color="auto" w:fill="auto"/>
            <w:vAlign w:val="center"/>
            <w:hideMark/>
          </w:tcPr>
          <w:p w14:paraId="0AC6CAF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076652D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58±12.4</w:t>
            </w:r>
          </w:p>
        </w:tc>
      </w:tr>
      <w:tr w:rsidR="004F5540" w:rsidRPr="0064217E" w14:paraId="1710F6D4" w14:textId="77777777" w:rsidTr="00487FBE">
        <w:trPr>
          <w:trHeight w:val="290"/>
        </w:trPr>
        <w:tc>
          <w:tcPr>
            <w:tcW w:w="845" w:type="dxa"/>
            <w:shd w:val="clear" w:color="auto" w:fill="auto"/>
            <w:vAlign w:val="center"/>
            <w:hideMark/>
          </w:tcPr>
          <w:p w14:paraId="4ABBF2C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1530</w:t>
            </w:r>
          </w:p>
        </w:tc>
        <w:tc>
          <w:tcPr>
            <w:tcW w:w="661" w:type="dxa"/>
            <w:shd w:val="clear" w:color="auto" w:fill="auto"/>
            <w:vAlign w:val="center"/>
            <w:hideMark/>
          </w:tcPr>
          <w:p w14:paraId="275E927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NE</w:t>
            </w:r>
          </w:p>
        </w:tc>
        <w:tc>
          <w:tcPr>
            <w:tcW w:w="1172" w:type="dxa"/>
            <w:shd w:val="clear" w:color="auto" w:fill="auto"/>
            <w:vAlign w:val="center"/>
            <w:hideMark/>
          </w:tcPr>
          <w:p w14:paraId="7226B47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51E5A75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w:t>
            </w:r>
          </w:p>
        </w:tc>
        <w:tc>
          <w:tcPr>
            <w:tcW w:w="927" w:type="dxa"/>
            <w:shd w:val="clear" w:color="auto" w:fill="auto"/>
            <w:vAlign w:val="center"/>
            <w:hideMark/>
          </w:tcPr>
          <w:p w14:paraId="7250E54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44.8±8.4 (14)</w:t>
            </w:r>
          </w:p>
        </w:tc>
        <w:tc>
          <w:tcPr>
            <w:tcW w:w="963" w:type="dxa"/>
            <w:shd w:val="clear" w:color="auto" w:fill="auto"/>
            <w:vAlign w:val="center"/>
            <w:hideMark/>
          </w:tcPr>
          <w:p w14:paraId="2477E11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2603914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0.1-2.5 (20.8)</w:t>
            </w:r>
          </w:p>
        </w:tc>
        <w:tc>
          <w:tcPr>
            <w:tcW w:w="1277" w:type="dxa"/>
            <w:shd w:val="clear" w:color="auto" w:fill="auto"/>
            <w:noWrap/>
            <w:vAlign w:val="center"/>
            <w:hideMark/>
          </w:tcPr>
          <w:p w14:paraId="71E8A9F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05CDD89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(6.6)</w:t>
            </w:r>
          </w:p>
        </w:tc>
        <w:tc>
          <w:tcPr>
            <w:tcW w:w="901" w:type="dxa"/>
            <w:shd w:val="clear" w:color="auto" w:fill="auto"/>
            <w:vAlign w:val="center"/>
            <w:hideMark/>
          </w:tcPr>
          <w:p w14:paraId="44FA69E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(5.2)</w:t>
            </w:r>
          </w:p>
        </w:tc>
        <w:tc>
          <w:tcPr>
            <w:tcW w:w="1224" w:type="dxa"/>
            <w:shd w:val="clear" w:color="auto" w:fill="auto"/>
            <w:vAlign w:val="center"/>
            <w:hideMark/>
          </w:tcPr>
          <w:p w14:paraId="55BC947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E99384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75.6±15.6</w:t>
            </w:r>
          </w:p>
        </w:tc>
      </w:tr>
      <w:tr w:rsidR="004F5540" w:rsidRPr="0064217E" w14:paraId="1D13B740" w14:textId="77777777" w:rsidTr="00487FBE">
        <w:trPr>
          <w:trHeight w:val="290"/>
        </w:trPr>
        <w:tc>
          <w:tcPr>
            <w:tcW w:w="845" w:type="dxa"/>
            <w:shd w:val="clear" w:color="auto" w:fill="auto"/>
            <w:vAlign w:val="center"/>
            <w:hideMark/>
          </w:tcPr>
          <w:p w14:paraId="00D9E03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1770</w:t>
            </w:r>
          </w:p>
        </w:tc>
        <w:tc>
          <w:tcPr>
            <w:tcW w:w="661" w:type="dxa"/>
            <w:shd w:val="clear" w:color="000000" w:fill="FFFFFF"/>
            <w:noWrap/>
            <w:vAlign w:val="bottom"/>
            <w:hideMark/>
          </w:tcPr>
          <w:p w14:paraId="417C20A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NNW</w:t>
            </w:r>
          </w:p>
        </w:tc>
        <w:tc>
          <w:tcPr>
            <w:tcW w:w="1172" w:type="dxa"/>
            <w:shd w:val="clear" w:color="auto" w:fill="auto"/>
            <w:vAlign w:val="center"/>
            <w:hideMark/>
          </w:tcPr>
          <w:p w14:paraId="51FCC19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689BA1E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90</w:t>
            </w:r>
          </w:p>
        </w:tc>
        <w:tc>
          <w:tcPr>
            <w:tcW w:w="927" w:type="dxa"/>
            <w:shd w:val="clear" w:color="auto" w:fill="auto"/>
            <w:vAlign w:val="center"/>
            <w:hideMark/>
          </w:tcPr>
          <w:p w14:paraId="359E47C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45.9 ±6 (14)</w:t>
            </w:r>
          </w:p>
        </w:tc>
        <w:tc>
          <w:tcPr>
            <w:tcW w:w="963" w:type="dxa"/>
            <w:shd w:val="clear" w:color="auto" w:fill="auto"/>
            <w:vAlign w:val="center"/>
            <w:hideMark/>
          </w:tcPr>
          <w:p w14:paraId="143352C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0FFADDA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0.03-0.4 (16.5)</w:t>
            </w:r>
          </w:p>
        </w:tc>
        <w:tc>
          <w:tcPr>
            <w:tcW w:w="1277" w:type="dxa"/>
            <w:shd w:val="clear" w:color="auto" w:fill="auto"/>
            <w:noWrap/>
            <w:vAlign w:val="center"/>
            <w:hideMark/>
          </w:tcPr>
          <w:p w14:paraId="26162F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3C1DA81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(6.0)</w:t>
            </w:r>
          </w:p>
        </w:tc>
        <w:tc>
          <w:tcPr>
            <w:tcW w:w="901" w:type="dxa"/>
            <w:shd w:val="clear" w:color="auto" w:fill="auto"/>
            <w:vAlign w:val="center"/>
            <w:hideMark/>
          </w:tcPr>
          <w:p w14:paraId="58C58DA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(6.0)</w:t>
            </w:r>
          </w:p>
        </w:tc>
        <w:tc>
          <w:tcPr>
            <w:tcW w:w="1224" w:type="dxa"/>
            <w:shd w:val="clear" w:color="auto" w:fill="auto"/>
            <w:vAlign w:val="center"/>
            <w:hideMark/>
          </w:tcPr>
          <w:p w14:paraId="2DD76A8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C1F6FE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71.5±10.2</w:t>
            </w:r>
          </w:p>
        </w:tc>
      </w:tr>
      <w:tr w:rsidR="004F5540" w:rsidRPr="0064217E" w14:paraId="45CD2E12" w14:textId="77777777" w:rsidTr="00487FBE">
        <w:trPr>
          <w:trHeight w:val="290"/>
        </w:trPr>
        <w:tc>
          <w:tcPr>
            <w:tcW w:w="845" w:type="dxa"/>
            <w:shd w:val="clear" w:color="auto" w:fill="auto"/>
            <w:vAlign w:val="center"/>
            <w:hideMark/>
          </w:tcPr>
          <w:p w14:paraId="1869C1A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1800</w:t>
            </w:r>
          </w:p>
        </w:tc>
        <w:tc>
          <w:tcPr>
            <w:tcW w:w="661" w:type="dxa"/>
            <w:shd w:val="clear" w:color="auto" w:fill="auto"/>
            <w:vAlign w:val="center"/>
            <w:hideMark/>
          </w:tcPr>
          <w:p w14:paraId="2C38093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7CC6C7D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70EC7D4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3B8F23C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54.7 ±3.8 (18)</w:t>
            </w:r>
          </w:p>
        </w:tc>
        <w:tc>
          <w:tcPr>
            <w:tcW w:w="963" w:type="dxa"/>
            <w:shd w:val="clear" w:color="auto" w:fill="auto"/>
            <w:vAlign w:val="center"/>
            <w:hideMark/>
          </w:tcPr>
          <w:p w14:paraId="7D5C3D1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569FA2B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0.03-1 (14.8)</w:t>
            </w:r>
          </w:p>
        </w:tc>
        <w:tc>
          <w:tcPr>
            <w:tcW w:w="1277" w:type="dxa"/>
            <w:shd w:val="clear" w:color="auto" w:fill="auto"/>
            <w:noWrap/>
            <w:vAlign w:val="center"/>
            <w:hideMark/>
          </w:tcPr>
          <w:p w14:paraId="45325C4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380A540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(6.0)</w:t>
            </w:r>
          </w:p>
        </w:tc>
        <w:tc>
          <w:tcPr>
            <w:tcW w:w="901" w:type="dxa"/>
            <w:shd w:val="clear" w:color="auto" w:fill="auto"/>
            <w:vAlign w:val="center"/>
            <w:hideMark/>
          </w:tcPr>
          <w:p w14:paraId="7F455FC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(6.2)</w:t>
            </w:r>
          </w:p>
        </w:tc>
        <w:tc>
          <w:tcPr>
            <w:tcW w:w="1224" w:type="dxa"/>
            <w:shd w:val="clear" w:color="auto" w:fill="auto"/>
            <w:vAlign w:val="center"/>
            <w:hideMark/>
          </w:tcPr>
          <w:p w14:paraId="23788F6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6322B6D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80±9.6</w:t>
            </w:r>
          </w:p>
        </w:tc>
      </w:tr>
      <w:tr w:rsidR="004F5540" w:rsidRPr="0064217E" w14:paraId="5FA210EF" w14:textId="77777777" w:rsidTr="00487FBE">
        <w:trPr>
          <w:trHeight w:val="290"/>
        </w:trPr>
        <w:tc>
          <w:tcPr>
            <w:tcW w:w="845" w:type="dxa"/>
            <w:shd w:val="clear" w:color="auto" w:fill="auto"/>
            <w:vAlign w:val="center"/>
            <w:hideMark/>
          </w:tcPr>
          <w:p w14:paraId="6B6D4BD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1900</w:t>
            </w:r>
          </w:p>
        </w:tc>
        <w:tc>
          <w:tcPr>
            <w:tcW w:w="661" w:type="dxa"/>
            <w:shd w:val="clear" w:color="000000" w:fill="FFFFFF"/>
            <w:noWrap/>
            <w:vAlign w:val="bottom"/>
            <w:hideMark/>
          </w:tcPr>
          <w:p w14:paraId="5B02849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NNW</w:t>
            </w:r>
          </w:p>
        </w:tc>
        <w:tc>
          <w:tcPr>
            <w:tcW w:w="1172" w:type="dxa"/>
            <w:shd w:val="clear" w:color="auto" w:fill="auto"/>
            <w:vAlign w:val="center"/>
            <w:hideMark/>
          </w:tcPr>
          <w:p w14:paraId="0AA6664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2CADC90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w:t>
            </w:r>
          </w:p>
        </w:tc>
        <w:tc>
          <w:tcPr>
            <w:tcW w:w="927" w:type="dxa"/>
            <w:shd w:val="clear" w:color="auto" w:fill="auto"/>
            <w:vAlign w:val="center"/>
            <w:hideMark/>
          </w:tcPr>
          <w:p w14:paraId="2206876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42.5 ±5.5 (14)</w:t>
            </w:r>
          </w:p>
        </w:tc>
        <w:tc>
          <w:tcPr>
            <w:tcW w:w="963" w:type="dxa"/>
            <w:shd w:val="clear" w:color="auto" w:fill="auto"/>
            <w:vAlign w:val="center"/>
            <w:hideMark/>
          </w:tcPr>
          <w:p w14:paraId="6F84930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4C08E72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0.1-1 (18.2)</w:t>
            </w:r>
          </w:p>
        </w:tc>
        <w:tc>
          <w:tcPr>
            <w:tcW w:w="1277" w:type="dxa"/>
            <w:shd w:val="clear" w:color="auto" w:fill="auto"/>
            <w:noWrap/>
            <w:vAlign w:val="center"/>
            <w:hideMark/>
          </w:tcPr>
          <w:p w14:paraId="0C99AAC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7E3855D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(6.0)</w:t>
            </w:r>
          </w:p>
        </w:tc>
        <w:tc>
          <w:tcPr>
            <w:tcW w:w="901" w:type="dxa"/>
            <w:shd w:val="clear" w:color="auto" w:fill="auto"/>
            <w:vAlign w:val="center"/>
            <w:hideMark/>
          </w:tcPr>
          <w:p w14:paraId="524163D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(5.3)</w:t>
            </w:r>
          </w:p>
        </w:tc>
        <w:tc>
          <w:tcPr>
            <w:tcW w:w="1224" w:type="dxa"/>
            <w:shd w:val="clear" w:color="auto" w:fill="auto"/>
            <w:vAlign w:val="center"/>
            <w:hideMark/>
          </w:tcPr>
          <w:p w14:paraId="319FB6A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572FCB9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70.5±11.7</w:t>
            </w:r>
          </w:p>
        </w:tc>
      </w:tr>
      <w:tr w:rsidR="004F5540" w:rsidRPr="0064217E" w14:paraId="5416AA5A" w14:textId="77777777" w:rsidTr="00487FBE">
        <w:trPr>
          <w:trHeight w:val="400"/>
        </w:trPr>
        <w:tc>
          <w:tcPr>
            <w:tcW w:w="845" w:type="dxa"/>
            <w:shd w:val="clear" w:color="auto" w:fill="auto"/>
            <w:vAlign w:val="center"/>
            <w:hideMark/>
          </w:tcPr>
          <w:p w14:paraId="677079B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1960</w:t>
            </w:r>
          </w:p>
        </w:tc>
        <w:tc>
          <w:tcPr>
            <w:tcW w:w="661" w:type="dxa"/>
            <w:shd w:val="clear" w:color="000000" w:fill="FFFFFF"/>
            <w:noWrap/>
            <w:vAlign w:val="bottom"/>
            <w:hideMark/>
          </w:tcPr>
          <w:p w14:paraId="60F93F1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NNW</w:t>
            </w:r>
          </w:p>
        </w:tc>
        <w:tc>
          <w:tcPr>
            <w:tcW w:w="1172" w:type="dxa"/>
            <w:shd w:val="clear" w:color="auto" w:fill="auto"/>
            <w:vAlign w:val="center"/>
            <w:hideMark/>
          </w:tcPr>
          <w:p w14:paraId="54F6FDC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22725E4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1897E9B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45.9 ±3.8 (14)</w:t>
            </w:r>
          </w:p>
        </w:tc>
        <w:tc>
          <w:tcPr>
            <w:tcW w:w="963" w:type="dxa"/>
            <w:shd w:val="clear" w:color="auto" w:fill="auto"/>
            <w:vAlign w:val="center"/>
            <w:hideMark/>
          </w:tcPr>
          <w:p w14:paraId="16ECF69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1BBD60D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0.05-1 (18)</w:t>
            </w:r>
          </w:p>
        </w:tc>
        <w:tc>
          <w:tcPr>
            <w:tcW w:w="1277" w:type="dxa"/>
            <w:shd w:val="clear" w:color="auto" w:fill="auto"/>
            <w:noWrap/>
            <w:vAlign w:val="center"/>
            <w:hideMark/>
          </w:tcPr>
          <w:p w14:paraId="4B38EB5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61A9ADF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(4.75)</w:t>
            </w:r>
          </w:p>
        </w:tc>
        <w:tc>
          <w:tcPr>
            <w:tcW w:w="901" w:type="dxa"/>
            <w:shd w:val="clear" w:color="auto" w:fill="auto"/>
            <w:vAlign w:val="center"/>
            <w:hideMark/>
          </w:tcPr>
          <w:p w14:paraId="4583C78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(4.5)</w:t>
            </w:r>
          </w:p>
        </w:tc>
        <w:tc>
          <w:tcPr>
            <w:tcW w:w="1224" w:type="dxa"/>
            <w:shd w:val="clear" w:color="auto" w:fill="auto"/>
            <w:vAlign w:val="center"/>
            <w:hideMark/>
          </w:tcPr>
          <w:p w14:paraId="6B89737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13202AC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67.8±8.9</w:t>
            </w:r>
          </w:p>
        </w:tc>
      </w:tr>
      <w:tr w:rsidR="004F5540" w:rsidRPr="0064217E" w14:paraId="556B228F" w14:textId="77777777" w:rsidTr="00487FBE">
        <w:trPr>
          <w:trHeight w:val="580"/>
        </w:trPr>
        <w:tc>
          <w:tcPr>
            <w:tcW w:w="845" w:type="dxa"/>
            <w:shd w:val="clear" w:color="auto" w:fill="auto"/>
            <w:vAlign w:val="center"/>
            <w:hideMark/>
          </w:tcPr>
          <w:p w14:paraId="04921B2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2070</w:t>
            </w:r>
          </w:p>
        </w:tc>
        <w:tc>
          <w:tcPr>
            <w:tcW w:w="661" w:type="dxa"/>
            <w:shd w:val="clear" w:color="000000" w:fill="FFFFFF"/>
            <w:noWrap/>
            <w:vAlign w:val="bottom"/>
            <w:hideMark/>
          </w:tcPr>
          <w:p w14:paraId="7428ACE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NNO</w:t>
            </w:r>
          </w:p>
        </w:tc>
        <w:tc>
          <w:tcPr>
            <w:tcW w:w="1172" w:type="dxa"/>
            <w:shd w:val="clear" w:color="auto" w:fill="auto"/>
            <w:vAlign w:val="center"/>
            <w:hideMark/>
          </w:tcPr>
          <w:p w14:paraId="577E6F9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288CB56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90</w:t>
            </w:r>
          </w:p>
        </w:tc>
        <w:tc>
          <w:tcPr>
            <w:tcW w:w="927" w:type="dxa"/>
            <w:shd w:val="clear" w:color="auto" w:fill="auto"/>
            <w:vAlign w:val="center"/>
            <w:hideMark/>
          </w:tcPr>
          <w:p w14:paraId="3916E77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48.5 ±6.2 (14)</w:t>
            </w:r>
          </w:p>
        </w:tc>
        <w:tc>
          <w:tcPr>
            <w:tcW w:w="963" w:type="dxa"/>
            <w:shd w:val="clear" w:color="auto" w:fill="auto"/>
            <w:vAlign w:val="center"/>
            <w:hideMark/>
          </w:tcPr>
          <w:p w14:paraId="3EBA6D9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110A030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0.01-1 (19)</w:t>
            </w:r>
          </w:p>
        </w:tc>
        <w:tc>
          <w:tcPr>
            <w:tcW w:w="1277" w:type="dxa"/>
            <w:shd w:val="clear" w:color="auto" w:fill="auto"/>
            <w:noWrap/>
            <w:vAlign w:val="center"/>
            <w:hideMark/>
          </w:tcPr>
          <w:p w14:paraId="48231BF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05F4358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(6.0)</w:t>
            </w:r>
          </w:p>
        </w:tc>
        <w:tc>
          <w:tcPr>
            <w:tcW w:w="901" w:type="dxa"/>
            <w:shd w:val="clear" w:color="auto" w:fill="auto"/>
            <w:vAlign w:val="center"/>
            <w:hideMark/>
          </w:tcPr>
          <w:p w14:paraId="04B59C3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(5.3)</w:t>
            </w:r>
          </w:p>
        </w:tc>
        <w:tc>
          <w:tcPr>
            <w:tcW w:w="1224" w:type="dxa"/>
            <w:shd w:val="clear" w:color="auto" w:fill="auto"/>
            <w:vAlign w:val="center"/>
            <w:hideMark/>
          </w:tcPr>
          <w:p w14:paraId="4636913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66ED84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77.3±10.3</w:t>
            </w:r>
          </w:p>
        </w:tc>
      </w:tr>
      <w:tr w:rsidR="004F5540" w:rsidRPr="0064217E" w14:paraId="2F2AA1F3" w14:textId="77777777" w:rsidTr="00487FBE">
        <w:trPr>
          <w:trHeight w:val="580"/>
        </w:trPr>
        <w:tc>
          <w:tcPr>
            <w:tcW w:w="845" w:type="dxa"/>
            <w:shd w:val="clear" w:color="auto" w:fill="auto"/>
            <w:vAlign w:val="center"/>
            <w:hideMark/>
          </w:tcPr>
          <w:p w14:paraId="0A19A5D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2120</w:t>
            </w:r>
          </w:p>
        </w:tc>
        <w:tc>
          <w:tcPr>
            <w:tcW w:w="661" w:type="dxa"/>
            <w:shd w:val="clear" w:color="000000" w:fill="FFFFFF"/>
            <w:noWrap/>
            <w:vAlign w:val="bottom"/>
            <w:hideMark/>
          </w:tcPr>
          <w:p w14:paraId="14FBCD1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NNO</w:t>
            </w:r>
          </w:p>
        </w:tc>
        <w:tc>
          <w:tcPr>
            <w:tcW w:w="1172" w:type="dxa"/>
            <w:shd w:val="clear" w:color="auto" w:fill="auto"/>
            <w:vAlign w:val="center"/>
            <w:hideMark/>
          </w:tcPr>
          <w:p w14:paraId="1AF70C9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Reichenhaller</w:t>
            </w:r>
            <w:proofErr w:type="spellEnd"/>
            <w:r w:rsidRPr="0064217E">
              <w:rPr>
                <w:rFonts w:ascii="Times New Roman" w:eastAsia="Times New Roman" w:hAnsi="Times New Roman" w:cs="Times New Roman"/>
                <w:color w:val="000000"/>
                <w:kern w:val="0"/>
                <w:sz w:val="16"/>
                <w:szCs w:val="16"/>
                <w14:ligatures w14:val="none"/>
              </w:rPr>
              <w:t xml:space="preserve"> Formation</w:t>
            </w:r>
          </w:p>
        </w:tc>
        <w:tc>
          <w:tcPr>
            <w:tcW w:w="851" w:type="dxa"/>
            <w:shd w:val="clear" w:color="auto" w:fill="auto"/>
            <w:vAlign w:val="center"/>
            <w:hideMark/>
          </w:tcPr>
          <w:p w14:paraId="12AA1F7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2387188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39.0 ±7.5 (10)</w:t>
            </w:r>
          </w:p>
        </w:tc>
        <w:tc>
          <w:tcPr>
            <w:tcW w:w="963" w:type="dxa"/>
            <w:shd w:val="clear" w:color="auto" w:fill="auto"/>
            <w:vAlign w:val="center"/>
            <w:hideMark/>
          </w:tcPr>
          <w:p w14:paraId="10C531F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noWrap/>
            <w:vAlign w:val="bottom"/>
            <w:hideMark/>
          </w:tcPr>
          <w:p w14:paraId="781A7D4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1-3 (28)</w:t>
            </w:r>
          </w:p>
        </w:tc>
        <w:tc>
          <w:tcPr>
            <w:tcW w:w="1277" w:type="dxa"/>
            <w:shd w:val="clear" w:color="auto" w:fill="auto"/>
            <w:noWrap/>
            <w:vAlign w:val="center"/>
            <w:hideMark/>
          </w:tcPr>
          <w:p w14:paraId="2B4642D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417E6DB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(6.0)</w:t>
            </w:r>
          </w:p>
        </w:tc>
        <w:tc>
          <w:tcPr>
            <w:tcW w:w="901" w:type="dxa"/>
            <w:shd w:val="clear" w:color="auto" w:fill="auto"/>
            <w:vAlign w:val="center"/>
            <w:hideMark/>
          </w:tcPr>
          <w:p w14:paraId="2A4325B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6D0AFEC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59DDDB1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84.0±7.5</w:t>
            </w:r>
          </w:p>
        </w:tc>
      </w:tr>
      <w:tr w:rsidR="004F5540" w:rsidRPr="0064217E" w14:paraId="7F73EB2E" w14:textId="77777777" w:rsidTr="00487FBE">
        <w:trPr>
          <w:trHeight w:val="580"/>
        </w:trPr>
        <w:tc>
          <w:tcPr>
            <w:tcW w:w="845" w:type="dxa"/>
            <w:shd w:val="clear" w:color="auto" w:fill="auto"/>
            <w:vAlign w:val="center"/>
            <w:hideMark/>
          </w:tcPr>
          <w:p w14:paraId="1193C1A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2200</w:t>
            </w:r>
          </w:p>
        </w:tc>
        <w:tc>
          <w:tcPr>
            <w:tcW w:w="661" w:type="dxa"/>
            <w:shd w:val="clear" w:color="000000" w:fill="FFFFFF"/>
            <w:noWrap/>
            <w:vAlign w:val="bottom"/>
            <w:hideMark/>
          </w:tcPr>
          <w:p w14:paraId="6C788CA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ONO</w:t>
            </w:r>
          </w:p>
        </w:tc>
        <w:tc>
          <w:tcPr>
            <w:tcW w:w="1172" w:type="dxa"/>
            <w:shd w:val="clear" w:color="auto" w:fill="auto"/>
            <w:vAlign w:val="center"/>
            <w:hideMark/>
          </w:tcPr>
          <w:p w14:paraId="67B938A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47BFA29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65</w:t>
            </w:r>
          </w:p>
        </w:tc>
        <w:tc>
          <w:tcPr>
            <w:tcW w:w="927" w:type="dxa"/>
            <w:shd w:val="clear" w:color="auto" w:fill="auto"/>
            <w:vAlign w:val="center"/>
            <w:hideMark/>
          </w:tcPr>
          <w:p w14:paraId="1DCDEDC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39.2 ±3.7 (10)</w:t>
            </w:r>
          </w:p>
        </w:tc>
        <w:tc>
          <w:tcPr>
            <w:tcW w:w="963" w:type="dxa"/>
            <w:shd w:val="clear" w:color="auto" w:fill="auto"/>
            <w:vAlign w:val="center"/>
            <w:hideMark/>
          </w:tcPr>
          <w:p w14:paraId="00279A2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0A50854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0.03-0.4 (15)</w:t>
            </w:r>
          </w:p>
        </w:tc>
        <w:tc>
          <w:tcPr>
            <w:tcW w:w="1277" w:type="dxa"/>
            <w:shd w:val="clear" w:color="auto" w:fill="auto"/>
            <w:noWrap/>
            <w:vAlign w:val="center"/>
            <w:hideMark/>
          </w:tcPr>
          <w:p w14:paraId="4E15015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16E0DF4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(5.5)</w:t>
            </w:r>
          </w:p>
        </w:tc>
        <w:tc>
          <w:tcPr>
            <w:tcW w:w="901" w:type="dxa"/>
            <w:shd w:val="clear" w:color="auto" w:fill="auto"/>
            <w:vAlign w:val="center"/>
            <w:hideMark/>
          </w:tcPr>
          <w:p w14:paraId="4BE192C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3-inf (5.5)</w:t>
            </w:r>
          </w:p>
        </w:tc>
        <w:tc>
          <w:tcPr>
            <w:tcW w:w="1224" w:type="dxa"/>
            <w:shd w:val="clear" w:color="auto" w:fill="auto"/>
            <w:vAlign w:val="center"/>
            <w:hideMark/>
          </w:tcPr>
          <w:p w14:paraId="27C9F30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097C451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62.5±5.9</w:t>
            </w:r>
          </w:p>
        </w:tc>
      </w:tr>
      <w:tr w:rsidR="004F5540" w:rsidRPr="0064217E" w14:paraId="208A99FB" w14:textId="77777777" w:rsidTr="00487FBE">
        <w:trPr>
          <w:trHeight w:val="580"/>
        </w:trPr>
        <w:tc>
          <w:tcPr>
            <w:tcW w:w="845" w:type="dxa"/>
            <w:shd w:val="clear" w:color="auto" w:fill="auto"/>
            <w:vAlign w:val="center"/>
            <w:hideMark/>
          </w:tcPr>
          <w:p w14:paraId="1D1243C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2300</w:t>
            </w:r>
          </w:p>
        </w:tc>
        <w:tc>
          <w:tcPr>
            <w:tcW w:w="661" w:type="dxa"/>
            <w:shd w:val="clear" w:color="000000" w:fill="FFFFFF"/>
            <w:noWrap/>
            <w:vAlign w:val="bottom"/>
            <w:hideMark/>
          </w:tcPr>
          <w:p w14:paraId="60BE7A0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SSO</w:t>
            </w:r>
          </w:p>
        </w:tc>
        <w:tc>
          <w:tcPr>
            <w:tcW w:w="1172" w:type="dxa"/>
            <w:shd w:val="clear" w:color="auto" w:fill="auto"/>
            <w:vAlign w:val="center"/>
            <w:hideMark/>
          </w:tcPr>
          <w:p w14:paraId="065BADB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062328A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w:t>
            </w:r>
          </w:p>
        </w:tc>
        <w:tc>
          <w:tcPr>
            <w:tcW w:w="927" w:type="dxa"/>
            <w:shd w:val="clear" w:color="auto" w:fill="auto"/>
            <w:vAlign w:val="center"/>
            <w:hideMark/>
          </w:tcPr>
          <w:p w14:paraId="0DDB88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48.9 ±4.1 (14)</w:t>
            </w:r>
          </w:p>
        </w:tc>
        <w:tc>
          <w:tcPr>
            <w:tcW w:w="963" w:type="dxa"/>
            <w:shd w:val="clear" w:color="auto" w:fill="auto"/>
            <w:vAlign w:val="center"/>
            <w:hideMark/>
          </w:tcPr>
          <w:p w14:paraId="3A04FE3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6C988CB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0.03-0.8 (18)</w:t>
            </w:r>
          </w:p>
        </w:tc>
        <w:tc>
          <w:tcPr>
            <w:tcW w:w="1277" w:type="dxa"/>
            <w:shd w:val="clear" w:color="auto" w:fill="auto"/>
            <w:noWrap/>
            <w:vAlign w:val="center"/>
            <w:hideMark/>
          </w:tcPr>
          <w:p w14:paraId="335A5BE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2C84CBF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(4.8)</w:t>
            </w:r>
          </w:p>
        </w:tc>
        <w:tc>
          <w:tcPr>
            <w:tcW w:w="901" w:type="dxa"/>
            <w:shd w:val="clear" w:color="auto" w:fill="auto"/>
            <w:vAlign w:val="center"/>
            <w:hideMark/>
          </w:tcPr>
          <w:p w14:paraId="7D929AA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3-inf (5.5)</w:t>
            </w:r>
          </w:p>
        </w:tc>
        <w:tc>
          <w:tcPr>
            <w:tcW w:w="1224" w:type="dxa"/>
            <w:shd w:val="clear" w:color="auto" w:fill="auto"/>
            <w:vAlign w:val="center"/>
            <w:hideMark/>
          </w:tcPr>
          <w:p w14:paraId="7C43C82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4F62E8D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73.0±9.6</w:t>
            </w:r>
          </w:p>
        </w:tc>
      </w:tr>
      <w:tr w:rsidR="004F5540" w:rsidRPr="0064217E" w14:paraId="6A76E552" w14:textId="77777777" w:rsidTr="00487FBE">
        <w:trPr>
          <w:trHeight w:val="590"/>
        </w:trPr>
        <w:tc>
          <w:tcPr>
            <w:tcW w:w="845" w:type="dxa"/>
            <w:shd w:val="clear" w:color="auto" w:fill="auto"/>
            <w:vAlign w:val="center"/>
            <w:hideMark/>
          </w:tcPr>
          <w:p w14:paraId="0041F5E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2350</w:t>
            </w:r>
          </w:p>
        </w:tc>
        <w:tc>
          <w:tcPr>
            <w:tcW w:w="661" w:type="dxa"/>
            <w:shd w:val="clear" w:color="000000" w:fill="FFFFFF"/>
            <w:noWrap/>
            <w:vAlign w:val="bottom"/>
            <w:hideMark/>
          </w:tcPr>
          <w:p w14:paraId="7D841A0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w:t>
            </w:r>
          </w:p>
        </w:tc>
        <w:tc>
          <w:tcPr>
            <w:tcW w:w="1172" w:type="dxa"/>
            <w:shd w:val="clear" w:color="auto" w:fill="auto"/>
            <w:vAlign w:val="center"/>
            <w:hideMark/>
          </w:tcPr>
          <w:p w14:paraId="4FE665D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54DDCA4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5BA642E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44.1 ±4.8 (14)</w:t>
            </w:r>
          </w:p>
        </w:tc>
        <w:tc>
          <w:tcPr>
            <w:tcW w:w="963" w:type="dxa"/>
            <w:shd w:val="clear" w:color="auto" w:fill="auto"/>
            <w:vAlign w:val="center"/>
            <w:hideMark/>
          </w:tcPr>
          <w:p w14:paraId="1461D02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077BCE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0.1-1 (18)</w:t>
            </w:r>
          </w:p>
        </w:tc>
        <w:tc>
          <w:tcPr>
            <w:tcW w:w="1277" w:type="dxa"/>
            <w:shd w:val="clear" w:color="auto" w:fill="auto"/>
            <w:noWrap/>
            <w:vAlign w:val="center"/>
            <w:hideMark/>
          </w:tcPr>
          <w:p w14:paraId="33A2466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7374C3D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0.01-0.05 (2.5)</w:t>
            </w:r>
          </w:p>
        </w:tc>
        <w:tc>
          <w:tcPr>
            <w:tcW w:w="901" w:type="dxa"/>
            <w:shd w:val="clear" w:color="auto" w:fill="auto"/>
            <w:vAlign w:val="center"/>
            <w:hideMark/>
          </w:tcPr>
          <w:p w14:paraId="618B410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1.5-inf (5.3)</w:t>
            </w:r>
          </w:p>
        </w:tc>
        <w:tc>
          <w:tcPr>
            <w:tcW w:w="1224" w:type="dxa"/>
            <w:shd w:val="clear" w:color="auto" w:fill="auto"/>
            <w:vAlign w:val="center"/>
            <w:hideMark/>
          </w:tcPr>
          <w:p w14:paraId="364A0BC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51B366A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72.5±11.0</w:t>
            </w:r>
          </w:p>
        </w:tc>
      </w:tr>
      <w:tr w:rsidR="004F5540" w:rsidRPr="0064217E" w14:paraId="68874EC9" w14:textId="77777777" w:rsidTr="00487FBE">
        <w:trPr>
          <w:trHeight w:val="300"/>
        </w:trPr>
        <w:tc>
          <w:tcPr>
            <w:tcW w:w="12190" w:type="dxa"/>
            <w:gridSpan w:val="12"/>
            <w:shd w:val="clear" w:color="auto" w:fill="D9D9D9" w:themeFill="background1" w:themeFillShade="D9"/>
            <w:vAlign w:val="center"/>
          </w:tcPr>
          <w:p w14:paraId="6E4858E6" w14:textId="77777777" w:rsidR="004F5540" w:rsidRPr="0064217E" w:rsidRDefault="004F5540" w:rsidP="00487FBE">
            <w:pPr>
              <w:spacing w:after="0" w:line="240" w:lineRule="auto"/>
              <w:rPr>
                <w:rFonts w:ascii="Times New Roman" w:eastAsia="Times New Roman" w:hAnsi="Times New Roman" w:cs="Times New Roman"/>
                <w:i/>
                <w:iCs/>
                <w:color w:val="000000"/>
                <w:kern w:val="0"/>
                <w:sz w:val="16"/>
                <w:szCs w:val="16"/>
                <w14:ligatures w14:val="none"/>
              </w:rPr>
            </w:pPr>
            <w:proofErr w:type="spellStart"/>
            <w:r w:rsidRPr="0064217E">
              <w:rPr>
                <w:rFonts w:ascii="Times New Roman" w:eastAsia="Times New Roman" w:hAnsi="Times New Roman" w:cs="Times New Roman"/>
                <w:i/>
                <w:iCs/>
                <w:color w:val="000000"/>
                <w:kern w:val="0"/>
                <w:sz w:val="16"/>
                <w:szCs w:val="16"/>
                <w14:ligatures w14:val="none"/>
              </w:rPr>
              <w:t>Dammkar</w:t>
            </w:r>
            <w:proofErr w:type="spellEnd"/>
            <w:r w:rsidRPr="0064217E">
              <w:rPr>
                <w:rFonts w:ascii="Times New Roman" w:eastAsia="Times New Roman" w:hAnsi="Times New Roman" w:cs="Times New Roman"/>
                <w:i/>
                <w:iCs/>
                <w:color w:val="000000"/>
                <w:kern w:val="0"/>
                <w:sz w:val="16"/>
                <w:szCs w:val="16"/>
                <w14:ligatures w14:val="none"/>
              </w:rPr>
              <w:t xml:space="preserve"> South</w:t>
            </w:r>
          </w:p>
        </w:tc>
      </w:tr>
      <w:tr w:rsidR="004F5540" w:rsidRPr="0064217E" w14:paraId="2B4F284D" w14:textId="77777777" w:rsidTr="00487FBE">
        <w:trPr>
          <w:trHeight w:val="290"/>
        </w:trPr>
        <w:tc>
          <w:tcPr>
            <w:tcW w:w="845" w:type="dxa"/>
            <w:shd w:val="clear" w:color="auto" w:fill="auto"/>
            <w:vAlign w:val="center"/>
            <w:hideMark/>
          </w:tcPr>
          <w:p w14:paraId="29E6702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1740</w:t>
            </w:r>
          </w:p>
        </w:tc>
        <w:tc>
          <w:tcPr>
            <w:tcW w:w="661" w:type="dxa"/>
            <w:shd w:val="clear" w:color="000000" w:fill="FFFFFF"/>
            <w:noWrap/>
            <w:vAlign w:val="bottom"/>
            <w:hideMark/>
          </w:tcPr>
          <w:p w14:paraId="0868662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SO</w:t>
            </w:r>
          </w:p>
        </w:tc>
        <w:tc>
          <w:tcPr>
            <w:tcW w:w="1172" w:type="dxa"/>
            <w:shd w:val="clear" w:color="auto" w:fill="auto"/>
            <w:vAlign w:val="center"/>
            <w:hideMark/>
          </w:tcPr>
          <w:p w14:paraId="28248B1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1CF7BFE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w:t>
            </w:r>
          </w:p>
        </w:tc>
        <w:tc>
          <w:tcPr>
            <w:tcW w:w="927" w:type="dxa"/>
            <w:shd w:val="clear" w:color="auto" w:fill="auto"/>
            <w:vAlign w:val="center"/>
            <w:hideMark/>
          </w:tcPr>
          <w:p w14:paraId="678ABC2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45.9 ±3.8 (14)</w:t>
            </w:r>
          </w:p>
        </w:tc>
        <w:tc>
          <w:tcPr>
            <w:tcW w:w="963" w:type="dxa"/>
            <w:shd w:val="clear" w:color="auto" w:fill="auto"/>
            <w:vAlign w:val="center"/>
            <w:hideMark/>
          </w:tcPr>
          <w:p w14:paraId="5060912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23ACC05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0.2-3 (22.3)</w:t>
            </w:r>
          </w:p>
        </w:tc>
        <w:tc>
          <w:tcPr>
            <w:tcW w:w="1277" w:type="dxa"/>
            <w:shd w:val="clear" w:color="auto" w:fill="auto"/>
            <w:noWrap/>
            <w:vAlign w:val="center"/>
            <w:hideMark/>
          </w:tcPr>
          <w:p w14:paraId="355A735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6A068B0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0.001-0.05 (4.3)</w:t>
            </w:r>
          </w:p>
        </w:tc>
        <w:tc>
          <w:tcPr>
            <w:tcW w:w="901" w:type="dxa"/>
            <w:shd w:val="clear" w:color="auto" w:fill="auto"/>
            <w:vAlign w:val="center"/>
            <w:hideMark/>
          </w:tcPr>
          <w:p w14:paraId="1810192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0.5-inf (5.7)</w:t>
            </w:r>
          </w:p>
        </w:tc>
        <w:tc>
          <w:tcPr>
            <w:tcW w:w="1224" w:type="dxa"/>
            <w:shd w:val="clear" w:color="auto" w:fill="auto"/>
            <w:vAlign w:val="center"/>
            <w:hideMark/>
          </w:tcPr>
          <w:p w14:paraId="3CA2D5C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4DF0D60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81.0±10.4</w:t>
            </w:r>
          </w:p>
        </w:tc>
      </w:tr>
      <w:tr w:rsidR="004F5540" w:rsidRPr="0064217E" w14:paraId="1DB66F32" w14:textId="77777777" w:rsidTr="00487FBE">
        <w:trPr>
          <w:trHeight w:val="290"/>
        </w:trPr>
        <w:tc>
          <w:tcPr>
            <w:tcW w:w="845" w:type="dxa"/>
            <w:shd w:val="clear" w:color="auto" w:fill="auto"/>
            <w:vAlign w:val="center"/>
            <w:hideMark/>
          </w:tcPr>
          <w:p w14:paraId="16C9EB7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1800</w:t>
            </w:r>
          </w:p>
        </w:tc>
        <w:tc>
          <w:tcPr>
            <w:tcW w:w="661" w:type="dxa"/>
            <w:shd w:val="clear" w:color="000000" w:fill="FFFFFF"/>
            <w:noWrap/>
            <w:vAlign w:val="bottom"/>
            <w:hideMark/>
          </w:tcPr>
          <w:p w14:paraId="5B59FCE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SSO</w:t>
            </w:r>
          </w:p>
        </w:tc>
        <w:tc>
          <w:tcPr>
            <w:tcW w:w="1172" w:type="dxa"/>
            <w:shd w:val="clear" w:color="auto" w:fill="auto"/>
            <w:vAlign w:val="center"/>
            <w:hideMark/>
          </w:tcPr>
          <w:p w14:paraId="264731B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144BC5A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39EA4EA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53.0 ±4.3 (18)</w:t>
            </w:r>
          </w:p>
        </w:tc>
        <w:tc>
          <w:tcPr>
            <w:tcW w:w="963" w:type="dxa"/>
            <w:shd w:val="clear" w:color="auto" w:fill="auto"/>
            <w:vAlign w:val="center"/>
            <w:hideMark/>
          </w:tcPr>
          <w:p w14:paraId="6CD8B60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50CC4EC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0.05-1.2 (16.5)</w:t>
            </w:r>
          </w:p>
        </w:tc>
        <w:tc>
          <w:tcPr>
            <w:tcW w:w="1277" w:type="dxa"/>
            <w:shd w:val="clear" w:color="auto" w:fill="auto"/>
            <w:noWrap/>
            <w:vAlign w:val="center"/>
            <w:hideMark/>
          </w:tcPr>
          <w:p w14:paraId="48F754D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537F153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0.0001-0.02 (4.0)</w:t>
            </w:r>
          </w:p>
        </w:tc>
        <w:tc>
          <w:tcPr>
            <w:tcW w:w="901" w:type="dxa"/>
            <w:shd w:val="clear" w:color="auto" w:fill="auto"/>
            <w:vAlign w:val="center"/>
            <w:hideMark/>
          </w:tcPr>
          <w:p w14:paraId="4D5EFAD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(5.3)</w:t>
            </w:r>
          </w:p>
        </w:tc>
        <w:tc>
          <w:tcPr>
            <w:tcW w:w="1224" w:type="dxa"/>
            <w:shd w:val="clear" w:color="auto" w:fill="auto"/>
            <w:vAlign w:val="center"/>
            <w:hideMark/>
          </w:tcPr>
          <w:p w14:paraId="4FCAB61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2EB981D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74.8±7.9</w:t>
            </w:r>
          </w:p>
        </w:tc>
      </w:tr>
      <w:tr w:rsidR="004F5540" w:rsidRPr="0064217E" w14:paraId="4ED08534" w14:textId="77777777" w:rsidTr="00487FBE">
        <w:trPr>
          <w:trHeight w:val="290"/>
        </w:trPr>
        <w:tc>
          <w:tcPr>
            <w:tcW w:w="845" w:type="dxa"/>
            <w:shd w:val="clear" w:color="auto" w:fill="auto"/>
            <w:vAlign w:val="center"/>
            <w:hideMark/>
          </w:tcPr>
          <w:p w14:paraId="7AD4881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1850</w:t>
            </w:r>
          </w:p>
        </w:tc>
        <w:tc>
          <w:tcPr>
            <w:tcW w:w="661" w:type="dxa"/>
            <w:shd w:val="clear" w:color="000000" w:fill="FFFFFF"/>
            <w:noWrap/>
            <w:vAlign w:val="bottom"/>
            <w:hideMark/>
          </w:tcPr>
          <w:p w14:paraId="4675934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SO</w:t>
            </w:r>
          </w:p>
        </w:tc>
        <w:tc>
          <w:tcPr>
            <w:tcW w:w="1172" w:type="dxa"/>
            <w:shd w:val="clear" w:color="auto" w:fill="auto"/>
            <w:vAlign w:val="center"/>
            <w:hideMark/>
          </w:tcPr>
          <w:p w14:paraId="27A0CC9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5ED65C2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w:t>
            </w:r>
          </w:p>
        </w:tc>
        <w:tc>
          <w:tcPr>
            <w:tcW w:w="927" w:type="dxa"/>
            <w:shd w:val="clear" w:color="auto" w:fill="auto"/>
            <w:vAlign w:val="center"/>
            <w:hideMark/>
          </w:tcPr>
          <w:p w14:paraId="6099479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51.2 ±4.5 (18)</w:t>
            </w:r>
          </w:p>
        </w:tc>
        <w:tc>
          <w:tcPr>
            <w:tcW w:w="963" w:type="dxa"/>
            <w:shd w:val="clear" w:color="auto" w:fill="auto"/>
            <w:vAlign w:val="center"/>
            <w:hideMark/>
          </w:tcPr>
          <w:p w14:paraId="735B368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0D47C35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0.02-0.15 (10)</w:t>
            </w:r>
          </w:p>
        </w:tc>
        <w:tc>
          <w:tcPr>
            <w:tcW w:w="1277" w:type="dxa"/>
            <w:shd w:val="clear" w:color="auto" w:fill="auto"/>
            <w:noWrap/>
            <w:vAlign w:val="center"/>
            <w:hideMark/>
          </w:tcPr>
          <w:p w14:paraId="151EBD6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5754BA2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0.0001-0.02 (4.0)</w:t>
            </w:r>
          </w:p>
        </w:tc>
        <w:tc>
          <w:tcPr>
            <w:tcW w:w="901" w:type="dxa"/>
            <w:shd w:val="clear" w:color="auto" w:fill="auto"/>
            <w:vAlign w:val="center"/>
            <w:hideMark/>
          </w:tcPr>
          <w:p w14:paraId="6875A08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039BAC9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0638DF0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70.0±8.7</w:t>
            </w:r>
          </w:p>
        </w:tc>
      </w:tr>
      <w:tr w:rsidR="004F5540" w:rsidRPr="0064217E" w14:paraId="61CD4170" w14:textId="77777777" w:rsidTr="00487FBE">
        <w:trPr>
          <w:trHeight w:val="290"/>
        </w:trPr>
        <w:tc>
          <w:tcPr>
            <w:tcW w:w="845" w:type="dxa"/>
            <w:shd w:val="clear" w:color="auto" w:fill="auto"/>
            <w:vAlign w:val="center"/>
            <w:hideMark/>
          </w:tcPr>
          <w:p w14:paraId="3092F32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1900</w:t>
            </w:r>
          </w:p>
        </w:tc>
        <w:tc>
          <w:tcPr>
            <w:tcW w:w="661" w:type="dxa"/>
            <w:shd w:val="clear" w:color="000000" w:fill="FFFFFF"/>
            <w:noWrap/>
            <w:vAlign w:val="bottom"/>
            <w:hideMark/>
          </w:tcPr>
          <w:p w14:paraId="10881D0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50CD7B6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Wetterstein</w:t>
            </w:r>
          </w:p>
        </w:tc>
        <w:tc>
          <w:tcPr>
            <w:tcW w:w="851" w:type="dxa"/>
            <w:shd w:val="clear" w:color="auto" w:fill="auto"/>
            <w:vAlign w:val="center"/>
            <w:hideMark/>
          </w:tcPr>
          <w:p w14:paraId="7604795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w:t>
            </w:r>
          </w:p>
        </w:tc>
        <w:tc>
          <w:tcPr>
            <w:tcW w:w="927" w:type="dxa"/>
            <w:shd w:val="clear" w:color="auto" w:fill="auto"/>
            <w:vAlign w:val="center"/>
            <w:hideMark/>
          </w:tcPr>
          <w:p w14:paraId="24B08ED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47.5 ±6.1 (14)</w:t>
            </w:r>
          </w:p>
        </w:tc>
        <w:tc>
          <w:tcPr>
            <w:tcW w:w="963" w:type="dxa"/>
            <w:shd w:val="clear" w:color="auto" w:fill="auto"/>
            <w:vAlign w:val="center"/>
            <w:hideMark/>
          </w:tcPr>
          <w:p w14:paraId="2463E46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273D522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0.2-0.8 (19.5)</w:t>
            </w:r>
          </w:p>
        </w:tc>
        <w:tc>
          <w:tcPr>
            <w:tcW w:w="1277" w:type="dxa"/>
            <w:shd w:val="clear" w:color="auto" w:fill="auto"/>
            <w:noWrap/>
            <w:vAlign w:val="center"/>
            <w:hideMark/>
          </w:tcPr>
          <w:p w14:paraId="76847D3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53C5E21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0.001-0.05 (4.0)</w:t>
            </w:r>
          </w:p>
        </w:tc>
        <w:tc>
          <w:tcPr>
            <w:tcW w:w="901" w:type="dxa"/>
            <w:shd w:val="clear" w:color="auto" w:fill="auto"/>
            <w:vAlign w:val="center"/>
            <w:hideMark/>
          </w:tcPr>
          <w:p w14:paraId="6980085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(5.5)</w:t>
            </w:r>
          </w:p>
        </w:tc>
        <w:tc>
          <w:tcPr>
            <w:tcW w:w="1224" w:type="dxa"/>
            <w:shd w:val="clear" w:color="auto" w:fill="auto"/>
            <w:vAlign w:val="center"/>
            <w:hideMark/>
          </w:tcPr>
          <w:p w14:paraId="6FCCC5F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1DD3CF8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76.0±11.5</w:t>
            </w:r>
          </w:p>
        </w:tc>
      </w:tr>
      <w:tr w:rsidR="004F5540" w:rsidRPr="0064217E" w14:paraId="479F714F" w14:textId="77777777" w:rsidTr="00487FBE">
        <w:trPr>
          <w:trHeight w:val="580"/>
        </w:trPr>
        <w:tc>
          <w:tcPr>
            <w:tcW w:w="845" w:type="dxa"/>
            <w:shd w:val="clear" w:color="auto" w:fill="auto"/>
            <w:vAlign w:val="center"/>
            <w:hideMark/>
          </w:tcPr>
          <w:p w14:paraId="1A5445E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lastRenderedPageBreak/>
              <w:t>2040</w:t>
            </w:r>
          </w:p>
        </w:tc>
        <w:tc>
          <w:tcPr>
            <w:tcW w:w="661" w:type="dxa"/>
            <w:shd w:val="clear" w:color="000000" w:fill="FFFFFF"/>
            <w:noWrap/>
            <w:vAlign w:val="bottom"/>
            <w:hideMark/>
          </w:tcPr>
          <w:p w14:paraId="2E0A44B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OSO</w:t>
            </w:r>
          </w:p>
        </w:tc>
        <w:tc>
          <w:tcPr>
            <w:tcW w:w="1172" w:type="dxa"/>
            <w:shd w:val="clear" w:color="auto" w:fill="auto"/>
            <w:vAlign w:val="center"/>
            <w:hideMark/>
          </w:tcPr>
          <w:p w14:paraId="5AFB419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Reichenhaller</w:t>
            </w:r>
            <w:proofErr w:type="spellEnd"/>
            <w:r w:rsidRPr="0064217E">
              <w:rPr>
                <w:rFonts w:ascii="Times New Roman" w:eastAsia="Times New Roman" w:hAnsi="Times New Roman" w:cs="Times New Roman"/>
                <w:color w:val="000000"/>
                <w:kern w:val="0"/>
                <w:sz w:val="16"/>
                <w:szCs w:val="16"/>
                <w14:ligatures w14:val="none"/>
              </w:rPr>
              <w:t xml:space="preserve"> Formation</w:t>
            </w:r>
          </w:p>
        </w:tc>
        <w:tc>
          <w:tcPr>
            <w:tcW w:w="851" w:type="dxa"/>
            <w:shd w:val="clear" w:color="auto" w:fill="auto"/>
            <w:vAlign w:val="center"/>
            <w:hideMark/>
          </w:tcPr>
          <w:p w14:paraId="740F927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w:t>
            </w:r>
          </w:p>
        </w:tc>
        <w:tc>
          <w:tcPr>
            <w:tcW w:w="927" w:type="dxa"/>
            <w:shd w:val="clear" w:color="auto" w:fill="auto"/>
            <w:vAlign w:val="center"/>
            <w:hideMark/>
          </w:tcPr>
          <w:p w14:paraId="1472FF4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40.4 ±8.7 (14)</w:t>
            </w:r>
          </w:p>
        </w:tc>
        <w:tc>
          <w:tcPr>
            <w:tcW w:w="963" w:type="dxa"/>
            <w:shd w:val="clear" w:color="auto" w:fill="auto"/>
            <w:vAlign w:val="center"/>
            <w:hideMark/>
          </w:tcPr>
          <w:p w14:paraId="1AB8200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24B1B98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0.3-1.5 (23.3)</w:t>
            </w:r>
          </w:p>
        </w:tc>
        <w:tc>
          <w:tcPr>
            <w:tcW w:w="1277" w:type="dxa"/>
            <w:shd w:val="clear" w:color="auto" w:fill="auto"/>
            <w:noWrap/>
            <w:vAlign w:val="center"/>
            <w:hideMark/>
          </w:tcPr>
          <w:p w14:paraId="512876F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1867ED2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0.001-0.03 (4.3)</w:t>
            </w:r>
          </w:p>
        </w:tc>
        <w:tc>
          <w:tcPr>
            <w:tcW w:w="901" w:type="dxa"/>
            <w:shd w:val="clear" w:color="auto" w:fill="auto"/>
            <w:vAlign w:val="center"/>
            <w:hideMark/>
          </w:tcPr>
          <w:p w14:paraId="6601660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5EB30BB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15D5D6D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79.7±13.4</w:t>
            </w:r>
          </w:p>
        </w:tc>
      </w:tr>
      <w:tr w:rsidR="004F5540" w:rsidRPr="0064217E" w14:paraId="7BB37E05" w14:textId="77777777" w:rsidTr="00487FBE">
        <w:trPr>
          <w:trHeight w:val="580"/>
        </w:trPr>
        <w:tc>
          <w:tcPr>
            <w:tcW w:w="845" w:type="dxa"/>
            <w:shd w:val="clear" w:color="auto" w:fill="auto"/>
            <w:vAlign w:val="center"/>
            <w:hideMark/>
          </w:tcPr>
          <w:p w14:paraId="4ACACBE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2120</w:t>
            </w:r>
          </w:p>
        </w:tc>
        <w:tc>
          <w:tcPr>
            <w:tcW w:w="661" w:type="dxa"/>
            <w:shd w:val="clear" w:color="000000" w:fill="FFFFFF"/>
            <w:noWrap/>
            <w:vAlign w:val="bottom"/>
            <w:hideMark/>
          </w:tcPr>
          <w:p w14:paraId="60FE0FF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0DB7AB3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Reichenhaller</w:t>
            </w:r>
            <w:proofErr w:type="spellEnd"/>
            <w:r w:rsidRPr="0064217E">
              <w:rPr>
                <w:rFonts w:ascii="Times New Roman" w:eastAsia="Times New Roman" w:hAnsi="Times New Roman" w:cs="Times New Roman"/>
                <w:color w:val="000000"/>
                <w:kern w:val="0"/>
                <w:sz w:val="16"/>
                <w:szCs w:val="16"/>
                <w14:ligatures w14:val="none"/>
              </w:rPr>
              <w:t xml:space="preserve"> Formation</w:t>
            </w:r>
          </w:p>
        </w:tc>
        <w:tc>
          <w:tcPr>
            <w:tcW w:w="851" w:type="dxa"/>
            <w:shd w:val="clear" w:color="auto" w:fill="auto"/>
            <w:vAlign w:val="center"/>
            <w:hideMark/>
          </w:tcPr>
          <w:p w14:paraId="5A30E63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20FD193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32.4 ±4.4 (10)</w:t>
            </w:r>
          </w:p>
        </w:tc>
        <w:tc>
          <w:tcPr>
            <w:tcW w:w="963" w:type="dxa"/>
            <w:shd w:val="clear" w:color="auto" w:fill="auto"/>
            <w:vAlign w:val="center"/>
            <w:hideMark/>
          </w:tcPr>
          <w:p w14:paraId="28BCF3C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73E1C86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1-3 (28)</w:t>
            </w:r>
          </w:p>
        </w:tc>
        <w:tc>
          <w:tcPr>
            <w:tcW w:w="1277" w:type="dxa"/>
            <w:shd w:val="clear" w:color="auto" w:fill="auto"/>
            <w:noWrap/>
            <w:vAlign w:val="center"/>
            <w:hideMark/>
          </w:tcPr>
          <w:p w14:paraId="37D100F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681EC16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0.001-0.03 (4.7)</w:t>
            </w:r>
          </w:p>
        </w:tc>
        <w:tc>
          <w:tcPr>
            <w:tcW w:w="901" w:type="dxa"/>
            <w:shd w:val="clear" w:color="auto" w:fill="auto"/>
            <w:vAlign w:val="center"/>
            <w:hideMark/>
          </w:tcPr>
          <w:p w14:paraId="7EEE2C5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1227C79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1B21D34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82.3±7.3</w:t>
            </w:r>
          </w:p>
        </w:tc>
      </w:tr>
      <w:tr w:rsidR="004F5540" w:rsidRPr="0064217E" w14:paraId="01247677" w14:textId="77777777" w:rsidTr="00487FBE">
        <w:trPr>
          <w:trHeight w:val="580"/>
        </w:trPr>
        <w:tc>
          <w:tcPr>
            <w:tcW w:w="845" w:type="dxa"/>
            <w:shd w:val="clear" w:color="auto" w:fill="auto"/>
            <w:vAlign w:val="center"/>
            <w:hideMark/>
          </w:tcPr>
          <w:p w14:paraId="2FF6723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2200</w:t>
            </w:r>
          </w:p>
        </w:tc>
        <w:tc>
          <w:tcPr>
            <w:tcW w:w="661" w:type="dxa"/>
            <w:shd w:val="clear" w:color="000000" w:fill="FFFFFF"/>
            <w:noWrap/>
            <w:vAlign w:val="bottom"/>
            <w:hideMark/>
          </w:tcPr>
          <w:p w14:paraId="1C8961B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SSW</w:t>
            </w:r>
          </w:p>
        </w:tc>
        <w:tc>
          <w:tcPr>
            <w:tcW w:w="1172" w:type="dxa"/>
            <w:shd w:val="clear" w:color="auto" w:fill="auto"/>
            <w:vAlign w:val="center"/>
            <w:hideMark/>
          </w:tcPr>
          <w:p w14:paraId="5D76248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1864761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w:t>
            </w:r>
          </w:p>
        </w:tc>
        <w:tc>
          <w:tcPr>
            <w:tcW w:w="927" w:type="dxa"/>
            <w:shd w:val="clear" w:color="auto" w:fill="auto"/>
            <w:vAlign w:val="center"/>
            <w:hideMark/>
          </w:tcPr>
          <w:p w14:paraId="6111F29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47.4 ±6.3 (14)</w:t>
            </w:r>
          </w:p>
        </w:tc>
        <w:tc>
          <w:tcPr>
            <w:tcW w:w="963" w:type="dxa"/>
            <w:shd w:val="clear" w:color="auto" w:fill="auto"/>
            <w:vAlign w:val="center"/>
            <w:hideMark/>
          </w:tcPr>
          <w:p w14:paraId="08938BB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1F6348D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0.05-1 (21.3)</w:t>
            </w:r>
          </w:p>
        </w:tc>
        <w:tc>
          <w:tcPr>
            <w:tcW w:w="1277" w:type="dxa"/>
            <w:shd w:val="clear" w:color="auto" w:fill="auto"/>
            <w:noWrap/>
            <w:vAlign w:val="center"/>
            <w:hideMark/>
          </w:tcPr>
          <w:p w14:paraId="3EEF234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7728F7D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0.001-0.03 (5.0)</w:t>
            </w:r>
          </w:p>
        </w:tc>
        <w:tc>
          <w:tcPr>
            <w:tcW w:w="901" w:type="dxa"/>
            <w:shd w:val="clear" w:color="auto" w:fill="auto"/>
            <w:vAlign w:val="center"/>
            <w:hideMark/>
          </w:tcPr>
          <w:p w14:paraId="79B9C56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66D704D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61E09E4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78.3±12.8</w:t>
            </w:r>
          </w:p>
        </w:tc>
      </w:tr>
      <w:tr w:rsidR="004F5540" w:rsidRPr="0064217E" w14:paraId="7216FE5F" w14:textId="77777777" w:rsidTr="00487FBE">
        <w:trPr>
          <w:trHeight w:val="590"/>
        </w:trPr>
        <w:tc>
          <w:tcPr>
            <w:tcW w:w="845" w:type="dxa"/>
            <w:shd w:val="clear" w:color="auto" w:fill="auto"/>
            <w:vAlign w:val="center"/>
            <w:hideMark/>
          </w:tcPr>
          <w:p w14:paraId="6EE16BF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2300</w:t>
            </w:r>
          </w:p>
        </w:tc>
        <w:tc>
          <w:tcPr>
            <w:tcW w:w="661" w:type="dxa"/>
            <w:shd w:val="clear" w:color="000000" w:fill="FFFFFF"/>
            <w:noWrap/>
            <w:vAlign w:val="bottom"/>
            <w:hideMark/>
          </w:tcPr>
          <w:p w14:paraId="58F7365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SSO</w:t>
            </w:r>
          </w:p>
        </w:tc>
        <w:tc>
          <w:tcPr>
            <w:tcW w:w="1172" w:type="dxa"/>
            <w:shd w:val="clear" w:color="auto" w:fill="auto"/>
            <w:vAlign w:val="center"/>
            <w:hideMark/>
          </w:tcPr>
          <w:p w14:paraId="1EEDD1E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Alpiner</w:t>
            </w:r>
            <w:proofErr w:type="spellEnd"/>
            <w:r w:rsidRPr="0064217E">
              <w:rPr>
                <w:rFonts w:ascii="Times New Roman" w:eastAsia="Times New Roman" w:hAnsi="Times New Roman" w:cs="Times New Roman"/>
                <w:color w:val="000000"/>
                <w:kern w:val="0"/>
                <w:sz w:val="16"/>
                <w:szCs w:val="16"/>
                <w14:ligatures w14:val="none"/>
              </w:rPr>
              <w:t xml:space="preserve"> </w:t>
            </w:r>
            <w:proofErr w:type="spellStart"/>
            <w:r w:rsidRPr="0064217E">
              <w:rPr>
                <w:rFonts w:ascii="Times New Roman" w:eastAsia="Times New Roman" w:hAnsi="Times New Roman" w:cs="Times New Roman"/>
                <w:color w:val="000000"/>
                <w:kern w:val="0"/>
                <w:sz w:val="16"/>
                <w:szCs w:val="16"/>
                <w14:ligatures w14:val="none"/>
              </w:rPr>
              <w:t>Muschelkalk</w:t>
            </w:r>
            <w:proofErr w:type="spellEnd"/>
          </w:p>
        </w:tc>
        <w:tc>
          <w:tcPr>
            <w:tcW w:w="851" w:type="dxa"/>
            <w:shd w:val="clear" w:color="auto" w:fill="auto"/>
            <w:vAlign w:val="center"/>
            <w:hideMark/>
          </w:tcPr>
          <w:p w14:paraId="24993F6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2622927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49.2 ±4.9 (14)</w:t>
            </w:r>
          </w:p>
        </w:tc>
        <w:tc>
          <w:tcPr>
            <w:tcW w:w="963" w:type="dxa"/>
            <w:shd w:val="clear" w:color="auto" w:fill="auto"/>
            <w:vAlign w:val="center"/>
            <w:hideMark/>
          </w:tcPr>
          <w:p w14:paraId="1759814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5FC0398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0.3-0.5 (19.5)</w:t>
            </w:r>
          </w:p>
        </w:tc>
        <w:tc>
          <w:tcPr>
            <w:tcW w:w="1277" w:type="dxa"/>
            <w:shd w:val="clear" w:color="auto" w:fill="auto"/>
            <w:noWrap/>
            <w:vAlign w:val="center"/>
            <w:hideMark/>
          </w:tcPr>
          <w:p w14:paraId="6C6CFD7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2C4481E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0.01-0.1 (4.0)</w:t>
            </w:r>
          </w:p>
        </w:tc>
        <w:tc>
          <w:tcPr>
            <w:tcW w:w="901" w:type="dxa"/>
            <w:shd w:val="clear" w:color="auto" w:fill="auto"/>
            <w:vAlign w:val="center"/>
            <w:hideMark/>
          </w:tcPr>
          <w:p w14:paraId="5B37E29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(5.5)</w:t>
            </w:r>
          </w:p>
        </w:tc>
        <w:tc>
          <w:tcPr>
            <w:tcW w:w="1224" w:type="dxa"/>
            <w:shd w:val="clear" w:color="auto" w:fill="auto"/>
            <w:vAlign w:val="center"/>
            <w:hideMark/>
          </w:tcPr>
          <w:p w14:paraId="09FBAD3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none-trace (5.8)</w:t>
            </w:r>
          </w:p>
        </w:tc>
        <w:tc>
          <w:tcPr>
            <w:tcW w:w="992" w:type="dxa"/>
            <w:shd w:val="clear" w:color="auto" w:fill="D9D9D9" w:themeFill="background1" w:themeFillShade="D9"/>
            <w:vAlign w:val="center"/>
            <w:hideMark/>
          </w:tcPr>
          <w:p w14:paraId="1731F1D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75.8±9.4</w:t>
            </w:r>
          </w:p>
        </w:tc>
      </w:tr>
      <w:tr w:rsidR="004F5540" w:rsidRPr="0064217E" w14:paraId="0BD69745" w14:textId="77777777" w:rsidTr="00487FBE">
        <w:trPr>
          <w:trHeight w:val="300"/>
        </w:trPr>
        <w:tc>
          <w:tcPr>
            <w:tcW w:w="12190" w:type="dxa"/>
            <w:gridSpan w:val="12"/>
            <w:shd w:val="clear" w:color="auto" w:fill="D9D9D9" w:themeFill="background1" w:themeFillShade="D9"/>
            <w:vAlign w:val="center"/>
          </w:tcPr>
          <w:p w14:paraId="772970BA" w14:textId="77777777" w:rsidR="004F5540" w:rsidRPr="0064217E" w:rsidRDefault="004F5540" w:rsidP="00487FBE">
            <w:pPr>
              <w:spacing w:after="0" w:line="240" w:lineRule="auto"/>
              <w:rPr>
                <w:rFonts w:ascii="Times New Roman" w:eastAsia="Times New Roman" w:hAnsi="Times New Roman" w:cs="Times New Roman"/>
                <w:i/>
                <w:iCs/>
                <w:color w:val="000000"/>
                <w:kern w:val="0"/>
                <w:sz w:val="16"/>
                <w:szCs w:val="16"/>
                <w14:ligatures w14:val="none"/>
              </w:rPr>
            </w:pPr>
            <w:r w:rsidRPr="0064217E">
              <w:rPr>
                <w:rFonts w:ascii="Times New Roman" w:eastAsia="Times New Roman" w:hAnsi="Times New Roman" w:cs="Times New Roman"/>
                <w:i/>
                <w:iCs/>
                <w:color w:val="000000"/>
                <w:kern w:val="0"/>
                <w:sz w:val="16"/>
                <w:szCs w:val="16"/>
                <w14:ligatures w14:val="none"/>
              </w:rPr>
              <w:t>Dachstein North</w:t>
            </w:r>
          </w:p>
        </w:tc>
      </w:tr>
      <w:tr w:rsidR="004F5540" w:rsidRPr="0064217E" w14:paraId="6A580232" w14:textId="77777777" w:rsidTr="00487FBE">
        <w:trPr>
          <w:trHeight w:val="290"/>
        </w:trPr>
        <w:tc>
          <w:tcPr>
            <w:tcW w:w="845" w:type="dxa"/>
            <w:shd w:val="clear" w:color="auto" w:fill="auto"/>
            <w:vAlign w:val="center"/>
            <w:hideMark/>
          </w:tcPr>
          <w:p w14:paraId="4275E3B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2270</w:t>
            </w:r>
          </w:p>
        </w:tc>
        <w:tc>
          <w:tcPr>
            <w:tcW w:w="661" w:type="dxa"/>
            <w:shd w:val="clear" w:color="auto" w:fill="auto"/>
            <w:vAlign w:val="center"/>
            <w:hideMark/>
          </w:tcPr>
          <w:p w14:paraId="3FAEDA4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31F878A3"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2438CA7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w:t>
            </w:r>
          </w:p>
        </w:tc>
        <w:tc>
          <w:tcPr>
            <w:tcW w:w="927" w:type="dxa"/>
            <w:shd w:val="clear" w:color="auto" w:fill="auto"/>
            <w:vAlign w:val="center"/>
            <w:hideMark/>
          </w:tcPr>
          <w:p w14:paraId="31BB715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48.9 ±4.9 (14)</w:t>
            </w:r>
          </w:p>
        </w:tc>
        <w:tc>
          <w:tcPr>
            <w:tcW w:w="963" w:type="dxa"/>
            <w:shd w:val="clear" w:color="auto" w:fill="auto"/>
            <w:vAlign w:val="center"/>
            <w:hideMark/>
          </w:tcPr>
          <w:p w14:paraId="7EF744E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6F1C5F1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0.05-0.6 (14.8)</w:t>
            </w:r>
          </w:p>
        </w:tc>
        <w:tc>
          <w:tcPr>
            <w:tcW w:w="1277" w:type="dxa"/>
            <w:shd w:val="clear" w:color="auto" w:fill="auto"/>
            <w:noWrap/>
            <w:vAlign w:val="center"/>
            <w:hideMark/>
          </w:tcPr>
          <w:p w14:paraId="2E79B0B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0D7DBDA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(5.5)</w:t>
            </w:r>
          </w:p>
        </w:tc>
        <w:tc>
          <w:tcPr>
            <w:tcW w:w="901" w:type="dxa"/>
            <w:shd w:val="clear" w:color="auto" w:fill="auto"/>
            <w:vAlign w:val="center"/>
            <w:hideMark/>
          </w:tcPr>
          <w:p w14:paraId="2BE10FE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742BC3C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4E03296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63.3±10.4</w:t>
            </w:r>
          </w:p>
        </w:tc>
      </w:tr>
      <w:tr w:rsidR="004F5540" w:rsidRPr="0064217E" w14:paraId="491046A8" w14:textId="77777777" w:rsidTr="00487FBE">
        <w:trPr>
          <w:trHeight w:val="290"/>
        </w:trPr>
        <w:tc>
          <w:tcPr>
            <w:tcW w:w="845" w:type="dxa"/>
            <w:shd w:val="clear" w:color="auto" w:fill="auto"/>
            <w:vAlign w:val="center"/>
            <w:hideMark/>
          </w:tcPr>
          <w:p w14:paraId="4D5937B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2330</w:t>
            </w:r>
          </w:p>
        </w:tc>
        <w:tc>
          <w:tcPr>
            <w:tcW w:w="661" w:type="dxa"/>
            <w:shd w:val="clear" w:color="000000" w:fill="FFFFFF"/>
            <w:noWrap/>
            <w:vAlign w:val="bottom"/>
            <w:hideMark/>
          </w:tcPr>
          <w:p w14:paraId="72BA60F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73277BA9"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4CBFF39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w:t>
            </w:r>
          </w:p>
        </w:tc>
        <w:tc>
          <w:tcPr>
            <w:tcW w:w="927" w:type="dxa"/>
            <w:shd w:val="clear" w:color="auto" w:fill="auto"/>
            <w:vAlign w:val="center"/>
            <w:hideMark/>
          </w:tcPr>
          <w:p w14:paraId="7AF1933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47.4 ±4.7 (14)</w:t>
            </w:r>
          </w:p>
        </w:tc>
        <w:tc>
          <w:tcPr>
            <w:tcW w:w="963" w:type="dxa"/>
            <w:shd w:val="clear" w:color="auto" w:fill="auto"/>
            <w:vAlign w:val="center"/>
            <w:hideMark/>
          </w:tcPr>
          <w:p w14:paraId="20A8B1B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02B7921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0.02-0.5 (15)</w:t>
            </w:r>
          </w:p>
        </w:tc>
        <w:tc>
          <w:tcPr>
            <w:tcW w:w="1277" w:type="dxa"/>
            <w:shd w:val="clear" w:color="auto" w:fill="auto"/>
            <w:noWrap/>
            <w:vAlign w:val="center"/>
            <w:hideMark/>
          </w:tcPr>
          <w:p w14:paraId="576BCAC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5D4E1E8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(5.7)</w:t>
            </w:r>
          </w:p>
        </w:tc>
        <w:tc>
          <w:tcPr>
            <w:tcW w:w="901" w:type="dxa"/>
            <w:shd w:val="clear" w:color="auto" w:fill="auto"/>
            <w:vAlign w:val="center"/>
            <w:hideMark/>
          </w:tcPr>
          <w:p w14:paraId="18F5749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(5.3)</w:t>
            </w:r>
          </w:p>
        </w:tc>
        <w:tc>
          <w:tcPr>
            <w:tcW w:w="1224" w:type="dxa"/>
            <w:shd w:val="clear" w:color="auto" w:fill="auto"/>
            <w:vAlign w:val="center"/>
            <w:hideMark/>
          </w:tcPr>
          <w:p w14:paraId="1B87698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4E8264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62.0±5.9</w:t>
            </w:r>
          </w:p>
        </w:tc>
      </w:tr>
      <w:tr w:rsidR="004F5540" w:rsidRPr="0064217E" w14:paraId="6B169641" w14:textId="77777777" w:rsidTr="00487FBE">
        <w:trPr>
          <w:trHeight w:val="290"/>
        </w:trPr>
        <w:tc>
          <w:tcPr>
            <w:tcW w:w="845" w:type="dxa"/>
            <w:shd w:val="clear" w:color="auto" w:fill="auto"/>
            <w:vAlign w:val="center"/>
            <w:hideMark/>
          </w:tcPr>
          <w:p w14:paraId="107379F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2460</w:t>
            </w:r>
          </w:p>
        </w:tc>
        <w:tc>
          <w:tcPr>
            <w:tcW w:w="661" w:type="dxa"/>
            <w:shd w:val="clear" w:color="000000" w:fill="FFFFFF"/>
            <w:noWrap/>
            <w:vAlign w:val="bottom"/>
            <w:hideMark/>
          </w:tcPr>
          <w:p w14:paraId="391AD7E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55D91387"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03CF09B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w:t>
            </w:r>
          </w:p>
        </w:tc>
        <w:tc>
          <w:tcPr>
            <w:tcW w:w="927" w:type="dxa"/>
            <w:shd w:val="clear" w:color="auto" w:fill="auto"/>
            <w:vAlign w:val="center"/>
            <w:hideMark/>
          </w:tcPr>
          <w:p w14:paraId="38B5A6D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53.1 ±3.5 (18)</w:t>
            </w:r>
          </w:p>
        </w:tc>
        <w:tc>
          <w:tcPr>
            <w:tcW w:w="963" w:type="dxa"/>
            <w:shd w:val="clear" w:color="auto" w:fill="auto"/>
            <w:vAlign w:val="center"/>
            <w:hideMark/>
          </w:tcPr>
          <w:p w14:paraId="2BCEB11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336CAC8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1-2 (28)</w:t>
            </w:r>
          </w:p>
        </w:tc>
        <w:tc>
          <w:tcPr>
            <w:tcW w:w="1277" w:type="dxa"/>
            <w:shd w:val="clear" w:color="auto" w:fill="auto"/>
            <w:noWrap/>
            <w:vAlign w:val="center"/>
            <w:hideMark/>
          </w:tcPr>
          <w:p w14:paraId="6B23837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4C7776E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0.001-0.05 (5)</w:t>
            </w:r>
          </w:p>
        </w:tc>
        <w:tc>
          <w:tcPr>
            <w:tcW w:w="901" w:type="dxa"/>
            <w:shd w:val="clear" w:color="auto" w:fill="auto"/>
            <w:vAlign w:val="center"/>
            <w:hideMark/>
          </w:tcPr>
          <w:p w14:paraId="1E1A1DF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6AFC6B9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70B8580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91.0±3.5</w:t>
            </w:r>
          </w:p>
        </w:tc>
      </w:tr>
      <w:tr w:rsidR="004F5540" w:rsidRPr="0064217E" w14:paraId="0C552FD8" w14:textId="77777777" w:rsidTr="00487FBE">
        <w:trPr>
          <w:trHeight w:val="290"/>
        </w:trPr>
        <w:tc>
          <w:tcPr>
            <w:tcW w:w="845" w:type="dxa"/>
            <w:shd w:val="clear" w:color="auto" w:fill="auto"/>
            <w:vAlign w:val="center"/>
            <w:hideMark/>
          </w:tcPr>
          <w:p w14:paraId="5C8F29F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2520</w:t>
            </w:r>
          </w:p>
        </w:tc>
        <w:tc>
          <w:tcPr>
            <w:tcW w:w="661" w:type="dxa"/>
            <w:shd w:val="clear" w:color="000000" w:fill="FFFFFF"/>
            <w:noWrap/>
            <w:vAlign w:val="bottom"/>
            <w:hideMark/>
          </w:tcPr>
          <w:p w14:paraId="7B4A717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71EF3EDD"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024B885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w:t>
            </w:r>
          </w:p>
        </w:tc>
        <w:tc>
          <w:tcPr>
            <w:tcW w:w="927" w:type="dxa"/>
            <w:shd w:val="clear" w:color="auto" w:fill="auto"/>
            <w:vAlign w:val="center"/>
            <w:hideMark/>
          </w:tcPr>
          <w:p w14:paraId="26B951C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57.8 ±3.8 (18)</w:t>
            </w:r>
          </w:p>
        </w:tc>
        <w:tc>
          <w:tcPr>
            <w:tcW w:w="963" w:type="dxa"/>
            <w:shd w:val="clear" w:color="auto" w:fill="auto"/>
            <w:vAlign w:val="center"/>
            <w:hideMark/>
          </w:tcPr>
          <w:p w14:paraId="2E83550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7F60CEB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0.1-1 (18.3)</w:t>
            </w:r>
          </w:p>
        </w:tc>
        <w:tc>
          <w:tcPr>
            <w:tcW w:w="1277" w:type="dxa"/>
            <w:shd w:val="clear" w:color="auto" w:fill="auto"/>
            <w:noWrap/>
            <w:vAlign w:val="center"/>
            <w:hideMark/>
          </w:tcPr>
          <w:p w14:paraId="3FE6598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030497C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0.001-0.04 (5)</w:t>
            </w:r>
          </w:p>
        </w:tc>
        <w:tc>
          <w:tcPr>
            <w:tcW w:w="901" w:type="dxa"/>
            <w:shd w:val="clear" w:color="auto" w:fill="auto"/>
            <w:vAlign w:val="center"/>
            <w:hideMark/>
          </w:tcPr>
          <w:p w14:paraId="623FBF6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(5.3)</w:t>
            </w:r>
          </w:p>
        </w:tc>
        <w:tc>
          <w:tcPr>
            <w:tcW w:w="1224" w:type="dxa"/>
            <w:shd w:val="clear" w:color="auto" w:fill="auto"/>
            <w:vAlign w:val="center"/>
            <w:hideMark/>
          </w:tcPr>
          <w:p w14:paraId="429EB3E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5D687B7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70.5±10.8</w:t>
            </w:r>
          </w:p>
        </w:tc>
      </w:tr>
      <w:tr w:rsidR="004F5540" w:rsidRPr="0064217E" w14:paraId="0A9FB556" w14:textId="77777777" w:rsidTr="00487FBE">
        <w:trPr>
          <w:trHeight w:val="290"/>
        </w:trPr>
        <w:tc>
          <w:tcPr>
            <w:tcW w:w="845" w:type="dxa"/>
            <w:shd w:val="clear" w:color="auto" w:fill="auto"/>
            <w:vAlign w:val="center"/>
            <w:hideMark/>
          </w:tcPr>
          <w:p w14:paraId="3B191A0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2660</w:t>
            </w:r>
          </w:p>
        </w:tc>
        <w:tc>
          <w:tcPr>
            <w:tcW w:w="661" w:type="dxa"/>
            <w:shd w:val="clear" w:color="000000" w:fill="FFFFFF"/>
            <w:noWrap/>
            <w:vAlign w:val="bottom"/>
            <w:hideMark/>
          </w:tcPr>
          <w:p w14:paraId="4D077C7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333ED4D9"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0C7846B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90</w:t>
            </w:r>
          </w:p>
        </w:tc>
        <w:tc>
          <w:tcPr>
            <w:tcW w:w="927" w:type="dxa"/>
            <w:shd w:val="clear" w:color="auto" w:fill="auto"/>
            <w:vAlign w:val="center"/>
            <w:hideMark/>
          </w:tcPr>
          <w:p w14:paraId="7D3E026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54.5 ±5 (18)</w:t>
            </w:r>
          </w:p>
        </w:tc>
        <w:tc>
          <w:tcPr>
            <w:tcW w:w="963" w:type="dxa"/>
            <w:shd w:val="clear" w:color="auto" w:fill="auto"/>
            <w:vAlign w:val="center"/>
            <w:hideMark/>
          </w:tcPr>
          <w:p w14:paraId="4EEEB8B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3730AD5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0.3-1 (18)</w:t>
            </w:r>
          </w:p>
        </w:tc>
        <w:tc>
          <w:tcPr>
            <w:tcW w:w="1277" w:type="dxa"/>
            <w:shd w:val="clear" w:color="auto" w:fill="auto"/>
            <w:noWrap/>
            <w:vAlign w:val="center"/>
            <w:hideMark/>
          </w:tcPr>
          <w:p w14:paraId="6176447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112E222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w:t>
            </w:r>
          </w:p>
        </w:tc>
        <w:tc>
          <w:tcPr>
            <w:tcW w:w="901" w:type="dxa"/>
            <w:shd w:val="clear" w:color="auto" w:fill="auto"/>
            <w:vAlign w:val="center"/>
            <w:hideMark/>
          </w:tcPr>
          <w:p w14:paraId="31E0716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(5.3)</w:t>
            </w:r>
          </w:p>
        </w:tc>
        <w:tc>
          <w:tcPr>
            <w:tcW w:w="1224" w:type="dxa"/>
            <w:shd w:val="clear" w:color="auto" w:fill="auto"/>
            <w:vAlign w:val="center"/>
            <w:hideMark/>
          </w:tcPr>
          <w:p w14:paraId="0A6C65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7B73200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80.0±7.0</w:t>
            </w:r>
          </w:p>
        </w:tc>
      </w:tr>
      <w:tr w:rsidR="004F5540" w:rsidRPr="0064217E" w14:paraId="5DBE15CE" w14:textId="77777777" w:rsidTr="00487FBE">
        <w:trPr>
          <w:trHeight w:val="290"/>
        </w:trPr>
        <w:tc>
          <w:tcPr>
            <w:tcW w:w="845" w:type="dxa"/>
            <w:shd w:val="clear" w:color="auto" w:fill="auto"/>
            <w:vAlign w:val="center"/>
            <w:hideMark/>
          </w:tcPr>
          <w:p w14:paraId="2BFC582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2810</w:t>
            </w:r>
          </w:p>
        </w:tc>
        <w:tc>
          <w:tcPr>
            <w:tcW w:w="661" w:type="dxa"/>
            <w:shd w:val="clear" w:color="000000" w:fill="FFFFFF"/>
            <w:noWrap/>
            <w:vAlign w:val="bottom"/>
            <w:hideMark/>
          </w:tcPr>
          <w:p w14:paraId="0ACF3EB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4BA6BFB0"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5714936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4B68002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47.8 ±3.5 (14)</w:t>
            </w:r>
          </w:p>
        </w:tc>
        <w:tc>
          <w:tcPr>
            <w:tcW w:w="963" w:type="dxa"/>
            <w:shd w:val="clear" w:color="auto" w:fill="auto"/>
            <w:vAlign w:val="center"/>
            <w:hideMark/>
          </w:tcPr>
          <w:p w14:paraId="6FD9DBC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13D19A2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0.1-1 (16)</w:t>
            </w:r>
          </w:p>
        </w:tc>
        <w:tc>
          <w:tcPr>
            <w:tcW w:w="1277" w:type="dxa"/>
            <w:shd w:val="clear" w:color="auto" w:fill="auto"/>
            <w:noWrap/>
            <w:vAlign w:val="center"/>
            <w:hideMark/>
          </w:tcPr>
          <w:p w14:paraId="6B13351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5AE971C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(5)</w:t>
            </w:r>
          </w:p>
        </w:tc>
        <w:tc>
          <w:tcPr>
            <w:tcW w:w="901" w:type="dxa"/>
            <w:shd w:val="clear" w:color="auto" w:fill="auto"/>
            <w:vAlign w:val="center"/>
            <w:hideMark/>
          </w:tcPr>
          <w:p w14:paraId="48BF9E6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(5.7)</w:t>
            </w:r>
          </w:p>
        </w:tc>
        <w:tc>
          <w:tcPr>
            <w:tcW w:w="1224" w:type="dxa"/>
            <w:shd w:val="clear" w:color="auto" w:fill="auto"/>
            <w:vAlign w:val="center"/>
            <w:hideMark/>
          </w:tcPr>
          <w:p w14:paraId="7A2D134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2E49BC0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64.7±5.8</w:t>
            </w:r>
          </w:p>
        </w:tc>
      </w:tr>
      <w:tr w:rsidR="004F5540" w:rsidRPr="0064217E" w14:paraId="69761BA2" w14:textId="77777777" w:rsidTr="00487FBE">
        <w:trPr>
          <w:trHeight w:val="300"/>
        </w:trPr>
        <w:tc>
          <w:tcPr>
            <w:tcW w:w="845" w:type="dxa"/>
            <w:shd w:val="clear" w:color="auto" w:fill="auto"/>
            <w:vAlign w:val="center"/>
            <w:hideMark/>
          </w:tcPr>
          <w:p w14:paraId="6057567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2910</w:t>
            </w:r>
          </w:p>
        </w:tc>
        <w:tc>
          <w:tcPr>
            <w:tcW w:w="661" w:type="dxa"/>
            <w:shd w:val="clear" w:color="000000" w:fill="FFFFFF"/>
            <w:noWrap/>
            <w:vAlign w:val="bottom"/>
            <w:hideMark/>
          </w:tcPr>
          <w:p w14:paraId="119C791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w:t>
            </w:r>
          </w:p>
        </w:tc>
        <w:tc>
          <w:tcPr>
            <w:tcW w:w="1172" w:type="dxa"/>
            <w:shd w:val="clear" w:color="auto" w:fill="auto"/>
            <w:vAlign w:val="center"/>
            <w:hideMark/>
          </w:tcPr>
          <w:p w14:paraId="3ADDE568"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6DB6AB4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w:t>
            </w:r>
          </w:p>
        </w:tc>
        <w:tc>
          <w:tcPr>
            <w:tcW w:w="927" w:type="dxa"/>
            <w:shd w:val="clear" w:color="auto" w:fill="auto"/>
            <w:vAlign w:val="center"/>
            <w:hideMark/>
          </w:tcPr>
          <w:p w14:paraId="13D4F31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40.4 ±6.1 (14)</w:t>
            </w:r>
          </w:p>
        </w:tc>
        <w:tc>
          <w:tcPr>
            <w:tcW w:w="963" w:type="dxa"/>
            <w:shd w:val="clear" w:color="auto" w:fill="auto"/>
            <w:vAlign w:val="center"/>
            <w:hideMark/>
          </w:tcPr>
          <w:p w14:paraId="6B7DC92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539C137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0.1-0.5 (15)</w:t>
            </w:r>
          </w:p>
        </w:tc>
        <w:tc>
          <w:tcPr>
            <w:tcW w:w="1277" w:type="dxa"/>
            <w:shd w:val="clear" w:color="auto" w:fill="auto"/>
            <w:noWrap/>
            <w:vAlign w:val="center"/>
            <w:hideMark/>
          </w:tcPr>
          <w:p w14:paraId="25A4E00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413448A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w:t>
            </w:r>
          </w:p>
        </w:tc>
        <w:tc>
          <w:tcPr>
            <w:tcW w:w="901" w:type="dxa"/>
            <w:shd w:val="clear" w:color="auto" w:fill="auto"/>
            <w:vAlign w:val="center"/>
            <w:hideMark/>
          </w:tcPr>
          <w:p w14:paraId="0DD4517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2546F6F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2E7C167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70.0±6.1</w:t>
            </w:r>
          </w:p>
        </w:tc>
      </w:tr>
      <w:tr w:rsidR="004F5540" w:rsidRPr="0064217E" w14:paraId="2055DC3B" w14:textId="77777777" w:rsidTr="00487FBE">
        <w:trPr>
          <w:trHeight w:val="300"/>
        </w:trPr>
        <w:tc>
          <w:tcPr>
            <w:tcW w:w="12190" w:type="dxa"/>
            <w:gridSpan w:val="12"/>
            <w:shd w:val="clear" w:color="auto" w:fill="D9D9D9" w:themeFill="background1" w:themeFillShade="D9"/>
            <w:vAlign w:val="center"/>
          </w:tcPr>
          <w:p w14:paraId="730EF83B" w14:textId="77777777" w:rsidR="004F5540" w:rsidRPr="0064217E" w:rsidRDefault="004F5540" w:rsidP="00487FBE">
            <w:pPr>
              <w:spacing w:after="0" w:line="240" w:lineRule="auto"/>
              <w:rPr>
                <w:rFonts w:ascii="Times New Roman" w:eastAsia="Times New Roman" w:hAnsi="Times New Roman" w:cs="Times New Roman"/>
                <w:i/>
                <w:iCs/>
                <w:color w:val="000000"/>
                <w:kern w:val="0"/>
                <w:sz w:val="16"/>
                <w:szCs w:val="16"/>
                <w14:ligatures w14:val="none"/>
              </w:rPr>
            </w:pPr>
            <w:r w:rsidRPr="0064217E">
              <w:rPr>
                <w:rFonts w:ascii="Times New Roman" w:eastAsia="Times New Roman" w:hAnsi="Times New Roman" w:cs="Times New Roman"/>
                <w:i/>
                <w:iCs/>
                <w:color w:val="000000"/>
                <w:kern w:val="0"/>
                <w:sz w:val="16"/>
                <w:szCs w:val="16"/>
                <w14:ligatures w14:val="none"/>
              </w:rPr>
              <w:t>Dachstein South</w:t>
            </w:r>
          </w:p>
        </w:tc>
      </w:tr>
      <w:tr w:rsidR="004F5540" w:rsidRPr="0064217E" w14:paraId="5B8E900E" w14:textId="77777777" w:rsidTr="00487FBE">
        <w:trPr>
          <w:trHeight w:val="290"/>
        </w:trPr>
        <w:tc>
          <w:tcPr>
            <w:tcW w:w="845" w:type="dxa"/>
            <w:shd w:val="clear" w:color="auto" w:fill="auto"/>
            <w:vAlign w:val="center"/>
            <w:hideMark/>
          </w:tcPr>
          <w:p w14:paraId="18EE936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2260</w:t>
            </w:r>
          </w:p>
        </w:tc>
        <w:tc>
          <w:tcPr>
            <w:tcW w:w="661" w:type="dxa"/>
            <w:shd w:val="clear" w:color="000000" w:fill="FFFFFF"/>
            <w:noWrap/>
            <w:vAlign w:val="bottom"/>
            <w:hideMark/>
          </w:tcPr>
          <w:p w14:paraId="1398E92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6C361D44"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730DA33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65</w:t>
            </w:r>
          </w:p>
        </w:tc>
        <w:tc>
          <w:tcPr>
            <w:tcW w:w="927" w:type="dxa"/>
            <w:shd w:val="clear" w:color="auto" w:fill="auto"/>
            <w:vAlign w:val="center"/>
            <w:hideMark/>
          </w:tcPr>
          <w:p w14:paraId="6D3AD22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55.1 ±7.8 (18)</w:t>
            </w:r>
          </w:p>
        </w:tc>
        <w:tc>
          <w:tcPr>
            <w:tcW w:w="963" w:type="dxa"/>
            <w:shd w:val="clear" w:color="auto" w:fill="auto"/>
            <w:vAlign w:val="center"/>
            <w:hideMark/>
          </w:tcPr>
          <w:p w14:paraId="049C773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01970FA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0.02-1.8 (16.7)</w:t>
            </w:r>
          </w:p>
        </w:tc>
        <w:tc>
          <w:tcPr>
            <w:tcW w:w="1277" w:type="dxa"/>
            <w:shd w:val="clear" w:color="auto" w:fill="auto"/>
            <w:noWrap/>
            <w:vAlign w:val="center"/>
            <w:hideMark/>
          </w:tcPr>
          <w:p w14:paraId="1B3FCE1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noWrap/>
            <w:vAlign w:val="bottom"/>
            <w:hideMark/>
          </w:tcPr>
          <w:p w14:paraId="79D0FA3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 (5)</w:t>
            </w:r>
          </w:p>
        </w:tc>
        <w:tc>
          <w:tcPr>
            <w:tcW w:w="901" w:type="dxa"/>
            <w:shd w:val="clear" w:color="auto" w:fill="auto"/>
            <w:vAlign w:val="center"/>
            <w:hideMark/>
          </w:tcPr>
          <w:p w14:paraId="611C742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1BA1B03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24F163C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68.7±15.3</w:t>
            </w:r>
          </w:p>
        </w:tc>
      </w:tr>
      <w:tr w:rsidR="004F5540" w:rsidRPr="0064217E" w14:paraId="396AEF0D" w14:textId="77777777" w:rsidTr="00487FBE">
        <w:trPr>
          <w:trHeight w:val="290"/>
        </w:trPr>
        <w:tc>
          <w:tcPr>
            <w:tcW w:w="845" w:type="dxa"/>
            <w:shd w:val="clear" w:color="auto" w:fill="auto"/>
            <w:vAlign w:val="center"/>
            <w:hideMark/>
          </w:tcPr>
          <w:p w14:paraId="0739481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2380</w:t>
            </w:r>
          </w:p>
        </w:tc>
        <w:tc>
          <w:tcPr>
            <w:tcW w:w="661" w:type="dxa"/>
            <w:shd w:val="clear" w:color="000000" w:fill="FFFFFF"/>
            <w:noWrap/>
            <w:vAlign w:val="bottom"/>
            <w:hideMark/>
          </w:tcPr>
          <w:p w14:paraId="3B8FA6D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11009C6A"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5F7D503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w:t>
            </w:r>
          </w:p>
        </w:tc>
        <w:tc>
          <w:tcPr>
            <w:tcW w:w="927" w:type="dxa"/>
            <w:shd w:val="clear" w:color="auto" w:fill="auto"/>
            <w:vAlign w:val="center"/>
            <w:hideMark/>
          </w:tcPr>
          <w:p w14:paraId="657B59A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51.4 ±3.3 (18)</w:t>
            </w:r>
          </w:p>
        </w:tc>
        <w:tc>
          <w:tcPr>
            <w:tcW w:w="963" w:type="dxa"/>
            <w:shd w:val="clear" w:color="auto" w:fill="auto"/>
            <w:vAlign w:val="center"/>
            <w:hideMark/>
          </w:tcPr>
          <w:p w14:paraId="482AFEF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3483EC0C"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0.3-4 (26.3)</w:t>
            </w:r>
          </w:p>
        </w:tc>
        <w:tc>
          <w:tcPr>
            <w:tcW w:w="1277" w:type="dxa"/>
            <w:shd w:val="clear" w:color="auto" w:fill="auto"/>
            <w:noWrap/>
            <w:vAlign w:val="center"/>
            <w:hideMark/>
          </w:tcPr>
          <w:p w14:paraId="4403698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60 ° in (20)</w:t>
            </w:r>
          </w:p>
        </w:tc>
        <w:tc>
          <w:tcPr>
            <w:tcW w:w="1419" w:type="dxa"/>
            <w:shd w:val="clear" w:color="auto" w:fill="auto"/>
            <w:vAlign w:val="center"/>
            <w:hideMark/>
          </w:tcPr>
          <w:p w14:paraId="51F4C38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0.001-0.05 (4)</w:t>
            </w:r>
          </w:p>
        </w:tc>
        <w:tc>
          <w:tcPr>
            <w:tcW w:w="901" w:type="dxa"/>
            <w:shd w:val="clear" w:color="auto" w:fill="auto"/>
            <w:vAlign w:val="center"/>
            <w:hideMark/>
          </w:tcPr>
          <w:p w14:paraId="35FDD73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1-inf (5.3)</w:t>
            </w:r>
          </w:p>
        </w:tc>
        <w:tc>
          <w:tcPr>
            <w:tcW w:w="1224" w:type="dxa"/>
            <w:shd w:val="clear" w:color="auto" w:fill="auto"/>
            <w:vAlign w:val="center"/>
            <w:hideMark/>
          </w:tcPr>
          <w:p w14:paraId="6635B27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50C717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88.7±10.4</w:t>
            </w:r>
          </w:p>
        </w:tc>
      </w:tr>
      <w:tr w:rsidR="004F5540" w:rsidRPr="0064217E" w14:paraId="22E6476A" w14:textId="77777777" w:rsidTr="00487FBE">
        <w:trPr>
          <w:trHeight w:val="290"/>
        </w:trPr>
        <w:tc>
          <w:tcPr>
            <w:tcW w:w="845" w:type="dxa"/>
            <w:shd w:val="clear" w:color="auto" w:fill="auto"/>
            <w:vAlign w:val="center"/>
            <w:hideMark/>
          </w:tcPr>
          <w:p w14:paraId="56619E5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2450</w:t>
            </w:r>
          </w:p>
        </w:tc>
        <w:tc>
          <w:tcPr>
            <w:tcW w:w="661" w:type="dxa"/>
            <w:shd w:val="clear" w:color="000000" w:fill="FFFFFF"/>
            <w:noWrap/>
            <w:vAlign w:val="bottom"/>
            <w:hideMark/>
          </w:tcPr>
          <w:p w14:paraId="7A052B0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335186B0"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59A8D63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w:t>
            </w:r>
          </w:p>
        </w:tc>
        <w:tc>
          <w:tcPr>
            <w:tcW w:w="927" w:type="dxa"/>
            <w:shd w:val="clear" w:color="auto" w:fill="auto"/>
            <w:vAlign w:val="center"/>
            <w:hideMark/>
          </w:tcPr>
          <w:p w14:paraId="3D2FED3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51.4 ±3.3 (18)</w:t>
            </w:r>
          </w:p>
        </w:tc>
        <w:tc>
          <w:tcPr>
            <w:tcW w:w="963" w:type="dxa"/>
            <w:shd w:val="clear" w:color="auto" w:fill="auto"/>
            <w:vAlign w:val="center"/>
            <w:hideMark/>
          </w:tcPr>
          <w:p w14:paraId="72ACA8B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64D0EB0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0.2-1 (23.3)</w:t>
            </w:r>
          </w:p>
        </w:tc>
        <w:tc>
          <w:tcPr>
            <w:tcW w:w="1277" w:type="dxa"/>
            <w:shd w:val="clear" w:color="auto" w:fill="auto"/>
            <w:noWrap/>
            <w:vAlign w:val="center"/>
            <w:hideMark/>
          </w:tcPr>
          <w:p w14:paraId="3DD5BCF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4BBF43D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(5)</w:t>
            </w:r>
          </w:p>
        </w:tc>
        <w:tc>
          <w:tcPr>
            <w:tcW w:w="901" w:type="dxa"/>
            <w:shd w:val="clear" w:color="auto" w:fill="auto"/>
            <w:vAlign w:val="center"/>
            <w:hideMark/>
          </w:tcPr>
          <w:p w14:paraId="039B8A5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01162A2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4A5B129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80.3±8.0</w:t>
            </w:r>
          </w:p>
        </w:tc>
      </w:tr>
      <w:tr w:rsidR="004F5540" w:rsidRPr="0064217E" w14:paraId="3B249C58" w14:textId="77777777" w:rsidTr="00487FBE">
        <w:trPr>
          <w:trHeight w:val="290"/>
        </w:trPr>
        <w:tc>
          <w:tcPr>
            <w:tcW w:w="845" w:type="dxa"/>
            <w:shd w:val="clear" w:color="auto" w:fill="auto"/>
            <w:vAlign w:val="center"/>
            <w:hideMark/>
          </w:tcPr>
          <w:p w14:paraId="774E70C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2520</w:t>
            </w:r>
          </w:p>
        </w:tc>
        <w:tc>
          <w:tcPr>
            <w:tcW w:w="661" w:type="dxa"/>
            <w:shd w:val="clear" w:color="000000" w:fill="FFFFFF"/>
            <w:noWrap/>
            <w:vAlign w:val="bottom"/>
            <w:hideMark/>
          </w:tcPr>
          <w:p w14:paraId="1749F9E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0C0605BE"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5E16FB2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32AECD2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51.4 ±3.3 (18)</w:t>
            </w:r>
          </w:p>
        </w:tc>
        <w:tc>
          <w:tcPr>
            <w:tcW w:w="963" w:type="dxa"/>
            <w:shd w:val="clear" w:color="auto" w:fill="auto"/>
            <w:vAlign w:val="center"/>
            <w:hideMark/>
          </w:tcPr>
          <w:p w14:paraId="770243C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2CEE78D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0.4-2 (22.8)</w:t>
            </w:r>
          </w:p>
        </w:tc>
        <w:tc>
          <w:tcPr>
            <w:tcW w:w="1277" w:type="dxa"/>
            <w:shd w:val="clear" w:color="auto" w:fill="auto"/>
            <w:noWrap/>
            <w:vAlign w:val="center"/>
            <w:hideMark/>
          </w:tcPr>
          <w:p w14:paraId="539DAFD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636F6A4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(5)</w:t>
            </w:r>
          </w:p>
        </w:tc>
        <w:tc>
          <w:tcPr>
            <w:tcW w:w="901" w:type="dxa"/>
            <w:shd w:val="clear" w:color="auto" w:fill="auto"/>
            <w:vAlign w:val="center"/>
            <w:hideMark/>
          </w:tcPr>
          <w:p w14:paraId="444CEED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5673D87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3545359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83.8±7.9</w:t>
            </w:r>
          </w:p>
        </w:tc>
      </w:tr>
      <w:tr w:rsidR="004F5540" w:rsidRPr="0064217E" w14:paraId="3AC4EC7B" w14:textId="77777777" w:rsidTr="00487FBE">
        <w:trPr>
          <w:trHeight w:val="290"/>
        </w:trPr>
        <w:tc>
          <w:tcPr>
            <w:tcW w:w="845" w:type="dxa"/>
            <w:shd w:val="clear" w:color="auto" w:fill="auto"/>
            <w:vAlign w:val="center"/>
            <w:hideMark/>
          </w:tcPr>
          <w:p w14:paraId="068EBD4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2650</w:t>
            </w:r>
          </w:p>
        </w:tc>
        <w:tc>
          <w:tcPr>
            <w:tcW w:w="661" w:type="dxa"/>
            <w:shd w:val="clear" w:color="000000" w:fill="FFFFFF"/>
            <w:noWrap/>
            <w:vAlign w:val="bottom"/>
            <w:hideMark/>
          </w:tcPr>
          <w:p w14:paraId="2D010AF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1C0D7C78"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4C6CD4EB"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85</w:t>
            </w:r>
          </w:p>
        </w:tc>
        <w:tc>
          <w:tcPr>
            <w:tcW w:w="927" w:type="dxa"/>
            <w:shd w:val="clear" w:color="auto" w:fill="auto"/>
            <w:vAlign w:val="center"/>
            <w:hideMark/>
          </w:tcPr>
          <w:p w14:paraId="0631269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47.4 ±3.2 (14)</w:t>
            </w:r>
          </w:p>
        </w:tc>
        <w:tc>
          <w:tcPr>
            <w:tcW w:w="963" w:type="dxa"/>
            <w:shd w:val="clear" w:color="auto" w:fill="auto"/>
            <w:vAlign w:val="center"/>
            <w:hideMark/>
          </w:tcPr>
          <w:p w14:paraId="26A26C4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402108E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0.3-1.2(21)</w:t>
            </w:r>
          </w:p>
        </w:tc>
        <w:tc>
          <w:tcPr>
            <w:tcW w:w="1277" w:type="dxa"/>
            <w:shd w:val="clear" w:color="auto" w:fill="auto"/>
            <w:noWrap/>
            <w:vAlign w:val="center"/>
            <w:hideMark/>
          </w:tcPr>
          <w:p w14:paraId="4E5F84B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4172876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0.001-0.04 (4.7)</w:t>
            </w:r>
          </w:p>
        </w:tc>
        <w:tc>
          <w:tcPr>
            <w:tcW w:w="901" w:type="dxa"/>
            <w:shd w:val="clear" w:color="auto" w:fill="auto"/>
            <w:vAlign w:val="center"/>
            <w:hideMark/>
          </w:tcPr>
          <w:p w14:paraId="61C0E24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3FB61E5A"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48B74AF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77.7±3.8</w:t>
            </w:r>
          </w:p>
        </w:tc>
      </w:tr>
      <w:tr w:rsidR="004F5540" w:rsidRPr="0064217E" w14:paraId="1BF2BD02" w14:textId="77777777" w:rsidTr="00487FBE">
        <w:trPr>
          <w:trHeight w:val="290"/>
        </w:trPr>
        <w:tc>
          <w:tcPr>
            <w:tcW w:w="845" w:type="dxa"/>
            <w:shd w:val="clear" w:color="auto" w:fill="auto"/>
            <w:vAlign w:val="center"/>
            <w:hideMark/>
          </w:tcPr>
          <w:p w14:paraId="2FB10E5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2770</w:t>
            </w:r>
          </w:p>
        </w:tc>
        <w:tc>
          <w:tcPr>
            <w:tcW w:w="661" w:type="dxa"/>
            <w:shd w:val="clear" w:color="000000" w:fill="FFFFFF"/>
            <w:noWrap/>
            <w:vAlign w:val="bottom"/>
            <w:hideMark/>
          </w:tcPr>
          <w:p w14:paraId="367FE96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642A37C2"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42AA0CC8"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50</w:t>
            </w:r>
          </w:p>
        </w:tc>
        <w:tc>
          <w:tcPr>
            <w:tcW w:w="927" w:type="dxa"/>
            <w:shd w:val="clear" w:color="auto" w:fill="auto"/>
            <w:vAlign w:val="center"/>
            <w:hideMark/>
          </w:tcPr>
          <w:p w14:paraId="10B91F7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46.9 ±3.7 (14)</w:t>
            </w:r>
          </w:p>
        </w:tc>
        <w:tc>
          <w:tcPr>
            <w:tcW w:w="963" w:type="dxa"/>
            <w:shd w:val="clear" w:color="auto" w:fill="auto"/>
            <w:vAlign w:val="center"/>
            <w:hideMark/>
          </w:tcPr>
          <w:p w14:paraId="28F7C9C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4505AD91"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0.2-2 (20.5)</w:t>
            </w:r>
          </w:p>
        </w:tc>
        <w:tc>
          <w:tcPr>
            <w:tcW w:w="1277" w:type="dxa"/>
            <w:shd w:val="clear" w:color="auto" w:fill="auto"/>
            <w:noWrap/>
            <w:vAlign w:val="center"/>
            <w:hideMark/>
          </w:tcPr>
          <w:p w14:paraId="05E0635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out (9)</w:t>
            </w:r>
          </w:p>
        </w:tc>
        <w:tc>
          <w:tcPr>
            <w:tcW w:w="1419" w:type="dxa"/>
            <w:shd w:val="clear" w:color="auto" w:fill="auto"/>
            <w:vAlign w:val="center"/>
            <w:hideMark/>
          </w:tcPr>
          <w:p w14:paraId="0C4F443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w:t>
            </w:r>
          </w:p>
        </w:tc>
        <w:tc>
          <w:tcPr>
            <w:tcW w:w="901" w:type="dxa"/>
            <w:shd w:val="clear" w:color="auto" w:fill="auto"/>
            <w:vAlign w:val="center"/>
            <w:hideMark/>
          </w:tcPr>
          <w:p w14:paraId="57F8BC6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7C5FE39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05AB694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68.5±8.6</w:t>
            </w:r>
          </w:p>
        </w:tc>
      </w:tr>
      <w:tr w:rsidR="004F5540" w:rsidRPr="0064217E" w14:paraId="7D31D1EA" w14:textId="77777777" w:rsidTr="00487FBE">
        <w:trPr>
          <w:trHeight w:val="290"/>
        </w:trPr>
        <w:tc>
          <w:tcPr>
            <w:tcW w:w="845" w:type="dxa"/>
            <w:shd w:val="clear" w:color="auto" w:fill="auto"/>
            <w:vAlign w:val="center"/>
            <w:hideMark/>
          </w:tcPr>
          <w:p w14:paraId="4A49C50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2920</w:t>
            </w:r>
          </w:p>
        </w:tc>
        <w:tc>
          <w:tcPr>
            <w:tcW w:w="661" w:type="dxa"/>
            <w:shd w:val="clear" w:color="000000" w:fill="FFFFFF"/>
            <w:noWrap/>
            <w:vAlign w:val="bottom"/>
            <w:hideMark/>
          </w:tcPr>
          <w:p w14:paraId="0B17719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1D6D4024"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034264D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90</w:t>
            </w:r>
          </w:p>
        </w:tc>
        <w:tc>
          <w:tcPr>
            <w:tcW w:w="927" w:type="dxa"/>
            <w:shd w:val="clear" w:color="auto" w:fill="auto"/>
            <w:vAlign w:val="center"/>
            <w:hideMark/>
          </w:tcPr>
          <w:p w14:paraId="25237C0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48.0 ±5.2 (14)</w:t>
            </w:r>
          </w:p>
        </w:tc>
        <w:tc>
          <w:tcPr>
            <w:tcW w:w="963" w:type="dxa"/>
            <w:shd w:val="clear" w:color="auto" w:fill="auto"/>
            <w:vAlign w:val="center"/>
            <w:hideMark/>
          </w:tcPr>
          <w:p w14:paraId="5D5AC07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Moderate (7)</w:t>
            </w:r>
          </w:p>
        </w:tc>
        <w:tc>
          <w:tcPr>
            <w:tcW w:w="958" w:type="dxa"/>
            <w:shd w:val="clear" w:color="auto" w:fill="auto"/>
            <w:vAlign w:val="center"/>
            <w:hideMark/>
          </w:tcPr>
          <w:p w14:paraId="7D955EA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0.2-2 (19)</w:t>
            </w:r>
          </w:p>
        </w:tc>
        <w:tc>
          <w:tcPr>
            <w:tcW w:w="1277" w:type="dxa"/>
            <w:shd w:val="clear" w:color="auto" w:fill="auto"/>
            <w:noWrap/>
            <w:vAlign w:val="center"/>
            <w:hideMark/>
          </w:tcPr>
          <w:p w14:paraId="665C2D7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 out (14)</w:t>
            </w:r>
          </w:p>
        </w:tc>
        <w:tc>
          <w:tcPr>
            <w:tcW w:w="1419" w:type="dxa"/>
            <w:shd w:val="clear" w:color="auto" w:fill="auto"/>
            <w:vAlign w:val="center"/>
            <w:hideMark/>
          </w:tcPr>
          <w:p w14:paraId="794811B4"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0.001-0.01 (5)</w:t>
            </w:r>
          </w:p>
        </w:tc>
        <w:tc>
          <w:tcPr>
            <w:tcW w:w="901" w:type="dxa"/>
            <w:shd w:val="clear" w:color="auto" w:fill="auto"/>
            <w:vAlign w:val="center"/>
            <w:hideMark/>
          </w:tcPr>
          <w:p w14:paraId="5CDC156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2-inf (5.3)</w:t>
            </w:r>
          </w:p>
        </w:tc>
        <w:tc>
          <w:tcPr>
            <w:tcW w:w="1224" w:type="dxa"/>
            <w:shd w:val="clear" w:color="auto" w:fill="auto"/>
            <w:vAlign w:val="center"/>
            <w:hideMark/>
          </w:tcPr>
          <w:p w14:paraId="022F24A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659E18FF"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70.3±11.9</w:t>
            </w:r>
          </w:p>
        </w:tc>
      </w:tr>
      <w:tr w:rsidR="004F5540" w:rsidRPr="0064217E" w14:paraId="06BAB985" w14:textId="77777777" w:rsidTr="00487FBE">
        <w:trPr>
          <w:trHeight w:val="290"/>
        </w:trPr>
        <w:tc>
          <w:tcPr>
            <w:tcW w:w="845" w:type="dxa"/>
            <w:shd w:val="clear" w:color="auto" w:fill="auto"/>
            <w:vAlign w:val="center"/>
            <w:hideMark/>
          </w:tcPr>
          <w:p w14:paraId="7B4F08B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3000</w:t>
            </w:r>
          </w:p>
        </w:tc>
        <w:tc>
          <w:tcPr>
            <w:tcW w:w="661" w:type="dxa"/>
            <w:shd w:val="clear" w:color="000000" w:fill="FFFFFF"/>
            <w:noWrap/>
            <w:vAlign w:val="bottom"/>
            <w:hideMark/>
          </w:tcPr>
          <w:p w14:paraId="220D9D43"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w:t>
            </w:r>
          </w:p>
        </w:tc>
        <w:tc>
          <w:tcPr>
            <w:tcW w:w="1172" w:type="dxa"/>
            <w:shd w:val="clear" w:color="auto" w:fill="auto"/>
            <w:vAlign w:val="center"/>
            <w:hideMark/>
          </w:tcPr>
          <w:p w14:paraId="7F56CBE8" w14:textId="77777777" w:rsidR="004F5540" w:rsidRPr="0064217E" w:rsidRDefault="004F5540" w:rsidP="00487FBE">
            <w:pPr>
              <w:spacing w:after="0" w:line="240" w:lineRule="auto"/>
              <w:rPr>
                <w:rFonts w:ascii="Times New Roman" w:eastAsia="Times New Roman" w:hAnsi="Times New Roman" w:cs="Times New Roman"/>
                <w:color w:val="000000"/>
                <w:kern w:val="0"/>
                <w:sz w:val="16"/>
                <w:szCs w:val="16"/>
                <w14:ligatures w14:val="none"/>
              </w:rPr>
            </w:pPr>
            <w:proofErr w:type="spellStart"/>
            <w:r w:rsidRPr="0064217E">
              <w:rPr>
                <w:rFonts w:ascii="Times New Roman" w:eastAsia="Times New Roman" w:hAnsi="Times New Roman" w:cs="Times New Roman"/>
                <w:color w:val="000000"/>
                <w:kern w:val="0"/>
                <w:sz w:val="16"/>
                <w:szCs w:val="16"/>
                <w14:ligatures w14:val="none"/>
              </w:rPr>
              <w:t>Dachsteinkalk</w:t>
            </w:r>
            <w:proofErr w:type="spellEnd"/>
          </w:p>
        </w:tc>
        <w:tc>
          <w:tcPr>
            <w:tcW w:w="851" w:type="dxa"/>
            <w:shd w:val="clear" w:color="auto" w:fill="auto"/>
            <w:vAlign w:val="center"/>
            <w:hideMark/>
          </w:tcPr>
          <w:p w14:paraId="3FD988CE"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65</w:t>
            </w:r>
          </w:p>
        </w:tc>
        <w:tc>
          <w:tcPr>
            <w:tcW w:w="927" w:type="dxa"/>
            <w:shd w:val="clear" w:color="auto" w:fill="auto"/>
            <w:vAlign w:val="center"/>
            <w:hideMark/>
          </w:tcPr>
          <w:p w14:paraId="176214B0"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50.8 ±5.8 (18)</w:t>
            </w:r>
          </w:p>
        </w:tc>
        <w:tc>
          <w:tcPr>
            <w:tcW w:w="963" w:type="dxa"/>
            <w:shd w:val="clear" w:color="auto" w:fill="auto"/>
            <w:vAlign w:val="center"/>
            <w:hideMark/>
          </w:tcPr>
          <w:p w14:paraId="28C07337"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Slightly (9)</w:t>
            </w:r>
          </w:p>
        </w:tc>
        <w:tc>
          <w:tcPr>
            <w:tcW w:w="958" w:type="dxa"/>
            <w:shd w:val="clear" w:color="auto" w:fill="auto"/>
            <w:vAlign w:val="center"/>
            <w:hideMark/>
          </w:tcPr>
          <w:p w14:paraId="7A10BF3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0.2-2 (20.3)</w:t>
            </w:r>
          </w:p>
        </w:tc>
        <w:tc>
          <w:tcPr>
            <w:tcW w:w="1277" w:type="dxa"/>
            <w:shd w:val="clear" w:color="auto" w:fill="auto"/>
            <w:noWrap/>
            <w:vAlign w:val="center"/>
            <w:hideMark/>
          </w:tcPr>
          <w:p w14:paraId="6F83E689"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30 ° in (18)</w:t>
            </w:r>
          </w:p>
        </w:tc>
        <w:tc>
          <w:tcPr>
            <w:tcW w:w="1419" w:type="dxa"/>
            <w:shd w:val="clear" w:color="auto" w:fill="auto"/>
            <w:vAlign w:val="center"/>
            <w:hideMark/>
          </w:tcPr>
          <w:p w14:paraId="322FFBE6"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0.001-0.02 (4.7)</w:t>
            </w:r>
          </w:p>
        </w:tc>
        <w:tc>
          <w:tcPr>
            <w:tcW w:w="901" w:type="dxa"/>
            <w:shd w:val="clear" w:color="auto" w:fill="auto"/>
            <w:vAlign w:val="center"/>
            <w:hideMark/>
          </w:tcPr>
          <w:p w14:paraId="75DF7035"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inf (5.0)</w:t>
            </w:r>
          </w:p>
        </w:tc>
        <w:tc>
          <w:tcPr>
            <w:tcW w:w="1224" w:type="dxa"/>
            <w:shd w:val="clear" w:color="auto" w:fill="auto"/>
            <w:vAlign w:val="center"/>
            <w:hideMark/>
          </w:tcPr>
          <w:p w14:paraId="17E0904D"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none (6.0)</w:t>
            </w:r>
          </w:p>
        </w:tc>
        <w:tc>
          <w:tcPr>
            <w:tcW w:w="992" w:type="dxa"/>
            <w:shd w:val="clear" w:color="auto" w:fill="D9D9D9" w:themeFill="background1" w:themeFillShade="D9"/>
            <w:vAlign w:val="center"/>
            <w:hideMark/>
          </w:tcPr>
          <w:p w14:paraId="1D0C94F2" w14:textId="77777777" w:rsidR="004F5540" w:rsidRPr="0064217E" w:rsidRDefault="004F5540" w:rsidP="00487FBE">
            <w:pPr>
              <w:spacing w:after="0" w:line="240" w:lineRule="auto"/>
              <w:jc w:val="right"/>
              <w:rPr>
                <w:rFonts w:ascii="Times New Roman" w:eastAsia="Times New Roman" w:hAnsi="Times New Roman" w:cs="Times New Roman"/>
                <w:color w:val="000000"/>
                <w:kern w:val="0"/>
                <w:sz w:val="16"/>
                <w:szCs w:val="16"/>
                <w14:ligatures w14:val="none"/>
              </w:rPr>
            </w:pPr>
            <w:r w:rsidRPr="0064217E">
              <w:rPr>
                <w:rFonts w:ascii="Times New Roman" w:eastAsia="Times New Roman" w:hAnsi="Times New Roman" w:cs="Times New Roman"/>
                <w:color w:val="000000"/>
                <w:kern w:val="0"/>
                <w:sz w:val="16"/>
                <w:szCs w:val="16"/>
                <w14:ligatures w14:val="none"/>
              </w:rPr>
              <w:t>81.0±13.2</w:t>
            </w:r>
          </w:p>
        </w:tc>
      </w:tr>
    </w:tbl>
    <w:p w14:paraId="446BE03C" w14:textId="77777777" w:rsidR="004F5540" w:rsidRPr="0064217E" w:rsidRDefault="004F5540" w:rsidP="004F5540">
      <w:pPr>
        <w:keepNext/>
        <w:spacing w:before="240" w:after="60" w:line="240" w:lineRule="auto"/>
        <w:outlineLvl w:val="0"/>
        <w:rPr>
          <w:rFonts w:ascii="Times New Roman" w:eastAsia="Times New Roman" w:hAnsi="Times New Roman" w:cs="Times New Roman"/>
          <w:b/>
          <w:bCs/>
          <w:kern w:val="32"/>
          <w:sz w:val="24"/>
          <w:szCs w:val="24"/>
          <w14:ligatures w14:val="none"/>
        </w:rPr>
        <w:sectPr w:rsidR="004F5540" w:rsidRPr="0064217E" w:rsidSect="004F5540">
          <w:pgSz w:w="16838" w:h="11906" w:orient="landscape"/>
          <w:pgMar w:top="1417" w:right="1417" w:bottom="1417" w:left="1134" w:header="708" w:footer="708" w:gutter="0"/>
          <w:cols w:space="708"/>
          <w:docGrid w:linePitch="360"/>
        </w:sectPr>
      </w:pPr>
    </w:p>
    <w:p w14:paraId="37DC9A69" w14:textId="35885AFD" w:rsidR="00731C4B" w:rsidRDefault="00731C4B" w:rsidP="00731C4B">
      <w:pPr>
        <w:keepNext/>
        <w:spacing w:before="240" w:after="60" w:line="240" w:lineRule="auto"/>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lastRenderedPageBreak/>
        <w:t>7. Summar</w:t>
      </w:r>
      <w:r w:rsidR="000C5717">
        <w:rPr>
          <w:rFonts w:ascii="Times New Roman" w:eastAsia="Times New Roman" w:hAnsi="Times New Roman" w:cs="Times New Roman"/>
          <w:b/>
          <w:bCs/>
          <w:kern w:val="32"/>
          <w:sz w:val="24"/>
          <w:szCs w:val="24"/>
          <w14:ligatures w14:val="none"/>
        </w:rPr>
        <w:t>y rockfall, erosion, g</w:t>
      </w:r>
      <w:r>
        <w:rPr>
          <w:rFonts w:ascii="Times New Roman" w:eastAsia="Times New Roman" w:hAnsi="Times New Roman" w:cs="Times New Roman"/>
          <w:b/>
          <w:bCs/>
          <w:kern w:val="32"/>
          <w:sz w:val="24"/>
          <w:szCs w:val="24"/>
          <w14:ligatures w14:val="none"/>
        </w:rPr>
        <w:t>eotechnical mapping</w:t>
      </w:r>
      <w:r w:rsidR="000C5717">
        <w:rPr>
          <w:rFonts w:ascii="Times New Roman" w:eastAsia="Times New Roman" w:hAnsi="Times New Roman" w:cs="Times New Roman"/>
          <w:b/>
          <w:bCs/>
          <w:kern w:val="32"/>
          <w:sz w:val="24"/>
          <w:szCs w:val="24"/>
          <w14:ligatures w14:val="none"/>
        </w:rPr>
        <w:t xml:space="preserve"> and stress modelling</w:t>
      </w:r>
      <w:r>
        <w:rPr>
          <w:rFonts w:ascii="Times New Roman" w:eastAsia="Times New Roman" w:hAnsi="Times New Roman" w:cs="Times New Roman"/>
          <w:b/>
          <w:bCs/>
          <w:kern w:val="32"/>
          <w:sz w:val="24"/>
          <w:szCs w:val="24"/>
          <w14:ligatures w14:val="none"/>
        </w:rPr>
        <w:t xml:space="preserve"> results</w:t>
      </w:r>
    </w:p>
    <w:p w14:paraId="47C64130" w14:textId="77777777" w:rsidR="00731C4B" w:rsidRDefault="00731C4B" w:rsidP="006C0235">
      <w:pPr>
        <w:keepNext/>
        <w:spacing w:before="240" w:after="60" w:line="240" w:lineRule="auto"/>
        <w:outlineLvl w:val="0"/>
        <w:rPr>
          <w:rFonts w:ascii="Times New Roman" w:eastAsia="Times New Roman" w:hAnsi="Times New Roman" w:cs="Times New Roman"/>
          <w:b/>
          <w:bCs/>
          <w:kern w:val="32"/>
          <w:sz w:val="24"/>
          <w:szCs w:val="24"/>
          <w14:ligatures w14:val="none"/>
        </w:rPr>
      </w:pPr>
    </w:p>
    <w:p w14:paraId="268DB809" w14:textId="7070A3D9" w:rsidR="00CA6504" w:rsidRPr="00F83035" w:rsidRDefault="006C0235" w:rsidP="006C0235">
      <w:pPr>
        <w:keepNext/>
        <w:spacing w:before="240" w:after="60" w:line="240" w:lineRule="auto"/>
        <w:outlineLvl w:val="0"/>
        <w:rPr>
          <w:rFonts w:ascii="Times New Roman" w:eastAsia="Times New Roman" w:hAnsi="Times New Roman" w:cs="Times New Roman"/>
          <w:bCs/>
          <w:kern w:val="32"/>
          <w:sz w:val="24"/>
          <w:szCs w:val="24"/>
          <w14:ligatures w14:val="none"/>
        </w:rPr>
      </w:pPr>
      <w:r w:rsidRPr="0064217E">
        <w:rPr>
          <w:rFonts w:ascii="Times New Roman" w:eastAsia="Times New Roman" w:hAnsi="Times New Roman" w:cs="Times New Roman"/>
          <w:b/>
          <w:bCs/>
          <w:kern w:val="32"/>
          <w:sz w:val="24"/>
          <w:szCs w:val="24"/>
          <w14:ligatures w14:val="none"/>
        </w:rPr>
        <w:t xml:space="preserve">Table </w:t>
      </w:r>
      <w:r w:rsidR="0085133E" w:rsidRPr="0064217E">
        <w:rPr>
          <w:rFonts w:ascii="Times New Roman" w:eastAsia="Times New Roman" w:hAnsi="Times New Roman" w:cs="Times New Roman"/>
          <w:b/>
          <w:bCs/>
          <w:kern w:val="32"/>
          <w:sz w:val="24"/>
          <w:szCs w:val="24"/>
          <w14:ligatures w14:val="none"/>
        </w:rPr>
        <w:t>S</w:t>
      </w:r>
      <w:r w:rsidR="0085133E">
        <w:rPr>
          <w:rFonts w:ascii="Times New Roman" w:eastAsia="Times New Roman" w:hAnsi="Times New Roman" w:cs="Times New Roman"/>
          <w:b/>
          <w:bCs/>
          <w:kern w:val="32"/>
          <w:sz w:val="24"/>
          <w:szCs w:val="24"/>
          <w14:ligatures w14:val="none"/>
        </w:rPr>
        <w:t>6</w:t>
      </w:r>
      <w:r w:rsidRPr="0064217E">
        <w:rPr>
          <w:rFonts w:ascii="Times New Roman" w:eastAsia="Times New Roman" w:hAnsi="Times New Roman" w:cs="Times New Roman"/>
          <w:b/>
          <w:bCs/>
          <w:kern w:val="32"/>
          <w:sz w:val="24"/>
          <w:szCs w:val="24"/>
          <w14:ligatures w14:val="none"/>
        </w:rPr>
        <w:t xml:space="preserve">. </w:t>
      </w:r>
      <w:bookmarkEnd w:id="5"/>
      <w:r w:rsidR="00185690" w:rsidRPr="00185690">
        <w:rPr>
          <w:rFonts w:ascii="Times New Roman" w:eastAsia="Times New Roman" w:hAnsi="Times New Roman" w:cs="Times New Roman"/>
          <w:bCs/>
          <w:kern w:val="32"/>
          <w:sz w:val="24"/>
          <w:szCs w:val="24"/>
          <w14:ligatures w14:val="none"/>
        </w:rPr>
        <w:t>The results include geotechnical mapping, laser scanning, thermal stress, and frost cracking modelling. They are categorised by lithology, field site, aspect, and overall.</w:t>
      </w:r>
    </w:p>
    <w:tbl>
      <w:tblPr>
        <w:tblStyle w:val="Tabellenraster"/>
        <w:tblW w:w="12470" w:type="dxa"/>
        <w:tblLayout w:type="fixed"/>
        <w:tblLook w:val="04A0" w:firstRow="1" w:lastRow="0" w:firstColumn="1" w:lastColumn="0" w:noHBand="0" w:noVBand="1"/>
      </w:tblPr>
      <w:tblGrid>
        <w:gridCol w:w="1555"/>
        <w:gridCol w:w="1842"/>
        <w:gridCol w:w="1843"/>
        <w:gridCol w:w="1843"/>
        <w:gridCol w:w="1701"/>
        <w:gridCol w:w="1843"/>
        <w:gridCol w:w="1843"/>
      </w:tblGrid>
      <w:tr w:rsidR="000D3687" w:rsidRPr="0064217E" w14:paraId="146C1CC1" w14:textId="77777777" w:rsidTr="000D3687">
        <w:trPr>
          <w:trHeight w:val="880"/>
        </w:trPr>
        <w:tc>
          <w:tcPr>
            <w:tcW w:w="1555" w:type="dxa"/>
            <w:shd w:val="clear" w:color="auto" w:fill="D9D9D9" w:themeFill="background1" w:themeFillShade="D9"/>
            <w:hideMark/>
          </w:tcPr>
          <w:p w14:paraId="25DA07BD" w14:textId="7A5DBAFA" w:rsidR="000D3687" w:rsidRPr="0064217E" w:rsidRDefault="000D3687" w:rsidP="00CA6504">
            <w:pPr>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Study site</w:t>
            </w:r>
          </w:p>
        </w:tc>
        <w:tc>
          <w:tcPr>
            <w:tcW w:w="1842" w:type="dxa"/>
            <w:shd w:val="clear" w:color="auto" w:fill="D9D9D9" w:themeFill="background1" w:themeFillShade="D9"/>
            <w:hideMark/>
          </w:tcPr>
          <w:p w14:paraId="062E89BD" w14:textId="77777777" w:rsidR="000D3687" w:rsidRPr="0064217E" w:rsidRDefault="000D3687" w:rsidP="00CA6504">
            <w:pPr>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Lithology/</w:t>
            </w:r>
          </w:p>
          <w:p w14:paraId="3867A8AA" w14:textId="763FBC7A" w:rsidR="000D3687" w:rsidRPr="0064217E" w:rsidRDefault="000D3687" w:rsidP="00CA6504">
            <w:pPr>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Aspect</w:t>
            </w:r>
          </w:p>
        </w:tc>
        <w:tc>
          <w:tcPr>
            <w:tcW w:w="1843" w:type="dxa"/>
            <w:shd w:val="clear" w:color="auto" w:fill="D9D9D9" w:themeFill="background1" w:themeFillShade="D9"/>
            <w:hideMark/>
          </w:tcPr>
          <w:p w14:paraId="7BBE54C6" w14:textId="5DA9052D"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Rockfall volume (m ³)</w:t>
            </w:r>
          </w:p>
        </w:tc>
        <w:tc>
          <w:tcPr>
            <w:tcW w:w="1843" w:type="dxa"/>
            <w:shd w:val="clear" w:color="auto" w:fill="D9D9D9" w:themeFill="background1" w:themeFillShade="D9"/>
            <w:hideMark/>
          </w:tcPr>
          <w:p w14:paraId="4FC73A06" w14:textId="77777777"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Rockwall erosion rate (mm a</w:t>
            </w:r>
            <w:r w:rsidRPr="0064217E">
              <w:rPr>
                <w:rFonts w:ascii="Times New Roman" w:eastAsia="Calibri" w:hAnsi="Times New Roman" w:cs="Times New Roman"/>
                <w:b/>
                <w:bCs/>
                <w:sz w:val="24"/>
                <w:szCs w:val="24"/>
                <w:vertAlign w:val="superscript"/>
              </w:rPr>
              <w:t>-1</w:t>
            </w:r>
            <w:r w:rsidRPr="0064217E">
              <w:rPr>
                <w:rFonts w:ascii="Times New Roman" w:eastAsia="Calibri" w:hAnsi="Times New Roman" w:cs="Times New Roman"/>
                <w:b/>
                <w:bCs/>
                <w:sz w:val="24"/>
                <w:szCs w:val="24"/>
              </w:rPr>
              <w:t>)</w:t>
            </w:r>
          </w:p>
        </w:tc>
        <w:tc>
          <w:tcPr>
            <w:tcW w:w="1701" w:type="dxa"/>
            <w:shd w:val="clear" w:color="auto" w:fill="D9D9D9" w:themeFill="background1" w:themeFillShade="D9"/>
            <w:hideMark/>
          </w:tcPr>
          <w:p w14:paraId="2909C907" w14:textId="77777777"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RMS</w:t>
            </w:r>
          </w:p>
        </w:tc>
        <w:tc>
          <w:tcPr>
            <w:tcW w:w="1843" w:type="dxa"/>
            <w:shd w:val="clear" w:color="auto" w:fill="D9D9D9" w:themeFill="background1" w:themeFillShade="D9"/>
            <w:hideMark/>
          </w:tcPr>
          <w:p w14:paraId="3D0C740F" w14:textId="77777777"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Thermal stress</w:t>
            </w:r>
          </w:p>
          <w:p w14:paraId="19CBA572" w14:textId="3D1D7088"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(kPa</w:t>
            </w:r>
            <w:r>
              <w:rPr>
                <w:rFonts w:ascii="Times New Roman" w:eastAsia="Calibri" w:hAnsi="Times New Roman" w:cs="Times New Roman"/>
                <w:b/>
                <w:bCs/>
                <w:sz w:val="24"/>
                <w:szCs w:val="24"/>
              </w:rPr>
              <w:t xml:space="preserve"> </w:t>
            </w:r>
            <w:r w:rsidRPr="0064217E">
              <w:rPr>
                <w:rFonts w:ascii="Times New Roman" w:eastAsia="Calibri" w:hAnsi="Times New Roman" w:cs="Times New Roman"/>
                <w:b/>
                <w:bCs/>
                <w:sz w:val="24"/>
                <w:szCs w:val="24"/>
              </w:rPr>
              <w:t>a</w:t>
            </w:r>
            <w:r w:rsidRPr="0064217E">
              <w:rPr>
                <w:rFonts w:ascii="Times New Roman" w:eastAsia="Calibri" w:hAnsi="Times New Roman" w:cs="Times New Roman"/>
                <w:b/>
                <w:bCs/>
                <w:sz w:val="24"/>
                <w:szCs w:val="24"/>
                <w:vertAlign w:val="superscript"/>
              </w:rPr>
              <w:t>-1</w:t>
            </w:r>
            <w:r w:rsidRPr="0064217E">
              <w:rPr>
                <w:rFonts w:ascii="Times New Roman" w:eastAsia="Calibri" w:hAnsi="Times New Roman" w:cs="Times New Roman"/>
                <w:b/>
                <w:bCs/>
                <w:sz w:val="24"/>
                <w:szCs w:val="24"/>
              </w:rPr>
              <w:t>)</w:t>
            </w:r>
          </w:p>
        </w:tc>
        <w:tc>
          <w:tcPr>
            <w:tcW w:w="1843" w:type="dxa"/>
            <w:shd w:val="clear" w:color="auto" w:fill="D9D9D9" w:themeFill="background1" w:themeFillShade="D9"/>
            <w:hideMark/>
          </w:tcPr>
          <w:p w14:paraId="3496B35F" w14:textId="780A801B" w:rsidR="000D3687" w:rsidRPr="0064217E" w:rsidRDefault="000D3687" w:rsidP="00B36677">
            <w:pPr>
              <w:jc w:val="right"/>
              <w:rPr>
                <w:rFonts w:ascii="Times New Roman" w:eastAsia="Calibri" w:hAnsi="Times New Roman" w:cs="Times New Roman"/>
                <w:b/>
                <w:bCs/>
                <w:sz w:val="24"/>
                <w:szCs w:val="24"/>
              </w:rPr>
            </w:pPr>
            <w:r w:rsidRPr="0064217E">
              <w:rPr>
                <w:rFonts w:ascii="Times New Roman" w:eastAsia="Calibri" w:hAnsi="Times New Roman" w:cs="Times New Roman"/>
                <w:b/>
                <w:bCs/>
                <w:sz w:val="24"/>
                <w:szCs w:val="24"/>
              </w:rPr>
              <w:t>Frost cracking (mm</w:t>
            </w:r>
            <w:r>
              <w:rPr>
                <w:rFonts w:ascii="Times New Roman" w:eastAsia="Calibri" w:hAnsi="Times New Roman" w:cs="Times New Roman"/>
                <w:b/>
                <w:bCs/>
                <w:sz w:val="24"/>
                <w:szCs w:val="24"/>
              </w:rPr>
              <w:t xml:space="preserve"> </w:t>
            </w:r>
            <w:r w:rsidRPr="0064217E">
              <w:rPr>
                <w:rFonts w:ascii="Times New Roman" w:eastAsia="Calibri" w:hAnsi="Times New Roman" w:cs="Times New Roman"/>
                <w:b/>
                <w:bCs/>
                <w:sz w:val="24"/>
                <w:szCs w:val="24"/>
              </w:rPr>
              <w:t>a</w:t>
            </w:r>
            <w:r w:rsidRPr="0064217E">
              <w:rPr>
                <w:rFonts w:ascii="Times New Roman" w:eastAsia="Calibri" w:hAnsi="Times New Roman" w:cs="Times New Roman"/>
                <w:b/>
                <w:bCs/>
                <w:sz w:val="24"/>
                <w:szCs w:val="24"/>
                <w:vertAlign w:val="superscript"/>
              </w:rPr>
              <w:t>-1</w:t>
            </w:r>
            <w:r w:rsidRPr="0064217E">
              <w:rPr>
                <w:rFonts w:ascii="Times New Roman" w:eastAsia="Calibri" w:hAnsi="Times New Roman" w:cs="Times New Roman"/>
                <w:b/>
                <w:bCs/>
                <w:sz w:val="24"/>
                <w:szCs w:val="24"/>
              </w:rPr>
              <w:t>)</w:t>
            </w:r>
          </w:p>
        </w:tc>
      </w:tr>
      <w:tr w:rsidR="000D3687" w:rsidRPr="0064217E" w14:paraId="6655BB69" w14:textId="77777777" w:rsidTr="000D3687">
        <w:trPr>
          <w:trHeight w:val="300"/>
        </w:trPr>
        <w:tc>
          <w:tcPr>
            <w:tcW w:w="12469" w:type="dxa"/>
            <w:gridSpan w:val="7"/>
            <w:hideMark/>
          </w:tcPr>
          <w:p w14:paraId="61A87E89"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Analysis based on lithology</w:t>
            </w:r>
          </w:p>
        </w:tc>
      </w:tr>
      <w:tr w:rsidR="000D3687" w:rsidRPr="0064217E" w14:paraId="51AE85D8" w14:textId="77777777" w:rsidTr="000D3687">
        <w:trPr>
          <w:trHeight w:val="590"/>
        </w:trPr>
        <w:tc>
          <w:tcPr>
            <w:tcW w:w="1555" w:type="dxa"/>
            <w:vMerge w:val="restart"/>
            <w:hideMark/>
          </w:tcPr>
          <w:p w14:paraId="29E6F271" w14:textId="77777777" w:rsidR="000D3687" w:rsidRPr="0064217E" w:rsidRDefault="000D3687" w:rsidP="00CA6504">
            <w:pPr>
              <w:rPr>
                <w:rFonts w:ascii="Times New Roman" w:eastAsia="Calibri" w:hAnsi="Times New Roman" w:cs="Times New Roman"/>
                <w:sz w:val="24"/>
                <w:szCs w:val="24"/>
              </w:rPr>
            </w:pPr>
            <w:proofErr w:type="spellStart"/>
            <w:r w:rsidRPr="0064217E">
              <w:rPr>
                <w:rFonts w:ascii="Times New Roman" w:eastAsia="Calibri" w:hAnsi="Times New Roman" w:cs="Times New Roman"/>
                <w:sz w:val="24"/>
                <w:szCs w:val="24"/>
              </w:rPr>
              <w:t>Dammkar</w:t>
            </w:r>
            <w:proofErr w:type="spellEnd"/>
          </w:p>
          <w:p w14:paraId="1BEFAB06"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p w14:paraId="02039CBD" w14:textId="5480D414"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2" w:type="dxa"/>
            <w:hideMark/>
          </w:tcPr>
          <w:p w14:paraId="5FA0C039"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Wetterstein Limestone</w:t>
            </w:r>
          </w:p>
        </w:tc>
        <w:tc>
          <w:tcPr>
            <w:tcW w:w="1843" w:type="dxa"/>
            <w:noWrap/>
            <w:hideMark/>
          </w:tcPr>
          <w:p w14:paraId="34FB2214"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0.09 ±0.05</w:t>
            </w:r>
          </w:p>
        </w:tc>
        <w:tc>
          <w:tcPr>
            <w:tcW w:w="1843" w:type="dxa"/>
            <w:hideMark/>
          </w:tcPr>
          <w:p w14:paraId="21571BCE"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701" w:type="dxa"/>
            <w:noWrap/>
            <w:hideMark/>
          </w:tcPr>
          <w:p w14:paraId="25D26CB4" w14:textId="4002D1F3"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73.</w:t>
            </w:r>
            <w:r>
              <w:rPr>
                <w:rFonts w:ascii="Times New Roman" w:eastAsia="Calibri" w:hAnsi="Times New Roman" w:cs="Times New Roman"/>
                <w:i/>
                <w:iCs/>
                <w:sz w:val="24"/>
                <w:szCs w:val="24"/>
              </w:rPr>
              <w:t>0</w:t>
            </w:r>
            <w:r w:rsidRPr="0064217E">
              <w:rPr>
                <w:rFonts w:ascii="Times New Roman" w:eastAsia="Calibri" w:hAnsi="Times New Roman" w:cs="Times New Roman"/>
                <w:i/>
                <w:iCs/>
                <w:sz w:val="24"/>
                <w:szCs w:val="24"/>
              </w:rPr>
              <w:t xml:space="preserve"> ± </w:t>
            </w:r>
            <w:r>
              <w:rPr>
                <w:rFonts w:ascii="Times New Roman" w:eastAsia="Calibri" w:hAnsi="Times New Roman" w:cs="Times New Roman"/>
                <w:i/>
                <w:iCs/>
                <w:sz w:val="24"/>
                <w:szCs w:val="24"/>
              </w:rPr>
              <w:t>6.8</w:t>
            </w:r>
            <w:r w:rsidRPr="0064217E">
              <w:rPr>
                <w:rFonts w:ascii="Times New Roman" w:eastAsia="Calibri" w:hAnsi="Times New Roman" w:cs="Times New Roman"/>
                <w:i/>
                <w:iCs/>
                <w:sz w:val="24"/>
                <w:szCs w:val="24"/>
              </w:rPr>
              <w:t xml:space="preserve">  </w:t>
            </w:r>
          </w:p>
        </w:tc>
        <w:tc>
          <w:tcPr>
            <w:tcW w:w="1843" w:type="dxa"/>
            <w:hideMark/>
          </w:tcPr>
          <w:p w14:paraId="598F40FB" w14:textId="15DC97FD" w:rsidR="000D3687" w:rsidRPr="0064217E" w:rsidRDefault="000D3687" w:rsidP="00B36677">
            <w:pPr>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172.8</w:t>
            </w:r>
            <w:r w:rsidRPr="0065662C">
              <w:rPr>
                <w:rFonts w:ascii="Times New Roman" w:eastAsia="Calibri" w:hAnsi="Times New Roman" w:cs="Times New Roman"/>
                <w:i/>
                <w:iCs/>
                <w:sz w:val="24"/>
                <w:szCs w:val="24"/>
              </w:rPr>
              <w:t>±</w:t>
            </w:r>
            <w:r>
              <w:rPr>
                <w:rFonts w:ascii="Times New Roman" w:eastAsia="Calibri" w:hAnsi="Times New Roman" w:cs="Times New Roman"/>
                <w:i/>
                <w:iCs/>
                <w:sz w:val="24"/>
                <w:szCs w:val="24"/>
              </w:rPr>
              <w:t>190.6</w:t>
            </w:r>
          </w:p>
        </w:tc>
        <w:tc>
          <w:tcPr>
            <w:tcW w:w="1843" w:type="dxa"/>
            <w:noWrap/>
            <w:hideMark/>
          </w:tcPr>
          <w:p w14:paraId="67BCD118" w14:textId="1AAF178C"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0.02 ±0.0</w:t>
            </w:r>
            <w:r>
              <w:rPr>
                <w:rFonts w:ascii="Times New Roman" w:eastAsia="Calibri" w:hAnsi="Times New Roman" w:cs="Times New Roman"/>
                <w:i/>
                <w:iCs/>
                <w:sz w:val="24"/>
                <w:szCs w:val="24"/>
              </w:rPr>
              <w:t>3</w:t>
            </w:r>
            <w:r w:rsidRPr="0064217E">
              <w:rPr>
                <w:rFonts w:ascii="Times New Roman" w:eastAsia="Calibri" w:hAnsi="Times New Roman" w:cs="Times New Roman"/>
                <w:i/>
                <w:iCs/>
                <w:sz w:val="24"/>
                <w:szCs w:val="24"/>
              </w:rPr>
              <w:t xml:space="preserve"> </w:t>
            </w:r>
          </w:p>
        </w:tc>
      </w:tr>
      <w:tr w:rsidR="000D3687" w:rsidRPr="0064217E" w14:paraId="1743E3A1" w14:textId="77777777" w:rsidTr="000D3687">
        <w:trPr>
          <w:trHeight w:val="880"/>
        </w:trPr>
        <w:tc>
          <w:tcPr>
            <w:tcW w:w="1555" w:type="dxa"/>
            <w:vMerge/>
            <w:hideMark/>
          </w:tcPr>
          <w:p w14:paraId="2F51A089" w14:textId="17F8411F" w:rsidR="000D3687" w:rsidRPr="0064217E" w:rsidRDefault="000D3687" w:rsidP="00CA6504">
            <w:pPr>
              <w:rPr>
                <w:rFonts w:ascii="Times New Roman" w:eastAsia="Calibri" w:hAnsi="Times New Roman" w:cs="Times New Roman"/>
                <w:sz w:val="24"/>
                <w:szCs w:val="24"/>
              </w:rPr>
            </w:pPr>
          </w:p>
        </w:tc>
        <w:tc>
          <w:tcPr>
            <w:tcW w:w="1842" w:type="dxa"/>
            <w:hideMark/>
          </w:tcPr>
          <w:p w14:paraId="69888547" w14:textId="77777777" w:rsidR="000D3687" w:rsidRPr="0064217E" w:rsidRDefault="000D3687" w:rsidP="00CA6504">
            <w:pPr>
              <w:rPr>
                <w:rFonts w:ascii="Times New Roman" w:eastAsia="Calibri" w:hAnsi="Times New Roman" w:cs="Times New Roman"/>
                <w:sz w:val="24"/>
                <w:szCs w:val="24"/>
              </w:rPr>
            </w:pPr>
            <w:proofErr w:type="spellStart"/>
            <w:r w:rsidRPr="0064217E">
              <w:rPr>
                <w:rFonts w:ascii="Times New Roman" w:eastAsia="Calibri" w:hAnsi="Times New Roman" w:cs="Times New Roman"/>
                <w:sz w:val="24"/>
                <w:szCs w:val="24"/>
              </w:rPr>
              <w:t>Alpiner</w:t>
            </w:r>
            <w:proofErr w:type="spellEnd"/>
            <w:r w:rsidRPr="0064217E">
              <w:rPr>
                <w:rFonts w:ascii="Times New Roman" w:eastAsia="Calibri" w:hAnsi="Times New Roman" w:cs="Times New Roman"/>
                <w:sz w:val="24"/>
                <w:szCs w:val="24"/>
              </w:rPr>
              <w:t xml:space="preserve"> </w:t>
            </w:r>
            <w:proofErr w:type="spellStart"/>
            <w:r w:rsidRPr="0064217E">
              <w:rPr>
                <w:rFonts w:ascii="Times New Roman" w:eastAsia="Calibri" w:hAnsi="Times New Roman" w:cs="Times New Roman"/>
                <w:sz w:val="24"/>
                <w:szCs w:val="24"/>
              </w:rPr>
              <w:t>Muschelkalk</w:t>
            </w:r>
            <w:proofErr w:type="spellEnd"/>
          </w:p>
        </w:tc>
        <w:tc>
          <w:tcPr>
            <w:tcW w:w="1843" w:type="dxa"/>
            <w:noWrap/>
            <w:hideMark/>
          </w:tcPr>
          <w:p w14:paraId="356DE902"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0.08 ±0.04</w:t>
            </w:r>
          </w:p>
        </w:tc>
        <w:tc>
          <w:tcPr>
            <w:tcW w:w="1843" w:type="dxa"/>
            <w:hideMark/>
          </w:tcPr>
          <w:p w14:paraId="5490C100"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701" w:type="dxa"/>
            <w:noWrap/>
            <w:hideMark/>
          </w:tcPr>
          <w:p w14:paraId="5048FD95" w14:textId="0382ABC4"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w:t>
            </w:r>
            <w:r>
              <w:rPr>
                <w:rFonts w:ascii="Times New Roman" w:eastAsia="Calibri" w:hAnsi="Times New Roman" w:cs="Times New Roman"/>
                <w:i/>
                <w:iCs/>
                <w:sz w:val="24"/>
                <w:szCs w:val="24"/>
              </w:rPr>
              <w:t>2.4</w:t>
            </w:r>
            <w:r w:rsidRPr="0064217E">
              <w:rPr>
                <w:rFonts w:ascii="Times New Roman" w:eastAsia="Calibri" w:hAnsi="Times New Roman" w:cs="Times New Roman"/>
                <w:i/>
                <w:iCs/>
                <w:sz w:val="24"/>
                <w:szCs w:val="24"/>
              </w:rPr>
              <w:t xml:space="preserve"> ± </w:t>
            </w:r>
            <w:r>
              <w:rPr>
                <w:rFonts w:ascii="Times New Roman" w:eastAsia="Calibri" w:hAnsi="Times New Roman" w:cs="Times New Roman"/>
                <w:i/>
                <w:iCs/>
                <w:sz w:val="24"/>
                <w:szCs w:val="24"/>
              </w:rPr>
              <w:t>5.6</w:t>
            </w:r>
            <w:r w:rsidRPr="0064217E">
              <w:rPr>
                <w:rFonts w:ascii="Times New Roman" w:eastAsia="Calibri" w:hAnsi="Times New Roman" w:cs="Times New Roman"/>
                <w:i/>
                <w:iCs/>
                <w:sz w:val="24"/>
                <w:szCs w:val="24"/>
              </w:rPr>
              <w:t xml:space="preserve"> </w:t>
            </w:r>
          </w:p>
        </w:tc>
        <w:tc>
          <w:tcPr>
            <w:tcW w:w="1843" w:type="dxa"/>
            <w:hideMark/>
          </w:tcPr>
          <w:p w14:paraId="187B380D" w14:textId="09212E65" w:rsidR="000D3687" w:rsidRPr="0064217E" w:rsidRDefault="000D3687" w:rsidP="00B36677">
            <w:pPr>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368.3</w:t>
            </w:r>
            <w:r w:rsidRPr="0065662C">
              <w:rPr>
                <w:rFonts w:ascii="Times New Roman" w:eastAsia="Calibri" w:hAnsi="Times New Roman" w:cs="Times New Roman"/>
                <w:i/>
                <w:iCs/>
                <w:sz w:val="24"/>
                <w:szCs w:val="24"/>
              </w:rPr>
              <w:t>±</w:t>
            </w:r>
            <w:r>
              <w:rPr>
                <w:rFonts w:ascii="Times New Roman" w:eastAsia="Calibri" w:hAnsi="Times New Roman" w:cs="Times New Roman"/>
                <w:i/>
                <w:iCs/>
                <w:sz w:val="24"/>
                <w:szCs w:val="24"/>
              </w:rPr>
              <w:t>579.6</w:t>
            </w:r>
          </w:p>
        </w:tc>
        <w:tc>
          <w:tcPr>
            <w:tcW w:w="1843" w:type="dxa"/>
            <w:noWrap/>
            <w:hideMark/>
          </w:tcPr>
          <w:p w14:paraId="4A220C6F" w14:textId="48B5F449"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9</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15</w:t>
            </w:r>
            <w:r w:rsidRPr="0064217E">
              <w:rPr>
                <w:rFonts w:ascii="Times New Roman" w:eastAsia="Calibri" w:hAnsi="Times New Roman" w:cs="Times New Roman"/>
                <w:i/>
                <w:iCs/>
                <w:sz w:val="24"/>
                <w:szCs w:val="24"/>
              </w:rPr>
              <w:t xml:space="preserve"> </w:t>
            </w:r>
          </w:p>
        </w:tc>
      </w:tr>
      <w:tr w:rsidR="000D3687" w:rsidRPr="0064217E" w14:paraId="20E7DB60" w14:textId="77777777" w:rsidTr="000D3687">
        <w:trPr>
          <w:trHeight w:val="590"/>
        </w:trPr>
        <w:tc>
          <w:tcPr>
            <w:tcW w:w="1555" w:type="dxa"/>
            <w:vMerge/>
            <w:hideMark/>
          </w:tcPr>
          <w:p w14:paraId="22806125" w14:textId="0973DD1C" w:rsidR="000D3687" w:rsidRPr="0064217E" w:rsidRDefault="000D3687" w:rsidP="00CA6504">
            <w:pPr>
              <w:rPr>
                <w:rFonts w:ascii="Times New Roman" w:eastAsia="Calibri" w:hAnsi="Times New Roman" w:cs="Times New Roman"/>
                <w:sz w:val="24"/>
                <w:szCs w:val="24"/>
              </w:rPr>
            </w:pPr>
          </w:p>
        </w:tc>
        <w:tc>
          <w:tcPr>
            <w:tcW w:w="1842" w:type="dxa"/>
            <w:hideMark/>
          </w:tcPr>
          <w:p w14:paraId="321B911F"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Reichenhall Layers</w:t>
            </w:r>
          </w:p>
        </w:tc>
        <w:tc>
          <w:tcPr>
            <w:tcW w:w="1843" w:type="dxa"/>
            <w:hideMark/>
          </w:tcPr>
          <w:p w14:paraId="669B3371"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0.05 ±0.04</w:t>
            </w:r>
          </w:p>
        </w:tc>
        <w:tc>
          <w:tcPr>
            <w:tcW w:w="1843" w:type="dxa"/>
            <w:hideMark/>
          </w:tcPr>
          <w:p w14:paraId="6B116671"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701" w:type="dxa"/>
            <w:noWrap/>
            <w:hideMark/>
          </w:tcPr>
          <w:p w14:paraId="1593E893" w14:textId="6B97BD10" w:rsidR="000D3687" w:rsidRPr="0064217E" w:rsidRDefault="000D3687" w:rsidP="00B36677">
            <w:pPr>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82.0</w:t>
            </w:r>
            <w:r w:rsidRPr="0064217E">
              <w:rPr>
                <w:rFonts w:ascii="Times New Roman" w:eastAsia="Calibri" w:hAnsi="Times New Roman" w:cs="Times New Roman"/>
                <w:i/>
                <w:iCs/>
                <w:sz w:val="24"/>
                <w:szCs w:val="24"/>
              </w:rPr>
              <w:t xml:space="preserve"> ± </w:t>
            </w:r>
            <w:r>
              <w:rPr>
                <w:rFonts w:ascii="Times New Roman" w:eastAsia="Calibri" w:hAnsi="Times New Roman" w:cs="Times New Roman"/>
                <w:i/>
                <w:iCs/>
                <w:sz w:val="24"/>
                <w:szCs w:val="24"/>
              </w:rPr>
              <w:t>2.2</w:t>
            </w:r>
            <w:r w:rsidRPr="0064217E">
              <w:rPr>
                <w:rFonts w:ascii="Times New Roman" w:eastAsia="Calibri" w:hAnsi="Times New Roman" w:cs="Times New Roman"/>
                <w:i/>
                <w:iCs/>
                <w:sz w:val="24"/>
                <w:szCs w:val="24"/>
              </w:rPr>
              <w:t xml:space="preserve"> </w:t>
            </w:r>
          </w:p>
        </w:tc>
        <w:tc>
          <w:tcPr>
            <w:tcW w:w="1843" w:type="dxa"/>
            <w:hideMark/>
          </w:tcPr>
          <w:p w14:paraId="087EE7CD" w14:textId="3E029401" w:rsidR="000D3687" w:rsidRPr="0064217E" w:rsidRDefault="000D3687" w:rsidP="00B36677">
            <w:pPr>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354.2</w:t>
            </w:r>
            <w:r w:rsidRPr="0065662C">
              <w:rPr>
                <w:rFonts w:ascii="Times New Roman" w:eastAsia="Calibri" w:hAnsi="Times New Roman" w:cs="Times New Roman"/>
                <w:i/>
                <w:iCs/>
                <w:sz w:val="24"/>
                <w:szCs w:val="24"/>
              </w:rPr>
              <w:t>±</w:t>
            </w:r>
            <w:r>
              <w:rPr>
                <w:rFonts w:ascii="Times New Roman" w:eastAsia="Calibri" w:hAnsi="Times New Roman" w:cs="Times New Roman"/>
                <w:i/>
                <w:iCs/>
                <w:sz w:val="24"/>
                <w:szCs w:val="24"/>
              </w:rPr>
              <w:t>509.6</w:t>
            </w:r>
          </w:p>
        </w:tc>
        <w:tc>
          <w:tcPr>
            <w:tcW w:w="1843" w:type="dxa"/>
            <w:noWrap/>
            <w:hideMark/>
          </w:tcPr>
          <w:p w14:paraId="078F5621" w14:textId="052A9DEF"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w:t>
            </w:r>
            <w:r>
              <w:rPr>
                <w:rFonts w:ascii="Times New Roman" w:eastAsia="Calibri" w:hAnsi="Times New Roman" w:cs="Times New Roman"/>
                <w:i/>
                <w:iCs/>
                <w:sz w:val="24"/>
                <w:szCs w:val="24"/>
              </w:rPr>
              <w:t>14</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16</w:t>
            </w:r>
          </w:p>
        </w:tc>
      </w:tr>
      <w:tr w:rsidR="000D3687" w:rsidRPr="0064217E" w14:paraId="59B7ABE7" w14:textId="77777777" w:rsidTr="000D3687">
        <w:trPr>
          <w:trHeight w:val="590"/>
        </w:trPr>
        <w:tc>
          <w:tcPr>
            <w:tcW w:w="1555" w:type="dxa"/>
            <w:hideMark/>
          </w:tcPr>
          <w:p w14:paraId="79D7ABDE"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Dachstein</w:t>
            </w:r>
          </w:p>
        </w:tc>
        <w:tc>
          <w:tcPr>
            <w:tcW w:w="1842" w:type="dxa"/>
            <w:hideMark/>
          </w:tcPr>
          <w:p w14:paraId="61E9541D"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Dachstein Limestone</w:t>
            </w:r>
          </w:p>
        </w:tc>
        <w:tc>
          <w:tcPr>
            <w:tcW w:w="1843" w:type="dxa"/>
            <w:hideMark/>
          </w:tcPr>
          <w:p w14:paraId="4F4CCF1A"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0.09 ±0.05</w:t>
            </w:r>
          </w:p>
        </w:tc>
        <w:tc>
          <w:tcPr>
            <w:tcW w:w="1843" w:type="dxa"/>
            <w:hideMark/>
          </w:tcPr>
          <w:p w14:paraId="50B1E7DE"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701" w:type="dxa"/>
            <w:noWrap/>
            <w:hideMark/>
          </w:tcPr>
          <w:p w14:paraId="54191E2B" w14:textId="371528E9"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74.</w:t>
            </w:r>
            <w:r>
              <w:rPr>
                <w:rFonts w:ascii="Times New Roman" w:eastAsia="Calibri" w:hAnsi="Times New Roman" w:cs="Times New Roman"/>
                <w:i/>
                <w:iCs/>
                <w:sz w:val="24"/>
                <w:szCs w:val="24"/>
              </w:rPr>
              <w:t>7</w:t>
            </w:r>
            <w:r w:rsidRPr="0064217E">
              <w:rPr>
                <w:rFonts w:ascii="Times New Roman" w:eastAsia="Calibri" w:hAnsi="Times New Roman" w:cs="Times New Roman"/>
                <w:i/>
                <w:iCs/>
                <w:sz w:val="24"/>
                <w:szCs w:val="24"/>
              </w:rPr>
              <w:t xml:space="preserve"> ± </w:t>
            </w:r>
            <w:r>
              <w:rPr>
                <w:rFonts w:ascii="Times New Roman" w:eastAsia="Calibri" w:hAnsi="Times New Roman" w:cs="Times New Roman"/>
                <w:i/>
                <w:iCs/>
                <w:sz w:val="24"/>
                <w:szCs w:val="24"/>
              </w:rPr>
              <w:t>9.2</w:t>
            </w:r>
            <w:r w:rsidRPr="0064217E">
              <w:rPr>
                <w:rFonts w:ascii="Times New Roman" w:eastAsia="Calibri" w:hAnsi="Times New Roman" w:cs="Times New Roman"/>
                <w:i/>
                <w:iCs/>
                <w:sz w:val="24"/>
                <w:szCs w:val="24"/>
              </w:rPr>
              <w:t xml:space="preserve"> </w:t>
            </w:r>
          </w:p>
        </w:tc>
        <w:tc>
          <w:tcPr>
            <w:tcW w:w="1843" w:type="dxa"/>
            <w:hideMark/>
          </w:tcPr>
          <w:p w14:paraId="46618B01" w14:textId="2CAAE2A5" w:rsidR="000D3687" w:rsidRPr="0064217E" w:rsidRDefault="000D3687" w:rsidP="00B36677">
            <w:pPr>
              <w:jc w:val="right"/>
              <w:rPr>
                <w:rFonts w:ascii="Times New Roman" w:eastAsia="Calibri" w:hAnsi="Times New Roman" w:cs="Times New Roman"/>
                <w:i/>
                <w:iCs/>
                <w:sz w:val="24"/>
                <w:szCs w:val="24"/>
              </w:rPr>
            </w:pPr>
            <w:r w:rsidRPr="0065662C">
              <w:rPr>
                <w:rFonts w:ascii="Times New Roman" w:eastAsia="Calibri" w:hAnsi="Times New Roman" w:cs="Times New Roman"/>
                <w:i/>
                <w:iCs/>
                <w:sz w:val="24"/>
                <w:szCs w:val="24"/>
              </w:rPr>
              <w:t>1</w:t>
            </w:r>
            <w:r>
              <w:rPr>
                <w:rFonts w:ascii="Times New Roman" w:eastAsia="Calibri" w:hAnsi="Times New Roman" w:cs="Times New Roman"/>
                <w:i/>
                <w:iCs/>
                <w:sz w:val="24"/>
                <w:szCs w:val="24"/>
              </w:rPr>
              <w:t>43.2</w:t>
            </w:r>
            <w:r w:rsidRPr="0065662C">
              <w:rPr>
                <w:rFonts w:ascii="Times New Roman" w:eastAsia="Calibri" w:hAnsi="Times New Roman" w:cs="Times New Roman"/>
                <w:i/>
                <w:iCs/>
                <w:sz w:val="24"/>
                <w:szCs w:val="24"/>
              </w:rPr>
              <w:t>±</w:t>
            </w:r>
            <w:r>
              <w:rPr>
                <w:rFonts w:ascii="Times New Roman" w:eastAsia="Calibri" w:hAnsi="Times New Roman" w:cs="Times New Roman"/>
                <w:i/>
                <w:iCs/>
                <w:sz w:val="24"/>
                <w:szCs w:val="24"/>
              </w:rPr>
              <w:t>325.1</w:t>
            </w:r>
          </w:p>
        </w:tc>
        <w:tc>
          <w:tcPr>
            <w:tcW w:w="1843" w:type="dxa"/>
            <w:noWrap/>
            <w:hideMark/>
          </w:tcPr>
          <w:p w14:paraId="271E8A98" w14:textId="63049441"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8</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19</w:t>
            </w:r>
            <w:r w:rsidRPr="0064217E">
              <w:rPr>
                <w:rFonts w:ascii="Times New Roman" w:eastAsia="Calibri" w:hAnsi="Times New Roman" w:cs="Times New Roman"/>
                <w:i/>
                <w:iCs/>
                <w:sz w:val="24"/>
                <w:szCs w:val="24"/>
              </w:rPr>
              <w:t xml:space="preserve"> </w:t>
            </w:r>
          </w:p>
        </w:tc>
      </w:tr>
      <w:tr w:rsidR="000D3687" w:rsidRPr="0064217E" w14:paraId="2A51F670" w14:textId="77777777" w:rsidTr="000D3687">
        <w:trPr>
          <w:trHeight w:val="300"/>
        </w:trPr>
        <w:tc>
          <w:tcPr>
            <w:tcW w:w="12469" w:type="dxa"/>
            <w:gridSpan w:val="7"/>
            <w:hideMark/>
          </w:tcPr>
          <w:p w14:paraId="4308E82E" w14:textId="77777777" w:rsidR="000D3687" w:rsidRPr="0064217E" w:rsidRDefault="000D3687" w:rsidP="00B36677">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Analysis based on aspect</w:t>
            </w:r>
          </w:p>
        </w:tc>
      </w:tr>
      <w:tr w:rsidR="000D3687" w:rsidRPr="0064217E" w14:paraId="3A1597FF" w14:textId="77777777" w:rsidTr="000D3687">
        <w:trPr>
          <w:trHeight w:val="300"/>
        </w:trPr>
        <w:tc>
          <w:tcPr>
            <w:tcW w:w="1555" w:type="dxa"/>
            <w:vMerge w:val="restart"/>
            <w:hideMark/>
          </w:tcPr>
          <w:p w14:paraId="3B8D97C5" w14:textId="77777777" w:rsidR="000D3687" w:rsidRPr="0064217E" w:rsidRDefault="000D3687" w:rsidP="00CA6504">
            <w:pPr>
              <w:rPr>
                <w:rFonts w:ascii="Times New Roman" w:eastAsia="Calibri" w:hAnsi="Times New Roman" w:cs="Times New Roman"/>
                <w:sz w:val="24"/>
                <w:szCs w:val="24"/>
              </w:rPr>
            </w:pPr>
            <w:proofErr w:type="spellStart"/>
            <w:r w:rsidRPr="0064217E">
              <w:rPr>
                <w:rFonts w:ascii="Times New Roman" w:eastAsia="Calibri" w:hAnsi="Times New Roman" w:cs="Times New Roman"/>
                <w:sz w:val="24"/>
                <w:szCs w:val="24"/>
              </w:rPr>
              <w:t>Dammkar</w:t>
            </w:r>
            <w:proofErr w:type="spellEnd"/>
          </w:p>
          <w:p w14:paraId="2567F43D" w14:textId="42042D12"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2" w:type="dxa"/>
            <w:hideMark/>
          </w:tcPr>
          <w:p w14:paraId="2011A1ED"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North</w:t>
            </w:r>
          </w:p>
        </w:tc>
        <w:tc>
          <w:tcPr>
            <w:tcW w:w="1843" w:type="dxa"/>
            <w:hideMark/>
          </w:tcPr>
          <w:p w14:paraId="5F7DCBCD"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0.22 ±0.07</w:t>
            </w:r>
          </w:p>
        </w:tc>
        <w:tc>
          <w:tcPr>
            <w:tcW w:w="1843" w:type="dxa"/>
            <w:hideMark/>
          </w:tcPr>
          <w:p w14:paraId="780054FB" w14:textId="0D30F33C" w:rsidR="000D3687" w:rsidRPr="0064217E" w:rsidRDefault="00000000" w:rsidP="009B6830">
            <w:pPr>
              <w:jc w:val="center"/>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0.16</m:t>
                    </m:r>
                  </m:e>
                  <m:sub>
                    <m:r>
                      <w:rPr>
                        <w:rFonts w:ascii="Cambria Math" w:eastAsia="Calibri" w:hAnsi="Cambria Math" w:cs="Times New Roman"/>
                        <w:sz w:val="24"/>
                        <w:szCs w:val="24"/>
                      </w:rPr>
                      <m:t>-0.16</m:t>
                    </m:r>
                  </m:sub>
                  <m:sup>
                    <m:r>
                      <w:rPr>
                        <w:rFonts w:ascii="Cambria Math" w:eastAsia="Calibri" w:hAnsi="Cambria Math" w:cs="Times New Roman"/>
                        <w:sz w:val="24"/>
                        <w:szCs w:val="24"/>
                      </w:rPr>
                      <m:t>+0.87</m:t>
                    </m:r>
                  </m:sup>
                </m:sSubSup>
              </m:oMath>
            </m:oMathPara>
          </w:p>
        </w:tc>
        <w:tc>
          <w:tcPr>
            <w:tcW w:w="1701" w:type="dxa"/>
            <w:noWrap/>
            <w:hideMark/>
          </w:tcPr>
          <w:p w14:paraId="3FC91566" w14:textId="2B1D9399"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72.1 ±</w:t>
            </w:r>
            <w:r>
              <w:rPr>
                <w:rFonts w:ascii="Times New Roman" w:eastAsia="Calibri" w:hAnsi="Times New Roman" w:cs="Times New Roman"/>
                <w:i/>
                <w:iCs/>
                <w:sz w:val="24"/>
                <w:szCs w:val="24"/>
              </w:rPr>
              <w:t>7.5</w:t>
            </w:r>
            <w:r w:rsidRPr="0064217E">
              <w:rPr>
                <w:rFonts w:ascii="Times New Roman" w:eastAsia="Calibri" w:hAnsi="Times New Roman" w:cs="Times New Roman"/>
                <w:i/>
                <w:iCs/>
                <w:sz w:val="24"/>
                <w:szCs w:val="24"/>
              </w:rPr>
              <w:t xml:space="preserve"> </w:t>
            </w:r>
          </w:p>
        </w:tc>
        <w:tc>
          <w:tcPr>
            <w:tcW w:w="1843" w:type="dxa"/>
            <w:noWrap/>
            <w:hideMark/>
          </w:tcPr>
          <w:p w14:paraId="3E5D83FB" w14:textId="117382AB"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113.9 ±</w:t>
            </w:r>
            <w:r>
              <w:rPr>
                <w:rFonts w:ascii="Times New Roman" w:eastAsia="Calibri" w:hAnsi="Times New Roman" w:cs="Times New Roman"/>
                <w:i/>
                <w:iCs/>
                <w:sz w:val="24"/>
                <w:szCs w:val="24"/>
              </w:rPr>
              <w:t>217.4</w:t>
            </w:r>
            <w:r w:rsidRPr="0064217E">
              <w:rPr>
                <w:rFonts w:ascii="Times New Roman" w:eastAsia="Calibri" w:hAnsi="Times New Roman" w:cs="Times New Roman"/>
                <w:i/>
                <w:iCs/>
                <w:sz w:val="24"/>
                <w:szCs w:val="24"/>
              </w:rPr>
              <w:t xml:space="preserve"> </w:t>
            </w:r>
          </w:p>
        </w:tc>
        <w:tc>
          <w:tcPr>
            <w:tcW w:w="1843" w:type="dxa"/>
            <w:noWrap/>
            <w:hideMark/>
          </w:tcPr>
          <w:p w14:paraId="249D1AB0" w14:textId="0438785D"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2</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16</w:t>
            </w:r>
            <w:r w:rsidRPr="0064217E">
              <w:rPr>
                <w:rFonts w:ascii="Times New Roman" w:eastAsia="Calibri" w:hAnsi="Times New Roman" w:cs="Times New Roman"/>
                <w:i/>
                <w:iCs/>
                <w:sz w:val="24"/>
                <w:szCs w:val="24"/>
              </w:rPr>
              <w:t xml:space="preserve"> </w:t>
            </w:r>
          </w:p>
        </w:tc>
      </w:tr>
      <w:tr w:rsidR="000D3687" w:rsidRPr="0064217E" w14:paraId="210A8994" w14:textId="77777777" w:rsidTr="000D3687">
        <w:trPr>
          <w:trHeight w:val="300"/>
        </w:trPr>
        <w:tc>
          <w:tcPr>
            <w:tcW w:w="1555" w:type="dxa"/>
            <w:vMerge/>
            <w:hideMark/>
          </w:tcPr>
          <w:p w14:paraId="6974E51B" w14:textId="5D0C4A5C" w:rsidR="000D3687" w:rsidRPr="0064217E" w:rsidRDefault="000D3687" w:rsidP="00CA6504">
            <w:pPr>
              <w:rPr>
                <w:rFonts w:ascii="Times New Roman" w:eastAsia="Calibri" w:hAnsi="Times New Roman" w:cs="Times New Roman"/>
                <w:sz w:val="24"/>
                <w:szCs w:val="24"/>
              </w:rPr>
            </w:pPr>
          </w:p>
        </w:tc>
        <w:tc>
          <w:tcPr>
            <w:tcW w:w="1842" w:type="dxa"/>
            <w:hideMark/>
          </w:tcPr>
          <w:p w14:paraId="448623FC"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South</w:t>
            </w:r>
          </w:p>
        </w:tc>
        <w:tc>
          <w:tcPr>
            <w:tcW w:w="1843" w:type="dxa"/>
            <w:hideMark/>
          </w:tcPr>
          <w:p w14:paraId="691F58F4"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0.16 ±0.02</w:t>
            </w:r>
          </w:p>
        </w:tc>
        <w:tc>
          <w:tcPr>
            <w:tcW w:w="1843" w:type="dxa"/>
            <w:hideMark/>
          </w:tcPr>
          <w:p w14:paraId="72A483BF" w14:textId="68F66F94" w:rsidR="000D3687" w:rsidRPr="0064217E" w:rsidRDefault="00000000" w:rsidP="009B6830">
            <w:pPr>
              <w:jc w:val="center"/>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0.03</m:t>
                    </m:r>
                  </m:e>
                  <m:sub>
                    <m:r>
                      <w:rPr>
                        <w:rFonts w:ascii="Cambria Math" w:eastAsia="Calibri" w:hAnsi="Cambria Math" w:cs="Times New Roman"/>
                        <w:sz w:val="24"/>
                        <w:szCs w:val="24"/>
                      </w:rPr>
                      <m:t>-0.03</m:t>
                    </m:r>
                  </m:sub>
                  <m:sup>
                    <m:r>
                      <w:rPr>
                        <w:rFonts w:ascii="Cambria Math" w:eastAsia="Calibri" w:hAnsi="Cambria Math" w:cs="Times New Roman"/>
                        <w:sz w:val="24"/>
                        <w:szCs w:val="24"/>
                      </w:rPr>
                      <m:t>+0.1</m:t>
                    </m:r>
                  </m:sup>
                </m:sSubSup>
              </m:oMath>
            </m:oMathPara>
          </w:p>
        </w:tc>
        <w:tc>
          <w:tcPr>
            <w:tcW w:w="1701" w:type="dxa"/>
            <w:noWrap/>
            <w:hideMark/>
          </w:tcPr>
          <w:p w14:paraId="2C5F20F0" w14:textId="7E014AC3"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77.2 ±</w:t>
            </w:r>
            <w:r>
              <w:rPr>
                <w:rFonts w:ascii="Times New Roman" w:eastAsia="Calibri" w:hAnsi="Times New Roman" w:cs="Times New Roman"/>
                <w:i/>
                <w:iCs/>
                <w:sz w:val="24"/>
                <w:szCs w:val="24"/>
              </w:rPr>
              <w:t>4.0</w:t>
            </w:r>
            <w:r w:rsidRPr="0064217E">
              <w:rPr>
                <w:rFonts w:ascii="Times New Roman" w:eastAsia="Calibri" w:hAnsi="Times New Roman" w:cs="Times New Roman"/>
                <w:i/>
                <w:iCs/>
                <w:sz w:val="24"/>
                <w:szCs w:val="24"/>
              </w:rPr>
              <w:t xml:space="preserve"> </w:t>
            </w:r>
          </w:p>
        </w:tc>
        <w:tc>
          <w:tcPr>
            <w:tcW w:w="1843" w:type="dxa"/>
            <w:noWrap/>
            <w:hideMark/>
          </w:tcPr>
          <w:p w14:paraId="4C8A8DBB" w14:textId="48EBE279"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183.1 ±</w:t>
            </w:r>
            <w:r>
              <w:rPr>
                <w:rFonts w:ascii="Times New Roman" w:eastAsia="Calibri" w:hAnsi="Times New Roman" w:cs="Times New Roman"/>
                <w:i/>
                <w:iCs/>
                <w:sz w:val="24"/>
                <w:szCs w:val="24"/>
              </w:rPr>
              <w:t>428.3</w:t>
            </w:r>
            <w:r w:rsidRPr="0064217E">
              <w:rPr>
                <w:rFonts w:ascii="Times New Roman" w:eastAsia="Calibri" w:hAnsi="Times New Roman" w:cs="Times New Roman"/>
                <w:i/>
                <w:iCs/>
                <w:sz w:val="24"/>
                <w:szCs w:val="24"/>
              </w:rPr>
              <w:t xml:space="preserve"> </w:t>
            </w:r>
          </w:p>
        </w:tc>
        <w:tc>
          <w:tcPr>
            <w:tcW w:w="1843" w:type="dxa"/>
            <w:noWrap/>
            <w:hideMark/>
          </w:tcPr>
          <w:p w14:paraId="7A6C1FBD" w14:textId="190AFCCC"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0.10 ±0.</w:t>
            </w:r>
            <w:r>
              <w:rPr>
                <w:rFonts w:ascii="Times New Roman" w:eastAsia="Calibri" w:hAnsi="Times New Roman" w:cs="Times New Roman"/>
                <w:i/>
                <w:iCs/>
                <w:sz w:val="24"/>
                <w:szCs w:val="24"/>
              </w:rPr>
              <w:t>14</w:t>
            </w:r>
          </w:p>
        </w:tc>
      </w:tr>
      <w:tr w:rsidR="000D3687" w:rsidRPr="0064217E" w14:paraId="67EE7F32" w14:textId="77777777" w:rsidTr="000D3687">
        <w:trPr>
          <w:trHeight w:val="300"/>
        </w:trPr>
        <w:tc>
          <w:tcPr>
            <w:tcW w:w="1555" w:type="dxa"/>
            <w:vMerge w:val="restart"/>
            <w:hideMark/>
          </w:tcPr>
          <w:p w14:paraId="76806CD5"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Dachstein</w:t>
            </w:r>
          </w:p>
          <w:p w14:paraId="2C4CA63E" w14:textId="37DC146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2" w:type="dxa"/>
            <w:hideMark/>
          </w:tcPr>
          <w:p w14:paraId="13926A33"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North</w:t>
            </w:r>
          </w:p>
        </w:tc>
        <w:tc>
          <w:tcPr>
            <w:tcW w:w="1843" w:type="dxa"/>
            <w:hideMark/>
          </w:tcPr>
          <w:p w14:paraId="7300D98D"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0.05 ±0.00</w:t>
            </w:r>
          </w:p>
        </w:tc>
        <w:tc>
          <w:tcPr>
            <w:tcW w:w="1843" w:type="dxa"/>
            <w:hideMark/>
          </w:tcPr>
          <w:p w14:paraId="02A6EAD1" w14:textId="29F007A2" w:rsidR="000D3687" w:rsidRPr="0064217E" w:rsidRDefault="00000000" w:rsidP="009B6830">
            <w:pPr>
              <w:jc w:val="center"/>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0.01</m:t>
                    </m:r>
                  </m:e>
                  <m:sub>
                    <m:r>
                      <w:rPr>
                        <w:rFonts w:ascii="Cambria Math" w:eastAsia="Calibri" w:hAnsi="Cambria Math" w:cs="Times New Roman"/>
                        <w:sz w:val="24"/>
                        <w:szCs w:val="24"/>
                      </w:rPr>
                      <m:t>-0.01</m:t>
                    </m:r>
                  </m:sub>
                  <m:sup>
                    <m:r>
                      <w:rPr>
                        <w:rFonts w:ascii="Cambria Math" w:eastAsia="Calibri" w:hAnsi="Cambria Math" w:cs="Times New Roman"/>
                        <w:sz w:val="24"/>
                        <w:szCs w:val="24"/>
                      </w:rPr>
                      <m:t>+0.02</m:t>
                    </m:r>
                  </m:sup>
                </m:sSubSup>
              </m:oMath>
            </m:oMathPara>
          </w:p>
        </w:tc>
        <w:tc>
          <w:tcPr>
            <w:tcW w:w="1701" w:type="dxa"/>
            <w:noWrap/>
            <w:hideMark/>
          </w:tcPr>
          <w:p w14:paraId="588AF950" w14:textId="6C7C413B"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71.6 ±</w:t>
            </w:r>
            <w:r>
              <w:rPr>
                <w:rFonts w:ascii="Times New Roman" w:eastAsia="Calibri" w:hAnsi="Times New Roman" w:cs="Times New Roman"/>
                <w:i/>
                <w:iCs/>
                <w:sz w:val="24"/>
                <w:szCs w:val="24"/>
              </w:rPr>
              <w:t>10.5</w:t>
            </w:r>
          </w:p>
        </w:tc>
        <w:tc>
          <w:tcPr>
            <w:tcW w:w="1843" w:type="dxa"/>
            <w:noWrap/>
            <w:hideMark/>
          </w:tcPr>
          <w:p w14:paraId="33F96ACA" w14:textId="0FAAD1F0"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8</w:t>
            </w:r>
            <w:r>
              <w:rPr>
                <w:rFonts w:ascii="Times New Roman" w:eastAsia="Calibri" w:hAnsi="Times New Roman" w:cs="Times New Roman"/>
                <w:i/>
                <w:iCs/>
                <w:sz w:val="24"/>
                <w:szCs w:val="24"/>
              </w:rPr>
              <w:t>1.3</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171.9</w:t>
            </w:r>
          </w:p>
        </w:tc>
        <w:tc>
          <w:tcPr>
            <w:tcW w:w="1843" w:type="dxa"/>
            <w:noWrap/>
            <w:hideMark/>
          </w:tcPr>
          <w:p w14:paraId="02829DDB" w14:textId="10DD38B9"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7</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11</w:t>
            </w:r>
          </w:p>
        </w:tc>
      </w:tr>
      <w:tr w:rsidR="000D3687" w:rsidRPr="0064217E" w14:paraId="1856D440" w14:textId="77777777" w:rsidTr="000D3687">
        <w:trPr>
          <w:trHeight w:val="300"/>
        </w:trPr>
        <w:tc>
          <w:tcPr>
            <w:tcW w:w="1555" w:type="dxa"/>
            <w:vMerge/>
            <w:hideMark/>
          </w:tcPr>
          <w:p w14:paraId="43929A8D" w14:textId="798B77D0" w:rsidR="000D3687" w:rsidRPr="0064217E" w:rsidRDefault="000D3687" w:rsidP="00CA6504">
            <w:pPr>
              <w:rPr>
                <w:rFonts w:ascii="Times New Roman" w:eastAsia="Calibri" w:hAnsi="Times New Roman" w:cs="Times New Roman"/>
                <w:sz w:val="24"/>
                <w:szCs w:val="24"/>
              </w:rPr>
            </w:pPr>
          </w:p>
        </w:tc>
        <w:tc>
          <w:tcPr>
            <w:tcW w:w="1842" w:type="dxa"/>
            <w:hideMark/>
          </w:tcPr>
          <w:p w14:paraId="6A3FE797"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South</w:t>
            </w:r>
          </w:p>
        </w:tc>
        <w:tc>
          <w:tcPr>
            <w:tcW w:w="1843" w:type="dxa"/>
            <w:hideMark/>
          </w:tcPr>
          <w:p w14:paraId="30A479ED"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0.01 ±0.01</w:t>
            </w:r>
          </w:p>
        </w:tc>
        <w:tc>
          <w:tcPr>
            <w:tcW w:w="1843" w:type="dxa"/>
            <w:hideMark/>
          </w:tcPr>
          <w:p w14:paraId="30E64C6B" w14:textId="7861AC96" w:rsidR="000D3687" w:rsidRPr="0064217E" w:rsidRDefault="00000000" w:rsidP="009B6830">
            <w:pPr>
              <w:jc w:val="center"/>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0.00</m:t>
                    </m:r>
                  </m:e>
                  <m:sub>
                    <m:r>
                      <w:rPr>
                        <w:rFonts w:ascii="Cambria Math" w:eastAsia="Calibri" w:hAnsi="Cambria Math" w:cs="Times New Roman"/>
                        <w:sz w:val="24"/>
                        <w:szCs w:val="24"/>
                      </w:rPr>
                      <m:t>-0.00</m:t>
                    </m:r>
                  </m:sub>
                  <m:sup>
                    <m:r>
                      <w:rPr>
                        <w:rFonts w:ascii="Cambria Math" w:eastAsia="Calibri" w:hAnsi="Cambria Math" w:cs="Times New Roman"/>
                        <w:sz w:val="24"/>
                        <w:szCs w:val="24"/>
                      </w:rPr>
                      <m:t>+0.01</m:t>
                    </m:r>
                  </m:sup>
                </m:sSubSup>
              </m:oMath>
            </m:oMathPara>
          </w:p>
        </w:tc>
        <w:tc>
          <w:tcPr>
            <w:tcW w:w="1701" w:type="dxa"/>
            <w:noWrap/>
            <w:hideMark/>
          </w:tcPr>
          <w:p w14:paraId="0E0E7E1D" w14:textId="21E0AEC4"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77.4 ±</w:t>
            </w:r>
            <w:r>
              <w:rPr>
                <w:rFonts w:ascii="Times New Roman" w:eastAsia="Calibri" w:hAnsi="Times New Roman" w:cs="Times New Roman"/>
                <w:i/>
                <w:iCs/>
                <w:sz w:val="24"/>
                <w:szCs w:val="24"/>
              </w:rPr>
              <w:t>7.5</w:t>
            </w:r>
            <w:r w:rsidRPr="0064217E">
              <w:rPr>
                <w:rFonts w:ascii="Times New Roman" w:eastAsia="Calibri" w:hAnsi="Times New Roman" w:cs="Times New Roman"/>
                <w:i/>
                <w:iCs/>
                <w:sz w:val="24"/>
                <w:szCs w:val="24"/>
              </w:rPr>
              <w:t xml:space="preserve"> </w:t>
            </w:r>
          </w:p>
        </w:tc>
        <w:tc>
          <w:tcPr>
            <w:tcW w:w="1843" w:type="dxa"/>
            <w:noWrap/>
            <w:hideMark/>
          </w:tcPr>
          <w:p w14:paraId="4D136388" w14:textId="27A84AF8"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203.4 ±</w:t>
            </w:r>
            <w:r>
              <w:rPr>
                <w:rFonts w:ascii="Times New Roman" w:eastAsia="Calibri" w:hAnsi="Times New Roman" w:cs="Times New Roman"/>
                <w:i/>
                <w:iCs/>
                <w:sz w:val="24"/>
                <w:szCs w:val="24"/>
              </w:rPr>
              <w:t>418.6</w:t>
            </w:r>
            <w:r w:rsidRPr="0064217E">
              <w:rPr>
                <w:rFonts w:ascii="Times New Roman" w:eastAsia="Calibri" w:hAnsi="Times New Roman" w:cs="Times New Roman"/>
                <w:i/>
                <w:iCs/>
                <w:sz w:val="24"/>
                <w:szCs w:val="24"/>
              </w:rPr>
              <w:t xml:space="preserve"> </w:t>
            </w:r>
          </w:p>
        </w:tc>
        <w:tc>
          <w:tcPr>
            <w:tcW w:w="1843" w:type="dxa"/>
            <w:noWrap/>
            <w:hideMark/>
          </w:tcPr>
          <w:p w14:paraId="7BDE4054" w14:textId="63DB3B6D"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0.2</w:t>
            </w:r>
            <w:r>
              <w:rPr>
                <w:rFonts w:ascii="Times New Roman" w:eastAsia="Calibri" w:hAnsi="Times New Roman" w:cs="Times New Roman"/>
                <w:i/>
                <w:iCs/>
                <w:sz w:val="24"/>
                <w:szCs w:val="24"/>
              </w:rPr>
              <w:t>0</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25</w:t>
            </w:r>
          </w:p>
        </w:tc>
      </w:tr>
      <w:tr w:rsidR="000D3687" w:rsidRPr="0064217E" w14:paraId="73B18DF1" w14:textId="77777777" w:rsidTr="000D3687">
        <w:trPr>
          <w:trHeight w:val="300"/>
        </w:trPr>
        <w:tc>
          <w:tcPr>
            <w:tcW w:w="1555" w:type="dxa"/>
            <w:vMerge w:val="restart"/>
            <w:hideMark/>
          </w:tcPr>
          <w:p w14:paraId="78D5980F"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Both sides</w:t>
            </w:r>
          </w:p>
          <w:p w14:paraId="561946EF" w14:textId="35376CF0"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2" w:type="dxa"/>
            <w:hideMark/>
          </w:tcPr>
          <w:p w14:paraId="22C314B2"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North</w:t>
            </w:r>
          </w:p>
        </w:tc>
        <w:tc>
          <w:tcPr>
            <w:tcW w:w="1843" w:type="dxa"/>
            <w:noWrap/>
            <w:hideMark/>
          </w:tcPr>
          <w:p w14:paraId="30FDAA49"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0.14 ± 0.04</w:t>
            </w:r>
          </w:p>
        </w:tc>
        <w:tc>
          <w:tcPr>
            <w:tcW w:w="1843" w:type="dxa"/>
            <w:noWrap/>
            <w:hideMark/>
          </w:tcPr>
          <w:p w14:paraId="0E7A8026" w14:textId="214BEFF9" w:rsidR="000D3687" w:rsidRPr="0064217E" w:rsidRDefault="00000000" w:rsidP="00B7398D">
            <w:pPr>
              <w:jc w:val="center"/>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0.09</m:t>
                    </m:r>
                  </m:e>
                  <m:sub>
                    <m:r>
                      <w:rPr>
                        <w:rFonts w:ascii="Cambria Math" w:eastAsia="Calibri" w:hAnsi="Cambria Math" w:cs="Times New Roman"/>
                        <w:sz w:val="24"/>
                        <w:szCs w:val="24"/>
                      </w:rPr>
                      <m:t>-0.09</m:t>
                    </m:r>
                  </m:sub>
                  <m:sup>
                    <m:r>
                      <w:rPr>
                        <w:rFonts w:ascii="Cambria Math" w:eastAsia="Calibri" w:hAnsi="Cambria Math" w:cs="Times New Roman"/>
                        <w:sz w:val="24"/>
                        <w:szCs w:val="24"/>
                      </w:rPr>
                      <m:t>+0.94</m:t>
                    </m:r>
                  </m:sup>
                </m:sSubSup>
              </m:oMath>
            </m:oMathPara>
          </w:p>
        </w:tc>
        <w:tc>
          <w:tcPr>
            <w:tcW w:w="1701" w:type="dxa"/>
            <w:hideMark/>
          </w:tcPr>
          <w:p w14:paraId="0C92EC2D" w14:textId="14346DBB"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71.</w:t>
            </w:r>
            <w:r>
              <w:rPr>
                <w:rFonts w:ascii="Times New Roman" w:eastAsia="Calibri" w:hAnsi="Times New Roman" w:cs="Times New Roman"/>
                <w:i/>
                <w:iCs/>
                <w:sz w:val="24"/>
                <w:szCs w:val="24"/>
              </w:rPr>
              <w:t>9</w:t>
            </w:r>
            <w:r w:rsidRPr="0064217E">
              <w:rPr>
                <w:rFonts w:ascii="Times New Roman" w:eastAsia="Calibri" w:hAnsi="Times New Roman" w:cs="Times New Roman"/>
                <w:i/>
                <w:iCs/>
                <w:sz w:val="24"/>
                <w:szCs w:val="24"/>
              </w:rPr>
              <w:t xml:space="preserve"> ±8.</w:t>
            </w:r>
            <w:r>
              <w:rPr>
                <w:rFonts w:ascii="Times New Roman" w:eastAsia="Calibri" w:hAnsi="Times New Roman" w:cs="Times New Roman"/>
                <w:i/>
                <w:iCs/>
                <w:sz w:val="24"/>
                <w:szCs w:val="24"/>
              </w:rPr>
              <w:t>5</w:t>
            </w:r>
            <w:r w:rsidRPr="0064217E">
              <w:rPr>
                <w:rFonts w:ascii="Times New Roman" w:eastAsia="Calibri" w:hAnsi="Times New Roman" w:cs="Times New Roman"/>
                <w:i/>
                <w:iCs/>
                <w:sz w:val="24"/>
                <w:szCs w:val="24"/>
              </w:rPr>
              <w:t xml:space="preserve"> </w:t>
            </w:r>
          </w:p>
        </w:tc>
        <w:tc>
          <w:tcPr>
            <w:tcW w:w="1843" w:type="dxa"/>
            <w:noWrap/>
            <w:hideMark/>
          </w:tcPr>
          <w:p w14:paraId="61F0C8BC" w14:textId="094EBB6B" w:rsidR="000D3687" w:rsidRPr="0064217E" w:rsidRDefault="000D3687" w:rsidP="00B36677">
            <w:pPr>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97.8</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195.7</w:t>
            </w:r>
            <w:r w:rsidRPr="0064217E">
              <w:rPr>
                <w:rFonts w:ascii="Times New Roman" w:eastAsia="Calibri" w:hAnsi="Times New Roman" w:cs="Times New Roman"/>
                <w:i/>
                <w:iCs/>
                <w:sz w:val="24"/>
                <w:szCs w:val="24"/>
              </w:rPr>
              <w:t xml:space="preserve"> </w:t>
            </w:r>
          </w:p>
        </w:tc>
        <w:tc>
          <w:tcPr>
            <w:tcW w:w="1843" w:type="dxa"/>
            <w:noWrap/>
            <w:hideMark/>
          </w:tcPr>
          <w:p w14:paraId="6D51BC4B" w14:textId="575D267A"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4</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14</w:t>
            </w:r>
          </w:p>
        </w:tc>
      </w:tr>
      <w:tr w:rsidR="000D3687" w:rsidRPr="0064217E" w14:paraId="4CCC799C" w14:textId="77777777" w:rsidTr="000D3687">
        <w:trPr>
          <w:trHeight w:val="300"/>
        </w:trPr>
        <w:tc>
          <w:tcPr>
            <w:tcW w:w="1555" w:type="dxa"/>
            <w:vMerge/>
            <w:hideMark/>
          </w:tcPr>
          <w:p w14:paraId="7D9F4AC3" w14:textId="0CDC41D1" w:rsidR="000D3687" w:rsidRPr="0064217E" w:rsidRDefault="000D3687" w:rsidP="00CA6504">
            <w:pPr>
              <w:rPr>
                <w:rFonts w:ascii="Times New Roman" w:eastAsia="Calibri" w:hAnsi="Times New Roman" w:cs="Times New Roman"/>
                <w:sz w:val="24"/>
                <w:szCs w:val="24"/>
              </w:rPr>
            </w:pPr>
          </w:p>
        </w:tc>
        <w:tc>
          <w:tcPr>
            <w:tcW w:w="1842" w:type="dxa"/>
            <w:hideMark/>
          </w:tcPr>
          <w:p w14:paraId="6304108D"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South</w:t>
            </w:r>
          </w:p>
        </w:tc>
        <w:tc>
          <w:tcPr>
            <w:tcW w:w="1843" w:type="dxa"/>
            <w:noWrap/>
            <w:hideMark/>
          </w:tcPr>
          <w:p w14:paraId="2DFBD8DA"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0.09 ± 0.02</w:t>
            </w:r>
          </w:p>
        </w:tc>
        <w:tc>
          <w:tcPr>
            <w:tcW w:w="1843" w:type="dxa"/>
            <w:noWrap/>
            <w:hideMark/>
          </w:tcPr>
          <w:p w14:paraId="31BADEB1" w14:textId="2F8671F8" w:rsidR="000D3687" w:rsidRPr="0064217E" w:rsidRDefault="00000000" w:rsidP="00B36677">
            <w:pPr>
              <w:jc w:val="right"/>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0.02</m:t>
                    </m:r>
                  </m:e>
                  <m:sub>
                    <m:r>
                      <w:rPr>
                        <w:rFonts w:ascii="Cambria Math" w:eastAsia="Calibri" w:hAnsi="Cambria Math" w:cs="Times New Roman"/>
                        <w:sz w:val="24"/>
                        <w:szCs w:val="24"/>
                      </w:rPr>
                      <m:t>-0.02</m:t>
                    </m:r>
                  </m:sub>
                  <m:sup>
                    <m:r>
                      <w:rPr>
                        <w:rFonts w:ascii="Cambria Math" w:eastAsia="Calibri" w:hAnsi="Cambria Math" w:cs="Times New Roman"/>
                        <w:sz w:val="24"/>
                        <w:szCs w:val="24"/>
                      </w:rPr>
                      <m:t>+0.11</m:t>
                    </m:r>
                  </m:sup>
                </m:sSubSup>
              </m:oMath>
            </m:oMathPara>
          </w:p>
        </w:tc>
        <w:tc>
          <w:tcPr>
            <w:tcW w:w="1701" w:type="dxa"/>
            <w:hideMark/>
          </w:tcPr>
          <w:p w14:paraId="68FDE851" w14:textId="1C62EE2A"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77.3 ±</w:t>
            </w:r>
            <w:r>
              <w:rPr>
                <w:rFonts w:ascii="Times New Roman" w:eastAsia="Calibri" w:hAnsi="Times New Roman" w:cs="Times New Roman"/>
                <w:i/>
                <w:iCs/>
                <w:sz w:val="24"/>
                <w:szCs w:val="24"/>
              </w:rPr>
              <w:t>5.8</w:t>
            </w:r>
            <w:r w:rsidRPr="0064217E">
              <w:rPr>
                <w:rFonts w:ascii="Times New Roman" w:eastAsia="Calibri" w:hAnsi="Times New Roman" w:cs="Times New Roman"/>
                <w:i/>
                <w:iCs/>
                <w:sz w:val="24"/>
                <w:szCs w:val="24"/>
              </w:rPr>
              <w:t xml:space="preserve"> </w:t>
            </w:r>
          </w:p>
        </w:tc>
        <w:tc>
          <w:tcPr>
            <w:tcW w:w="1843" w:type="dxa"/>
            <w:noWrap/>
            <w:hideMark/>
          </w:tcPr>
          <w:p w14:paraId="76F6C9AD" w14:textId="01C3C4C1"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193.</w:t>
            </w:r>
            <w:r>
              <w:rPr>
                <w:rFonts w:ascii="Times New Roman" w:eastAsia="Calibri" w:hAnsi="Times New Roman" w:cs="Times New Roman"/>
                <w:i/>
                <w:iCs/>
                <w:sz w:val="24"/>
                <w:szCs w:val="24"/>
              </w:rPr>
              <w:t>2</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420.5</w:t>
            </w:r>
            <w:r w:rsidRPr="0064217E">
              <w:rPr>
                <w:rFonts w:ascii="Times New Roman" w:eastAsia="Calibri" w:hAnsi="Times New Roman" w:cs="Times New Roman"/>
                <w:i/>
                <w:iCs/>
                <w:sz w:val="24"/>
                <w:szCs w:val="24"/>
              </w:rPr>
              <w:t xml:space="preserve"> </w:t>
            </w:r>
          </w:p>
        </w:tc>
        <w:tc>
          <w:tcPr>
            <w:tcW w:w="1843" w:type="dxa"/>
            <w:noWrap/>
            <w:hideMark/>
          </w:tcPr>
          <w:p w14:paraId="74A3D919" w14:textId="67F09FF5"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w:t>
            </w:r>
            <w:r>
              <w:rPr>
                <w:rFonts w:ascii="Times New Roman" w:eastAsia="Calibri" w:hAnsi="Times New Roman" w:cs="Times New Roman"/>
                <w:i/>
                <w:iCs/>
                <w:sz w:val="24"/>
                <w:szCs w:val="24"/>
              </w:rPr>
              <w:t>15</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20</w:t>
            </w:r>
          </w:p>
        </w:tc>
      </w:tr>
      <w:tr w:rsidR="000D3687" w:rsidRPr="0064217E" w14:paraId="6EBA456F" w14:textId="77777777" w:rsidTr="000D3687">
        <w:trPr>
          <w:trHeight w:val="300"/>
        </w:trPr>
        <w:tc>
          <w:tcPr>
            <w:tcW w:w="1555" w:type="dxa"/>
            <w:hideMark/>
          </w:tcPr>
          <w:p w14:paraId="5B62344E" w14:textId="77777777" w:rsidR="000D3687" w:rsidRPr="0064217E" w:rsidRDefault="000D3687" w:rsidP="00CA6504">
            <w:pPr>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overall</w:t>
            </w:r>
          </w:p>
        </w:tc>
        <w:tc>
          <w:tcPr>
            <w:tcW w:w="1842" w:type="dxa"/>
            <w:hideMark/>
          </w:tcPr>
          <w:p w14:paraId="617D7DFC"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3" w:type="dxa"/>
            <w:noWrap/>
            <w:hideMark/>
          </w:tcPr>
          <w:p w14:paraId="26570ABC"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0.10 ± 0.04</w:t>
            </w:r>
          </w:p>
        </w:tc>
        <w:tc>
          <w:tcPr>
            <w:tcW w:w="1843" w:type="dxa"/>
            <w:noWrap/>
            <w:hideMark/>
          </w:tcPr>
          <w:p w14:paraId="74438E22" w14:textId="5F867EA8" w:rsidR="000D3687" w:rsidRPr="0064217E" w:rsidRDefault="00000000" w:rsidP="00B36677">
            <w:pPr>
              <w:jc w:val="right"/>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0.06</m:t>
                    </m:r>
                  </m:e>
                  <m:sub>
                    <m:r>
                      <w:rPr>
                        <w:rFonts w:ascii="Cambria Math" w:eastAsia="Calibri" w:hAnsi="Cambria Math" w:cs="Times New Roman"/>
                        <w:sz w:val="24"/>
                        <w:szCs w:val="24"/>
                      </w:rPr>
                      <m:t>-0.06</m:t>
                    </m:r>
                  </m:sub>
                  <m:sup>
                    <m:r>
                      <w:rPr>
                        <w:rFonts w:ascii="Cambria Math" w:eastAsia="Calibri" w:hAnsi="Cambria Math" w:cs="Times New Roman"/>
                        <w:sz w:val="24"/>
                        <w:szCs w:val="24"/>
                      </w:rPr>
                      <m:t>+0.53</m:t>
                    </m:r>
                  </m:sup>
                </m:sSubSup>
              </m:oMath>
            </m:oMathPara>
          </w:p>
        </w:tc>
        <w:tc>
          <w:tcPr>
            <w:tcW w:w="1701" w:type="dxa"/>
            <w:hideMark/>
          </w:tcPr>
          <w:p w14:paraId="5EB0A543"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843" w:type="dxa"/>
            <w:hideMark/>
          </w:tcPr>
          <w:p w14:paraId="14592520"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c>
          <w:tcPr>
            <w:tcW w:w="1843" w:type="dxa"/>
            <w:hideMark/>
          </w:tcPr>
          <w:p w14:paraId="3AF1F113"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 </w:t>
            </w:r>
          </w:p>
        </w:tc>
      </w:tr>
      <w:tr w:rsidR="000D3687" w:rsidRPr="0064217E" w14:paraId="4F5DBF96" w14:textId="77777777" w:rsidTr="000D3687">
        <w:trPr>
          <w:trHeight w:val="300"/>
        </w:trPr>
        <w:tc>
          <w:tcPr>
            <w:tcW w:w="1555" w:type="dxa"/>
            <w:hideMark/>
          </w:tcPr>
          <w:p w14:paraId="7B06A3DD" w14:textId="77777777" w:rsidR="000D3687" w:rsidRPr="0064217E" w:rsidRDefault="000D3687" w:rsidP="00CA6504">
            <w:pPr>
              <w:rPr>
                <w:rFonts w:ascii="Times New Roman" w:eastAsia="Calibri" w:hAnsi="Times New Roman" w:cs="Times New Roman"/>
                <w:sz w:val="24"/>
                <w:szCs w:val="24"/>
              </w:rPr>
            </w:pPr>
            <w:proofErr w:type="spellStart"/>
            <w:r w:rsidRPr="0064217E">
              <w:rPr>
                <w:rFonts w:ascii="Times New Roman" w:eastAsia="Calibri" w:hAnsi="Times New Roman" w:cs="Times New Roman"/>
                <w:sz w:val="24"/>
                <w:szCs w:val="24"/>
              </w:rPr>
              <w:t>Dammkar</w:t>
            </w:r>
            <w:proofErr w:type="spellEnd"/>
          </w:p>
        </w:tc>
        <w:tc>
          <w:tcPr>
            <w:tcW w:w="1842" w:type="dxa"/>
            <w:hideMark/>
          </w:tcPr>
          <w:p w14:paraId="48C94EE5"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3" w:type="dxa"/>
            <w:noWrap/>
            <w:hideMark/>
          </w:tcPr>
          <w:p w14:paraId="6DE47989"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0.073 ± 0.04</w:t>
            </w:r>
          </w:p>
        </w:tc>
        <w:tc>
          <w:tcPr>
            <w:tcW w:w="1843" w:type="dxa"/>
            <w:noWrap/>
            <w:hideMark/>
          </w:tcPr>
          <w:p w14:paraId="71176E82" w14:textId="6BF8AFE6" w:rsidR="000D3687" w:rsidRPr="0064217E" w:rsidRDefault="00000000" w:rsidP="00B36677">
            <w:pPr>
              <w:jc w:val="right"/>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0.15</m:t>
                    </m:r>
                  </m:e>
                  <m:sub>
                    <m:r>
                      <w:rPr>
                        <w:rFonts w:ascii="Cambria Math" w:eastAsia="Calibri" w:hAnsi="Cambria Math" w:cs="Times New Roman"/>
                        <w:sz w:val="24"/>
                        <w:szCs w:val="24"/>
                      </w:rPr>
                      <m:t>-0.15</m:t>
                    </m:r>
                  </m:sub>
                  <m:sup>
                    <m:r>
                      <w:rPr>
                        <w:rFonts w:ascii="Cambria Math" w:eastAsia="Calibri" w:hAnsi="Cambria Math" w:cs="Times New Roman"/>
                        <w:sz w:val="24"/>
                        <w:szCs w:val="24"/>
                      </w:rPr>
                      <m:t>+0.88</m:t>
                    </m:r>
                  </m:sup>
                </m:sSubSup>
              </m:oMath>
            </m:oMathPara>
          </w:p>
        </w:tc>
        <w:tc>
          <w:tcPr>
            <w:tcW w:w="1701" w:type="dxa"/>
            <w:hideMark/>
          </w:tcPr>
          <w:p w14:paraId="2AF7673E" w14:textId="73D86F44"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74.</w:t>
            </w:r>
            <w:r>
              <w:rPr>
                <w:rFonts w:ascii="Times New Roman" w:eastAsia="Calibri" w:hAnsi="Times New Roman" w:cs="Times New Roman"/>
                <w:i/>
                <w:iCs/>
                <w:sz w:val="24"/>
                <w:szCs w:val="24"/>
              </w:rPr>
              <w:t>2</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6.6</w:t>
            </w:r>
          </w:p>
        </w:tc>
        <w:tc>
          <w:tcPr>
            <w:tcW w:w="1843" w:type="dxa"/>
            <w:noWrap/>
            <w:hideMark/>
          </w:tcPr>
          <w:p w14:paraId="51063136" w14:textId="4453BAAB"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148.5 ±</w:t>
            </w:r>
            <w:r>
              <w:rPr>
                <w:rFonts w:ascii="Times New Roman" w:eastAsia="Calibri" w:hAnsi="Times New Roman" w:cs="Times New Roman"/>
                <w:i/>
                <w:iCs/>
                <w:sz w:val="24"/>
                <w:szCs w:val="24"/>
              </w:rPr>
              <w:t>339.0</w:t>
            </w:r>
          </w:p>
        </w:tc>
        <w:tc>
          <w:tcPr>
            <w:tcW w:w="1843" w:type="dxa"/>
            <w:noWrap/>
            <w:hideMark/>
          </w:tcPr>
          <w:p w14:paraId="759AD156" w14:textId="6DA5C29D"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2</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15</w:t>
            </w:r>
            <w:r w:rsidRPr="0064217E">
              <w:rPr>
                <w:rFonts w:ascii="Times New Roman" w:eastAsia="Calibri" w:hAnsi="Times New Roman" w:cs="Times New Roman"/>
                <w:i/>
                <w:iCs/>
                <w:sz w:val="24"/>
                <w:szCs w:val="24"/>
              </w:rPr>
              <w:t xml:space="preserve"> </w:t>
            </w:r>
          </w:p>
        </w:tc>
      </w:tr>
      <w:tr w:rsidR="000D3687" w:rsidRPr="0064217E" w14:paraId="0C405E3E" w14:textId="77777777" w:rsidTr="000D3687">
        <w:trPr>
          <w:trHeight w:val="300"/>
        </w:trPr>
        <w:tc>
          <w:tcPr>
            <w:tcW w:w="1555" w:type="dxa"/>
            <w:hideMark/>
          </w:tcPr>
          <w:p w14:paraId="5A8BB455"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Dachstein</w:t>
            </w:r>
          </w:p>
        </w:tc>
        <w:tc>
          <w:tcPr>
            <w:tcW w:w="1842" w:type="dxa"/>
            <w:hideMark/>
          </w:tcPr>
          <w:p w14:paraId="3C920EB9" w14:textId="77777777" w:rsidR="000D3687" w:rsidRPr="0064217E" w:rsidRDefault="000D3687" w:rsidP="00CA6504">
            <w:pPr>
              <w:rPr>
                <w:rFonts w:ascii="Times New Roman" w:eastAsia="Calibri" w:hAnsi="Times New Roman" w:cs="Times New Roman"/>
                <w:sz w:val="24"/>
                <w:szCs w:val="24"/>
              </w:rPr>
            </w:pPr>
            <w:r w:rsidRPr="0064217E">
              <w:rPr>
                <w:rFonts w:ascii="Times New Roman" w:eastAsia="Calibri" w:hAnsi="Times New Roman" w:cs="Times New Roman"/>
                <w:sz w:val="24"/>
                <w:szCs w:val="24"/>
              </w:rPr>
              <w:t> </w:t>
            </w:r>
          </w:p>
        </w:tc>
        <w:tc>
          <w:tcPr>
            <w:tcW w:w="1843" w:type="dxa"/>
            <w:hideMark/>
          </w:tcPr>
          <w:p w14:paraId="4A4BB3FC" w14:textId="77777777"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0.09 ±0.05</w:t>
            </w:r>
          </w:p>
        </w:tc>
        <w:tc>
          <w:tcPr>
            <w:tcW w:w="1843" w:type="dxa"/>
            <w:noWrap/>
            <w:hideMark/>
          </w:tcPr>
          <w:p w14:paraId="5544B026" w14:textId="2EC21F1C" w:rsidR="000D3687" w:rsidRPr="0064217E" w:rsidRDefault="00000000" w:rsidP="00B36677">
            <w:pPr>
              <w:jc w:val="right"/>
              <w:rPr>
                <w:rFonts w:ascii="Times New Roman" w:eastAsia="Calibri" w:hAnsi="Times New Roman" w:cs="Times New Roman"/>
                <w:i/>
                <w:iCs/>
                <w:sz w:val="24"/>
                <w:szCs w:val="24"/>
              </w:rPr>
            </w:pPr>
            <m:oMathPara>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0.01</m:t>
                    </m:r>
                  </m:e>
                  <m:sub>
                    <m:r>
                      <w:rPr>
                        <w:rFonts w:ascii="Cambria Math" w:eastAsia="Calibri" w:hAnsi="Cambria Math" w:cs="Times New Roman"/>
                        <w:sz w:val="24"/>
                        <w:szCs w:val="24"/>
                      </w:rPr>
                      <m:t>-0.01</m:t>
                    </m:r>
                  </m:sub>
                  <m:sup>
                    <m:r>
                      <w:rPr>
                        <w:rFonts w:ascii="Cambria Math" w:eastAsia="Calibri" w:hAnsi="Cambria Math" w:cs="Times New Roman"/>
                        <w:sz w:val="24"/>
                        <w:szCs w:val="24"/>
                      </w:rPr>
                      <m:t>+0.01</m:t>
                    </m:r>
                  </m:sup>
                </m:sSubSup>
              </m:oMath>
            </m:oMathPara>
          </w:p>
        </w:tc>
        <w:tc>
          <w:tcPr>
            <w:tcW w:w="1701" w:type="dxa"/>
            <w:hideMark/>
          </w:tcPr>
          <w:p w14:paraId="47268755" w14:textId="5100A3DE"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74.</w:t>
            </w:r>
            <w:r>
              <w:rPr>
                <w:rFonts w:ascii="Times New Roman" w:eastAsia="Calibri" w:hAnsi="Times New Roman" w:cs="Times New Roman"/>
                <w:i/>
                <w:iCs/>
                <w:sz w:val="24"/>
                <w:szCs w:val="24"/>
              </w:rPr>
              <w:t>7</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9.2</w:t>
            </w:r>
          </w:p>
        </w:tc>
        <w:tc>
          <w:tcPr>
            <w:tcW w:w="1843" w:type="dxa"/>
            <w:noWrap/>
            <w:hideMark/>
          </w:tcPr>
          <w:p w14:paraId="72066D74" w14:textId="0602CC0F"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14</w:t>
            </w:r>
            <w:r>
              <w:rPr>
                <w:rFonts w:ascii="Times New Roman" w:eastAsia="Calibri" w:hAnsi="Times New Roman" w:cs="Times New Roman"/>
                <w:i/>
                <w:iCs/>
                <w:sz w:val="24"/>
                <w:szCs w:val="24"/>
              </w:rPr>
              <w:t>3.2</w:t>
            </w:r>
            <w:r w:rsidRPr="0064217E">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325.1</w:t>
            </w:r>
            <w:r w:rsidRPr="0064217E">
              <w:rPr>
                <w:rFonts w:ascii="Times New Roman" w:eastAsia="Calibri" w:hAnsi="Times New Roman" w:cs="Times New Roman"/>
                <w:i/>
                <w:iCs/>
                <w:sz w:val="24"/>
                <w:szCs w:val="24"/>
              </w:rPr>
              <w:t xml:space="preserve"> </w:t>
            </w:r>
          </w:p>
        </w:tc>
        <w:tc>
          <w:tcPr>
            <w:tcW w:w="1843" w:type="dxa"/>
            <w:noWrap/>
            <w:hideMark/>
          </w:tcPr>
          <w:p w14:paraId="7BA1E0F7" w14:textId="16FB01A2" w:rsidR="000D3687" w:rsidRPr="0064217E" w:rsidRDefault="000D3687" w:rsidP="00B36677">
            <w:pPr>
              <w:jc w:val="right"/>
              <w:rPr>
                <w:rFonts w:ascii="Times New Roman" w:eastAsia="Calibri" w:hAnsi="Times New Roman" w:cs="Times New Roman"/>
                <w:i/>
                <w:iCs/>
                <w:sz w:val="24"/>
                <w:szCs w:val="24"/>
              </w:rPr>
            </w:pPr>
            <w:r w:rsidRPr="0064217E">
              <w:rPr>
                <w:rFonts w:ascii="Times New Roman" w:eastAsia="Calibri" w:hAnsi="Times New Roman" w:cs="Times New Roman"/>
                <w:i/>
                <w:iCs/>
                <w:sz w:val="24"/>
                <w:szCs w:val="24"/>
              </w:rPr>
              <w:t>0.1</w:t>
            </w:r>
            <w:r>
              <w:rPr>
                <w:rFonts w:ascii="Times New Roman" w:eastAsia="Calibri" w:hAnsi="Times New Roman" w:cs="Times New Roman"/>
                <w:i/>
                <w:iCs/>
                <w:sz w:val="24"/>
                <w:szCs w:val="24"/>
              </w:rPr>
              <w:t>8</w:t>
            </w:r>
            <w:r w:rsidRPr="0064217E">
              <w:rPr>
                <w:rFonts w:ascii="Times New Roman" w:eastAsia="Calibri" w:hAnsi="Times New Roman" w:cs="Times New Roman"/>
                <w:i/>
                <w:iCs/>
                <w:sz w:val="24"/>
                <w:szCs w:val="24"/>
              </w:rPr>
              <w:t xml:space="preserve"> ±0.</w:t>
            </w:r>
            <w:r>
              <w:rPr>
                <w:rFonts w:ascii="Times New Roman" w:eastAsia="Calibri" w:hAnsi="Times New Roman" w:cs="Times New Roman"/>
                <w:i/>
                <w:iCs/>
                <w:sz w:val="24"/>
                <w:szCs w:val="24"/>
              </w:rPr>
              <w:t>19</w:t>
            </w:r>
            <w:r w:rsidRPr="0064217E">
              <w:rPr>
                <w:rFonts w:ascii="Times New Roman" w:eastAsia="Calibri" w:hAnsi="Times New Roman" w:cs="Times New Roman"/>
                <w:i/>
                <w:iCs/>
                <w:sz w:val="24"/>
                <w:szCs w:val="24"/>
              </w:rPr>
              <w:t xml:space="preserve"> </w:t>
            </w:r>
          </w:p>
        </w:tc>
      </w:tr>
    </w:tbl>
    <w:p w14:paraId="4416938F" w14:textId="77777777" w:rsidR="00B36677" w:rsidRPr="0064217E" w:rsidRDefault="00B36677" w:rsidP="00E37EB2">
      <w:pPr>
        <w:rPr>
          <w:rFonts w:ascii="Times New Roman" w:hAnsi="Times New Roman" w:cs="Times New Roman"/>
          <w:b/>
          <w:bCs/>
          <w:sz w:val="24"/>
          <w:szCs w:val="24"/>
        </w:rPr>
        <w:sectPr w:rsidR="00B36677" w:rsidRPr="0064217E" w:rsidSect="00AE20B3">
          <w:pgSz w:w="16838" w:h="11906" w:orient="landscape"/>
          <w:pgMar w:top="1417" w:right="1417" w:bottom="1417" w:left="1134" w:header="708" w:footer="708" w:gutter="0"/>
          <w:cols w:space="708"/>
          <w:docGrid w:linePitch="360"/>
        </w:sectPr>
      </w:pPr>
    </w:p>
    <w:p w14:paraId="68D78D13" w14:textId="6D26BCAF" w:rsidR="004F5540" w:rsidRPr="0064217E" w:rsidRDefault="00A86F88" w:rsidP="004F5540">
      <w:pPr>
        <w:keepNext/>
        <w:spacing w:before="240" w:after="60" w:line="240" w:lineRule="auto"/>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lastRenderedPageBreak/>
        <w:t xml:space="preserve">8. </w:t>
      </w:r>
      <w:r w:rsidR="004F5540" w:rsidRPr="0064217E">
        <w:rPr>
          <w:rFonts w:ascii="Times New Roman" w:eastAsia="Times New Roman" w:hAnsi="Times New Roman" w:cs="Times New Roman"/>
          <w:b/>
          <w:bCs/>
          <w:kern w:val="32"/>
          <w:sz w:val="24"/>
          <w:szCs w:val="24"/>
          <w14:ligatures w14:val="none"/>
        </w:rPr>
        <w:t xml:space="preserve">Statistical Analysis of rockfall events and </w:t>
      </w:r>
      <w:proofErr w:type="spellStart"/>
      <w:r w:rsidR="004F5540" w:rsidRPr="0064217E">
        <w:rPr>
          <w:rFonts w:ascii="Times New Roman" w:eastAsia="Times New Roman" w:hAnsi="Times New Roman" w:cs="Times New Roman"/>
          <w:b/>
          <w:bCs/>
          <w:kern w:val="32"/>
          <w:sz w:val="24"/>
          <w:szCs w:val="24"/>
          <w14:ligatures w14:val="none"/>
        </w:rPr>
        <w:t>rockwall</w:t>
      </w:r>
      <w:proofErr w:type="spellEnd"/>
      <w:r w:rsidR="004F5540" w:rsidRPr="0064217E">
        <w:rPr>
          <w:rFonts w:ascii="Times New Roman" w:eastAsia="Times New Roman" w:hAnsi="Times New Roman" w:cs="Times New Roman"/>
          <w:b/>
          <w:bCs/>
          <w:kern w:val="32"/>
          <w:sz w:val="24"/>
          <w:szCs w:val="24"/>
          <w14:ligatures w14:val="none"/>
        </w:rPr>
        <w:t xml:space="preserve"> erosion</w:t>
      </w:r>
    </w:p>
    <w:p w14:paraId="346B9D54" w14:textId="77777777" w:rsidR="005D7260" w:rsidRPr="0064217E" w:rsidRDefault="005D7260" w:rsidP="00BD0C74">
      <w:pPr>
        <w:rPr>
          <w:rFonts w:ascii="Times New Roman" w:hAnsi="Times New Roman" w:cs="Times New Roman"/>
          <w:sz w:val="24"/>
          <w:szCs w:val="24"/>
        </w:rPr>
      </w:pPr>
    </w:p>
    <w:p w14:paraId="6835AF39" w14:textId="7CDE640A" w:rsidR="005D7260" w:rsidRDefault="005D7260" w:rsidP="005D7260">
      <w:pPr>
        <w:jc w:val="both"/>
        <w:rPr>
          <w:rFonts w:ascii="Times New Roman" w:eastAsia="Calibri" w:hAnsi="Times New Roman" w:cs="Times New Roman"/>
          <w:sz w:val="24"/>
          <w:szCs w:val="24"/>
        </w:rPr>
      </w:pPr>
      <w:r w:rsidRPr="007A7BE4">
        <w:rPr>
          <w:rFonts w:ascii="Times New Roman" w:eastAsia="Calibri" w:hAnsi="Times New Roman" w:cs="Times New Roman"/>
          <w:b/>
          <w:bCs/>
          <w:sz w:val="24"/>
          <w:szCs w:val="24"/>
        </w:rPr>
        <w:t>Table S</w:t>
      </w:r>
      <w:r w:rsidR="002440B5">
        <w:rPr>
          <w:rFonts w:ascii="Times New Roman" w:eastAsia="Calibri" w:hAnsi="Times New Roman" w:cs="Times New Roman"/>
          <w:b/>
          <w:bCs/>
          <w:sz w:val="24"/>
          <w:szCs w:val="24"/>
        </w:rPr>
        <w:t>7</w:t>
      </w:r>
      <w:r>
        <w:rPr>
          <w:rFonts w:ascii="Times New Roman" w:eastAsia="Calibri" w:hAnsi="Times New Roman" w:cs="Times New Roman"/>
          <w:sz w:val="24"/>
          <w:szCs w:val="24"/>
        </w:rPr>
        <w:t xml:space="preserve">. </w:t>
      </w:r>
      <w:r w:rsidR="001606B8" w:rsidRPr="001606B8">
        <w:rPr>
          <w:rFonts w:ascii="Times New Roman" w:eastAsia="Calibri" w:hAnsi="Times New Roman" w:cs="Times New Roman"/>
          <w:sz w:val="24"/>
          <w:szCs w:val="24"/>
        </w:rPr>
        <w:t>The statistical outcomes of the Kendall rank correlation test examining the relationships between frost cracking, thermal stress, and Rock Mass Strength (RMS) with elevation, as derived from the data shown in Figure 3 of the main manuscript.</w:t>
      </w:r>
    </w:p>
    <w:tbl>
      <w:tblPr>
        <w:tblStyle w:val="Tabellenraster"/>
        <w:tblW w:w="0" w:type="auto"/>
        <w:tblLook w:val="04A0" w:firstRow="1" w:lastRow="0" w:firstColumn="1" w:lastColumn="0" w:noHBand="0" w:noVBand="1"/>
      </w:tblPr>
      <w:tblGrid>
        <w:gridCol w:w="1189"/>
        <w:gridCol w:w="1074"/>
        <w:gridCol w:w="1276"/>
        <w:gridCol w:w="1409"/>
        <w:gridCol w:w="1001"/>
        <w:gridCol w:w="1003"/>
        <w:gridCol w:w="1038"/>
        <w:gridCol w:w="1070"/>
      </w:tblGrid>
      <w:tr w:rsidR="001606B8" w:rsidRPr="001606B8" w14:paraId="705EAC76" w14:textId="77777777" w:rsidTr="001606B8">
        <w:trPr>
          <w:trHeight w:val="290"/>
        </w:trPr>
        <w:tc>
          <w:tcPr>
            <w:tcW w:w="1189" w:type="dxa"/>
            <w:shd w:val="clear" w:color="auto" w:fill="D9D9D9" w:themeFill="background1" w:themeFillShade="D9"/>
            <w:noWrap/>
            <w:hideMark/>
          </w:tcPr>
          <w:p w14:paraId="110CFDE1" w14:textId="77777777" w:rsidR="001606B8" w:rsidRPr="001606B8" w:rsidRDefault="001606B8" w:rsidP="001606B8">
            <w:pPr>
              <w:jc w:val="both"/>
              <w:rPr>
                <w:rFonts w:ascii="Times New Roman" w:eastAsia="Calibri" w:hAnsi="Times New Roman" w:cs="Times New Roman"/>
                <w:sz w:val="24"/>
                <w:szCs w:val="24"/>
                <w:lang w:val="en-US"/>
              </w:rPr>
            </w:pPr>
            <w:r w:rsidRPr="001606B8">
              <w:rPr>
                <w:rFonts w:ascii="Times New Roman" w:eastAsia="Calibri" w:hAnsi="Times New Roman" w:cs="Times New Roman"/>
                <w:sz w:val="24"/>
                <w:szCs w:val="24"/>
              </w:rPr>
              <w:t> </w:t>
            </w:r>
          </w:p>
        </w:tc>
        <w:tc>
          <w:tcPr>
            <w:tcW w:w="1074" w:type="dxa"/>
            <w:shd w:val="clear" w:color="auto" w:fill="D9D9D9" w:themeFill="background1" w:themeFillShade="D9"/>
            <w:noWrap/>
            <w:hideMark/>
          </w:tcPr>
          <w:p w14:paraId="3A7463CD"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 </w:t>
            </w:r>
          </w:p>
        </w:tc>
        <w:tc>
          <w:tcPr>
            <w:tcW w:w="1276" w:type="dxa"/>
            <w:vMerge w:val="restart"/>
            <w:shd w:val="clear" w:color="auto" w:fill="D9D9D9" w:themeFill="background1" w:themeFillShade="D9"/>
            <w:noWrap/>
            <w:hideMark/>
          </w:tcPr>
          <w:p w14:paraId="1E2578C1"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Dachstein</w:t>
            </w:r>
          </w:p>
        </w:tc>
        <w:tc>
          <w:tcPr>
            <w:tcW w:w="1409" w:type="dxa"/>
            <w:vMerge w:val="restart"/>
            <w:shd w:val="clear" w:color="auto" w:fill="D9D9D9" w:themeFill="background1" w:themeFillShade="D9"/>
            <w:noWrap/>
            <w:hideMark/>
          </w:tcPr>
          <w:p w14:paraId="1E965051" w14:textId="77777777" w:rsidR="001606B8" w:rsidRPr="001606B8" w:rsidRDefault="001606B8" w:rsidP="001606B8">
            <w:pPr>
              <w:jc w:val="center"/>
              <w:rPr>
                <w:rFonts w:ascii="Times New Roman" w:eastAsia="Calibri" w:hAnsi="Times New Roman" w:cs="Times New Roman"/>
                <w:sz w:val="24"/>
                <w:szCs w:val="24"/>
              </w:rPr>
            </w:pPr>
            <w:proofErr w:type="spellStart"/>
            <w:r w:rsidRPr="001606B8">
              <w:rPr>
                <w:rFonts w:ascii="Times New Roman" w:eastAsia="Calibri" w:hAnsi="Times New Roman" w:cs="Times New Roman"/>
                <w:sz w:val="24"/>
                <w:szCs w:val="24"/>
              </w:rPr>
              <w:t>Dammkar</w:t>
            </w:r>
            <w:proofErr w:type="spellEnd"/>
          </w:p>
        </w:tc>
        <w:tc>
          <w:tcPr>
            <w:tcW w:w="2004" w:type="dxa"/>
            <w:gridSpan w:val="2"/>
            <w:shd w:val="clear" w:color="auto" w:fill="D9D9D9" w:themeFill="background1" w:themeFillShade="D9"/>
            <w:noWrap/>
            <w:hideMark/>
          </w:tcPr>
          <w:p w14:paraId="079402DB"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Dachstein</w:t>
            </w:r>
          </w:p>
        </w:tc>
        <w:tc>
          <w:tcPr>
            <w:tcW w:w="2108" w:type="dxa"/>
            <w:gridSpan w:val="2"/>
            <w:shd w:val="clear" w:color="auto" w:fill="D9D9D9" w:themeFill="background1" w:themeFillShade="D9"/>
            <w:noWrap/>
            <w:hideMark/>
          </w:tcPr>
          <w:p w14:paraId="543E2D5A" w14:textId="77777777" w:rsidR="001606B8" w:rsidRPr="001606B8" w:rsidRDefault="001606B8" w:rsidP="001606B8">
            <w:pPr>
              <w:jc w:val="center"/>
              <w:rPr>
                <w:rFonts w:ascii="Times New Roman" w:eastAsia="Calibri" w:hAnsi="Times New Roman" w:cs="Times New Roman"/>
                <w:sz w:val="24"/>
                <w:szCs w:val="24"/>
              </w:rPr>
            </w:pPr>
            <w:proofErr w:type="spellStart"/>
            <w:r w:rsidRPr="001606B8">
              <w:rPr>
                <w:rFonts w:ascii="Times New Roman" w:eastAsia="Calibri" w:hAnsi="Times New Roman" w:cs="Times New Roman"/>
                <w:sz w:val="24"/>
                <w:szCs w:val="24"/>
              </w:rPr>
              <w:t>Dammkar</w:t>
            </w:r>
            <w:proofErr w:type="spellEnd"/>
          </w:p>
        </w:tc>
      </w:tr>
      <w:tr w:rsidR="001606B8" w:rsidRPr="001606B8" w14:paraId="478D5310" w14:textId="77777777" w:rsidTr="001606B8">
        <w:trPr>
          <w:trHeight w:val="290"/>
        </w:trPr>
        <w:tc>
          <w:tcPr>
            <w:tcW w:w="1189" w:type="dxa"/>
            <w:shd w:val="clear" w:color="auto" w:fill="D9D9D9" w:themeFill="background1" w:themeFillShade="D9"/>
            <w:noWrap/>
            <w:hideMark/>
          </w:tcPr>
          <w:p w14:paraId="7B0B11BE"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 </w:t>
            </w:r>
          </w:p>
        </w:tc>
        <w:tc>
          <w:tcPr>
            <w:tcW w:w="1074" w:type="dxa"/>
            <w:shd w:val="clear" w:color="auto" w:fill="D9D9D9" w:themeFill="background1" w:themeFillShade="D9"/>
            <w:noWrap/>
            <w:hideMark/>
          </w:tcPr>
          <w:p w14:paraId="72B48EFF"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 </w:t>
            </w:r>
          </w:p>
        </w:tc>
        <w:tc>
          <w:tcPr>
            <w:tcW w:w="1276" w:type="dxa"/>
            <w:vMerge/>
            <w:shd w:val="clear" w:color="auto" w:fill="D9D9D9" w:themeFill="background1" w:themeFillShade="D9"/>
            <w:hideMark/>
          </w:tcPr>
          <w:p w14:paraId="13DEB8E9" w14:textId="77777777" w:rsidR="001606B8" w:rsidRPr="001606B8" w:rsidRDefault="001606B8" w:rsidP="001606B8">
            <w:pPr>
              <w:jc w:val="center"/>
              <w:rPr>
                <w:rFonts w:ascii="Times New Roman" w:eastAsia="Calibri" w:hAnsi="Times New Roman" w:cs="Times New Roman"/>
                <w:sz w:val="24"/>
                <w:szCs w:val="24"/>
              </w:rPr>
            </w:pPr>
          </w:p>
        </w:tc>
        <w:tc>
          <w:tcPr>
            <w:tcW w:w="1409" w:type="dxa"/>
            <w:vMerge/>
            <w:shd w:val="clear" w:color="auto" w:fill="D9D9D9" w:themeFill="background1" w:themeFillShade="D9"/>
            <w:hideMark/>
          </w:tcPr>
          <w:p w14:paraId="62688840" w14:textId="77777777" w:rsidR="001606B8" w:rsidRPr="001606B8" w:rsidRDefault="001606B8" w:rsidP="001606B8">
            <w:pPr>
              <w:jc w:val="center"/>
              <w:rPr>
                <w:rFonts w:ascii="Times New Roman" w:eastAsia="Calibri" w:hAnsi="Times New Roman" w:cs="Times New Roman"/>
                <w:sz w:val="24"/>
                <w:szCs w:val="24"/>
              </w:rPr>
            </w:pPr>
          </w:p>
        </w:tc>
        <w:tc>
          <w:tcPr>
            <w:tcW w:w="1001" w:type="dxa"/>
            <w:shd w:val="clear" w:color="auto" w:fill="D9D9D9" w:themeFill="background1" w:themeFillShade="D9"/>
            <w:noWrap/>
            <w:hideMark/>
          </w:tcPr>
          <w:p w14:paraId="5F3FF5A3"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North</w:t>
            </w:r>
          </w:p>
        </w:tc>
        <w:tc>
          <w:tcPr>
            <w:tcW w:w="1003" w:type="dxa"/>
            <w:shd w:val="clear" w:color="auto" w:fill="D9D9D9" w:themeFill="background1" w:themeFillShade="D9"/>
            <w:noWrap/>
            <w:hideMark/>
          </w:tcPr>
          <w:p w14:paraId="33BF47C1"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South</w:t>
            </w:r>
          </w:p>
        </w:tc>
        <w:tc>
          <w:tcPr>
            <w:tcW w:w="1038" w:type="dxa"/>
            <w:shd w:val="clear" w:color="auto" w:fill="D9D9D9" w:themeFill="background1" w:themeFillShade="D9"/>
            <w:noWrap/>
            <w:hideMark/>
          </w:tcPr>
          <w:p w14:paraId="4C309346"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North</w:t>
            </w:r>
          </w:p>
        </w:tc>
        <w:tc>
          <w:tcPr>
            <w:tcW w:w="1070" w:type="dxa"/>
            <w:shd w:val="clear" w:color="auto" w:fill="D9D9D9" w:themeFill="background1" w:themeFillShade="D9"/>
            <w:noWrap/>
            <w:hideMark/>
          </w:tcPr>
          <w:p w14:paraId="7E8ECE4D"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South</w:t>
            </w:r>
          </w:p>
        </w:tc>
      </w:tr>
      <w:tr w:rsidR="001606B8" w:rsidRPr="001606B8" w14:paraId="54AF3B73" w14:textId="77777777" w:rsidTr="001606B8">
        <w:trPr>
          <w:trHeight w:val="290"/>
        </w:trPr>
        <w:tc>
          <w:tcPr>
            <w:tcW w:w="1189" w:type="dxa"/>
            <w:vMerge w:val="restart"/>
            <w:shd w:val="clear" w:color="auto" w:fill="D9D9D9" w:themeFill="background1" w:themeFillShade="D9"/>
            <w:noWrap/>
            <w:hideMark/>
          </w:tcPr>
          <w:p w14:paraId="13B866A8"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Thermal stress</w:t>
            </w:r>
          </w:p>
        </w:tc>
        <w:tc>
          <w:tcPr>
            <w:tcW w:w="1074" w:type="dxa"/>
            <w:shd w:val="clear" w:color="auto" w:fill="D9D9D9" w:themeFill="background1" w:themeFillShade="D9"/>
            <w:noWrap/>
            <w:hideMark/>
          </w:tcPr>
          <w:p w14:paraId="2446E658"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Kendal tau</w:t>
            </w:r>
          </w:p>
        </w:tc>
        <w:tc>
          <w:tcPr>
            <w:tcW w:w="1276" w:type="dxa"/>
            <w:noWrap/>
            <w:hideMark/>
          </w:tcPr>
          <w:p w14:paraId="4EFF70FF"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-0.04</w:t>
            </w:r>
          </w:p>
        </w:tc>
        <w:tc>
          <w:tcPr>
            <w:tcW w:w="1409" w:type="dxa"/>
            <w:noWrap/>
            <w:hideMark/>
          </w:tcPr>
          <w:p w14:paraId="389EB4DD"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0.3</w:t>
            </w:r>
          </w:p>
        </w:tc>
        <w:tc>
          <w:tcPr>
            <w:tcW w:w="1001" w:type="dxa"/>
            <w:noWrap/>
            <w:hideMark/>
          </w:tcPr>
          <w:p w14:paraId="3B8D4E0A"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-0.8</w:t>
            </w:r>
          </w:p>
        </w:tc>
        <w:tc>
          <w:tcPr>
            <w:tcW w:w="1003" w:type="dxa"/>
            <w:noWrap/>
            <w:hideMark/>
          </w:tcPr>
          <w:p w14:paraId="36F7A19C"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0.29</w:t>
            </w:r>
          </w:p>
        </w:tc>
        <w:tc>
          <w:tcPr>
            <w:tcW w:w="1038" w:type="dxa"/>
            <w:noWrap/>
            <w:hideMark/>
          </w:tcPr>
          <w:p w14:paraId="54FFBE8E"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0.11</w:t>
            </w:r>
          </w:p>
        </w:tc>
        <w:tc>
          <w:tcPr>
            <w:tcW w:w="1070" w:type="dxa"/>
            <w:noWrap/>
            <w:hideMark/>
          </w:tcPr>
          <w:p w14:paraId="723E221A"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0.57</w:t>
            </w:r>
          </w:p>
        </w:tc>
      </w:tr>
      <w:tr w:rsidR="001606B8" w:rsidRPr="001606B8" w14:paraId="446523E8" w14:textId="77777777" w:rsidTr="001606B8">
        <w:trPr>
          <w:trHeight w:val="290"/>
        </w:trPr>
        <w:tc>
          <w:tcPr>
            <w:tcW w:w="1189" w:type="dxa"/>
            <w:vMerge/>
            <w:shd w:val="clear" w:color="auto" w:fill="D9D9D9" w:themeFill="background1" w:themeFillShade="D9"/>
            <w:hideMark/>
          </w:tcPr>
          <w:p w14:paraId="61889C4B" w14:textId="77777777" w:rsidR="001606B8" w:rsidRPr="001606B8" w:rsidRDefault="001606B8" w:rsidP="001606B8">
            <w:pPr>
              <w:jc w:val="both"/>
              <w:rPr>
                <w:rFonts w:ascii="Times New Roman" w:eastAsia="Calibri" w:hAnsi="Times New Roman" w:cs="Times New Roman"/>
                <w:sz w:val="24"/>
                <w:szCs w:val="24"/>
              </w:rPr>
            </w:pPr>
          </w:p>
        </w:tc>
        <w:tc>
          <w:tcPr>
            <w:tcW w:w="1074" w:type="dxa"/>
            <w:shd w:val="clear" w:color="auto" w:fill="D9D9D9" w:themeFill="background1" w:themeFillShade="D9"/>
            <w:noWrap/>
            <w:hideMark/>
          </w:tcPr>
          <w:p w14:paraId="50E0CA34"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p-value</w:t>
            </w:r>
          </w:p>
        </w:tc>
        <w:tc>
          <w:tcPr>
            <w:tcW w:w="1276" w:type="dxa"/>
            <w:noWrap/>
            <w:hideMark/>
          </w:tcPr>
          <w:p w14:paraId="5ABA0860" w14:textId="37E8DF8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8.40e-01</w:t>
            </w:r>
          </w:p>
        </w:tc>
        <w:tc>
          <w:tcPr>
            <w:tcW w:w="1409" w:type="dxa"/>
            <w:noWrap/>
            <w:hideMark/>
          </w:tcPr>
          <w:p w14:paraId="2DE042C3"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0.09</w:t>
            </w:r>
          </w:p>
        </w:tc>
        <w:tc>
          <w:tcPr>
            <w:tcW w:w="1001" w:type="dxa"/>
            <w:noWrap/>
            <w:hideMark/>
          </w:tcPr>
          <w:p w14:paraId="0F6DFE4C"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0.01</w:t>
            </w:r>
          </w:p>
        </w:tc>
        <w:tc>
          <w:tcPr>
            <w:tcW w:w="1003" w:type="dxa"/>
            <w:noWrap/>
            <w:hideMark/>
          </w:tcPr>
          <w:p w14:paraId="09C159B8"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0.4</w:t>
            </w:r>
          </w:p>
        </w:tc>
        <w:tc>
          <w:tcPr>
            <w:tcW w:w="1038" w:type="dxa"/>
            <w:noWrap/>
            <w:hideMark/>
          </w:tcPr>
          <w:p w14:paraId="599B8C7C"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0.72</w:t>
            </w:r>
          </w:p>
        </w:tc>
        <w:tc>
          <w:tcPr>
            <w:tcW w:w="1070" w:type="dxa"/>
            <w:noWrap/>
            <w:hideMark/>
          </w:tcPr>
          <w:p w14:paraId="3F694411"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0.06</w:t>
            </w:r>
          </w:p>
        </w:tc>
      </w:tr>
      <w:tr w:rsidR="001606B8" w:rsidRPr="001606B8" w14:paraId="1884978A" w14:textId="77777777" w:rsidTr="001606B8">
        <w:trPr>
          <w:trHeight w:val="290"/>
        </w:trPr>
        <w:tc>
          <w:tcPr>
            <w:tcW w:w="1189" w:type="dxa"/>
            <w:vMerge w:val="restart"/>
            <w:shd w:val="clear" w:color="auto" w:fill="D9D9D9" w:themeFill="background1" w:themeFillShade="D9"/>
            <w:noWrap/>
            <w:hideMark/>
          </w:tcPr>
          <w:p w14:paraId="771F4C0D"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Frost cracking</w:t>
            </w:r>
          </w:p>
        </w:tc>
        <w:tc>
          <w:tcPr>
            <w:tcW w:w="1074" w:type="dxa"/>
            <w:shd w:val="clear" w:color="auto" w:fill="D9D9D9" w:themeFill="background1" w:themeFillShade="D9"/>
            <w:noWrap/>
            <w:hideMark/>
          </w:tcPr>
          <w:p w14:paraId="06B58796"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Kendal tau</w:t>
            </w:r>
          </w:p>
        </w:tc>
        <w:tc>
          <w:tcPr>
            <w:tcW w:w="1276" w:type="dxa"/>
            <w:noWrap/>
            <w:hideMark/>
          </w:tcPr>
          <w:p w14:paraId="7D1F3884"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0.35</w:t>
            </w:r>
          </w:p>
        </w:tc>
        <w:tc>
          <w:tcPr>
            <w:tcW w:w="1409" w:type="dxa"/>
            <w:noWrap/>
            <w:hideMark/>
          </w:tcPr>
          <w:p w14:paraId="31C8148B" w14:textId="750BB6F0"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0.6</w:t>
            </w:r>
            <w:r>
              <w:rPr>
                <w:rFonts w:ascii="Times New Roman" w:eastAsia="Calibri" w:hAnsi="Times New Roman" w:cs="Times New Roman"/>
                <w:sz w:val="24"/>
                <w:szCs w:val="24"/>
              </w:rPr>
              <w:t>9</w:t>
            </w:r>
          </w:p>
        </w:tc>
        <w:tc>
          <w:tcPr>
            <w:tcW w:w="1001" w:type="dxa"/>
            <w:noWrap/>
            <w:hideMark/>
          </w:tcPr>
          <w:p w14:paraId="63C8E43F"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-0.28</w:t>
            </w:r>
          </w:p>
        </w:tc>
        <w:tc>
          <w:tcPr>
            <w:tcW w:w="1003" w:type="dxa"/>
            <w:noWrap/>
            <w:hideMark/>
          </w:tcPr>
          <w:p w14:paraId="2CE9373B"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0.79</w:t>
            </w:r>
          </w:p>
        </w:tc>
        <w:tc>
          <w:tcPr>
            <w:tcW w:w="1038" w:type="dxa"/>
            <w:noWrap/>
            <w:hideMark/>
          </w:tcPr>
          <w:p w14:paraId="09F88CF5"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0.68</w:t>
            </w:r>
          </w:p>
        </w:tc>
        <w:tc>
          <w:tcPr>
            <w:tcW w:w="1070" w:type="dxa"/>
            <w:noWrap/>
            <w:hideMark/>
          </w:tcPr>
          <w:p w14:paraId="1F444129"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0.69</w:t>
            </w:r>
          </w:p>
        </w:tc>
      </w:tr>
      <w:tr w:rsidR="001606B8" w:rsidRPr="001606B8" w14:paraId="048DC31C" w14:textId="77777777" w:rsidTr="001606B8">
        <w:trPr>
          <w:trHeight w:val="290"/>
        </w:trPr>
        <w:tc>
          <w:tcPr>
            <w:tcW w:w="1189" w:type="dxa"/>
            <w:vMerge/>
            <w:shd w:val="clear" w:color="auto" w:fill="D9D9D9" w:themeFill="background1" w:themeFillShade="D9"/>
            <w:hideMark/>
          </w:tcPr>
          <w:p w14:paraId="31B65436" w14:textId="77777777" w:rsidR="001606B8" w:rsidRPr="001606B8" w:rsidRDefault="001606B8" w:rsidP="001606B8">
            <w:pPr>
              <w:jc w:val="both"/>
              <w:rPr>
                <w:rFonts w:ascii="Times New Roman" w:eastAsia="Calibri" w:hAnsi="Times New Roman" w:cs="Times New Roman"/>
                <w:sz w:val="24"/>
                <w:szCs w:val="24"/>
              </w:rPr>
            </w:pPr>
          </w:p>
        </w:tc>
        <w:tc>
          <w:tcPr>
            <w:tcW w:w="1074" w:type="dxa"/>
            <w:shd w:val="clear" w:color="auto" w:fill="D9D9D9" w:themeFill="background1" w:themeFillShade="D9"/>
            <w:noWrap/>
            <w:hideMark/>
          </w:tcPr>
          <w:p w14:paraId="3AC9759B"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p-value</w:t>
            </w:r>
          </w:p>
        </w:tc>
        <w:tc>
          <w:tcPr>
            <w:tcW w:w="1276" w:type="dxa"/>
            <w:noWrap/>
            <w:hideMark/>
          </w:tcPr>
          <w:p w14:paraId="5DB19AEA"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0.08</w:t>
            </w:r>
          </w:p>
        </w:tc>
        <w:tc>
          <w:tcPr>
            <w:tcW w:w="1409" w:type="dxa"/>
            <w:noWrap/>
            <w:hideMark/>
          </w:tcPr>
          <w:p w14:paraId="0190FA86"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0.00008</w:t>
            </w:r>
          </w:p>
        </w:tc>
        <w:tc>
          <w:tcPr>
            <w:tcW w:w="1001" w:type="dxa"/>
            <w:noWrap/>
            <w:hideMark/>
          </w:tcPr>
          <w:p w14:paraId="31E78F4B"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0.56</w:t>
            </w:r>
          </w:p>
        </w:tc>
        <w:tc>
          <w:tcPr>
            <w:tcW w:w="1003" w:type="dxa"/>
            <w:noWrap/>
            <w:hideMark/>
          </w:tcPr>
          <w:p w14:paraId="1B70F4F6"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0.005</w:t>
            </w:r>
          </w:p>
        </w:tc>
        <w:tc>
          <w:tcPr>
            <w:tcW w:w="1038" w:type="dxa"/>
            <w:noWrap/>
            <w:hideMark/>
          </w:tcPr>
          <w:p w14:paraId="57722FA2"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0.003</w:t>
            </w:r>
          </w:p>
        </w:tc>
        <w:tc>
          <w:tcPr>
            <w:tcW w:w="1070" w:type="dxa"/>
            <w:noWrap/>
            <w:hideMark/>
          </w:tcPr>
          <w:p w14:paraId="529A4D21"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0.02</w:t>
            </w:r>
          </w:p>
        </w:tc>
      </w:tr>
      <w:tr w:rsidR="001606B8" w:rsidRPr="001606B8" w14:paraId="2394D121" w14:textId="77777777" w:rsidTr="001606B8">
        <w:trPr>
          <w:trHeight w:val="290"/>
        </w:trPr>
        <w:tc>
          <w:tcPr>
            <w:tcW w:w="1189" w:type="dxa"/>
            <w:vMerge w:val="restart"/>
            <w:shd w:val="clear" w:color="auto" w:fill="D9D9D9" w:themeFill="background1" w:themeFillShade="D9"/>
            <w:noWrap/>
            <w:hideMark/>
          </w:tcPr>
          <w:p w14:paraId="4D82ADA9"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RMS</w:t>
            </w:r>
          </w:p>
        </w:tc>
        <w:tc>
          <w:tcPr>
            <w:tcW w:w="1074" w:type="dxa"/>
            <w:shd w:val="clear" w:color="auto" w:fill="D9D9D9" w:themeFill="background1" w:themeFillShade="D9"/>
            <w:noWrap/>
            <w:hideMark/>
          </w:tcPr>
          <w:p w14:paraId="294D17D8"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Kendal tau</w:t>
            </w:r>
          </w:p>
        </w:tc>
        <w:tc>
          <w:tcPr>
            <w:tcW w:w="1276" w:type="dxa"/>
            <w:noWrap/>
            <w:hideMark/>
          </w:tcPr>
          <w:p w14:paraId="0D987F15"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0.01</w:t>
            </w:r>
          </w:p>
        </w:tc>
        <w:tc>
          <w:tcPr>
            <w:tcW w:w="1409" w:type="dxa"/>
            <w:noWrap/>
            <w:hideMark/>
          </w:tcPr>
          <w:p w14:paraId="2E4FF24A"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0.06</w:t>
            </w:r>
          </w:p>
        </w:tc>
        <w:tc>
          <w:tcPr>
            <w:tcW w:w="1001" w:type="dxa"/>
            <w:noWrap/>
            <w:hideMark/>
          </w:tcPr>
          <w:p w14:paraId="4C0EDA6C"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0.14</w:t>
            </w:r>
          </w:p>
        </w:tc>
        <w:tc>
          <w:tcPr>
            <w:tcW w:w="1003" w:type="dxa"/>
            <w:noWrap/>
            <w:hideMark/>
          </w:tcPr>
          <w:p w14:paraId="70DE3D65"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-0.14</w:t>
            </w:r>
          </w:p>
        </w:tc>
        <w:tc>
          <w:tcPr>
            <w:tcW w:w="1038" w:type="dxa"/>
            <w:noWrap/>
            <w:hideMark/>
          </w:tcPr>
          <w:p w14:paraId="18E63591"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0.09</w:t>
            </w:r>
          </w:p>
        </w:tc>
        <w:tc>
          <w:tcPr>
            <w:tcW w:w="1070" w:type="dxa"/>
            <w:noWrap/>
            <w:hideMark/>
          </w:tcPr>
          <w:p w14:paraId="52A1C87A"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0.07</w:t>
            </w:r>
          </w:p>
        </w:tc>
      </w:tr>
      <w:tr w:rsidR="001606B8" w:rsidRPr="001606B8" w14:paraId="5C2C8AC7" w14:textId="77777777" w:rsidTr="001606B8">
        <w:trPr>
          <w:trHeight w:val="290"/>
        </w:trPr>
        <w:tc>
          <w:tcPr>
            <w:tcW w:w="1189" w:type="dxa"/>
            <w:vMerge/>
            <w:shd w:val="clear" w:color="auto" w:fill="D9D9D9" w:themeFill="background1" w:themeFillShade="D9"/>
            <w:hideMark/>
          </w:tcPr>
          <w:p w14:paraId="1F27AC8B" w14:textId="77777777" w:rsidR="001606B8" w:rsidRPr="001606B8" w:rsidRDefault="001606B8" w:rsidP="001606B8">
            <w:pPr>
              <w:jc w:val="both"/>
              <w:rPr>
                <w:rFonts w:ascii="Times New Roman" w:eastAsia="Calibri" w:hAnsi="Times New Roman" w:cs="Times New Roman"/>
                <w:sz w:val="24"/>
                <w:szCs w:val="24"/>
              </w:rPr>
            </w:pPr>
          </w:p>
        </w:tc>
        <w:tc>
          <w:tcPr>
            <w:tcW w:w="1074" w:type="dxa"/>
            <w:shd w:val="clear" w:color="auto" w:fill="D9D9D9" w:themeFill="background1" w:themeFillShade="D9"/>
            <w:noWrap/>
            <w:hideMark/>
          </w:tcPr>
          <w:p w14:paraId="501303E5" w14:textId="77777777" w:rsidR="001606B8" w:rsidRPr="001606B8" w:rsidRDefault="001606B8" w:rsidP="001606B8">
            <w:pPr>
              <w:jc w:val="both"/>
              <w:rPr>
                <w:rFonts w:ascii="Times New Roman" w:eastAsia="Calibri" w:hAnsi="Times New Roman" w:cs="Times New Roman"/>
                <w:sz w:val="24"/>
                <w:szCs w:val="24"/>
              </w:rPr>
            </w:pPr>
            <w:r w:rsidRPr="001606B8">
              <w:rPr>
                <w:rFonts w:ascii="Times New Roman" w:eastAsia="Calibri" w:hAnsi="Times New Roman" w:cs="Times New Roman"/>
                <w:sz w:val="24"/>
                <w:szCs w:val="24"/>
              </w:rPr>
              <w:t>p-value</w:t>
            </w:r>
          </w:p>
        </w:tc>
        <w:tc>
          <w:tcPr>
            <w:tcW w:w="1276" w:type="dxa"/>
            <w:noWrap/>
            <w:hideMark/>
          </w:tcPr>
          <w:p w14:paraId="04895943"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1</w:t>
            </w:r>
          </w:p>
        </w:tc>
        <w:tc>
          <w:tcPr>
            <w:tcW w:w="1409" w:type="dxa"/>
            <w:noWrap/>
            <w:hideMark/>
          </w:tcPr>
          <w:p w14:paraId="2432167D"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0.75</w:t>
            </w:r>
          </w:p>
        </w:tc>
        <w:tc>
          <w:tcPr>
            <w:tcW w:w="1001" w:type="dxa"/>
            <w:noWrap/>
            <w:hideMark/>
          </w:tcPr>
          <w:p w14:paraId="30958743"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0.77</w:t>
            </w:r>
          </w:p>
        </w:tc>
        <w:tc>
          <w:tcPr>
            <w:tcW w:w="1003" w:type="dxa"/>
            <w:noWrap/>
            <w:hideMark/>
          </w:tcPr>
          <w:p w14:paraId="7372E49C"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0.72</w:t>
            </w:r>
          </w:p>
        </w:tc>
        <w:tc>
          <w:tcPr>
            <w:tcW w:w="1038" w:type="dxa"/>
            <w:noWrap/>
            <w:hideMark/>
          </w:tcPr>
          <w:p w14:paraId="19B93B9F"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0.76</w:t>
            </w:r>
          </w:p>
        </w:tc>
        <w:tc>
          <w:tcPr>
            <w:tcW w:w="1070" w:type="dxa"/>
            <w:noWrap/>
            <w:hideMark/>
          </w:tcPr>
          <w:p w14:paraId="7230FB7B" w14:textId="77777777" w:rsidR="001606B8" w:rsidRPr="001606B8" w:rsidRDefault="001606B8" w:rsidP="001606B8">
            <w:pPr>
              <w:jc w:val="center"/>
              <w:rPr>
                <w:rFonts w:ascii="Times New Roman" w:eastAsia="Calibri" w:hAnsi="Times New Roman" w:cs="Times New Roman"/>
                <w:sz w:val="24"/>
                <w:szCs w:val="24"/>
              </w:rPr>
            </w:pPr>
            <w:r w:rsidRPr="001606B8">
              <w:rPr>
                <w:rFonts w:ascii="Times New Roman" w:eastAsia="Calibri" w:hAnsi="Times New Roman" w:cs="Times New Roman"/>
                <w:sz w:val="24"/>
                <w:szCs w:val="24"/>
              </w:rPr>
              <w:t>0.9</w:t>
            </w:r>
          </w:p>
        </w:tc>
      </w:tr>
    </w:tbl>
    <w:p w14:paraId="5722789B" w14:textId="77777777" w:rsidR="007C234E" w:rsidRDefault="007C234E">
      <w:pPr>
        <w:rPr>
          <w:rFonts w:ascii="Times New Roman" w:hAnsi="Times New Roman" w:cs="Times New Roman"/>
          <w:b/>
          <w:bCs/>
          <w:sz w:val="24"/>
          <w:szCs w:val="24"/>
        </w:rPr>
      </w:pPr>
    </w:p>
    <w:p w14:paraId="3E90A747" w14:textId="77777777" w:rsidR="007C234E" w:rsidRDefault="007C234E">
      <w:pPr>
        <w:rPr>
          <w:rFonts w:ascii="Times New Roman" w:hAnsi="Times New Roman" w:cs="Times New Roman"/>
          <w:b/>
          <w:bCs/>
          <w:sz w:val="24"/>
          <w:szCs w:val="24"/>
        </w:rPr>
      </w:pPr>
    </w:p>
    <w:p w14:paraId="44F39ECF" w14:textId="77777777" w:rsidR="007C234E" w:rsidRDefault="007C234E">
      <w:pPr>
        <w:rPr>
          <w:rFonts w:ascii="Times New Roman" w:hAnsi="Times New Roman" w:cs="Times New Roman"/>
          <w:b/>
          <w:bCs/>
          <w:sz w:val="24"/>
          <w:szCs w:val="24"/>
        </w:rPr>
      </w:pPr>
    </w:p>
    <w:p w14:paraId="06147DEE" w14:textId="27C4D387" w:rsidR="00B00A26" w:rsidRDefault="004F0527">
      <w:pPr>
        <w:rPr>
          <w:rFonts w:ascii="Times New Roman" w:hAnsi="Times New Roman" w:cs="Times New Roman"/>
          <w:b/>
          <w:bCs/>
          <w:sz w:val="24"/>
          <w:szCs w:val="24"/>
        </w:rPr>
      </w:pPr>
      <w:r>
        <w:rPr>
          <w:noProof/>
        </w:rPr>
        <w:lastRenderedPageBreak/>
        <w:drawing>
          <wp:inline distT="0" distB="0" distL="0" distR="0" wp14:anchorId="361F1604" wp14:editId="0B290074">
            <wp:extent cx="5758570" cy="5125085"/>
            <wp:effectExtent l="0" t="0" r="0" b="0"/>
            <wp:docPr id="167490239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02396" name="Grafik 4"/>
                    <pic:cNvPicPr>
                      <a:picLocks noChangeAspect="1"/>
                    </pic:cNvPicPr>
                  </pic:nvPicPr>
                  <pic:blipFill>
                    <a:blip r:embed="rId21"/>
                    <a:stretch>
                      <a:fillRect/>
                    </a:stretch>
                  </pic:blipFill>
                  <pic:spPr bwMode="auto">
                    <a:xfrm>
                      <a:off x="0" y="0"/>
                      <a:ext cx="5758570" cy="5125085"/>
                    </a:xfrm>
                    <a:prstGeom prst="rect">
                      <a:avLst/>
                    </a:prstGeom>
                    <a:noFill/>
                    <a:ln>
                      <a:noFill/>
                    </a:ln>
                  </pic:spPr>
                </pic:pic>
              </a:graphicData>
            </a:graphic>
          </wp:inline>
        </w:drawing>
      </w:r>
    </w:p>
    <w:p w14:paraId="097E5056" w14:textId="295547A4" w:rsidR="00EC648E" w:rsidRPr="0064217E" w:rsidRDefault="00B00A26" w:rsidP="00B00A26">
      <w:pPr>
        <w:pStyle w:val="EndNoteBibliography"/>
        <w:numPr>
          <w:ilvl w:val="0"/>
          <w:numId w:val="0"/>
        </w:numPr>
        <w:jc w:val="both"/>
        <w:rPr>
          <w:rFonts w:ascii="Times New Roman" w:hAnsi="Times New Roman" w:cs="Times New Roman"/>
          <w:b/>
          <w:bCs/>
          <w:sz w:val="24"/>
          <w:szCs w:val="24"/>
        </w:rPr>
      </w:pPr>
      <w:r w:rsidRPr="0064217E">
        <w:rPr>
          <w:rFonts w:ascii="Times New Roman" w:hAnsi="Times New Roman" w:cs="Times New Roman"/>
          <w:b/>
          <w:bCs/>
          <w:noProof w:val="0"/>
          <w:sz w:val="24"/>
          <w:szCs w:val="24"/>
        </w:rPr>
        <w:t>Figure S1</w:t>
      </w:r>
      <w:r w:rsidR="00A07977">
        <w:rPr>
          <w:rFonts w:ascii="Times New Roman" w:hAnsi="Times New Roman" w:cs="Times New Roman"/>
          <w:b/>
          <w:bCs/>
          <w:noProof w:val="0"/>
          <w:sz w:val="24"/>
          <w:szCs w:val="24"/>
        </w:rPr>
        <w:t>4</w:t>
      </w:r>
      <w:r w:rsidRPr="0064217E">
        <w:rPr>
          <w:rFonts w:ascii="Times New Roman" w:hAnsi="Times New Roman" w:cs="Times New Roman"/>
          <w:noProof w:val="0"/>
          <w:sz w:val="24"/>
          <w:szCs w:val="24"/>
        </w:rPr>
        <w:t xml:space="preserve">. </w:t>
      </w:r>
      <w:r w:rsidR="002543A8">
        <w:rPr>
          <w:rFonts w:ascii="Times New Roman" w:hAnsi="Times New Roman" w:cs="Times New Roman"/>
          <w:noProof w:val="0"/>
          <w:sz w:val="24"/>
          <w:szCs w:val="24"/>
        </w:rPr>
        <w:t>Scatterplots between</w:t>
      </w:r>
      <w:r w:rsidRPr="00B00A26">
        <w:rPr>
          <w:rFonts w:ascii="Times New Roman" w:hAnsi="Times New Roman" w:cs="Times New Roman"/>
          <w:noProof w:val="0"/>
          <w:sz w:val="24"/>
          <w:szCs w:val="24"/>
        </w:rPr>
        <w:t xml:space="preserve"> the most </w:t>
      </w:r>
      <w:r>
        <w:rPr>
          <w:rFonts w:ascii="Times New Roman" w:hAnsi="Times New Roman" w:cs="Times New Roman"/>
          <w:noProof w:val="0"/>
          <w:sz w:val="24"/>
          <w:szCs w:val="24"/>
        </w:rPr>
        <w:t>important</w:t>
      </w:r>
      <w:r w:rsidRPr="00B00A26">
        <w:rPr>
          <w:rFonts w:ascii="Times New Roman" w:hAnsi="Times New Roman" w:cs="Times New Roman"/>
          <w:noProof w:val="0"/>
          <w:sz w:val="24"/>
          <w:szCs w:val="24"/>
        </w:rPr>
        <w:t xml:space="preserve"> factors influencing erosion, accompanied by density plots.</w:t>
      </w:r>
      <w:r w:rsidR="002543A8">
        <w:rPr>
          <w:rFonts w:ascii="Times New Roman" w:hAnsi="Times New Roman" w:cs="Times New Roman"/>
          <w:noProof w:val="0"/>
          <w:sz w:val="24"/>
          <w:szCs w:val="24"/>
        </w:rPr>
        <w:t xml:space="preserve"> </w:t>
      </w:r>
      <w:r w:rsidR="00EC648E" w:rsidRPr="0064217E">
        <w:rPr>
          <w:rFonts w:ascii="Times New Roman" w:hAnsi="Times New Roman" w:cs="Times New Roman"/>
          <w:b/>
          <w:bCs/>
          <w:sz w:val="24"/>
          <w:szCs w:val="24"/>
        </w:rPr>
        <w:br w:type="page"/>
      </w:r>
    </w:p>
    <w:p w14:paraId="1EEE45CE" w14:textId="363A0512" w:rsidR="00043632" w:rsidRPr="001A1203" w:rsidRDefault="00992CE7" w:rsidP="00992CE7">
      <w:pPr>
        <w:rPr>
          <w:rFonts w:ascii="Times New Roman" w:hAnsi="Times New Roman" w:cs="Times New Roman"/>
          <w:b/>
          <w:bCs/>
          <w:sz w:val="24"/>
          <w:szCs w:val="24"/>
        </w:rPr>
      </w:pPr>
      <w:r w:rsidRPr="0064217E">
        <w:rPr>
          <w:rFonts w:ascii="Times New Roman" w:hAnsi="Times New Roman" w:cs="Times New Roman"/>
          <w:b/>
          <w:bCs/>
          <w:sz w:val="24"/>
          <w:szCs w:val="24"/>
        </w:rPr>
        <w:lastRenderedPageBreak/>
        <w:t>References</w:t>
      </w:r>
    </w:p>
    <w:p w14:paraId="742C6E6F" w14:textId="77777777" w:rsidR="00B07B0C" w:rsidRPr="00B07B0C" w:rsidRDefault="00B07B0C" w:rsidP="00D02483">
      <w:pPr>
        <w:pStyle w:val="EndNoteBibliography"/>
        <w:numPr>
          <w:ilvl w:val="0"/>
          <w:numId w:val="0"/>
        </w:numPr>
        <w:spacing w:after="0"/>
        <w:jc w:val="both"/>
      </w:pPr>
      <w:r>
        <w:rPr>
          <w:rFonts w:ascii="Times New Roman" w:eastAsia="Times New Roman" w:hAnsi="Times New Roman" w:cs="Times New Roman"/>
          <w:b/>
          <w:bCs/>
          <w:kern w:val="32"/>
          <w:sz w:val="24"/>
          <w:szCs w:val="24"/>
          <w14:ligatures w14:val="none"/>
        </w:rPr>
        <w:fldChar w:fldCharType="begin"/>
      </w:r>
      <w:r>
        <w:rPr>
          <w:rFonts w:ascii="Times New Roman" w:eastAsia="Times New Roman" w:hAnsi="Times New Roman" w:cs="Times New Roman"/>
          <w:b/>
          <w:bCs/>
          <w:kern w:val="32"/>
          <w:sz w:val="24"/>
          <w:szCs w:val="24"/>
          <w14:ligatures w14:val="none"/>
        </w:rPr>
        <w:instrText xml:space="preserve"> ADDIN EN.SECTION.REFLIST </w:instrText>
      </w:r>
      <w:r>
        <w:rPr>
          <w:rFonts w:ascii="Times New Roman" w:eastAsia="Times New Roman" w:hAnsi="Times New Roman" w:cs="Times New Roman"/>
          <w:b/>
          <w:bCs/>
          <w:kern w:val="32"/>
          <w:sz w:val="24"/>
          <w:szCs w:val="24"/>
          <w14:ligatures w14:val="none"/>
        </w:rPr>
        <w:fldChar w:fldCharType="separate"/>
      </w:r>
      <w:r w:rsidRPr="00B07B0C">
        <w:t>1</w:t>
      </w:r>
      <w:r w:rsidRPr="00B07B0C">
        <w:tab/>
        <w:t>Mohadjer, S.</w:t>
      </w:r>
      <w:r w:rsidRPr="00B07B0C">
        <w:rPr>
          <w:i/>
        </w:rPr>
        <w:t xml:space="preserve"> et al.</w:t>
      </w:r>
      <w:r w:rsidRPr="00B07B0C">
        <w:t xml:space="preserve"> Temporal variations in rockfall and rock-wall retreat rates in a deglaciated valley over the past 11 k.y. </w:t>
      </w:r>
      <w:r w:rsidRPr="00B07B0C">
        <w:rPr>
          <w:i/>
        </w:rPr>
        <w:t>Geology</w:t>
      </w:r>
      <w:r w:rsidRPr="00B07B0C">
        <w:t xml:space="preserve"> </w:t>
      </w:r>
      <w:r w:rsidRPr="00B07B0C">
        <w:rPr>
          <w:b/>
        </w:rPr>
        <w:t>48</w:t>
      </w:r>
      <w:r w:rsidRPr="00B07B0C">
        <w:t>, 594-598 (2020).</w:t>
      </w:r>
    </w:p>
    <w:p w14:paraId="6795898A" w14:textId="77777777" w:rsidR="00B07B0C" w:rsidRPr="00D02483" w:rsidRDefault="00B07B0C" w:rsidP="00D02483">
      <w:pPr>
        <w:pStyle w:val="EndNoteBibliography"/>
        <w:numPr>
          <w:ilvl w:val="0"/>
          <w:numId w:val="0"/>
        </w:numPr>
        <w:spacing w:after="0"/>
        <w:rPr>
          <w:lang w:val="de-DE"/>
        </w:rPr>
      </w:pPr>
      <w:r w:rsidRPr="00B07B0C">
        <w:t>2</w:t>
      </w:r>
      <w:r w:rsidRPr="00B07B0C">
        <w:tab/>
        <w:t xml:space="preserve">Sass, O. Spatial patterns of rockfall intensity in the northern Alps. </w:t>
      </w:r>
      <w:r w:rsidRPr="00D02483">
        <w:rPr>
          <w:i/>
          <w:lang w:val="de-DE"/>
        </w:rPr>
        <w:t>Zeitschrift für Geomorphologie, Supplementary Issues</w:t>
      </w:r>
      <w:r w:rsidRPr="00D02483">
        <w:rPr>
          <w:lang w:val="de-DE"/>
        </w:rPr>
        <w:t xml:space="preserve"> </w:t>
      </w:r>
      <w:r w:rsidRPr="00D02483">
        <w:rPr>
          <w:b/>
          <w:lang w:val="de-DE"/>
        </w:rPr>
        <w:t>138</w:t>
      </w:r>
      <w:r w:rsidRPr="00D02483">
        <w:rPr>
          <w:lang w:val="de-DE"/>
        </w:rPr>
        <w:t>, 51-65 (2005).</w:t>
      </w:r>
    </w:p>
    <w:p w14:paraId="6ECA5EA7" w14:textId="77777777" w:rsidR="00B07B0C" w:rsidRPr="00B07B0C" w:rsidRDefault="00B07B0C" w:rsidP="00D02483">
      <w:pPr>
        <w:pStyle w:val="EndNoteBibliography"/>
        <w:numPr>
          <w:ilvl w:val="0"/>
          <w:numId w:val="0"/>
        </w:numPr>
        <w:spacing w:after="0"/>
      </w:pPr>
      <w:r w:rsidRPr="00D02483">
        <w:rPr>
          <w:lang w:val="de-DE"/>
        </w:rPr>
        <w:t>3</w:t>
      </w:r>
      <w:r w:rsidRPr="00D02483">
        <w:rPr>
          <w:lang w:val="de-DE"/>
        </w:rPr>
        <w:tab/>
        <w:t xml:space="preserve">Jacobs, B. &amp; Krautblatter, M.  LiDAR-basierte Quantifizierung von strukturellen Einflüssen auf Steinschlagaktivität in alpinen Kalksteinwänden in </w:t>
      </w:r>
      <w:r w:rsidRPr="00D02483">
        <w:rPr>
          <w:i/>
          <w:lang w:val="de-DE"/>
        </w:rPr>
        <w:t>DGGT-Fachsektionstage Geotechnik.</w:t>
      </w:r>
      <w:r w:rsidRPr="00D02483">
        <w:rPr>
          <w:lang w:val="de-DE"/>
        </w:rPr>
        <w:t xml:space="preserve">  </w:t>
      </w:r>
      <w:r w:rsidRPr="00B07B0C">
        <w:t>362-367 (2017).</w:t>
      </w:r>
    </w:p>
    <w:p w14:paraId="649E1F9B" w14:textId="77777777" w:rsidR="00B07B0C" w:rsidRPr="00B07B0C" w:rsidRDefault="00B07B0C" w:rsidP="00D02483">
      <w:pPr>
        <w:pStyle w:val="EndNoteBibliography"/>
        <w:numPr>
          <w:ilvl w:val="0"/>
          <w:numId w:val="0"/>
        </w:numPr>
        <w:spacing w:after="0"/>
      </w:pPr>
      <w:r w:rsidRPr="00B07B0C">
        <w:t>4</w:t>
      </w:r>
      <w:r w:rsidRPr="00B07B0C">
        <w:tab/>
        <w:t xml:space="preserve">Krautblatter, M., Moser, M., Schrott, L., Wolf, J. &amp; Morche, D. Significance of rockfall magnitude and carbonate dissolution for rock slope erosion and geomorphic work on Alpine limestone cliffs (Reintal, German Alps). </w:t>
      </w:r>
      <w:r w:rsidRPr="00B07B0C">
        <w:rPr>
          <w:i/>
        </w:rPr>
        <w:t>Geomorphology</w:t>
      </w:r>
      <w:r w:rsidRPr="00B07B0C">
        <w:t xml:space="preserve"> </w:t>
      </w:r>
      <w:r w:rsidRPr="00B07B0C">
        <w:rPr>
          <w:b/>
        </w:rPr>
        <w:t>167</w:t>
      </w:r>
      <w:r w:rsidRPr="00B07B0C">
        <w:t>, 21-34 (2012).</w:t>
      </w:r>
    </w:p>
    <w:p w14:paraId="212F6FBA" w14:textId="77777777" w:rsidR="00B07B0C" w:rsidRPr="00B07B0C" w:rsidRDefault="00B07B0C" w:rsidP="00D02483">
      <w:pPr>
        <w:pStyle w:val="EndNoteBibliography"/>
        <w:numPr>
          <w:ilvl w:val="0"/>
          <w:numId w:val="0"/>
        </w:numPr>
        <w:spacing w:after="0"/>
      </w:pPr>
      <w:r w:rsidRPr="00B07B0C">
        <w:t>5</w:t>
      </w:r>
      <w:r w:rsidRPr="00B07B0C">
        <w:tab/>
        <w:t xml:space="preserve">Vehling, L., Rohn, J. &amp; Moser, M.  Rockfall at Proglacial Rockwalls—A Case Study from the Kaunertal, Austria: Landform and Sediment Dynamics in Recently Deglaciated Alpine Landscapes in </w:t>
      </w:r>
      <w:r w:rsidRPr="00B07B0C">
        <w:rPr>
          <w:i/>
        </w:rPr>
        <w:t xml:space="preserve">Geomorphology of Proglacial Systems </w:t>
      </w:r>
      <w:r w:rsidRPr="00B07B0C">
        <w:t>Ch. 9, 143-156 (Springer International Publishing, 2019).</w:t>
      </w:r>
    </w:p>
    <w:p w14:paraId="33DDF40F" w14:textId="77777777" w:rsidR="00B07B0C" w:rsidRPr="00B07B0C" w:rsidRDefault="00B07B0C" w:rsidP="00D02483">
      <w:pPr>
        <w:pStyle w:val="EndNoteBibliography"/>
        <w:numPr>
          <w:ilvl w:val="0"/>
          <w:numId w:val="0"/>
        </w:numPr>
        <w:spacing w:after="0"/>
      </w:pPr>
      <w:r w:rsidRPr="00B07B0C">
        <w:t>6</w:t>
      </w:r>
      <w:r w:rsidRPr="00B07B0C">
        <w:tab/>
        <w:t>Vehling, L.</w:t>
      </w:r>
      <w:r w:rsidRPr="00B07B0C">
        <w:rPr>
          <w:i/>
        </w:rPr>
        <w:t xml:space="preserve"> et al.</w:t>
      </w:r>
      <w:r w:rsidRPr="00B07B0C">
        <w:t xml:space="preserve"> Quantification of sediment transport by rockfall and rockslide processes on a proglacial rock slope (Kaunertal, Austria). </w:t>
      </w:r>
      <w:r w:rsidRPr="00B07B0C">
        <w:rPr>
          <w:i/>
        </w:rPr>
        <w:t>Geomorphology</w:t>
      </w:r>
      <w:r w:rsidRPr="00B07B0C">
        <w:t xml:space="preserve"> </w:t>
      </w:r>
      <w:r w:rsidRPr="00B07B0C">
        <w:rPr>
          <w:b/>
        </w:rPr>
        <w:t>287</w:t>
      </w:r>
      <w:r w:rsidRPr="00B07B0C">
        <w:t xml:space="preserve"> (2016).</w:t>
      </w:r>
    </w:p>
    <w:p w14:paraId="64E8B3D8" w14:textId="77777777" w:rsidR="00B07B0C" w:rsidRPr="00B07B0C" w:rsidRDefault="00B07B0C" w:rsidP="00D02483">
      <w:pPr>
        <w:pStyle w:val="EndNoteBibliography"/>
        <w:numPr>
          <w:ilvl w:val="0"/>
          <w:numId w:val="0"/>
        </w:numPr>
        <w:spacing w:after="0"/>
      </w:pPr>
      <w:r w:rsidRPr="00B07B0C">
        <w:t>7</w:t>
      </w:r>
      <w:r w:rsidRPr="00B07B0C">
        <w:tab/>
        <w:t xml:space="preserve">Kenner, R. Mass wasting processes affecting the surface of an alpine talus slope: Annual sediment budgets 2009–2018 at Flüelapass, eastern Swiss Alps. </w:t>
      </w:r>
      <w:r w:rsidRPr="00B07B0C">
        <w:rPr>
          <w:i/>
        </w:rPr>
        <w:t>Land Degrad Dev</w:t>
      </w:r>
      <w:r w:rsidRPr="00B07B0C">
        <w:t xml:space="preserve"> </w:t>
      </w:r>
      <w:r w:rsidRPr="00B07B0C">
        <w:rPr>
          <w:b/>
        </w:rPr>
        <w:t>31</w:t>
      </w:r>
      <w:r w:rsidRPr="00B07B0C">
        <w:t>, 451-462 (2020).</w:t>
      </w:r>
    </w:p>
    <w:p w14:paraId="4E4861D9" w14:textId="77777777" w:rsidR="00B07B0C" w:rsidRPr="00B07B0C" w:rsidRDefault="00B07B0C" w:rsidP="00D02483">
      <w:pPr>
        <w:pStyle w:val="EndNoteBibliography"/>
        <w:numPr>
          <w:ilvl w:val="0"/>
          <w:numId w:val="0"/>
        </w:numPr>
        <w:spacing w:after="0"/>
      </w:pPr>
      <w:r w:rsidRPr="00B07B0C">
        <w:t>8</w:t>
      </w:r>
      <w:r w:rsidRPr="00B07B0C">
        <w:tab/>
        <w:t xml:space="preserve">Matsuoka, N. Frost weathering and rockwall erosion in the southeastern Swiss Alps: Long-term (1994-2006) observations. </w:t>
      </w:r>
      <w:r w:rsidRPr="00B07B0C">
        <w:rPr>
          <w:i/>
        </w:rPr>
        <w:t>Geomorphology</w:t>
      </w:r>
      <w:r w:rsidRPr="00B07B0C">
        <w:t xml:space="preserve"> </w:t>
      </w:r>
      <w:r w:rsidRPr="00B07B0C">
        <w:rPr>
          <w:b/>
        </w:rPr>
        <w:t>99</w:t>
      </w:r>
      <w:r w:rsidRPr="00B07B0C">
        <w:t>, 353-368 (2008).</w:t>
      </w:r>
    </w:p>
    <w:p w14:paraId="49DEAFC0" w14:textId="77777777" w:rsidR="00B07B0C" w:rsidRPr="00B07B0C" w:rsidRDefault="00B07B0C" w:rsidP="00D02483">
      <w:pPr>
        <w:pStyle w:val="EndNoteBibliography"/>
        <w:numPr>
          <w:ilvl w:val="0"/>
          <w:numId w:val="0"/>
        </w:numPr>
        <w:spacing w:after="0"/>
      </w:pPr>
      <w:r w:rsidRPr="00B07B0C">
        <w:t>9</w:t>
      </w:r>
      <w:r w:rsidRPr="00B07B0C">
        <w:tab/>
        <w:t>Hartmeyer, I.</w:t>
      </w:r>
      <w:r w:rsidRPr="00B07B0C">
        <w:rPr>
          <w:i/>
        </w:rPr>
        <w:t xml:space="preserve"> et al.</w:t>
      </w:r>
      <w:r w:rsidRPr="00B07B0C">
        <w:t xml:space="preserve"> A 6-year lidar survey reveals enhanced rockwall retreat and modified rockfall magnitudes/frequencies in deglaciating cirques. </w:t>
      </w:r>
      <w:r w:rsidRPr="00B07B0C">
        <w:rPr>
          <w:i/>
        </w:rPr>
        <w:t>Earth Surf. Dynam.</w:t>
      </w:r>
      <w:r w:rsidRPr="00B07B0C">
        <w:t xml:space="preserve"> </w:t>
      </w:r>
      <w:r w:rsidRPr="00B07B0C">
        <w:rPr>
          <w:b/>
        </w:rPr>
        <w:t>8</w:t>
      </w:r>
      <w:r w:rsidRPr="00B07B0C">
        <w:t>, 753-768 (2020).</w:t>
      </w:r>
    </w:p>
    <w:p w14:paraId="7F09447E" w14:textId="77777777" w:rsidR="00B07B0C" w:rsidRPr="00B07B0C" w:rsidRDefault="00B07B0C" w:rsidP="00D02483">
      <w:pPr>
        <w:pStyle w:val="EndNoteBibliography"/>
        <w:numPr>
          <w:ilvl w:val="0"/>
          <w:numId w:val="0"/>
        </w:numPr>
        <w:spacing w:after="0"/>
      </w:pPr>
      <w:r w:rsidRPr="00B07B0C">
        <w:t>10</w:t>
      </w:r>
      <w:r w:rsidRPr="00B07B0C">
        <w:tab/>
        <w:t>Hartmeyer, I.</w:t>
      </w:r>
      <w:r w:rsidRPr="00B07B0C">
        <w:rPr>
          <w:i/>
        </w:rPr>
        <w:t xml:space="preserve"> et al.</w:t>
      </w:r>
      <w:r w:rsidRPr="00B07B0C">
        <w:t xml:space="preserve"> Current glacier recession causes significant rockfall increase: the immediate paraglacial response of deglaciating cirque walls. </w:t>
      </w:r>
      <w:r w:rsidRPr="00B07B0C">
        <w:rPr>
          <w:i/>
        </w:rPr>
        <w:t>Earth Surf. Dynam.</w:t>
      </w:r>
      <w:r w:rsidRPr="00B07B0C">
        <w:t xml:space="preserve"> </w:t>
      </w:r>
      <w:r w:rsidRPr="00B07B0C">
        <w:rPr>
          <w:b/>
        </w:rPr>
        <w:t>8</w:t>
      </w:r>
      <w:r w:rsidRPr="00B07B0C">
        <w:t>, 729-751 (2020).</w:t>
      </w:r>
    </w:p>
    <w:p w14:paraId="21959D9F" w14:textId="77777777" w:rsidR="00B07B0C" w:rsidRPr="00B07B0C" w:rsidRDefault="00B07B0C" w:rsidP="00D02483">
      <w:pPr>
        <w:pStyle w:val="EndNoteBibliography"/>
        <w:numPr>
          <w:ilvl w:val="0"/>
          <w:numId w:val="0"/>
        </w:numPr>
        <w:spacing w:after="0"/>
      </w:pPr>
      <w:r w:rsidRPr="00B07B0C">
        <w:t>11</w:t>
      </w:r>
      <w:r w:rsidRPr="00B07B0C">
        <w:tab/>
        <w:t xml:space="preserve">Draebing, D., Mayer, T., Jacobs, B. &amp; McColl, S. T. Alpine rockwall erosion patterns follow elevation-dependent climate trajectories. </w:t>
      </w:r>
      <w:r w:rsidRPr="00B07B0C">
        <w:rPr>
          <w:i/>
        </w:rPr>
        <w:t>Commun Earth Environ</w:t>
      </w:r>
      <w:r w:rsidRPr="00B07B0C">
        <w:t xml:space="preserve"> </w:t>
      </w:r>
      <w:r w:rsidRPr="00B07B0C">
        <w:rPr>
          <w:b/>
        </w:rPr>
        <w:t>3</w:t>
      </w:r>
      <w:r w:rsidRPr="00B07B0C">
        <w:t>, 21 (2022).</w:t>
      </w:r>
    </w:p>
    <w:p w14:paraId="03CC9C61" w14:textId="77777777" w:rsidR="00B07B0C" w:rsidRPr="00B07B0C" w:rsidRDefault="00B07B0C" w:rsidP="00D02483">
      <w:pPr>
        <w:pStyle w:val="EndNoteBibliography"/>
        <w:numPr>
          <w:ilvl w:val="0"/>
          <w:numId w:val="0"/>
        </w:numPr>
        <w:spacing w:after="0"/>
      </w:pPr>
      <w:r w:rsidRPr="00B07B0C">
        <w:t>12</w:t>
      </w:r>
      <w:r w:rsidRPr="00B07B0C">
        <w:tab/>
        <w:t>Kenner, R.</w:t>
      </w:r>
      <w:r w:rsidRPr="00B07B0C">
        <w:rPr>
          <w:i/>
        </w:rPr>
        <w:t xml:space="preserve"> et al.</w:t>
      </w:r>
      <w:r w:rsidRPr="00B07B0C">
        <w:t xml:space="preserve"> Investigation of rock and ice loss in a recently deglaciated mountain rock wall using terrestrial laser scanning: Gemsstock, Swiss Alps. </w:t>
      </w:r>
      <w:r w:rsidRPr="00B07B0C">
        <w:rPr>
          <w:i/>
        </w:rPr>
        <w:t>Cold Reg Sci Technol</w:t>
      </w:r>
      <w:r w:rsidRPr="00B07B0C">
        <w:t xml:space="preserve"> </w:t>
      </w:r>
      <w:r w:rsidRPr="00B07B0C">
        <w:rPr>
          <w:b/>
        </w:rPr>
        <w:t>67</w:t>
      </w:r>
      <w:r w:rsidRPr="00B07B0C">
        <w:t>, 157-164 (2011).</w:t>
      </w:r>
    </w:p>
    <w:p w14:paraId="5B97F0E1" w14:textId="77777777" w:rsidR="00B07B0C" w:rsidRPr="00B07B0C" w:rsidRDefault="00B07B0C" w:rsidP="00D02483">
      <w:pPr>
        <w:pStyle w:val="EndNoteBibliography"/>
        <w:numPr>
          <w:ilvl w:val="0"/>
          <w:numId w:val="0"/>
        </w:numPr>
        <w:spacing w:after="0"/>
      </w:pPr>
      <w:r w:rsidRPr="00B07B0C">
        <w:t>13</w:t>
      </w:r>
      <w:r w:rsidRPr="00B07B0C">
        <w:tab/>
        <w:t xml:space="preserve">Müller, J., Gärtner-Roer, I., Kenner, R., Thee, P. &amp; Morche, D. Sediment storage and transfer on a periglacial mountain slope (Corvatsch, Switzerland). </w:t>
      </w:r>
      <w:r w:rsidRPr="00B07B0C">
        <w:rPr>
          <w:i/>
        </w:rPr>
        <w:t>Geomorphology</w:t>
      </w:r>
      <w:r w:rsidRPr="00B07B0C">
        <w:t xml:space="preserve"> </w:t>
      </w:r>
      <w:r w:rsidRPr="00B07B0C">
        <w:rPr>
          <w:b/>
        </w:rPr>
        <w:t>218</w:t>
      </w:r>
      <w:r w:rsidRPr="00B07B0C">
        <w:t>, 35-44 (2014).</w:t>
      </w:r>
    </w:p>
    <w:p w14:paraId="6F00D80E" w14:textId="77777777" w:rsidR="00B07B0C" w:rsidRPr="00B07B0C" w:rsidRDefault="00B07B0C" w:rsidP="00D02483">
      <w:pPr>
        <w:pStyle w:val="EndNoteBibliography"/>
        <w:numPr>
          <w:ilvl w:val="0"/>
          <w:numId w:val="0"/>
        </w:numPr>
        <w:spacing w:after="0"/>
      </w:pPr>
      <w:r w:rsidRPr="00B07B0C">
        <w:t>14</w:t>
      </w:r>
      <w:r w:rsidRPr="00B07B0C">
        <w:tab/>
        <w:t xml:space="preserve">Coutard, J.-P. &amp; Francou, B. Rock Temperature Measurements in Two Alpine Environments: Implications for Frost Shattering. </w:t>
      </w:r>
      <w:r w:rsidRPr="00B07B0C">
        <w:rPr>
          <w:i/>
        </w:rPr>
        <w:t>Arct. Alp. Res.</w:t>
      </w:r>
      <w:r w:rsidRPr="00B07B0C">
        <w:t xml:space="preserve"> </w:t>
      </w:r>
      <w:r w:rsidRPr="00B07B0C">
        <w:rPr>
          <w:b/>
        </w:rPr>
        <w:t>21</w:t>
      </w:r>
      <w:r w:rsidRPr="00B07B0C">
        <w:t>, 399-416 (1989).</w:t>
      </w:r>
    </w:p>
    <w:p w14:paraId="0E6D75A5" w14:textId="77777777" w:rsidR="00B07B0C" w:rsidRPr="00B07B0C" w:rsidRDefault="00B07B0C" w:rsidP="00D02483">
      <w:pPr>
        <w:pStyle w:val="EndNoteBibliography"/>
        <w:numPr>
          <w:ilvl w:val="0"/>
          <w:numId w:val="0"/>
        </w:numPr>
        <w:spacing w:after="0"/>
      </w:pPr>
      <w:r w:rsidRPr="00B07B0C">
        <w:t>15</w:t>
      </w:r>
      <w:r w:rsidRPr="00B07B0C">
        <w:tab/>
        <w:t xml:space="preserve">Guerin, A., Ravanel, L., Matasci, B., Jaboyedoff, M. &amp; Deline, P. The three-stage rock failure dynamics of the Drus (Mont Blanc massif, France) since the June 2005 large event. </w:t>
      </w:r>
      <w:r w:rsidRPr="00B07B0C">
        <w:rPr>
          <w:i/>
        </w:rPr>
        <w:t>Scientific Reports</w:t>
      </w:r>
      <w:r w:rsidRPr="00B07B0C">
        <w:t xml:space="preserve"> </w:t>
      </w:r>
      <w:r w:rsidRPr="00B07B0C">
        <w:rPr>
          <w:b/>
        </w:rPr>
        <w:t>10</w:t>
      </w:r>
      <w:r w:rsidRPr="00B07B0C">
        <w:t>, 17330 (2020).</w:t>
      </w:r>
    </w:p>
    <w:p w14:paraId="1846E56E" w14:textId="77777777" w:rsidR="00B07B0C" w:rsidRPr="00B07B0C" w:rsidRDefault="00B07B0C" w:rsidP="00D02483">
      <w:pPr>
        <w:pStyle w:val="EndNoteBibliography"/>
        <w:numPr>
          <w:ilvl w:val="0"/>
          <w:numId w:val="0"/>
        </w:numPr>
        <w:spacing w:after="0"/>
      </w:pPr>
      <w:r w:rsidRPr="00B07B0C">
        <w:t>16</w:t>
      </w:r>
      <w:r w:rsidRPr="00B07B0C">
        <w:tab/>
        <w:t xml:space="preserve">Rabatel, A., Deline, P., Jaillet, S. &amp; Ravanel, L. Rock falls in high-alpine rock walls quantified by terrestrial lidar measurements: A case study in the Mont Blanc area. </w:t>
      </w:r>
      <w:r w:rsidRPr="00B07B0C">
        <w:rPr>
          <w:i/>
        </w:rPr>
        <w:t>Geophys Res Lett</w:t>
      </w:r>
      <w:r w:rsidRPr="00B07B0C">
        <w:t xml:space="preserve"> </w:t>
      </w:r>
      <w:r w:rsidRPr="00B07B0C">
        <w:rPr>
          <w:b/>
        </w:rPr>
        <w:t>35</w:t>
      </w:r>
      <w:r w:rsidRPr="00B07B0C">
        <w:t>, L10502 (2008).</w:t>
      </w:r>
    </w:p>
    <w:p w14:paraId="72DC600F" w14:textId="77777777" w:rsidR="00B07B0C" w:rsidRPr="00B07B0C" w:rsidRDefault="00B07B0C" w:rsidP="00D02483">
      <w:pPr>
        <w:pStyle w:val="EndNoteBibliography"/>
        <w:numPr>
          <w:ilvl w:val="0"/>
          <w:numId w:val="0"/>
        </w:numPr>
        <w:spacing w:after="0"/>
      </w:pPr>
      <w:r w:rsidRPr="00B07B0C">
        <w:t>17</w:t>
      </w:r>
      <w:r w:rsidRPr="00B07B0C">
        <w:tab/>
        <w:t>Courtial-Manent, L.</w:t>
      </w:r>
      <w:r w:rsidRPr="00B07B0C">
        <w:rPr>
          <w:i/>
        </w:rPr>
        <w:t xml:space="preserve"> et al.</w:t>
      </w:r>
      <w:r w:rsidRPr="00B07B0C">
        <w:t xml:space="preserve"> 18-years of high-Alpine rock wall monitoring using terrestrial laser scanning at the Tour Ronde east face, Mont-Blanc massif. </w:t>
      </w:r>
      <w:r w:rsidRPr="00B07B0C">
        <w:rPr>
          <w:i/>
        </w:rPr>
        <w:t>Environ Res Lett</w:t>
      </w:r>
      <w:r w:rsidRPr="00B07B0C">
        <w:t xml:space="preserve"> </w:t>
      </w:r>
      <w:r w:rsidRPr="00B07B0C">
        <w:rPr>
          <w:b/>
        </w:rPr>
        <w:t>19</w:t>
      </w:r>
      <w:r w:rsidRPr="00B07B0C">
        <w:t>, 034037 (2024).</w:t>
      </w:r>
    </w:p>
    <w:p w14:paraId="0B5E1B02" w14:textId="77777777" w:rsidR="00B07B0C" w:rsidRPr="00B07B0C" w:rsidRDefault="00B07B0C" w:rsidP="00D02483">
      <w:pPr>
        <w:pStyle w:val="EndNoteBibliography"/>
        <w:numPr>
          <w:ilvl w:val="0"/>
          <w:numId w:val="0"/>
        </w:numPr>
        <w:spacing w:after="0"/>
      </w:pPr>
      <w:r w:rsidRPr="00B07B0C">
        <w:t>18</w:t>
      </w:r>
      <w:r w:rsidRPr="00B07B0C">
        <w:tab/>
        <w:t>Fei, L.</w:t>
      </w:r>
      <w:r w:rsidRPr="00B07B0C">
        <w:rPr>
          <w:i/>
        </w:rPr>
        <w:t xml:space="preserve"> et al.</w:t>
      </w:r>
      <w:r w:rsidRPr="00B07B0C">
        <w:t xml:space="preserve"> Assessing the rock failure return period on an unstable Alpine rock wall based on volume-frequency relationships: The Brenva Spur (3916 m a.s.l., Aosta Valley, Italy). </w:t>
      </w:r>
      <w:r w:rsidRPr="00B07B0C">
        <w:rPr>
          <w:i/>
        </w:rPr>
        <w:t>Eng Geol</w:t>
      </w:r>
      <w:r w:rsidRPr="00B07B0C">
        <w:t xml:space="preserve"> </w:t>
      </w:r>
      <w:r w:rsidRPr="00B07B0C">
        <w:rPr>
          <w:b/>
        </w:rPr>
        <w:t>323</w:t>
      </w:r>
      <w:r w:rsidRPr="00B07B0C">
        <w:t>, 107239 (2023).</w:t>
      </w:r>
    </w:p>
    <w:p w14:paraId="343EE36F" w14:textId="77777777" w:rsidR="00B07B0C" w:rsidRPr="00B07B0C" w:rsidRDefault="00B07B0C" w:rsidP="00D02483">
      <w:pPr>
        <w:pStyle w:val="EndNoteBibliography"/>
        <w:numPr>
          <w:ilvl w:val="0"/>
          <w:numId w:val="0"/>
        </w:numPr>
        <w:spacing w:after="0"/>
      </w:pPr>
      <w:r w:rsidRPr="00B07B0C">
        <w:t>19</w:t>
      </w:r>
      <w:r w:rsidRPr="00B07B0C">
        <w:tab/>
        <w:t xml:space="preserve">Sass, O. &amp; Wollny, K. Investigations regarding Alpine talus slopes using ground-penetrating radar (GPR) in the Bavarian Alps, Germany. </w:t>
      </w:r>
      <w:r w:rsidRPr="00B07B0C">
        <w:rPr>
          <w:i/>
        </w:rPr>
        <w:t>Earth Surf. Process. Landf.</w:t>
      </w:r>
      <w:r w:rsidRPr="00B07B0C">
        <w:t xml:space="preserve"> </w:t>
      </w:r>
      <w:r w:rsidRPr="00B07B0C">
        <w:rPr>
          <w:b/>
        </w:rPr>
        <w:t>26</w:t>
      </w:r>
      <w:r w:rsidRPr="00B07B0C">
        <w:t>, 1071-1086 (2001).</w:t>
      </w:r>
    </w:p>
    <w:p w14:paraId="6BA7ECA4" w14:textId="77777777" w:rsidR="00B07B0C" w:rsidRPr="00B07B0C" w:rsidRDefault="00B07B0C" w:rsidP="00D02483">
      <w:pPr>
        <w:pStyle w:val="EndNoteBibliography"/>
        <w:numPr>
          <w:ilvl w:val="0"/>
          <w:numId w:val="0"/>
        </w:numPr>
        <w:spacing w:after="0"/>
      </w:pPr>
      <w:r w:rsidRPr="00B07B0C">
        <w:lastRenderedPageBreak/>
        <w:t>20</w:t>
      </w:r>
      <w:r w:rsidRPr="00B07B0C">
        <w:tab/>
        <w:t xml:space="preserve">Fischer, A., Seiser, B., Stocker Waldhuber, M., Mitterer, C. &amp; Abermann, J. Tracing glacier changes in Austria from the Little Ice Age to the present using a lidar-based high-resolution glacier inventory in Austria. </w:t>
      </w:r>
      <w:r w:rsidRPr="00B07B0C">
        <w:rPr>
          <w:i/>
        </w:rPr>
        <w:t>Cryosphere</w:t>
      </w:r>
      <w:r w:rsidRPr="00B07B0C">
        <w:t xml:space="preserve"> </w:t>
      </w:r>
      <w:r w:rsidRPr="00B07B0C">
        <w:rPr>
          <w:b/>
        </w:rPr>
        <w:t>9</w:t>
      </w:r>
      <w:r w:rsidRPr="00B07B0C">
        <w:t>, 753-766 (2015).</w:t>
      </w:r>
    </w:p>
    <w:p w14:paraId="242E4F2F" w14:textId="77777777" w:rsidR="00B07B0C" w:rsidRPr="00B07B0C" w:rsidRDefault="00B07B0C" w:rsidP="00D02483">
      <w:pPr>
        <w:pStyle w:val="EndNoteBibliography"/>
        <w:numPr>
          <w:ilvl w:val="0"/>
          <w:numId w:val="0"/>
        </w:numPr>
        <w:spacing w:after="0"/>
      </w:pPr>
      <w:r w:rsidRPr="00B07B0C">
        <w:t>21</w:t>
      </w:r>
      <w:r w:rsidRPr="00B07B0C">
        <w:tab/>
        <w:t xml:space="preserve">Lambrecht, A. &amp; Kuhn, M. Glacier changes in the Austrian Alps during the last three decades, derived from the new Austrian glacier inventory. </w:t>
      </w:r>
      <w:r w:rsidRPr="00B07B0C">
        <w:rPr>
          <w:i/>
        </w:rPr>
        <w:t>Annals of Glaciology</w:t>
      </w:r>
      <w:r w:rsidRPr="00B07B0C">
        <w:t xml:space="preserve"> </w:t>
      </w:r>
      <w:r w:rsidRPr="00B07B0C">
        <w:rPr>
          <w:b/>
        </w:rPr>
        <w:t>46</w:t>
      </w:r>
      <w:r w:rsidRPr="00B07B0C">
        <w:t>, 177-184 (2007).</w:t>
      </w:r>
    </w:p>
    <w:p w14:paraId="1FA07E71" w14:textId="77777777" w:rsidR="00B07B0C" w:rsidRPr="00B07B0C" w:rsidRDefault="00B07B0C" w:rsidP="00D02483">
      <w:pPr>
        <w:pStyle w:val="EndNoteBibliography"/>
        <w:numPr>
          <w:ilvl w:val="0"/>
          <w:numId w:val="0"/>
        </w:numPr>
        <w:spacing w:after="0"/>
      </w:pPr>
      <w:r w:rsidRPr="00B07B0C">
        <w:t>22</w:t>
      </w:r>
      <w:r w:rsidRPr="00B07B0C">
        <w:tab/>
        <w:t xml:space="preserve">Buckel, J., Otto, J. C., Prasicek, G. &amp; Keuschnig, M. Glacial lakes in Austria - Distribution and formation since the Little Ice Age. </w:t>
      </w:r>
      <w:r w:rsidRPr="00B07B0C">
        <w:rPr>
          <w:i/>
        </w:rPr>
        <w:t>Glob Planet Change</w:t>
      </w:r>
      <w:r w:rsidRPr="00B07B0C">
        <w:t xml:space="preserve"> </w:t>
      </w:r>
      <w:r w:rsidRPr="00B07B0C">
        <w:rPr>
          <w:b/>
        </w:rPr>
        <w:t>164</w:t>
      </w:r>
      <w:r w:rsidRPr="00B07B0C">
        <w:t>, 39-51 (2018).</w:t>
      </w:r>
    </w:p>
    <w:p w14:paraId="6B1F69A6" w14:textId="77777777" w:rsidR="00B07B0C" w:rsidRPr="00B07B0C" w:rsidRDefault="00B07B0C" w:rsidP="00D02483">
      <w:pPr>
        <w:pStyle w:val="EndNoteBibliography"/>
        <w:numPr>
          <w:ilvl w:val="0"/>
          <w:numId w:val="0"/>
        </w:numPr>
        <w:spacing w:after="0"/>
      </w:pPr>
      <w:r w:rsidRPr="00B07B0C">
        <w:t>23</w:t>
      </w:r>
      <w:r w:rsidRPr="00B07B0C">
        <w:tab/>
        <w:t>Magnin, F.</w:t>
      </w:r>
      <w:r w:rsidRPr="00B07B0C">
        <w:rPr>
          <w:i/>
        </w:rPr>
        <w:t xml:space="preserve"> et al.</w:t>
      </w:r>
      <w:r w:rsidRPr="00B07B0C">
        <w:t xml:space="preserve"> Permafrost distribution in steep rock slopes in Norway: measurements, statistical modelling and implications for geomorphological processes. </w:t>
      </w:r>
      <w:r w:rsidRPr="00B07B0C">
        <w:rPr>
          <w:i/>
        </w:rPr>
        <w:t>Earth Surf. Dynam.</w:t>
      </w:r>
      <w:r w:rsidRPr="00B07B0C">
        <w:t xml:space="preserve"> </w:t>
      </w:r>
      <w:r w:rsidRPr="00B07B0C">
        <w:rPr>
          <w:b/>
        </w:rPr>
        <w:t>7</w:t>
      </w:r>
      <w:r w:rsidRPr="00B07B0C">
        <w:t>, 1019-1040 (2019).</w:t>
      </w:r>
    </w:p>
    <w:p w14:paraId="2F24F2C7" w14:textId="77777777" w:rsidR="00B07B0C" w:rsidRPr="00D02483" w:rsidRDefault="00B07B0C" w:rsidP="00D02483">
      <w:pPr>
        <w:pStyle w:val="EndNoteBibliography"/>
        <w:numPr>
          <w:ilvl w:val="0"/>
          <w:numId w:val="0"/>
        </w:numPr>
        <w:spacing w:after="0"/>
        <w:rPr>
          <w:lang w:val="de-DE"/>
        </w:rPr>
      </w:pPr>
      <w:r w:rsidRPr="00B07B0C">
        <w:t>24</w:t>
      </w:r>
      <w:r w:rsidRPr="00B07B0C">
        <w:tab/>
        <w:t xml:space="preserve">Kenner, R., Noetzli, J., Hoelzle, M., Raetzo, H. &amp; Phillips, M. Distinguishing ice-rich and ice-poor permafrost to map ground temperatures and ground ice occurrence in the Swiss Alps. </w:t>
      </w:r>
      <w:r w:rsidRPr="00D02483">
        <w:rPr>
          <w:i/>
          <w:lang w:val="de-DE"/>
        </w:rPr>
        <w:t>Cryosphere</w:t>
      </w:r>
      <w:r w:rsidRPr="00D02483">
        <w:rPr>
          <w:lang w:val="de-DE"/>
        </w:rPr>
        <w:t xml:space="preserve"> </w:t>
      </w:r>
      <w:r w:rsidRPr="00D02483">
        <w:rPr>
          <w:b/>
          <w:lang w:val="de-DE"/>
        </w:rPr>
        <w:t>13</w:t>
      </w:r>
      <w:r w:rsidRPr="00D02483">
        <w:rPr>
          <w:lang w:val="de-DE"/>
        </w:rPr>
        <w:t>, 1925-1941 (2019).</w:t>
      </w:r>
    </w:p>
    <w:p w14:paraId="37827E4E" w14:textId="77777777" w:rsidR="00B07B0C" w:rsidRPr="00D02483" w:rsidRDefault="00B07B0C" w:rsidP="00D02483">
      <w:pPr>
        <w:pStyle w:val="EndNoteBibliography"/>
        <w:numPr>
          <w:ilvl w:val="0"/>
          <w:numId w:val="0"/>
        </w:numPr>
        <w:spacing w:after="0"/>
        <w:rPr>
          <w:lang w:val="de-DE"/>
        </w:rPr>
      </w:pPr>
      <w:r w:rsidRPr="00D02483">
        <w:rPr>
          <w:lang w:val="de-DE"/>
        </w:rPr>
        <w:t>25</w:t>
      </w:r>
      <w:r w:rsidRPr="00D02483">
        <w:rPr>
          <w:lang w:val="de-DE"/>
        </w:rPr>
        <w:tab/>
        <w:t xml:space="preserve">Cermák, V. &amp; Rybach, L.  Thermal conductivity and specific heat of minerals and rocks in </w:t>
      </w:r>
      <w:r w:rsidRPr="00D02483">
        <w:rPr>
          <w:i/>
          <w:lang w:val="de-DE"/>
        </w:rPr>
        <w:t>Landolt–Börnstein Zahlenwerte and Funktionen aus Naturwissenschaften und Technik, Neue Serie, Physikalische Eigenschaften der Gesteine (V/1a)</w:t>
      </w:r>
      <w:r w:rsidRPr="00D02483">
        <w:rPr>
          <w:lang w:val="de-DE"/>
        </w:rPr>
        <w:t xml:space="preserve"> (ed G. Angeneister)  305–343 (Springer, 1982).</w:t>
      </w:r>
    </w:p>
    <w:p w14:paraId="24345127" w14:textId="77777777" w:rsidR="00B07B0C" w:rsidRPr="00B07B0C" w:rsidRDefault="00B07B0C" w:rsidP="00D02483">
      <w:pPr>
        <w:pStyle w:val="EndNoteBibliography"/>
        <w:numPr>
          <w:ilvl w:val="0"/>
          <w:numId w:val="0"/>
        </w:numPr>
        <w:spacing w:after="0"/>
      </w:pPr>
      <w:r w:rsidRPr="00B07B0C">
        <w:t>26</w:t>
      </w:r>
      <w:r w:rsidRPr="00B07B0C">
        <w:tab/>
        <w:t xml:space="preserve">Draebing, D., Haberkorn, A., Krautblatter, M., Kenner, R. &amp; Phillips, M. Thermal and Mechanical Responses Resulting From Spatial and Temporal Snow Cover Variability in Permafrost Rock Slopes, Steintaelli, Swiss Alps. </w:t>
      </w:r>
      <w:r w:rsidRPr="00B07B0C">
        <w:rPr>
          <w:i/>
        </w:rPr>
        <w:t>Permafr Periglac Process</w:t>
      </w:r>
      <w:r w:rsidRPr="00B07B0C">
        <w:t xml:space="preserve"> </w:t>
      </w:r>
      <w:r w:rsidRPr="00B07B0C">
        <w:rPr>
          <w:b/>
        </w:rPr>
        <w:t>28</w:t>
      </w:r>
      <w:r w:rsidRPr="00B07B0C">
        <w:t>, 140-157 (2017).</w:t>
      </w:r>
    </w:p>
    <w:p w14:paraId="0619FE58" w14:textId="77777777" w:rsidR="00B07B0C" w:rsidRPr="00B07B0C" w:rsidRDefault="00B07B0C" w:rsidP="00D02483">
      <w:pPr>
        <w:pStyle w:val="EndNoteBibliography"/>
        <w:numPr>
          <w:ilvl w:val="0"/>
          <w:numId w:val="0"/>
        </w:numPr>
        <w:spacing w:after="0"/>
      </w:pPr>
      <w:r w:rsidRPr="00B07B0C">
        <w:t>27</w:t>
      </w:r>
      <w:r w:rsidRPr="00B07B0C">
        <w:tab/>
        <w:t xml:space="preserve">Noetzli, J., Gruber, S., Kohl, T., Salzmann, N. &amp; Haeberli, W. Three-dimensional distribution and evolution of permafrost temperatures in idealized high-mountain topography. </w:t>
      </w:r>
      <w:r w:rsidRPr="00B07B0C">
        <w:rPr>
          <w:i/>
        </w:rPr>
        <w:t>J. Geophys. Res.-Earth Surf.</w:t>
      </w:r>
      <w:r w:rsidRPr="00B07B0C">
        <w:t xml:space="preserve"> </w:t>
      </w:r>
      <w:r w:rsidRPr="00B07B0C">
        <w:rPr>
          <w:b/>
        </w:rPr>
        <w:t>112</w:t>
      </w:r>
      <w:r w:rsidRPr="00B07B0C">
        <w:t>, F02S13 (2007).</w:t>
      </w:r>
    </w:p>
    <w:p w14:paraId="2E3F19C9" w14:textId="77777777" w:rsidR="00B07B0C" w:rsidRPr="00B07B0C" w:rsidRDefault="00B07B0C" w:rsidP="00D02483">
      <w:pPr>
        <w:pStyle w:val="EndNoteBibliography"/>
        <w:numPr>
          <w:ilvl w:val="0"/>
          <w:numId w:val="0"/>
        </w:numPr>
        <w:spacing w:after="0"/>
      </w:pPr>
      <w:r w:rsidRPr="00B07B0C">
        <w:t>28</w:t>
      </w:r>
      <w:r w:rsidRPr="00B07B0C">
        <w:tab/>
        <w:t xml:space="preserve">Anderson, R. S., Anderson, S. P. &amp; Tucker, G. E. Rock damage and regolith transport by frost: an example of climate modulation of the geomorphology of the critical zone. </w:t>
      </w:r>
      <w:r w:rsidRPr="00B07B0C">
        <w:rPr>
          <w:i/>
        </w:rPr>
        <w:t>Earth Surf. Process. Landf.</w:t>
      </w:r>
      <w:r w:rsidRPr="00B07B0C">
        <w:t xml:space="preserve"> </w:t>
      </w:r>
      <w:r w:rsidRPr="00B07B0C">
        <w:rPr>
          <w:b/>
        </w:rPr>
        <w:t>38</w:t>
      </w:r>
      <w:r w:rsidRPr="00B07B0C">
        <w:t>, 299-316 (2013).</w:t>
      </w:r>
    </w:p>
    <w:p w14:paraId="45CD071D" w14:textId="77777777" w:rsidR="00B07B0C" w:rsidRPr="00B07B0C" w:rsidRDefault="00B07B0C" w:rsidP="00D02483">
      <w:pPr>
        <w:pStyle w:val="EndNoteBibliography"/>
        <w:numPr>
          <w:ilvl w:val="0"/>
          <w:numId w:val="0"/>
        </w:numPr>
        <w:spacing w:after="0"/>
      </w:pPr>
      <w:r w:rsidRPr="00B07B0C">
        <w:t>29</w:t>
      </w:r>
      <w:r w:rsidRPr="00B07B0C">
        <w:tab/>
        <w:t xml:space="preserve">Rempel, A. W., Marshall, J. A. &amp; Roering, J. J. Modeling relative frost weathering rates at geomorphic scales. </w:t>
      </w:r>
      <w:r w:rsidRPr="00B07B0C">
        <w:rPr>
          <w:i/>
        </w:rPr>
        <w:t>Earth Planet Sci Lett</w:t>
      </w:r>
      <w:r w:rsidRPr="00B07B0C">
        <w:t xml:space="preserve"> </w:t>
      </w:r>
      <w:r w:rsidRPr="00B07B0C">
        <w:rPr>
          <w:b/>
        </w:rPr>
        <w:t>453</w:t>
      </w:r>
      <w:r w:rsidRPr="00B07B0C">
        <w:t>, 87-95 (2016).</w:t>
      </w:r>
    </w:p>
    <w:p w14:paraId="6596CE3B" w14:textId="77777777" w:rsidR="00B07B0C" w:rsidRPr="00B07B0C" w:rsidRDefault="00B07B0C" w:rsidP="00D02483">
      <w:pPr>
        <w:pStyle w:val="EndNoteBibliography"/>
        <w:numPr>
          <w:ilvl w:val="0"/>
          <w:numId w:val="0"/>
        </w:numPr>
        <w:spacing w:after="0"/>
      </w:pPr>
      <w:r w:rsidRPr="00B07B0C">
        <w:t>30</w:t>
      </w:r>
      <w:r w:rsidRPr="00B07B0C">
        <w:tab/>
        <w:t xml:space="preserve">Krautblatter, M. </w:t>
      </w:r>
      <w:r w:rsidRPr="00B07B0C">
        <w:rPr>
          <w:i/>
        </w:rPr>
        <w:t>Detection and quantification of permafrost change in alpine rock walls and implications for rock instability</w:t>
      </w:r>
      <w:r w:rsidRPr="00B07B0C">
        <w:t xml:space="preserve"> PhD Thesis thesis, Universität Bonn, (2009).</w:t>
      </w:r>
    </w:p>
    <w:p w14:paraId="6572A072" w14:textId="77777777" w:rsidR="00B07B0C" w:rsidRPr="00B07B0C" w:rsidRDefault="00B07B0C" w:rsidP="00D02483">
      <w:pPr>
        <w:pStyle w:val="EndNoteBibliography"/>
        <w:numPr>
          <w:ilvl w:val="0"/>
          <w:numId w:val="0"/>
        </w:numPr>
      </w:pPr>
      <w:r w:rsidRPr="00B07B0C">
        <w:t>31</w:t>
      </w:r>
      <w:r w:rsidRPr="00B07B0C">
        <w:tab/>
        <w:t>Pei, L.</w:t>
      </w:r>
      <w:r w:rsidRPr="00B07B0C">
        <w:rPr>
          <w:i/>
        </w:rPr>
        <w:t xml:space="preserve"> et al.</w:t>
      </w:r>
      <w:r w:rsidRPr="00B07B0C">
        <w:t xml:space="preserve"> Thermal strain in a water-saturated limestone under hydrostatic and deviatoric stress states. </w:t>
      </w:r>
      <w:r w:rsidRPr="00B07B0C">
        <w:rPr>
          <w:i/>
        </w:rPr>
        <w:t>Tectonophysics</w:t>
      </w:r>
      <w:r w:rsidRPr="00B07B0C">
        <w:t xml:space="preserve"> </w:t>
      </w:r>
      <w:r w:rsidRPr="00B07B0C">
        <w:rPr>
          <w:b/>
        </w:rPr>
        <w:t>688</w:t>
      </w:r>
      <w:r w:rsidRPr="00B07B0C">
        <w:t>, 49-64 (2016).</w:t>
      </w:r>
    </w:p>
    <w:p w14:paraId="3586D74C" w14:textId="79822EA5" w:rsidR="00D51553" w:rsidRPr="00235008" w:rsidRDefault="00B07B0C" w:rsidP="00D02483">
      <w:pPr>
        <w:jc w:val="both"/>
        <w:rPr>
          <w:rFonts w:ascii="Times New Roman" w:hAnsi="Times New Roman" w:cs="Times New Roman"/>
          <w:sz w:val="24"/>
          <w:szCs w:val="24"/>
        </w:rPr>
      </w:pPr>
      <w:r>
        <w:rPr>
          <w:rFonts w:ascii="Times New Roman" w:eastAsia="Times New Roman" w:hAnsi="Times New Roman" w:cs="Times New Roman"/>
          <w:b/>
          <w:bCs/>
          <w:kern w:val="32"/>
          <w:sz w:val="24"/>
          <w:szCs w:val="24"/>
          <w14:ligatures w14:val="none"/>
        </w:rPr>
        <w:fldChar w:fldCharType="end"/>
      </w:r>
      <w:r w:rsidR="00043632">
        <w:rPr>
          <w:rFonts w:ascii="Times New Roman" w:hAnsi="Times New Roman" w:cs="Times New Roman"/>
          <w:noProof/>
          <w:sz w:val="24"/>
          <w:szCs w:val="24"/>
        </w:rPr>
        <w:fldChar w:fldCharType="begin"/>
      </w:r>
      <w:r w:rsidR="00043632">
        <w:rPr>
          <w:rFonts w:ascii="Times New Roman" w:hAnsi="Times New Roman" w:cs="Times New Roman"/>
          <w:sz w:val="24"/>
          <w:szCs w:val="24"/>
        </w:rPr>
        <w:instrText xml:space="preserve"> ADDIN EN.REFLIST </w:instrText>
      </w:r>
      <w:r w:rsidR="00043632">
        <w:rPr>
          <w:rFonts w:ascii="Times New Roman" w:hAnsi="Times New Roman" w:cs="Times New Roman"/>
          <w:noProof/>
          <w:sz w:val="24"/>
          <w:szCs w:val="24"/>
        </w:rPr>
        <w:fldChar w:fldCharType="separate"/>
      </w:r>
      <w:r w:rsidR="00043632">
        <w:rPr>
          <w:rFonts w:ascii="Times New Roman" w:hAnsi="Times New Roman" w:cs="Times New Roman"/>
          <w:sz w:val="24"/>
          <w:szCs w:val="24"/>
        </w:rPr>
        <w:fldChar w:fldCharType="end"/>
      </w:r>
    </w:p>
    <w:sectPr w:rsidR="00D51553" w:rsidRPr="00235008" w:rsidSect="00AE20B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402C9" w14:textId="77777777" w:rsidR="00F62935" w:rsidRPr="0064217E" w:rsidRDefault="00F62935" w:rsidP="00235008">
      <w:pPr>
        <w:spacing w:after="0" w:line="240" w:lineRule="auto"/>
      </w:pPr>
      <w:r w:rsidRPr="0064217E">
        <w:separator/>
      </w:r>
    </w:p>
  </w:endnote>
  <w:endnote w:type="continuationSeparator" w:id="0">
    <w:p w14:paraId="007600B8" w14:textId="77777777" w:rsidR="00F62935" w:rsidRPr="0064217E" w:rsidRDefault="00F62935" w:rsidP="00235008">
      <w:pPr>
        <w:spacing w:after="0" w:line="240" w:lineRule="auto"/>
      </w:pPr>
      <w:r w:rsidRPr="00642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152365"/>
      <w:docPartObj>
        <w:docPartGallery w:val="Page Numbers (Bottom of Page)"/>
        <w:docPartUnique/>
      </w:docPartObj>
    </w:sdtPr>
    <w:sdtContent>
      <w:p w14:paraId="2A4C7560" w14:textId="30441BE1" w:rsidR="00235008" w:rsidRPr="0064217E" w:rsidRDefault="00235008">
        <w:pPr>
          <w:pStyle w:val="Fuzeile"/>
          <w:jc w:val="center"/>
        </w:pPr>
        <w:r w:rsidRPr="0064217E">
          <w:fldChar w:fldCharType="begin"/>
        </w:r>
        <w:r w:rsidRPr="0064217E">
          <w:instrText>PAGE   \* MERGEFORMAT</w:instrText>
        </w:r>
        <w:r w:rsidRPr="0064217E">
          <w:fldChar w:fldCharType="separate"/>
        </w:r>
        <w:r w:rsidRPr="0064217E">
          <w:t>2</w:t>
        </w:r>
        <w:r w:rsidRPr="0064217E">
          <w:fldChar w:fldCharType="end"/>
        </w:r>
      </w:p>
    </w:sdtContent>
  </w:sdt>
  <w:p w14:paraId="4AACE9C2" w14:textId="77777777" w:rsidR="00235008" w:rsidRPr="0064217E" w:rsidRDefault="002350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3AE87" w14:textId="77777777" w:rsidR="00F62935" w:rsidRPr="0064217E" w:rsidRDefault="00F62935" w:rsidP="00235008">
      <w:pPr>
        <w:spacing w:after="0" w:line="240" w:lineRule="auto"/>
      </w:pPr>
      <w:r w:rsidRPr="0064217E">
        <w:separator/>
      </w:r>
    </w:p>
  </w:footnote>
  <w:footnote w:type="continuationSeparator" w:id="0">
    <w:p w14:paraId="1919E5B1" w14:textId="77777777" w:rsidR="00F62935" w:rsidRPr="0064217E" w:rsidRDefault="00F62935" w:rsidP="00235008">
      <w:pPr>
        <w:spacing w:after="0" w:line="240" w:lineRule="auto"/>
      </w:pPr>
      <w:r w:rsidRPr="0064217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0666"/>
    <w:multiLevelType w:val="hybridMultilevel"/>
    <w:tmpl w:val="A700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80B75"/>
    <w:multiLevelType w:val="hybridMultilevel"/>
    <w:tmpl w:val="970E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84038"/>
    <w:multiLevelType w:val="hybridMultilevel"/>
    <w:tmpl w:val="E362C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0A7859"/>
    <w:multiLevelType w:val="hybridMultilevel"/>
    <w:tmpl w:val="3D14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A16D4"/>
    <w:multiLevelType w:val="hybridMultilevel"/>
    <w:tmpl w:val="B5C25726"/>
    <w:lvl w:ilvl="0" w:tplc="849E2480">
      <w:start w:val="1"/>
      <w:numFmt w:val="bullet"/>
      <w:pStyle w:val="EndNoteBibliography"/>
      <w:lvlText w:val=""/>
      <w:lvlJc w:val="left"/>
      <w:pPr>
        <w:ind w:left="720" w:hanging="360"/>
      </w:pPr>
      <w:rPr>
        <w:rFonts w:ascii="Symbol" w:hAnsi="Symbol" w:hint="default"/>
        <w:lang w:val="en-G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943510">
    <w:abstractNumId w:val="2"/>
  </w:num>
  <w:num w:numId="2" w16cid:durableId="960838268">
    <w:abstractNumId w:val="5"/>
  </w:num>
  <w:num w:numId="3" w16cid:durableId="893853591">
    <w:abstractNumId w:val="1"/>
  </w:num>
  <w:num w:numId="4" w16cid:durableId="20521640">
    <w:abstractNumId w:val="4"/>
  </w:num>
  <w:num w:numId="5" w16cid:durableId="718432404">
    <w:abstractNumId w:val="3"/>
  </w:num>
  <w:num w:numId="6" w16cid:durableId="7917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wpwszvn5wfftewesvxfar4easpd5a2wtew&quot;&gt;Frost-Converted&lt;record-ids&gt;&lt;item&gt;5&lt;/item&gt;&lt;item&gt;12&lt;/item&gt;&lt;item&gt;21&lt;/item&gt;&lt;item&gt;42&lt;/item&gt;&lt;item&gt;44&lt;/item&gt;&lt;item&gt;45&lt;/item&gt;&lt;item&gt;47&lt;/item&gt;&lt;item&gt;55&lt;/item&gt;&lt;item&gt;200&lt;/item&gt;&lt;item&gt;208&lt;/item&gt;&lt;item&gt;220&lt;/item&gt;&lt;item&gt;225&lt;/item&gt;&lt;item&gt;233&lt;/item&gt;&lt;item&gt;241&lt;/item&gt;&lt;item&gt;242&lt;/item&gt;&lt;item&gt;243&lt;/item&gt;&lt;item&gt;246&lt;/item&gt;&lt;item&gt;249&lt;/item&gt;&lt;item&gt;260&lt;/item&gt;&lt;item&gt;282&lt;/item&gt;&lt;item&gt;286&lt;/item&gt;&lt;item&gt;290&lt;/item&gt;&lt;item&gt;598&lt;/item&gt;&lt;item&gt;599&lt;/item&gt;&lt;item&gt;604&lt;/item&gt;&lt;item&gt;623&lt;/item&gt;&lt;item&gt;624&lt;/item&gt;&lt;item&gt;626&lt;/item&gt;&lt;item&gt;650&lt;/item&gt;&lt;item&gt;651&lt;/item&gt;&lt;item&gt;652&lt;/item&gt;&lt;/record-ids&gt;&lt;/item&gt;&lt;/Libraries&gt;"/>
  </w:docVars>
  <w:rsids>
    <w:rsidRoot w:val="006C0235"/>
    <w:rsid w:val="00007062"/>
    <w:rsid w:val="00022E83"/>
    <w:rsid w:val="000235E0"/>
    <w:rsid w:val="00023F8F"/>
    <w:rsid w:val="000312AD"/>
    <w:rsid w:val="00031FD4"/>
    <w:rsid w:val="00033E6D"/>
    <w:rsid w:val="00035C67"/>
    <w:rsid w:val="000372AC"/>
    <w:rsid w:val="000426CE"/>
    <w:rsid w:val="00043632"/>
    <w:rsid w:val="00051B9B"/>
    <w:rsid w:val="00052DFA"/>
    <w:rsid w:val="0005408E"/>
    <w:rsid w:val="0005493F"/>
    <w:rsid w:val="00063664"/>
    <w:rsid w:val="000673C7"/>
    <w:rsid w:val="00067834"/>
    <w:rsid w:val="00067E8F"/>
    <w:rsid w:val="00080472"/>
    <w:rsid w:val="000911D1"/>
    <w:rsid w:val="000A146C"/>
    <w:rsid w:val="000B04A2"/>
    <w:rsid w:val="000C04F5"/>
    <w:rsid w:val="000C5717"/>
    <w:rsid w:val="000D1660"/>
    <w:rsid w:val="000D2618"/>
    <w:rsid w:val="000D3687"/>
    <w:rsid w:val="000D3ED8"/>
    <w:rsid w:val="000E2179"/>
    <w:rsid w:val="000F3C42"/>
    <w:rsid w:val="000F565C"/>
    <w:rsid w:val="000F7A07"/>
    <w:rsid w:val="001214B7"/>
    <w:rsid w:val="00126625"/>
    <w:rsid w:val="001326A7"/>
    <w:rsid w:val="00137AC5"/>
    <w:rsid w:val="0015149F"/>
    <w:rsid w:val="00152252"/>
    <w:rsid w:val="00156705"/>
    <w:rsid w:val="001606B8"/>
    <w:rsid w:val="00166AC3"/>
    <w:rsid w:val="0017272B"/>
    <w:rsid w:val="00172DAF"/>
    <w:rsid w:val="00185690"/>
    <w:rsid w:val="00192E2F"/>
    <w:rsid w:val="001A1203"/>
    <w:rsid w:val="001A6FB8"/>
    <w:rsid w:val="001B3275"/>
    <w:rsid w:val="001B55FD"/>
    <w:rsid w:val="001D51E6"/>
    <w:rsid w:val="001D7CBE"/>
    <w:rsid w:val="001E055C"/>
    <w:rsid w:val="001E5844"/>
    <w:rsid w:val="001E669B"/>
    <w:rsid w:val="001F6F81"/>
    <w:rsid w:val="001F7C7B"/>
    <w:rsid w:val="00202F31"/>
    <w:rsid w:val="00207DDE"/>
    <w:rsid w:val="0021062B"/>
    <w:rsid w:val="0021783F"/>
    <w:rsid w:val="00230AFD"/>
    <w:rsid w:val="00232C6C"/>
    <w:rsid w:val="00234BB8"/>
    <w:rsid w:val="00235008"/>
    <w:rsid w:val="0024055C"/>
    <w:rsid w:val="002440B5"/>
    <w:rsid w:val="0025131B"/>
    <w:rsid w:val="002543A8"/>
    <w:rsid w:val="00263937"/>
    <w:rsid w:val="0027106F"/>
    <w:rsid w:val="0027522B"/>
    <w:rsid w:val="00277AA3"/>
    <w:rsid w:val="002838F3"/>
    <w:rsid w:val="00284C4C"/>
    <w:rsid w:val="0029189C"/>
    <w:rsid w:val="00292BA7"/>
    <w:rsid w:val="00293040"/>
    <w:rsid w:val="00293490"/>
    <w:rsid w:val="002A175C"/>
    <w:rsid w:val="002B3E5F"/>
    <w:rsid w:val="002C3440"/>
    <w:rsid w:val="002D26B5"/>
    <w:rsid w:val="002D4F4E"/>
    <w:rsid w:val="002D5B64"/>
    <w:rsid w:val="002D5BA2"/>
    <w:rsid w:val="002F4EE0"/>
    <w:rsid w:val="00324920"/>
    <w:rsid w:val="00335657"/>
    <w:rsid w:val="00347AAA"/>
    <w:rsid w:val="00354F07"/>
    <w:rsid w:val="00355C06"/>
    <w:rsid w:val="00364468"/>
    <w:rsid w:val="00377268"/>
    <w:rsid w:val="00384B3B"/>
    <w:rsid w:val="003B0021"/>
    <w:rsid w:val="003B3121"/>
    <w:rsid w:val="003B6996"/>
    <w:rsid w:val="003B72CA"/>
    <w:rsid w:val="003E3E57"/>
    <w:rsid w:val="003F646F"/>
    <w:rsid w:val="00402B11"/>
    <w:rsid w:val="00406B2A"/>
    <w:rsid w:val="00414105"/>
    <w:rsid w:val="004176C6"/>
    <w:rsid w:val="00421E38"/>
    <w:rsid w:val="00425439"/>
    <w:rsid w:val="004342D1"/>
    <w:rsid w:val="004404B1"/>
    <w:rsid w:val="004433A0"/>
    <w:rsid w:val="004451B3"/>
    <w:rsid w:val="00445D05"/>
    <w:rsid w:val="004517CA"/>
    <w:rsid w:val="00456F3B"/>
    <w:rsid w:val="00461A75"/>
    <w:rsid w:val="00463454"/>
    <w:rsid w:val="00465F7D"/>
    <w:rsid w:val="0046747D"/>
    <w:rsid w:val="0047069B"/>
    <w:rsid w:val="0047570F"/>
    <w:rsid w:val="004807F6"/>
    <w:rsid w:val="00482ED5"/>
    <w:rsid w:val="00483753"/>
    <w:rsid w:val="004848C0"/>
    <w:rsid w:val="00497BDB"/>
    <w:rsid w:val="004A0CDB"/>
    <w:rsid w:val="004A5D36"/>
    <w:rsid w:val="004A5FE3"/>
    <w:rsid w:val="004A7FFE"/>
    <w:rsid w:val="004B4994"/>
    <w:rsid w:val="004C541F"/>
    <w:rsid w:val="004D2937"/>
    <w:rsid w:val="004D552D"/>
    <w:rsid w:val="004D58D4"/>
    <w:rsid w:val="004E1856"/>
    <w:rsid w:val="004E4616"/>
    <w:rsid w:val="004F0527"/>
    <w:rsid w:val="004F2040"/>
    <w:rsid w:val="004F464C"/>
    <w:rsid w:val="004F5540"/>
    <w:rsid w:val="004F6EF2"/>
    <w:rsid w:val="004F729E"/>
    <w:rsid w:val="005059CD"/>
    <w:rsid w:val="00510804"/>
    <w:rsid w:val="0051646E"/>
    <w:rsid w:val="00524C62"/>
    <w:rsid w:val="00527B72"/>
    <w:rsid w:val="00536BBD"/>
    <w:rsid w:val="005407CA"/>
    <w:rsid w:val="00540E7A"/>
    <w:rsid w:val="00544540"/>
    <w:rsid w:val="005446F2"/>
    <w:rsid w:val="0054664F"/>
    <w:rsid w:val="00550EDF"/>
    <w:rsid w:val="005712A0"/>
    <w:rsid w:val="005834BA"/>
    <w:rsid w:val="00594668"/>
    <w:rsid w:val="00594BDD"/>
    <w:rsid w:val="005A0A8B"/>
    <w:rsid w:val="005A1573"/>
    <w:rsid w:val="005C110E"/>
    <w:rsid w:val="005C3BDC"/>
    <w:rsid w:val="005C64AF"/>
    <w:rsid w:val="005D39C1"/>
    <w:rsid w:val="005D7260"/>
    <w:rsid w:val="005E0A0F"/>
    <w:rsid w:val="005E3AB2"/>
    <w:rsid w:val="005E3F5A"/>
    <w:rsid w:val="005E4281"/>
    <w:rsid w:val="005F0853"/>
    <w:rsid w:val="005F4308"/>
    <w:rsid w:val="005F4743"/>
    <w:rsid w:val="0060148D"/>
    <w:rsid w:val="0060374C"/>
    <w:rsid w:val="006046CA"/>
    <w:rsid w:val="00604EA0"/>
    <w:rsid w:val="00620B19"/>
    <w:rsid w:val="00622124"/>
    <w:rsid w:val="00622CBA"/>
    <w:rsid w:val="00625FD4"/>
    <w:rsid w:val="006277F6"/>
    <w:rsid w:val="006311C4"/>
    <w:rsid w:val="00632590"/>
    <w:rsid w:val="00632D3B"/>
    <w:rsid w:val="0064128C"/>
    <w:rsid w:val="0064217E"/>
    <w:rsid w:val="00643209"/>
    <w:rsid w:val="0065662C"/>
    <w:rsid w:val="0066414A"/>
    <w:rsid w:val="006803CF"/>
    <w:rsid w:val="006859F7"/>
    <w:rsid w:val="00686337"/>
    <w:rsid w:val="006943B9"/>
    <w:rsid w:val="006A3929"/>
    <w:rsid w:val="006C0235"/>
    <w:rsid w:val="006C7B0A"/>
    <w:rsid w:val="006D3653"/>
    <w:rsid w:val="006E180C"/>
    <w:rsid w:val="007006E0"/>
    <w:rsid w:val="007060C8"/>
    <w:rsid w:val="00707A0F"/>
    <w:rsid w:val="0071597A"/>
    <w:rsid w:val="00717743"/>
    <w:rsid w:val="007211FA"/>
    <w:rsid w:val="00723192"/>
    <w:rsid w:val="00725295"/>
    <w:rsid w:val="007318D9"/>
    <w:rsid w:val="00731C4B"/>
    <w:rsid w:val="00734F8F"/>
    <w:rsid w:val="007459B7"/>
    <w:rsid w:val="00757458"/>
    <w:rsid w:val="00765507"/>
    <w:rsid w:val="00765F40"/>
    <w:rsid w:val="00766BEA"/>
    <w:rsid w:val="00770639"/>
    <w:rsid w:val="0078061B"/>
    <w:rsid w:val="00790F84"/>
    <w:rsid w:val="0079233E"/>
    <w:rsid w:val="00792829"/>
    <w:rsid w:val="00797753"/>
    <w:rsid w:val="007A0D11"/>
    <w:rsid w:val="007A1D2D"/>
    <w:rsid w:val="007A7BE4"/>
    <w:rsid w:val="007C234E"/>
    <w:rsid w:val="007D2827"/>
    <w:rsid w:val="007E011D"/>
    <w:rsid w:val="007E03B7"/>
    <w:rsid w:val="007E4F5E"/>
    <w:rsid w:val="008007BE"/>
    <w:rsid w:val="008120FD"/>
    <w:rsid w:val="00820786"/>
    <w:rsid w:val="008218B7"/>
    <w:rsid w:val="00823895"/>
    <w:rsid w:val="008252B2"/>
    <w:rsid w:val="00825407"/>
    <w:rsid w:val="0082635E"/>
    <w:rsid w:val="00830CFB"/>
    <w:rsid w:val="008335A7"/>
    <w:rsid w:val="00833F14"/>
    <w:rsid w:val="00835CE4"/>
    <w:rsid w:val="00835DE4"/>
    <w:rsid w:val="0085133E"/>
    <w:rsid w:val="00851E4A"/>
    <w:rsid w:val="00862D48"/>
    <w:rsid w:val="00872438"/>
    <w:rsid w:val="00876B4C"/>
    <w:rsid w:val="008916E1"/>
    <w:rsid w:val="008A658B"/>
    <w:rsid w:val="008C0163"/>
    <w:rsid w:val="008C4856"/>
    <w:rsid w:val="008C6D8D"/>
    <w:rsid w:val="008C6E0C"/>
    <w:rsid w:val="008E5237"/>
    <w:rsid w:val="008F263F"/>
    <w:rsid w:val="0090583A"/>
    <w:rsid w:val="009119BE"/>
    <w:rsid w:val="0092080D"/>
    <w:rsid w:val="00931477"/>
    <w:rsid w:val="00935D6B"/>
    <w:rsid w:val="00936B1F"/>
    <w:rsid w:val="0094395D"/>
    <w:rsid w:val="00944EBE"/>
    <w:rsid w:val="00951FEA"/>
    <w:rsid w:val="00970B26"/>
    <w:rsid w:val="00980A12"/>
    <w:rsid w:val="00985208"/>
    <w:rsid w:val="00987918"/>
    <w:rsid w:val="00990EB5"/>
    <w:rsid w:val="00992CE7"/>
    <w:rsid w:val="00996103"/>
    <w:rsid w:val="009B41D3"/>
    <w:rsid w:val="009B6830"/>
    <w:rsid w:val="009C1B9F"/>
    <w:rsid w:val="009D2331"/>
    <w:rsid w:val="009D6232"/>
    <w:rsid w:val="009E1F54"/>
    <w:rsid w:val="009E5831"/>
    <w:rsid w:val="009E6B2F"/>
    <w:rsid w:val="009E7AC3"/>
    <w:rsid w:val="009F09A2"/>
    <w:rsid w:val="009F78C5"/>
    <w:rsid w:val="00A05C4C"/>
    <w:rsid w:val="00A07977"/>
    <w:rsid w:val="00A204C6"/>
    <w:rsid w:val="00A25589"/>
    <w:rsid w:val="00A320B3"/>
    <w:rsid w:val="00A447B2"/>
    <w:rsid w:val="00A52937"/>
    <w:rsid w:val="00A55CB1"/>
    <w:rsid w:val="00A55E14"/>
    <w:rsid w:val="00A64862"/>
    <w:rsid w:val="00A73386"/>
    <w:rsid w:val="00A81409"/>
    <w:rsid w:val="00A83EBB"/>
    <w:rsid w:val="00A86F88"/>
    <w:rsid w:val="00AA14EA"/>
    <w:rsid w:val="00AB565C"/>
    <w:rsid w:val="00AD6576"/>
    <w:rsid w:val="00AE20B3"/>
    <w:rsid w:val="00AF35D3"/>
    <w:rsid w:val="00AF428E"/>
    <w:rsid w:val="00B00A26"/>
    <w:rsid w:val="00B00D16"/>
    <w:rsid w:val="00B01DCC"/>
    <w:rsid w:val="00B03AE0"/>
    <w:rsid w:val="00B078A9"/>
    <w:rsid w:val="00B07B0C"/>
    <w:rsid w:val="00B11152"/>
    <w:rsid w:val="00B14DFB"/>
    <w:rsid w:val="00B31EAD"/>
    <w:rsid w:val="00B33029"/>
    <w:rsid w:val="00B33C84"/>
    <w:rsid w:val="00B36677"/>
    <w:rsid w:val="00B37594"/>
    <w:rsid w:val="00B42BF2"/>
    <w:rsid w:val="00B50DF6"/>
    <w:rsid w:val="00B53533"/>
    <w:rsid w:val="00B5398A"/>
    <w:rsid w:val="00B55328"/>
    <w:rsid w:val="00B609B5"/>
    <w:rsid w:val="00B61E20"/>
    <w:rsid w:val="00B65ACE"/>
    <w:rsid w:val="00B67FED"/>
    <w:rsid w:val="00B7398D"/>
    <w:rsid w:val="00B75119"/>
    <w:rsid w:val="00B93957"/>
    <w:rsid w:val="00B964DB"/>
    <w:rsid w:val="00BA2E3E"/>
    <w:rsid w:val="00BA4D72"/>
    <w:rsid w:val="00BA657E"/>
    <w:rsid w:val="00BA6A4E"/>
    <w:rsid w:val="00BB3392"/>
    <w:rsid w:val="00BB7C73"/>
    <w:rsid w:val="00BC1FFB"/>
    <w:rsid w:val="00BC6311"/>
    <w:rsid w:val="00BD03EB"/>
    <w:rsid w:val="00BD0C74"/>
    <w:rsid w:val="00BE144A"/>
    <w:rsid w:val="00BE3254"/>
    <w:rsid w:val="00BF0685"/>
    <w:rsid w:val="00BF5115"/>
    <w:rsid w:val="00C025DE"/>
    <w:rsid w:val="00C02B26"/>
    <w:rsid w:val="00C11996"/>
    <w:rsid w:val="00C212D8"/>
    <w:rsid w:val="00C34C14"/>
    <w:rsid w:val="00C416D3"/>
    <w:rsid w:val="00C654A2"/>
    <w:rsid w:val="00C715A5"/>
    <w:rsid w:val="00C76EB0"/>
    <w:rsid w:val="00C81DC3"/>
    <w:rsid w:val="00C874D2"/>
    <w:rsid w:val="00C87C44"/>
    <w:rsid w:val="00CA085A"/>
    <w:rsid w:val="00CA6504"/>
    <w:rsid w:val="00CA71F0"/>
    <w:rsid w:val="00CA78FC"/>
    <w:rsid w:val="00CB7E8A"/>
    <w:rsid w:val="00CD2862"/>
    <w:rsid w:val="00CD6F35"/>
    <w:rsid w:val="00CF41D3"/>
    <w:rsid w:val="00CF7B5D"/>
    <w:rsid w:val="00D02483"/>
    <w:rsid w:val="00D25710"/>
    <w:rsid w:val="00D258F0"/>
    <w:rsid w:val="00D273EC"/>
    <w:rsid w:val="00D34081"/>
    <w:rsid w:val="00D35114"/>
    <w:rsid w:val="00D3667F"/>
    <w:rsid w:val="00D42B25"/>
    <w:rsid w:val="00D51553"/>
    <w:rsid w:val="00D52CFB"/>
    <w:rsid w:val="00D555D9"/>
    <w:rsid w:val="00D637FD"/>
    <w:rsid w:val="00D7350B"/>
    <w:rsid w:val="00D91D43"/>
    <w:rsid w:val="00DB0D6F"/>
    <w:rsid w:val="00DB65BA"/>
    <w:rsid w:val="00DC028B"/>
    <w:rsid w:val="00DC3A20"/>
    <w:rsid w:val="00DC7239"/>
    <w:rsid w:val="00DD084F"/>
    <w:rsid w:val="00DD38C0"/>
    <w:rsid w:val="00DE0E94"/>
    <w:rsid w:val="00DE18E9"/>
    <w:rsid w:val="00DE4C3F"/>
    <w:rsid w:val="00E0359E"/>
    <w:rsid w:val="00E10462"/>
    <w:rsid w:val="00E334F3"/>
    <w:rsid w:val="00E36915"/>
    <w:rsid w:val="00E37EB2"/>
    <w:rsid w:val="00E51132"/>
    <w:rsid w:val="00E538B9"/>
    <w:rsid w:val="00E5484C"/>
    <w:rsid w:val="00E642C0"/>
    <w:rsid w:val="00E71C92"/>
    <w:rsid w:val="00E72FE2"/>
    <w:rsid w:val="00E8320B"/>
    <w:rsid w:val="00E8424D"/>
    <w:rsid w:val="00E97F40"/>
    <w:rsid w:val="00EA11AE"/>
    <w:rsid w:val="00EA1326"/>
    <w:rsid w:val="00EA3491"/>
    <w:rsid w:val="00EB1459"/>
    <w:rsid w:val="00EB4EF3"/>
    <w:rsid w:val="00EC1EB4"/>
    <w:rsid w:val="00EC3F4A"/>
    <w:rsid w:val="00EC4DA9"/>
    <w:rsid w:val="00EC648E"/>
    <w:rsid w:val="00ED3CEB"/>
    <w:rsid w:val="00ED60CE"/>
    <w:rsid w:val="00EE45A2"/>
    <w:rsid w:val="00F02BEC"/>
    <w:rsid w:val="00F10C79"/>
    <w:rsid w:val="00F114B9"/>
    <w:rsid w:val="00F12F79"/>
    <w:rsid w:val="00F13331"/>
    <w:rsid w:val="00F13A36"/>
    <w:rsid w:val="00F14D5C"/>
    <w:rsid w:val="00F15639"/>
    <w:rsid w:val="00F316C7"/>
    <w:rsid w:val="00F340DC"/>
    <w:rsid w:val="00F41067"/>
    <w:rsid w:val="00F41A64"/>
    <w:rsid w:val="00F42B8D"/>
    <w:rsid w:val="00F4545D"/>
    <w:rsid w:val="00F50026"/>
    <w:rsid w:val="00F61DC6"/>
    <w:rsid w:val="00F61EB8"/>
    <w:rsid w:val="00F62935"/>
    <w:rsid w:val="00F663CC"/>
    <w:rsid w:val="00F66C72"/>
    <w:rsid w:val="00F83035"/>
    <w:rsid w:val="00F97EA6"/>
    <w:rsid w:val="00FA2764"/>
    <w:rsid w:val="00FB055D"/>
    <w:rsid w:val="00FC2A8D"/>
    <w:rsid w:val="00FC6E10"/>
    <w:rsid w:val="00FD0F58"/>
    <w:rsid w:val="00FD1025"/>
    <w:rsid w:val="00FD1115"/>
    <w:rsid w:val="00FD3F5B"/>
    <w:rsid w:val="00FD6D05"/>
    <w:rsid w:val="00FD6F73"/>
    <w:rsid w:val="00FE13C4"/>
    <w:rsid w:val="00FE3FA2"/>
    <w:rsid w:val="00FE4771"/>
    <w:rsid w:val="00FE61F9"/>
    <w:rsid w:val="00FF3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34DA2"/>
  <w15:chartTrackingRefBased/>
  <w15:docId w15:val="{7EA59D8A-E63D-47DE-B969-12555D6F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1B9B"/>
    <w:rPr>
      <w:lang w:val="en-GB"/>
    </w:rPr>
  </w:style>
  <w:style w:type="paragraph" w:styleId="berschrift1">
    <w:name w:val="heading 1"/>
    <w:basedOn w:val="Standard"/>
    <w:next w:val="Standard"/>
    <w:link w:val="berschrift1Zchn"/>
    <w:uiPriority w:val="9"/>
    <w:qFormat/>
    <w:rsid w:val="006C0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0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023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023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023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023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023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023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023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0235"/>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semiHidden/>
    <w:rsid w:val="006C0235"/>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6C0235"/>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6C0235"/>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6C0235"/>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6C0235"/>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6C0235"/>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6C0235"/>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6C0235"/>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6C0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0235"/>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6C023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0235"/>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6C023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0235"/>
    <w:rPr>
      <w:i/>
      <w:iCs/>
      <w:color w:val="404040" w:themeColor="text1" w:themeTint="BF"/>
      <w:lang w:val="en-US"/>
    </w:rPr>
  </w:style>
  <w:style w:type="paragraph" w:styleId="Listenabsatz">
    <w:name w:val="List Paragraph"/>
    <w:basedOn w:val="Standard"/>
    <w:link w:val="ListenabsatzZchn"/>
    <w:uiPriority w:val="34"/>
    <w:qFormat/>
    <w:rsid w:val="006C0235"/>
    <w:pPr>
      <w:ind w:left="720"/>
      <w:contextualSpacing/>
    </w:pPr>
  </w:style>
  <w:style w:type="character" w:styleId="IntensiveHervorhebung">
    <w:name w:val="Intense Emphasis"/>
    <w:basedOn w:val="Absatz-Standardschriftart"/>
    <w:uiPriority w:val="21"/>
    <w:qFormat/>
    <w:rsid w:val="006C0235"/>
    <w:rPr>
      <w:i/>
      <w:iCs/>
      <w:color w:val="0F4761" w:themeColor="accent1" w:themeShade="BF"/>
    </w:rPr>
  </w:style>
  <w:style w:type="paragraph" w:styleId="IntensivesZitat">
    <w:name w:val="Intense Quote"/>
    <w:basedOn w:val="Standard"/>
    <w:next w:val="Standard"/>
    <w:link w:val="IntensivesZitatZchn"/>
    <w:uiPriority w:val="30"/>
    <w:qFormat/>
    <w:rsid w:val="006C0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0235"/>
    <w:rPr>
      <w:i/>
      <w:iCs/>
      <w:color w:val="0F4761" w:themeColor="accent1" w:themeShade="BF"/>
      <w:lang w:val="en-US"/>
    </w:rPr>
  </w:style>
  <w:style w:type="character" w:styleId="IntensiverVerweis">
    <w:name w:val="Intense Reference"/>
    <w:basedOn w:val="Absatz-Standardschriftart"/>
    <w:uiPriority w:val="32"/>
    <w:qFormat/>
    <w:rsid w:val="006C0235"/>
    <w:rPr>
      <w:b/>
      <w:bCs/>
      <w:smallCaps/>
      <w:color w:val="0F4761" w:themeColor="accent1" w:themeShade="BF"/>
      <w:spacing w:val="5"/>
    </w:rPr>
  </w:style>
  <w:style w:type="character" w:customStyle="1" w:styleId="ListenabsatzZchn">
    <w:name w:val="Listenabsatz Zchn"/>
    <w:basedOn w:val="Absatz-Standardschriftart"/>
    <w:link w:val="Listenabsatz"/>
    <w:uiPriority w:val="34"/>
    <w:rsid w:val="006C0235"/>
    <w:rPr>
      <w:lang w:val="en-US"/>
    </w:rPr>
  </w:style>
  <w:style w:type="paragraph" w:customStyle="1" w:styleId="EndNoteBibliography">
    <w:name w:val="EndNote Bibliography"/>
    <w:basedOn w:val="Standard"/>
    <w:link w:val="EndNoteBibliographyZchn"/>
    <w:rsid w:val="006C0235"/>
    <w:pPr>
      <w:numPr>
        <w:numId w:val="2"/>
      </w:numPr>
      <w:spacing w:line="240" w:lineRule="auto"/>
    </w:pPr>
    <w:rPr>
      <w:rFonts w:ascii="Aptos" w:hAnsi="Aptos" w:cs="Calibri"/>
      <w:noProof/>
    </w:rPr>
  </w:style>
  <w:style w:type="character" w:customStyle="1" w:styleId="EndNoteBibliographyZchn">
    <w:name w:val="EndNote Bibliography Zchn"/>
    <w:basedOn w:val="ListenabsatzZchn"/>
    <w:link w:val="EndNoteBibliography"/>
    <w:rsid w:val="006C0235"/>
    <w:rPr>
      <w:rFonts w:ascii="Aptos" w:hAnsi="Aptos" w:cs="Calibri"/>
      <w:noProof/>
      <w:lang w:val="en-GB"/>
    </w:rPr>
  </w:style>
  <w:style w:type="paragraph" w:styleId="Fuzeile">
    <w:name w:val="footer"/>
    <w:basedOn w:val="Standard"/>
    <w:link w:val="FuzeileZchn"/>
    <w:uiPriority w:val="99"/>
    <w:unhideWhenUsed/>
    <w:rsid w:val="006C02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0235"/>
    <w:rPr>
      <w:lang w:val="en-US"/>
    </w:rPr>
  </w:style>
  <w:style w:type="character" w:styleId="Kommentarzeichen">
    <w:name w:val="annotation reference"/>
    <w:basedOn w:val="Absatz-Standardschriftart"/>
    <w:uiPriority w:val="99"/>
    <w:semiHidden/>
    <w:unhideWhenUsed/>
    <w:rsid w:val="00C76EB0"/>
    <w:rPr>
      <w:sz w:val="16"/>
      <w:szCs w:val="16"/>
    </w:rPr>
  </w:style>
  <w:style w:type="paragraph" w:styleId="Kommentartext">
    <w:name w:val="annotation text"/>
    <w:basedOn w:val="Standard"/>
    <w:link w:val="KommentartextZchn"/>
    <w:uiPriority w:val="99"/>
    <w:unhideWhenUsed/>
    <w:rsid w:val="00C76EB0"/>
    <w:pPr>
      <w:spacing w:line="240" w:lineRule="auto"/>
    </w:pPr>
    <w:rPr>
      <w:sz w:val="20"/>
      <w:szCs w:val="20"/>
    </w:rPr>
  </w:style>
  <w:style w:type="character" w:customStyle="1" w:styleId="KommentartextZchn">
    <w:name w:val="Kommentartext Zchn"/>
    <w:basedOn w:val="Absatz-Standardschriftart"/>
    <w:link w:val="Kommentartext"/>
    <w:uiPriority w:val="99"/>
    <w:rsid w:val="00C76EB0"/>
    <w:rPr>
      <w:sz w:val="20"/>
      <w:szCs w:val="20"/>
      <w:lang w:val="en-US"/>
    </w:rPr>
  </w:style>
  <w:style w:type="character" w:customStyle="1" w:styleId="Hyperlink1">
    <w:name w:val="Hyperlink1"/>
    <w:basedOn w:val="Absatz-Standardschriftart"/>
    <w:uiPriority w:val="99"/>
    <w:unhideWhenUsed/>
    <w:rsid w:val="00C76EB0"/>
    <w:rPr>
      <w:color w:val="0563C1"/>
      <w:u w:val="single"/>
    </w:rPr>
  </w:style>
  <w:style w:type="character" w:styleId="Hyperlink">
    <w:name w:val="Hyperlink"/>
    <w:basedOn w:val="Absatz-Standardschriftart"/>
    <w:uiPriority w:val="99"/>
    <w:unhideWhenUsed/>
    <w:rsid w:val="00C76EB0"/>
    <w:rPr>
      <w:color w:val="467886" w:themeColor="hyperlink"/>
      <w:u w:val="single"/>
    </w:rPr>
  </w:style>
  <w:style w:type="table" w:styleId="Tabellenraster">
    <w:name w:val="Table Grid"/>
    <w:basedOn w:val="NormaleTabelle"/>
    <w:uiPriority w:val="39"/>
    <w:rsid w:val="00CA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B53533"/>
    <w:rPr>
      <w:b/>
      <w:bCs/>
    </w:rPr>
  </w:style>
  <w:style w:type="character" w:customStyle="1" w:styleId="KommentarthemaZchn">
    <w:name w:val="Kommentarthema Zchn"/>
    <w:basedOn w:val="KommentartextZchn"/>
    <w:link w:val="Kommentarthema"/>
    <w:uiPriority w:val="99"/>
    <w:semiHidden/>
    <w:rsid w:val="00B53533"/>
    <w:rPr>
      <w:b/>
      <w:bCs/>
      <w:sz w:val="20"/>
      <w:szCs w:val="20"/>
      <w:lang w:val="en-US"/>
    </w:rPr>
  </w:style>
  <w:style w:type="table" w:customStyle="1" w:styleId="Tabellenraster1">
    <w:name w:val="Tabellenraster1"/>
    <w:basedOn w:val="NormaleTabelle"/>
    <w:next w:val="Tabellenraster"/>
    <w:uiPriority w:val="39"/>
    <w:rsid w:val="004B49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990E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4A0CDB"/>
    <w:pPr>
      <w:spacing w:after="0"/>
      <w:jc w:val="center"/>
    </w:pPr>
    <w:rPr>
      <w:rFonts w:ascii="Aptos" w:hAnsi="Aptos"/>
      <w:noProof/>
    </w:rPr>
  </w:style>
  <w:style w:type="character" w:customStyle="1" w:styleId="EndNoteBibliographyTitleZchn">
    <w:name w:val="EndNote Bibliography Title Zchn"/>
    <w:basedOn w:val="Absatz-Standardschriftart"/>
    <w:link w:val="EndNoteBibliographyTitle"/>
    <w:rsid w:val="004A0CDB"/>
    <w:rPr>
      <w:rFonts w:ascii="Aptos" w:hAnsi="Aptos"/>
      <w:noProof/>
      <w:lang w:val="en-GB"/>
    </w:rPr>
  </w:style>
  <w:style w:type="character" w:styleId="NichtaufgelsteErwhnung">
    <w:name w:val="Unresolved Mention"/>
    <w:basedOn w:val="Absatz-Standardschriftart"/>
    <w:uiPriority w:val="99"/>
    <w:semiHidden/>
    <w:unhideWhenUsed/>
    <w:rsid w:val="004A0CDB"/>
    <w:rPr>
      <w:color w:val="605E5C"/>
      <w:shd w:val="clear" w:color="auto" w:fill="E1DFDD"/>
    </w:rPr>
  </w:style>
  <w:style w:type="paragraph" w:styleId="Kopfzeile">
    <w:name w:val="header"/>
    <w:basedOn w:val="Standard"/>
    <w:link w:val="KopfzeileZchn"/>
    <w:uiPriority w:val="99"/>
    <w:unhideWhenUsed/>
    <w:rsid w:val="0023500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235008"/>
    <w:rPr>
      <w:lang w:val="en-US"/>
    </w:rPr>
  </w:style>
  <w:style w:type="character" w:styleId="Platzhaltertext">
    <w:name w:val="Placeholder Text"/>
    <w:basedOn w:val="Absatz-Standardschriftart"/>
    <w:uiPriority w:val="99"/>
    <w:semiHidden/>
    <w:rsid w:val="00862D48"/>
    <w:rPr>
      <w:color w:val="666666"/>
    </w:rPr>
  </w:style>
  <w:style w:type="paragraph" w:styleId="berarbeitung">
    <w:name w:val="Revision"/>
    <w:hidden/>
    <w:uiPriority w:val="99"/>
    <w:semiHidden/>
    <w:rsid w:val="0046345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7241">
      <w:bodyDiv w:val="1"/>
      <w:marLeft w:val="0"/>
      <w:marRight w:val="0"/>
      <w:marTop w:val="0"/>
      <w:marBottom w:val="0"/>
      <w:divBdr>
        <w:top w:val="none" w:sz="0" w:space="0" w:color="auto"/>
        <w:left w:val="none" w:sz="0" w:space="0" w:color="auto"/>
        <w:bottom w:val="none" w:sz="0" w:space="0" w:color="auto"/>
        <w:right w:val="none" w:sz="0" w:space="0" w:color="auto"/>
      </w:divBdr>
    </w:div>
    <w:div w:id="220945573">
      <w:bodyDiv w:val="1"/>
      <w:marLeft w:val="0"/>
      <w:marRight w:val="0"/>
      <w:marTop w:val="0"/>
      <w:marBottom w:val="0"/>
      <w:divBdr>
        <w:top w:val="none" w:sz="0" w:space="0" w:color="auto"/>
        <w:left w:val="none" w:sz="0" w:space="0" w:color="auto"/>
        <w:bottom w:val="none" w:sz="0" w:space="0" w:color="auto"/>
        <w:right w:val="none" w:sz="0" w:space="0" w:color="auto"/>
      </w:divBdr>
    </w:div>
    <w:div w:id="364671804">
      <w:bodyDiv w:val="1"/>
      <w:marLeft w:val="0"/>
      <w:marRight w:val="0"/>
      <w:marTop w:val="0"/>
      <w:marBottom w:val="0"/>
      <w:divBdr>
        <w:top w:val="none" w:sz="0" w:space="0" w:color="auto"/>
        <w:left w:val="none" w:sz="0" w:space="0" w:color="auto"/>
        <w:bottom w:val="none" w:sz="0" w:space="0" w:color="auto"/>
        <w:right w:val="none" w:sz="0" w:space="0" w:color="auto"/>
      </w:divBdr>
    </w:div>
    <w:div w:id="399333573">
      <w:bodyDiv w:val="1"/>
      <w:marLeft w:val="0"/>
      <w:marRight w:val="0"/>
      <w:marTop w:val="0"/>
      <w:marBottom w:val="0"/>
      <w:divBdr>
        <w:top w:val="none" w:sz="0" w:space="0" w:color="auto"/>
        <w:left w:val="none" w:sz="0" w:space="0" w:color="auto"/>
        <w:bottom w:val="none" w:sz="0" w:space="0" w:color="auto"/>
        <w:right w:val="none" w:sz="0" w:space="0" w:color="auto"/>
      </w:divBdr>
    </w:div>
    <w:div w:id="498888398">
      <w:bodyDiv w:val="1"/>
      <w:marLeft w:val="0"/>
      <w:marRight w:val="0"/>
      <w:marTop w:val="0"/>
      <w:marBottom w:val="0"/>
      <w:divBdr>
        <w:top w:val="none" w:sz="0" w:space="0" w:color="auto"/>
        <w:left w:val="none" w:sz="0" w:space="0" w:color="auto"/>
        <w:bottom w:val="none" w:sz="0" w:space="0" w:color="auto"/>
        <w:right w:val="none" w:sz="0" w:space="0" w:color="auto"/>
      </w:divBdr>
    </w:div>
    <w:div w:id="571232439">
      <w:bodyDiv w:val="1"/>
      <w:marLeft w:val="0"/>
      <w:marRight w:val="0"/>
      <w:marTop w:val="0"/>
      <w:marBottom w:val="0"/>
      <w:divBdr>
        <w:top w:val="none" w:sz="0" w:space="0" w:color="auto"/>
        <w:left w:val="none" w:sz="0" w:space="0" w:color="auto"/>
        <w:bottom w:val="none" w:sz="0" w:space="0" w:color="auto"/>
        <w:right w:val="none" w:sz="0" w:space="0" w:color="auto"/>
      </w:divBdr>
    </w:div>
    <w:div w:id="655109461">
      <w:bodyDiv w:val="1"/>
      <w:marLeft w:val="0"/>
      <w:marRight w:val="0"/>
      <w:marTop w:val="0"/>
      <w:marBottom w:val="0"/>
      <w:divBdr>
        <w:top w:val="none" w:sz="0" w:space="0" w:color="auto"/>
        <w:left w:val="none" w:sz="0" w:space="0" w:color="auto"/>
        <w:bottom w:val="none" w:sz="0" w:space="0" w:color="auto"/>
        <w:right w:val="none" w:sz="0" w:space="0" w:color="auto"/>
      </w:divBdr>
    </w:div>
    <w:div w:id="764426664">
      <w:bodyDiv w:val="1"/>
      <w:marLeft w:val="0"/>
      <w:marRight w:val="0"/>
      <w:marTop w:val="0"/>
      <w:marBottom w:val="0"/>
      <w:divBdr>
        <w:top w:val="none" w:sz="0" w:space="0" w:color="auto"/>
        <w:left w:val="none" w:sz="0" w:space="0" w:color="auto"/>
        <w:bottom w:val="none" w:sz="0" w:space="0" w:color="auto"/>
        <w:right w:val="none" w:sz="0" w:space="0" w:color="auto"/>
      </w:divBdr>
    </w:div>
    <w:div w:id="796994737">
      <w:bodyDiv w:val="1"/>
      <w:marLeft w:val="0"/>
      <w:marRight w:val="0"/>
      <w:marTop w:val="0"/>
      <w:marBottom w:val="0"/>
      <w:divBdr>
        <w:top w:val="none" w:sz="0" w:space="0" w:color="auto"/>
        <w:left w:val="none" w:sz="0" w:space="0" w:color="auto"/>
        <w:bottom w:val="none" w:sz="0" w:space="0" w:color="auto"/>
        <w:right w:val="none" w:sz="0" w:space="0" w:color="auto"/>
      </w:divBdr>
    </w:div>
    <w:div w:id="889341761">
      <w:bodyDiv w:val="1"/>
      <w:marLeft w:val="0"/>
      <w:marRight w:val="0"/>
      <w:marTop w:val="0"/>
      <w:marBottom w:val="0"/>
      <w:divBdr>
        <w:top w:val="none" w:sz="0" w:space="0" w:color="auto"/>
        <w:left w:val="none" w:sz="0" w:space="0" w:color="auto"/>
        <w:bottom w:val="none" w:sz="0" w:space="0" w:color="auto"/>
        <w:right w:val="none" w:sz="0" w:space="0" w:color="auto"/>
      </w:divBdr>
    </w:div>
    <w:div w:id="963266649">
      <w:bodyDiv w:val="1"/>
      <w:marLeft w:val="0"/>
      <w:marRight w:val="0"/>
      <w:marTop w:val="0"/>
      <w:marBottom w:val="0"/>
      <w:divBdr>
        <w:top w:val="none" w:sz="0" w:space="0" w:color="auto"/>
        <w:left w:val="none" w:sz="0" w:space="0" w:color="auto"/>
        <w:bottom w:val="none" w:sz="0" w:space="0" w:color="auto"/>
        <w:right w:val="none" w:sz="0" w:space="0" w:color="auto"/>
      </w:divBdr>
    </w:div>
    <w:div w:id="1003557058">
      <w:bodyDiv w:val="1"/>
      <w:marLeft w:val="0"/>
      <w:marRight w:val="0"/>
      <w:marTop w:val="0"/>
      <w:marBottom w:val="0"/>
      <w:divBdr>
        <w:top w:val="none" w:sz="0" w:space="0" w:color="auto"/>
        <w:left w:val="none" w:sz="0" w:space="0" w:color="auto"/>
        <w:bottom w:val="none" w:sz="0" w:space="0" w:color="auto"/>
        <w:right w:val="none" w:sz="0" w:space="0" w:color="auto"/>
      </w:divBdr>
    </w:div>
    <w:div w:id="1070348067">
      <w:bodyDiv w:val="1"/>
      <w:marLeft w:val="0"/>
      <w:marRight w:val="0"/>
      <w:marTop w:val="0"/>
      <w:marBottom w:val="0"/>
      <w:divBdr>
        <w:top w:val="none" w:sz="0" w:space="0" w:color="auto"/>
        <w:left w:val="none" w:sz="0" w:space="0" w:color="auto"/>
        <w:bottom w:val="none" w:sz="0" w:space="0" w:color="auto"/>
        <w:right w:val="none" w:sz="0" w:space="0" w:color="auto"/>
      </w:divBdr>
    </w:div>
    <w:div w:id="1104500160">
      <w:bodyDiv w:val="1"/>
      <w:marLeft w:val="0"/>
      <w:marRight w:val="0"/>
      <w:marTop w:val="0"/>
      <w:marBottom w:val="0"/>
      <w:divBdr>
        <w:top w:val="none" w:sz="0" w:space="0" w:color="auto"/>
        <w:left w:val="none" w:sz="0" w:space="0" w:color="auto"/>
        <w:bottom w:val="none" w:sz="0" w:space="0" w:color="auto"/>
        <w:right w:val="none" w:sz="0" w:space="0" w:color="auto"/>
      </w:divBdr>
      <w:divsChild>
        <w:div w:id="129787940">
          <w:marLeft w:val="0"/>
          <w:marRight w:val="0"/>
          <w:marTop w:val="0"/>
          <w:marBottom w:val="0"/>
          <w:divBdr>
            <w:top w:val="none" w:sz="0" w:space="0" w:color="auto"/>
            <w:left w:val="none" w:sz="0" w:space="0" w:color="auto"/>
            <w:bottom w:val="none" w:sz="0" w:space="0" w:color="auto"/>
            <w:right w:val="none" w:sz="0" w:space="0" w:color="auto"/>
          </w:divBdr>
          <w:divsChild>
            <w:div w:id="73283972">
              <w:marLeft w:val="0"/>
              <w:marRight w:val="0"/>
              <w:marTop w:val="0"/>
              <w:marBottom w:val="0"/>
              <w:divBdr>
                <w:top w:val="none" w:sz="0" w:space="0" w:color="auto"/>
                <w:left w:val="none" w:sz="0" w:space="0" w:color="auto"/>
                <w:bottom w:val="none" w:sz="0" w:space="0" w:color="auto"/>
                <w:right w:val="none" w:sz="0" w:space="0" w:color="auto"/>
              </w:divBdr>
              <w:divsChild>
                <w:div w:id="754329626">
                  <w:marLeft w:val="0"/>
                  <w:marRight w:val="0"/>
                  <w:marTop w:val="0"/>
                  <w:marBottom w:val="0"/>
                  <w:divBdr>
                    <w:top w:val="none" w:sz="0" w:space="0" w:color="auto"/>
                    <w:left w:val="none" w:sz="0" w:space="0" w:color="auto"/>
                    <w:bottom w:val="none" w:sz="0" w:space="0" w:color="auto"/>
                    <w:right w:val="none" w:sz="0" w:space="0" w:color="auto"/>
                  </w:divBdr>
                  <w:divsChild>
                    <w:div w:id="1936593272">
                      <w:marLeft w:val="0"/>
                      <w:marRight w:val="0"/>
                      <w:marTop w:val="0"/>
                      <w:marBottom w:val="0"/>
                      <w:divBdr>
                        <w:top w:val="none" w:sz="0" w:space="0" w:color="auto"/>
                        <w:left w:val="none" w:sz="0" w:space="0" w:color="auto"/>
                        <w:bottom w:val="none" w:sz="0" w:space="0" w:color="auto"/>
                        <w:right w:val="none" w:sz="0" w:space="0" w:color="auto"/>
                      </w:divBdr>
                      <w:divsChild>
                        <w:div w:id="1439450393">
                          <w:marLeft w:val="0"/>
                          <w:marRight w:val="0"/>
                          <w:marTop w:val="0"/>
                          <w:marBottom w:val="0"/>
                          <w:divBdr>
                            <w:top w:val="none" w:sz="0" w:space="0" w:color="auto"/>
                            <w:left w:val="none" w:sz="0" w:space="0" w:color="auto"/>
                            <w:bottom w:val="none" w:sz="0" w:space="0" w:color="auto"/>
                            <w:right w:val="none" w:sz="0" w:space="0" w:color="auto"/>
                          </w:divBdr>
                          <w:divsChild>
                            <w:div w:id="1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238567">
          <w:marLeft w:val="0"/>
          <w:marRight w:val="0"/>
          <w:marTop w:val="0"/>
          <w:marBottom w:val="0"/>
          <w:divBdr>
            <w:top w:val="none" w:sz="0" w:space="0" w:color="auto"/>
            <w:left w:val="none" w:sz="0" w:space="0" w:color="auto"/>
            <w:bottom w:val="none" w:sz="0" w:space="0" w:color="auto"/>
            <w:right w:val="none" w:sz="0" w:space="0" w:color="auto"/>
          </w:divBdr>
          <w:divsChild>
            <w:div w:id="751002320">
              <w:marLeft w:val="0"/>
              <w:marRight w:val="0"/>
              <w:marTop w:val="0"/>
              <w:marBottom w:val="0"/>
              <w:divBdr>
                <w:top w:val="none" w:sz="0" w:space="0" w:color="auto"/>
                <w:left w:val="none" w:sz="0" w:space="0" w:color="auto"/>
                <w:bottom w:val="none" w:sz="0" w:space="0" w:color="auto"/>
                <w:right w:val="none" w:sz="0" w:space="0" w:color="auto"/>
              </w:divBdr>
              <w:divsChild>
                <w:div w:id="16302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49849">
      <w:bodyDiv w:val="1"/>
      <w:marLeft w:val="0"/>
      <w:marRight w:val="0"/>
      <w:marTop w:val="0"/>
      <w:marBottom w:val="0"/>
      <w:divBdr>
        <w:top w:val="none" w:sz="0" w:space="0" w:color="auto"/>
        <w:left w:val="none" w:sz="0" w:space="0" w:color="auto"/>
        <w:bottom w:val="none" w:sz="0" w:space="0" w:color="auto"/>
        <w:right w:val="none" w:sz="0" w:space="0" w:color="auto"/>
      </w:divBdr>
    </w:div>
    <w:div w:id="1165048606">
      <w:bodyDiv w:val="1"/>
      <w:marLeft w:val="0"/>
      <w:marRight w:val="0"/>
      <w:marTop w:val="0"/>
      <w:marBottom w:val="0"/>
      <w:divBdr>
        <w:top w:val="none" w:sz="0" w:space="0" w:color="auto"/>
        <w:left w:val="none" w:sz="0" w:space="0" w:color="auto"/>
        <w:bottom w:val="none" w:sz="0" w:space="0" w:color="auto"/>
        <w:right w:val="none" w:sz="0" w:space="0" w:color="auto"/>
      </w:divBdr>
    </w:div>
    <w:div w:id="1241138183">
      <w:bodyDiv w:val="1"/>
      <w:marLeft w:val="0"/>
      <w:marRight w:val="0"/>
      <w:marTop w:val="0"/>
      <w:marBottom w:val="0"/>
      <w:divBdr>
        <w:top w:val="none" w:sz="0" w:space="0" w:color="auto"/>
        <w:left w:val="none" w:sz="0" w:space="0" w:color="auto"/>
        <w:bottom w:val="none" w:sz="0" w:space="0" w:color="auto"/>
        <w:right w:val="none" w:sz="0" w:space="0" w:color="auto"/>
      </w:divBdr>
    </w:div>
    <w:div w:id="1249120686">
      <w:bodyDiv w:val="1"/>
      <w:marLeft w:val="0"/>
      <w:marRight w:val="0"/>
      <w:marTop w:val="0"/>
      <w:marBottom w:val="0"/>
      <w:divBdr>
        <w:top w:val="none" w:sz="0" w:space="0" w:color="auto"/>
        <w:left w:val="none" w:sz="0" w:space="0" w:color="auto"/>
        <w:bottom w:val="none" w:sz="0" w:space="0" w:color="auto"/>
        <w:right w:val="none" w:sz="0" w:space="0" w:color="auto"/>
      </w:divBdr>
    </w:div>
    <w:div w:id="1259869380">
      <w:bodyDiv w:val="1"/>
      <w:marLeft w:val="0"/>
      <w:marRight w:val="0"/>
      <w:marTop w:val="0"/>
      <w:marBottom w:val="0"/>
      <w:divBdr>
        <w:top w:val="none" w:sz="0" w:space="0" w:color="auto"/>
        <w:left w:val="none" w:sz="0" w:space="0" w:color="auto"/>
        <w:bottom w:val="none" w:sz="0" w:space="0" w:color="auto"/>
        <w:right w:val="none" w:sz="0" w:space="0" w:color="auto"/>
      </w:divBdr>
    </w:div>
    <w:div w:id="1308709992">
      <w:bodyDiv w:val="1"/>
      <w:marLeft w:val="0"/>
      <w:marRight w:val="0"/>
      <w:marTop w:val="0"/>
      <w:marBottom w:val="0"/>
      <w:divBdr>
        <w:top w:val="none" w:sz="0" w:space="0" w:color="auto"/>
        <w:left w:val="none" w:sz="0" w:space="0" w:color="auto"/>
        <w:bottom w:val="none" w:sz="0" w:space="0" w:color="auto"/>
        <w:right w:val="none" w:sz="0" w:space="0" w:color="auto"/>
      </w:divBdr>
    </w:div>
    <w:div w:id="1353066898">
      <w:bodyDiv w:val="1"/>
      <w:marLeft w:val="0"/>
      <w:marRight w:val="0"/>
      <w:marTop w:val="0"/>
      <w:marBottom w:val="0"/>
      <w:divBdr>
        <w:top w:val="none" w:sz="0" w:space="0" w:color="auto"/>
        <w:left w:val="none" w:sz="0" w:space="0" w:color="auto"/>
        <w:bottom w:val="none" w:sz="0" w:space="0" w:color="auto"/>
        <w:right w:val="none" w:sz="0" w:space="0" w:color="auto"/>
      </w:divBdr>
    </w:div>
    <w:div w:id="1509641281">
      <w:bodyDiv w:val="1"/>
      <w:marLeft w:val="0"/>
      <w:marRight w:val="0"/>
      <w:marTop w:val="0"/>
      <w:marBottom w:val="0"/>
      <w:divBdr>
        <w:top w:val="none" w:sz="0" w:space="0" w:color="auto"/>
        <w:left w:val="none" w:sz="0" w:space="0" w:color="auto"/>
        <w:bottom w:val="none" w:sz="0" w:space="0" w:color="auto"/>
        <w:right w:val="none" w:sz="0" w:space="0" w:color="auto"/>
      </w:divBdr>
    </w:div>
    <w:div w:id="1621648067">
      <w:bodyDiv w:val="1"/>
      <w:marLeft w:val="0"/>
      <w:marRight w:val="0"/>
      <w:marTop w:val="0"/>
      <w:marBottom w:val="0"/>
      <w:divBdr>
        <w:top w:val="none" w:sz="0" w:space="0" w:color="auto"/>
        <w:left w:val="none" w:sz="0" w:space="0" w:color="auto"/>
        <w:bottom w:val="none" w:sz="0" w:space="0" w:color="auto"/>
        <w:right w:val="none" w:sz="0" w:space="0" w:color="auto"/>
      </w:divBdr>
    </w:div>
    <w:div w:id="1664702204">
      <w:bodyDiv w:val="1"/>
      <w:marLeft w:val="0"/>
      <w:marRight w:val="0"/>
      <w:marTop w:val="0"/>
      <w:marBottom w:val="0"/>
      <w:divBdr>
        <w:top w:val="none" w:sz="0" w:space="0" w:color="auto"/>
        <w:left w:val="none" w:sz="0" w:space="0" w:color="auto"/>
        <w:bottom w:val="none" w:sz="0" w:space="0" w:color="auto"/>
        <w:right w:val="none" w:sz="0" w:space="0" w:color="auto"/>
      </w:divBdr>
    </w:div>
    <w:div w:id="1677225524">
      <w:bodyDiv w:val="1"/>
      <w:marLeft w:val="0"/>
      <w:marRight w:val="0"/>
      <w:marTop w:val="0"/>
      <w:marBottom w:val="0"/>
      <w:divBdr>
        <w:top w:val="none" w:sz="0" w:space="0" w:color="auto"/>
        <w:left w:val="none" w:sz="0" w:space="0" w:color="auto"/>
        <w:bottom w:val="none" w:sz="0" w:space="0" w:color="auto"/>
        <w:right w:val="none" w:sz="0" w:space="0" w:color="auto"/>
      </w:divBdr>
    </w:div>
    <w:div w:id="1708411621">
      <w:bodyDiv w:val="1"/>
      <w:marLeft w:val="0"/>
      <w:marRight w:val="0"/>
      <w:marTop w:val="0"/>
      <w:marBottom w:val="0"/>
      <w:divBdr>
        <w:top w:val="none" w:sz="0" w:space="0" w:color="auto"/>
        <w:left w:val="none" w:sz="0" w:space="0" w:color="auto"/>
        <w:bottom w:val="none" w:sz="0" w:space="0" w:color="auto"/>
        <w:right w:val="none" w:sz="0" w:space="0" w:color="auto"/>
      </w:divBdr>
    </w:div>
    <w:div w:id="1779258079">
      <w:bodyDiv w:val="1"/>
      <w:marLeft w:val="0"/>
      <w:marRight w:val="0"/>
      <w:marTop w:val="0"/>
      <w:marBottom w:val="0"/>
      <w:divBdr>
        <w:top w:val="none" w:sz="0" w:space="0" w:color="auto"/>
        <w:left w:val="none" w:sz="0" w:space="0" w:color="auto"/>
        <w:bottom w:val="none" w:sz="0" w:space="0" w:color="auto"/>
        <w:right w:val="none" w:sz="0" w:space="0" w:color="auto"/>
      </w:divBdr>
    </w:div>
    <w:div w:id="1831865887">
      <w:bodyDiv w:val="1"/>
      <w:marLeft w:val="0"/>
      <w:marRight w:val="0"/>
      <w:marTop w:val="0"/>
      <w:marBottom w:val="0"/>
      <w:divBdr>
        <w:top w:val="none" w:sz="0" w:space="0" w:color="auto"/>
        <w:left w:val="none" w:sz="0" w:space="0" w:color="auto"/>
        <w:bottom w:val="none" w:sz="0" w:space="0" w:color="auto"/>
        <w:right w:val="none" w:sz="0" w:space="0" w:color="auto"/>
      </w:divBdr>
    </w:div>
    <w:div w:id="1917739022">
      <w:bodyDiv w:val="1"/>
      <w:marLeft w:val="0"/>
      <w:marRight w:val="0"/>
      <w:marTop w:val="0"/>
      <w:marBottom w:val="0"/>
      <w:divBdr>
        <w:top w:val="none" w:sz="0" w:space="0" w:color="auto"/>
        <w:left w:val="none" w:sz="0" w:space="0" w:color="auto"/>
        <w:bottom w:val="none" w:sz="0" w:space="0" w:color="auto"/>
        <w:right w:val="none" w:sz="0" w:space="0" w:color="auto"/>
      </w:divBdr>
    </w:div>
    <w:div w:id="2035644285">
      <w:bodyDiv w:val="1"/>
      <w:marLeft w:val="0"/>
      <w:marRight w:val="0"/>
      <w:marTop w:val="0"/>
      <w:marBottom w:val="0"/>
      <w:divBdr>
        <w:top w:val="none" w:sz="0" w:space="0" w:color="auto"/>
        <w:left w:val="none" w:sz="0" w:space="0" w:color="auto"/>
        <w:bottom w:val="none" w:sz="0" w:space="0" w:color="auto"/>
        <w:right w:val="none" w:sz="0" w:space="0" w:color="auto"/>
      </w:divBdr>
    </w:div>
    <w:div w:id="2057774094">
      <w:bodyDiv w:val="1"/>
      <w:marLeft w:val="0"/>
      <w:marRight w:val="0"/>
      <w:marTop w:val="0"/>
      <w:marBottom w:val="0"/>
      <w:divBdr>
        <w:top w:val="none" w:sz="0" w:space="0" w:color="auto"/>
        <w:left w:val="none" w:sz="0" w:space="0" w:color="auto"/>
        <w:bottom w:val="none" w:sz="0" w:space="0" w:color="auto"/>
        <w:right w:val="none" w:sz="0" w:space="0" w:color="auto"/>
      </w:divBdr>
    </w:div>
    <w:div w:id="2105034396">
      <w:bodyDiv w:val="1"/>
      <w:marLeft w:val="0"/>
      <w:marRight w:val="0"/>
      <w:marTop w:val="0"/>
      <w:marBottom w:val="0"/>
      <w:divBdr>
        <w:top w:val="none" w:sz="0" w:space="0" w:color="auto"/>
        <w:left w:val="none" w:sz="0" w:space="0" w:color="auto"/>
        <w:bottom w:val="none" w:sz="0" w:space="0" w:color="auto"/>
        <w:right w:val="none" w:sz="0" w:space="0" w:color="auto"/>
      </w:divBdr>
    </w:div>
    <w:div w:id="2132893603">
      <w:bodyDiv w:val="1"/>
      <w:marLeft w:val="0"/>
      <w:marRight w:val="0"/>
      <w:marTop w:val="0"/>
      <w:marBottom w:val="0"/>
      <w:divBdr>
        <w:top w:val="none" w:sz="0" w:space="0" w:color="auto"/>
        <w:left w:val="none" w:sz="0" w:space="0" w:color="auto"/>
        <w:bottom w:val="none" w:sz="0" w:space="0" w:color="auto"/>
        <w:right w:val="none" w:sz="0" w:space="0" w:color="auto"/>
      </w:divBdr>
    </w:div>
    <w:div w:id="213814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9429</Words>
  <Characters>59406</Characters>
  <Application>Microsoft Office Word</Application>
  <DocSecurity>0</DocSecurity>
  <Lines>495</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Till</dc:creator>
  <cp:keywords/>
  <dc:description/>
  <cp:lastModifiedBy>Mayer, Till</cp:lastModifiedBy>
  <cp:revision>2</cp:revision>
  <cp:lastPrinted>2024-04-09T12:28:00Z</cp:lastPrinted>
  <dcterms:created xsi:type="dcterms:W3CDTF">2024-09-23T14:04:00Z</dcterms:created>
  <dcterms:modified xsi:type="dcterms:W3CDTF">2024-09-23T14:04:00Z</dcterms:modified>
</cp:coreProperties>
</file>