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5FF7E1" w14:textId="2AAFCDEF" w:rsidR="000C6553" w:rsidRDefault="000709D5">
      <w:r w:rsidRPr="00450EE0">
        <w:rPr>
          <w:rFonts w:cs="Times New Roman"/>
          <w:noProof/>
        </w:rPr>
        <w:drawing>
          <wp:inline distT="0" distB="0" distL="0" distR="0" wp14:anchorId="357C168D" wp14:editId="751E14C2">
            <wp:extent cx="5731510" cy="3676015"/>
            <wp:effectExtent l="0" t="0" r="0" b="0"/>
            <wp:docPr id="19388205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82052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7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2D480" w14:textId="3CA766A7" w:rsidR="00A567DF" w:rsidRDefault="00A567DF" w:rsidP="00720D5D">
      <w:pPr>
        <w:spacing w:after="240" w:line="360" w:lineRule="auto"/>
        <w:rPr>
          <w:rFonts w:cs="Times New Roman"/>
        </w:rPr>
      </w:pPr>
      <w:r>
        <w:rPr>
          <w:rFonts w:cs="Times New Roman"/>
          <w:b/>
          <w:bCs/>
        </w:rPr>
        <w:t>Additional file 1</w:t>
      </w:r>
      <w:r w:rsidR="000709D5" w:rsidRPr="0096041E">
        <w:rPr>
          <w:rFonts w:cs="Times New Roman"/>
          <w:b/>
          <w:bCs/>
        </w:rPr>
        <w:t>:</w:t>
      </w:r>
      <w:r w:rsidR="000709D5" w:rsidRPr="0096041E">
        <w:rPr>
          <w:rFonts w:cs="Times New Roman"/>
        </w:rPr>
        <w:t xml:space="preserve"> </w:t>
      </w:r>
      <w:r w:rsidR="000709D5">
        <w:rPr>
          <w:rFonts w:cs="Times New Roman"/>
        </w:rPr>
        <w:t xml:space="preserve">Proportion of sibling species within the </w:t>
      </w:r>
      <w:r w:rsidR="000709D5" w:rsidRPr="00A121DC">
        <w:rPr>
          <w:rFonts w:cs="Times New Roman"/>
          <w:i/>
          <w:iCs/>
        </w:rPr>
        <w:t xml:space="preserve">Anopheles </w:t>
      </w:r>
      <w:proofErr w:type="spellStart"/>
      <w:r w:rsidR="000709D5" w:rsidRPr="00A121DC">
        <w:rPr>
          <w:rFonts w:cs="Times New Roman"/>
          <w:i/>
          <w:iCs/>
        </w:rPr>
        <w:t>funestus</w:t>
      </w:r>
      <w:proofErr w:type="spellEnd"/>
      <w:r w:rsidR="000709D5">
        <w:rPr>
          <w:rFonts w:cs="Times New Roman"/>
        </w:rPr>
        <w:t xml:space="preserve"> group across various districts in mainland Tanzania (</w:t>
      </w:r>
      <w:proofErr w:type="spellStart"/>
      <w:r w:rsidR="000709D5">
        <w:rPr>
          <w:rFonts w:cs="Times New Roman"/>
        </w:rPr>
        <w:t>Odero</w:t>
      </w:r>
      <w:proofErr w:type="spellEnd"/>
      <w:r w:rsidR="000709D5">
        <w:rPr>
          <w:rFonts w:cs="Times New Roman"/>
        </w:rPr>
        <w:t xml:space="preserve"> </w:t>
      </w:r>
      <w:r w:rsidR="000709D5" w:rsidRPr="00F210E6">
        <w:rPr>
          <w:rFonts w:cs="Times New Roman"/>
          <w:i/>
          <w:iCs/>
        </w:rPr>
        <w:t>et al</w:t>
      </w:r>
      <w:r w:rsidR="000709D5">
        <w:rPr>
          <w:rFonts w:cs="Times New Roman"/>
        </w:rPr>
        <w:t>., Unpublished data).</w:t>
      </w:r>
    </w:p>
    <w:p w14:paraId="0244B196" w14:textId="68E24BBF" w:rsidR="00A567DF" w:rsidRPr="004C4846" w:rsidRDefault="003E1224" w:rsidP="00A567DF">
      <w:pPr>
        <w:spacing w:line="360" w:lineRule="auto"/>
        <w:rPr>
          <w:rFonts w:cs="Times New Roman"/>
        </w:rPr>
      </w:pPr>
      <w:r>
        <w:rPr>
          <w:rFonts w:cs="Times New Roman"/>
          <w:b/>
          <w:bCs/>
        </w:rPr>
        <w:t>Additional file</w:t>
      </w:r>
      <w:r w:rsidR="00A567DF" w:rsidRPr="004C4846">
        <w:rPr>
          <w:rFonts w:cs="Times New Roman"/>
          <w:b/>
          <w:bCs/>
        </w:rPr>
        <w:t xml:space="preserve"> </w:t>
      </w:r>
      <w:r w:rsidR="00D25AD1">
        <w:rPr>
          <w:rFonts w:cs="Times New Roman"/>
          <w:b/>
          <w:bCs/>
        </w:rPr>
        <w:t>2</w:t>
      </w:r>
      <w:r w:rsidR="00A567DF" w:rsidRPr="004C4846">
        <w:rPr>
          <w:rFonts w:cs="Times New Roman"/>
          <w:b/>
          <w:bCs/>
        </w:rPr>
        <w:t>:</w:t>
      </w:r>
      <w:r w:rsidR="00A567DF" w:rsidRPr="004C4846">
        <w:rPr>
          <w:rFonts w:cs="Times New Roman"/>
        </w:rPr>
        <w:t xml:space="preserve"> </w:t>
      </w:r>
      <w:r w:rsidR="00A567DF">
        <w:rPr>
          <w:rFonts w:cs="Times New Roman"/>
          <w:lang w:val="en-US"/>
        </w:rPr>
        <w:t>Ana</w:t>
      </w:r>
      <w:r w:rsidR="00A567DF" w:rsidRPr="004C4846">
        <w:rPr>
          <w:rFonts w:cs="Times New Roman"/>
          <w:lang w:val="en-US"/>
        </w:rPr>
        <w:t xml:space="preserve">lysis of </w:t>
      </w:r>
      <w:r w:rsidR="00A567DF">
        <w:rPr>
          <w:rFonts w:cs="Times New Roman"/>
          <w:lang w:val="en-US"/>
        </w:rPr>
        <w:t>parity status</w:t>
      </w:r>
      <w:r w:rsidR="00A567DF" w:rsidRPr="004C4846">
        <w:rPr>
          <w:rFonts w:cs="Times New Roman"/>
          <w:lang w:val="en-US"/>
        </w:rPr>
        <w:t xml:space="preserve"> in </w:t>
      </w:r>
      <w:r w:rsidR="00A567DF" w:rsidRPr="004C4846">
        <w:rPr>
          <w:rFonts w:cs="Times New Roman"/>
          <w:i/>
          <w:lang w:val="en-US"/>
        </w:rPr>
        <w:t xml:space="preserve">Anopheles </w:t>
      </w:r>
      <w:proofErr w:type="spellStart"/>
      <w:r w:rsidR="00A567DF" w:rsidRPr="004C4846">
        <w:rPr>
          <w:rFonts w:cs="Times New Roman"/>
          <w:i/>
          <w:lang w:val="en-US"/>
        </w:rPr>
        <w:t>parensis</w:t>
      </w:r>
      <w:proofErr w:type="spellEnd"/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665"/>
        <w:gridCol w:w="1198"/>
        <w:gridCol w:w="1832"/>
        <w:gridCol w:w="2410"/>
        <w:gridCol w:w="1710"/>
      </w:tblGrid>
      <w:tr w:rsidR="00A567DF" w:rsidRPr="00151AD5" w14:paraId="1C6E0637" w14:textId="77777777" w:rsidTr="00113E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5" w:type="dxa"/>
            <w:hideMark/>
          </w:tcPr>
          <w:p w14:paraId="205D82B0" w14:textId="77777777" w:rsidR="00A567DF" w:rsidRPr="00151AD5" w:rsidRDefault="00A567DF" w:rsidP="00113EAC">
            <w:pPr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Variable</w:t>
            </w:r>
          </w:p>
        </w:tc>
        <w:tc>
          <w:tcPr>
            <w:tcW w:w="1198" w:type="dxa"/>
          </w:tcPr>
          <w:p w14:paraId="3E6B6073" w14:textId="77777777" w:rsidR="00A567DF" w:rsidRPr="00151AD5" w:rsidRDefault="00A567DF" w:rsidP="00113E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Total (N)</w:t>
            </w:r>
          </w:p>
        </w:tc>
        <w:tc>
          <w:tcPr>
            <w:tcW w:w="1832" w:type="dxa"/>
            <w:hideMark/>
          </w:tcPr>
          <w:p w14:paraId="385FE356" w14:textId="77777777" w:rsidR="00A567DF" w:rsidRPr="00151AD5" w:rsidRDefault="00A567DF" w:rsidP="00113E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Parous n (%)</w:t>
            </w:r>
          </w:p>
        </w:tc>
        <w:tc>
          <w:tcPr>
            <w:tcW w:w="2410" w:type="dxa"/>
            <w:hideMark/>
          </w:tcPr>
          <w:p w14:paraId="51A11FA0" w14:textId="77777777" w:rsidR="00A567DF" w:rsidRPr="00151AD5" w:rsidRDefault="00A567DF" w:rsidP="00113E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OR (95% LC-UC)</w:t>
            </w:r>
          </w:p>
        </w:tc>
        <w:tc>
          <w:tcPr>
            <w:tcW w:w="1710" w:type="dxa"/>
            <w:hideMark/>
          </w:tcPr>
          <w:p w14:paraId="2D471E9C" w14:textId="77777777" w:rsidR="00A567DF" w:rsidRPr="00151AD5" w:rsidRDefault="00A567DF" w:rsidP="00113E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p-value</w:t>
            </w:r>
          </w:p>
        </w:tc>
      </w:tr>
      <w:tr w:rsidR="00A567DF" w:rsidRPr="00151AD5" w14:paraId="739A2ED2" w14:textId="77777777" w:rsidTr="00113EAC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5" w:type="dxa"/>
            <w:hideMark/>
          </w:tcPr>
          <w:p w14:paraId="43F120A8" w14:textId="77777777" w:rsidR="00A567DF" w:rsidRPr="00151AD5" w:rsidRDefault="00A567DF" w:rsidP="00113EAC">
            <w:pPr>
              <w:rPr>
                <w:rFonts w:cs="Times New Roman"/>
                <w:b w:val="0"/>
                <w:bCs w:val="0"/>
                <w:sz w:val="22"/>
                <w:szCs w:val="22"/>
              </w:rPr>
            </w:pPr>
            <w:r w:rsidRPr="00151AD5">
              <w:rPr>
                <w:rFonts w:cs="Times New Roman"/>
                <w:b w:val="0"/>
                <w:bCs w:val="0"/>
                <w:sz w:val="22"/>
                <w:szCs w:val="22"/>
              </w:rPr>
              <w:t>Resting</w:t>
            </w:r>
          </w:p>
        </w:tc>
        <w:tc>
          <w:tcPr>
            <w:tcW w:w="1198" w:type="dxa"/>
          </w:tcPr>
          <w:p w14:paraId="147E9B1C" w14:textId="77777777" w:rsidR="00A567DF" w:rsidRPr="00151AD5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100</w:t>
            </w:r>
          </w:p>
        </w:tc>
        <w:tc>
          <w:tcPr>
            <w:tcW w:w="1832" w:type="dxa"/>
            <w:hideMark/>
          </w:tcPr>
          <w:p w14:paraId="58113EFD" w14:textId="77777777" w:rsidR="00A567DF" w:rsidRPr="00151AD5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49 (49)</w:t>
            </w:r>
          </w:p>
        </w:tc>
        <w:tc>
          <w:tcPr>
            <w:tcW w:w="2410" w:type="dxa"/>
            <w:hideMark/>
          </w:tcPr>
          <w:p w14:paraId="28AA4422" w14:textId="77777777" w:rsidR="00A567DF" w:rsidRPr="00151AD5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710" w:type="dxa"/>
            <w:vMerge w:val="restart"/>
            <w:hideMark/>
          </w:tcPr>
          <w:p w14:paraId="27048620" w14:textId="77777777" w:rsidR="00A567DF" w:rsidRPr="00151AD5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0.71</w:t>
            </w:r>
          </w:p>
        </w:tc>
      </w:tr>
      <w:tr w:rsidR="00A567DF" w:rsidRPr="00151AD5" w14:paraId="681964CC" w14:textId="77777777" w:rsidTr="00113EAC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5" w:type="dxa"/>
            <w:hideMark/>
          </w:tcPr>
          <w:p w14:paraId="7D032D24" w14:textId="77777777" w:rsidR="00A567DF" w:rsidRPr="00151AD5" w:rsidRDefault="00A567DF" w:rsidP="00113EAC">
            <w:pPr>
              <w:rPr>
                <w:rFonts w:cs="Times New Roman"/>
                <w:b w:val="0"/>
                <w:bCs w:val="0"/>
                <w:sz w:val="22"/>
                <w:szCs w:val="22"/>
              </w:rPr>
            </w:pPr>
            <w:r w:rsidRPr="00151AD5">
              <w:rPr>
                <w:rFonts w:cs="Times New Roman"/>
                <w:b w:val="0"/>
                <w:bCs w:val="0"/>
                <w:sz w:val="22"/>
                <w:szCs w:val="22"/>
              </w:rPr>
              <w:t>Host-seeking</w:t>
            </w:r>
          </w:p>
        </w:tc>
        <w:tc>
          <w:tcPr>
            <w:tcW w:w="1198" w:type="dxa"/>
          </w:tcPr>
          <w:p w14:paraId="7DE7ABD8" w14:textId="77777777" w:rsidR="00A567DF" w:rsidRPr="00151AD5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100</w:t>
            </w:r>
          </w:p>
        </w:tc>
        <w:tc>
          <w:tcPr>
            <w:tcW w:w="1832" w:type="dxa"/>
            <w:hideMark/>
          </w:tcPr>
          <w:p w14:paraId="3BB881B8" w14:textId="77777777" w:rsidR="00A567DF" w:rsidRPr="00151AD5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46 (46)</w:t>
            </w:r>
          </w:p>
        </w:tc>
        <w:tc>
          <w:tcPr>
            <w:tcW w:w="2410" w:type="dxa"/>
            <w:hideMark/>
          </w:tcPr>
          <w:p w14:paraId="30553A40" w14:textId="77777777" w:rsidR="00A567DF" w:rsidRPr="00151AD5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0.10 (0.51-1.58)</w:t>
            </w:r>
          </w:p>
        </w:tc>
        <w:tc>
          <w:tcPr>
            <w:tcW w:w="1710" w:type="dxa"/>
            <w:vMerge/>
            <w:hideMark/>
          </w:tcPr>
          <w:p w14:paraId="50A86AE3" w14:textId="77777777" w:rsidR="00A567DF" w:rsidRPr="00151AD5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</w:p>
        </w:tc>
      </w:tr>
      <w:tr w:rsidR="00A567DF" w:rsidRPr="00151AD5" w14:paraId="7DEFE6C3" w14:textId="77777777" w:rsidTr="00113EAC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5" w:type="dxa"/>
            <w:hideMark/>
          </w:tcPr>
          <w:p w14:paraId="313CDA40" w14:textId="77777777" w:rsidR="00A567DF" w:rsidRPr="00151AD5" w:rsidRDefault="00A567DF" w:rsidP="00113EAC">
            <w:pPr>
              <w:rPr>
                <w:rFonts w:cs="Times New Roman"/>
                <w:b w:val="0"/>
                <w:bCs w:val="0"/>
                <w:sz w:val="22"/>
                <w:szCs w:val="22"/>
              </w:rPr>
            </w:pPr>
            <w:r w:rsidRPr="00151AD5">
              <w:rPr>
                <w:rFonts w:cs="Times New Roman"/>
                <w:b w:val="0"/>
                <w:bCs w:val="0"/>
                <w:sz w:val="22"/>
                <w:szCs w:val="22"/>
              </w:rPr>
              <w:t>Dry</w:t>
            </w:r>
          </w:p>
        </w:tc>
        <w:tc>
          <w:tcPr>
            <w:tcW w:w="1198" w:type="dxa"/>
          </w:tcPr>
          <w:p w14:paraId="068D918F" w14:textId="77777777" w:rsidR="00A567DF" w:rsidRPr="00151AD5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100</w:t>
            </w:r>
          </w:p>
        </w:tc>
        <w:tc>
          <w:tcPr>
            <w:tcW w:w="1832" w:type="dxa"/>
            <w:hideMark/>
          </w:tcPr>
          <w:p w14:paraId="0015D94B" w14:textId="77777777" w:rsidR="00A567DF" w:rsidRPr="00151AD5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55 (55)</w:t>
            </w:r>
          </w:p>
        </w:tc>
        <w:tc>
          <w:tcPr>
            <w:tcW w:w="2410" w:type="dxa"/>
            <w:hideMark/>
          </w:tcPr>
          <w:p w14:paraId="613DCA84" w14:textId="77777777" w:rsidR="00A567DF" w:rsidRPr="00151AD5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710" w:type="dxa"/>
            <w:vMerge w:val="restart"/>
            <w:hideMark/>
          </w:tcPr>
          <w:p w14:paraId="1A8F139B" w14:textId="77777777" w:rsidR="00A567DF" w:rsidRPr="00151AD5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0.08</w:t>
            </w:r>
          </w:p>
        </w:tc>
      </w:tr>
      <w:tr w:rsidR="00A567DF" w:rsidRPr="00151AD5" w14:paraId="744F9538" w14:textId="77777777" w:rsidTr="00113EAC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5" w:type="dxa"/>
            <w:hideMark/>
          </w:tcPr>
          <w:p w14:paraId="7774D5A6" w14:textId="77777777" w:rsidR="00A567DF" w:rsidRPr="00151AD5" w:rsidRDefault="00A567DF" w:rsidP="00113EAC">
            <w:pPr>
              <w:rPr>
                <w:rFonts w:cs="Times New Roman"/>
                <w:b w:val="0"/>
                <w:bCs w:val="0"/>
                <w:sz w:val="22"/>
                <w:szCs w:val="22"/>
              </w:rPr>
            </w:pPr>
            <w:r w:rsidRPr="00151AD5">
              <w:rPr>
                <w:rFonts w:cs="Times New Roman"/>
                <w:b w:val="0"/>
                <w:bCs w:val="0"/>
                <w:sz w:val="22"/>
                <w:szCs w:val="22"/>
              </w:rPr>
              <w:t>Wet</w:t>
            </w:r>
          </w:p>
        </w:tc>
        <w:tc>
          <w:tcPr>
            <w:tcW w:w="1198" w:type="dxa"/>
          </w:tcPr>
          <w:p w14:paraId="58354973" w14:textId="77777777" w:rsidR="00A567DF" w:rsidRPr="00151AD5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100</w:t>
            </w:r>
          </w:p>
        </w:tc>
        <w:tc>
          <w:tcPr>
            <w:tcW w:w="1832" w:type="dxa"/>
            <w:hideMark/>
          </w:tcPr>
          <w:p w14:paraId="0F4F9C45" w14:textId="77777777" w:rsidR="00A567DF" w:rsidRPr="00151AD5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41 (41)</w:t>
            </w:r>
          </w:p>
        </w:tc>
        <w:tc>
          <w:tcPr>
            <w:tcW w:w="2410" w:type="dxa"/>
            <w:hideMark/>
          </w:tcPr>
          <w:p w14:paraId="7C2AAE39" w14:textId="77777777" w:rsidR="00A567DF" w:rsidRPr="00151AD5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  <w:r w:rsidRPr="00151AD5">
              <w:rPr>
                <w:rFonts w:cs="Times New Roman"/>
                <w:sz w:val="22"/>
                <w:szCs w:val="22"/>
              </w:rPr>
              <w:t>0.60 (0.34-1.05)</w:t>
            </w:r>
          </w:p>
        </w:tc>
        <w:tc>
          <w:tcPr>
            <w:tcW w:w="1710" w:type="dxa"/>
            <w:vMerge/>
            <w:hideMark/>
          </w:tcPr>
          <w:p w14:paraId="0C6AB287" w14:textId="77777777" w:rsidR="00A567DF" w:rsidRPr="00151AD5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</w:rPr>
            </w:pPr>
          </w:p>
        </w:tc>
      </w:tr>
    </w:tbl>
    <w:p w14:paraId="2C1C7DAE" w14:textId="77777777" w:rsidR="00A567DF" w:rsidRPr="004E6A9C" w:rsidRDefault="00A567DF" w:rsidP="00A567DF">
      <w:pPr>
        <w:spacing w:line="360" w:lineRule="auto"/>
        <w:rPr>
          <w:rFonts w:cs="Times New Roman"/>
          <w:lang w:val="en-US"/>
        </w:rPr>
      </w:pPr>
      <w:r w:rsidRPr="004E6A9C">
        <w:rPr>
          <w:rFonts w:cs="Times New Roman"/>
          <w:lang w:val="en-US"/>
        </w:rPr>
        <w:t>*Percentage parous = parous (n)/Total number of mosquitoes examined (N)</w:t>
      </w:r>
    </w:p>
    <w:p w14:paraId="5C0E4B1C" w14:textId="77777777" w:rsidR="00A567DF" w:rsidRDefault="00A567DF" w:rsidP="00A567DF">
      <w:pPr>
        <w:spacing w:line="360" w:lineRule="auto"/>
        <w:rPr>
          <w:rFonts w:cs="Times New Roman"/>
          <w:b/>
          <w:bCs/>
        </w:rPr>
      </w:pPr>
    </w:p>
    <w:p w14:paraId="2B645547" w14:textId="0589684F" w:rsidR="00A567DF" w:rsidRPr="004C4846" w:rsidRDefault="003E1224" w:rsidP="00A567DF">
      <w:pPr>
        <w:spacing w:after="240"/>
        <w:rPr>
          <w:rFonts w:cs="Times New Roman"/>
        </w:rPr>
      </w:pPr>
      <w:r>
        <w:rPr>
          <w:rFonts w:cs="Times New Roman"/>
          <w:b/>
          <w:bCs/>
        </w:rPr>
        <w:t>Additional file</w:t>
      </w:r>
      <w:r w:rsidR="00A567DF" w:rsidRPr="004C4846">
        <w:rPr>
          <w:rFonts w:cs="Times New Roman"/>
          <w:b/>
          <w:bCs/>
        </w:rPr>
        <w:t xml:space="preserve"> </w:t>
      </w:r>
      <w:r w:rsidR="00D25AD1">
        <w:rPr>
          <w:rFonts w:cs="Times New Roman"/>
          <w:b/>
          <w:bCs/>
        </w:rPr>
        <w:t>3</w:t>
      </w:r>
      <w:r w:rsidR="00A567DF" w:rsidRPr="004C4846">
        <w:rPr>
          <w:rFonts w:cs="Times New Roman"/>
          <w:b/>
          <w:bCs/>
        </w:rPr>
        <w:t>:</w:t>
      </w:r>
      <w:r w:rsidR="00A567DF" w:rsidRPr="004C4846">
        <w:rPr>
          <w:rFonts w:cs="Times New Roman"/>
        </w:rPr>
        <w:t xml:space="preserve"> </w:t>
      </w:r>
      <w:r w:rsidR="00A567DF" w:rsidRPr="004C4846">
        <w:rPr>
          <w:rFonts w:cs="Times New Roman"/>
          <w:lang w:val="en-US"/>
        </w:rPr>
        <w:t xml:space="preserve">Multivariate analysis of insemination in </w:t>
      </w:r>
      <w:r w:rsidR="00A567DF" w:rsidRPr="004C4846">
        <w:rPr>
          <w:rFonts w:cs="Times New Roman"/>
          <w:i/>
          <w:lang w:val="en-US"/>
        </w:rPr>
        <w:t xml:space="preserve">Anopheles </w:t>
      </w:r>
      <w:proofErr w:type="spellStart"/>
      <w:r w:rsidR="00A567DF" w:rsidRPr="004C4846">
        <w:rPr>
          <w:rFonts w:cs="Times New Roman"/>
          <w:i/>
          <w:lang w:val="en-US"/>
        </w:rPr>
        <w:t>parensis</w:t>
      </w:r>
      <w:proofErr w:type="spellEnd"/>
    </w:p>
    <w:tbl>
      <w:tblPr>
        <w:tblStyle w:val="GridTable1Light"/>
        <w:tblW w:w="8759" w:type="dxa"/>
        <w:tblLook w:val="04A0" w:firstRow="1" w:lastRow="0" w:firstColumn="1" w:lastColumn="0" w:noHBand="0" w:noVBand="1"/>
      </w:tblPr>
      <w:tblGrid>
        <w:gridCol w:w="1624"/>
        <w:gridCol w:w="1198"/>
        <w:gridCol w:w="2269"/>
        <w:gridCol w:w="2034"/>
        <w:gridCol w:w="1634"/>
      </w:tblGrid>
      <w:tr w:rsidR="00A567DF" w:rsidRPr="004C4846" w14:paraId="0E810A98" w14:textId="77777777" w:rsidTr="00113E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4" w:type="dxa"/>
            <w:hideMark/>
          </w:tcPr>
          <w:p w14:paraId="4328520B" w14:textId="77777777" w:rsidR="00A567DF" w:rsidRPr="004C4846" w:rsidRDefault="00A567DF" w:rsidP="00113EAC">
            <w:pPr>
              <w:rPr>
                <w:rFonts w:cs="Times New Roman"/>
              </w:rPr>
            </w:pPr>
            <w:r w:rsidRPr="004C4846">
              <w:rPr>
                <w:rFonts w:cs="Times New Roman"/>
              </w:rPr>
              <w:t>Variable</w:t>
            </w:r>
          </w:p>
        </w:tc>
        <w:tc>
          <w:tcPr>
            <w:tcW w:w="1198" w:type="dxa"/>
          </w:tcPr>
          <w:p w14:paraId="7CE0543F" w14:textId="77777777" w:rsidR="00A567DF" w:rsidRPr="004C4846" w:rsidRDefault="00A567DF" w:rsidP="00113E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Total (N)</w:t>
            </w:r>
          </w:p>
        </w:tc>
        <w:tc>
          <w:tcPr>
            <w:tcW w:w="2269" w:type="dxa"/>
            <w:hideMark/>
          </w:tcPr>
          <w:p w14:paraId="450CF670" w14:textId="77777777" w:rsidR="00A567DF" w:rsidRPr="004C4846" w:rsidRDefault="00A567DF" w:rsidP="00113E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Insemination n</w:t>
            </w:r>
            <w:r>
              <w:rPr>
                <w:rFonts w:cs="Times New Roman"/>
              </w:rPr>
              <w:t xml:space="preserve"> </w:t>
            </w:r>
            <w:r w:rsidRPr="004C4846">
              <w:rPr>
                <w:rFonts w:cs="Times New Roman"/>
              </w:rPr>
              <w:t>(%)</w:t>
            </w:r>
          </w:p>
        </w:tc>
        <w:tc>
          <w:tcPr>
            <w:tcW w:w="2034" w:type="dxa"/>
            <w:hideMark/>
          </w:tcPr>
          <w:p w14:paraId="1D5702C7" w14:textId="77777777" w:rsidR="00A567DF" w:rsidRPr="004C4846" w:rsidRDefault="00A567DF" w:rsidP="00113E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OR (95% LC-UC)</w:t>
            </w:r>
          </w:p>
        </w:tc>
        <w:tc>
          <w:tcPr>
            <w:tcW w:w="1634" w:type="dxa"/>
            <w:hideMark/>
          </w:tcPr>
          <w:p w14:paraId="2E1248D6" w14:textId="77777777" w:rsidR="00A567DF" w:rsidRPr="004C4846" w:rsidRDefault="00A567DF" w:rsidP="00113E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p-value</w:t>
            </w:r>
          </w:p>
        </w:tc>
      </w:tr>
      <w:tr w:rsidR="00A567DF" w:rsidRPr="004C4846" w14:paraId="2D05EF44" w14:textId="77777777" w:rsidTr="00113EAC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4" w:type="dxa"/>
            <w:hideMark/>
          </w:tcPr>
          <w:p w14:paraId="07801C53" w14:textId="77777777" w:rsidR="00A567DF" w:rsidRPr="00102AE2" w:rsidRDefault="00A567DF" w:rsidP="00113EAC">
            <w:pPr>
              <w:rPr>
                <w:rFonts w:cs="Times New Roman"/>
                <w:b w:val="0"/>
                <w:bCs w:val="0"/>
              </w:rPr>
            </w:pPr>
            <w:r w:rsidRPr="00102AE2">
              <w:rPr>
                <w:rFonts w:cs="Times New Roman"/>
                <w:b w:val="0"/>
                <w:bCs w:val="0"/>
              </w:rPr>
              <w:t>Resting</w:t>
            </w:r>
          </w:p>
        </w:tc>
        <w:tc>
          <w:tcPr>
            <w:tcW w:w="1198" w:type="dxa"/>
          </w:tcPr>
          <w:p w14:paraId="58CB4AFB" w14:textId="77777777" w:rsidR="00A567DF" w:rsidRPr="004C4846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100</w:t>
            </w:r>
          </w:p>
        </w:tc>
        <w:tc>
          <w:tcPr>
            <w:tcW w:w="2269" w:type="dxa"/>
            <w:hideMark/>
          </w:tcPr>
          <w:p w14:paraId="0A086D2F" w14:textId="77777777" w:rsidR="00A567DF" w:rsidRPr="004C4846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67 (67)</w:t>
            </w:r>
          </w:p>
        </w:tc>
        <w:tc>
          <w:tcPr>
            <w:tcW w:w="2034" w:type="dxa"/>
            <w:hideMark/>
          </w:tcPr>
          <w:p w14:paraId="00514A11" w14:textId="77777777" w:rsidR="00A567DF" w:rsidRPr="004C4846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1</w:t>
            </w:r>
          </w:p>
        </w:tc>
        <w:tc>
          <w:tcPr>
            <w:tcW w:w="1634" w:type="dxa"/>
            <w:vMerge w:val="restart"/>
            <w:hideMark/>
          </w:tcPr>
          <w:p w14:paraId="4993252C" w14:textId="77777777" w:rsidR="00A567DF" w:rsidRPr="004C4846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0.58</w:t>
            </w:r>
          </w:p>
        </w:tc>
      </w:tr>
      <w:tr w:rsidR="00A567DF" w:rsidRPr="004C4846" w14:paraId="71777207" w14:textId="77777777" w:rsidTr="00113EAC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4" w:type="dxa"/>
            <w:hideMark/>
          </w:tcPr>
          <w:p w14:paraId="57B8C33E" w14:textId="77777777" w:rsidR="00A567DF" w:rsidRPr="00102AE2" w:rsidRDefault="00A567DF" w:rsidP="00113EAC">
            <w:pPr>
              <w:rPr>
                <w:rFonts w:cs="Times New Roman"/>
                <w:b w:val="0"/>
                <w:bCs w:val="0"/>
              </w:rPr>
            </w:pPr>
            <w:r w:rsidRPr="00102AE2">
              <w:rPr>
                <w:rFonts w:cs="Times New Roman"/>
                <w:b w:val="0"/>
                <w:bCs w:val="0"/>
              </w:rPr>
              <w:t>Host-seeking</w:t>
            </w:r>
          </w:p>
        </w:tc>
        <w:tc>
          <w:tcPr>
            <w:tcW w:w="1198" w:type="dxa"/>
          </w:tcPr>
          <w:p w14:paraId="6626FC8F" w14:textId="77777777" w:rsidR="00A567DF" w:rsidRPr="004C4846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100</w:t>
            </w:r>
          </w:p>
        </w:tc>
        <w:tc>
          <w:tcPr>
            <w:tcW w:w="2269" w:type="dxa"/>
            <w:hideMark/>
          </w:tcPr>
          <w:p w14:paraId="00B3EE64" w14:textId="77777777" w:rsidR="00A567DF" w:rsidRPr="004C4846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70 (70)</w:t>
            </w:r>
          </w:p>
        </w:tc>
        <w:tc>
          <w:tcPr>
            <w:tcW w:w="2034" w:type="dxa"/>
            <w:hideMark/>
          </w:tcPr>
          <w:p w14:paraId="11CD3026" w14:textId="77777777" w:rsidR="00A567DF" w:rsidRPr="004C4846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1.19 (0.65-2.17)</w:t>
            </w:r>
          </w:p>
        </w:tc>
        <w:tc>
          <w:tcPr>
            <w:tcW w:w="1634" w:type="dxa"/>
            <w:vMerge/>
            <w:hideMark/>
          </w:tcPr>
          <w:p w14:paraId="07BCCFAA" w14:textId="77777777" w:rsidR="00A567DF" w:rsidRPr="004C4846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  <w:tr w:rsidR="00A567DF" w:rsidRPr="004C4846" w14:paraId="40E8DE79" w14:textId="77777777" w:rsidTr="00113EAC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4" w:type="dxa"/>
            <w:hideMark/>
          </w:tcPr>
          <w:p w14:paraId="0E5E60C2" w14:textId="77777777" w:rsidR="00A567DF" w:rsidRPr="00102AE2" w:rsidRDefault="00A567DF" w:rsidP="00113EAC">
            <w:pPr>
              <w:rPr>
                <w:rFonts w:cs="Times New Roman"/>
                <w:b w:val="0"/>
                <w:bCs w:val="0"/>
              </w:rPr>
            </w:pPr>
            <w:r w:rsidRPr="00102AE2">
              <w:rPr>
                <w:rFonts w:cs="Times New Roman"/>
                <w:b w:val="0"/>
                <w:bCs w:val="0"/>
              </w:rPr>
              <w:t>Dry</w:t>
            </w:r>
          </w:p>
        </w:tc>
        <w:tc>
          <w:tcPr>
            <w:tcW w:w="1198" w:type="dxa"/>
          </w:tcPr>
          <w:p w14:paraId="55B2A50D" w14:textId="77777777" w:rsidR="00A567DF" w:rsidRPr="004C4846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100</w:t>
            </w:r>
          </w:p>
        </w:tc>
        <w:tc>
          <w:tcPr>
            <w:tcW w:w="2269" w:type="dxa"/>
            <w:hideMark/>
          </w:tcPr>
          <w:p w14:paraId="4172D4DD" w14:textId="77777777" w:rsidR="00A567DF" w:rsidRPr="004C4846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73 (73)</w:t>
            </w:r>
          </w:p>
        </w:tc>
        <w:tc>
          <w:tcPr>
            <w:tcW w:w="2034" w:type="dxa"/>
            <w:hideMark/>
          </w:tcPr>
          <w:p w14:paraId="6D5D06C3" w14:textId="77777777" w:rsidR="00A567DF" w:rsidRPr="004C4846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1</w:t>
            </w:r>
          </w:p>
        </w:tc>
        <w:tc>
          <w:tcPr>
            <w:tcW w:w="1634" w:type="dxa"/>
            <w:vMerge w:val="restart"/>
            <w:hideMark/>
          </w:tcPr>
          <w:p w14:paraId="24D956EF" w14:textId="77777777" w:rsidR="00A567DF" w:rsidRPr="004C4846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0.20</w:t>
            </w:r>
          </w:p>
        </w:tc>
      </w:tr>
      <w:tr w:rsidR="00A567DF" w:rsidRPr="004C4846" w14:paraId="34E7CBD8" w14:textId="77777777" w:rsidTr="00113EAC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4" w:type="dxa"/>
            <w:hideMark/>
          </w:tcPr>
          <w:p w14:paraId="40ABA505" w14:textId="77777777" w:rsidR="00A567DF" w:rsidRPr="00102AE2" w:rsidRDefault="00A567DF" w:rsidP="00113EAC">
            <w:pPr>
              <w:rPr>
                <w:rFonts w:cs="Times New Roman"/>
                <w:b w:val="0"/>
                <w:bCs w:val="0"/>
              </w:rPr>
            </w:pPr>
            <w:r w:rsidRPr="00102AE2">
              <w:rPr>
                <w:rFonts w:cs="Times New Roman"/>
                <w:b w:val="0"/>
                <w:bCs w:val="0"/>
              </w:rPr>
              <w:t>Wet</w:t>
            </w:r>
          </w:p>
        </w:tc>
        <w:tc>
          <w:tcPr>
            <w:tcW w:w="1198" w:type="dxa"/>
          </w:tcPr>
          <w:p w14:paraId="13E67B39" w14:textId="77777777" w:rsidR="00A567DF" w:rsidRPr="004C4846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100</w:t>
            </w:r>
          </w:p>
        </w:tc>
        <w:tc>
          <w:tcPr>
            <w:tcW w:w="2269" w:type="dxa"/>
            <w:hideMark/>
          </w:tcPr>
          <w:p w14:paraId="0C11FB59" w14:textId="77777777" w:rsidR="00A567DF" w:rsidRPr="004C4846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64 (64)</w:t>
            </w:r>
          </w:p>
        </w:tc>
        <w:tc>
          <w:tcPr>
            <w:tcW w:w="2034" w:type="dxa"/>
            <w:hideMark/>
          </w:tcPr>
          <w:p w14:paraId="28E43D4E" w14:textId="77777777" w:rsidR="00A567DF" w:rsidRPr="004C4846" w:rsidRDefault="00A567DF" w:rsidP="00113E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C4846">
              <w:rPr>
                <w:rFonts w:cs="Times New Roman"/>
              </w:rPr>
              <w:t>0.68 (0.37-1.24)</w:t>
            </w:r>
          </w:p>
        </w:tc>
        <w:tc>
          <w:tcPr>
            <w:tcW w:w="1634" w:type="dxa"/>
            <w:vMerge/>
            <w:hideMark/>
          </w:tcPr>
          <w:p w14:paraId="5710A71C" w14:textId="77777777" w:rsidR="00A567DF" w:rsidRPr="004C4846" w:rsidRDefault="00A567DF" w:rsidP="00113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</w:tbl>
    <w:p w14:paraId="3B83DBCF" w14:textId="77777777" w:rsidR="00A567DF" w:rsidRPr="004E6A9C" w:rsidRDefault="00A567DF" w:rsidP="00A567DF">
      <w:pPr>
        <w:spacing w:after="240" w:line="360" w:lineRule="auto"/>
        <w:rPr>
          <w:rFonts w:cs="Times New Roman"/>
          <w:lang w:val="en-US"/>
        </w:rPr>
      </w:pPr>
      <w:r w:rsidRPr="004E6A9C">
        <w:rPr>
          <w:rFonts w:cs="Times New Roman"/>
          <w:lang w:val="en-US"/>
        </w:rPr>
        <w:t>*Percentage insemination = insemination (n)/Total number of mosquitoes examined (N)</w:t>
      </w:r>
    </w:p>
    <w:p w14:paraId="07046B64" w14:textId="77777777" w:rsidR="004D190C" w:rsidRPr="004C4846" w:rsidRDefault="004D190C" w:rsidP="00A567DF">
      <w:pPr>
        <w:spacing w:after="240" w:line="360" w:lineRule="auto"/>
        <w:rPr>
          <w:rFonts w:cs="Times New Roman"/>
          <w:lang w:val="en-US"/>
        </w:rPr>
      </w:pPr>
    </w:p>
    <w:p w14:paraId="6D3F3CB4" w14:textId="23F128CE" w:rsidR="00720D5D" w:rsidRDefault="00A567DF" w:rsidP="004E6A9C">
      <w:pPr>
        <w:jc w:val="center"/>
      </w:pPr>
      <w:r w:rsidRPr="004C4846">
        <w:rPr>
          <w:rFonts w:cs="Times New Roman"/>
          <w:noProof/>
          <w:lang w:eastAsia="en-GB"/>
        </w:rPr>
        <w:lastRenderedPageBreak/>
        <w:drawing>
          <wp:inline distT="0" distB="0" distL="0" distR="0" wp14:anchorId="75B737FB" wp14:editId="10EB8D86">
            <wp:extent cx="5474979" cy="3873500"/>
            <wp:effectExtent l="0" t="0" r="0" b="0"/>
            <wp:docPr id="16244111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411195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2657" cy="39072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9B38B6" w14:textId="7AAE53CF" w:rsidR="009D438D" w:rsidRPr="004D190C" w:rsidRDefault="003E1224" w:rsidP="004E6A9C">
      <w:pPr>
        <w:spacing w:after="240" w:line="360" w:lineRule="auto"/>
        <w:rPr>
          <w:rFonts w:cs="Times New Roman"/>
        </w:rPr>
      </w:pPr>
      <w:r>
        <w:rPr>
          <w:rFonts w:cs="Times New Roman"/>
          <w:b/>
          <w:bCs/>
        </w:rPr>
        <w:t>Additional file</w:t>
      </w:r>
      <w:r w:rsidR="00A567DF" w:rsidRPr="004C4846">
        <w:rPr>
          <w:rFonts w:cs="Times New Roman"/>
          <w:b/>
          <w:bCs/>
        </w:rPr>
        <w:t xml:space="preserve"> </w:t>
      </w:r>
      <w:r w:rsidR="00D25AD1">
        <w:rPr>
          <w:rFonts w:cs="Times New Roman"/>
          <w:b/>
          <w:bCs/>
        </w:rPr>
        <w:t>4</w:t>
      </w:r>
      <w:r w:rsidR="00A567DF" w:rsidRPr="004C4846">
        <w:rPr>
          <w:rFonts w:cs="Times New Roman"/>
          <w:b/>
          <w:bCs/>
        </w:rPr>
        <w:t>:</w:t>
      </w:r>
      <w:r w:rsidR="00A567DF" w:rsidRPr="004C4846">
        <w:rPr>
          <w:rFonts w:cs="Times New Roman"/>
        </w:rPr>
        <w:t xml:space="preserve"> </w:t>
      </w:r>
      <w:r w:rsidR="00A567DF">
        <w:rPr>
          <w:rFonts w:cs="Times New Roman"/>
        </w:rPr>
        <w:t>P</w:t>
      </w:r>
      <w:r w:rsidR="00A567DF" w:rsidRPr="003B1B5A">
        <w:rPr>
          <w:rFonts w:cs="Times New Roman"/>
        </w:rPr>
        <w:t xml:space="preserve">ercentage mortality of </w:t>
      </w:r>
      <w:r w:rsidR="00A567DF" w:rsidRPr="003B1B5A">
        <w:rPr>
          <w:rFonts w:cs="Times New Roman"/>
          <w:i/>
          <w:iCs/>
        </w:rPr>
        <w:t xml:space="preserve">Anopheles </w:t>
      </w:r>
      <w:proofErr w:type="spellStart"/>
      <w:r w:rsidR="00A567DF" w:rsidRPr="003B1B5A">
        <w:rPr>
          <w:rFonts w:cs="Times New Roman"/>
          <w:i/>
          <w:iCs/>
        </w:rPr>
        <w:t>parensis</w:t>
      </w:r>
      <w:proofErr w:type="spellEnd"/>
      <w:r w:rsidR="00A567DF" w:rsidRPr="003B1B5A">
        <w:rPr>
          <w:rFonts w:cs="Times New Roman"/>
        </w:rPr>
        <w:t xml:space="preserve"> mosquitoes exposed to discriminating concentrations of candidate insecticides. The red-dotted lines indicate 90% and 98% mortality thresholds, marking resistance and susceptibility</w:t>
      </w:r>
      <w:r w:rsidR="00A567DF" w:rsidRPr="004C4846">
        <w:rPr>
          <w:rFonts w:cs="Times New Roman"/>
        </w:rPr>
        <w:t>.</w:t>
      </w:r>
      <w:r w:rsidR="004E6A9C" w:rsidRPr="004D190C">
        <w:rPr>
          <w:rFonts w:cs="Times New Roman"/>
        </w:rPr>
        <w:t xml:space="preserve"> </w:t>
      </w:r>
    </w:p>
    <w:sectPr w:rsidR="009D438D" w:rsidRPr="004D190C" w:rsidSect="004E6A9C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C12C08" w14:textId="77777777" w:rsidR="006B1DD2" w:rsidRDefault="006B1DD2" w:rsidP="009D438D">
      <w:r>
        <w:separator/>
      </w:r>
    </w:p>
  </w:endnote>
  <w:endnote w:type="continuationSeparator" w:id="0">
    <w:p w14:paraId="092270DC" w14:textId="77777777" w:rsidR="006B1DD2" w:rsidRDefault="006B1DD2" w:rsidP="009D4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350DA1" w14:textId="77777777" w:rsidR="009D438D" w:rsidRDefault="009D43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5DC3ED" w14:textId="77777777" w:rsidR="006B1DD2" w:rsidRDefault="006B1DD2" w:rsidP="009D438D">
      <w:r>
        <w:separator/>
      </w:r>
    </w:p>
  </w:footnote>
  <w:footnote w:type="continuationSeparator" w:id="0">
    <w:p w14:paraId="58591383" w14:textId="77777777" w:rsidR="006B1DD2" w:rsidRDefault="006B1DD2" w:rsidP="009D43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9D5"/>
    <w:rsid w:val="000709D5"/>
    <w:rsid w:val="000C6553"/>
    <w:rsid w:val="001D14A5"/>
    <w:rsid w:val="003C56DF"/>
    <w:rsid w:val="003E1224"/>
    <w:rsid w:val="004A5654"/>
    <w:rsid w:val="004D190C"/>
    <w:rsid w:val="004D2D53"/>
    <w:rsid w:val="004E40F7"/>
    <w:rsid w:val="004E6A9C"/>
    <w:rsid w:val="00624AEC"/>
    <w:rsid w:val="006B1DD2"/>
    <w:rsid w:val="00720D5D"/>
    <w:rsid w:val="00894A47"/>
    <w:rsid w:val="009D438D"/>
    <w:rsid w:val="00A00799"/>
    <w:rsid w:val="00A567DF"/>
    <w:rsid w:val="00AB129F"/>
    <w:rsid w:val="00C24841"/>
    <w:rsid w:val="00C562E8"/>
    <w:rsid w:val="00C93A3A"/>
    <w:rsid w:val="00D25AD1"/>
    <w:rsid w:val="00FF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75E8EF"/>
  <w15:chartTrackingRefBased/>
  <w15:docId w15:val="{FF45CEFB-9EA0-1B40-90F2-934054B6D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0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41F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3">
    <w:name w:val="heading 3"/>
    <w:basedOn w:val="Heading2"/>
    <w:next w:val="Heading2"/>
    <w:link w:val="Heading3Char"/>
    <w:autoRedefine/>
    <w:uiPriority w:val="9"/>
    <w:unhideWhenUsed/>
    <w:qFormat/>
    <w:rsid w:val="00FF41FE"/>
    <w:pPr>
      <w:spacing w:line="480" w:lineRule="auto"/>
      <w:contextualSpacing/>
      <w:jc w:val="both"/>
      <w:outlineLvl w:val="2"/>
    </w:pPr>
    <w:rPr>
      <w:rFonts w:ascii="Times New Roman" w:hAnsi="Times New Roman"/>
      <w:i/>
      <w:iCs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0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0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09D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09D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09D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09D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F41FE"/>
    <w:rPr>
      <w:rFonts w:ascii="Times New Roman" w:eastAsiaTheme="majorEastAsia" w:hAnsi="Times New Roman" w:cstheme="majorBidi"/>
      <w:i/>
      <w:iCs/>
      <w:color w:val="000000" w:themeColor="text1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41FE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070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09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09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09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9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9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9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09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0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09D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0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09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09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09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09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0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09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09D5"/>
    <w:rPr>
      <w:b/>
      <w:bCs/>
      <w:smallCaps/>
      <w:color w:val="0F4761" w:themeColor="accent1" w:themeShade="BF"/>
      <w:spacing w:val="5"/>
    </w:rPr>
  </w:style>
  <w:style w:type="table" w:styleId="GridTable1Light">
    <w:name w:val="Grid Table 1 Light"/>
    <w:basedOn w:val="TableNormal"/>
    <w:uiPriority w:val="46"/>
    <w:rsid w:val="00A567DF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Emphasis">
    <w:name w:val="Emphasis"/>
    <w:basedOn w:val="DefaultParagraphFont"/>
    <w:uiPriority w:val="20"/>
    <w:qFormat/>
    <w:rsid w:val="009D438D"/>
    <w:rPr>
      <w:i/>
      <w:iCs/>
    </w:rPr>
  </w:style>
  <w:style w:type="character" w:customStyle="1" w:styleId="apple-converted-space">
    <w:name w:val="apple-converted-space"/>
    <w:basedOn w:val="DefaultParagraphFont"/>
    <w:rsid w:val="009D438D"/>
  </w:style>
  <w:style w:type="table" w:customStyle="1" w:styleId="TableGrid1">
    <w:name w:val="Table Grid1"/>
    <w:basedOn w:val="TableNormal"/>
    <w:next w:val="TableGrid"/>
    <w:uiPriority w:val="39"/>
    <w:rsid w:val="009D43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D43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D43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438D"/>
  </w:style>
  <w:style w:type="paragraph" w:styleId="Footer">
    <w:name w:val="footer"/>
    <w:basedOn w:val="Normal"/>
    <w:link w:val="FooterChar"/>
    <w:uiPriority w:val="99"/>
    <w:unhideWhenUsed/>
    <w:rsid w:val="009D43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43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Salum Mapua</dc:creator>
  <cp:keywords/>
  <dc:description/>
  <cp:lastModifiedBy>Salum Mapua</cp:lastModifiedBy>
  <cp:revision>8</cp:revision>
  <dcterms:created xsi:type="dcterms:W3CDTF">2024-09-10T14:45:00Z</dcterms:created>
  <dcterms:modified xsi:type="dcterms:W3CDTF">2024-09-11T19:51:00Z</dcterms:modified>
</cp:coreProperties>
</file>