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E75A9" w14:textId="77777777" w:rsidR="009722E8" w:rsidRDefault="009722E8" w:rsidP="009722E8">
      <w:pPr>
        <w:pStyle w:val="1Table"/>
      </w:pPr>
      <w:bookmarkStart w:id="0" w:name="_Toc174085991"/>
    </w:p>
    <w:p w14:paraId="6914AD42" w14:textId="77777777" w:rsidR="009722E8" w:rsidRPr="00C32237" w:rsidRDefault="009722E8" w:rsidP="009722E8">
      <w:pPr>
        <w:pStyle w:val="1Table"/>
      </w:pPr>
      <w:r w:rsidRPr="00C32237">
        <w:t xml:space="preserve">Table </w:t>
      </w:r>
      <w:r>
        <w:t>S1</w:t>
      </w:r>
      <w:r w:rsidRPr="00C32237">
        <w:t>:</w:t>
      </w:r>
      <w:r>
        <w:tab/>
      </w:r>
      <w:r w:rsidRPr="00C32237">
        <w:t xml:space="preserve">Responses on Knowledge about Soil Transmitted </w:t>
      </w:r>
      <w:proofErr w:type="spellStart"/>
      <w:r w:rsidRPr="00C32237">
        <w:t>helminthes</w:t>
      </w:r>
      <w:bookmarkEnd w:id="0"/>
      <w:proofErr w:type="spellEnd"/>
      <w:r w:rsidRPr="00C32237">
        <w:t> </w:t>
      </w:r>
    </w:p>
    <w:tbl>
      <w:tblPr>
        <w:tblStyle w:val="LightShading1"/>
        <w:tblW w:w="9445" w:type="dxa"/>
        <w:tblLook w:val="0600" w:firstRow="0" w:lastRow="0" w:firstColumn="0" w:lastColumn="0" w:noHBand="1" w:noVBand="1"/>
      </w:tblPr>
      <w:tblGrid>
        <w:gridCol w:w="6176"/>
        <w:gridCol w:w="1416"/>
        <w:gridCol w:w="1853"/>
      </w:tblGrid>
      <w:tr w:rsidR="009722E8" w:rsidRPr="00C32237" w14:paraId="4C477023" w14:textId="77777777" w:rsidTr="008834C9">
        <w:trPr>
          <w:trHeight w:val="288"/>
        </w:trPr>
        <w:tc>
          <w:tcPr>
            <w:tcW w:w="6176" w:type="dxa"/>
            <w:hideMark/>
          </w:tcPr>
          <w:p w14:paraId="5947A726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>Questions on Knowledge </w:t>
            </w:r>
          </w:p>
        </w:tc>
        <w:tc>
          <w:tcPr>
            <w:tcW w:w="3269" w:type="dxa"/>
            <w:gridSpan w:val="2"/>
            <w:hideMark/>
          </w:tcPr>
          <w:p w14:paraId="2CE44568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>Frequency N (%)</w:t>
            </w:r>
          </w:p>
        </w:tc>
      </w:tr>
      <w:tr w:rsidR="009722E8" w:rsidRPr="00C32237" w14:paraId="449E1433" w14:textId="77777777" w:rsidTr="008834C9">
        <w:trPr>
          <w:trHeight w:val="288"/>
        </w:trPr>
        <w:tc>
          <w:tcPr>
            <w:tcW w:w="6176" w:type="dxa"/>
            <w:tcBorders>
              <w:bottom w:val="single" w:sz="4" w:space="0" w:color="auto"/>
            </w:tcBorders>
            <w:hideMark/>
          </w:tcPr>
          <w:p w14:paraId="6BA5C1E2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hideMark/>
          </w:tcPr>
          <w:p w14:paraId="510BECC4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>Correct knowledge 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hideMark/>
          </w:tcPr>
          <w:p w14:paraId="51870A2C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>Incorrect knowledge/ Don’t know </w:t>
            </w:r>
          </w:p>
        </w:tc>
      </w:tr>
      <w:tr w:rsidR="009722E8" w:rsidRPr="00C32237" w14:paraId="0C6657A0" w14:textId="77777777" w:rsidTr="008834C9">
        <w:trPr>
          <w:trHeight w:val="288"/>
        </w:trPr>
        <w:tc>
          <w:tcPr>
            <w:tcW w:w="6176" w:type="dxa"/>
            <w:tcBorders>
              <w:top w:val="single" w:sz="4" w:space="0" w:color="auto"/>
              <w:bottom w:val="nil"/>
            </w:tcBorders>
            <w:hideMark/>
          </w:tcPr>
          <w:p w14:paraId="7F79B6AD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 xml:space="preserve">What </w:t>
            </w:r>
            <w:proofErr w:type="gramStart"/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>are</w:t>
            </w:r>
            <w:proofErr w:type="gramEnd"/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 xml:space="preserve"> soil-transmitted </w:t>
            </w:r>
            <w:proofErr w:type="spellStart"/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>helminthes</w:t>
            </w:r>
            <w:proofErr w:type="spellEnd"/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 xml:space="preserve"> (STHs) 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hideMark/>
          </w:tcPr>
          <w:p w14:paraId="7B61F5FE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bottom w:val="nil"/>
            </w:tcBorders>
            <w:hideMark/>
          </w:tcPr>
          <w:p w14:paraId="782707E2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 </w:t>
            </w:r>
          </w:p>
        </w:tc>
      </w:tr>
      <w:tr w:rsidR="009722E8" w:rsidRPr="00C32237" w14:paraId="7C146E7E" w14:textId="77777777" w:rsidTr="008834C9">
        <w:trPr>
          <w:trHeight w:val="288"/>
        </w:trPr>
        <w:tc>
          <w:tcPr>
            <w:tcW w:w="6176" w:type="dxa"/>
            <w:tcBorders>
              <w:top w:val="nil"/>
            </w:tcBorders>
            <w:hideMark/>
          </w:tcPr>
          <w:p w14:paraId="4D3C459A" w14:textId="77777777" w:rsidR="009722E8" w:rsidRPr="005A1A34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5A1A34">
              <w:rPr>
                <w:rFonts w:cs="Times New Roman"/>
                <w:szCs w:val="24"/>
              </w:rPr>
              <w:t>STHs are intestinal parasites? </w:t>
            </w:r>
          </w:p>
        </w:tc>
        <w:tc>
          <w:tcPr>
            <w:tcW w:w="1416" w:type="dxa"/>
            <w:tcBorders>
              <w:top w:val="nil"/>
            </w:tcBorders>
            <w:hideMark/>
          </w:tcPr>
          <w:p w14:paraId="1C4712CB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103(95.4%) </w:t>
            </w:r>
          </w:p>
        </w:tc>
        <w:tc>
          <w:tcPr>
            <w:tcW w:w="1853" w:type="dxa"/>
            <w:tcBorders>
              <w:top w:val="nil"/>
            </w:tcBorders>
            <w:hideMark/>
          </w:tcPr>
          <w:p w14:paraId="6DA8B429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5(4.6%) </w:t>
            </w:r>
          </w:p>
        </w:tc>
      </w:tr>
      <w:tr w:rsidR="009722E8" w:rsidRPr="00C32237" w14:paraId="751D0D01" w14:textId="77777777" w:rsidTr="008834C9">
        <w:trPr>
          <w:trHeight w:val="288"/>
        </w:trPr>
        <w:tc>
          <w:tcPr>
            <w:tcW w:w="6176" w:type="dxa"/>
            <w:hideMark/>
          </w:tcPr>
          <w:p w14:paraId="36DFE3AA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 xml:space="preserve">STHs are transmitted to humans by </w:t>
            </w:r>
            <w:proofErr w:type="spellStart"/>
            <w:r w:rsidRPr="00C32237">
              <w:rPr>
                <w:rFonts w:cs="Times New Roman"/>
                <w:szCs w:val="24"/>
              </w:rPr>
              <w:t>faecally</w:t>
            </w:r>
            <w:proofErr w:type="spellEnd"/>
            <w:r w:rsidRPr="00C32237">
              <w:rPr>
                <w:rFonts w:cs="Times New Roman"/>
                <w:szCs w:val="24"/>
              </w:rPr>
              <w:t xml:space="preserve"> contaminated soil? </w:t>
            </w:r>
          </w:p>
        </w:tc>
        <w:tc>
          <w:tcPr>
            <w:tcW w:w="1416" w:type="dxa"/>
            <w:hideMark/>
          </w:tcPr>
          <w:p w14:paraId="462DCF64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93(86.1%) </w:t>
            </w:r>
          </w:p>
        </w:tc>
        <w:tc>
          <w:tcPr>
            <w:tcW w:w="1853" w:type="dxa"/>
            <w:hideMark/>
          </w:tcPr>
          <w:p w14:paraId="667A18FA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15(13.9%) </w:t>
            </w:r>
          </w:p>
        </w:tc>
      </w:tr>
      <w:tr w:rsidR="009722E8" w:rsidRPr="00C32237" w14:paraId="2D980B05" w14:textId="77777777" w:rsidTr="008834C9">
        <w:trPr>
          <w:trHeight w:val="288"/>
        </w:trPr>
        <w:tc>
          <w:tcPr>
            <w:tcW w:w="6176" w:type="dxa"/>
            <w:hideMark/>
          </w:tcPr>
          <w:p w14:paraId="7688C590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Round worm (</w:t>
            </w:r>
            <w:r w:rsidRPr="00C32237">
              <w:rPr>
                <w:rFonts w:cs="Times New Roman"/>
                <w:i/>
                <w:iCs/>
                <w:szCs w:val="24"/>
              </w:rPr>
              <w:t>Ascaris</w:t>
            </w:r>
            <w:r w:rsidRPr="00C32237">
              <w:rPr>
                <w:rFonts w:cs="Times New Roman"/>
                <w:szCs w:val="24"/>
              </w:rPr>
              <w:t>) is a STH? </w:t>
            </w:r>
          </w:p>
        </w:tc>
        <w:tc>
          <w:tcPr>
            <w:tcW w:w="1416" w:type="dxa"/>
            <w:hideMark/>
          </w:tcPr>
          <w:p w14:paraId="78101C38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81(75.0%) </w:t>
            </w:r>
          </w:p>
        </w:tc>
        <w:tc>
          <w:tcPr>
            <w:tcW w:w="1853" w:type="dxa"/>
            <w:hideMark/>
          </w:tcPr>
          <w:p w14:paraId="1D179ABD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27(25.0%) </w:t>
            </w:r>
          </w:p>
        </w:tc>
      </w:tr>
      <w:tr w:rsidR="009722E8" w:rsidRPr="00C32237" w14:paraId="626FF942" w14:textId="77777777" w:rsidTr="008834C9">
        <w:trPr>
          <w:trHeight w:val="288"/>
        </w:trPr>
        <w:tc>
          <w:tcPr>
            <w:tcW w:w="6176" w:type="dxa"/>
            <w:hideMark/>
          </w:tcPr>
          <w:p w14:paraId="3CEB87CC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Whipworm (</w:t>
            </w:r>
            <w:proofErr w:type="spellStart"/>
            <w:r w:rsidRPr="00C32237">
              <w:rPr>
                <w:rFonts w:cs="Times New Roman"/>
                <w:i/>
                <w:iCs/>
                <w:szCs w:val="24"/>
              </w:rPr>
              <w:t>trichuira</w:t>
            </w:r>
            <w:proofErr w:type="spellEnd"/>
            <w:r w:rsidRPr="00C32237">
              <w:rPr>
                <w:rFonts w:cs="Times New Roman"/>
                <w:szCs w:val="24"/>
              </w:rPr>
              <w:t>) is a STH? </w:t>
            </w:r>
          </w:p>
        </w:tc>
        <w:tc>
          <w:tcPr>
            <w:tcW w:w="1416" w:type="dxa"/>
            <w:hideMark/>
          </w:tcPr>
          <w:p w14:paraId="32C573CD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76(70.4%) </w:t>
            </w:r>
          </w:p>
        </w:tc>
        <w:tc>
          <w:tcPr>
            <w:tcW w:w="1853" w:type="dxa"/>
            <w:hideMark/>
          </w:tcPr>
          <w:p w14:paraId="5BF85F61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32(29.6%) </w:t>
            </w:r>
          </w:p>
        </w:tc>
      </w:tr>
      <w:tr w:rsidR="009722E8" w:rsidRPr="00C32237" w14:paraId="509B6F5C" w14:textId="77777777" w:rsidTr="008834C9">
        <w:trPr>
          <w:trHeight w:val="288"/>
        </w:trPr>
        <w:tc>
          <w:tcPr>
            <w:tcW w:w="6176" w:type="dxa"/>
            <w:hideMark/>
          </w:tcPr>
          <w:p w14:paraId="7CBA3DD4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Hookworm is a STH? </w:t>
            </w:r>
          </w:p>
        </w:tc>
        <w:tc>
          <w:tcPr>
            <w:tcW w:w="1416" w:type="dxa"/>
            <w:hideMark/>
          </w:tcPr>
          <w:p w14:paraId="0FE2DA97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88(81.5%) </w:t>
            </w:r>
          </w:p>
        </w:tc>
        <w:tc>
          <w:tcPr>
            <w:tcW w:w="1853" w:type="dxa"/>
            <w:hideMark/>
          </w:tcPr>
          <w:p w14:paraId="0CE88DFA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20(18.5%) </w:t>
            </w:r>
          </w:p>
        </w:tc>
      </w:tr>
      <w:tr w:rsidR="009722E8" w:rsidRPr="00C32237" w14:paraId="4ED125E5" w14:textId="77777777" w:rsidTr="008834C9">
        <w:trPr>
          <w:trHeight w:val="288"/>
        </w:trPr>
        <w:tc>
          <w:tcPr>
            <w:tcW w:w="6176" w:type="dxa"/>
            <w:hideMark/>
          </w:tcPr>
          <w:p w14:paraId="760BF775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>What are the signs and symptoms of STHs infections </w:t>
            </w:r>
          </w:p>
        </w:tc>
        <w:tc>
          <w:tcPr>
            <w:tcW w:w="1416" w:type="dxa"/>
            <w:hideMark/>
          </w:tcPr>
          <w:p w14:paraId="442137F1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 </w:t>
            </w:r>
          </w:p>
        </w:tc>
        <w:tc>
          <w:tcPr>
            <w:tcW w:w="1853" w:type="dxa"/>
            <w:hideMark/>
          </w:tcPr>
          <w:p w14:paraId="496BFCE1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 </w:t>
            </w:r>
          </w:p>
        </w:tc>
      </w:tr>
      <w:tr w:rsidR="009722E8" w:rsidRPr="00C32237" w14:paraId="5831627C" w14:textId="77777777" w:rsidTr="008834C9">
        <w:trPr>
          <w:trHeight w:val="288"/>
        </w:trPr>
        <w:tc>
          <w:tcPr>
            <w:tcW w:w="6176" w:type="dxa"/>
            <w:hideMark/>
          </w:tcPr>
          <w:p w14:paraId="48A79A15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Abdominal distention   </w:t>
            </w:r>
          </w:p>
        </w:tc>
        <w:tc>
          <w:tcPr>
            <w:tcW w:w="1416" w:type="dxa"/>
            <w:hideMark/>
          </w:tcPr>
          <w:p w14:paraId="60CEF3F0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90(83.3%) </w:t>
            </w:r>
          </w:p>
        </w:tc>
        <w:tc>
          <w:tcPr>
            <w:tcW w:w="1853" w:type="dxa"/>
            <w:hideMark/>
          </w:tcPr>
          <w:p w14:paraId="7E7135FF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18(16.7%) </w:t>
            </w:r>
          </w:p>
        </w:tc>
      </w:tr>
      <w:tr w:rsidR="009722E8" w:rsidRPr="00C32237" w14:paraId="3BDD4249" w14:textId="77777777" w:rsidTr="008834C9">
        <w:trPr>
          <w:trHeight w:val="288"/>
        </w:trPr>
        <w:tc>
          <w:tcPr>
            <w:tcW w:w="6176" w:type="dxa"/>
            <w:hideMark/>
          </w:tcPr>
          <w:p w14:paraId="799C09C8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Abdominal pain   </w:t>
            </w:r>
          </w:p>
        </w:tc>
        <w:tc>
          <w:tcPr>
            <w:tcW w:w="1416" w:type="dxa"/>
            <w:hideMark/>
          </w:tcPr>
          <w:p w14:paraId="72303C95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104(96.3%) </w:t>
            </w:r>
          </w:p>
        </w:tc>
        <w:tc>
          <w:tcPr>
            <w:tcW w:w="1853" w:type="dxa"/>
            <w:hideMark/>
          </w:tcPr>
          <w:p w14:paraId="3F9114F1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4(3.7%) </w:t>
            </w:r>
          </w:p>
        </w:tc>
      </w:tr>
      <w:tr w:rsidR="009722E8" w:rsidRPr="00C32237" w14:paraId="63246D49" w14:textId="77777777" w:rsidTr="008834C9">
        <w:trPr>
          <w:trHeight w:val="288"/>
        </w:trPr>
        <w:tc>
          <w:tcPr>
            <w:tcW w:w="6176" w:type="dxa"/>
            <w:hideMark/>
          </w:tcPr>
          <w:p w14:paraId="3244B11A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Diarrhea or dysentery  </w:t>
            </w:r>
          </w:p>
        </w:tc>
        <w:tc>
          <w:tcPr>
            <w:tcW w:w="1416" w:type="dxa"/>
            <w:hideMark/>
          </w:tcPr>
          <w:p w14:paraId="104B1055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108(100%) </w:t>
            </w:r>
          </w:p>
        </w:tc>
        <w:tc>
          <w:tcPr>
            <w:tcW w:w="1853" w:type="dxa"/>
            <w:hideMark/>
          </w:tcPr>
          <w:p w14:paraId="2ABE5736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0(0%) </w:t>
            </w:r>
          </w:p>
        </w:tc>
      </w:tr>
      <w:tr w:rsidR="009722E8" w:rsidRPr="00C32237" w14:paraId="417013B7" w14:textId="77777777" w:rsidTr="008834C9">
        <w:trPr>
          <w:trHeight w:val="288"/>
        </w:trPr>
        <w:tc>
          <w:tcPr>
            <w:tcW w:w="6176" w:type="dxa"/>
            <w:hideMark/>
          </w:tcPr>
          <w:p w14:paraId="07816BFB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Vomiting </w:t>
            </w:r>
          </w:p>
        </w:tc>
        <w:tc>
          <w:tcPr>
            <w:tcW w:w="1416" w:type="dxa"/>
            <w:hideMark/>
          </w:tcPr>
          <w:p w14:paraId="0B18233A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92(85.2%) </w:t>
            </w:r>
          </w:p>
        </w:tc>
        <w:tc>
          <w:tcPr>
            <w:tcW w:w="1853" w:type="dxa"/>
            <w:hideMark/>
          </w:tcPr>
          <w:p w14:paraId="380C0D89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16(14.8%) </w:t>
            </w:r>
          </w:p>
        </w:tc>
      </w:tr>
      <w:tr w:rsidR="009722E8" w:rsidRPr="00C32237" w14:paraId="0741661D" w14:textId="77777777" w:rsidTr="008834C9">
        <w:trPr>
          <w:trHeight w:val="288"/>
        </w:trPr>
        <w:tc>
          <w:tcPr>
            <w:tcW w:w="6176" w:type="dxa"/>
            <w:hideMark/>
          </w:tcPr>
          <w:p w14:paraId="03B1303F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Loss of appetite     </w:t>
            </w:r>
          </w:p>
        </w:tc>
        <w:tc>
          <w:tcPr>
            <w:tcW w:w="1416" w:type="dxa"/>
            <w:hideMark/>
          </w:tcPr>
          <w:p w14:paraId="3F948F6B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83(76.9%) </w:t>
            </w:r>
          </w:p>
        </w:tc>
        <w:tc>
          <w:tcPr>
            <w:tcW w:w="1853" w:type="dxa"/>
            <w:hideMark/>
          </w:tcPr>
          <w:p w14:paraId="414ECDFE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25(23.1%) </w:t>
            </w:r>
          </w:p>
        </w:tc>
      </w:tr>
      <w:tr w:rsidR="009722E8" w:rsidRPr="00C32237" w14:paraId="0EDB6B02" w14:textId="77777777" w:rsidTr="008834C9">
        <w:trPr>
          <w:trHeight w:val="288"/>
        </w:trPr>
        <w:tc>
          <w:tcPr>
            <w:tcW w:w="6176" w:type="dxa"/>
            <w:hideMark/>
          </w:tcPr>
          <w:p w14:paraId="72F71C08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Rectal prolapse </w:t>
            </w:r>
          </w:p>
        </w:tc>
        <w:tc>
          <w:tcPr>
            <w:tcW w:w="1416" w:type="dxa"/>
            <w:hideMark/>
          </w:tcPr>
          <w:p w14:paraId="0CFB5346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43(39.8%) </w:t>
            </w:r>
          </w:p>
        </w:tc>
        <w:tc>
          <w:tcPr>
            <w:tcW w:w="1853" w:type="dxa"/>
            <w:hideMark/>
          </w:tcPr>
          <w:p w14:paraId="20B65B5B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65(60.2%) </w:t>
            </w:r>
          </w:p>
        </w:tc>
      </w:tr>
      <w:tr w:rsidR="009722E8" w:rsidRPr="00C32237" w14:paraId="38C9BC7C" w14:textId="77777777" w:rsidTr="008834C9">
        <w:trPr>
          <w:trHeight w:val="288"/>
        </w:trPr>
        <w:tc>
          <w:tcPr>
            <w:tcW w:w="6176" w:type="dxa"/>
            <w:hideMark/>
          </w:tcPr>
          <w:p w14:paraId="12A4E101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Malnutrition  </w:t>
            </w:r>
          </w:p>
        </w:tc>
        <w:tc>
          <w:tcPr>
            <w:tcW w:w="1416" w:type="dxa"/>
            <w:hideMark/>
          </w:tcPr>
          <w:p w14:paraId="5A589C75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108(100%) </w:t>
            </w:r>
          </w:p>
        </w:tc>
        <w:tc>
          <w:tcPr>
            <w:tcW w:w="1853" w:type="dxa"/>
            <w:hideMark/>
          </w:tcPr>
          <w:p w14:paraId="14771E15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0(0%) </w:t>
            </w:r>
          </w:p>
        </w:tc>
      </w:tr>
      <w:tr w:rsidR="009722E8" w:rsidRPr="00C32237" w14:paraId="39CFBED4" w14:textId="77777777" w:rsidTr="008834C9">
        <w:trPr>
          <w:trHeight w:val="288"/>
        </w:trPr>
        <w:tc>
          <w:tcPr>
            <w:tcW w:w="6176" w:type="dxa"/>
            <w:hideMark/>
          </w:tcPr>
          <w:p w14:paraId="2E50A502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Stunted growth  </w:t>
            </w:r>
          </w:p>
        </w:tc>
        <w:tc>
          <w:tcPr>
            <w:tcW w:w="1416" w:type="dxa"/>
            <w:hideMark/>
          </w:tcPr>
          <w:p w14:paraId="66D70DE6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56(51.9%) </w:t>
            </w:r>
          </w:p>
        </w:tc>
        <w:tc>
          <w:tcPr>
            <w:tcW w:w="1853" w:type="dxa"/>
            <w:hideMark/>
          </w:tcPr>
          <w:p w14:paraId="633D1807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52(48.1%) </w:t>
            </w:r>
          </w:p>
        </w:tc>
      </w:tr>
      <w:tr w:rsidR="009722E8" w:rsidRPr="00C32237" w14:paraId="3EE01139" w14:textId="77777777" w:rsidTr="008834C9">
        <w:trPr>
          <w:trHeight w:val="288"/>
        </w:trPr>
        <w:tc>
          <w:tcPr>
            <w:tcW w:w="6176" w:type="dxa"/>
            <w:hideMark/>
          </w:tcPr>
          <w:p w14:paraId="71D88F46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Reduced verbal fluency and memory </w:t>
            </w:r>
          </w:p>
        </w:tc>
        <w:tc>
          <w:tcPr>
            <w:tcW w:w="1416" w:type="dxa"/>
            <w:hideMark/>
          </w:tcPr>
          <w:p w14:paraId="1BFD5C7B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82(75.9%) </w:t>
            </w:r>
          </w:p>
        </w:tc>
        <w:tc>
          <w:tcPr>
            <w:tcW w:w="1853" w:type="dxa"/>
            <w:hideMark/>
          </w:tcPr>
          <w:p w14:paraId="61D18B76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26(24.1%) </w:t>
            </w:r>
          </w:p>
        </w:tc>
      </w:tr>
      <w:tr w:rsidR="009722E8" w:rsidRPr="00C32237" w14:paraId="2B3F4455" w14:textId="77777777" w:rsidTr="008834C9">
        <w:trPr>
          <w:trHeight w:val="288"/>
        </w:trPr>
        <w:tc>
          <w:tcPr>
            <w:tcW w:w="6176" w:type="dxa"/>
            <w:hideMark/>
          </w:tcPr>
          <w:p w14:paraId="35018C01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Anemia  </w:t>
            </w:r>
          </w:p>
        </w:tc>
        <w:tc>
          <w:tcPr>
            <w:tcW w:w="1416" w:type="dxa"/>
            <w:hideMark/>
          </w:tcPr>
          <w:p w14:paraId="1764C31B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108(100%) </w:t>
            </w:r>
          </w:p>
        </w:tc>
        <w:tc>
          <w:tcPr>
            <w:tcW w:w="1853" w:type="dxa"/>
            <w:hideMark/>
          </w:tcPr>
          <w:p w14:paraId="0F9D93E4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0(0%) </w:t>
            </w:r>
          </w:p>
        </w:tc>
      </w:tr>
      <w:tr w:rsidR="009722E8" w:rsidRPr="00C32237" w14:paraId="2E735595" w14:textId="77777777" w:rsidTr="008834C9">
        <w:trPr>
          <w:trHeight w:val="288"/>
        </w:trPr>
        <w:tc>
          <w:tcPr>
            <w:tcW w:w="6176" w:type="dxa"/>
            <w:hideMark/>
          </w:tcPr>
          <w:p w14:paraId="352D34B1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>What are the risk factors of STH infections? </w:t>
            </w:r>
          </w:p>
        </w:tc>
        <w:tc>
          <w:tcPr>
            <w:tcW w:w="1416" w:type="dxa"/>
            <w:hideMark/>
          </w:tcPr>
          <w:p w14:paraId="224B2C8A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 </w:t>
            </w:r>
          </w:p>
        </w:tc>
        <w:tc>
          <w:tcPr>
            <w:tcW w:w="1853" w:type="dxa"/>
            <w:hideMark/>
          </w:tcPr>
          <w:p w14:paraId="38F8737D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 </w:t>
            </w:r>
          </w:p>
        </w:tc>
      </w:tr>
      <w:tr w:rsidR="009722E8" w:rsidRPr="00C32237" w14:paraId="50B57F1B" w14:textId="77777777" w:rsidTr="008834C9">
        <w:trPr>
          <w:trHeight w:val="288"/>
        </w:trPr>
        <w:tc>
          <w:tcPr>
            <w:tcW w:w="6176" w:type="dxa"/>
            <w:hideMark/>
          </w:tcPr>
          <w:p w14:paraId="19A7006F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Eating contaminated food    </w:t>
            </w:r>
          </w:p>
        </w:tc>
        <w:tc>
          <w:tcPr>
            <w:tcW w:w="1416" w:type="dxa"/>
            <w:hideMark/>
          </w:tcPr>
          <w:p w14:paraId="36C86ADB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108(100%) </w:t>
            </w:r>
          </w:p>
        </w:tc>
        <w:tc>
          <w:tcPr>
            <w:tcW w:w="1853" w:type="dxa"/>
            <w:hideMark/>
          </w:tcPr>
          <w:p w14:paraId="41B826CE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0(0%) </w:t>
            </w:r>
          </w:p>
        </w:tc>
      </w:tr>
      <w:tr w:rsidR="009722E8" w:rsidRPr="00C32237" w14:paraId="5461E4AB" w14:textId="77777777" w:rsidTr="008834C9">
        <w:trPr>
          <w:trHeight w:val="288"/>
        </w:trPr>
        <w:tc>
          <w:tcPr>
            <w:tcW w:w="6176" w:type="dxa"/>
            <w:hideMark/>
          </w:tcPr>
          <w:p w14:paraId="5DDA1994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Lack of access to clean and safe water </w:t>
            </w:r>
          </w:p>
        </w:tc>
        <w:tc>
          <w:tcPr>
            <w:tcW w:w="1416" w:type="dxa"/>
            <w:hideMark/>
          </w:tcPr>
          <w:p w14:paraId="13143CC0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108(100%) </w:t>
            </w:r>
          </w:p>
        </w:tc>
        <w:tc>
          <w:tcPr>
            <w:tcW w:w="1853" w:type="dxa"/>
            <w:hideMark/>
          </w:tcPr>
          <w:p w14:paraId="0A6B6081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0(0%) </w:t>
            </w:r>
          </w:p>
        </w:tc>
      </w:tr>
      <w:tr w:rsidR="009722E8" w:rsidRPr="00C32237" w14:paraId="0254C5A6" w14:textId="77777777" w:rsidTr="008834C9">
        <w:trPr>
          <w:trHeight w:val="288"/>
        </w:trPr>
        <w:tc>
          <w:tcPr>
            <w:tcW w:w="6176" w:type="dxa"/>
            <w:hideMark/>
          </w:tcPr>
          <w:p w14:paraId="4A8E499D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Lack or low frequency of hand washing </w:t>
            </w:r>
          </w:p>
        </w:tc>
        <w:tc>
          <w:tcPr>
            <w:tcW w:w="1416" w:type="dxa"/>
            <w:hideMark/>
          </w:tcPr>
          <w:p w14:paraId="4FAAEF8A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106(98.1%) </w:t>
            </w:r>
          </w:p>
        </w:tc>
        <w:tc>
          <w:tcPr>
            <w:tcW w:w="1853" w:type="dxa"/>
            <w:hideMark/>
          </w:tcPr>
          <w:p w14:paraId="6BB4635D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2(1.9%) </w:t>
            </w:r>
          </w:p>
        </w:tc>
      </w:tr>
      <w:tr w:rsidR="009722E8" w:rsidRPr="00C32237" w14:paraId="4B290BE3" w14:textId="77777777" w:rsidTr="008834C9">
        <w:trPr>
          <w:trHeight w:val="288"/>
        </w:trPr>
        <w:tc>
          <w:tcPr>
            <w:tcW w:w="6176" w:type="dxa"/>
            <w:hideMark/>
          </w:tcPr>
          <w:p w14:paraId="092F2349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Walking barefoot     </w:t>
            </w:r>
          </w:p>
        </w:tc>
        <w:tc>
          <w:tcPr>
            <w:tcW w:w="1416" w:type="dxa"/>
            <w:hideMark/>
          </w:tcPr>
          <w:p w14:paraId="706960EA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96(88.9%) </w:t>
            </w:r>
          </w:p>
        </w:tc>
        <w:tc>
          <w:tcPr>
            <w:tcW w:w="1853" w:type="dxa"/>
            <w:hideMark/>
          </w:tcPr>
          <w:p w14:paraId="15B7E717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12(11.1%) </w:t>
            </w:r>
          </w:p>
        </w:tc>
      </w:tr>
      <w:tr w:rsidR="009722E8" w:rsidRPr="00C32237" w14:paraId="4A4944C7" w14:textId="77777777" w:rsidTr="008834C9">
        <w:trPr>
          <w:trHeight w:val="288"/>
        </w:trPr>
        <w:tc>
          <w:tcPr>
            <w:tcW w:w="6176" w:type="dxa"/>
            <w:hideMark/>
          </w:tcPr>
          <w:p w14:paraId="00B9D597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Open defecation  </w:t>
            </w:r>
          </w:p>
        </w:tc>
        <w:tc>
          <w:tcPr>
            <w:tcW w:w="1416" w:type="dxa"/>
            <w:hideMark/>
          </w:tcPr>
          <w:p w14:paraId="7443B853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92(85.2%) </w:t>
            </w:r>
          </w:p>
        </w:tc>
        <w:tc>
          <w:tcPr>
            <w:tcW w:w="1853" w:type="dxa"/>
            <w:hideMark/>
          </w:tcPr>
          <w:p w14:paraId="65034A60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16(14.8%) </w:t>
            </w:r>
          </w:p>
        </w:tc>
      </w:tr>
      <w:tr w:rsidR="009722E8" w:rsidRPr="00C32237" w14:paraId="32F0427F" w14:textId="77777777" w:rsidTr="008834C9">
        <w:trPr>
          <w:trHeight w:val="288"/>
        </w:trPr>
        <w:tc>
          <w:tcPr>
            <w:tcW w:w="6176" w:type="dxa"/>
            <w:hideMark/>
          </w:tcPr>
          <w:p w14:paraId="77E06274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Poor personal and environment sanitation  </w:t>
            </w:r>
          </w:p>
        </w:tc>
        <w:tc>
          <w:tcPr>
            <w:tcW w:w="1416" w:type="dxa"/>
            <w:hideMark/>
          </w:tcPr>
          <w:p w14:paraId="762DE603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108(100%) </w:t>
            </w:r>
          </w:p>
        </w:tc>
        <w:tc>
          <w:tcPr>
            <w:tcW w:w="1853" w:type="dxa"/>
            <w:hideMark/>
          </w:tcPr>
          <w:p w14:paraId="59DDF441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0(0%) </w:t>
            </w:r>
          </w:p>
        </w:tc>
      </w:tr>
      <w:tr w:rsidR="009722E8" w:rsidRPr="00C32237" w14:paraId="55EF9916" w14:textId="77777777" w:rsidTr="008834C9">
        <w:trPr>
          <w:trHeight w:val="288"/>
        </w:trPr>
        <w:tc>
          <w:tcPr>
            <w:tcW w:w="6176" w:type="dxa"/>
            <w:hideMark/>
          </w:tcPr>
          <w:p w14:paraId="4633D6A8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Poverty  </w:t>
            </w:r>
          </w:p>
        </w:tc>
        <w:tc>
          <w:tcPr>
            <w:tcW w:w="1416" w:type="dxa"/>
            <w:hideMark/>
          </w:tcPr>
          <w:p w14:paraId="4DBEC0AC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63(58.3%) </w:t>
            </w:r>
          </w:p>
        </w:tc>
        <w:tc>
          <w:tcPr>
            <w:tcW w:w="1853" w:type="dxa"/>
            <w:hideMark/>
          </w:tcPr>
          <w:p w14:paraId="29F277ED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45(41.7%) </w:t>
            </w:r>
          </w:p>
        </w:tc>
      </w:tr>
      <w:tr w:rsidR="009722E8" w:rsidRPr="00C32237" w14:paraId="52BA695F" w14:textId="77777777" w:rsidTr="008834C9">
        <w:trPr>
          <w:trHeight w:val="288"/>
        </w:trPr>
        <w:tc>
          <w:tcPr>
            <w:tcW w:w="6176" w:type="dxa"/>
            <w:hideMark/>
          </w:tcPr>
          <w:p w14:paraId="63D0C099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Owning domestic animals </w:t>
            </w:r>
          </w:p>
        </w:tc>
        <w:tc>
          <w:tcPr>
            <w:tcW w:w="1416" w:type="dxa"/>
            <w:hideMark/>
          </w:tcPr>
          <w:p w14:paraId="5A79A517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57(52.8%) </w:t>
            </w:r>
          </w:p>
        </w:tc>
        <w:tc>
          <w:tcPr>
            <w:tcW w:w="1853" w:type="dxa"/>
            <w:hideMark/>
          </w:tcPr>
          <w:p w14:paraId="07BF58B2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51(47.2%) </w:t>
            </w:r>
          </w:p>
        </w:tc>
      </w:tr>
      <w:tr w:rsidR="009722E8" w:rsidRPr="00C32237" w14:paraId="0EEE3EF6" w14:textId="77777777" w:rsidTr="008834C9">
        <w:trPr>
          <w:trHeight w:val="288"/>
        </w:trPr>
        <w:tc>
          <w:tcPr>
            <w:tcW w:w="6176" w:type="dxa"/>
            <w:hideMark/>
          </w:tcPr>
          <w:p w14:paraId="54695101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b/>
                <w:color w:val="auto"/>
                <w:kern w:val="2"/>
                <w:sz w:val="24"/>
                <w:szCs w:val="24"/>
              </w:rPr>
              <w:t>What are the ways STH infections can be prevented and controlled? </w:t>
            </w:r>
          </w:p>
        </w:tc>
        <w:tc>
          <w:tcPr>
            <w:tcW w:w="1416" w:type="dxa"/>
            <w:hideMark/>
          </w:tcPr>
          <w:p w14:paraId="675577FD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 </w:t>
            </w:r>
          </w:p>
        </w:tc>
        <w:tc>
          <w:tcPr>
            <w:tcW w:w="1853" w:type="dxa"/>
            <w:hideMark/>
          </w:tcPr>
          <w:p w14:paraId="54E922F0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 </w:t>
            </w:r>
          </w:p>
        </w:tc>
      </w:tr>
      <w:tr w:rsidR="009722E8" w:rsidRPr="00C32237" w14:paraId="13950892" w14:textId="77777777" w:rsidTr="008834C9">
        <w:trPr>
          <w:trHeight w:val="288"/>
        </w:trPr>
        <w:tc>
          <w:tcPr>
            <w:tcW w:w="6176" w:type="dxa"/>
            <w:hideMark/>
          </w:tcPr>
          <w:p w14:paraId="64F21AD0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Washing hands before eating         </w:t>
            </w:r>
          </w:p>
        </w:tc>
        <w:tc>
          <w:tcPr>
            <w:tcW w:w="1416" w:type="dxa"/>
            <w:hideMark/>
          </w:tcPr>
          <w:p w14:paraId="36FB874A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108(100%) </w:t>
            </w:r>
          </w:p>
        </w:tc>
        <w:tc>
          <w:tcPr>
            <w:tcW w:w="1853" w:type="dxa"/>
            <w:hideMark/>
          </w:tcPr>
          <w:p w14:paraId="6A81E0AC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0(0%) </w:t>
            </w:r>
          </w:p>
        </w:tc>
      </w:tr>
      <w:tr w:rsidR="009722E8" w:rsidRPr="00C32237" w14:paraId="65178232" w14:textId="77777777" w:rsidTr="008834C9">
        <w:trPr>
          <w:trHeight w:val="288"/>
        </w:trPr>
        <w:tc>
          <w:tcPr>
            <w:tcW w:w="6176" w:type="dxa"/>
            <w:hideMark/>
          </w:tcPr>
          <w:p w14:paraId="57767399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Washing hands after defecation     </w:t>
            </w:r>
          </w:p>
        </w:tc>
        <w:tc>
          <w:tcPr>
            <w:tcW w:w="1416" w:type="dxa"/>
            <w:hideMark/>
          </w:tcPr>
          <w:p w14:paraId="763D9503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108(100%) </w:t>
            </w:r>
          </w:p>
        </w:tc>
        <w:tc>
          <w:tcPr>
            <w:tcW w:w="1853" w:type="dxa"/>
            <w:hideMark/>
          </w:tcPr>
          <w:p w14:paraId="338A8B87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0(0%) </w:t>
            </w:r>
          </w:p>
        </w:tc>
      </w:tr>
      <w:tr w:rsidR="009722E8" w:rsidRPr="00C32237" w14:paraId="260D6D20" w14:textId="77777777" w:rsidTr="008834C9">
        <w:trPr>
          <w:trHeight w:val="288"/>
        </w:trPr>
        <w:tc>
          <w:tcPr>
            <w:tcW w:w="6176" w:type="dxa"/>
            <w:hideMark/>
          </w:tcPr>
          <w:p w14:paraId="51EAB54B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Treatment of infected persons     </w:t>
            </w:r>
          </w:p>
        </w:tc>
        <w:tc>
          <w:tcPr>
            <w:tcW w:w="1416" w:type="dxa"/>
            <w:hideMark/>
          </w:tcPr>
          <w:p w14:paraId="3439E520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108(100%) </w:t>
            </w:r>
          </w:p>
        </w:tc>
        <w:tc>
          <w:tcPr>
            <w:tcW w:w="1853" w:type="dxa"/>
            <w:hideMark/>
          </w:tcPr>
          <w:p w14:paraId="2C17BF2A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0(0%) </w:t>
            </w:r>
          </w:p>
        </w:tc>
      </w:tr>
      <w:tr w:rsidR="009722E8" w:rsidRPr="00C32237" w14:paraId="38967D24" w14:textId="77777777" w:rsidTr="008834C9">
        <w:trPr>
          <w:trHeight w:val="288"/>
        </w:trPr>
        <w:tc>
          <w:tcPr>
            <w:tcW w:w="6176" w:type="dxa"/>
            <w:hideMark/>
          </w:tcPr>
          <w:p w14:paraId="6C20274F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Wearing of shoes  </w:t>
            </w:r>
          </w:p>
        </w:tc>
        <w:tc>
          <w:tcPr>
            <w:tcW w:w="1416" w:type="dxa"/>
            <w:hideMark/>
          </w:tcPr>
          <w:p w14:paraId="2890F4DE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93(86.1%) </w:t>
            </w:r>
          </w:p>
        </w:tc>
        <w:tc>
          <w:tcPr>
            <w:tcW w:w="1853" w:type="dxa"/>
            <w:hideMark/>
          </w:tcPr>
          <w:p w14:paraId="5C0EA32B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15(13.9%) </w:t>
            </w:r>
          </w:p>
        </w:tc>
      </w:tr>
      <w:tr w:rsidR="009722E8" w:rsidRPr="00C32237" w14:paraId="24D69E4C" w14:textId="77777777" w:rsidTr="008834C9">
        <w:trPr>
          <w:trHeight w:val="288"/>
        </w:trPr>
        <w:tc>
          <w:tcPr>
            <w:tcW w:w="6176" w:type="dxa"/>
            <w:hideMark/>
          </w:tcPr>
          <w:p w14:paraId="004BA3BA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Using the latrine          </w:t>
            </w:r>
          </w:p>
        </w:tc>
        <w:tc>
          <w:tcPr>
            <w:tcW w:w="1416" w:type="dxa"/>
            <w:hideMark/>
          </w:tcPr>
          <w:p w14:paraId="70D4BB48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102(94.4%) </w:t>
            </w:r>
          </w:p>
        </w:tc>
        <w:tc>
          <w:tcPr>
            <w:tcW w:w="1853" w:type="dxa"/>
            <w:hideMark/>
          </w:tcPr>
          <w:p w14:paraId="2C21B983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6(5.6%) </w:t>
            </w:r>
          </w:p>
        </w:tc>
      </w:tr>
      <w:tr w:rsidR="009722E8" w:rsidRPr="00C32237" w14:paraId="654B0334" w14:textId="77777777" w:rsidTr="008834C9">
        <w:trPr>
          <w:trHeight w:val="288"/>
        </w:trPr>
        <w:tc>
          <w:tcPr>
            <w:tcW w:w="6176" w:type="dxa"/>
            <w:hideMark/>
          </w:tcPr>
          <w:p w14:paraId="58839CEE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Deworming regularly  </w:t>
            </w:r>
          </w:p>
        </w:tc>
        <w:tc>
          <w:tcPr>
            <w:tcW w:w="1416" w:type="dxa"/>
            <w:hideMark/>
          </w:tcPr>
          <w:p w14:paraId="4C282FB3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107(99.1%) </w:t>
            </w:r>
          </w:p>
        </w:tc>
        <w:tc>
          <w:tcPr>
            <w:tcW w:w="1853" w:type="dxa"/>
            <w:hideMark/>
          </w:tcPr>
          <w:p w14:paraId="3CBACCAE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1(0.9%) </w:t>
            </w:r>
          </w:p>
        </w:tc>
      </w:tr>
      <w:tr w:rsidR="009722E8" w:rsidRPr="00C32237" w14:paraId="5E594E87" w14:textId="77777777" w:rsidTr="008834C9">
        <w:trPr>
          <w:trHeight w:val="288"/>
        </w:trPr>
        <w:tc>
          <w:tcPr>
            <w:tcW w:w="6176" w:type="dxa"/>
            <w:hideMark/>
          </w:tcPr>
          <w:p w14:paraId="09C6D37C" w14:textId="77777777" w:rsidR="009722E8" w:rsidRPr="00C32237" w:rsidRDefault="009722E8" w:rsidP="009722E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rPr>
                <w:rFonts w:cs="Times New Roman"/>
                <w:szCs w:val="24"/>
              </w:rPr>
            </w:pPr>
            <w:r w:rsidRPr="00C32237">
              <w:rPr>
                <w:rFonts w:cs="Times New Roman"/>
                <w:szCs w:val="24"/>
              </w:rPr>
              <w:t>Maintaining personal and environmental hygiene </w:t>
            </w:r>
          </w:p>
        </w:tc>
        <w:tc>
          <w:tcPr>
            <w:tcW w:w="1416" w:type="dxa"/>
            <w:hideMark/>
          </w:tcPr>
          <w:p w14:paraId="2BABFD9C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106(98.1%) </w:t>
            </w:r>
          </w:p>
        </w:tc>
        <w:tc>
          <w:tcPr>
            <w:tcW w:w="1853" w:type="dxa"/>
            <w:hideMark/>
          </w:tcPr>
          <w:p w14:paraId="002D210B" w14:textId="77777777" w:rsidR="009722E8" w:rsidRPr="00C32237" w:rsidRDefault="009722E8" w:rsidP="008834C9">
            <w:pPr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</w:pPr>
            <w:r w:rsidRPr="00C32237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2(1.9%) </w:t>
            </w:r>
          </w:p>
        </w:tc>
      </w:tr>
    </w:tbl>
    <w:p w14:paraId="23267F57" w14:textId="77777777" w:rsidR="009722E8" w:rsidRPr="00C32237" w:rsidRDefault="009722E8" w:rsidP="009722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237">
        <w:rPr>
          <w:rFonts w:ascii="Times New Roman" w:hAnsi="Times New Roman" w:cs="Times New Roman"/>
          <w:sz w:val="24"/>
          <w:szCs w:val="24"/>
        </w:rPr>
        <w:t> </w:t>
      </w:r>
    </w:p>
    <w:p w14:paraId="731D3B38" w14:textId="66CA5B2F" w:rsidR="004F2F8E" w:rsidRPr="004F2F8E" w:rsidRDefault="004F2F8E" w:rsidP="004F2F8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174085992"/>
      <w:r w:rsidRPr="004F2F8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5922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4F2F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F2F8E">
        <w:rPr>
          <w:rFonts w:ascii="Times New Roman" w:hAnsi="Times New Roman" w:cs="Times New Roman"/>
          <w:b/>
          <w:bCs/>
          <w:sz w:val="24"/>
          <w:szCs w:val="24"/>
        </w:rPr>
        <w:tab/>
        <w:t>Attitude of Participants towards STHs</w:t>
      </w:r>
      <w:bookmarkEnd w:id="1"/>
      <w:r w:rsidRPr="004F2F8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Style w:val="LightShading11"/>
        <w:tblW w:w="9376" w:type="dxa"/>
        <w:tblLook w:val="0620" w:firstRow="1" w:lastRow="0" w:firstColumn="0" w:lastColumn="0" w:noHBand="1" w:noVBand="1"/>
      </w:tblPr>
      <w:tblGrid>
        <w:gridCol w:w="5657"/>
        <w:gridCol w:w="1863"/>
        <w:gridCol w:w="1856"/>
      </w:tblGrid>
      <w:tr w:rsidR="004F2F8E" w:rsidRPr="004F2F8E" w14:paraId="3F2C0A1A" w14:textId="77777777" w:rsidTr="00883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tcW w:w="5858" w:type="dxa"/>
            <w:hideMark/>
          </w:tcPr>
          <w:p w14:paraId="4375BA85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Attitude statements </w:t>
            </w:r>
          </w:p>
        </w:tc>
        <w:tc>
          <w:tcPr>
            <w:tcW w:w="1863" w:type="dxa"/>
            <w:hideMark/>
          </w:tcPr>
          <w:p w14:paraId="16815ECE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Agreement </w:t>
            </w:r>
          </w:p>
          <w:p w14:paraId="7C1EBA2E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(strong/regular) N (%) </w:t>
            </w:r>
          </w:p>
        </w:tc>
        <w:tc>
          <w:tcPr>
            <w:tcW w:w="1655" w:type="dxa"/>
            <w:hideMark/>
          </w:tcPr>
          <w:p w14:paraId="41D98380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Disagreement </w:t>
            </w:r>
          </w:p>
          <w:p w14:paraId="5096AB07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(strong/regular) N (%) </w:t>
            </w:r>
          </w:p>
        </w:tc>
      </w:tr>
      <w:tr w:rsidR="004F2F8E" w:rsidRPr="004F2F8E" w14:paraId="184421F5" w14:textId="77777777" w:rsidTr="008834C9">
        <w:trPr>
          <w:trHeight w:val="335"/>
        </w:trPr>
        <w:tc>
          <w:tcPr>
            <w:tcW w:w="5858" w:type="dxa"/>
            <w:hideMark/>
          </w:tcPr>
          <w:p w14:paraId="178C6A21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Do you think you can get STHs infection? </w:t>
            </w:r>
          </w:p>
        </w:tc>
        <w:tc>
          <w:tcPr>
            <w:tcW w:w="1863" w:type="dxa"/>
            <w:hideMark/>
          </w:tcPr>
          <w:p w14:paraId="00D02FEF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94(97.0%) </w:t>
            </w:r>
          </w:p>
        </w:tc>
        <w:tc>
          <w:tcPr>
            <w:tcW w:w="1655" w:type="dxa"/>
            <w:hideMark/>
          </w:tcPr>
          <w:p w14:paraId="4DCBA34A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14(13.0%) </w:t>
            </w:r>
          </w:p>
        </w:tc>
      </w:tr>
      <w:tr w:rsidR="004F2F8E" w:rsidRPr="004F2F8E" w14:paraId="01CF5359" w14:textId="77777777" w:rsidTr="008834C9">
        <w:trPr>
          <w:trHeight w:val="335"/>
        </w:trPr>
        <w:tc>
          <w:tcPr>
            <w:tcW w:w="5858" w:type="dxa"/>
            <w:hideMark/>
          </w:tcPr>
          <w:p w14:paraId="08D76B4E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STHs infections are minor infections that cause no harm to the body? </w:t>
            </w:r>
          </w:p>
        </w:tc>
        <w:tc>
          <w:tcPr>
            <w:tcW w:w="1863" w:type="dxa"/>
            <w:hideMark/>
          </w:tcPr>
          <w:p w14:paraId="4B3C44C2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103(95.4%) </w:t>
            </w:r>
          </w:p>
        </w:tc>
        <w:tc>
          <w:tcPr>
            <w:tcW w:w="1655" w:type="dxa"/>
            <w:hideMark/>
          </w:tcPr>
          <w:p w14:paraId="6226B3DF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5(4.6%) </w:t>
            </w:r>
          </w:p>
        </w:tc>
      </w:tr>
      <w:tr w:rsidR="004F2F8E" w:rsidRPr="004F2F8E" w14:paraId="749C2EDB" w14:textId="77777777" w:rsidTr="008834C9">
        <w:trPr>
          <w:trHeight w:val="335"/>
        </w:trPr>
        <w:tc>
          <w:tcPr>
            <w:tcW w:w="5858" w:type="dxa"/>
            <w:hideMark/>
          </w:tcPr>
          <w:p w14:paraId="09BD2EF0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STHs infections only affect children and not adults? </w:t>
            </w:r>
          </w:p>
        </w:tc>
        <w:tc>
          <w:tcPr>
            <w:tcW w:w="1863" w:type="dxa"/>
            <w:hideMark/>
          </w:tcPr>
          <w:p w14:paraId="39BE6A1B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98(90.8%) </w:t>
            </w:r>
          </w:p>
        </w:tc>
        <w:tc>
          <w:tcPr>
            <w:tcW w:w="1655" w:type="dxa"/>
            <w:hideMark/>
          </w:tcPr>
          <w:p w14:paraId="58F97221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10(9.2%) </w:t>
            </w:r>
          </w:p>
        </w:tc>
      </w:tr>
      <w:tr w:rsidR="004F2F8E" w:rsidRPr="004F2F8E" w14:paraId="37DCB95A" w14:textId="77777777" w:rsidTr="008834C9">
        <w:trPr>
          <w:trHeight w:val="335"/>
        </w:trPr>
        <w:tc>
          <w:tcPr>
            <w:tcW w:w="5858" w:type="dxa"/>
            <w:hideMark/>
          </w:tcPr>
          <w:p w14:paraId="26BE83B7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Do you think STHs infections can be prevented and treated? </w:t>
            </w:r>
          </w:p>
        </w:tc>
        <w:tc>
          <w:tcPr>
            <w:tcW w:w="1863" w:type="dxa"/>
            <w:hideMark/>
          </w:tcPr>
          <w:p w14:paraId="75CFDC91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108(100%) </w:t>
            </w:r>
          </w:p>
        </w:tc>
        <w:tc>
          <w:tcPr>
            <w:tcW w:w="1655" w:type="dxa"/>
            <w:hideMark/>
          </w:tcPr>
          <w:p w14:paraId="424DA5C1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0(0%) </w:t>
            </w:r>
          </w:p>
        </w:tc>
      </w:tr>
      <w:tr w:rsidR="004F2F8E" w:rsidRPr="004F2F8E" w14:paraId="15BCC3B6" w14:textId="77777777" w:rsidTr="008834C9">
        <w:trPr>
          <w:trHeight w:val="335"/>
        </w:trPr>
        <w:tc>
          <w:tcPr>
            <w:tcW w:w="5858" w:type="dxa"/>
            <w:hideMark/>
          </w:tcPr>
          <w:p w14:paraId="29BF7C2D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STHs infections treatments are costly? </w:t>
            </w:r>
          </w:p>
        </w:tc>
        <w:tc>
          <w:tcPr>
            <w:tcW w:w="1863" w:type="dxa"/>
            <w:hideMark/>
          </w:tcPr>
          <w:p w14:paraId="320B92F4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105(97.2%) </w:t>
            </w:r>
          </w:p>
        </w:tc>
        <w:tc>
          <w:tcPr>
            <w:tcW w:w="1655" w:type="dxa"/>
            <w:hideMark/>
          </w:tcPr>
          <w:p w14:paraId="011174DC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3(2.8%) </w:t>
            </w:r>
          </w:p>
        </w:tc>
      </w:tr>
      <w:tr w:rsidR="004F2F8E" w:rsidRPr="004F2F8E" w14:paraId="1BE0EB97" w14:textId="77777777" w:rsidTr="008834C9">
        <w:trPr>
          <w:trHeight w:val="335"/>
        </w:trPr>
        <w:tc>
          <w:tcPr>
            <w:tcW w:w="5858" w:type="dxa"/>
            <w:hideMark/>
          </w:tcPr>
          <w:p w14:paraId="05ACE1E8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Participation in mass drug administration for STHs infections is important? </w:t>
            </w:r>
          </w:p>
        </w:tc>
        <w:tc>
          <w:tcPr>
            <w:tcW w:w="1863" w:type="dxa"/>
            <w:hideMark/>
          </w:tcPr>
          <w:p w14:paraId="54633684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100(92.6%) </w:t>
            </w:r>
          </w:p>
        </w:tc>
        <w:tc>
          <w:tcPr>
            <w:tcW w:w="1655" w:type="dxa"/>
            <w:hideMark/>
          </w:tcPr>
          <w:p w14:paraId="7D2F551B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8(7.4%) </w:t>
            </w:r>
          </w:p>
        </w:tc>
      </w:tr>
      <w:tr w:rsidR="004F2F8E" w:rsidRPr="004F2F8E" w14:paraId="4E420736" w14:textId="77777777" w:rsidTr="008834C9">
        <w:trPr>
          <w:trHeight w:val="335"/>
        </w:trPr>
        <w:tc>
          <w:tcPr>
            <w:tcW w:w="5858" w:type="dxa"/>
            <w:hideMark/>
          </w:tcPr>
          <w:p w14:paraId="1EBAC039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Washing hands after using the toilet and before eating can prevent STHs infections? </w:t>
            </w:r>
          </w:p>
        </w:tc>
        <w:tc>
          <w:tcPr>
            <w:tcW w:w="1863" w:type="dxa"/>
            <w:hideMark/>
          </w:tcPr>
          <w:p w14:paraId="7D6CFF4E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108(100%) </w:t>
            </w:r>
          </w:p>
        </w:tc>
        <w:tc>
          <w:tcPr>
            <w:tcW w:w="1655" w:type="dxa"/>
            <w:hideMark/>
          </w:tcPr>
          <w:p w14:paraId="598B40CE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0(0%) </w:t>
            </w:r>
          </w:p>
        </w:tc>
      </w:tr>
      <w:tr w:rsidR="004F2F8E" w:rsidRPr="004F2F8E" w14:paraId="394124AC" w14:textId="77777777" w:rsidTr="008834C9">
        <w:trPr>
          <w:trHeight w:val="335"/>
        </w:trPr>
        <w:tc>
          <w:tcPr>
            <w:tcW w:w="5858" w:type="dxa"/>
            <w:hideMark/>
          </w:tcPr>
          <w:p w14:paraId="561B7D6E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Eating of unwashed fruits and raw vegetables can result in STHs infections? </w:t>
            </w:r>
          </w:p>
        </w:tc>
        <w:tc>
          <w:tcPr>
            <w:tcW w:w="1863" w:type="dxa"/>
            <w:hideMark/>
          </w:tcPr>
          <w:p w14:paraId="77A7C47E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108(100%) </w:t>
            </w:r>
          </w:p>
        </w:tc>
        <w:tc>
          <w:tcPr>
            <w:tcW w:w="1655" w:type="dxa"/>
            <w:hideMark/>
          </w:tcPr>
          <w:p w14:paraId="7A2A0650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0(0%) </w:t>
            </w:r>
          </w:p>
        </w:tc>
      </w:tr>
      <w:tr w:rsidR="004F2F8E" w:rsidRPr="004F2F8E" w14:paraId="3D7344F2" w14:textId="77777777" w:rsidTr="008834C9">
        <w:trPr>
          <w:trHeight w:val="335"/>
        </w:trPr>
        <w:tc>
          <w:tcPr>
            <w:tcW w:w="5858" w:type="dxa"/>
            <w:hideMark/>
          </w:tcPr>
          <w:p w14:paraId="1328ACD5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Walking barefooted/playing with soil can expose one to STHs infections? </w:t>
            </w:r>
          </w:p>
        </w:tc>
        <w:tc>
          <w:tcPr>
            <w:tcW w:w="1863" w:type="dxa"/>
            <w:hideMark/>
          </w:tcPr>
          <w:p w14:paraId="1A7B32C2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106(98.1%) </w:t>
            </w:r>
          </w:p>
        </w:tc>
        <w:tc>
          <w:tcPr>
            <w:tcW w:w="1655" w:type="dxa"/>
            <w:hideMark/>
          </w:tcPr>
          <w:p w14:paraId="03570BFB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2(1.9%) </w:t>
            </w:r>
          </w:p>
        </w:tc>
      </w:tr>
      <w:tr w:rsidR="004F2F8E" w:rsidRPr="004F2F8E" w14:paraId="1E4D08E8" w14:textId="77777777" w:rsidTr="008834C9">
        <w:trPr>
          <w:trHeight w:val="335"/>
        </w:trPr>
        <w:tc>
          <w:tcPr>
            <w:tcW w:w="5858" w:type="dxa"/>
            <w:hideMark/>
          </w:tcPr>
          <w:p w14:paraId="0A28CA90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Health education can reduce the occurrence of STHs infections? </w:t>
            </w:r>
          </w:p>
        </w:tc>
        <w:tc>
          <w:tcPr>
            <w:tcW w:w="1863" w:type="dxa"/>
            <w:hideMark/>
          </w:tcPr>
          <w:p w14:paraId="59EFB733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108(100.0%) </w:t>
            </w:r>
          </w:p>
        </w:tc>
        <w:tc>
          <w:tcPr>
            <w:tcW w:w="1655" w:type="dxa"/>
            <w:hideMark/>
          </w:tcPr>
          <w:p w14:paraId="5C5404E7" w14:textId="77777777" w:rsidR="004F2F8E" w:rsidRPr="004F2F8E" w:rsidRDefault="004F2F8E" w:rsidP="004F2F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8E">
              <w:rPr>
                <w:rFonts w:ascii="Times New Roman" w:hAnsi="Times New Roman" w:cs="Times New Roman"/>
                <w:sz w:val="24"/>
                <w:szCs w:val="24"/>
              </w:rPr>
              <w:t>0(0%) </w:t>
            </w:r>
          </w:p>
        </w:tc>
      </w:tr>
    </w:tbl>
    <w:p w14:paraId="0C5B70D8" w14:textId="77777777" w:rsidR="004F2F8E" w:rsidRPr="004F2F8E" w:rsidRDefault="004F2F8E" w:rsidP="004F2F8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8E">
        <w:rPr>
          <w:rFonts w:ascii="Times New Roman" w:hAnsi="Times New Roman" w:cs="Times New Roman"/>
          <w:sz w:val="24"/>
          <w:szCs w:val="24"/>
        </w:rPr>
        <w:t> </w:t>
      </w:r>
    </w:p>
    <w:p w14:paraId="16EFFCDB" w14:textId="77777777" w:rsidR="00D83AF7" w:rsidRDefault="00D83AF7"/>
    <w:p w14:paraId="684E9BC4" w14:textId="77777777" w:rsidR="00645922" w:rsidRDefault="00645922"/>
    <w:p w14:paraId="55ECE706" w14:textId="77777777" w:rsidR="00645922" w:rsidRDefault="00645922"/>
    <w:p w14:paraId="2FBCB4A1" w14:textId="77777777" w:rsidR="00645922" w:rsidRDefault="00645922"/>
    <w:p w14:paraId="096A33F4" w14:textId="77777777" w:rsidR="00645922" w:rsidRDefault="00645922"/>
    <w:p w14:paraId="2728F7C7" w14:textId="77777777" w:rsidR="00645922" w:rsidRDefault="00645922"/>
    <w:p w14:paraId="11274880" w14:textId="77777777" w:rsidR="00645922" w:rsidRDefault="00645922"/>
    <w:p w14:paraId="5FB11E90" w14:textId="77777777" w:rsidR="00645922" w:rsidRDefault="00645922"/>
    <w:p w14:paraId="5B1662B7" w14:textId="77777777" w:rsidR="00645922" w:rsidRDefault="00645922"/>
    <w:p w14:paraId="205B49CD" w14:textId="77777777" w:rsidR="00645922" w:rsidRDefault="00645922"/>
    <w:p w14:paraId="33A8FB11" w14:textId="77777777" w:rsidR="00645922" w:rsidRDefault="00645922"/>
    <w:p w14:paraId="4B3934FE" w14:textId="77777777" w:rsidR="00645922" w:rsidRDefault="00645922"/>
    <w:p w14:paraId="223E0459" w14:textId="77777777" w:rsidR="00645922" w:rsidRDefault="00645922"/>
    <w:p w14:paraId="7B14A36B" w14:textId="77777777" w:rsidR="00645922" w:rsidRDefault="00645922"/>
    <w:p w14:paraId="68E0129D" w14:textId="30FFB15E" w:rsidR="00645922" w:rsidRPr="00645922" w:rsidRDefault="00645922" w:rsidP="0064592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74085993"/>
      <w:r w:rsidRPr="0064592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632D6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64592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45922">
        <w:rPr>
          <w:rFonts w:ascii="Times New Roman" w:hAnsi="Times New Roman" w:cs="Times New Roman"/>
          <w:b/>
          <w:bCs/>
          <w:sz w:val="24"/>
          <w:szCs w:val="24"/>
        </w:rPr>
        <w:tab/>
        <w:t>Preventive Practices of Participants Related to STHs</w:t>
      </w:r>
      <w:bookmarkEnd w:id="2"/>
      <w:r w:rsidRPr="00645922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Style w:val="LightShading12"/>
        <w:tblW w:w="9458" w:type="dxa"/>
        <w:tblLook w:val="0620" w:firstRow="1" w:lastRow="0" w:firstColumn="0" w:lastColumn="0" w:noHBand="1" w:noVBand="1"/>
      </w:tblPr>
      <w:tblGrid>
        <w:gridCol w:w="5185"/>
        <w:gridCol w:w="2211"/>
        <w:gridCol w:w="2062"/>
      </w:tblGrid>
      <w:tr w:rsidR="00645922" w:rsidRPr="00645922" w14:paraId="25083893" w14:textId="77777777" w:rsidTr="00883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5400" w:type="dxa"/>
            <w:hideMark/>
          </w:tcPr>
          <w:p w14:paraId="773706F8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Practice statements </w:t>
            </w:r>
          </w:p>
        </w:tc>
        <w:tc>
          <w:tcPr>
            <w:tcW w:w="2250" w:type="dxa"/>
            <w:hideMark/>
          </w:tcPr>
          <w:p w14:paraId="1513548D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Always/Often </w:t>
            </w:r>
          </w:p>
          <w:p w14:paraId="219F73D3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N (%) </w:t>
            </w:r>
          </w:p>
        </w:tc>
        <w:tc>
          <w:tcPr>
            <w:tcW w:w="1808" w:type="dxa"/>
            <w:hideMark/>
          </w:tcPr>
          <w:p w14:paraId="7D2B2DE1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Sometimes/Never </w:t>
            </w:r>
          </w:p>
          <w:p w14:paraId="7C8C14D5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N (%) </w:t>
            </w:r>
          </w:p>
        </w:tc>
      </w:tr>
      <w:tr w:rsidR="00645922" w:rsidRPr="00645922" w14:paraId="7AF95ED2" w14:textId="77777777" w:rsidTr="008834C9">
        <w:trPr>
          <w:trHeight w:val="285"/>
        </w:trPr>
        <w:tc>
          <w:tcPr>
            <w:tcW w:w="5400" w:type="dxa"/>
            <w:hideMark/>
          </w:tcPr>
          <w:p w14:paraId="476F295B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The school has access to clean water? </w:t>
            </w:r>
          </w:p>
        </w:tc>
        <w:tc>
          <w:tcPr>
            <w:tcW w:w="2250" w:type="dxa"/>
            <w:hideMark/>
          </w:tcPr>
          <w:p w14:paraId="0E926C9E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90(83.4%) </w:t>
            </w:r>
          </w:p>
        </w:tc>
        <w:tc>
          <w:tcPr>
            <w:tcW w:w="1808" w:type="dxa"/>
            <w:hideMark/>
          </w:tcPr>
          <w:p w14:paraId="225D93BC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18(16.6%) </w:t>
            </w:r>
          </w:p>
        </w:tc>
      </w:tr>
      <w:tr w:rsidR="00645922" w:rsidRPr="00645922" w14:paraId="5B0537AF" w14:textId="77777777" w:rsidTr="008834C9">
        <w:trPr>
          <w:trHeight w:val="285"/>
        </w:trPr>
        <w:tc>
          <w:tcPr>
            <w:tcW w:w="5400" w:type="dxa"/>
            <w:hideMark/>
          </w:tcPr>
          <w:p w14:paraId="4BB7A216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The school has a functional toilet(s)? </w:t>
            </w:r>
          </w:p>
        </w:tc>
        <w:tc>
          <w:tcPr>
            <w:tcW w:w="2250" w:type="dxa"/>
            <w:hideMark/>
          </w:tcPr>
          <w:p w14:paraId="5ED21350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102(94.4%) </w:t>
            </w:r>
          </w:p>
        </w:tc>
        <w:tc>
          <w:tcPr>
            <w:tcW w:w="1808" w:type="dxa"/>
            <w:hideMark/>
          </w:tcPr>
          <w:p w14:paraId="3C3BBE6D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6(5.6%) </w:t>
            </w:r>
          </w:p>
        </w:tc>
      </w:tr>
      <w:tr w:rsidR="00645922" w:rsidRPr="00645922" w14:paraId="34F11C14" w14:textId="77777777" w:rsidTr="008834C9">
        <w:trPr>
          <w:trHeight w:val="285"/>
        </w:trPr>
        <w:tc>
          <w:tcPr>
            <w:tcW w:w="5400" w:type="dxa"/>
            <w:hideMark/>
          </w:tcPr>
          <w:p w14:paraId="7236177A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share the same toilet with the pupil? </w:t>
            </w:r>
          </w:p>
        </w:tc>
        <w:tc>
          <w:tcPr>
            <w:tcW w:w="2250" w:type="dxa"/>
            <w:hideMark/>
          </w:tcPr>
          <w:p w14:paraId="202F9A89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0(0%) </w:t>
            </w:r>
          </w:p>
        </w:tc>
        <w:tc>
          <w:tcPr>
            <w:tcW w:w="1808" w:type="dxa"/>
            <w:hideMark/>
          </w:tcPr>
          <w:p w14:paraId="5D482CF2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108(100%) </w:t>
            </w:r>
          </w:p>
        </w:tc>
      </w:tr>
      <w:tr w:rsidR="00645922" w:rsidRPr="00645922" w14:paraId="58A110B4" w14:textId="77777777" w:rsidTr="008834C9">
        <w:trPr>
          <w:trHeight w:val="285"/>
        </w:trPr>
        <w:tc>
          <w:tcPr>
            <w:tcW w:w="5400" w:type="dxa"/>
            <w:hideMark/>
          </w:tcPr>
          <w:p w14:paraId="20CEEEC7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defecate in the open (bush)? </w:t>
            </w:r>
          </w:p>
        </w:tc>
        <w:tc>
          <w:tcPr>
            <w:tcW w:w="2250" w:type="dxa"/>
            <w:hideMark/>
          </w:tcPr>
          <w:p w14:paraId="3DAB1505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0(0%) </w:t>
            </w:r>
          </w:p>
        </w:tc>
        <w:tc>
          <w:tcPr>
            <w:tcW w:w="1808" w:type="dxa"/>
            <w:hideMark/>
          </w:tcPr>
          <w:p w14:paraId="67523AA7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108(100%) </w:t>
            </w:r>
          </w:p>
        </w:tc>
      </w:tr>
      <w:tr w:rsidR="00645922" w:rsidRPr="00645922" w14:paraId="6DBFA289" w14:textId="77777777" w:rsidTr="008834C9">
        <w:trPr>
          <w:trHeight w:val="285"/>
        </w:trPr>
        <w:tc>
          <w:tcPr>
            <w:tcW w:w="5400" w:type="dxa"/>
            <w:hideMark/>
          </w:tcPr>
          <w:p w14:paraId="360AA2C8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wipe with toilet paper after defecating? </w:t>
            </w:r>
          </w:p>
        </w:tc>
        <w:tc>
          <w:tcPr>
            <w:tcW w:w="2250" w:type="dxa"/>
            <w:hideMark/>
          </w:tcPr>
          <w:p w14:paraId="5113A0E1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105(97.2%) </w:t>
            </w:r>
          </w:p>
        </w:tc>
        <w:tc>
          <w:tcPr>
            <w:tcW w:w="1808" w:type="dxa"/>
            <w:hideMark/>
          </w:tcPr>
          <w:p w14:paraId="790FC9DA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3(2.8%) </w:t>
            </w:r>
          </w:p>
        </w:tc>
      </w:tr>
      <w:tr w:rsidR="00645922" w:rsidRPr="00645922" w14:paraId="5432A2F3" w14:textId="77777777" w:rsidTr="008834C9">
        <w:trPr>
          <w:trHeight w:val="285"/>
        </w:trPr>
        <w:tc>
          <w:tcPr>
            <w:tcW w:w="5400" w:type="dxa"/>
            <w:hideMark/>
          </w:tcPr>
          <w:p w14:paraId="6BCB42CD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wash your hands after going to the toilet? </w:t>
            </w:r>
          </w:p>
        </w:tc>
        <w:tc>
          <w:tcPr>
            <w:tcW w:w="2250" w:type="dxa"/>
            <w:hideMark/>
          </w:tcPr>
          <w:p w14:paraId="6FCE9500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98(90.7%) </w:t>
            </w:r>
          </w:p>
        </w:tc>
        <w:tc>
          <w:tcPr>
            <w:tcW w:w="1808" w:type="dxa"/>
            <w:hideMark/>
          </w:tcPr>
          <w:p w14:paraId="63371BCE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10(9.3%) </w:t>
            </w:r>
          </w:p>
        </w:tc>
      </w:tr>
      <w:tr w:rsidR="00645922" w:rsidRPr="00645922" w14:paraId="22FDE841" w14:textId="77777777" w:rsidTr="008834C9">
        <w:trPr>
          <w:trHeight w:val="285"/>
        </w:trPr>
        <w:tc>
          <w:tcPr>
            <w:tcW w:w="5400" w:type="dxa"/>
            <w:hideMark/>
          </w:tcPr>
          <w:p w14:paraId="35A21A72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use soap when washing your hands after going to the toilet? </w:t>
            </w:r>
          </w:p>
        </w:tc>
        <w:tc>
          <w:tcPr>
            <w:tcW w:w="2250" w:type="dxa"/>
            <w:hideMark/>
          </w:tcPr>
          <w:p w14:paraId="26DD5CE9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60(55.5%) </w:t>
            </w:r>
          </w:p>
        </w:tc>
        <w:tc>
          <w:tcPr>
            <w:tcW w:w="1808" w:type="dxa"/>
            <w:hideMark/>
          </w:tcPr>
          <w:p w14:paraId="154213CA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48(44.5%) </w:t>
            </w:r>
          </w:p>
        </w:tc>
      </w:tr>
      <w:tr w:rsidR="00645922" w:rsidRPr="00645922" w14:paraId="4687E5A3" w14:textId="77777777" w:rsidTr="008834C9">
        <w:trPr>
          <w:trHeight w:val="285"/>
        </w:trPr>
        <w:tc>
          <w:tcPr>
            <w:tcW w:w="5400" w:type="dxa"/>
            <w:hideMark/>
          </w:tcPr>
          <w:p w14:paraId="01C3BE1D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wash your hands before eating? </w:t>
            </w:r>
          </w:p>
        </w:tc>
        <w:tc>
          <w:tcPr>
            <w:tcW w:w="2250" w:type="dxa"/>
            <w:hideMark/>
          </w:tcPr>
          <w:p w14:paraId="4D61105D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99(90.7%) </w:t>
            </w:r>
          </w:p>
        </w:tc>
        <w:tc>
          <w:tcPr>
            <w:tcW w:w="1808" w:type="dxa"/>
            <w:hideMark/>
          </w:tcPr>
          <w:p w14:paraId="1FBD919D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9(8.3%) </w:t>
            </w:r>
          </w:p>
        </w:tc>
      </w:tr>
      <w:tr w:rsidR="00645922" w:rsidRPr="00645922" w14:paraId="3798FD6C" w14:textId="77777777" w:rsidTr="008834C9">
        <w:trPr>
          <w:trHeight w:val="285"/>
        </w:trPr>
        <w:tc>
          <w:tcPr>
            <w:tcW w:w="5400" w:type="dxa"/>
            <w:hideMark/>
          </w:tcPr>
          <w:p w14:paraId="6681817E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use soap when washing your hands before eating? </w:t>
            </w:r>
          </w:p>
        </w:tc>
        <w:tc>
          <w:tcPr>
            <w:tcW w:w="2250" w:type="dxa"/>
            <w:hideMark/>
          </w:tcPr>
          <w:p w14:paraId="1151B277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12(11.1%) </w:t>
            </w:r>
          </w:p>
        </w:tc>
        <w:tc>
          <w:tcPr>
            <w:tcW w:w="1808" w:type="dxa"/>
            <w:hideMark/>
          </w:tcPr>
          <w:p w14:paraId="06384418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96(88.9%) </w:t>
            </w:r>
          </w:p>
        </w:tc>
      </w:tr>
      <w:tr w:rsidR="00645922" w:rsidRPr="00645922" w14:paraId="6D528BDE" w14:textId="77777777" w:rsidTr="008834C9">
        <w:trPr>
          <w:trHeight w:val="285"/>
        </w:trPr>
        <w:tc>
          <w:tcPr>
            <w:tcW w:w="5400" w:type="dxa"/>
            <w:hideMark/>
          </w:tcPr>
          <w:p w14:paraId="033EF4A0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assist the cook to share the school meal to the pupil? </w:t>
            </w:r>
          </w:p>
        </w:tc>
        <w:tc>
          <w:tcPr>
            <w:tcW w:w="2250" w:type="dxa"/>
            <w:hideMark/>
          </w:tcPr>
          <w:p w14:paraId="213B502E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53(49.1%) </w:t>
            </w:r>
          </w:p>
        </w:tc>
        <w:tc>
          <w:tcPr>
            <w:tcW w:w="1808" w:type="dxa"/>
            <w:hideMark/>
          </w:tcPr>
          <w:p w14:paraId="7B7FB513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55(50.9%) </w:t>
            </w:r>
          </w:p>
        </w:tc>
      </w:tr>
      <w:tr w:rsidR="00645922" w:rsidRPr="00645922" w14:paraId="7BD7DDB9" w14:textId="77777777" w:rsidTr="008834C9">
        <w:trPr>
          <w:trHeight w:val="285"/>
        </w:trPr>
        <w:tc>
          <w:tcPr>
            <w:tcW w:w="5400" w:type="dxa"/>
            <w:hideMark/>
          </w:tcPr>
          <w:p w14:paraId="12CCA821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wash your hands before assisting them? </w:t>
            </w:r>
          </w:p>
        </w:tc>
        <w:tc>
          <w:tcPr>
            <w:tcW w:w="2250" w:type="dxa"/>
            <w:hideMark/>
          </w:tcPr>
          <w:p w14:paraId="505AC3CB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81(75.0%) </w:t>
            </w:r>
          </w:p>
        </w:tc>
        <w:tc>
          <w:tcPr>
            <w:tcW w:w="1808" w:type="dxa"/>
            <w:hideMark/>
          </w:tcPr>
          <w:p w14:paraId="4516195D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27(25.0%) </w:t>
            </w:r>
          </w:p>
        </w:tc>
      </w:tr>
      <w:tr w:rsidR="00645922" w:rsidRPr="00645922" w14:paraId="47262AD3" w14:textId="77777777" w:rsidTr="008834C9">
        <w:trPr>
          <w:trHeight w:val="285"/>
        </w:trPr>
        <w:tc>
          <w:tcPr>
            <w:tcW w:w="5400" w:type="dxa"/>
            <w:hideMark/>
          </w:tcPr>
          <w:p w14:paraId="2361F35A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make sure that the pupils wash their hands before eating the school meal? </w:t>
            </w:r>
          </w:p>
        </w:tc>
        <w:tc>
          <w:tcPr>
            <w:tcW w:w="2250" w:type="dxa"/>
            <w:hideMark/>
          </w:tcPr>
          <w:p w14:paraId="7FC181F5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82(75.9%) </w:t>
            </w:r>
          </w:p>
        </w:tc>
        <w:tc>
          <w:tcPr>
            <w:tcW w:w="1808" w:type="dxa"/>
            <w:hideMark/>
          </w:tcPr>
          <w:p w14:paraId="3DA39209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26(24.1%) </w:t>
            </w:r>
          </w:p>
        </w:tc>
      </w:tr>
      <w:tr w:rsidR="00645922" w:rsidRPr="00645922" w14:paraId="19553086" w14:textId="77777777" w:rsidTr="008834C9">
        <w:trPr>
          <w:trHeight w:val="285"/>
        </w:trPr>
        <w:tc>
          <w:tcPr>
            <w:tcW w:w="5400" w:type="dxa"/>
            <w:hideMark/>
          </w:tcPr>
          <w:p w14:paraId="1E45CC67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Do you received/taken drugs for intestinal worms at 3- or 6-months interval? </w:t>
            </w:r>
          </w:p>
        </w:tc>
        <w:tc>
          <w:tcPr>
            <w:tcW w:w="2250" w:type="dxa"/>
            <w:hideMark/>
          </w:tcPr>
          <w:p w14:paraId="76BF4689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53(49.1%) </w:t>
            </w:r>
          </w:p>
        </w:tc>
        <w:tc>
          <w:tcPr>
            <w:tcW w:w="1808" w:type="dxa"/>
            <w:hideMark/>
          </w:tcPr>
          <w:p w14:paraId="2301DBAD" w14:textId="77777777" w:rsidR="00645922" w:rsidRPr="00645922" w:rsidRDefault="00645922" w:rsidP="00645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922">
              <w:rPr>
                <w:rFonts w:ascii="Times New Roman" w:hAnsi="Times New Roman" w:cs="Times New Roman"/>
                <w:sz w:val="24"/>
                <w:szCs w:val="24"/>
              </w:rPr>
              <w:t>55(50.9%) </w:t>
            </w:r>
          </w:p>
        </w:tc>
      </w:tr>
    </w:tbl>
    <w:p w14:paraId="743352C1" w14:textId="77777777" w:rsidR="00645922" w:rsidRPr="00645922" w:rsidRDefault="00645922" w:rsidP="006459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922">
        <w:rPr>
          <w:rFonts w:ascii="Times New Roman" w:hAnsi="Times New Roman" w:cs="Times New Roman"/>
          <w:sz w:val="24"/>
          <w:szCs w:val="24"/>
        </w:rPr>
        <w:t> </w:t>
      </w:r>
    </w:p>
    <w:p w14:paraId="3CC85554" w14:textId="77777777" w:rsidR="00645922" w:rsidRDefault="00645922"/>
    <w:sectPr w:rsidR="00645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B36EBA"/>
    <w:multiLevelType w:val="hybridMultilevel"/>
    <w:tmpl w:val="3A8C8D8E"/>
    <w:lvl w:ilvl="0" w:tplc="557E1BD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8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E8"/>
    <w:rsid w:val="000275D6"/>
    <w:rsid w:val="00047944"/>
    <w:rsid w:val="000812EC"/>
    <w:rsid w:val="000D0A6A"/>
    <w:rsid w:val="00166586"/>
    <w:rsid w:val="001B0152"/>
    <w:rsid w:val="001B0504"/>
    <w:rsid w:val="001D2E0A"/>
    <w:rsid w:val="00245563"/>
    <w:rsid w:val="002565D0"/>
    <w:rsid w:val="00294F59"/>
    <w:rsid w:val="0034476D"/>
    <w:rsid w:val="003F29C7"/>
    <w:rsid w:val="00436D6D"/>
    <w:rsid w:val="004530D1"/>
    <w:rsid w:val="004706F3"/>
    <w:rsid w:val="00480C09"/>
    <w:rsid w:val="00486B7A"/>
    <w:rsid w:val="004F2F8E"/>
    <w:rsid w:val="00513241"/>
    <w:rsid w:val="0053481D"/>
    <w:rsid w:val="00554C47"/>
    <w:rsid w:val="00576D0B"/>
    <w:rsid w:val="00594682"/>
    <w:rsid w:val="005A17C6"/>
    <w:rsid w:val="005E2D49"/>
    <w:rsid w:val="00645922"/>
    <w:rsid w:val="006632D6"/>
    <w:rsid w:val="006B6712"/>
    <w:rsid w:val="00746EEE"/>
    <w:rsid w:val="0075308E"/>
    <w:rsid w:val="00785332"/>
    <w:rsid w:val="007C319C"/>
    <w:rsid w:val="007E59B5"/>
    <w:rsid w:val="00800E51"/>
    <w:rsid w:val="008E4C7C"/>
    <w:rsid w:val="00924744"/>
    <w:rsid w:val="009630FF"/>
    <w:rsid w:val="009722E8"/>
    <w:rsid w:val="0099222E"/>
    <w:rsid w:val="009C15AD"/>
    <w:rsid w:val="009D755F"/>
    <w:rsid w:val="009E59AD"/>
    <w:rsid w:val="00A133F4"/>
    <w:rsid w:val="00A35F4B"/>
    <w:rsid w:val="00A628F4"/>
    <w:rsid w:val="00A86221"/>
    <w:rsid w:val="00AA7FAC"/>
    <w:rsid w:val="00AD3042"/>
    <w:rsid w:val="00B1151E"/>
    <w:rsid w:val="00BA1F39"/>
    <w:rsid w:val="00C27252"/>
    <w:rsid w:val="00CB0E28"/>
    <w:rsid w:val="00CF3DE5"/>
    <w:rsid w:val="00D206DE"/>
    <w:rsid w:val="00D60216"/>
    <w:rsid w:val="00D83AF7"/>
    <w:rsid w:val="00E62B30"/>
    <w:rsid w:val="00E84C9E"/>
    <w:rsid w:val="00EB558B"/>
    <w:rsid w:val="00EC2C8E"/>
    <w:rsid w:val="00EF3DC6"/>
    <w:rsid w:val="00F01F7B"/>
    <w:rsid w:val="00F16303"/>
    <w:rsid w:val="00F6263A"/>
    <w:rsid w:val="00FD5AB7"/>
    <w:rsid w:val="00FD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AE18"/>
  <w15:chartTrackingRefBased/>
  <w15:docId w15:val="{FD5F4EBE-C597-46BF-A2CD-B1EB2D13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2E8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7C6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3AF7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3AF7"/>
    <w:rPr>
      <w:rFonts w:ascii="Times New Roman" w:eastAsiaTheme="majorEastAsia" w:hAnsi="Times New Roman" w:cstheme="majorBidi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A17C6"/>
    <w:rPr>
      <w:rFonts w:ascii="Times New Roman" w:eastAsiaTheme="majorEastAsia" w:hAnsi="Times New Roman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9722E8"/>
    <w:pPr>
      <w:spacing w:line="480" w:lineRule="auto"/>
      <w:ind w:left="720"/>
      <w:contextualSpacing/>
      <w:jc w:val="both"/>
    </w:pPr>
    <w:rPr>
      <w:rFonts w:ascii="Times New Roman" w:hAnsi="Times New Roman"/>
      <w:kern w:val="0"/>
      <w:sz w:val="24"/>
    </w:rPr>
  </w:style>
  <w:style w:type="table" w:customStyle="1" w:styleId="LightShading1">
    <w:name w:val="Light Shading1"/>
    <w:basedOn w:val="TableNormal"/>
    <w:next w:val="TableNormal"/>
    <w:uiPriority w:val="60"/>
    <w:rsid w:val="009722E8"/>
    <w:pPr>
      <w:spacing w:after="0" w:line="240" w:lineRule="auto"/>
    </w:pPr>
    <w:rPr>
      <w:rFonts w:eastAsiaTheme="minorHAnsi"/>
      <w:color w:val="000000"/>
      <w:kern w:val="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1Table">
    <w:name w:val="1. Table"/>
    <w:basedOn w:val="Normal"/>
    <w:link w:val="1TableChar"/>
    <w:qFormat/>
    <w:rsid w:val="009722E8"/>
    <w:pPr>
      <w:spacing w:line="24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TableChar">
    <w:name w:val="1. Table Char"/>
    <w:basedOn w:val="DefaultParagraphFont"/>
    <w:link w:val="1Table"/>
    <w:rsid w:val="009722E8"/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table" w:customStyle="1" w:styleId="LightShading11">
    <w:name w:val="Light Shading11"/>
    <w:basedOn w:val="TableNormal"/>
    <w:next w:val="TableNormal"/>
    <w:uiPriority w:val="60"/>
    <w:rsid w:val="004F2F8E"/>
    <w:pPr>
      <w:spacing w:after="0" w:line="240" w:lineRule="auto"/>
    </w:pPr>
    <w:rPr>
      <w:rFonts w:eastAsiaTheme="minorHAnsi"/>
      <w:color w:val="000000"/>
      <w:kern w:val="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12">
    <w:name w:val="Light Shading12"/>
    <w:basedOn w:val="TableNormal"/>
    <w:next w:val="TableNormal"/>
    <w:uiPriority w:val="60"/>
    <w:rsid w:val="00645922"/>
    <w:pPr>
      <w:spacing w:after="0" w:line="240" w:lineRule="auto"/>
    </w:pPr>
    <w:rPr>
      <w:rFonts w:eastAsiaTheme="minorHAnsi"/>
      <w:color w:val="000000"/>
      <w:kern w:val="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OBI</dc:creator>
  <cp:keywords/>
  <dc:description/>
  <cp:lastModifiedBy>DANIEL OBI</cp:lastModifiedBy>
  <cp:revision>2</cp:revision>
  <dcterms:created xsi:type="dcterms:W3CDTF">2024-09-18T04:57:00Z</dcterms:created>
  <dcterms:modified xsi:type="dcterms:W3CDTF">2024-09-18T04:57:00Z</dcterms:modified>
</cp:coreProperties>
</file>