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C582B" w:rsidRPr="009C3FE5" w:rsidRDefault="002C582B" w:rsidP="002C582B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9C3FE5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material</w:t>
      </w:r>
    </w:p>
    <w:p w:rsidR="002C582B" w:rsidRPr="009C3FE5" w:rsidRDefault="002C582B" w:rsidP="002C582B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2E70CA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S1</w:t>
      </w:r>
      <w:r w:rsidRPr="009C3FE5">
        <w:rPr>
          <w:rFonts w:ascii="Times New Roman" w:hAnsi="Times New Roman" w:cs="Times New Roman"/>
          <w:sz w:val="20"/>
          <w:szCs w:val="20"/>
          <w:lang w:val="en-US"/>
        </w:rPr>
        <w:t xml:space="preserve"> Zoobenthos production (mg (DW)</w:t>
      </w:r>
      <w:r w:rsidRPr="009C3FE5">
        <w:rPr>
          <w:rFonts w:ascii="Times New Roman" w:hAnsi="Times New Roman" w:cs="Times New Roman"/>
          <w:noProof/>
          <w:sz w:val="20"/>
          <w:szCs w:val="20"/>
          <w:lang w:val="en-US"/>
        </w:rPr>
        <w:t>·m</w:t>
      </w:r>
      <w:r w:rsidRPr="009C3FE5">
        <w:rPr>
          <w:rFonts w:ascii="Times New Roman" w:hAnsi="Times New Roman" w:cs="Times New Roman"/>
          <w:noProof/>
          <w:sz w:val="20"/>
          <w:szCs w:val="20"/>
          <w:vertAlign w:val="superscript"/>
          <w:lang w:val="en-US"/>
        </w:rPr>
        <w:t>−2</w:t>
      </w:r>
      <w:r w:rsidRPr="009C3FE5">
        <w:rPr>
          <w:rFonts w:ascii="Times New Roman" w:hAnsi="Times New Roman" w:cs="Times New Roman"/>
          <w:noProof/>
          <w:sz w:val="20"/>
          <w:szCs w:val="20"/>
          <w:lang w:val="en-US"/>
        </w:rPr>
        <w:t>·day</w:t>
      </w:r>
      <w:r w:rsidRPr="009C3FE5">
        <w:rPr>
          <w:rFonts w:ascii="Times New Roman" w:hAnsi="Times New Roman" w:cs="Times New Roman"/>
          <w:noProof/>
          <w:sz w:val="20"/>
          <w:szCs w:val="20"/>
          <w:vertAlign w:val="superscript"/>
          <w:lang w:val="en-US"/>
        </w:rPr>
        <w:t>−1</w:t>
      </w:r>
      <w:r w:rsidRPr="009C3FE5">
        <w:rPr>
          <w:rFonts w:ascii="Times New Roman" w:hAnsi="Times New Roman" w:cs="Times New Roman"/>
          <w:sz w:val="20"/>
          <w:szCs w:val="20"/>
          <w:lang w:val="en-US"/>
        </w:rPr>
        <w:t>), and production of EPA, n-3 PUFA, and n-6 PUFA (mg</w:t>
      </w:r>
      <w:r w:rsidRPr="009C3FE5">
        <w:rPr>
          <w:rFonts w:ascii="Times New Roman" w:hAnsi="Times New Roman" w:cs="Times New Roman"/>
          <w:noProof/>
          <w:sz w:val="20"/>
          <w:szCs w:val="20"/>
          <w:lang w:val="en-US"/>
        </w:rPr>
        <w:t>·m</w:t>
      </w:r>
      <w:r w:rsidRPr="009C3FE5">
        <w:rPr>
          <w:rFonts w:ascii="Times New Roman" w:hAnsi="Times New Roman" w:cs="Times New Roman"/>
          <w:noProof/>
          <w:sz w:val="20"/>
          <w:szCs w:val="20"/>
          <w:vertAlign w:val="superscript"/>
          <w:lang w:val="en-US"/>
        </w:rPr>
        <w:t>−2</w:t>
      </w:r>
      <w:r w:rsidRPr="009C3FE5">
        <w:rPr>
          <w:rFonts w:ascii="Times New Roman" w:hAnsi="Times New Roman" w:cs="Times New Roman"/>
          <w:noProof/>
          <w:sz w:val="20"/>
          <w:szCs w:val="20"/>
          <w:lang w:val="en-US"/>
        </w:rPr>
        <w:t>·day</w:t>
      </w:r>
      <w:r w:rsidRPr="009C3FE5">
        <w:rPr>
          <w:rFonts w:ascii="Times New Roman" w:hAnsi="Times New Roman" w:cs="Times New Roman"/>
          <w:noProof/>
          <w:sz w:val="20"/>
          <w:szCs w:val="20"/>
          <w:vertAlign w:val="superscript"/>
          <w:lang w:val="en-US"/>
        </w:rPr>
        <w:t>−1</w:t>
      </w:r>
      <w:r w:rsidRPr="009C3FE5">
        <w:rPr>
          <w:rFonts w:ascii="Times New Roman" w:hAnsi="Times New Roman" w:cs="Times New Roman"/>
          <w:sz w:val="20"/>
          <w:szCs w:val="20"/>
          <w:lang w:val="en-US"/>
        </w:rPr>
        <w:t>) by zoobenthos in the Krutaya Kacha River in 2022 and 2023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1243"/>
        <w:gridCol w:w="1350"/>
        <w:gridCol w:w="1277"/>
        <w:gridCol w:w="1277"/>
        <w:gridCol w:w="1277"/>
      </w:tblGrid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Month</w:t>
            </w:r>
          </w:p>
        </w:tc>
        <w:tc>
          <w:tcPr>
            <w:tcW w:w="1350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Zoobenthos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EPA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 xml:space="preserve">n-3 </w:t>
            </w: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PUFA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 xml:space="preserve">n-6 </w:t>
            </w: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PUFA</w:t>
            </w:r>
          </w:p>
        </w:tc>
      </w:tr>
      <w:tr w:rsidR="002C582B" w:rsidRPr="009C3FE5" w:rsidTr="00AB3FF5">
        <w:trPr>
          <w:trHeight w:val="285"/>
        </w:trPr>
        <w:tc>
          <w:tcPr>
            <w:tcW w:w="6424" w:type="dxa"/>
            <w:gridSpan w:val="5"/>
            <w:noWrap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2022 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May</w:t>
            </w:r>
          </w:p>
        </w:tc>
        <w:tc>
          <w:tcPr>
            <w:tcW w:w="1350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5.725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0.045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0.110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0.080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May</w:t>
            </w:r>
          </w:p>
        </w:tc>
        <w:tc>
          <w:tcPr>
            <w:tcW w:w="1350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2.575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0.071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0.027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May</w:t>
            </w:r>
          </w:p>
        </w:tc>
        <w:tc>
          <w:tcPr>
            <w:tcW w:w="1350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6.686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0.063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0.136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0.091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June</w:t>
            </w:r>
          </w:p>
        </w:tc>
        <w:tc>
          <w:tcPr>
            <w:tcW w:w="1350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1.947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0.043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0.025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June</w:t>
            </w:r>
          </w:p>
        </w:tc>
        <w:tc>
          <w:tcPr>
            <w:tcW w:w="1350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3.229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0.025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0.070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June</w:t>
            </w:r>
          </w:p>
        </w:tc>
        <w:tc>
          <w:tcPr>
            <w:tcW w:w="1350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6.153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0.073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0.149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50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25.416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0.273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0.595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0.291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50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10.830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0.091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0.216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0.145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50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14.918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0.180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0.390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0.174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August</w:t>
            </w:r>
          </w:p>
        </w:tc>
        <w:tc>
          <w:tcPr>
            <w:tcW w:w="1350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25.435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0.203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0.498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0.352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August</w:t>
            </w:r>
          </w:p>
        </w:tc>
        <w:tc>
          <w:tcPr>
            <w:tcW w:w="1350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15.041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0.172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0.384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0.173</w:t>
            </w:r>
          </w:p>
        </w:tc>
      </w:tr>
      <w:tr w:rsidR="002C582B" w:rsidRPr="009C3FE5" w:rsidTr="00AB3FF5">
        <w:trPr>
          <w:trHeight w:val="248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August</w:t>
            </w:r>
          </w:p>
        </w:tc>
        <w:tc>
          <w:tcPr>
            <w:tcW w:w="1350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36.549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0.267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0.645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0.371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</w:p>
        </w:tc>
        <w:tc>
          <w:tcPr>
            <w:tcW w:w="1350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3.143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0.072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</w:p>
        </w:tc>
        <w:tc>
          <w:tcPr>
            <w:tcW w:w="1350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8.740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0.075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0.167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0.117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</w:p>
        </w:tc>
        <w:tc>
          <w:tcPr>
            <w:tcW w:w="1350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8.469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0.085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0.140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0.119</w:t>
            </w:r>
          </w:p>
        </w:tc>
      </w:tr>
      <w:tr w:rsidR="002C582B" w:rsidRPr="009C3FE5" w:rsidTr="00AB3FF5">
        <w:trPr>
          <w:trHeight w:val="285"/>
        </w:trPr>
        <w:tc>
          <w:tcPr>
            <w:tcW w:w="6424" w:type="dxa"/>
            <w:gridSpan w:val="5"/>
            <w:noWrap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2023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June</w:t>
            </w:r>
          </w:p>
        </w:tc>
        <w:tc>
          <w:tcPr>
            <w:tcW w:w="1350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7.907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0.118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0.239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0.083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June</w:t>
            </w:r>
          </w:p>
        </w:tc>
        <w:tc>
          <w:tcPr>
            <w:tcW w:w="1350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4.520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0.064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0.129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0.046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June</w:t>
            </w:r>
          </w:p>
        </w:tc>
        <w:tc>
          <w:tcPr>
            <w:tcW w:w="1350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10.877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0.167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0.327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0.110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50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6.889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0.070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0.134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0.074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50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19.566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0.133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0.293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0.163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50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9.191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0.100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0.209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0.110</w:t>
            </w:r>
          </w:p>
        </w:tc>
      </w:tr>
    </w:tbl>
    <w:p w:rsidR="002C582B" w:rsidRPr="009C3FE5" w:rsidRDefault="002C582B" w:rsidP="002C582B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2C582B" w:rsidRPr="009C3FE5" w:rsidRDefault="002C582B" w:rsidP="002C582B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2E70CA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S2</w:t>
      </w:r>
      <w:r w:rsidRPr="009C3FE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bookmarkStart w:id="0" w:name="_Hlk176373036"/>
      <w:r w:rsidRPr="009C3FE5">
        <w:rPr>
          <w:rFonts w:ascii="Times New Roman" w:hAnsi="Times New Roman" w:cs="Times New Roman"/>
          <w:sz w:val="20"/>
          <w:szCs w:val="20"/>
          <w:lang w:val="en-US"/>
        </w:rPr>
        <w:t>The taxonomic composition of zoobenthos in the Krutaya Kacha River in 2022 and 2023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83"/>
        <w:gridCol w:w="629"/>
        <w:gridCol w:w="620"/>
        <w:gridCol w:w="567"/>
        <w:gridCol w:w="567"/>
        <w:gridCol w:w="567"/>
        <w:gridCol w:w="567"/>
        <w:gridCol w:w="567"/>
      </w:tblGrid>
      <w:tr w:rsidR="002C582B" w:rsidRPr="009C3FE5" w:rsidTr="00AB3FF5">
        <w:trPr>
          <w:trHeight w:val="285"/>
        </w:trPr>
        <w:tc>
          <w:tcPr>
            <w:tcW w:w="4983" w:type="dxa"/>
            <w:vMerge w:val="restart"/>
            <w:tcBorders>
              <w:tl2br w:val="single" w:sz="4" w:space="0" w:color="auto"/>
            </w:tcBorders>
            <w:shd w:val="clear" w:color="auto" w:fill="auto"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ru-RU"/>
                <w14:ligatures w14:val="none"/>
              </w:rPr>
              <w:t xml:space="preserve">                                                                 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Data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br/>
              <w:t xml:space="preserve">       Taxonomic affiliation</w:t>
            </w:r>
          </w:p>
        </w:tc>
        <w:tc>
          <w:tcPr>
            <w:tcW w:w="2950" w:type="dxa"/>
            <w:gridSpan w:val="5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2022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2023</w:t>
            </w:r>
          </w:p>
        </w:tc>
      </w:tr>
      <w:tr w:rsidR="002C582B" w:rsidRPr="009C3FE5" w:rsidTr="00AB3FF5">
        <w:trPr>
          <w:trHeight w:val="336"/>
        </w:trPr>
        <w:tc>
          <w:tcPr>
            <w:tcW w:w="4983" w:type="dxa"/>
            <w:vMerge/>
            <w:tcBorders>
              <w:tl2br w:val="single" w:sz="4" w:space="0" w:color="auto"/>
            </w:tcBorders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M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J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ru-RU"/>
                <w14:ligatures w14:val="none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Jl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Jn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Jl</w:t>
            </w:r>
          </w:p>
        </w:tc>
      </w:tr>
      <w:tr w:rsidR="002C582B" w:rsidRPr="0012697E" w:rsidTr="00AB3FF5">
        <w:trPr>
          <w:trHeight w:val="900"/>
        </w:trPr>
        <w:tc>
          <w:tcPr>
            <w:tcW w:w="9067" w:type="dxa"/>
            <w:gridSpan w:val="8"/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ru-RU"/>
                <w14:ligatures w14:val="none"/>
              </w:rPr>
              <w:t>Phylum: Arthropoda</w:t>
            </w: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ru-RU"/>
                <w14:ligatures w14:val="none"/>
              </w:rPr>
              <w:br/>
              <w:t>Class: Insecta</w:t>
            </w: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ru-RU"/>
                <w14:ligatures w14:val="none"/>
              </w:rPr>
              <w:br/>
              <w:t xml:space="preserve">Order: Diptera </w:t>
            </w:r>
          </w:p>
        </w:tc>
      </w:tr>
      <w:tr w:rsidR="002C582B" w:rsidRPr="009C3FE5" w:rsidTr="00AB3FF5">
        <w:trPr>
          <w:trHeight w:val="285"/>
        </w:trPr>
        <w:tc>
          <w:tcPr>
            <w:tcW w:w="9067" w:type="dxa"/>
            <w:gridSpan w:val="8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Family: Chironomidae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Constempellina brevicosta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(Edwards, 1937)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Cricotopus gr.tremulus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Cricotopus gr.bicinctus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Cladotanytarsus gr. mancus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Eukiefferiella gr.claripennis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Eukiefferiella gr.devonica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Eukiefferiella gr.gracei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Heterotrissocladius gr.marcidus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Hydrobaenus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sp.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Larsia curticalcar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(Kieffer, 1918)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lastRenderedPageBreak/>
              <w:t>Limnophyes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sp.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Micrapsectra gr.praecox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Microtendipes gr.pedellus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Nanocladius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sp.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Natarsia punctata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(Meigen, 1804)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Orthocladius gr.saxicola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570"/>
        </w:trPr>
        <w:tc>
          <w:tcPr>
            <w:tcW w:w="4983" w:type="dxa"/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Orthocladius thienemanni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(Kieffer &amp; Thienemann, 1906)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Orthocladius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sp.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Pagastia lanciolata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(Tokunaga, 1936)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Pagastia orientalis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(Chernovsky, 1949)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Paracladopelma camptolabis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(Kieffer, 1913)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Paracricotopus niger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(Kieffer, 1913)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Parafiefferiella triquetra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(Pankratova, 1970)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Paratendipes albimanus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(Meigen, 1804)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Paratrichocladius inaequalis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(Kieffer, 1926)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Polypedilum scalaenum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(Schrank, 1803)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Potthastia gaedii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(Meigen, 1838)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Procladius ferrugineus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(Kieffer, 1918)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Prodiamesa olivacea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(Meigen, 1818)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Psectrocladius bisetus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(Goetghebuer, 1942)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Rheotanytarsus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sp.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Stempellinella mino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r (Edwards, 1929 )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Stempellina bausei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(Kieffer, 1911)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Stictochironomus crassiferceps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(Kieffer, 1922)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570"/>
        </w:trPr>
        <w:tc>
          <w:tcPr>
            <w:tcW w:w="4983" w:type="dxa"/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Orthocladius (Symposiocladius) lignicola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(Kieffer, 1914)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Synorthocladius semivirens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(Kieffer, 1909)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Thienemanniella gr.clavicornis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Thienemannimiya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sp.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Tvetenia gr.bavarica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Zavrelia pentatoma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(Kieffer, 1913)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9067" w:type="dxa"/>
            <w:gridSpan w:val="8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Family: Limoniidae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Dicranota bimaculata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(Schummel, 1829)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Limoniidae gen.sp.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Hexatoma bicolor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(Meigen, 1818)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Family: Simuliidae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Family: Ceratopogonidae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9067" w:type="dxa"/>
            <w:gridSpan w:val="8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Family: Dixydae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Dixa nebulosa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(Meigen, 1830)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9067" w:type="dxa"/>
            <w:gridSpan w:val="8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Family: Empididae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Chelifera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sp.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Family: Psychodidae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9067" w:type="dxa"/>
            <w:gridSpan w:val="8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Family: Blephariceridae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Blephariceridae gen.sp.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9067" w:type="dxa"/>
            <w:gridSpan w:val="8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lastRenderedPageBreak/>
              <w:t>Order: Trichoptera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Agapetus jakutorum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(Martynov, 1934)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Agapetus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sp.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Apatania crymophila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(McLachlan, 1880)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Apatania zonella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(Zetterstedt, 1840)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Chaetopteryx sahlbergi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(McLachlan, 1876)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Chaetopteryx villosa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(Fabricius, 1798)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Ecclisomyia digitata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(Martynov, 1929)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Glossosoma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sp.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Goera sajanensis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(Martynov 1924)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Halesus tesselatus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(Rambur, 1842)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Lepidostoma hirtum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(Fabricius, 1775)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Micrasema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sp.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Molannodes tinctus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(Zetterstedt, 1840)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Rhyacophila angulata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(Martynov, 1910)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Rhyacophila sibirica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(McLachlan, 1879)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Semblis phalaenoides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(Linnaeus, 1758)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Tinodes waeneri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(Linnaeus, 1758)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9067" w:type="dxa"/>
            <w:gridSpan w:val="8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Order: Ephemeroptera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Ameletus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sp.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Baetis fuscatus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(Linnaeus, 1761)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Baetis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sp.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Baetis ussuricus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(Kluge, 1983)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Baetis pseudothermicus (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Kluge, 1983)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Caenis rivulorum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(Eaton, 1884)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Cloeon (Centroptilum) luteolum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(Muller 1776)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93"/>
        </w:trPr>
        <w:tc>
          <w:tcPr>
            <w:tcW w:w="4983" w:type="dxa"/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Ecdyonurus (Afronurus) abracadabrus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(Kluge, 1983)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Ecdyonurus aspersus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(Kluge, 1980)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Epeorus pellucidus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(Brodsky, 1930)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Ephemerella aurivillii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(Bengtsson, 1909)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Ephemerella ignita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(Poda, 1761)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Ephemerella setigera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(Bajkova, 1965)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7"/>
        </w:trPr>
        <w:tc>
          <w:tcPr>
            <w:tcW w:w="4983" w:type="dxa"/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Ephemerella (Drunella) triacantha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(Tschernova, 1949)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Ephemerella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sp.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570"/>
        </w:trPr>
        <w:tc>
          <w:tcPr>
            <w:tcW w:w="4983" w:type="dxa"/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Leptophlebia (Neoleptophlebia) chocolata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(Imanishi, 1937)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Rhithrogena hirasana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(Imanishi, 1935)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Rhithrogena grandifolia (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Tshernova, 1952)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Rhithrogena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sp.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9067" w:type="dxa"/>
            <w:gridSpan w:val="8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Order: Plecoptera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Alloperla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sp.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Amphinemura borealis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(Morton, 1894)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Capnia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sp.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Isoperla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sp.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Leuctra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sp.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lastRenderedPageBreak/>
              <w:t>Leuctra fusca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(Linnaeus, 1758)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Nemoura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sp.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Nemoura sahlbergi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(Morton, 1896)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Skwala pusilla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(Klapálek, 1912)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9067" w:type="dxa"/>
            <w:gridSpan w:val="8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Order: Coleoptera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Oulimnius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sp.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Agabus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sp.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Dityscidae gen.sp.1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Dityscidae gen.sp.2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9067" w:type="dxa"/>
            <w:gridSpan w:val="8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Order: Lepidoptera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Lepidoptera fam.gen.sp.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9067" w:type="dxa"/>
            <w:gridSpan w:val="8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Order: Megaloptera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Sialis sordida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(Klingstedt 1932)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576"/>
        </w:trPr>
        <w:tc>
          <w:tcPr>
            <w:tcW w:w="9067" w:type="dxa"/>
            <w:gridSpan w:val="8"/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Class: Malacostraca</w:t>
            </w: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br/>
              <w:t>Order: Amphipoda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US" w:eastAsia="ru-RU"/>
                <w14:ligatures w14:val="none"/>
              </w:rPr>
              <w:t>Gammarus lacustris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ru-RU"/>
                <w14:ligatures w14:val="none"/>
              </w:rPr>
              <w:t xml:space="preserve"> (G.O.Sars, 1863)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ru-RU"/>
                <w14:ligatures w14:val="none"/>
              </w:rPr>
              <w:t xml:space="preserve">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+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12697E" w:rsidTr="00AB3FF5">
        <w:trPr>
          <w:trHeight w:val="889"/>
        </w:trPr>
        <w:tc>
          <w:tcPr>
            <w:tcW w:w="9067" w:type="dxa"/>
            <w:gridSpan w:val="8"/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ru-RU"/>
                <w14:ligatures w14:val="none"/>
              </w:rPr>
              <w:t>Class: Arachnida</w:t>
            </w: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ru-RU"/>
                <w14:ligatures w14:val="none"/>
              </w:rPr>
              <w:br/>
              <w:t>Subclass: Acari</w:t>
            </w: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ru-RU"/>
                <w14:ligatures w14:val="none"/>
              </w:rPr>
              <w:br/>
              <w:t>Order: Trombidiformes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Hydracarina gen.sp.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12697E" w:rsidTr="00AB3FF5">
        <w:trPr>
          <w:trHeight w:val="576"/>
        </w:trPr>
        <w:tc>
          <w:tcPr>
            <w:tcW w:w="9067" w:type="dxa"/>
            <w:gridSpan w:val="8"/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ru-RU"/>
                <w14:ligatures w14:val="none"/>
              </w:rPr>
              <w:t>Phylum: Annelida</w:t>
            </w: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ru-RU"/>
                <w14:ligatures w14:val="none"/>
              </w:rPr>
              <w:br/>
              <w:t>Class: Clitellata (Oligochaeta)</w:t>
            </w:r>
          </w:p>
        </w:tc>
      </w:tr>
      <w:tr w:rsidR="002C582B" w:rsidRPr="009C3FE5" w:rsidTr="00AB3FF5">
        <w:trPr>
          <w:trHeight w:val="276"/>
        </w:trPr>
        <w:tc>
          <w:tcPr>
            <w:tcW w:w="9067" w:type="dxa"/>
            <w:gridSpan w:val="8"/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Family: Lumbricidae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Eiseniella tetraedra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(Savigny, 1826)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Family: Enchytraeidae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9067" w:type="dxa"/>
            <w:gridSpan w:val="8"/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Family: Naididae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Peloscolex ferox 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(Eisen, 1879)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9067" w:type="dxa"/>
            <w:gridSpan w:val="8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Family: Tubificidae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Linmodrilus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sp. 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5"/>
        </w:trPr>
        <w:tc>
          <w:tcPr>
            <w:tcW w:w="9067" w:type="dxa"/>
            <w:gridSpan w:val="8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Family: Lumbriculidae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Stilodrilus heringianus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(Claparède, 1862)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5"/>
        </w:trPr>
        <w:tc>
          <w:tcPr>
            <w:tcW w:w="9067" w:type="dxa"/>
            <w:gridSpan w:val="8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Subclass: Hirudinae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Erpobdella octoculata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(Linnaeus, 1758)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Piscicola geometra</w:t>
            </w: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(Linnaeus, 1761)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576"/>
        </w:trPr>
        <w:tc>
          <w:tcPr>
            <w:tcW w:w="9067" w:type="dxa"/>
            <w:gridSpan w:val="8"/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Phylum: Mollusca </w:t>
            </w: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br/>
              <w:t>Class: Bivalvia</w:t>
            </w:r>
          </w:p>
        </w:tc>
      </w:tr>
      <w:tr w:rsidR="002C582B" w:rsidRPr="009C3FE5" w:rsidTr="00AB3FF5">
        <w:trPr>
          <w:trHeight w:val="315"/>
        </w:trPr>
        <w:tc>
          <w:tcPr>
            <w:tcW w:w="4983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Family: Pisidiidae</w:t>
            </w:r>
          </w:p>
        </w:tc>
        <w:tc>
          <w:tcPr>
            <w:tcW w:w="629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</w:tbl>
    <w:p w:rsidR="002C582B" w:rsidRPr="009C3FE5" w:rsidRDefault="002C582B" w:rsidP="002C582B">
      <w:pPr>
        <w:rPr>
          <w:rFonts w:ascii="Times New Roman" w:hAnsi="Times New Roman" w:cs="Times New Roman"/>
          <w:sz w:val="20"/>
          <w:szCs w:val="20"/>
        </w:rPr>
      </w:pPr>
    </w:p>
    <w:bookmarkEnd w:id="0"/>
    <w:p w:rsidR="002C582B" w:rsidRPr="009C3FE5" w:rsidRDefault="002C582B" w:rsidP="002C582B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2E70CA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S3</w:t>
      </w:r>
      <w:r w:rsidRPr="009C3FE5">
        <w:rPr>
          <w:rFonts w:ascii="Times New Roman" w:hAnsi="Times New Roman" w:cs="Times New Roman"/>
          <w:sz w:val="20"/>
          <w:szCs w:val="20"/>
          <w:lang w:val="en-US"/>
        </w:rPr>
        <w:t xml:space="preserve"> The export of amphibious adult insects (mg (DW)</w:t>
      </w:r>
      <w:r w:rsidRPr="009C3FE5">
        <w:rPr>
          <w:rFonts w:ascii="Times New Roman" w:hAnsi="Times New Roman" w:cs="Times New Roman"/>
          <w:noProof/>
          <w:sz w:val="20"/>
          <w:szCs w:val="20"/>
          <w:lang w:val="en-US"/>
        </w:rPr>
        <w:t>·m</w:t>
      </w:r>
      <w:r w:rsidRPr="009C3FE5">
        <w:rPr>
          <w:rFonts w:ascii="Times New Roman" w:hAnsi="Times New Roman" w:cs="Times New Roman"/>
          <w:noProof/>
          <w:sz w:val="20"/>
          <w:szCs w:val="20"/>
          <w:vertAlign w:val="superscript"/>
          <w:lang w:val="en-US"/>
        </w:rPr>
        <w:t>−2</w:t>
      </w:r>
      <w:r w:rsidRPr="009C3FE5">
        <w:rPr>
          <w:rFonts w:ascii="Times New Roman" w:hAnsi="Times New Roman" w:cs="Times New Roman"/>
          <w:noProof/>
          <w:sz w:val="20"/>
          <w:szCs w:val="20"/>
          <w:lang w:val="en-US"/>
        </w:rPr>
        <w:t>·day</w:t>
      </w:r>
      <w:r w:rsidRPr="009C3FE5">
        <w:rPr>
          <w:rFonts w:ascii="Times New Roman" w:hAnsi="Times New Roman" w:cs="Times New Roman"/>
          <w:noProof/>
          <w:sz w:val="20"/>
          <w:szCs w:val="20"/>
          <w:vertAlign w:val="superscript"/>
          <w:lang w:val="en-US"/>
        </w:rPr>
        <w:t>−1</w:t>
      </w:r>
      <w:r w:rsidRPr="009C3FE5">
        <w:rPr>
          <w:rFonts w:ascii="Times New Roman" w:hAnsi="Times New Roman" w:cs="Times New Roman"/>
          <w:sz w:val="20"/>
          <w:szCs w:val="20"/>
          <w:lang w:val="en-US"/>
        </w:rPr>
        <w:t>), and production of EPA, n-3 PUFA, and n-6 PUFA (mg</w:t>
      </w:r>
      <w:r w:rsidRPr="009C3FE5">
        <w:rPr>
          <w:rFonts w:ascii="Times New Roman" w:hAnsi="Times New Roman" w:cs="Times New Roman"/>
          <w:noProof/>
          <w:sz w:val="20"/>
          <w:szCs w:val="20"/>
          <w:lang w:val="en-US"/>
        </w:rPr>
        <w:t>·m</w:t>
      </w:r>
      <w:r w:rsidRPr="009C3FE5">
        <w:rPr>
          <w:rFonts w:ascii="Times New Roman" w:hAnsi="Times New Roman" w:cs="Times New Roman"/>
          <w:noProof/>
          <w:sz w:val="20"/>
          <w:szCs w:val="20"/>
          <w:vertAlign w:val="superscript"/>
          <w:lang w:val="en-US"/>
        </w:rPr>
        <w:t>−2</w:t>
      </w:r>
      <w:r w:rsidRPr="009C3FE5">
        <w:rPr>
          <w:rFonts w:ascii="Times New Roman" w:hAnsi="Times New Roman" w:cs="Times New Roman"/>
          <w:noProof/>
          <w:sz w:val="20"/>
          <w:szCs w:val="20"/>
          <w:lang w:val="en-US"/>
        </w:rPr>
        <w:t>·day</w:t>
      </w:r>
      <w:r w:rsidRPr="009C3FE5">
        <w:rPr>
          <w:rFonts w:ascii="Times New Roman" w:hAnsi="Times New Roman" w:cs="Times New Roman"/>
          <w:noProof/>
          <w:sz w:val="20"/>
          <w:szCs w:val="20"/>
          <w:vertAlign w:val="superscript"/>
          <w:lang w:val="en-US"/>
        </w:rPr>
        <w:t>−1</w:t>
      </w:r>
      <w:r w:rsidRPr="009C3FE5">
        <w:rPr>
          <w:rFonts w:ascii="Times New Roman" w:hAnsi="Times New Roman" w:cs="Times New Roman"/>
          <w:sz w:val="20"/>
          <w:szCs w:val="20"/>
          <w:lang w:val="en-US"/>
        </w:rPr>
        <w:t xml:space="preserve">) by amphibious adult insects from the Krutaya Kacha River </w:t>
      </w:r>
      <w:bookmarkStart w:id="1" w:name="_Hlk175834091"/>
      <w:r w:rsidRPr="009C3FE5">
        <w:rPr>
          <w:rFonts w:ascii="Times New Roman" w:hAnsi="Times New Roman" w:cs="Times New Roman"/>
          <w:sz w:val="20"/>
          <w:szCs w:val="20"/>
          <w:lang w:val="en-US"/>
        </w:rPr>
        <w:t>in 2022 and 2023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3"/>
        <w:gridCol w:w="1387"/>
        <w:gridCol w:w="1277"/>
        <w:gridCol w:w="1277"/>
        <w:gridCol w:w="1277"/>
      </w:tblGrid>
      <w:tr w:rsidR="002C582B" w:rsidRPr="009C3FE5" w:rsidTr="00AB3FF5">
        <w:trPr>
          <w:trHeight w:val="285"/>
        </w:trPr>
        <w:tc>
          <w:tcPr>
            <w:tcW w:w="1243" w:type="dxa"/>
            <w:noWrap/>
          </w:tcPr>
          <w:bookmarkEnd w:id="1"/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Month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Export</w:t>
            </w:r>
          </w:p>
        </w:tc>
        <w:tc>
          <w:tcPr>
            <w:tcW w:w="1277" w:type="dxa"/>
            <w:noWrap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EPA</w:t>
            </w:r>
          </w:p>
        </w:tc>
        <w:tc>
          <w:tcPr>
            <w:tcW w:w="1277" w:type="dxa"/>
            <w:noWrap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n-3 PUFA</w:t>
            </w:r>
          </w:p>
        </w:tc>
        <w:tc>
          <w:tcPr>
            <w:tcW w:w="1277" w:type="dxa"/>
            <w:noWrap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n-6 PUFA</w:t>
            </w:r>
          </w:p>
        </w:tc>
      </w:tr>
      <w:tr w:rsidR="002C582B" w:rsidRPr="009C3FE5" w:rsidTr="00AB3FF5">
        <w:trPr>
          <w:trHeight w:val="285"/>
        </w:trPr>
        <w:tc>
          <w:tcPr>
            <w:tcW w:w="6461" w:type="dxa"/>
            <w:gridSpan w:val="5"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2022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May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7" w:type="dxa"/>
            <w:noWrap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277" w:type="dxa"/>
            <w:noWrap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277" w:type="dxa"/>
            <w:noWrap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May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4.305</w:t>
            </w:r>
          </w:p>
        </w:tc>
        <w:tc>
          <w:tcPr>
            <w:tcW w:w="1277" w:type="dxa"/>
            <w:noWrap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  <w:tc>
          <w:tcPr>
            <w:tcW w:w="1277" w:type="dxa"/>
            <w:noWrap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</w:tc>
        <w:tc>
          <w:tcPr>
            <w:tcW w:w="1277" w:type="dxa"/>
            <w:noWrap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0.095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May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8.469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0.048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0.135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0.187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May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0.795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0.010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May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1.310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0.010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June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8.382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0.106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0.227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0.061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June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5.194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0.062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0.099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0.076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June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4.667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0.057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0.104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0.049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June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4.685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0.036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0.062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0.056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June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2.386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0.018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3.790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0.025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0.056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0.033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4.071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0.063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3.041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0.025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0.051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</w:tr>
      <w:tr w:rsidR="002C582B" w:rsidRPr="009C3FE5" w:rsidTr="00AB3FF5">
        <w:trPr>
          <w:trHeight w:val="248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2.948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0.060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5.194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0.101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0.068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6.551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0.092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0.192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0.051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4.562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0.064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0.124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0.048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August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8.071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0.096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0.190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0.074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August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5.025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0.065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0.134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August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4.909</w:t>
            </w:r>
          </w:p>
        </w:tc>
        <w:tc>
          <w:tcPr>
            <w:tcW w:w="1277" w:type="dxa"/>
            <w:noWrap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77" w:type="dxa"/>
            <w:noWrap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77" w:type="dxa"/>
            <w:noWrap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August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4.239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0.038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0.083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0.055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August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4.492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0.033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0.073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0.070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August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1.628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August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0.526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August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1.397</w:t>
            </w:r>
          </w:p>
        </w:tc>
        <w:tc>
          <w:tcPr>
            <w:tcW w:w="1277" w:type="dxa"/>
            <w:noWrap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77" w:type="dxa"/>
            <w:noWrap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77" w:type="dxa"/>
            <w:noWrap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2C582B" w:rsidRPr="009C3FE5" w:rsidTr="00AB3FF5">
        <w:trPr>
          <w:trHeight w:val="270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August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1.918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0.020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0.040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0.018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5.580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0.087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0.182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0.040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3.884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0.074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0.027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15.113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0.153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0.051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8.198</w:t>
            </w:r>
          </w:p>
        </w:tc>
        <w:tc>
          <w:tcPr>
            <w:tcW w:w="1277" w:type="dxa"/>
            <w:noWrap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77" w:type="dxa"/>
            <w:noWrap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77" w:type="dxa"/>
            <w:noWrap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2.779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0.025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0.061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0.020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2.315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0.018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0.559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0.010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0.338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</w:tr>
      <w:tr w:rsidR="002C582B" w:rsidRPr="009C3FE5" w:rsidTr="00AB3FF5">
        <w:trPr>
          <w:trHeight w:val="285"/>
        </w:trPr>
        <w:tc>
          <w:tcPr>
            <w:tcW w:w="6461" w:type="dxa"/>
            <w:gridSpan w:val="5"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2023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June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2.421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0.036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0.048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June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8.949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0.056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0.146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0.199</w:t>
            </w:r>
          </w:p>
        </w:tc>
      </w:tr>
      <w:tr w:rsidR="002C582B" w:rsidRPr="009C3FE5" w:rsidTr="00AB3FF5">
        <w:trPr>
          <w:trHeight w:val="297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June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0.351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27.215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0.185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0.505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0.197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87" w:type="dxa"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4.387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0.063</w:t>
            </w:r>
          </w:p>
        </w:tc>
        <w:tc>
          <w:tcPr>
            <w:tcW w:w="127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0.063</w:t>
            </w:r>
          </w:p>
        </w:tc>
      </w:tr>
    </w:tbl>
    <w:p w:rsidR="002C582B" w:rsidRPr="009C3FE5" w:rsidRDefault="002C582B" w:rsidP="002C582B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2C582B" w:rsidRPr="009C3FE5" w:rsidRDefault="002C582B" w:rsidP="002C582B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bookmarkStart w:id="2" w:name="_Hlk170397839"/>
      <w:r w:rsidRPr="002E70CA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S4</w:t>
      </w:r>
      <w:r w:rsidRPr="009C3FE5">
        <w:rPr>
          <w:rFonts w:ascii="Times New Roman" w:hAnsi="Times New Roman" w:cs="Times New Roman"/>
          <w:sz w:val="20"/>
          <w:szCs w:val="20"/>
          <w:lang w:val="en-US"/>
        </w:rPr>
        <w:t xml:space="preserve"> The import of macroarthropods (mg (DW)</w:t>
      </w:r>
      <w:r w:rsidRPr="009C3FE5">
        <w:rPr>
          <w:rFonts w:ascii="Times New Roman" w:hAnsi="Times New Roman" w:cs="Times New Roman"/>
          <w:noProof/>
          <w:sz w:val="20"/>
          <w:szCs w:val="20"/>
          <w:lang w:val="en-US"/>
        </w:rPr>
        <w:t>·m</w:t>
      </w:r>
      <w:r w:rsidRPr="009C3FE5">
        <w:rPr>
          <w:rFonts w:ascii="Times New Roman" w:hAnsi="Times New Roman" w:cs="Times New Roman"/>
          <w:noProof/>
          <w:sz w:val="20"/>
          <w:szCs w:val="20"/>
          <w:vertAlign w:val="superscript"/>
          <w:lang w:val="en-US"/>
        </w:rPr>
        <w:t>−2</w:t>
      </w:r>
      <w:r w:rsidRPr="009C3FE5">
        <w:rPr>
          <w:rFonts w:ascii="Times New Roman" w:hAnsi="Times New Roman" w:cs="Times New Roman"/>
          <w:noProof/>
          <w:sz w:val="20"/>
          <w:szCs w:val="20"/>
          <w:lang w:val="en-US"/>
        </w:rPr>
        <w:t>·day</w:t>
      </w:r>
      <w:r w:rsidRPr="009C3FE5">
        <w:rPr>
          <w:rFonts w:ascii="Times New Roman" w:hAnsi="Times New Roman" w:cs="Times New Roman"/>
          <w:noProof/>
          <w:sz w:val="20"/>
          <w:szCs w:val="20"/>
          <w:vertAlign w:val="superscript"/>
          <w:lang w:val="en-US"/>
        </w:rPr>
        <w:t>−1</w:t>
      </w:r>
      <w:r w:rsidRPr="009C3FE5">
        <w:rPr>
          <w:rFonts w:ascii="Times New Roman" w:hAnsi="Times New Roman" w:cs="Times New Roman"/>
          <w:sz w:val="20"/>
          <w:szCs w:val="20"/>
          <w:lang w:val="en-US"/>
        </w:rPr>
        <w:t>), and production of EPA, n-3 PUFA, and n-6 PUFA (mg</w:t>
      </w:r>
      <w:r w:rsidRPr="009C3FE5">
        <w:rPr>
          <w:rFonts w:ascii="Times New Roman" w:hAnsi="Times New Roman" w:cs="Times New Roman"/>
          <w:noProof/>
          <w:sz w:val="20"/>
          <w:szCs w:val="20"/>
          <w:lang w:val="en-US"/>
        </w:rPr>
        <w:t>·m</w:t>
      </w:r>
      <w:r w:rsidRPr="009C3FE5">
        <w:rPr>
          <w:rFonts w:ascii="Times New Roman" w:hAnsi="Times New Roman" w:cs="Times New Roman"/>
          <w:noProof/>
          <w:sz w:val="20"/>
          <w:szCs w:val="20"/>
          <w:vertAlign w:val="superscript"/>
          <w:lang w:val="en-US"/>
        </w:rPr>
        <w:t>−2</w:t>
      </w:r>
      <w:r w:rsidRPr="009C3FE5">
        <w:rPr>
          <w:rFonts w:ascii="Times New Roman" w:hAnsi="Times New Roman" w:cs="Times New Roman"/>
          <w:noProof/>
          <w:sz w:val="20"/>
          <w:szCs w:val="20"/>
          <w:lang w:val="en-US"/>
        </w:rPr>
        <w:t>·day</w:t>
      </w:r>
      <w:r w:rsidRPr="009C3FE5">
        <w:rPr>
          <w:rFonts w:ascii="Times New Roman" w:hAnsi="Times New Roman" w:cs="Times New Roman"/>
          <w:noProof/>
          <w:sz w:val="20"/>
          <w:szCs w:val="20"/>
          <w:vertAlign w:val="superscript"/>
          <w:lang w:val="en-US"/>
        </w:rPr>
        <w:t>−1</w:t>
      </w:r>
      <w:r w:rsidRPr="009C3FE5">
        <w:rPr>
          <w:rFonts w:ascii="Times New Roman" w:hAnsi="Times New Roman" w:cs="Times New Roman"/>
          <w:sz w:val="20"/>
          <w:szCs w:val="20"/>
          <w:lang w:val="en-US"/>
        </w:rPr>
        <w:t>) by macroarthropods in the Krutaya Kacha River in 2022 and 2023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3"/>
        <w:gridCol w:w="1347"/>
        <w:gridCol w:w="1276"/>
        <w:gridCol w:w="1275"/>
        <w:gridCol w:w="1276"/>
      </w:tblGrid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bookmarkEnd w:id="2"/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Month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Import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EPA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 xml:space="preserve">n-3 </w:t>
            </w: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PUFA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 xml:space="preserve">n-6 </w:t>
            </w: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PUFA</w:t>
            </w:r>
          </w:p>
        </w:tc>
      </w:tr>
      <w:tr w:rsidR="002C582B" w:rsidRPr="009C3FE5" w:rsidTr="00AB3FF5">
        <w:trPr>
          <w:trHeight w:val="285"/>
        </w:trPr>
        <w:tc>
          <w:tcPr>
            <w:tcW w:w="6417" w:type="dxa"/>
            <w:gridSpan w:val="5"/>
            <w:noWrap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2022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May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30.876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0.157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0.423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0.659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May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9.217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0.126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0.197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May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32.258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0.164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0.441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0.689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May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66.135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0.336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0.905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1.412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May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95.440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0.485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1.306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2.037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June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18.433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0.237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0.278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June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87.250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0.111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1.122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1.317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June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171.190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0.217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2.202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2.585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June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74.194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0.094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0.954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1.120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June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36.206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0.046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0.466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0.547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June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88.940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0.113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1.144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1.343</w:t>
            </w:r>
          </w:p>
        </w:tc>
      </w:tr>
      <w:tr w:rsidR="002C582B" w:rsidRPr="009C3FE5" w:rsidTr="00AB3FF5">
        <w:trPr>
          <w:trHeight w:val="248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41.868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0.150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0.604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0.910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82.642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0.296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1.192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1.796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50.384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0.180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0.727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1.095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30.932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0.111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0.446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0.672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27.266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0.098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0.393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0.593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39.993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0.143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0.577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0.869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40.553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0.145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0.585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0.881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54.102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0.194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0.780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1.176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August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36.098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0.146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0.931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August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25.346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0.103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0.654</w:t>
            </w:r>
          </w:p>
        </w:tc>
      </w:tr>
      <w:tr w:rsidR="002C582B" w:rsidRPr="009C3FE5" w:rsidTr="00AB3FF5">
        <w:trPr>
          <w:trHeight w:val="270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August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46.770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0.190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1.207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August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41.782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0.169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1.078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August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25.907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0.105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0.668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August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33.180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0.135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0.856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August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21.270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0.086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0.549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August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21.198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0.086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0.547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61.956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0.246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0.730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0.949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33.410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0.133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0.394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0.512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17.127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0.068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0.202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0.262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36.150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0.144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0.426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0.554</w:t>
            </w:r>
          </w:p>
        </w:tc>
      </w:tr>
      <w:tr w:rsidR="002C582B" w:rsidRPr="009C3FE5" w:rsidTr="00AB3FF5">
        <w:trPr>
          <w:trHeight w:val="297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7.450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0.088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0.114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16.882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0.067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0.199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0.259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33.333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0.132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0.393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0.510</w:t>
            </w:r>
          </w:p>
        </w:tc>
      </w:tr>
      <w:tr w:rsidR="002C582B" w:rsidRPr="009C3FE5" w:rsidTr="00AB3FF5">
        <w:trPr>
          <w:trHeight w:val="285"/>
        </w:trPr>
        <w:tc>
          <w:tcPr>
            <w:tcW w:w="6417" w:type="dxa"/>
            <w:gridSpan w:val="5"/>
            <w:noWrap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2023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June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46.851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0.059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0.603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0.707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June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89.631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0.114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1.153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1.353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June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36.060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0.046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0.464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0.544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23.848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0.344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0.360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85.138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0.305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1.095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1.851</w:t>
            </w:r>
          </w:p>
        </w:tc>
      </w:tr>
    </w:tbl>
    <w:p w:rsidR="002C582B" w:rsidRPr="009C3FE5" w:rsidRDefault="002C582B" w:rsidP="002C582B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2C582B" w:rsidRPr="009C3FE5" w:rsidRDefault="002C582B" w:rsidP="002C582B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2E70CA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S5</w:t>
      </w:r>
      <w:r w:rsidRPr="009C3FE5">
        <w:rPr>
          <w:rFonts w:ascii="Times New Roman" w:hAnsi="Times New Roman" w:cs="Times New Roman"/>
          <w:sz w:val="20"/>
          <w:szCs w:val="20"/>
          <w:lang w:val="en-US"/>
        </w:rPr>
        <w:t xml:space="preserve"> The taxonomic composition of the imported invertebrates in the Krutaya Kacha River in 2022 and 2023</w:t>
      </w:r>
    </w:p>
    <w:tbl>
      <w:tblPr>
        <w:tblW w:w="8562" w:type="dxa"/>
        <w:tblLayout w:type="fixed"/>
        <w:tblLook w:val="04A0" w:firstRow="1" w:lastRow="0" w:firstColumn="1" w:lastColumn="0" w:noHBand="0" w:noVBand="1"/>
      </w:tblPr>
      <w:tblGrid>
        <w:gridCol w:w="4673"/>
        <w:gridCol w:w="567"/>
        <w:gridCol w:w="567"/>
        <w:gridCol w:w="485"/>
        <w:gridCol w:w="567"/>
        <w:gridCol w:w="569"/>
        <w:gridCol w:w="567"/>
        <w:gridCol w:w="567"/>
      </w:tblGrid>
      <w:tr w:rsidR="002C582B" w:rsidRPr="009C3FE5" w:rsidTr="00AB3FF5">
        <w:trPr>
          <w:trHeight w:val="285"/>
        </w:trPr>
        <w:tc>
          <w:tcPr>
            <w:tcW w:w="46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  <w:tl2br w:val="single" w:sz="4" w:space="0" w:color="auto"/>
            </w:tcBorders>
            <w:shd w:val="clear" w:color="auto" w:fill="auto"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 xml:space="preserve">                                                                  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Data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br/>
              <w:t xml:space="preserve">       Taxonomic affiliation</w:t>
            </w:r>
          </w:p>
        </w:tc>
        <w:tc>
          <w:tcPr>
            <w:tcW w:w="27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2022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2023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Jn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Jl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A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Jn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Jl</w:t>
            </w:r>
          </w:p>
        </w:tc>
      </w:tr>
      <w:tr w:rsidR="002C582B" w:rsidRPr="0012697E" w:rsidTr="00AB3FF5">
        <w:trPr>
          <w:trHeight w:val="840"/>
        </w:trPr>
        <w:tc>
          <w:tcPr>
            <w:tcW w:w="8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ru-RU"/>
                <w14:ligatures w14:val="none"/>
              </w:rPr>
              <w:t>Phylum: Arthropoda</w:t>
            </w: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ru-RU"/>
                <w14:ligatures w14:val="none"/>
              </w:rPr>
              <w:br/>
              <w:t>Class: Insecta</w:t>
            </w: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ru-RU"/>
                <w14:ligatures w14:val="none"/>
              </w:rPr>
              <w:br/>
              <w:t xml:space="preserve">Order: Diptera </w:t>
            </w:r>
          </w:p>
        </w:tc>
      </w:tr>
      <w:tr w:rsidR="002C582B" w:rsidRPr="009C3FE5" w:rsidTr="00AB3FF5">
        <w:trPr>
          <w:trHeight w:val="286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 xml:space="preserve">Family: Agromyzidae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6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 xml:space="preserve">Family: Anthomyiidae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6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Blephariceridae*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6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Ceratopogonidae*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6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Chamaemyiidae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6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Chironomidae*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6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Subfamily: Orthocladiinae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6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Subfamily: Chironominae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6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lastRenderedPageBreak/>
              <w:t>Rheotanytarsus photophilus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(Goetghebuer, 1921)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6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Sphaeromias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sp.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567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ru-RU"/>
                <w14:ligatures w14:val="none"/>
              </w:rPr>
              <w:t>Subfamily: Tanypodinae</w:t>
            </w: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US" w:eastAsia="ru-RU"/>
                <w14:ligatures w14:val="none"/>
              </w:rPr>
              <w:br/>
              <w:t>Ablabesmyia monilis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 xml:space="preserve"> (Linnaeus, 1758)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 xml:space="preserve"> 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Chloropidae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Coelopidae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Culicidae 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Cylindrotomidae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Dolichopodidae*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Empididae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Empididae*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Ephydridae*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FE3D3B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Lonchopteridae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Macroceridae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 xml:space="preserve">Family: Muscidae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Mycetophilidae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Pediciidae*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 xml:space="preserve">Family: Phoridae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Pipunculidae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Psychodidae*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FE3D3B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Scathophagidae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Spaziphora hydromyzina 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(Fallén, 1819)</w:t>
            </w: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Scatopsidae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 xml:space="preserve">Family: Sciaridae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Sciomyzidae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Simuliidae*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Syrphidae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Tachinidae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Tephritidae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Tipulidae*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 xml:space="preserve">Family: Hybotidae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8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Order: Trichoptera*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Agapetus jakutorum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(Martynov, 1934)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 xml:space="preserve">Apatania crymophila 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(McLachlan, 1880)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Ceratopsyche nevae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(Kolenati, 1858)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Chaetopteryx villosa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(Fabricius, 1798)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Lepidostoma hirtum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(Fabricius, 1775)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Lype phaeopa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(Stephens, 1836)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Micrasema gelidum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(McLachlan, 1876)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Molannodes tinctus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(Zetterstedt, 1840)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 xml:space="preserve">Rhyacophila 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sp.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8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Order: Ephemeroptera*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Baetis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sp.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Caenis horaria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(Linnaeus, 1758)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Ecdyonurus dispar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(Curtis, 1834)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Epeorus pellucidus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(Brodsky, 1930)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Ephemerella aurivillii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(Bengtsson, 1909)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Ephemerella ignita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(Poda, 1761)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8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Order: Plecoptera*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lastRenderedPageBreak/>
              <w:t>Alloperla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sp.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Amphinemura borealis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(Morton, 1894)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Capnia lepnevae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(Zapekina-Dulkeit, 1957)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Capnopsis schilleri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(Rostock, 1892)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Diura majuscula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(Klapálek, 1912)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Leuctra fusca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(Linnaeus, 1758)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Nemoura cinerea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(Retzius, 1783)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 xml:space="preserve">Skwala pusilla 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(Klapálek, 1912)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4"/>
        </w:trPr>
        <w:tc>
          <w:tcPr>
            <w:tcW w:w="8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Order: Hemiptera</w:t>
            </w:r>
          </w:p>
        </w:tc>
      </w:tr>
      <w:tr w:rsidR="002C582B" w:rsidRPr="009C3FE5" w:rsidTr="00AB3FF5">
        <w:trPr>
          <w:trHeight w:val="284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Anthocoridae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4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 xml:space="preserve">Family: Lygaeidae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4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Miridae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570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Nabidae</w:t>
            </w: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br/>
              <w:t>Nabis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sp.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4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Saldidae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4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Pentatomidae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4"/>
        </w:trPr>
        <w:tc>
          <w:tcPr>
            <w:tcW w:w="8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Suborder: Heteroptera</w:t>
            </w:r>
          </w:p>
        </w:tc>
      </w:tr>
      <w:tr w:rsidR="002C582B" w:rsidRPr="009C3FE5" w:rsidTr="00AB3FF5">
        <w:trPr>
          <w:trHeight w:val="284"/>
        </w:trPr>
        <w:tc>
          <w:tcPr>
            <w:tcW w:w="8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Gerridae**</w:t>
            </w:r>
          </w:p>
        </w:tc>
      </w:tr>
      <w:tr w:rsidR="002C582B" w:rsidRPr="009C3FE5" w:rsidTr="00AB3FF5">
        <w:trPr>
          <w:trHeight w:val="284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Gerris lacustris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(Linnaeus, 1758)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4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Limnoporus rufoscutellatus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(Latreille, 1807)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567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ru-RU"/>
                <w14:ligatures w14:val="none"/>
              </w:rPr>
              <w:t>Family: Corixidae**</w:t>
            </w: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US" w:eastAsia="ru-RU"/>
                <w14:ligatures w14:val="none"/>
              </w:rPr>
              <w:br/>
              <w:t xml:space="preserve">Hesperocorixa linnaei 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(Fieber, 1848)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 xml:space="preserve"> 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8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Order: Homoptera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Aphididae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576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ru-RU"/>
                <w14:ligatures w14:val="none"/>
              </w:rPr>
              <w:t>Family: Aphrophoridae</w:t>
            </w: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US" w:eastAsia="ru-RU"/>
                <w14:ligatures w14:val="none"/>
              </w:rPr>
              <w:br/>
              <w:t xml:space="preserve">Aphrophora alni 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(Fallén, 1805)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 xml:space="preserve"> 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8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Delphacidae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8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Jassidae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8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Psyllidae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8"/>
        </w:trPr>
        <w:tc>
          <w:tcPr>
            <w:tcW w:w="8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Order: Hymenoptera</w:t>
            </w:r>
          </w:p>
        </w:tc>
      </w:tr>
      <w:tr w:rsidR="002C582B" w:rsidRPr="009C3FE5" w:rsidTr="00AB3FF5">
        <w:trPr>
          <w:trHeight w:val="288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Braconidae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8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Chalcidoidea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8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 xml:space="preserve">Family: Formicidae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8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Ichneumonidae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8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Proctotrupidae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8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Sphecidae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8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Tenthredinidae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8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Xyelidae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8"/>
        </w:trPr>
        <w:tc>
          <w:tcPr>
            <w:tcW w:w="8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Order: Coleoptera</w:t>
            </w:r>
          </w:p>
        </w:tc>
      </w:tr>
      <w:tr w:rsidR="002C582B" w:rsidRPr="009C3FE5" w:rsidTr="00AB3FF5">
        <w:trPr>
          <w:trHeight w:val="567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ru-RU"/>
                <w14:ligatures w14:val="none"/>
              </w:rPr>
              <w:t>Family: Brentidae</w:t>
            </w: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US" w:eastAsia="ru-RU"/>
                <w14:ligatures w14:val="none"/>
              </w:rPr>
              <w:br/>
              <w:t xml:space="preserve">Betulapion simile 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(W. Kirby, 1811)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 xml:space="preserve"> 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Carabidae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Chrysomelidae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Coccinellidae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576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Cryptophagidae</w:t>
            </w: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br/>
              <w:t>Atomaria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sp.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55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ru-RU"/>
                <w14:ligatures w14:val="none"/>
              </w:rPr>
              <w:t>Family: Curculionidae</w:t>
            </w: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US" w:eastAsia="ru-RU"/>
                <w14:ligatures w14:val="none"/>
              </w:rPr>
              <w:br/>
              <w:t>Isochnus flagellum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 xml:space="preserve"> (Erichson, 1902)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 xml:space="preserve"> 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Dermestidae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lastRenderedPageBreak/>
              <w:t>Dermestes depressus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(Gebler, 1830)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8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Hydraenidae**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Hydraena riparia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(Kugelann, 1794)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Hydrobius fuscipes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(Linnaeus, 1758)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570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US" w:eastAsia="ru-RU"/>
                <w14:ligatures w14:val="none"/>
              </w:rPr>
              <w:t xml:space="preserve">Limnebius parvulus (Hydrophilus parvulus) 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(Herbst, 1797)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 xml:space="preserve"> 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Latridiidae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570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Nitidulidae</w:t>
            </w: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br/>
              <w:t>Epuraea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sp.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567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ru-RU"/>
                <w14:ligatures w14:val="none"/>
              </w:rPr>
              <w:t>Family: Rhynchitidae</w:t>
            </w: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US" w:eastAsia="ru-RU"/>
                <w14:ligatures w14:val="none"/>
              </w:rPr>
              <w:br/>
              <w:t>Deporaus betulae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 xml:space="preserve"> (Linnaeus, 1758)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 xml:space="preserve"> 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Scoletidae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Staphylinidae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5"/>
        </w:trPr>
        <w:tc>
          <w:tcPr>
            <w:tcW w:w="8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Order: Lepidоptera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Crambidae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Erebidae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Geometridae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Noctuidae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567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ru-RU"/>
                <w14:ligatures w14:val="none"/>
              </w:rPr>
              <w:t>Family: Pieridae</w:t>
            </w: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US" w:eastAsia="ru-RU"/>
                <w14:ligatures w14:val="none"/>
              </w:rPr>
              <w:br/>
              <w:t>Aporia crataegi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 xml:space="preserve"> (Linnaeus, 1758)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 xml:space="preserve"> 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567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ru-RU"/>
                <w14:ligatures w14:val="none"/>
              </w:rPr>
              <w:t>Family: Drepanidae</w:t>
            </w: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US" w:eastAsia="ru-RU"/>
                <w14:ligatures w14:val="none"/>
              </w:rPr>
              <w:br/>
              <w:t>Drepana curvatula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 xml:space="preserve"> (Borkhausen, 1790)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 xml:space="preserve"> 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+</w:t>
            </w:r>
          </w:p>
        </w:tc>
      </w:tr>
      <w:tr w:rsidR="002C582B" w:rsidRPr="009C3FE5" w:rsidTr="00AB3FF5">
        <w:trPr>
          <w:trHeight w:val="285"/>
        </w:trPr>
        <w:tc>
          <w:tcPr>
            <w:tcW w:w="8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Order: Neuroptera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Hemerobiidae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8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Order: Psocoptera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Psocidae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5"/>
        </w:trPr>
        <w:tc>
          <w:tcPr>
            <w:tcW w:w="8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Order: Thysanoptera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Phlaeothripidae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Thripidae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567"/>
        </w:trPr>
        <w:tc>
          <w:tcPr>
            <w:tcW w:w="8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Class: Arachnida</w:t>
            </w: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br/>
              <w:t xml:space="preserve">Order: Araneae 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Araneidae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Clubionidae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Linyphiidae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570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ru-RU"/>
                <w14:ligatures w14:val="none"/>
              </w:rPr>
              <w:t>Family: Lycosidae**</w:t>
            </w: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US" w:eastAsia="ru-RU"/>
                <w14:ligatures w14:val="none"/>
              </w:rPr>
              <w:br/>
              <w:t>Pirata piraticus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 xml:space="preserve"> (Clerck, 1757)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  <w14:ligatures w14:val="none"/>
              </w:rPr>
              <w:t xml:space="preserve"> 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5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Lycosidae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5"/>
        </w:trPr>
        <w:tc>
          <w:tcPr>
            <w:tcW w:w="8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Philodromidae</w:t>
            </w:r>
          </w:p>
        </w:tc>
      </w:tr>
      <w:tr w:rsidR="002C582B" w:rsidRPr="009C3FE5" w:rsidTr="00AB3FF5">
        <w:trPr>
          <w:trHeight w:val="567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Philodromidae</w:t>
            </w:r>
            <w:r w:rsidRPr="009C3FE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br/>
              <w:t>Tibellus</w:t>
            </w: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sp.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6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Salticidae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6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Tetragnathidae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6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Thomisidae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6"/>
        </w:trPr>
        <w:tc>
          <w:tcPr>
            <w:tcW w:w="8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Order: Opiliones</w:t>
            </w:r>
          </w:p>
        </w:tc>
      </w:tr>
      <w:tr w:rsidR="002C582B" w:rsidRPr="009C3FE5" w:rsidTr="00AB3FF5">
        <w:trPr>
          <w:trHeight w:val="286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ind w:firstLineChars="500" w:firstLine="1004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Family: Phalangida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  <w:tr w:rsidR="002C582B" w:rsidRPr="009C3FE5" w:rsidTr="00AB3FF5">
        <w:trPr>
          <w:trHeight w:val="286"/>
        </w:trPr>
        <w:tc>
          <w:tcPr>
            <w:tcW w:w="8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Subclass: Acari</w:t>
            </w:r>
          </w:p>
        </w:tc>
      </w:tr>
      <w:tr w:rsidR="002C582B" w:rsidRPr="009C3FE5" w:rsidTr="00AB3FF5">
        <w:trPr>
          <w:trHeight w:val="286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Superorder: Parasitiformes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6"/>
        </w:trPr>
        <w:tc>
          <w:tcPr>
            <w:tcW w:w="8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Class: Entognatha</w:t>
            </w:r>
          </w:p>
        </w:tc>
      </w:tr>
      <w:tr w:rsidR="002C582B" w:rsidRPr="009C3FE5" w:rsidTr="00AB3FF5">
        <w:trPr>
          <w:trHeight w:val="286"/>
        </w:trPr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Subclass: Collembola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</w:tr>
      <w:tr w:rsidR="002C582B" w:rsidRPr="009C3FE5" w:rsidTr="00AB3FF5">
        <w:trPr>
          <w:trHeight w:val="286"/>
        </w:trPr>
        <w:tc>
          <w:tcPr>
            <w:tcW w:w="8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lastRenderedPageBreak/>
              <w:t>Subtype: Myriapoda</w:t>
            </w:r>
          </w:p>
        </w:tc>
      </w:tr>
      <w:tr w:rsidR="002C582B" w:rsidRPr="009C3FE5" w:rsidTr="00AB3FF5">
        <w:trPr>
          <w:trHeight w:val="286"/>
        </w:trPr>
        <w:tc>
          <w:tcPr>
            <w:tcW w:w="46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 xml:space="preserve">Order: Lithobiomorpha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+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82B" w:rsidRPr="009C3FE5" w:rsidRDefault="002C582B" w:rsidP="00AB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9C3FE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</w:tr>
    </w:tbl>
    <w:p w:rsidR="002C582B" w:rsidRPr="009C3FE5" w:rsidRDefault="002C582B" w:rsidP="002C582B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C3FE5">
        <w:rPr>
          <w:rFonts w:ascii="Times New Roman" w:hAnsi="Times New Roman" w:cs="Times New Roman"/>
          <w:sz w:val="20"/>
          <w:szCs w:val="20"/>
        </w:rPr>
        <w:t xml:space="preserve">* – </w:t>
      </w:r>
      <w:r w:rsidRPr="009C3FE5">
        <w:rPr>
          <w:rFonts w:ascii="Times New Roman" w:hAnsi="Times New Roman" w:cs="Times New Roman"/>
          <w:sz w:val="20"/>
          <w:szCs w:val="20"/>
          <w:lang w:val="en-US"/>
        </w:rPr>
        <w:t>amphibious insects</w:t>
      </w:r>
    </w:p>
    <w:p w:rsidR="002C582B" w:rsidRPr="009C3FE5" w:rsidRDefault="002C582B" w:rsidP="002C582B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C3FE5">
        <w:rPr>
          <w:rFonts w:ascii="Times New Roman" w:hAnsi="Times New Roman" w:cs="Times New Roman"/>
          <w:sz w:val="20"/>
          <w:szCs w:val="20"/>
          <w:lang w:val="en-US"/>
        </w:rPr>
        <w:t>** – semi-aquatic arthropods</w:t>
      </w:r>
    </w:p>
    <w:p w:rsidR="002C582B" w:rsidRDefault="002C582B" w:rsidP="002C582B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2C582B" w:rsidRPr="009C3FE5" w:rsidRDefault="002C582B" w:rsidP="002C582B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2E70CA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S6</w:t>
      </w:r>
      <w:r w:rsidRPr="009C3FE5">
        <w:rPr>
          <w:rFonts w:ascii="Times New Roman" w:hAnsi="Times New Roman" w:cs="Times New Roman"/>
          <w:sz w:val="20"/>
          <w:szCs w:val="20"/>
          <w:lang w:val="en-US"/>
        </w:rPr>
        <w:t xml:space="preserve"> The import of microarthropods (mg (DW)</w:t>
      </w:r>
      <w:r w:rsidRPr="009C3FE5">
        <w:rPr>
          <w:rFonts w:ascii="Times New Roman" w:hAnsi="Times New Roman" w:cs="Times New Roman"/>
          <w:noProof/>
          <w:sz w:val="20"/>
          <w:szCs w:val="20"/>
          <w:lang w:val="en-US"/>
        </w:rPr>
        <w:t>·m</w:t>
      </w:r>
      <w:r w:rsidRPr="009C3FE5">
        <w:rPr>
          <w:rFonts w:ascii="Times New Roman" w:hAnsi="Times New Roman" w:cs="Times New Roman"/>
          <w:noProof/>
          <w:sz w:val="20"/>
          <w:szCs w:val="20"/>
          <w:vertAlign w:val="superscript"/>
          <w:lang w:val="en-US"/>
        </w:rPr>
        <w:t>−2</w:t>
      </w:r>
      <w:r w:rsidRPr="009C3FE5">
        <w:rPr>
          <w:rFonts w:ascii="Times New Roman" w:hAnsi="Times New Roman" w:cs="Times New Roman"/>
          <w:noProof/>
          <w:sz w:val="20"/>
          <w:szCs w:val="20"/>
          <w:lang w:val="en-US"/>
        </w:rPr>
        <w:t>·day</w:t>
      </w:r>
      <w:r w:rsidRPr="009C3FE5">
        <w:rPr>
          <w:rFonts w:ascii="Times New Roman" w:hAnsi="Times New Roman" w:cs="Times New Roman"/>
          <w:noProof/>
          <w:sz w:val="20"/>
          <w:szCs w:val="20"/>
          <w:vertAlign w:val="superscript"/>
          <w:lang w:val="en-US"/>
        </w:rPr>
        <w:t>−1</w:t>
      </w:r>
      <w:r w:rsidRPr="009C3FE5">
        <w:rPr>
          <w:rFonts w:ascii="Times New Roman" w:hAnsi="Times New Roman" w:cs="Times New Roman"/>
          <w:sz w:val="20"/>
          <w:szCs w:val="20"/>
          <w:lang w:val="en-US"/>
        </w:rPr>
        <w:t>), and production of EPA, n-3 PUFA, and n-6 PUFA (mg</w:t>
      </w:r>
      <w:r w:rsidRPr="009C3FE5">
        <w:rPr>
          <w:rFonts w:ascii="Times New Roman" w:hAnsi="Times New Roman" w:cs="Times New Roman"/>
          <w:noProof/>
          <w:sz w:val="20"/>
          <w:szCs w:val="20"/>
          <w:lang w:val="en-US"/>
        </w:rPr>
        <w:t>·m</w:t>
      </w:r>
      <w:r w:rsidRPr="009C3FE5">
        <w:rPr>
          <w:rFonts w:ascii="Times New Roman" w:hAnsi="Times New Roman" w:cs="Times New Roman"/>
          <w:noProof/>
          <w:sz w:val="20"/>
          <w:szCs w:val="20"/>
          <w:vertAlign w:val="superscript"/>
          <w:lang w:val="en-US"/>
        </w:rPr>
        <w:t>−2</w:t>
      </w:r>
      <w:r w:rsidRPr="009C3FE5">
        <w:rPr>
          <w:rFonts w:ascii="Times New Roman" w:hAnsi="Times New Roman" w:cs="Times New Roman"/>
          <w:noProof/>
          <w:sz w:val="20"/>
          <w:szCs w:val="20"/>
          <w:lang w:val="en-US"/>
        </w:rPr>
        <w:t>·day</w:t>
      </w:r>
      <w:r w:rsidRPr="009C3FE5">
        <w:rPr>
          <w:rFonts w:ascii="Times New Roman" w:hAnsi="Times New Roman" w:cs="Times New Roman"/>
          <w:noProof/>
          <w:sz w:val="20"/>
          <w:szCs w:val="20"/>
          <w:vertAlign w:val="superscript"/>
          <w:lang w:val="en-US"/>
        </w:rPr>
        <w:t>−1</w:t>
      </w:r>
      <w:r w:rsidRPr="009C3FE5">
        <w:rPr>
          <w:rFonts w:ascii="Times New Roman" w:hAnsi="Times New Roman" w:cs="Times New Roman"/>
          <w:sz w:val="20"/>
          <w:szCs w:val="20"/>
          <w:lang w:val="en-US"/>
        </w:rPr>
        <w:t>) by microarthropods in the Krutaya Kacha River in 2022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3"/>
        <w:gridCol w:w="1347"/>
        <w:gridCol w:w="1276"/>
        <w:gridCol w:w="1275"/>
        <w:gridCol w:w="1276"/>
      </w:tblGrid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Month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Import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EPA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 xml:space="preserve">n-3 </w:t>
            </w: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PUFA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 xml:space="preserve">n-6 </w:t>
            </w:r>
            <w:r w:rsidRPr="009C3F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PUFA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12.336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0.020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0.036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14.956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0.044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July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10.511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August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6.411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0.010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August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9.389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August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18.603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0.010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0.055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12.530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0.020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10.458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10.892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0.018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</w:tr>
      <w:tr w:rsidR="002C582B" w:rsidRPr="009C3FE5" w:rsidTr="00AB3FF5">
        <w:trPr>
          <w:trHeight w:val="285"/>
        </w:trPr>
        <w:tc>
          <w:tcPr>
            <w:tcW w:w="1243" w:type="dxa"/>
            <w:noWrap/>
            <w:hideMark/>
          </w:tcPr>
          <w:p w:rsidR="002C582B" w:rsidRPr="009C3FE5" w:rsidRDefault="002C582B" w:rsidP="00AB3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</w:p>
        </w:tc>
        <w:tc>
          <w:tcPr>
            <w:tcW w:w="1347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3.659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275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1276" w:type="dxa"/>
            <w:noWrap/>
            <w:hideMark/>
          </w:tcPr>
          <w:p w:rsidR="002C582B" w:rsidRPr="009C3FE5" w:rsidRDefault="002C582B" w:rsidP="00AB3F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FE5">
              <w:rPr>
                <w:rFonts w:ascii="Times New Roman" w:hAnsi="Times New Roman" w:cs="Times New Roman"/>
                <w:sz w:val="20"/>
                <w:szCs w:val="20"/>
              </w:rPr>
              <w:t>0.011</w:t>
            </w:r>
          </w:p>
        </w:tc>
      </w:tr>
    </w:tbl>
    <w:p w:rsidR="002C582B" w:rsidRPr="009C3FE5" w:rsidRDefault="002C582B" w:rsidP="002C582B">
      <w:pPr>
        <w:rPr>
          <w:rFonts w:ascii="Times New Roman" w:hAnsi="Times New Roman" w:cs="Times New Roman"/>
          <w:noProof/>
          <w:sz w:val="20"/>
          <w:szCs w:val="20"/>
          <w:lang w:val="en-US"/>
        </w:rPr>
      </w:pPr>
    </w:p>
    <w:sectPr w:rsidR="002C582B" w:rsidRPr="009C3F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5F5615"/>
    <w:multiLevelType w:val="hybridMultilevel"/>
    <w:tmpl w:val="543048B0"/>
    <w:lvl w:ilvl="0" w:tplc="FFFFFFFF">
      <w:start w:val="1"/>
      <w:numFmt w:val="decimal"/>
      <w:lvlText w:val="%1."/>
      <w:lvlJc w:val="left"/>
      <w:pPr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60C042E"/>
    <w:multiLevelType w:val="hybridMultilevel"/>
    <w:tmpl w:val="543048B0"/>
    <w:lvl w:ilvl="0" w:tplc="FFFFFFFF">
      <w:start w:val="1"/>
      <w:numFmt w:val="decimal"/>
      <w:lvlText w:val="%1."/>
      <w:lvlJc w:val="left"/>
      <w:pPr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39F80D38"/>
    <w:multiLevelType w:val="hybridMultilevel"/>
    <w:tmpl w:val="94783356"/>
    <w:lvl w:ilvl="0" w:tplc="897CF83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E85926"/>
    <w:multiLevelType w:val="multilevel"/>
    <w:tmpl w:val="83CE00F4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4" w15:restartNumberingAfterBreak="0">
    <w:nsid w:val="54CD12D1"/>
    <w:multiLevelType w:val="hybridMultilevel"/>
    <w:tmpl w:val="299813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2240D8"/>
    <w:multiLevelType w:val="hybridMultilevel"/>
    <w:tmpl w:val="543048B0"/>
    <w:lvl w:ilvl="0" w:tplc="FFFFFFFF">
      <w:start w:val="1"/>
      <w:numFmt w:val="decimal"/>
      <w:lvlText w:val="%1."/>
      <w:lvlJc w:val="left"/>
      <w:pPr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6EAA3CA1"/>
    <w:multiLevelType w:val="hybridMultilevel"/>
    <w:tmpl w:val="543048B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808939124">
    <w:abstractNumId w:val="6"/>
  </w:num>
  <w:num w:numId="2" w16cid:durableId="547955156">
    <w:abstractNumId w:val="4"/>
  </w:num>
  <w:num w:numId="3" w16cid:durableId="816185784">
    <w:abstractNumId w:val="1"/>
  </w:num>
  <w:num w:numId="4" w16cid:durableId="2059470155">
    <w:abstractNumId w:val="0"/>
  </w:num>
  <w:num w:numId="5" w16cid:durableId="1453865020">
    <w:abstractNumId w:val="5"/>
  </w:num>
  <w:num w:numId="6" w16cid:durableId="1877110196">
    <w:abstractNumId w:val="2"/>
  </w:num>
  <w:num w:numId="7" w16cid:durableId="10461062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82B"/>
    <w:rsid w:val="002C582B"/>
    <w:rsid w:val="006653FE"/>
    <w:rsid w:val="008F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3FD025-2203-4963-90CB-091C48590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58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C58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C582B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2C582B"/>
    <w:rPr>
      <w:color w:val="0563C1" w:themeColor="hyperlink"/>
      <w:u w:val="single"/>
    </w:rPr>
  </w:style>
  <w:style w:type="paragraph" w:styleId="a6">
    <w:name w:val="Revision"/>
    <w:hidden/>
    <w:uiPriority w:val="99"/>
    <w:semiHidden/>
    <w:rsid w:val="002C582B"/>
    <w:pPr>
      <w:spacing w:after="0" w:line="240" w:lineRule="auto"/>
    </w:pPr>
  </w:style>
  <w:style w:type="character" w:customStyle="1" w:styleId="1">
    <w:name w:val="Неразрешенное упоминание1"/>
    <w:basedOn w:val="a0"/>
    <w:uiPriority w:val="99"/>
    <w:semiHidden/>
    <w:unhideWhenUsed/>
    <w:rsid w:val="002C582B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2C582B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2C58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font0">
    <w:name w:val="font0"/>
    <w:basedOn w:val="a"/>
    <w:rsid w:val="002C582B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kern w:val="0"/>
      <w:lang w:eastAsia="ru-RU"/>
      <w14:ligatures w14:val="none"/>
    </w:rPr>
  </w:style>
  <w:style w:type="paragraph" w:customStyle="1" w:styleId="font5">
    <w:name w:val="font5"/>
    <w:basedOn w:val="a"/>
    <w:rsid w:val="002C582B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kern w:val="0"/>
      <w:lang w:eastAsia="ru-RU"/>
      <w14:ligatures w14:val="none"/>
    </w:rPr>
  </w:style>
  <w:style w:type="paragraph" w:customStyle="1" w:styleId="xl66">
    <w:name w:val="xl66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xl67">
    <w:name w:val="xl67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xl68">
    <w:name w:val="xl68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xl69">
    <w:name w:val="xl69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xl70">
    <w:name w:val="xl70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xl71">
    <w:name w:val="xl71"/>
    <w:basedOn w:val="a"/>
    <w:rsid w:val="002C582B"/>
    <w:pPr>
      <w:pBdr>
        <w:top w:val="single" w:sz="4" w:space="0" w:color="auto"/>
        <w:left w:val="single" w:sz="4" w:space="31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500" w:firstLine="500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72">
    <w:name w:val="xl72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ru-RU"/>
      <w14:ligatures w14:val="none"/>
    </w:rPr>
  </w:style>
  <w:style w:type="paragraph" w:customStyle="1" w:styleId="xl73">
    <w:name w:val="xl73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xl74">
    <w:name w:val="xl74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xl75">
    <w:name w:val="xl75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xl76">
    <w:name w:val="xl76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77">
    <w:name w:val="xl77"/>
    <w:basedOn w:val="a"/>
    <w:rsid w:val="002C582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78">
    <w:name w:val="xl78"/>
    <w:basedOn w:val="a"/>
    <w:rsid w:val="002C582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79">
    <w:name w:val="xl79"/>
    <w:basedOn w:val="a"/>
    <w:rsid w:val="002C582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xl80">
    <w:name w:val="xl80"/>
    <w:basedOn w:val="a"/>
    <w:rsid w:val="002C582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xl81">
    <w:name w:val="xl81"/>
    <w:basedOn w:val="a"/>
    <w:rsid w:val="002C582B"/>
    <w:pPr>
      <w:pBdr>
        <w:top w:val="single" w:sz="4" w:space="0" w:color="auto"/>
        <w:left w:val="single" w:sz="4" w:space="31" w:color="auto"/>
        <w:bottom w:val="single" w:sz="4" w:space="0" w:color="auto"/>
      </w:pBdr>
      <w:spacing w:before="100" w:beforeAutospacing="1" w:after="100" w:afterAutospacing="1" w:line="240" w:lineRule="auto"/>
      <w:ind w:firstLineChars="500" w:firstLine="500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82">
    <w:name w:val="xl82"/>
    <w:basedOn w:val="a"/>
    <w:rsid w:val="002C582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ind w:firstLineChars="500" w:firstLine="500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83">
    <w:name w:val="xl83"/>
    <w:basedOn w:val="a"/>
    <w:rsid w:val="002C582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500" w:firstLine="500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84">
    <w:name w:val="xl84"/>
    <w:basedOn w:val="a"/>
    <w:rsid w:val="002C582B"/>
    <w:pPr>
      <w:pBdr>
        <w:top w:val="single" w:sz="4" w:space="0" w:color="auto"/>
        <w:left w:val="single" w:sz="4" w:space="31" w:color="auto"/>
        <w:bottom w:val="single" w:sz="4" w:space="0" w:color="auto"/>
      </w:pBdr>
      <w:spacing w:before="100" w:beforeAutospacing="1" w:after="100" w:afterAutospacing="1" w:line="240" w:lineRule="auto"/>
      <w:ind w:firstLineChars="500" w:firstLine="500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85">
    <w:name w:val="xl85"/>
    <w:basedOn w:val="a"/>
    <w:rsid w:val="002C582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ind w:firstLineChars="500" w:firstLine="500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86">
    <w:name w:val="xl86"/>
    <w:basedOn w:val="a"/>
    <w:rsid w:val="002C582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500" w:firstLine="500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87">
    <w:name w:val="xl87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88">
    <w:name w:val="xl88"/>
    <w:basedOn w:val="a"/>
    <w:rsid w:val="002C582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89">
    <w:name w:val="xl89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90">
    <w:name w:val="xl90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font6">
    <w:name w:val="font6"/>
    <w:basedOn w:val="a"/>
    <w:rsid w:val="002C582B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kern w:val="0"/>
      <w:lang w:eastAsia="ru-RU"/>
      <w14:ligatures w14:val="none"/>
    </w:rPr>
  </w:style>
  <w:style w:type="paragraph" w:customStyle="1" w:styleId="font7">
    <w:name w:val="font7"/>
    <w:basedOn w:val="a"/>
    <w:rsid w:val="002C582B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kern w:val="0"/>
      <w:lang w:eastAsia="ru-RU"/>
      <w14:ligatures w14:val="none"/>
    </w:rPr>
  </w:style>
  <w:style w:type="paragraph" w:customStyle="1" w:styleId="xl91">
    <w:name w:val="xl91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92">
    <w:name w:val="xl92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xl93">
    <w:name w:val="xl93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kern w:val="0"/>
      <w:sz w:val="24"/>
      <w:szCs w:val="24"/>
      <w:lang w:eastAsia="ru-RU"/>
      <w14:ligatures w14:val="none"/>
    </w:rPr>
  </w:style>
  <w:style w:type="paragraph" w:customStyle="1" w:styleId="xl94">
    <w:name w:val="xl94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E1F2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kern w:val="0"/>
      <w:sz w:val="24"/>
      <w:szCs w:val="24"/>
      <w:lang w:eastAsia="ru-RU"/>
      <w14:ligatures w14:val="none"/>
    </w:rPr>
  </w:style>
  <w:style w:type="paragraph" w:customStyle="1" w:styleId="xl95">
    <w:name w:val="xl95"/>
    <w:basedOn w:val="a"/>
    <w:rsid w:val="002C582B"/>
    <w:pPr>
      <w:pBdr>
        <w:top w:val="single" w:sz="4" w:space="0" w:color="auto"/>
        <w:bottom w:val="single" w:sz="4" w:space="0" w:color="auto"/>
      </w:pBdr>
      <w:shd w:val="clear" w:color="000000" w:fill="D9E1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96">
    <w:name w:val="xl96"/>
    <w:basedOn w:val="a"/>
    <w:rsid w:val="002C582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E1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97">
    <w:name w:val="xl97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xl98">
    <w:name w:val="xl98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xl99">
    <w:name w:val="xl99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xl100">
    <w:name w:val="xl100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xl101">
    <w:name w:val="xl101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102">
    <w:name w:val="xl102"/>
    <w:basedOn w:val="a"/>
    <w:rsid w:val="002C582B"/>
    <w:pPr>
      <w:pBdr>
        <w:top w:val="single" w:sz="4" w:space="0" w:color="auto"/>
        <w:left w:val="single" w:sz="4" w:space="31" w:color="auto"/>
        <w:bottom w:val="single" w:sz="4" w:space="0" w:color="auto"/>
      </w:pBdr>
      <w:shd w:val="clear" w:color="000000" w:fill="D9E1F2"/>
      <w:spacing w:before="100" w:beforeAutospacing="1" w:after="100" w:afterAutospacing="1" w:line="240" w:lineRule="auto"/>
      <w:ind w:firstLineChars="500" w:firstLine="500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103">
    <w:name w:val="xl103"/>
    <w:basedOn w:val="a"/>
    <w:rsid w:val="002C582B"/>
    <w:pPr>
      <w:pBdr>
        <w:top w:val="single" w:sz="4" w:space="0" w:color="auto"/>
        <w:bottom w:val="single" w:sz="4" w:space="0" w:color="auto"/>
      </w:pBdr>
      <w:shd w:val="clear" w:color="000000" w:fill="D9E1F2"/>
      <w:spacing w:before="100" w:beforeAutospacing="1" w:after="100" w:afterAutospacing="1" w:line="240" w:lineRule="auto"/>
      <w:ind w:firstLineChars="500" w:firstLine="500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104">
    <w:name w:val="xl104"/>
    <w:basedOn w:val="a"/>
    <w:rsid w:val="002C582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E1F2"/>
      <w:spacing w:before="100" w:beforeAutospacing="1" w:after="100" w:afterAutospacing="1" w:line="240" w:lineRule="auto"/>
      <w:ind w:firstLineChars="500" w:firstLine="500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105">
    <w:name w:val="xl105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E1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106">
    <w:name w:val="xl106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E1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107">
    <w:name w:val="xl107"/>
    <w:basedOn w:val="a"/>
    <w:rsid w:val="002C582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xl108">
    <w:name w:val="xl108"/>
    <w:basedOn w:val="a"/>
    <w:rsid w:val="002C582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xl109">
    <w:name w:val="xl109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110">
    <w:name w:val="xl110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111">
    <w:name w:val="xl111"/>
    <w:basedOn w:val="a"/>
    <w:rsid w:val="002C582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112">
    <w:name w:val="xl112"/>
    <w:basedOn w:val="a"/>
    <w:rsid w:val="002C582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113">
    <w:name w:val="xl113"/>
    <w:basedOn w:val="a"/>
    <w:rsid w:val="002C582B"/>
    <w:pPr>
      <w:pBdr>
        <w:top w:val="single" w:sz="4" w:space="0" w:color="auto"/>
        <w:left w:val="single" w:sz="4" w:space="31" w:color="auto"/>
        <w:bottom w:val="single" w:sz="4" w:space="0" w:color="auto"/>
      </w:pBdr>
      <w:spacing w:before="100" w:beforeAutospacing="1" w:after="100" w:afterAutospacing="1" w:line="240" w:lineRule="auto"/>
      <w:ind w:firstLineChars="500" w:firstLine="500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114">
    <w:name w:val="xl114"/>
    <w:basedOn w:val="a"/>
    <w:rsid w:val="002C582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ind w:firstLineChars="500" w:firstLine="500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115">
    <w:name w:val="xl115"/>
    <w:basedOn w:val="a"/>
    <w:rsid w:val="002C582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500" w:firstLine="500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116">
    <w:name w:val="xl116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xl117">
    <w:name w:val="xl117"/>
    <w:basedOn w:val="a"/>
    <w:rsid w:val="002C5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kern w:val="0"/>
      <w:sz w:val="24"/>
      <w:szCs w:val="24"/>
      <w:lang w:eastAsia="ru-RU"/>
      <w14:ligatures w14:val="none"/>
    </w:rPr>
  </w:style>
  <w:style w:type="character" w:styleId="a8">
    <w:name w:val="annotation reference"/>
    <w:basedOn w:val="a0"/>
    <w:uiPriority w:val="99"/>
    <w:semiHidden/>
    <w:unhideWhenUsed/>
    <w:rsid w:val="002C582B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2C582B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2C582B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C582B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2C582B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2C58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2C582B"/>
    <w:rPr>
      <w:rFonts w:ascii="Segoe UI" w:hAnsi="Segoe UI" w:cs="Segoe UI"/>
      <w:sz w:val="18"/>
      <w:szCs w:val="18"/>
    </w:rPr>
  </w:style>
  <w:style w:type="character" w:styleId="af">
    <w:name w:val="line number"/>
    <w:basedOn w:val="a0"/>
    <w:uiPriority w:val="99"/>
    <w:semiHidden/>
    <w:unhideWhenUsed/>
    <w:rsid w:val="002C582B"/>
  </w:style>
  <w:style w:type="character" w:styleId="af0">
    <w:name w:val="Unresolved Mention"/>
    <w:basedOn w:val="a0"/>
    <w:uiPriority w:val="99"/>
    <w:semiHidden/>
    <w:unhideWhenUsed/>
    <w:rsid w:val="002C582B"/>
    <w:rPr>
      <w:color w:val="605E5C"/>
      <w:shd w:val="clear" w:color="auto" w:fill="E1DFDD"/>
    </w:rPr>
  </w:style>
  <w:style w:type="paragraph" w:styleId="af1">
    <w:name w:val="header"/>
    <w:basedOn w:val="a"/>
    <w:link w:val="af2"/>
    <w:uiPriority w:val="99"/>
    <w:unhideWhenUsed/>
    <w:rsid w:val="002C58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2C582B"/>
  </w:style>
  <w:style w:type="paragraph" w:styleId="af3">
    <w:name w:val="footer"/>
    <w:basedOn w:val="a"/>
    <w:link w:val="af4"/>
    <w:uiPriority w:val="99"/>
    <w:unhideWhenUsed/>
    <w:rsid w:val="002C58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2C58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2477</Words>
  <Characters>14122</Characters>
  <Application>Microsoft Office Word</Application>
  <DocSecurity>0</DocSecurity>
  <Lines>117</Lines>
  <Paragraphs>33</Paragraphs>
  <ScaleCrop>false</ScaleCrop>
  <Company/>
  <LinksUpToDate>false</LinksUpToDate>
  <CharactersWithSpaces>16566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Олеся Махутова</dc:creator>
  <cp:keywords/>
  <dc:description/>
  <cp:lastModifiedBy>Олеся Махутова</cp:lastModifiedBy>
  <cp:revision>1</cp:revision>
  <dcterms:created xsi:type="dcterms:W3CDTF">2024-09-25T07:02:00Z</dcterms:created>
  <dcterms:modified xsi:type="dcterms:W3CDTF">2024-09-25T07:03:00Z</dcterms:modified>
</cp:coreProperties>
</file>