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2F14E" w14:textId="77777777" w:rsidR="00D7155C" w:rsidRPr="008212AA" w:rsidRDefault="00D7155C" w:rsidP="00D7155C">
      <w:pPr>
        <w:rPr>
          <w:rFonts w:ascii="Arial" w:hAnsi="Arial" w:cs="Arial"/>
          <w:b/>
          <w:sz w:val="40"/>
          <w:szCs w:val="40"/>
        </w:rPr>
      </w:pPr>
      <w:r w:rsidRPr="008212AA">
        <w:rPr>
          <w:rFonts w:ascii="Arial" w:hAnsi="Arial" w:cs="Arial"/>
          <w:b/>
          <w:sz w:val="40"/>
          <w:szCs w:val="40"/>
        </w:rPr>
        <w:t>Supplement</w:t>
      </w:r>
    </w:p>
    <w:p w14:paraId="43403A51" w14:textId="77777777" w:rsidR="00D7155C" w:rsidRPr="008212AA" w:rsidRDefault="00D7155C" w:rsidP="00D7155C">
      <w:pPr>
        <w:rPr>
          <w:rFonts w:ascii="Arial" w:hAnsi="Arial" w:cs="Arial"/>
        </w:rPr>
      </w:pPr>
    </w:p>
    <w:p w14:paraId="120A0E5E" w14:textId="77777777" w:rsidR="00D7155C" w:rsidRPr="008212AA" w:rsidRDefault="00D7155C" w:rsidP="00D7155C">
      <w:pPr>
        <w:pStyle w:val="berschrift1"/>
        <w:rPr>
          <w:rFonts w:ascii="Arial" w:hAnsi="Arial" w:cs="Arial"/>
        </w:rPr>
      </w:pPr>
      <w:r w:rsidRPr="008212AA">
        <w:rPr>
          <w:rFonts w:ascii="Arial" w:hAnsi="Arial" w:cs="Arial"/>
        </w:rPr>
        <w:t>Matching procedure</w:t>
      </w:r>
    </w:p>
    <w:p w14:paraId="26D5F6EE" w14:textId="77777777" w:rsidR="00D7155C" w:rsidRPr="008212AA" w:rsidRDefault="00D7155C" w:rsidP="00D7155C">
      <w:pPr>
        <w:pStyle w:val="berschrift2"/>
      </w:pPr>
      <w:r w:rsidRPr="008212AA">
        <w:t xml:space="preserve">Baseline analyses of the complete </w:t>
      </w:r>
      <w:r>
        <w:t xml:space="preserve">high-dose </w:t>
      </w:r>
      <w:r w:rsidRPr="008212AA">
        <w:t xml:space="preserve">therapy sample and </w:t>
      </w:r>
      <w:r>
        <w:t xml:space="preserve">low-dose interdisciplinary multimodal pain </w:t>
      </w:r>
      <w:r w:rsidRPr="008212AA">
        <w:t xml:space="preserve">therapy </w:t>
      </w:r>
      <w:r>
        <w:t>(IMPT) sample</w:t>
      </w:r>
    </w:p>
    <w:p w14:paraId="796EC693" w14:textId="77777777" w:rsidR="00D7155C" w:rsidRPr="008212AA" w:rsidRDefault="00D7155C" w:rsidP="00D7155C">
      <w:pPr>
        <w:rPr>
          <w:rFonts w:ascii="Arial" w:hAnsi="Arial" w:cs="Arial"/>
        </w:rPr>
      </w:pPr>
    </w:p>
    <w:p w14:paraId="29C4E57F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1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1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>.</w:t>
      </w:r>
      <w:r w:rsidRPr="008212AA">
        <w:rPr>
          <w:rFonts w:ascii="Arial" w:hAnsi="Arial" w:cs="Arial"/>
          <w:sz w:val="22"/>
          <w:szCs w:val="22"/>
        </w:rPr>
        <w:t xml:space="preserve"> Demographic, treatment related and pain related patient data for both groups. Continuous data is displayed in median, first and third quartile (Q</w:t>
      </w:r>
      <w:r w:rsidRPr="008212AA">
        <w:rPr>
          <w:rFonts w:ascii="Arial" w:hAnsi="Arial" w:cs="Arial"/>
          <w:sz w:val="22"/>
          <w:szCs w:val="22"/>
          <w:vertAlign w:val="subscript"/>
        </w:rPr>
        <w:t>1</w:t>
      </w:r>
      <w:r w:rsidRPr="008212AA">
        <w:rPr>
          <w:rFonts w:ascii="Arial" w:hAnsi="Arial" w:cs="Arial"/>
          <w:sz w:val="22"/>
          <w:szCs w:val="22"/>
        </w:rPr>
        <w:t>, Q</w:t>
      </w:r>
      <w:r w:rsidRPr="008212AA">
        <w:rPr>
          <w:rFonts w:ascii="Arial" w:hAnsi="Arial" w:cs="Arial"/>
          <w:sz w:val="22"/>
          <w:szCs w:val="22"/>
          <w:vertAlign w:val="subscript"/>
        </w:rPr>
        <w:t>3</w:t>
      </w:r>
      <w:r w:rsidRPr="008212AA">
        <w:rPr>
          <w:rFonts w:ascii="Arial" w:hAnsi="Arial" w:cs="Arial"/>
          <w:sz w:val="22"/>
          <w:szCs w:val="22"/>
        </w:rPr>
        <w:t>). Dichotomous data is displayed in number (n) and percent (%). P values of the group comparisons are displayed in the last column (p). Bold p values indicate significant group differences.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2829"/>
        <w:gridCol w:w="1060"/>
        <w:gridCol w:w="222"/>
        <w:gridCol w:w="905"/>
        <w:gridCol w:w="606"/>
        <w:gridCol w:w="606"/>
        <w:gridCol w:w="222"/>
        <w:gridCol w:w="905"/>
        <w:gridCol w:w="606"/>
        <w:gridCol w:w="606"/>
        <w:gridCol w:w="606"/>
      </w:tblGrid>
      <w:tr w:rsidR="00D7155C" w:rsidRPr="00CF5CD0" w14:paraId="203B98A0" w14:textId="77777777" w:rsidTr="00611A74"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01A508C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334EE41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7490C40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0BD5A68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low-dose IMPT</w:t>
            </w:r>
          </w:p>
          <w:p w14:paraId="2B4234CE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(n=32)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25F08167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6A11999" w14:textId="77777777" w:rsidR="00D7155C" w:rsidRPr="00CF5CD0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5CD0">
              <w:rPr>
                <w:rFonts w:ascii="Arial" w:hAnsi="Arial" w:cs="Arial"/>
                <w:b/>
                <w:sz w:val="20"/>
                <w:szCs w:val="20"/>
              </w:rPr>
              <w:t>high-dose IMPT: all</w:t>
            </w:r>
          </w:p>
          <w:p w14:paraId="3D5FB981" w14:textId="77777777" w:rsidR="00D7155C" w:rsidRPr="00CF5CD0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5CD0">
              <w:rPr>
                <w:rFonts w:ascii="Arial" w:hAnsi="Arial" w:cs="Arial"/>
                <w:b/>
                <w:sz w:val="20"/>
                <w:szCs w:val="20"/>
              </w:rPr>
              <w:t>(n=118)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C5C692D" w14:textId="77777777" w:rsidR="00D7155C" w:rsidRPr="00CF5CD0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632A61" w14:paraId="404C6367" w14:textId="77777777" w:rsidTr="00611A74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95AEB39" w14:textId="77777777" w:rsidR="00D7155C" w:rsidRPr="00CF5CD0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FFEACEC" w14:textId="77777777" w:rsidR="00D7155C" w:rsidRPr="00CF5CD0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83C8A97" w14:textId="77777777" w:rsidR="00D7155C" w:rsidRPr="00CF5CD0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9D86D1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49D019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C1368F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2056DFDF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D73246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B06D1D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56C887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57B877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</w:t>
            </w:r>
          </w:p>
        </w:tc>
      </w:tr>
      <w:tr w:rsidR="00D7155C" w:rsidRPr="00632A61" w14:paraId="1FCB1CFA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4D8E4CC5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67240E6F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(years)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6D4AB59A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6625C9C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55.0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52B9F83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47.8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4373F63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69.8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52B8E069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19860C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52.0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46A74EC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45.0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1B85E46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58.3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7A97775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.066</w:t>
            </w:r>
          </w:p>
        </w:tc>
      </w:tr>
      <w:tr w:rsidR="00D7155C" w:rsidRPr="00632A61" w14:paraId="58F399A9" w14:textId="77777777" w:rsidTr="00611A74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4E2375C4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pain-related disability scale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4169BCF7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(NRS)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108324A1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220E04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247ADB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3.9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62E06E1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6.9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56EB768A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222F695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0FE92D5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7F7C0F7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6.7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5569DA9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.978</w:t>
            </w:r>
          </w:p>
        </w:tc>
      </w:tr>
      <w:tr w:rsidR="00D7155C" w:rsidRPr="00632A61" w14:paraId="50144033" w14:textId="77777777" w:rsidTr="00611A74"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145ADB30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7C977E6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(NRS)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5AD9179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556A3A7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6750EB4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265FB22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404353F2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71F83E7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5B80FCA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7E6946B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27CBCA1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.671</w:t>
            </w:r>
          </w:p>
        </w:tc>
      </w:tr>
      <w:tr w:rsidR="00D7155C" w:rsidRPr="00632A61" w14:paraId="66780EAA" w14:textId="77777777" w:rsidTr="00611A74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</w:tcPr>
          <w:p w14:paraId="33EFC3B0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maximum pain rating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</w:tcPr>
          <w:p w14:paraId="103304A4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(NRS)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</w:tcPr>
          <w:p w14:paraId="1045C8E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6039A1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7.5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1E0246A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585CC86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</w:tcPr>
          <w:p w14:paraId="7A804A63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26B2C2A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32E2894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37B8AE3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C0C0C0"/>
            <w:vAlign w:val="bottom"/>
          </w:tcPr>
          <w:p w14:paraId="42FFB2B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.324</w:t>
            </w:r>
          </w:p>
        </w:tc>
      </w:tr>
      <w:tr w:rsidR="00D7155C" w:rsidRPr="00632A61" w14:paraId="71DA7BBA" w14:textId="77777777" w:rsidTr="00611A74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D77716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follow-up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004CFA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(days)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95DF5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A5381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65820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3A1ED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95.3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BCC3FE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B7BB1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94.0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91F58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859D3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99.0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ECA74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.216</w:t>
            </w:r>
          </w:p>
        </w:tc>
      </w:tr>
      <w:tr w:rsidR="00D7155C" w:rsidRPr="00632A61" w14:paraId="49B1F6DD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C97119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04C6E3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4EE780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140F37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98722B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60B682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67FBB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9EEEFD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4359BE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D6B559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F803AD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32A61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D7155C" w:rsidRPr="00632A61" w14:paraId="5203DB78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4B584F28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15E18754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(female)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0811542C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1BD6C75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19AB418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46.9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59FCE254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5583A301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36114C2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50A4735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75.4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4FEA1A16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62F7A86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bCs/>
                <w:sz w:val="20"/>
                <w:szCs w:val="20"/>
              </w:rPr>
              <w:t>.002</w:t>
            </w:r>
          </w:p>
        </w:tc>
      </w:tr>
      <w:tr w:rsidR="00D7155C" w:rsidRPr="00632A61" w14:paraId="58AE8829" w14:textId="77777777" w:rsidTr="00611A74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79076DF2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anxiety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2D11D793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(yes</w:t>
            </w:r>
            <w:r w:rsidRPr="00632A61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632A61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2087E338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824936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4E37381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43.8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376EF517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36BD3212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336B7A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353056B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37.3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1A7B642E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0ABEE6F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.506</w:t>
            </w:r>
          </w:p>
        </w:tc>
      </w:tr>
      <w:tr w:rsidR="00D7155C" w:rsidRPr="00632A61" w14:paraId="1C24372B" w14:textId="77777777" w:rsidTr="00611A74"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3AAA7A37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depression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391F6A58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(yes</w:t>
            </w:r>
            <w:r w:rsidRPr="00632A61"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  <w:r w:rsidRPr="00632A61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053F8E0F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723991FD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25A28E1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37.5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683314CD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0AB1D8A3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63D0A8B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56E5B44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28.8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</w:tcPr>
          <w:p w14:paraId="4542A173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4" w:space="0" w:color="C0C0C0"/>
            </w:tcBorders>
            <w:shd w:val="clear" w:color="auto" w:fill="auto"/>
            <w:vAlign w:val="bottom"/>
          </w:tcPr>
          <w:p w14:paraId="28388A7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.345</w:t>
            </w:r>
          </w:p>
        </w:tc>
      </w:tr>
      <w:tr w:rsidR="00D7155C" w:rsidRPr="00632A61" w14:paraId="09D6683B" w14:textId="77777777" w:rsidTr="00611A74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34653AD9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chronic pain duration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2A8F6296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(≥5years)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59C5E078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7413C7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3CB9E8D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59.4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432655C0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30B471D4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57FAC0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5DF681F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50.8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54E4FE9A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70084F4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.391</w:t>
            </w:r>
          </w:p>
        </w:tc>
      </w:tr>
      <w:tr w:rsidR="00D7155C" w:rsidRPr="00632A61" w14:paraId="2E327F1A" w14:textId="77777777" w:rsidTr="00611A74"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016968A5" w14:textId="77777777" w:rsidR="00D7155C" w:rsidRPr="00632A61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32A61">
              <w:rPr>
                <w:rFonts w:ascii="Arial" w:hAnsi="Arial" w:cs="Arial"/>
                <w:b/>
                <w:sz w:val="20"/>
                <w:szCs w:val="20"/>
              </w:rPr>
              <w:t>chronic back pain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43E020D0" w14:textId="77777777" w:rsidR="00D7155C" w:rsidRPr="00632A61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632A61">
              <w:rPr>
                <w:rFonts w:ascii="Arial" w:hAnsi="Arial" w:cs="Arial"/>
                <w:sz w:val="20"/>
                <w:szCs w:val="20"/>
              </w:rPr>
              <w:t>(yes)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08579F1D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  <w:vAlign w:val="bottom"/>
          </w:tcPr>
          <w:p w14:paraId="247FC86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  <w:vAlign w:val="bottom"/>
          </w:tcPr>
          <w:p w14:paraId="55388324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71.9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740BE6D9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07A40CD2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  <w:vAlign w:val="bottom"/>
          </w:tcPr>
          <w:p w14:paraId="3B8C7CA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  <w:vAlign w:val="bottom"/>
          </w:tcPr>
          <w:p w14:paraId="1797CF0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43.2</w:t>
            </w: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</w:tcPr>
          <w:p w14:paraId="35EDA1F2" w14:textId="77777777" w:rsidR="00D7155C" w:rsidRPr="00632A61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bottom w:val="single" w:sz="12" w:space="0" w:color="auto"/>
            </w:tcBorders>
            <w:shd w:val="clear" w:color="auto" w:fill="auto"/>
            <w:vAlign w:val="bottom"/>
          </w:tcPr>
          <w:p w14:paraId="786AA46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bCs/>
                <w:sz w:val="20"/>
                <w:szCs w:val="20"/>
              </w:rPr>
              <w:t>.004</w:t>
            </w:r>
          </w:p>
        </w:tc>
      </w:tr>
      <w:tr w:rsidR="00D7155C" w:rsidRPr="008212AA" w14:paraId="69933DC1" w14:textId="77777777" w:rsidTr="00611A74">
        <w:tc>
          <w:tcPr>
            <w:tcW w:w="0" w:type="auto"/>
            <w:gridSpan w:val="11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242E761" w14:textId="77777777" w:rsidR="00D7155C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p values result from Mann-Whitney-U tests </w:t>
            </w:r>
          </w:p>
          <w:p w14:paraId="3BB35366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p values result from chi-squared tests</w:t>
            </w:r>
          </w:p>
        </w:tc>
      </w:tr>
      <w:tr w:rsidR="00D7155C" w:rsidRPr="008212AA" w14:paraId="52EB332A" w14:textId="77777777" w:rsidTr="00611A74">
        <w:tc>
          <w:tcPr>
            <w:tcW w:w="0" w:type="auto"/>
            <w:gridSpan w:val="11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0B4FCD0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17177A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scores of the Hospital Anxiety Depression Scale (HADS): Anxiety &gt;10 </w:t>
            </w:r>
            <w:r w:rsidRPr="008212AA">
              <w:rPr>
                <w:rFonts w:ascii="Arial" w:hAnsi="Arial" w:cs="Arial"/>
                <w:sz w:val="16"/>
                <w:szCs w:val="16"/>
                <w:u w:val="single"/>
              </w:rPr>
              <w:t>or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 </w:t>
            </w:r>
          </w:p>
          <w:p w14:paraId="4A53A063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</w:rPr>
              <w:t>of the Depression, Anxiety and Stress Scale (DASS): Anxiety &gt;6</w:t>
            </w:r>
          </w:p>
          <w:p w14:paraId="053CD43B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4</w:t>
            </w: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 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scores of the Hospital Anxiety Depression Scale (HADS): Depression &gt;10 </w:t>
            </w:r>
            <w:r w:rsidRPr="008212AA">
              <w:rPr>
                <w:rFonts w:ascii="Arial" w:hAnsi="Arial" w:cs="Arial"/>
                <w:sz w:val="16"/>
                <w:szCs w:val="16"/>
                <w:u w:val="single"/>
              </w:rPr>
              <w:t>or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 </w:t>
            </w:r>
          </w:p>
          <w:p w14:paraId="09A67BE2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8212AA">
              <w:rPr>
                <w:rFonts w:ascii="Arial" w:hAnsi="Arial" w:cs="Arial"/>
                <w:sz w:val="16"/>
                <w:szCs w:val="16"/>
              </w:rPr>
              <w:t>of the Depression, Anxiety and Stress Scale (DASS): Depression &gt;10</w:t>
            </w:r>
          </w:p>
        </w:tc>
      </w:tr>
    </w:tbl>
    <w:p w14:paraId="2416B697" w14:textId="77777777" w:rsidR="00D7155C" w:rsidRPr="008212AA" w:rsidRDefault="00D7155C" w:rsidP="00D7155C">
      <w:pPr>
        <w:rPr>
          <w:rFonts w:ascii="Arial" w:hAnsi="Arial" w:cs="Arial"/>
        </w:rPr>
      </w:pPr>
    </w:p>
    <w:p w14:paraId="16677AA7" w14:textId="77777777" w:rsidR="00D7155C" w:rsidRPr="008212AA" w:rsidRDefault="00D7155C" w:rsidP="00D7155C">
      <w:pPr>
        <w:rPr>
          <w:rFonts w:ascii="Arial" w:hAnsi="Arial" w:cs="Arial"/>
        </w:rPr>
      </w:pPr>
    </w:p>
    <w:p w14:paraId="1AD90A33" w14:textId="77777777" w:rsidR="00D7155C" w:rsidRPr="008212AA" w:rsidRDefault="00D7155C" w:rsidP="00D7155C">
      <w:pPr>
        <w:rPr>
          <w:rFonts w:ascii="Arial" w:hAnsi="Arial" w:cs="Arial"/>
        </w:rPr>
      </w:pPr>
    </w:p>
    <w:p w14:paraId="1368FC7B" w14:textId="77777777" w:rsidR="00D7155C" w:rsidRPr="008212AA" w:rsidRDefault="00D7155C" w:rsidP="00D7155C">
      <w:pPr>
        <w:rPr>
          <w:rFonts w:ascii="Arial" w:hAnsi="Arial" w:cs="Arial"/>
        </w:rPr>
      </w:pPr>
    </w:p>
    <w:p w14:paraId="3DAAA5C5" w14:textId="77777777" w:rsidR="00D7155C" w:rsidRPr="008212AA" w:rsidRDefault="00D7155C" w:rsidP="00D7155C">
      <w:pPr>
        <w:rPr>
          <w:rFonts w:ascii="Arial" w:hAnsi="Arial" w:cs="Arial"/>
        </w:rPr>
      </w:pPr>
    </w:p>
    <w:p w14:paraId="56A63B0D" w14:textId="77777777" w:rsidR="00D7155C" w:rsidRPr="008212AA" w:rsidRDefault="00D7155C" w:rsidP="00D7155C">
      <w:pPr>
        <w:pStyle w:val="berschrift2"/>
        <w:rPr>
          <w:rFonts w:cs="Arial"/>
        </w:rPr>
      </w:pPr>
      <w:r w:rsidRPr="008212AA">
        <w:rPr>
          <w:rFonts w:cs="Arial"/>
        </w:rPr>
        <w:br w:type="page"/>
      </w:r>
      <w:r w:rsidRPr="008212AA">
        <w:rPr>
          <w:rFonts w:cs="Arial"/>
        </w:rPr>
        <w:lastRenderedPageBreak/>
        <w:t>Results of the matching procedure</w:t>
      </w:r>
    </w:p>
    <w:p w14:paraId="42343C50" w14:textId="77777777" w:rsidR="00D7155C" w:rsidRPr="008212AA" w:rsidRDefault="00D7155C" w:rsidP="00D7155C">
      <w:pPr>
        <w:rPr>
          <w:rFonts w:ascii="Arial" w:hAnsi="Arial" w:cs="Arial"/>
          <w:b/>
          <w:sz w:val="28"/>
          <w:szCs w:val="28"/>
        </w:rPr>
      </w:pPr>
    </w:p>
    <w:p w14:paraId="68FA93B0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1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2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 xml:space="preserve">. </w:t>
      </w:r>
      <w:r w:rsidRPr="008212AA">
        <w:rPr>
          <w:rFonts w:ascii="Arial" w:hAnsi="Arial" w:cs="Arial"/>
          <w:sz w:val="22"/>
          <w:szCs w:val="22"/>
        </w:rPr>
        <w:t>Results of the sequential matching procedure. First, patients were matched exactly regarding sex and the presence of chronic back pain. Second, patients were matched regarding age and the pain</w:t>
      </w:r>
      <w:r>
        <w:rPr>
          <w:rFonts w:ascii="Arial" w:hAnsi="Arial" w:cs="Arial"/>
          <w:sz w:val="22"/>
          <w:szCs w:val="22"/>
        </w:rPr>
        <w:t xml:space="preserve">-related disability </w:t>
      </w:r>
      <w:r w:rsidRPr="008212AA">
        <w:rPr>
          <w:rFonts w:ascii="Arial" w:hAnsi="Arial" w:cs="Arial"/>
          <w:sz w:val="22"/>
          <w:szCs w:val="22"/>
        </w:rPr>
        <w:t xml:space="preserve">scale within the subclasses (females and back pain: no | females and back pain: yes | males and back pain: no | males and back pain: yes) using “nearest </w:t>
      </w:r>
      <w:proofErr w:type="spellStart"/>
      <w:r w:rsidRPr="008212AA">
        <w:rPr>
          <w:rFonts w:ascii="Arial" w:hAnsi="Arial" w:cs="Arial"/>
          <w:sz w:val="22"/>
          <w:szCs w:val="22"/>
        </w:rPr>
        <w:t>neighbour</w:t>
      </w:r>
      <w:proofErr w:type="spellEnd"/>
      <w:r w:rsidRPr="008212AA">
        <w:rPr>
          <w:rFonts w:ascii="Arial" w:hAnsi="Arial" w:cs="Arial"/>
          <w:sz w:val="22"/>
          <w:szCs w:val="22"/>
        </w:rPr>
        <w:t>” matching.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1471"/>
        <w:gridCol w:w="222"/>
        <w:gridCol w:w="443"/>
        <w:gridCol w:w="611"/>
        <w:gridCol w:w="222"/>
        <w:gridCol w:w="739"/>
        <w:gridCol w:w="606"/>
        <w:gridCol w:w="883"/>
        <w:gridCol w:w="222"/>
        <w:gridCol w:w="739"/>
        <w:gridCol w:w="606"/>
        <w:gridCol w:w="883"/>
        <w:gridCol w:w="222"/>
        <w:gridCol w:w="1527"/>
      </w:tblGrid>
      <w:tr w:rsidR="00D7155C" w:rsidRPr="00042699" w14:paraId="68660770" w14:textId="77777777" w:rsidTr="00611A74">
        <w:tc>
          <w:tcPr>
            <w:tcW w:w="0" w:type="auto"/>
            <w:gridSpan w:val="14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</w:tcPr>
          <w:p w14:paraId="7000C3D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“exact” matching</w:t>
            </w:r>
          </w:p>
        </w:tc>
      </w:tr>
      <w:tr w:rsidR="00D7155C" w:rsidRPr="00042699" w14:paraId="44E917B8" w14:textId="77777777" w:rsidTr="00611A74"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2D38491A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6359361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707E2EA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low-dose</w:t>
            </w:r>
          </w:p>
          <w:p w14:paraId="33CFE1D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(n=32)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491862B4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478F6C8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b/>
                <w:sz w:val="20"/>
                <w:szCs w:val="20"/>
              </w:rPr>
              <w:t>all</w:t>
            </w:r>
          </w:p>
          <w:p w14:paraId="64446344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(n=</w:t>
            </w:r>
            <w:r>
              <w:rPr>
                <w:rFonts w:ascii="Arial" w:hAnsi="Arial" w:cs="Arial"/>
                <w:b/>
                <w:sz w:val="20"/>
                <w:szCs w:val="20"/>
              </w:rPr>
              <w:t>118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2EA1262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7742A3ED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: matched</w:t>
            </w:r>
          </w:p>
          <w:p w14:paraId="5297A68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(n=32)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1EDD0E9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2186A15C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042699" w14:paraId="2E4D2F54" w14:textId="77777777" w:rsidTr="00611A74">
        <w:tc>
          <w:tcPr>
            <w:tcW w:w="0" w:type="auto"/>
            <w:shd w:val="clear" w:color="auto" w:fill="auto"/>
          </w:tcPr>
          <w:p w14:paraId="3D3FCAC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35230F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32C7DCC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CE2B25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shd w:val="clear" w:color="auto" w:fill="auto"/>
          </w:tcPr>
          <w:p w14:paraId="0FE03BB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85F0D2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1897EA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2CD419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Δ%</w:t>
            </w:r>
          </w:p>
        </w:tc>
        <w:tc>
          <w:tcPr>
            <w:tcW w:w="0" w:type="auto"/>
            <w:shd w:val="clear" w:color="auto" w:fill="auto"/>
          </w:tcPr>
          <w:p w14:paraId="475ACF3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1CB7C9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6788FDD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A3402A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Δ%</w:t>
            </w:r>
          </w:p>
        </w:tc>
        <w:tc>
          <w:tcPr>
            <w:tcW w:w="0" w:type="auto"/>
            <w:shd w:val="clear" w:color="auto" w:fill="auto"/>
          </w:tcPr>
          <w:p w14:paraId="0856AAB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FDF22F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 improvement</w:t>
            </w:r>
          </w:p>
        </w:tc>
      </w:tr>
      <w:tr w:rsidR="00D7155C" w:rsidRPr="00042699" w14:paraId="074A32A5" w14:textId="77777777" w:rsidTr="00611A74">
        <w:tc>
          <w:tcPr>
            <w:tcW w:w="0" w:type="auto"/>
            <w:shd w:val="clear" w:color="auto" w:fill="auto"/>
          </w:tcPr>
          <w:p w14:paraId="621D7C03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ex </w:t>
            </w:r>
            <w:r w:rsidRPr="00042699">
              <w:rPr>
                <w:rFonts w:ascii="Arial" w:hAnsi="Arial" w:cs="Arial"/>
                <w:sz w:val="20"/>
                <w:szCs w:val="20"/>
              </w:rPr>
              <w:t>(female)</w:t>
            </w:r>
          </w:p>
        </w:tc>
        <w:tc>
          <w:tcPr>
            <w:tcW w:w="0" w:type="auto"/>
            <w:shd w:val="clear" w:color="auto" w:fill="auto"/>
          </w:tcPr>
          <w:p w14:paraId="202B586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EB550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42A308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46.9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93B6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AD9C76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FC43CF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</w:t>
            </w:r>
            <w:r w:rsidRPr="0004269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664D66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82307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E8A398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7CD799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46.9</w:t>
            </w: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0BD3F6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367E8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0A0E3A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100.0</w:t>
            </w:r>
          </w:p>
        </w:tc>
      </w:tr>
      <w:tr w:rsidR="00D7155C" w:rsidRPr="00042699" w14:paraId="748EBE40" w14:textId="77777777" w:rsidTr="00611A74"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</w:tcPr>
          <w:p w14:paraId="4485A787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ack pain </w:t>
            </w:r>
            <w:r w:rsidRPr="00042699">
              <w:rPr>
                <w:rFonts w:ascii="Arial" w:hAnsi="Arial" w:cs="Arial"/>
                <w:sz w:val="20"/>
                <w:szCs w:val="20"/>
              </w:rPr>
              <w:t>(yes)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</w:tcPr>
          <w:p w14:paraId="5678B9B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7A5D6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5D244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71.9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45DA7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DAC7D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308CC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  <w:r w:rsidRPr="0004269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9628D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AA1C9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18C90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E5773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71.9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1AAEF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B68EC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90FEE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100.0</w:t>
            </w:r>
          </w:p>
        </w:tc>
      </w:tr>
      <w:tr w:rsidR="00D7155C" w:rsidRPr="00042699" w14:paraId="71984508" w14:textId="77777777" w:rsidTr="00611A74">
        <w:tc>
          <w:tcPr>
            <w:tcW w:w="0" w:type="auto"/>
            <w:gridSpan w:val="14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</w:tcPr>
          <w:p w14:paraId="2325862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“nearest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neighbour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</w:rPr>
              <w:t>” matching in subgroups</w:t>
            </w:r>
          </w:p>
        </w:tc>
      </w:tr>
      <w:tr w:rsidR="00D7155C" w:rsidRPr="00042699" w14:paraId="6208DFF6" w14:textId="77777777" w:rsidTr="00611A74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99D2CF4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1DD27FF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bottom"/>
          </w:tcPr>
          <w:p w14:paraId="2F83A27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low-dose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67FC5524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bottom"/>
          </w:tcPr>
          <w:p w14:paraId="565B42D5" w14:textId="77777777" w:rsidR="00D7155C" w:rsidRPr="00CF5CD0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F5CD0">
              <w:rPr>
                <w:rFonts w:ascii="Arial" w:hAnsi="Arial" w:cs="Arial"/>
                <w:b/>
                <w:sz w:val="20"/>
                <w:szCs w:val="20"/>
              </w:rPr>
              <w:t xml:space="preserve">high-dose: </w:t>
            </w:r>
            <w:r>
              <w:rPr>
                <w:rFonts w:ascii="Arial" w:hAnsi="Arial" w:cs="Arial"/>
                <w:b/>
                <w:sz w:val="20"/>
                <w:szCs w:val="20"/>
              </w:rPr>
              <w:t>all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061FCFC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bottom"/>
          </w:tcPr>
          <w:p w14:paraId="0D72DC70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: matched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0A7F71A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5638F481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588DD2BE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84DE2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emales &amp; </w:t>
            </w:r>
            <w:r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 xml:space="preserve">ack </w:t>
            </w: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ain: yes</w:t>
            </w:r>
          </w:p>
        </w:tc>
        <w:tc>
          <w:tcPr>
            <w:tcW w:w="0" w:type="auto"/>
            <w:shd w:val="clear" w:color="auto" w:fill="auto"/>
          </w:tcPr>
          <w:p w14:paraId="494C16D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7156D0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shd w:val="clear" w:color="auto" w:fill="auto"/>
          </w:tcPr>
          <w:p w14:paraId="5C03A7F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34F781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ABEB729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1859190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C2E09D7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D3C76B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3A31CD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395BC6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2693E32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A83ACE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 improvement</w:t>
            </w:r>
          </w:p>
        </w:tc>
      </w:tr>
      <w:tr w:rsidR="00D7155C" w:rsidRPr="00042699" w14:paraId="6784DBB7" w14:textId="77777777" w:rsidTr="00611A74"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3DAAA4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sz w:val="20"/>
                <w:szCs w:val="20"/>
              </w:rPr>
              <w:t>ge (years)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14:paraId="06C324D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0767E9D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59.8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882083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6F81E12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54.0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64A841D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10.2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25F3458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00C007A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61F1FB1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59.3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1B3B6DE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11.1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51F3876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069EC13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1366BD9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58BA56B1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DF7B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disability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4E11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C702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7232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C04E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4F02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EDB8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849B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1E25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578D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A269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7337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DBAF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774A61BF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CB0A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istance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19CC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9763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8B44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81C1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BAA6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5F74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C5D4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3114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AF99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923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418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9568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82.9</w:t>
            </w:r>
          </w:p>
        </w:tc>
      </w:tr>
      <w:tr w:rsidR="00D7155C" w:rsidRPr="00042699" w14:paraId="0DAA6B1C" w14:textId="77777777" w:rsidTr="00611A74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94C66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C84E3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AD2AAB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D104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796DBD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17CDC1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E132F8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3F09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502A04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0CCD867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D96E23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199C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124039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69C1C5F1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DBCDF0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f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emales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&amp;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b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ack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: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855F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785CBA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29BF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A86F5FA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697531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65B2F9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E4B7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7E2CFC1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348F4A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0DFA1A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A94A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E36DCD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 improvement</w:t>
            </w:r>
          </w:p>
        </w:tc>
      </w:tr>
      <w:tr w:rsidR="00D7155C" w:rsidRPr="00042699" w14:paraId="22CD583E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D3991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sz w:val="20"/>
                <w:szCs w:val="20"/>
              </w:rPr>
              <w:t>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5392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EB50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2E2C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27F9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51.4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6F1B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10.8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3FC7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8DB7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8183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60.7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6828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12.6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A288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1480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66E2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3ECD3FFE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EF63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(0-10)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8CF4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4F08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CFA3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7AAC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07BE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D0E7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035F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2CC3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186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EC1A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8959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06F5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368CAE5A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CBAC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istance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562E4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FAA6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A237E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0510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1FCA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6242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4C5D4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6269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2464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E846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3969B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A2BB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56.5</w:t>
            </w:r>
          </w:p>
        </w:tc>
      </w:tr>
      <w:tr w:rsidR="00D7155C" w:rsidRPr="00042699" w14:paraId="10B592C5" w14:textId="77777777" w:rsidTr="00611A74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0991A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4ACA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A002A0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85010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1E045EA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8AF718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6DA3FBF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07544E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F3A191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72E2532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6F9C4B3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F6828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364BB04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042699" w14:paraId="6BB0CA3F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CC4B49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ales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&amp;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b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ack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: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yes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1007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22ACF7D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6991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E0D024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41CF0E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5528D9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F5C4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754225A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1B6BB9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A48B661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9653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BFC5E0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 improvement</w:t>
            </w:r>
          </w:p>
        </w:tc>
      </w:tr>
      <w:tr w:rsidR="00D7155C" w:rsidRPr="00042699" w14:paraId="7F23C33C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4BD58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sz w:val="20"/>
                <w:szCs w:val="20"/>
              </w:rPr>
              <w:t>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CC6C3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1EB6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0899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C12B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50.3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5F52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9.9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AC5B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0C51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4FC1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54.9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89D5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8939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27C8A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0A9E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60D78BFD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5C25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(0-10)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D730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28A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535E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1593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8C10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274A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12D4B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7F9A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14E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A596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4D9A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F951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11CA6557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253A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istance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1343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C30E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D572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62E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FD1A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C0FC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5F9AB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7EDB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6473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7C1E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5C2F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5124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40.5</w:t>
            </w:r>
          </w:p>
        </w:tc>
      </w:tr>
      <w:tr w:rsidR="00D7155C" w:rsidRPr="00042699" w14:paraId="04AF4596" w14:textId="77777777" w:rsidTr="00611A74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9E7BA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A35E6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47F25A9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97EB6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30CEE6A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0C72988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351B44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CF337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48B310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0AE51EF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12E24E9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CB9D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14:paraId="2AA12FB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042699" w14:paraId="060E3270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0D4C6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ales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&amp; 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b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ack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: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380A9E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0FC200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54AB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FF1163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EEE28DA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1A20A2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DA8D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9F3B619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59D9D2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AA279E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</w:rPr>
              <w:t>Δ</w:t>
            </w: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B1DC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F22687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% improvement</w:t>
            </w:r>
          </w:p>
        </w:tc>
      </w:tr>
      <w:tr w:rsidR="00D7155C" w:rsidRPr="00042699" w14:paraId="79D2FDB4" w14:textId="77777777" w:rsidTr="00611A74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B1B5A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sz w:val="20"/>
                <w:szCs w:val="20"/>
              </w:rPr>
              <w:t>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3702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2A53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92465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6027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46.2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89B6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12.3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E2C3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2E823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05C5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50.7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4008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7.9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4087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68306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D27F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56D27A45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BE48B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de-DE"/>
              </w:rPr>
              <w:lastRenderedPageBreak/>
              <w:t>p</w:t>
            </w: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 xml:space="preserve"> (0-10)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B6F9B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54F3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DF7B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5A49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7FEA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1700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30A6B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370E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02DE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EEAA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C4D9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AC7D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042699" w14:paraId="4385303E" w14:textId="77777777" w:rsidTr="00611A74"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3A9951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istance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BCA5086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1B80207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D6A2B68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D0FF4C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382E080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58F7B66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21EA6C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5CEFF93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7D38177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BE9B07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F2466FA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328F6E3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73.3</w:t>
            </w:r>
          </w:p>
        </w:tc>
      </w:tr>
    </w:tbl>
    <w:p w14:paraId="67988DB1" w14:textId="77777777" w:rsidR="00D7155C" w:rsidRPr="008212AA" w:rsidRDefault="00D7155C" w:rsidP="00D7155C">
      <w:pPr>
        <w:pStyle w:val="berschrift1"/>
        <w:numPr>
          <w:ilvl w:val="0"/>
          <w:numId w:val="0"/>
        </w:numPr>
        <w:ind w:left="360"/>
        <w:rPr>
          <w:rFonts w:ascii="Arial" w:hAnsi="Arial" w:cs="Arial"/>
        </w:rPr>
      </w:pPr>
    </w:p>
    <w:p w14:paraId="6280B0F7" w14:textId="77777777" w:rsidR="00D7155C" w:rsidRPr="008212AA" w:rsidRDefault="00D7155C" w:rsidP="00D7155C">
      <w:pPr>
        <w:pStyle w:val="berschrift1"/>
        <w:rPr>
          <w:rFonts w:ascii="Arial" w:hAnsi="Arial" w:cs="Arial"/>
        </w:rPr>
      </w:pPr>
      <w:r w:rsidRPr="008212AA">
        <w:rPr>
          <w:rFonts w:ascii="Arial" w:hAnsi="Arial" w:cs="Arial"/>
        </w:rPr>
        <w:br w:type="page"/>
      </w:r>
      <w:r w:rsidRPr="008212AA">
        <w:rPr>
          <w:rFonts w:ascii="Arial" w:hAnsi="Arial" w:cs="Arial"/>
        </w:rPr>
        <w:lastRenderedPageBreak/>
        <w:t>Drop out analysis</w:t>
      </w:r>
    </w:p>
    <w:p w14:paraId="7E11E29F" w14:textId="77777777" w:rsidR="00D7155C" w:rsidRPr="008212AA" w:rsidRDefault="00D7155C" w:rsidP="00D7155C">
      <w:pPr>
        <w:rPr>
          <w:rFonts w:ascii="Arial" w:hAnsi="Arial" w:cs="Arial"/>
        </w:rPr>
      </w:pPr>
    </w:p>
    <w:p w14:paraId="0F2FE760" w14:textId="77777777" w:rsidR="00D7155C" w:rsidRPr="008212AA" w:rsidRDefault="00D7155C" w:rsidP="00D7155C">
      <w:pPr>
        <w:rPr>
          <w:rFonts w:ascii="Arial" w:hAnsi="Arial" w:cs="Arial"/>
        </w:rPr>
      </w:pPr>
    </w:p>
    <w:p w14:paraId="3BCBF9DC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2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1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>.</w:t>
      </w:r>
      <w:r w:rsidRPr="008212AA">
        <w:rPr>
          <w:rFonts w:ascii="Arial" w:hAnsi="Arial" w:cs="Arial"/>
          <w:sz w:val="22"/>
          <w:szCs w:val="22"/>
        </w:rPr>
        <w:t xml:space="preserve"> Raw means and first/third quartile (Q</w:t>
      </w:r>
      <w:r w:rsidRPr="008212AA">
        <w:rPr>
          <w:rFonts w:ascii="Arial" w:hAnsi="Arial" w:cs="Arial"/>
          <w:sz w:val="22"/>
          <w:szCs w:val="22"/>
          <w:vertAlign w:val="subscript"/>
        </w:rPr>
        <w:t>1</w:t>
      </w:r>
      <w:r w:rsidRPr="008212AA">
        <w:rPr>
          <w:rFonts w:ascii="Arial" w:hAnsi="Arial" w:cs="Arial"/>
          <w:sz w:val="22"/>
          <w:szCs w:val="22"/>
        </w:rPr>
        <w:t>/Q</w:t>
      </w:r>
      <w:r w:rsidRPr="008212AA">
        <w:rPr>
          <w:rFonts w:ascii="Arial" w:hAnsi="Arial" w:cs="Arial"/>
          <w:sz w:val="22"/>
          <w:szCs w:val="22"/>
          <w:vertAlign w:val="subscript"/>
        </w:rPr>
        <w:t>3</w:t>
      </w:r>
      <w:r w:rsidRPr="008212AA">
        <w:rPr>
          <w:rFonts w:ascii="Arial" w:hAnsi="Arial" w:cs="Arial"/>
          <w:sz w:val="22"/>
          <w:szCs w:val="22"/>
        </w:rPr>
        <w:t>) of patients with or without follow-up visit (T3) of both therapy groups. P values of the group comparisons using Mann-Whitney-U tests are displayed in the last column (p).</w:t>
      </w:r>
    </w:p>
    <w:tbl>
      <w:tblPr>
        <w:tblW w:w="0" w:type="auto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ook w:val="01E0" w:firstRow="1" w:lastRow="1" w:firstColumn="1" w:lastColumn="1" w:noHBand="0" w:noVBand="0"/>
      </w:tblPr>
      <w:tblGrid>
        <w:gridCol w:w="2829"/>
        <w:gridCol w:w="750"/>
        <w:gridCol w:w="222"/>
        <w:gridCol w:w="917"/>
        <w:gridCol w:w="672"/>
        <w:gridCol w:w="606"/>
        <w:gridCol w:w="222"/>
        <w:gridCol w:w="917"/>
        <w:gridCol w:w="672"/>
        <w:gridCol w:w="606"/>
        <w:gridCol w:w="606"/>
      </w:tblGrid>
      <w:tr w:rsidR="00D7155C" w:rsidRPr="00042699" w14:paraId="245FC50B" w14:textId="77777777" w:rsidTr="00611A74"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1B3D384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16A5B17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6D963E14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7D87E47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rop out T2 to T3</w:t>
            </w:r>
          </w:p>
          <w:p w14:paraId="07712AC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(n=62)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B821A7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93DED5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ata for T2 and T3</w:t>
            </w:r>
          </w:p>
          <w:p w14:paraId="07C81A7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(n=150)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2AB6574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042699" w14:paraId="79B0D1D6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9170FCA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T1: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start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of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4C5753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2EF86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2FD5CF1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CE3603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9F00A6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CD0AF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D2B2409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B1259D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A0D6E83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0557686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042699" w14:paraId="1AC3E5F0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0F6EF2C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2E65B09D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</w:tcPr>
          <w:p w14:paraId="0E35407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BF6EF5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3B49D6B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2.92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ABE339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0DCD37C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4E117D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5.33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A5D8C4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1DC01A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40370B9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.118</w:t>
            </w:r>
          </w:p>
        </w:tc>
      </w:tr>
      <w:tr w:rsidR="00D7155C" w:rsidRPr="00042699" w14:paraId="0158900F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6858F25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3756D33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18F2DC39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37F7435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5.50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3DFF34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61855A0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53DC0AA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3B91540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152571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EE38AB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A4E1A6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.412</w:t>
            </w:r>
          </w:p>
        </w:tc>
      </w:tr>
      <w:tr w:rsidR="00D7155C" w:rsidRPr="00042699" w14:paraId="637D06AD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3D9B355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aximum pain rating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065B072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6D2F3F35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898C9B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88050A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5DA3975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67F2FCE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FDC877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7A4531B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B9081A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1CAFDF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.357</w:t>
            </w:r>
          </w:p>
        </w:tc>
      </w:tr>
      <w:tr w:rsidR="00D7155C" w:rsidRPr="00042699" w14:paraId="71A6F606" w14:textId="77777777" w:rsidTr="00611A74"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4E760BEB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21B4048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</w:tcPr>
          <w:p w14:paraId="121E4D7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F8E9E5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D5CDD0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E98073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959D99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6FD656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228CB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2207DE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38BB4E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D7155C" w:rsidRPr="00042699" w14:paraId="3D3BC573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D393FAA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T2: end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of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84C1D6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1188B4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AB664B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243908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50CA47F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0F75F9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2DC97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C97C029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4B3D97C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2AB35CD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042699" w14:paraId="596CDE2A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3912ADA9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1C9D00EB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</w:tcPr>
          <w:p w14:paraId="4E38E6A6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77F55FB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3.17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B66FC6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58ECCE8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5.75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0FBD1C1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64EA830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4.33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3B18EF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2.67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1DC76BE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06828D2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.218</w:t>
            </w:r>
          </w:p>
        </w:tc>
      </w:tr>
      <w:tr w:rsidR="00D7155C" w:rsidRPr="00042699" w14:paraId="0207C3D5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4093CD6B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013C6BC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05FE4B1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07947161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64CE4D0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3.88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96E7F6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6.13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7F1AB81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3F14EEC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118E03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25DB5D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701573C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.649</w:t>
            </w:r>
          </w:p>
        </w:tc>
      </w:tr>
      <w:tr w:rsidR="00D7155C" w:rsidRPr="00042699" w14:paraId="022EAC7E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7EF085BC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aximum pain rating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6C4788D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0F588CB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531B641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5CDC43E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9263543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19D6093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32CF79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F246AC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32109D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5845E9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.763</w:t>
            </w:r>
          </w:p>
        </w:tc>
      </w:tr>
      <w:tr w:rsidR="00D7155C" w:rsidRPr="00042699" w14:paraId="726C83F2" w14:textId="77777777" w:rsidTr="00611A74"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539C1020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252377DE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</w:tcPr>
          <w:p w14:paraId="5CBA3AC4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F6D571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0B381D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1892FF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7029B5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A0DDBFB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0BCE65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9DCFC8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DD1BD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D7155C" w:rsidRPr="00042699" w14:paraId="26FAC0B2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80EC696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T1 vs. T2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9E54314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B4B4741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1F98585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C84115E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19AF2A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5BD0A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D60644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5F471FB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DC57F28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042699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ABD442" w14:textId="77777777" w:rsidR="00D7155C" w:rsidRPr="00042699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42699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042699" w14:paraId="5F854810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7CBF2289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042699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4B9CD29C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</w:tcPr>
          <w:p w14:paraId="5A4899CA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E40C289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-0.67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0573C7A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45C023B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77281F7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594B0FB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-0.92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FA6950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-2.00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4B10F0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379B652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.476</w:t>
            </w:r>
          </w:p>
        </w:tc>
      </w:tr>
      <w:tr w:rsidR="00D7155C" w:rsidRPr="00042699" w14:paraId="0FA2EDA5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172A6A0D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51333F33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360C767F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72AC05A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E220AD8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-2.00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B06EB9D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3389DC7F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4ADCD4A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-0.50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4D695FC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-2.00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0744A870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6FFE738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.812</w:t>
            </w:r>
          </w:p>
        </w:tc>
      </w:tr>
      <w:tr w:rsidR="00D7155C" w:rsidRPr="00042699" w14:paraId="5C7A6C1D" w14:textId="77777777" w:rsidTr="00611A74"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7883801F" w14:textId="77777777" w:rsidR="00D7155C" w:rsidRPr="00042699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042699">
              <w:rPr>
                <w:rFonts w:ascii="Arial" w:hAnsi="Arial" w:cs="Arial"/>
                <w:b/>
                <w:sz w:val="20"/>
                <w:szCs w:val="20"/>
              </w:rPr>
              <w:t>aximum pain rating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67D71367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042699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41105738" w14:textId="77777777" w:rsidR="00D7155C" w:rsidRPr="00042699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2AEEE26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297041D7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-1.13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529AA654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center"/>
          </w:tcPr>
          <w:p w14:paraId="11EBBA76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1B5D017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5A0DAF02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-1.05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59FFC0D5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439594CE" w14:textId="77777777" w:rsidR="00D7155C" w:rsidRPr="00042699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42699">
              <w:rPr>
                <w:rFonts w:ascii="Arial" w:hAnsi="Arial" w:cs="Arial"/>
                <w:sz w:val="20"/>
                <w:szCs w:val="20"/>
              </w:rPr>
              <w:t>.593</w:t>
            </w:r>
          </w:p>
        </w:tc>
      </w:tr>
    </w:tbl>
    <w:p w14:paraId="5F928719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b/>
        </w:rPr>
      </w:pPr>
    </w:p>
    <w:p w14:paraId="1355BFDF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2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2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>.</w:t>
      </w:r>
      <w:r w:rsidRPr="008212AA">
        <w:rPr>
          <w:rFonts w:ascii="Arial" w:hAnsi="Arial" w:cs="Arial"/>
          <w:sz w:val="22"/>
          <w:szCs w:val="22"/>
        </w:rPr>
        <w:t xml:space="preserve"> Number (n) and percent (%) of patients with significant symptoms of anxiety or depression. Significant p values for between group comparisons (p, Chi-squared tests) are printed bold.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1283"/>
        <w:gridCol w:w="733"/>
        <w:gridCol w:w="450"/>
        <w:gridCol w:w="647"/>
        <w:gridCol w:w="919"/>
        <w:gridCol w:w="284"/>
        <w:gridCol w:w="222"/>
        <w:gridCol w:w="618"/>
        <w:gridCol w:w="1009"/>
        <w:gridCol w:w="312"/>
        <w:gridCol w:w="606"/>
      </w:tblGrid>
      <w:tr w:rsidR="00D7155C" w:rsidRPr="004F4804" w14:paraId="41EB9A12" w14:textId="77777777" w:rsidTr="00611A74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BAE962B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3C3C663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89EAAD8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A0CE302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4F4804">
              <w:rPr>
                <w:rFonts w:ascii="Arial" w:hAnsi="Arial" w:cs="Arial"/>
                <w:b/>
                <w:sz w:val="20"/>
                <w:szCs w:val="20"/>
              </w:rPr>
              <w:t>rop out T2 to T3</w:t>
            </w:r>
          </w:p>
          <w:p w14:paraId="7B6D8297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(n=62)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3337C3E8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D63683B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4F4804">
              <w:rPr>
                <w:rFonts w:ascii="Arial" w:hAnsi="Arial" w:cs="Arial"/>
                <w:b/>
                <w:sz w:val="20"/>
                <w:szCs w:val="20"/>
              </w:rPr>
              <w:t>ata for T2 and T3</w:t>
            </w:r>
          </w:p>
          <w:p w14:paraId="69A28E2D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(n=150)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C35402C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4F4804" w14:paraId="6C172627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82865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67D33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1E3C72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01B0FC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EFB001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3FE4F7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shd w:val="clear" w:color="auto" w:fill="auto"/>
          </w:tcPr>
          <w:p w14:paraId="403F9FF6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E87E1A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3A8E3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6E23CE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60512E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4804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4F4804" w14:paraId="24C1C88F" w14:textId="77777777" w:rsidTr="00611A74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F1F9B35" w14:textId="77777777" w:rsidR="00D7155C" w:rsidRPr="004F4804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4F4804">
              <w:rPr>
                <w:rFonts w:ascii="Arial" w:hAnsi="Arial" w:cs="Arial"/>
                <w:b/>
                <w:sz w:val="20"/>
                <w:szCs w:val="20"/>
              </w:rPr>
              <w:t>nxiety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0A920F9B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(yes</w:t>
            </w:r>
            <w:r w:rsidRPr="004F4804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 w:rsidRPr="004F480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206D6E80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T1</w:t>
            </w: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2134D907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0376A1B0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40.30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79257CA1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2E2B265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4869FF1D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256CE7E2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38.70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</w:tcPr>
          <w:p w14:paraId="5E08959A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C0C0C0"/>
            </w:tcBorders>
            <w:shd w:val="clear" w:color="auto" w:fill="auto"/>
            <w:vAlign w:val="bottom"/>
          </w:tcPr>
          <w:p w14:paraId="0A60203F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.822</w:t>
            </w:r>
          </w:p>
        </w:tc>
      </w:tr>
      <w:tr w:rsidR="00D7155C" w:rsidRPr="004F4804" w14:paraId="7AD34E0F" w14:textId="77777777" w:rsidTr="00611A74">
        <w:tc>
          <w:tcPr>
            <w:tcW w:w="0" w:type="auto"/>
            <w:shd w:val="clear" w:color="auto" w:fill="auto"/>
          </w:tcPr>
          <w:p w14:paraId="3937EE37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C0C0C0"/>
            </w:tcBorders>
            <w:shd w:val="clear" w:color="auto" w:fill="auto"/>
          </w:tcPr>
          <w:p w14:paraId="31BA8CC6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5CB744C5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T2</w:t>
            </w:r>
          </w:p>
        </w:tc>
        <w:tc>
          <w:tcPr>
            <w:tcW w:w="50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7DD62649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9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B87ADDE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19.40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3F25CE21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28618F79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41C9D35F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76BEC91D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25.50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10364311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0CB79B7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.339</w:t>
            </w:r>
          </w:p>
        </w:tc>
      </w:tr>
      <w:tr w:rsidR="00D7155C" w:rsidRPr="004F4804" w14:paraId="3B2082AD" w14:textId="77777777" w:rsidTr="00611A74">
        <w:tc>
          <w:tcPr>
            <w:tcW w:w="0" w:type="auto"/>
            <w:shd w:val="clear" w:color="auto" w:fill="auto"/>
          </w:tcPr>
          <w:p w14:paraId="17669A00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62EB1EA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586C3586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C0C0C0"/>
            </w:tcBorders>
            <w:shd w:val="clear" w:color="auto" w:fill="auto"/>
          </w:tcPr>
          <w:p w14:paraId="4A4E3583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single" w:sz="4" w:space="0" w:color="C0C0C0"/>
            </w:tcBorders>
            <w:shd w:val="clear" w:color="auto" w:fill="auto"/>
          </w:tcPr>
          <w:p w14:paraId="3567C8A5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6989248D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4D4C216B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7CAAEACC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43FE87A6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16A6C8BE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</w:tcBorders>
            <w:shd w:val="clear" w:color="auto" w:fill="auto"/>
          </w:tcPr>
          <w:p w14:paraId="176FE7E9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4F4804" w14:paraId="793CCB5D" w14:textId="77777777" w:rsidTr="00611A74">
        <w:tc>
          <w:tcPr>
            <w:tcW w:w="0" w:type="auto"/>
            <w:shd w:val="clear" w:color="auto" w:fill="auto"/>
          </w:tcPr>
          <w:p w14:paraId="6942070E" w14:textId="77777777" w:rsidR="00D7155C" w:rsidRPr="004F4804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4F4804">
              <w:rPr>
                <w:rFonts w:ascii="Arial" w:hAnsi="Arial" w:cs="Arial"/>
                <w:b/>
                <w:sz w:val="20"/>
                <w:szCs w:val="20"/>
              </w:rPr>
              <w:t>epression</w:t>
            </w:r>
          </w:p>
        </w:tc>
        <w:tc>
          <w:tcPr>
            <w:tcW w:w="0" w:type="auto"/>
            <w:shd w:val="clear" w:color="auto" w:fill="auto"/>
          </w:tcPr>
          <w:p w14:paraId="2515869E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(yes</w:t>
            </w:r>
            <w:r w:rsidRPr="004F480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4F480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45DA2FC5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T1</w:t>
            </w:r>
          </w:p>
        </w:tc>
        <w:tc>
          <w:tcPr>
            <w:tcW w:w="505" w:type="dxa"/>
            <w:tcBorders>
              <w:bottom w:val="single" w:sz="4" w:space="0" w:color="C0C0C0"/>
            </w:tcBorders>
            <w:shd w:val="clear" w:color="auto" w:fill="auto"/>
            <w:vAlign w:val="bottom"/>
          </w:tcPr>
          <w:p w14:paraId="5E676045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97" w:type="dxa"/>
            <w:tcBorders>
              <w:bottom w:val="single" w:sz="4" w:space="0" w:color="C0C0C0"/>
            </w:tcBorders>
            <w:shd w:val="clear" w:color="auto" w:fill="auto"/>
            <w:vAlign w:val="bottom"/>
          </w:tcPr>
          <w:p w14:paraId="3EE530C0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33.90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798C0EFD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0D27E691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  <w:vAlign w:val="bottom"/>
          </w:tcPr>
          <w:p w14:paraId="4EC4F675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  <w:vAlign w:val="bottom"/>
          </w:tcPr>
          <w:p w14:paraId="752FBFAA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30.70</w:t>
            </w: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</w:tcPr>
          <w:p w14:paraId="43D8E2CE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C0C0C0"/>
            </w:tcBorders>
            <w:shd w:val="clear" w:color="auto" w:fill="auto"/>
            <w:vAlign w:val="bottom"/>
          </w:tcPr>
          <w:p w14:paraId="7281D106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.648</w:t>
            </w:r>
          </w:p>
        </w:tc>
      </w:tr>
      <w:tr w:rsidR="00D7155C" w:rsidRPr="004F4804" w14:paraId="41F9C430" w14:textId="77777777" w:rsidTr="00611A74"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</w:tcPr>
          <w:p w14:paraId="2C52961D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4" w:space="0" w:color="C0C0C0"/>
            </w:tcBorders>
            <w:shd w:val="clear" w:color="auto" w:fill="auto"/>
          </w:tcPr>
          <w:p w14:paraId="77559C97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2A6546B1" w14:textId="77777777" w:rsidR="00D7155C" w:rsidRPr="004F4804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T2</w:t>
            </w:r>
          </w:p>
        </w:tc>
        <w:tc>
          <w:tcPr>
            <w:tcW w:w="50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0A55B544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1517B7B0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17.70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49EEA770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639A5EFC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343AC795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4E077765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14.80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</w:tcPr>
          <w:p w14:paraId="0F7C367C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bottom"/>
          </w:tcPr>
          <w:p w14:paraId="2B42EFE4" w14:textId="77777777" w:rsidR="00D7155C" w:rsidRPr="004F4804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4804">
              <w:rPr>
                <w:rFonts w:ascii="Arial" w:hAnsi="Arial" w:cs="Arial"/>
                <w:sz w:val="20"/>
                <w:szCs w:val="20"/>
              </w:rPr>
              <w:t>.588</w:t>
            </w:r>
          </w:p>
        </w:tc>
      </w:tr>
      <w:tr w:rsidR="00D7155C" w:rsidRPr="008212AA" w14:paraId="65683EA3" w14:textId="77777777" w:rsidTr="00611A74">
        <w:tc>
          <w:tcPr>
            <w:tcW w:w="0" w:type="auto"/>
            <w:gridSpan w:val="11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5E82E6B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scores of the Hospital Anxiety Depression Scale (HADS): Anxiety &gt;10 </w:t>
            </w:r>
            <w:r w:rsidRPr="008212AA">
              <w:rPr>
                <w:rFonts w:ascii="Arial" w:hAnsi="Arial" w:cs="Arial"/>
                <w:sz w:val="16"/>
                <w:szCs w:val="16"/>
                <w:u w:val="single"/>
              </w:rPr>
              <w:t>or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 </w:t>
            </w:r>
          </w:p>
          <w:p w14:paraId="57499590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</w:rPr>
              <w:t>of the Depression, Anxiety and Stress Scale (DASS): Anxiety &gt;6</w:t>
            </w:r>
          </w:p>
          <w:p w14:paraId="3CFB9539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2 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scores of the Hospital Anxiety Depression Scale (HADS): Depression &gt;10 </w:t>
            </w:r>
            <w:r w:rsidRPr="008212AA">
              <w:rPr>
                <w:rFonts w:ascii="Arial" w:hAnsi="Arial" w:cs="Arial"/>
                <w:sz w:val="16"/>
                <w:szCs w:val="16"/>
                <w:u w:val="single"/>
              </w:rPr>
              <w:t>or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 </w:t>
            </w:r>
          </w:p>
          <w:p w14:paraId="1A98725E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</w:rPr>
              <w:t>of the Depression, Anxiety and Stress Scale (DASS): Depression &gt;10</w:t>
            </w:r>
          </w:p>
        </w:tc>
      </w:tr>
    </w:tbl>
    <w:p w14:paraId="6B37DFC9" w14:textId="77777777" w:rsidR="00D7155C" w:rsidRPr="008212AA" w:rsidRDefault="00D7155C" w:rsidP="00D7155C">
      <w:pPr>
        <w:pStyle w:val="berschrift1"/>
        <w:rPr>
          <w:rFonts w:ascii="Arial" w:hAnsi="Arial" w:cs="Arial"/>
        </w:rPr>
      </w:pPr>
      <w:r w:rsidRPr="008212AA">
        <w:rPr>
          <w:rFonts w:ascii="Arial" w:hAnsi="Arial" w:cs="Arial"/>
        </w:rPr>
        <w:br w:type="page"/>
      </w:r>
      <w:r w:rsidRPr="008212AA">
        <w:rPr>
          <w:rFonts w:ascii="Arial" w:hAnsi="Arial" w:cs="Arial"/>
        </w:rPr>
        <w:lastRenderedPageBreak/>
        <w:t xml:space="preserve">Comparisons of the matched and unmatched </w:t>
      </w:r>
      <w:r>
        <w:rPr>
          <w:rFonts w:ascii="Arial" w:hAnsi="Arial" w:cs="Arial"/>
        </w:rPr>
        <w:t xml:space="preserve">high-dose </w:t>
      </w:r>
      <w:r w:rsidRPr="008212AA">
        <w:rPr>
          <w:rFonts w:ascii="Arial" w:hAnsi="Arial" w:cs="Arial"/>
        </w:rPr>
        <w:t>therapy group</w:t>
      </w:r>
    </w:p>
    <w:p w14:paraId="5991036D" w14:textId="77777777" w:rsidR="00D7155C" w:rsidRPr="008212AA" w:rsidRDefault="00D7155C" w:rsidP="00D7155C">
      <w:pPr>
        <w:rPr>
          <w:rFonts w:ascii="Arial" w:hAnsi="Arial" w:cs="Arial"/>
        </w:rPr>
      </w:pPr>
    </w:p>
    <w:p w14:paraId="2B3D4B89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0" w:name="OLE_LINK1"/>
      <w:bookmarkStart w:id="1" w:name="OLE_LINK2"/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3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1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>.</w:t>
      </w:r>
      <w:r w:rsidRPr="008212AA">
        <w:rPr>
          <w:rFonts w:ascii="Arial" w:hAnsi="Arial" w:cs="Arial"/>
          <w:sz w:val="22"/>
          <w:szCs w:val="22"/>
        </w:rPr>
        <w:t xml:space="preserve"> Raw means and first/third quartile (Q</w:t>
      </w:r>
      <w:r w:rsidRPr="008212AA">
        <w:rPr>
          <w:rFonts w:ascii="Arial" w:hAnsi="Arial" w:cs="Arial"/>
          <w:sz w:val="22"/>
          <w:szCs w:val="22"/>
          <w:vertAlign w:val="subscript"/>
        </w:rPr>
        <w:t>1</w:t>
      </w:r>
      <w:r w:rsidRPr="008212AA">
        <w:rPr>
          <w:rFonts w:ascii="Arial" w:hAnsi="Arial" w:cs="Arial"/>
          <w:sz w:val="22"/>
          <w:szCs w:val="22"/>
        </w:rPr>
        <w:t>/Q</w:t>
      </w:r>
      <w:r w:rsidRPr="008212AA">
        <w:rPr>
          <w:rFonts w:ascii="Arial" w:hAnsi="Arial" w:cs="Arial"/>
          <w:sz w:val="22"/>
          <w:szCs w:val="22"/>
          <w:vertAlign w:val="subscript"/>
        </w:rPr>
        <w:t>3</w:t>
      </w:r>
      <w:r w:rsidRPr="008212AA">
        <w:rPr>
          <w:rFonts w:ascii="Arial" w:hAnsi="Arial" w:cs="Arial"/>
          <w:sz w:val="22"/>
          <w:szCs w:val="22"/>
        </w:rPr>
        <w:t>) of both groups. P values of the group comparisons using Mann-Whitney-U tests are displayed in the last column (p).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29"/>
        <w:gridCol w:w="750"/>
        <w:gridCol w:w="222"/>
        <w:gridCol w:w="917"/>
        <w:gridCol w:w="606"/>
        <w:gridCol w:w="717"/>
        <w:gridCol w:w="222"/>
        <w:gridCol w:w="967"/>
        <w:gridCol w:w="639"/>
        <w:gridCol w:w="756"/>
        <w:gridCol w:w="606"/>
      </w:tblGrid>
      <w:tr w:rsidR="00D7155C" w:rsidRPr="00260F17" w14:paraId="12117366" w14:textId="77777777" w:rsidTr="00611A74"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69877F90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0E35AB61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3BFC6994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D6B153A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: matched</w:t>
            </w:r>
          </w:p>
          <w:p w14:paraId="701A3054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(n=32)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BCF3B0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6DD7370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: unmatched</w:t>
            </w:r>
          </w:p>
          <w:p w14:paraId="58A27AFC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(n=86)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C54F394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7155C" w:rsidRPr="00260F17" w14:paraId="588F70EB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284C2A2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T1: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start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of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A2B8BA0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39883F7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D0B8AE6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EDC703E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9CB00CB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EA58C5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85C3C0E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578D1A8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70FFB70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B2DD69F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260F17" w14:paraId="660531E8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11EBDB97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2053D8C5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4BAFB7C9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F2A7908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0B71E7A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BD17B1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6.25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1E6AFCE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097475C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5.33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53D6D038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4.25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72FEE36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37662E2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.177</w:t>
            </w:r>
          </w:p>
        </w:tc>
      </w:tr>
      <w:tr w:rsidR="00D7155C" w:rsidRPr="00260F17" w14:paraId="17AD39B1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705883C5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0EC40B64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11F5A152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73A7DC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39F86E4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0AAC312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0AE5787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04B068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79475E8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42038025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B57F05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.700</w:t>
            </w:r>
          </w:p>
        </w:tc>
      </w:tr>
      <w:tr w:rsidR="00D7155C" w:rsidRPr="00260F17" w14:paraId="2B89C7B5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6B8AF239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aximum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rating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4C7B5404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3252F917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342AC6D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7.50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81A032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8F72CEE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4D8390C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B563F3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6C3224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706D1B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BA81DB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.823</w:t>
            </w:r>
          </w:p>
        </w:tc>
      </w:tr>
      <w:tr w:rsidR="00D7155C" w:rsidRPr="00260F17" w14:paraId="4FDD8ABC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5FBF41E5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nxiety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474FD18C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5C26BC27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550D0B45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3.50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70762D8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00BCAD1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8.75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center"/>
          </w:tcPr>
          <w:p w14:paraId="614935A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509D246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3789B68B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392CBE6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049128F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.588</w:t>
            </w:r>
          </w:p>
        </w:tc>
      </w:tr>
      <w:tr w:rsidR="00D7155C" w:rsidRPr="00260F17" w14:paraId="4DC06039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01202392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epression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49014046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500BAC06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AD34B6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6.50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6FFA2F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3.25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581C297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12.75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4B6F692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C21325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709415A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7C0FABC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10.00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03D610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.879</w:t>
            </w:r>
          </w:p>
        </w:tc>
      </w:tr>
      <w:tr w:rsidR="00D7155C" w:rsidRPr="00260F17" w14:paraId="2E99105A" w14:textId="77777777" w:rsidTr="00611A74"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68384F43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53459C6C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308EC855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0A82A5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E6D0DB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8B3213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0EBDDB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F966A3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8751918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F507D2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DDDBC9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D7155C" w:rsidRPr="00260F17" w14:paraId="2F35E5B8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1150D35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T2: end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of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therapy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FA89327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1222465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5DB1FB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25D88D2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956E78A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FD475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A79766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867EB02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5AFAC74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F77BA60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260F17" w14:paraId="6F0A6486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41BA8C99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2CB0B1BC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119F3F35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54899C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6D40A36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63CADD5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5.59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789A7B4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5977DB0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661AC18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B7E7EE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6.08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ED651B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.509</w:t>
            </w:r>
          </w:p>
        </w:tc>
      </w:tr>
      <w:tr w:rsidR="00D7155C" w:rsidRPr="00260F17" w14:paraId="0B140447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7CBF509A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528421C0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320F9BB1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BD4A015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470E03B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7FB2801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7DE9CE8B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0DA5AE0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810E11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A97CD7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CB29BE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.614</w:t>
            </w:r>
          </w:p>
        </w:tc>
      </w:tr>
      <w:tr w:rsidR="00D7155C" w:rsidRPr="00260F17" w14:paraId="7C23095C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19F4C7F9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aximum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rating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5EA86D6D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7E7AE3DB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B84530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E7200C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6.25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695500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092AEB3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4E8D6C7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28653B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1646687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2621DCDE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.389</w:t>
            </w:r>
          </w:p>
        </w:tc>
      </w:tr>
      <w:tr w:rsidR="00D7155C" w:rsidRPr="00260F17" w14:paraId="0C025D9E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672B1105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nxiety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7A38DDBB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</w:tcPr>
          <w:p w14:paraId="729F44DE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6321F54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28CA9B2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7FAEE72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6.75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center"/>
          </w:tcPr>
          <w:p w14:paraId="73E6C80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77941D3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2.50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08329AA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1862FADE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BFBFBF"/>
            <w:vAlign w:val="bottom"/>
          </w:tcPr>
          <w:p w14:paraId="283ECB1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.266</w:t>
            </w:r>
          </w:p>
        </w:tc>
      </w:tr>
      <w:tr w:rsidR="00D7155C" w:rsidRPr="00260F17" w14:paraId="7AED002A" w14:textId="77777777" w:rsidTr="00611A74"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51CE4094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epression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709040DC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</w:tcPr>
          <w:p w14:paraId="6915229E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ADDFA6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60DC876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7426A2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center"/>
          </w:tcPr>
          <w:p w14:paraId="19F04DA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32E03C4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5F74B77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1BAE79D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</w:tcBorders>
            <w:shd w:val="clear" w:color="auto" w:fill="auto"/>
            <w:vAlign w:val="bottom"/>
          </w:tcPr>
          <w:p w14:paraId="0F84F66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.857</w:t>
            </w:r>
          </w:p>
        </w:tc>
      </w:tr>
      <w:tr w:rsidR="00D7155C" w:rsidRPr="00260F17" w14:paraId="01A46CAD" w14:textId="77777777" w:rsidTr="00611A74"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712C410B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49C83184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</w:tcPr>
          <w:p w14:paraId="20206BCC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6D43898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68BDDA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EC27575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20C8A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5BF26A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13BC3E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CD6E43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AFDB20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D7155C" w:rsidRPr="00260F17" w14:paraId="26182273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BE9D50F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T3: follow-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up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49F5A5E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05ABD27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1739B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A0EE6D2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B9D3F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6789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F4DE17F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edian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29D0A366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41946DD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Q</w:t>
            </w:r>
            <w:r w:rsidRPr="00260F17"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C058B7" w14:textId="77777777" w:rsidR="00D7155C" w:rsidRPr="00260F17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0F17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260F17" w14:paraId="13FE1E90" w14:textId="77777777" w:rsidTr="00611A74"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06EE5193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p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ain</w:t>
            </w: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-related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disability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scale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7FBC25ED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</w:tcPr>
          <w:p w14:paraId="7007F7C5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7CB9386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3.84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68B4A5C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754964B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5.50</w:t>
            </w:r>
          </w:p>
        </w:tc>
        <w:tc>
          <w:tcPr>
            <w:tcW w:w="0" w:type="auto"/>
            <w:tcBorders>
              <w:bottom w:val="single" w:sz="2" w:space="0" w:color="BFBFBF"/>
            </w:tcBorders>
            <w:shd w:val="clear" w:color="auto" w:fill="auto"/>
            <w:vAlign w:val="center"/>
          </w:tcPr>
          <w:p w14:paraId="1BAA9A8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7AF5F37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4.50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4889392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2.67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5363486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6.08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2" w:space="0" w:color="BFBFBF"/>
            </w:tcBorders>
            <w:shd w:val="clear" w:color="auto" w:fill="auto"/>
            <w:vAlign w:val="bottom"/>
          </w:tcPr>
          <w:p w14:paraId="22DD046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.526</w:t>
            </w:r>
          </w:p>
        </w:tc>
      </w:tr>
      <w:tr w:rsidR="00D7155C" w:rsidRPr="00260F17" w14:paraId="42E7D049" w14:textId="77777777" w:rsidTr="00611A74"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16E73090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</w:rPr>
              <w:t>verage pain rating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3E3ECB45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</w:tcPr>
          <w:p w14:paraId="0A08F06F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3FC880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59FC174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37155C8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center"/>
          </w:tcPr>
          <w:p w14:paraId="498C66B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2A4C4322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4AB836F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18222DE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BFBFBF"/>
            <w:vAlign w:val="bottom"/>
          </w:tcPr>
          <w:p w14:paraId="7247ADE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.556</w:t>
            </w:r>
          </w:p>
        </w:tc>
      </w:tr>
      <w:tr w:rsidR="00D7155C" w:rsidRPr="00260F17" w14:paraId="053DEF22" w14:textId="77777777" w:rsidTr="00611A74"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</w:tcPr>
          <w:p w14:paraId="522E581C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m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aximum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pain</w:t>
            </w:r>
            <w:proofErr w:type="spellEnd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rating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</w:tcPr>
          <w:p w14:paraId="56F710F9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(0-10)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</w:tcPr>
          <w:p w14:paraId="5F530263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0E8F7951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312DDAB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472D54F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center"/>
          </w:tcPr>
          <w:p w14:paraId="3122169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03C9B74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6C884A59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43991D56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auto"/>
            <w:vAlign w:val="bottom"/>
          </w:tcPr>
          <w:p w14:paraId="64074063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.593</w:t>
            </w:r>
          </w:p>
        </w:tc>
      </w:tr>
      <w:tr w:rsidR="00D7155C" w:rsidRPr="00260F17" w14:paraId="3E1D360A" w14:textId="77777777" w:rsidTr="00611A74"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</w:tcPr>
          <w:p w14:paraId="340BA4AC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a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nxiety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</w:tcPr>
          <w:p w14:paraId="3DB9329A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</w:tcPr>
          <w:p w14:paraId="04D708CD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4879658E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7439E48E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6C0211F8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7.75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center"/>
          </w:tcPr>
          <w:p w14:paraId="26785700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71AE50D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47616BDB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7F73794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2" w:space="0" w:color="BFBFBF"/>
            </w:tcBorders>
            <w:shd w:val="clear" w:color="auto" w:fill="BFBFBF"/>
            <w:vAlign w:val="bottom"/>
          </w:tcPr>
          <w:p w14:paraId="0C01DA3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.208</w:t>
            </w:r>
          </w:p>
        </w:tc>
      </w:tr>
      <w:tr w:rsidR="00D7155C" w:rsidRPr="00260F17" w14:paraId="74A356CD" w14:textId="77777777" w:rsidTr="00611A74"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01AEF11B" w14:textId="77777777" w:rsidR="00D7155C" w:rsidRPr="00260F17" w:rsidRDefault="00D7155C" w:rsidP="00611A7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d</w:t>
            </w:r>
            <w:r w:rsidRPr="00260F17">
              <w:rPr>
                <w:rFonts w:ascii="Arial" w:hAnsi="Arial" w:cs="Arial"/>
                <w:b/>
                <w:sz w:val="20"/>
                <w:szCs w:val="20"/>
                <w:lang w:val="de-DE"/>
              </w:rPr>
              <w:t>epression</w:t>
            </w:r>
            <w:proofErr w:type="spellEnd"/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2F64599F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60F17">
              <w:rPr>
                <w:rFonts w:ascii="Arial" w:hAnsi="Arial" w:cs="Arial"/>
                <w:sz w:val="20"/>
                <w:szCs w:val="20"/>
                <w:lang w:val="de-DE"/>
              </w:rPr>
              <w:t>(0-21)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</w:tcPr>
          <w:p w14:paraId="37CF072D" w14:textId="77777777" w:rsidR="00D7155C" w:rsidRPr="00260F17" w:rsidRDefault="00D7155C" w:rsidP="00611A7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1C530EBC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5.00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3968FD6B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0BCEB16A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8.75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center"/>
          </w:tcPr>
          <w:p w14:paraId="1378E42F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1FD6AD2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6.00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09BD6EFD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1.75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43578DC4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8.00</w:t>
            </w:r>
          </w:p>
        </w:tc>
        <w:tc>
          <w:tcPr>
            <w:tcW w:w="0" w:type="auto"/>
            <w:tcBorders>
              <w:top w:val="single" w:sz="2" w:space="0" w:color="BFBFBF"/>
              <w:bottom w:val="single" w:sz="12" w:space="0" w:color="auto"/>
            </w:tcBorders>
            <w:shd w:val="clear" w:color="auto" w:fill="auto"/>
            <w:vAlign w:val="bottom"/>
          </w:tcPr>
          <w:p w14:paraId="10E67857" w14:textId="77777777" w:rsidR="00D7155C" w:rsidRPr="00260F17" w:rsidRDefault="00D7155C" w:rsidP="00611A7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F17">
              <w:rPr>
                <w:rFonts w:ascii="Arial" w:hAnsi="Arial" w:cs="Arial"/>
                <w:sz w:val="20"/>
                <w:szCs w:val="20"/>
              </w:rPr>
              <w:t>.939</w:t>
            </w:r>
          </w:p>
        </w:tc>
      </w:tr>
      <w:bookmarkEnd w:id="0"/>
      <w:bookmarkEnd w:id="1"/>
    </w:tbl>
    <w:p w14:paraId="3945F554" w14:textId="77777777" w:rsidR="00D7155C" w:rsidRDefault="00D7155C" w:rsidP="00D7155C">
      <w:pPr>
        <w:rPr>
          <w:rFonts w:ascii="Arial" w:hAnsi="Arial" w:cs="Arial"/>
        </w:rPr>
      </w:pPr>
    </w:p>
    <w:p w14:paraId="4BE15EEC" w14:textId="77777777" w:rsidR="00D7155C" w:rsidRDefault="00D7155C" w:rsidP="00D7155C">
      <w:pPr>
        <w:rPr>
          <w:rFonts w:ascii="Arial" w:hAnsi="Arial" w:cs="Arial"/>
        </w:rPr>
      </w:pPr>
    </w:p>
    <w:p w14:paraId="2003618C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212AA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S</w:t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STYLEREF 1 \s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3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noBreakHyphen/>
      </w:r>
      <w:r w:rsidRPr="008212AA">
        <w:rPr>
          <w:rFonts w:ascii="Arial" w:hAnsi="Arial" w:cs="Arial"/>
          <w:b/>
          <w:sz w:val="22"/>
          <w:szCs w:val="22"/>
        </w:rPr>
        <w:fldChar w:fldCharType="begin"/>
      </w:r>
      <w:r w:rsidRPr="008212AA">
        <w:rPr>
          <w:rFonts w:ascii="Arial" w:hAnsi="Arial" w:cs="Arial"/>
          <w:b/>
          <w:sz w:val="22"/>
          <w:szCs w:val="22"/>
        </w:rPr>
        <w:instrText xml:space="preserve"> SEQ Table \* ARABIC \s 1 </w:instrText>
      </w:r>
      <w:r w:rsidRPr="008212AA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noProof/>
          <w:sz w:val="22"/>
          <w:szCs w:val="22"/>
        </w:rPr>
        <w:t>2</w:t>
      </w:r>
      <w:r w:rsidRPr="008212AA">
        <w:rPr>
          <w:rFonts w:ascii="Arial" w:hAnsi="Arial" w:cs="Arial"/>
          <w:b/>
          <w:sz w:val="22"/>
          <w:szCs w:val="22"/>
        </w:rPr>
        <w:fldChar w:fldCharType="end"/>
      </w:r>
      <w:r w:rsidRPr="008212AA">
        <w:rPr>
          <w:rFonts w:ascii="Arial" w:hAnsi="Arial" w:cs="Arial"/>
          <w:b/>
          <w:sz w:val="22"/>
          <w:szCs w:val="22"/>
        </w:rPr>
        <w:t>.</w:t>
      </w:r>
      <w:r w:rsidRPr="008212AA">
        <w:rPr>
          <w:rFonts w:ascii="Arial" w:hAnsi="Arial" w:cs="Arial"/>
          <w:sz w:val="22"/>
          <w:szCs w:val="22"/>
        </w:rPr>
        <w:t xml:space="preserve"> Number (n) and percent (%) of patients with significant symptoms of anxiety or depression. Significant p values for between group comparisons (p, Chi-squared tests) are printed bold.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1283"/>
        <w:gridCol w:w="733"/>
        <w:gridCol w:w="450"/>
        <w:gridCol w:w="751"/>
        <w:gridCol w:w="1036"/>
        <w:gridCol w:w="330"/>
        <w:gridCol w:w="222"/>
        <w:gridCol w:w="818"/>
        <w:gridCol w:w="1129"/>
        <w:gridCol w:w="414"/>
        <w:gridCol w:w="606"/>
      </w:tblGrid>
      <w:tr w:rsidR="00D7155C" w:rsidRPr="008212AA" w14:paraId="6CD5629B" w14:textId="77777777" w:rsidTr="00611A74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CC1FB38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8CF787E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A4E8238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0E66F5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8212AA">
              <w:rPr>
                <w:rFonts w:ascii="Arial" w:hAnsi="Arial" w:cs="Arial"/>
                <w:b/>
                <w:sz w:val="20"/>
                <w:szCs w:val="20"/>
              </w:rPr>
              <w:t>: matched</w:t>
            </w:r>
          </w:p>
          <w:p w14:paraId="634A4401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(n=32)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</w:tcPr>
          <w:p w14:paraId="331FCDAE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622549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high-dose</w:t>
            </w:r>
            <w:r w:rsidRPr="008212AA">
              <w:rPr>
                <w:rFonts w:ascii="Arial" w:hAnsi="Arial" w:cs="Arial"/>
                <w:b/>
                <w:sz w:val="20"/>
                <w:szCs w:val="20"/>
              </w:rPr>
              <w:t>: unmatched</w:t>
            </w:r>
          </w:p>
          <w:p w14:paraId="4E14108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(n=86)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2CAE58E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8212AA" w14:paraId="020107B3" w14:textId="77777777" w:rsidTr="00611A7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34D56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EBF5C8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40F54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0EE6A3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B2AB06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57B44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shd w:val="clear" w:color="auto" w:fill="auto"/>
          </w:tcPr>
          <w:p w14:paraId="66AD1E3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6C9320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54EB1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CCDC7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  <w:vertAlign w:val="subscript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321FF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2AA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D7155C" w:rsidRPr="008212AA" w14:paraId="2493A6DF" w14:textId="77777777" w:rsidTr="00611A74"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C90FDA5" w14:textId="77777777" w:rsidR="00D7155C" w:rsidRPr="008212AA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8212AA">
              <w:rPr>
                <w:rFonts w:ascii="Arial" w:hAnsi="Arial" w:cs="Arial"/>
                <w:b/>
                <w:sz w:val="20"/>
                <w:szCs w:val="20"/>
              </w:rPr>
              <w:t>nxiety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15F95CF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(yes</w:t>
            </w:r>
            <w:r w:rsidRPr="008212AA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 w:rsidRPr="008212A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030223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T1</w:t>
            </w:r>
          </w:p>
        </w:tc>
        <w:tc>
          <w:tcPr>
            <w:tcW w:w="505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D75CDA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9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B608BAB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1DAD17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</w:tcPr>
          <w:p w14:paraId="22A2EB32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F25A7A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29D2D8C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2E92E13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6995D0D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376</w:t>
            </w:r>
          </w:p>
        </w:tc>
      </w:tr>
      <w:tr w:rsidR="00D7155C" w:rsidRPr="008212AA" w14:paraId="46F0C55B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5891C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9D7AD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9740640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T2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5320AF93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27FC6A9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99170E2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BA43BA8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669186A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77E7A0C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C10435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66F4586A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066</w:t>
            </w:r>
          </w:p>
        </w:tc>
      </w:tr>
      <w:tr w:rsidR="00D7155C" w:rsidRPr="008212AA" w14:paraId="37375C57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00EA6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EC0EF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C675F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6531E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F9B2A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057F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CC540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80C9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76BF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6F47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E8454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.145</w:t>
            </w:r>
          </w:p>
        </w:tc>
      </w:tr>
      <w:tr w:rsidR="00D7155C" w:rsidRPr="008212AA" w14:paraId="748AEFA5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E3691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04506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4C3AE" w14:textId="77777777" w:rsidR="00D7155C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3D581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2BA43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074AE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916F8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3072E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73671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078DF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9EB7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155C" w:rsidRPr="008212AA" w14:paraId="3D5F0CF5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88EB8" w14:textId="77777777" w:rsidR="00D7155C" w:rsidRPr="008212AA" w:rsidRDefault="00D7155C" w:rsidP="00611A7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8212AA">
              <w:rPr>
                <w:rFonts w:ascii="Arial" w:hAnsi="Arial" w:cs="Arial"/>
                <w:b/>
                <w:sz w:val="20"/>
                <w:szCs w:val="20"/>
              </w:rPr>
              <w:t>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7F365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(yes</w:t>
            </w:r>
            <w:r w:rsidRPr="008212AA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8212A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15FA0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T1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E79BB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0D77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6FCF2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2AE67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95AC5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BF7A2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7C0F0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1B525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416</w:t>
            </w:r>
          </w:p>
        </w:tc>
      </w:tr>
      <w:tr w:rsidR="00D7155C" w:rsidRPr="008212AA" w14:paraId="0BA60FBA" w14:textId="77777777" w:rsidTr="00611A7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0D58B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CF45D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1875679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T2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700D43C2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47ED6795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9AB8D93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563476C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0CB7E05D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0527195E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804ECDC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7FFF9939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12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158</w:t>
            </w:r>
          </w:p>
        </w:tc>
      </w:tr>
      <w:tr w:rsidR="00D7155C" w:rsidRPr="008212AA" w14:paraId="0A158BF1" w14:textId="77777777" w:rsidTr="00611A74"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CB61B53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143274D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847A165" w14:textId="77777777" w:rsidR="00D7155C" w:rsidRPr="008212AA" w:rsidRDefault="00D7155C" w:rsidP="00611A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2F07733D" w14:textId="77777777" w:rsidR="00D7155C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BDCB2F1" w14:textId="77777777" w:rsidR="00D7155C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CC9A1D6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528A3A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0F8D93BD" w14:textId="77777777" w:rsidR="00D7155C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56963C5" w14:textId="77777777" w:rsidR="00D7155C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725598D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EE96005" w14:textId="77777777" w:rsidR="00D7155C" w:rsidRPr="008212AA" w:rsidRDefault="00D7155C" w:rsidP="00611A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.583</w:t>
            </w:r>
          </w:p>
        </w:tc>
      </w:tr>
      <w:tr w:rsidR="00D7155C" w:rsidRPr="008212AA" w14:paraId="081EB767" w14:textId="77777777" w:rsidTr="00611A74">
        <w:tc>
          <w:tcPr>
            <w:tcW w:w="0" w:type="auto"/>
            <w:gridSpan w:val="11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7A65438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sum score </w:t>
            </w:r>
            <w:r w:rsidRPr="008212AA">
              <w:rPr>
                <w:rFonts w:ascii="Arial" w:hAnsi="Arial" w:cs="Arial"/>
                <w:sz w:val="16"/>
                <w:szCs w:val="16"/>
              </w:rPr>
              <w:t>of the Depression, Anxiety and Stress Scale (DASS): Anxiety &gt;6</w:t>
            </w:r>
          </w:p>
          <w:p w14:paraId="42F9E6F9" w14:textId="77777777" w:rsidR="00D7155C" w:rsidRPr="008212AA" w:rsidRDefault="00D7155C" w:rsidP="00611A74">
            <w:pPr>
              <w:rPr>
                <w:rFonts w:ascii="Arial" w:hAnsi="Arial" w:cs="Arial"/>
                <w:sz w:val="16"/>
                <w:szCs w:val="16"/>
              </w:rPr>
            </w:pPr>
            <w:r w:rsidRPr="008212AA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2 </w:t>
            </w:r>
            <w:r w:rsidRPr="008212AA">
              <w:rPr>
                <w:rFonts w:ascii="Arial" w:hAnsi="Arial" w:cs="Arial"/>
                <w:sz w:val="16"/>
                <w:szCs w:val="16"/>
              </w:rPr>
              <w:t xml:space="preserve"> sum score of the Depression, Anxiety and Stress Scale (DASS): Depression &gt;10</w:t>
            </w:r>
          </w:p>
        </w:tc>
      </w:tr>
    </w:tbl>
    <w:p w14:paraId="1D6E8ED6" w14:textId="77777777" w:rsidR="00D7155C" w:rsidRDefault="00D7155C" w:rsidP="00D7155C">
      <w:pPr>
        <w:rPr>
          <w:rFonts w:ascii="Arial" w:hAnsi="Arial" w:cs="Arial"/>
        </w:rPr>
      </w:pPr>
    </w:p>
    <w:p w14:paraId="356A65DC" w14:textId="77777777" w:rsidR="00D7155C" w:rsidRDefault="00D7155C" w:rsidP="00D7155C">
      <w:pPr>
        <w:rPr>
          <w:rFonts w:ascii="Arial" w:hAnsi="Arial" w:cs="Arial"/>
        </w:rPr>
      </w:pPr>
    </w:p>
    <w:p w14:paraId="4DD272A7" w14:textId="77777777" w:rsidR="00D7155C" w:rsidRDefault="00D7155C" w:rsidP="00D7155C">
      <w:pPr>
        <w:rPr>
          <w:rFonts w:ascii="Arial" w:hAnsi="Arial" w:cs="Arial"/>
        </w:rPr>
      </w:pPr>
    </w:p>
    <w:p w14:paraId="1D854052" w14:textId="77777777" w:rsidR="00D7155C" w:rsidRPr="008212AA" w:rsidRDefault="00D7155C" w:rsidP="00D7155C">
      <w:pPr>
        <w:rPr>
          <w:rFonts w:ascii="Arial" w:hAnsi="Arial" w:cs="Arial"/>
        </w:rPr>
      </w:pPr>
    </w:p>
    <w:p w14:paraId="1C01407D" w14:textId="77777777" w:rsidR="00D7155C" w:rsidRPr="008212AA" w:rsidRDefault="00D7155C" w:rsidP="00D7155C">
      <w:pPr>
        <w:pStyle w:val="berschrift1"/>
      </w:pPr>
      <w:r w:rsidRPr="008212AA">
        <w:br w:type="page"/>
      </w:r>
      <w:r w:rsidRPr="008212AA">
        <w:lastRenderedPageBreak/>
        <w:t xml:space="preserve">Long-term effects of the </w:t>
      </w:r>
      <w:r>
        <w:t xml:space="preserve">high-dose </w:t>
      </w:r>
      <w:r w:rsidRPr="008212AA">
        <w:t>therapy program</w:t>
      </w:r>
    </w:p>
    <w:p w14:paraId="7713C5D0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406"/>
      </w:tblGrid>
      <w:tr w:rsidR="00D7155C" w:rsidRPr="008212AA" w14:paraId="4481DC15" w14:textId="77777777" w:rsidTr="00611A74">
        <w:trPr>
          <w:jc w:val="center"/>
        </w:trPr>
        <w:tc>
          <w:tcPr>
            <w:tcW w:w="10429" w:type="dxa"/>
            <w:shd w:val="clear" w:color="auto" w:fill="auto"/>
          </w:tcPr>
          <w:p w14:paraId="4C98A490" w14:textId="77777777" w:rsidR="00D7155C" w:rsidRPr="008212AA" w:rsidRDefault="00D7155C" w:rsidP="00611A74">
            <w:pPr>
              <w:keepNext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84CEAFE" wp14:editId="59DFE2D2">
                  <wp:extent cx="6159500" cy="3086100"/>
                  <wp:effectExtent l="0" t="0" r="0" b="0"/>
                  <wp:docPr id="3" name="Bild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950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EE06A6" w14:textId="77777777" w:rsidR="00D7155C" w:rsidRPr="008212AA" w:rsidRDefault="00D7155C" w:rsidP="00611A74">
            <w:pPr>
              <w:pStyle w:val="Beschriftung"/>
              <w:jc w:val="center"/>
              <w:rPr>
                <w:rFonts w:ascii="Arial" w:hAnsi="Arial" w:cs="Arial"/>
              </w:rPr>
            </w:pPr>
          </w:p>
        </w:tc>
      </w:tr>
      <w:tr w:rsidR="00D7155C" w:rsidRPr="008212AA" w14:paraId="1A898A88" w14:textId="77777777" w:rsidTr="00611A74">
        <w:trPr>
          <w:jc w:val="center"/>
        </w:trPr>
        <w:tc>
          <w:tcPr>
            <w:tcW w:w="10429" w:type="dxa"/>
            <w:shd w:val="clear" w:color="auto" w:fill="auto"/>
          </w:tcPr>
          <w:p w14:paraId="44E4D9EF" w14:textId="77777777" w:rsidR="00D7155C" w:rsidRPr="008212AA" w:rsidRDefault="00D7155C" w:rsidP="00611A74">
            <w:pPr>
              <w:pStyle w:val="Beschriftung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212AA">
              <w:rPr>
                <w:rFonts w:ascii="Arial" w:hAnsi="Arial" w:cs="Arial"/>
                <w:sz w:val="22"/>
                <w:szCs w:val="22"/>
              </w:rPr>
              <w:t xml:space="preserve">Figure 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8212AA">
              <w:rPr>
                <w:rFonts w:ascii="Arial" w:hAnsi="Arial" w:cs="Arial"/>
                <w:sz w:val="22"/>
                <w:szCs w:val="22"/>
              </w:rPr>
              <w:instrText xml:space="preserve"> STYLEREF 1 \s </w:instrText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4</w:t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8212AA">
              <w:rPr>
                <w:rFonts w:ascii="Arial" w:hAnsi="Arial" w:cs="Arial"/>
                <w:sz w:val="22"/>
                <w:szCs w:val="22"/>
              </w:rPr>
              <w:noBreakHyphen/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8212AA">
              <w:rPr>
                <w:rFonts w:ascii="Arial" w:hAnsi="Arial" w:cs="Arial"/>
                <w:sz w:val="22"/>
                <w:szCs w:val="22"/>
              </w:rPr>
              <w:instrText xml:space="preserve"> SEQ Figure \* ARABIC \s 1 </w:instrText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1</w:t>
            </w:r>
            <w:r w:rsidRPr="008212AA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.</w:t>
            </w:r>
            <w:r w:rsidRPr="008212A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Median, first and third quartile (Q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/Q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3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) of the p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ain-related disability scale for the 114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 xml:space="preserve"> patients in the 4-week therapy program with complete datasets for T1 (start of therapy), T2 (end of therapy), 3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-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months (T3, median=3, Q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1|3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: 2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|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3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), 6-months (T4, median=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6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, Q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1|3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 xml:space="preserve">: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6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|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7) and 12-months f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ollow-up (T5, median=12, Q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1|3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: 12|12). Significant differences to T1 data in the Wilcoxon signed-rank tests are marked with stars (Bonferroni-Holm corrected p values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: ** p&lt;0.01, *** p&lt;0.001, **** p&lt;0.0001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, effect sizes 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2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 xml:space="preserve">: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r=0.36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, 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3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: r=0.3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4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, 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4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: r=0.2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6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, 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1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T</w:t>
            </w:r>
            <w:r w:rsidRPr="008212AA">
              <w:rPr>
                <w:rFonts w:ascii="Arial" w:hAnsi="Arial" w:cs="Arial"/>
                <w:b w:val="0"/>
                <w:sz w:val="22"/>
                <w:szCs w:val="22"/>
                <w:vertAlign w:val="subscript"/>
              </w:rPr>
              <w:t>5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: r=0.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20</w:t>
            </w:r>
            <w:r w:rsidRPr="008212AA">
              <w:rPr>
                <w:rFonts w:ascii="Arial" w:hAnsi="Arial" w:cs="Arial"/>
                <w:b w:val="0"/>
                <w:sz w:val="22"/>
                <w:szCs w:val="22"/>
              </w:rPr>
              <w:t>)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.</w:t>
            </w:r>
          </w:p>
        </w:tc>
      </w:tr>
    </w:tbl>
    <w:p w14:paraId="29943BAE" w14:textId="77777777" w:rsidR="00D7155C" w:rsidRPr="008212AA" w:rsidRDefault="00D7155C" w:rsidP="00D7155C">
      <w:pPr>
        <w:spacing w:line="360" w:lineRule="auto"/>
        <w:jc w:val="both"/>
        <w:rPr>
          <w:rFonts w:ascii="Arial" w:hAnsi="Arial" w:cs="Arial"/>
        </w:rPr>
      </w:pPr>
    </w:p>
    <w:p w14:paraId="36C2457F" w14:textId="77777777" w:rsidR="00D7155C" w:rsidRDefault="00D7155C" w:rsidP="00D7155C">
      <w:pPr>
        <w:widowControl w:val="0"/>
        <w:spacing w:line="480" w:lineRule="auto"/>
        <w:jc w:val="both"/>
        <w:rPr>
          <w:rStyle w:val="Ohne"/>
          <w:rFonts w:ascii="Arial" w:hAnsi="Arial"/>
          <w:bCs/>
          <w:sz w:val="22"/>
        </w:rPr>
      </w:pPr>
    </w:p>
    <w:p w14:paraId="55F0F752" w14:textId="77777777" w:rsidR="00D7155C" w:rsidRDefault="00D7155C" w:rsidP="00D7155C">
      <w:pPr>
        <w:widowControl w:val="0"/>
        <w:spacing w:line="480" w:lineRule="auto"/>
        <w:jc w:val="both"/>
        <w:rPr>
          <w:rStyle w:val="Ohne"/>
          <w:rFonts w:ascii="Arial" w:hAnsi="Arial"/>
          <w:bCs/>
          <w:sz w:val="22"/>
        </w:rPr>
      </w:pPr>
    </w:p>
    <w:p w14:paraId="1DFE1831" w14:textId="77777777" w:rsidR="00D7155C" w:rsidRDefault="00D7155C"/>
    <w:sectPr w:rsidR="00D7155C" w:rsidSect="001B360E">
      <w:pgSz w:w="12240" w:h="15840"/>
      <w:pgMar w:top="1417" w:right="1417" w:bottom="1134" w:left="1417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A8678F"/>
    <w:multiLevelType w:val="multilevel"/>
    <w:tmpl w:val="CBF8670E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55C"/>
    <w:rsid w:val="00D7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88582"/>
  <w15:chartTrackingRefBased/>
  <w15:docId w15:val="{BC257661-FC2E-D44C-A2F4-49000AE84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155C"/>
    <w:rPr>
      <w:rFonts w:ascii="Times New Roman" w:eastAsia="Arial Unicode MS" w:hAnsi="Times New Roman" w:cs="Arial Unicode MS"/>
      <w:color w:val="000000"/>
      <w:u w:color="000000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7155C"/>
    <w:pPr>
      <w:keepNext/>
      <w:keepLines/>
      <w:numPr>
        <w:numId w:val="1"/>
      </w:numPr>
      <w:spacing w:before="480" w:line="276" w:lineRule="auto"/>
      <w:outlineLvl w:val="0"/>
    </w:pPr>
    <w:rPr>
      <w:rFonts w:ascii="Calibri" w:eastAsia="Batang" w:hAnsi="Calibri" w:cs="Times New Roman"/>
      <w:b/>
      <w:bCs/>
      <w:color w:val="auto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7155C"/>
    <w:pPr>
      <w:keepNext/>
      <w:keepLines/>
      <w:numPr>
        <w:ilvl w:val="1"/>
        <w:numId w:val="1"/>
      </w:numPr>
      <w:spacing w:before="200" w:line="276" w:lineRule="auto"/>
      <w:outlineLvl w:val="1"/>
    </w:pPr>
    <w:rPr>
      <w:rFonts w:ascii="Arial" w:eastAsia="Times New Roman" w:hAnsi="Arial" w:cs="Times New Roman"/>
      <w:b/>
      <w:bCs/>
      <w:color w:val="auto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7155C"/>
    <w:pPr>
      <w:keepNext/>
      <w:keepLines/>
      <w:numPr>
        <w:ilvl w:val="2"/>
        <w:numId w:val="1"/>
      </w:numPr>
      <w:spacing w:before="200" w:line="276" w:lineRule="auto"/>
      <w:outlineLvl w:val="2"/>
    </w:pPr>
    <w:rPr>
      <w:rFonts w:ascii="Cambria" w:eastAsia="Times New Roman" w:hAnsi="Cambria" w:cs="Times New Roman"/>
      <w:b/>
      <w:bCs/>
      <w:color w:val="4F81BD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155C"/>
    <w:rPr>
      <w:rFonts w:ascii="Calibri" w:eastAsia="Batang" w:hAnsi="Calibri" w:cs="Times New Roman"/>
      <w:b/>
      <w:bCs/>
      <w:sz w:val="28"/>
      <w:szCs w:val="28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7155C"/>
    <w:rPr>
      <w:rFonts w:ascii="Arial" w:eastAsia="Times New Roman" w:hAnsi="Arial" w:cs="Times New Roman"/>
      <w:b/>
      <w:bCs/>
      <w:szCs w:val="26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7155C"/>
    <w:rPr>
      <w:rFonts w:ascii="Cambria" w:eastAsia="Times New Roman" w:hAnsi="Cambria" w:cs="Times New Roman"/>
      <w:b/>
      <w:bCs/>
      <w:color w:val="4F81BD"/>
      <w:sz w:val="22"/>
      <w:szCs w:val="22"/>
      <w:lang w:val="en-US"/>
    </w:rPr>
  </w:style>
  <w:style w:type="character" w:styleId="Hyperlink">
    <w:name w:val="Hyperlink"/>
    <w:rsid w:val="00D7155C"/>
    <w:rPr>
      <w:u w:val="single"/>
    </w:rPr>
  </w:style>
  <w:style w:type="paragraph" w:customStyle="1" w:styleId="Kopf-undFuzeilen">
    <w:name w:val="Kopf- und Fußzeilen"/>
    <w:rsid w:val="00D7155C"/>
    <w:pPr>
      <w:tabs>
        <w:tab w:val="right" w:pos="9020"/>
      </w:tabs>
    </w:pPr>
    <w:rPr>
      <w:rFonts w:ascii="Helvetica Neue" w:eastAsia="Arial Unicode MS" w:hAnsi="Helvetica Neue" w:cs="Arial Unicode MS"/>
      <w:color w:val="000000"/>
      <w:lang w:eastAsia="de-DE"/>
    </w:rPr>
  </w:style>
  <w:style w:type="paragraph" w:customStyle="1" w:styleId="Text-NP">
    <w:name w:val="Text-NP"/>
    <w:rsid w:val="00D7155C"/>
    <w:pPr>
      <w:spacing w:line="360" w:lineRule="auto"/>
      <w:jc w:val="both"/>
    </w:pPr>
    <w:rPr>
      <w:rFonts w:ascii="Arial" w:eastAsia="Arial Unicode MS" w:hAnsi="Arial" w:cs="Arial Unicode MS"/>
      <w:color w:val="000000"/>
      <w:u w:color="000000"/>
      <w:lang w:val="en-US" w:eastAsia="de-DE"/>
    </w:rPr>
  </w:style>
  <w:style w:type="paragraph" w:customStyle="1" w:styleId="footnotetext">
    <w:name w:val="footnote text"/>
    <w:rsid w:val="00D7155C"/>
    <w:rPr>
      <w:rFonts w:ascii="Times New Roman" w:eastAsia="Times New Roman" w:hAnsi="Times New Roman" w:cs="Times New Roman"/>
      <w:color w:val="000000"/>
      <w:sz w:val="20"/>
      <w:szCs w:val="20"/>
      <w:u w:color="000000"/>
      <w:lang w:val="en-US" w:eastAsia="de-DE"/>
    </w:rPr>
  </w:style>
  <w:style w:type="character" w:customStyle="1" w:styleId="Ohne">
    <w:name w:val="Ohne"/>
    <w:rsid w:val="00D7155C"/>
  </w:style>
  <w:style w:type="character" w:customStyle="1" w:styleId="Hyperlink0">
    <w:name w:val="Hyperlink.0"/>
    <w:rsid w:val="00D7155C"/>
    <w:rPr>
      <w:rFonts w:ascii="Arial" w:eastAsia="Arial" w:hAnsi="Arial" w:cs="Arial"/>
      <w:b/>
      <w:bCs/>
      <w:sz w:val="22"/>
      <w:szCs w:val="22"/>
    </w:rPr>
  </w:style>
  <w:style w:type="paragraph" w:customStyle="1" w:styleId="caption">
    <w:name w:val="caption"/>
    <w:next w:val="Standard"/>
    <w:rsid w:val="00D7155C"/>
    <w:rPr>
      <w:rFonts w:ascii="Times New Roman" w:eastAsia="Arial Unicode MS" w:hAnsi="Times New Roman" w:cs="Arial Unicode MS"/>
      <w:b/>
      <w:bCs/>
      <w:color w:val="000000"/>
      <w:sz w:val="20"/>
      <w:szCs w:val="20"/>
      <w:u w:color="000000"/>
      <w:lang w:val="en-US" w:eastAsia="de-DE"/>
    </w:rPr>
  </w:style>
  <w:style w:type="paragraph" w:customStyle="1" w:styleId="ListParagraph">
    <w:name w:val="List Paragraph"/>
    <w:rsid w:val="00D7155C"/>
    <w:pPr>
      <w:ind w:left="720"/>
    </w:pPr>
    <w:rPr>
      <w:rFonts w:ascii="Times New Roman" w:eastAsia="Times New Roman" w:hAnsi="Times New Roman" w:cs="Times New Roman"/>
      <w:color w:val="000000"/>
      <w:u w:color="000000"/>
      <w:lang w:val="en-US" w:eastAsia="de-DE"/>
    </w:rPr>
  </w:style>
  <w:style w:type="character" w:customStyle="1" w:styleId="Hyperlink1">
    <w:name w:val="Hyperlink.1"/>
    <w:rsid w:val="00D7155C"/>
    <w:rPr>
      <w:rFonts w:ascii="Arial" w:eastAsia="Arial" w:hAnsi="Arial" w:cs="Arial"/>
      <w:sz w:val="22"/>
      <w:szCs w:val="22"/>
    </w:rPr>
  </w:style>
  <w:style w:type="character" w:customStyle="1" w:styleId="Link">
    <w:name w:val="Link"/>
    <w:rsid w:val="00D7155C"/>
    <w:rPr>
      <w:outline w:val="0"/>
      <w:color w:val="0000FF"/>
      <w:u w:val="single" w:color="0000FF"/>
      <w:lang w:val="en-US"/>
    </w:rPr>
  </w:style>
  <w:style w:type="character" w:customStyle="1" w:styleId="Hyperlink2">
    <w:name w:val="Hyperlink.2"/>
    <w:rsid w:val="00D7155C"/>
    <w:rPr>
      <w:rFonts w:ascii="Arial" w:eastAsia="Arial" w:hAnsi="Arial" w:cs="Arial"/>
      <w:i/>
      <w:iCs/>
      <w:sz w:val="22"/>
      <w:szCs w:val="22"/>
      <w:lang w:val="en-US"/>
    </w:rPr>
  </w:style>
  <w:style w:type="paragraph" w:styleId="Sprechblasentext">
    <w:name w:val="Balloon Text"/>
    <w:basedOn w:val="Standard"/>
    <w:link w:val="SprechblasentextZchn"/>
    <w:rsid w:val="00D7155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7155C"/>
    <w:rPr>
      <w:rFonts w:ascii="Tahoma" w:eastAsia="Arial Unicode MS" w:hAnsi="Tahoma" w:cs="Tahoma"/>
      <w:color w:val="000000"/>
      <w:sz w:val="16"/>
      <w:szCs w:val="16"/>
      <w:u w:color="000000"/>
      <w:lang w:val="en-US"/>
    </w:rPr>
  </w:style>
  <w:style w:type="table" w:styleId="Tabellenraster">
    <w:name w:val="Table Grid"/>
    <w:basedOn w:val="NormaleTabelle"/>
    <w:rsid w:val="00D7155C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nhideWhenUsed/>
    <w:qFormat/>
    <w:rsid w:val="00D7155C"/>
    <w:rPr>
      <w:rFonts w:eastAsia="Times New Roman" w:cs="Times New Roman"/>
      <w:b/>
      <w:bCs/>
      <w:color w:val="auto"/>
      <w:sz w:val="20"/>
      <w:szCs w:val="20"/>
    </w:rPr>
  </w:style>
  <w:style w:type="paragraph" w:customStyle="1" w:styleId="Default">
    <w:name w:val="Default"/>
    <w:rsid w:val="00D7155C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lang w:eastAsia="de-DE"/>
    </w:rPr>
  </w:style>
  <w:style w:type="paragraph" w:styleId="Kopfzeile">
    <w:name w:val="header"/>
    <w:basedOn w:val="Standard"/>
    <w:link w:val="KopfzeileZchn"/>
    <w:rsid w:val="00D7155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7155C"/>
    <w:rPr>
      <w:rFonts w:ascii="Times New Roman" w:eastAsia="Arial Unicode MS" w:hAnsi="Times New Roman" w:cs="Arial Unicode MS"/>
      <w:color w:val="000000"/>
      <w:u w:color="000000"/>
      <w:lang w:val="en-US"/>
    </w:rPr>
  </w:style>
  <w:style w:type="paragraph" w:styleId="Fuzeile">
    <w:name w:val="footer"/>
    <w:basedOn w:val="Standard"/>
    <w:link w:val="FuzeileZchn"/>
    <w:uiPriority w:val="99"/>
    <w:rsid w:val="00D7155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155C"/>
    <w:rPr>
      <w:rFonts w:ascii="Times New Roman" w:eastAsia="Arial Unicode MS" w:hAnsi="Times New Roman" w:cs="Arial Unicode MS"/>
      <w:color w:val="000000"/>
      <w:u w:color="000000"/>
      <w:lang w:val="en-US"/>
    </w:rPr>
  </w:style>
  <w:style w:type="character" w:styleId="Kommentarzeichen">
    <w:name w:val="annotation reference"/>
    <w:rsid w:val="00D7155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D7155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D7155C"/>
    <w:rPr>
      <w:rFonts w:ascii="Times New Roman" w:eastAsia="Arial Unicode MS" w:hAnsi="Times New Roman" w:cs="Arial Unicode MS"/>
      <w:color w:val="000000"/>
      <w:sz w:val="20"/>
      <w:szCs w:val="20"/>
      <w:u w:color="00000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rsid w:val="00D7155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D7155C"/>
    <w:rPr>
      <w:rFonts w:ascii="Times New Roman" w:eastAsia="Arial Unicode MS" w:hAnsi="Times New Roman" w:cs="Arial Unicode MS"/>
      <w:b/>
      <w:bCs/>
      <w:color w:val="000000"/>
      <w:sz w:val="20"/>
      <w:szCs w:val="20"/>
      <w:u w:color="000000"/>
      <w:lang w:val="en-US"/>
    </w:rPr>
  </w:style>
  <w:style w:type="paragraph" w:styleId="berarbeitung">
    <w:name w:val="Revision"/>
    <w:hidden/>
    <w:uiPriority w:val="99"/>
    <w:semiHidden/>
    <w:rsid w:val="00D7155C"/>
    <w:rPr>
      <w:rFonts w:ascii="Times New Roman" w:eastAsia="Arial Unicode MS" w:hAnsi="Times New Roman" w:cs="Arial Unicode MS"/>
      <w:color w:val="000000"/>
      <w:u w:color="000000"/>
      <w:lang w:val="en-US"/>
    </w:rPr>
  </w:style>
  <w:style w:type="character" w:styleId="NichtaufgelsteErwhnung">
    <w:name w:val="Unresolved Mention"/>
    <w:uiPriority w:val="99"/>
    <w:semiHidden/>
    <w:unhideWhenUsed/>
    <w:rsid w:val="00D7155C"/>
    <w:rPr>
      <w:color w:val="605E5C"/>
      <w:shd w:val="clear" w:color="auto" w:fill="E1DFDD"/>
    </w:rPr>
  </w:style>
  <w:style w:type="character" w:styleId="BesuchterLink">
    <w:name w:val="FollowedHyperlink"/>
    <w:rsid w:val="00D7155C"/>
    <w:rPr>
      <w:color w:val="954F72"/>
      <w:u w:val="single"/>
    </w:rPr>
  </w:style>
  <w:style w:type="paragraph" w:styleId="StandardWeb">
    <w:name w:val="Normal (Web)"/>
    <w:basedOn w:val="Standard"/>
    <w:uiPriority w:val="99"/>
    <w:unhideWhenUsed/>
    <w:rsid w:val="00D7155C"/>
    <w:pPr>
      <w:spacing w:before="100" w:beforeAutospacing="1" w:after="100" w:afterAutospacing="1"/>
    </w:pPr>
    <w:rPr>
      <w:rFonts w:eastAsia="Times New Roman" w:cs="Times New Roman"/>
      <w:color w:val="auto"/>
      <w:lang w:val="de-DE" w:eastAsia="de-DE"/>
    </w:rPr>
  </w:style>
  <w:style w:type="character" w:styleId="Fett">
    <w:name w:val="Strong"/>
    <w:uiPriority w:val="22"/>
    <w:qFormat/>
    <w:rsid w:val="00D7155C"/>
    <w:rPr>
      <w:b/>
      <w:bCs/>
    </w:rPr>
  </w:style>
  <w:style w:type="character" w:customStyle="1" w:styleId="apple-converted-space">
    <w:name w:val="apple-converted-space"/>
    <w:basedOn w:val="Absatz-Standardschriftart"/>
    <w:rsid w:val="00D7155C"/>
  </w:style>
  <w:style w:type="paragraph" w:customStyle="1" w:styleId="EndNoteBibliographyTitle">
    <w:name w:val="EndNote Bibliography Title"/>
    <w:basedOn w:val="Standard"/>
    <w:link w:val="EndNoteBibliographyTitleZchn"/>
    <w:rsid w:val="00D7155C"/>
    <w:pPr>
      <w:jc w:val="center"/>
    </w:pPr>
    <w:rPr>
      <w:rFonts w:ascii="Arial" w:hAnsi="Arial" w:cs="Arial"/>
      <w:noProof/>
    </w:rPr>
  </w:style>
  <w:style w:type="character" w:customStyle="1" w:styleId="EndNoteBibliographyTitleZchn">
    <w:name w:val="EndNote Bibliography Title Zchn"/>
    <w:link w:val="EndNoteBibliographyTitle"/>
    <w:rsid w:val="00D7155C"/>
    <w:rPr>
      <w:rFonts w:ascii="Arial" w:eastAsia="Arial Unicode MS" w:hAnsi="Arial" w:cs="Arial"/>
      <w:noProof/>
      <w:color w:val="000000"/>
      <w:u w:color="00000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D7155C"/>
    <w:pPr>
      <w:jc w:val="both"/>
    </w:pPr>
    <w:rPr>
      <w:rFonts w:ascii="Arial" w:hAnsi="Arial" w:cs="Arial"/>
      <w:noProof/>
    </w:rPr>
  </w:style>
  <w:style w:type="character" w:customStyle="1" w:styleId="EndNoteBibliographyZchn">
    <w:name w:val="EndNote Bibliography Zchn"/>
    <w:link w:val="EndNoteBibliography"/>
    <w:rsid w:val="00D7155C"/>
    <w:rPr>
      <w:rFonts w:ascii="Arial" w:eastAsia="Arial Unicode MS" w:hAnsi="Arial" w:cs="Arial"/>
      <w:noProof/>
      <w:color w:val="000000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1123</Words>
  <Characters>7079</Characters>
  <Application>Microsoft Office Word</Application>
  <DocSecurity>0</DocSecurity>
  <Lines>58</Lines>
  <Paragraphs>16</Paragraphs>
  <ScaleCrop>false</ScaleCrop>
  <Company/>
  <LinksUpToDate>false</LinksUpToDate>
  <CharactersWithSpaces>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2021-05-17T08:36:00Z</dcterms:created>
  <dcterms:modified xsi:type="dcterms:W3CDTF">2021-05-17T08:37:00Z</dcterms:modified>
</cp:coreProperties>
</file>